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2CA4" w:rsidRDefault="00392054">
      <w:pPr>
        <w:spacing w:after="150"/>
        <w:ind w:left="135" w:right="30"/>
        <w:jc w:val="center"/>
      </w:pPr>
      <w:bookmarkStart w:id="0" w:name="_GoBack"/>
      <w:bookmarkEnd w:id="0"/>
      <w:r>
        <w:rPr>
          <w:rFonts w:ascii="Calibri" w:eastAsia="Calibri" w:hAnsi="Calibri" w:cs="Calibri"/>
          <w:b/>
          <w:sz w:val="30"/>
          <w:u w:val="single"/>
        </w:rPr>
        <w:t>EDITAL DE LICITAÇÃO</w:t>
      </w:r>
    </w:p>
    <w:p w:rsidR="00B72CA4" w:rsidRDefault="00392054">
      <w:pPr>
        <w:spacing w:after="150"/>
        <w:ind w:left="135" w:right="30"/>
        <w:jc w:val="center"/>
      </w:pPr>
      <w:r>
        <w:rPr>
          <w:rFonts w:ascii="Calibri" w:eastAsia="Calibri" w:hAnsi="Calibri" w:cs="Calibri"/>
          <w:b/>
        </w:rPr>
        <w:t xml:space="preserve">PROCESSO ADMINISTRATIVO </w:t>
      </w:r>
      <w:proofErr w:type="spellStart"/>
      <w:r>
        <w:rPr>
          <w:rFonts w:ascii="Calibri" w:eastAsia="Calibri" w:hAnsi="Calibri" w:cs="Calibri"/>
          <w:b/>
        </w:rPr>
        <w:t>N.°</w:t>
      </w:r>
      <w:proofErr w:type="spellEnd"/>
      <w:r>
        <w:rPr>
          <w:rFonts w:ascii="Calibri" w:eastAsia="Calibri" w:hAnsi="Calibri" w:cs="Calibri"/>
          <w:b/>
        </w:rPr>
        <w:t xml:space="preserve"> 21/2024</w:t>
      </w:r>
    </w:p>
    <w:p w:rsidR="00B72CA4" w:rsidRDefault="00392054">
      <w:pPr>
        <w:spacing w:after="150"/>
        <w:ind w:left="135" w:right="30"/>
        <w:jc w:val="center"/>
      </w:pPr>
      <w:r>
        <w:rPr>
          <w:rFonts w:ascii="Calibri" w:eastAsia="Calibri" w:hAnsi="Calibri" w:cs="Calibri"/>
          <w:b/>
        </w:rPr>
        <w:t>PREGÃO ELETRÔNICO N. 9/2024</w:t>
      </w:r>
    </w:p>
    <w:p w:rsidR="00B72CA4" w:rsidRDefault="00B72CA4">
      <w:pPr>
        <w:spacing w:after="150"/>
        <w:ind w:left="135" w:right="30"/>
        <w:jc w:val="center"/>
      </w:pPr>
    </w:p>
    <w:p w:rsidR="00B72CA4" w:rsidRDefault="00392054">
      <w:pPr>
        <w:shd w:val="clear" w:color="auto" w:fill="0D0D0D"/>
        <w:spacing w:after="150"/>
        <w:ind w:left="135" w:right="30"/>
        <w:jc w:val="center"/>
      </w:pPr>
      <w:r>
        <w:rPr>
          <w:rFonts w:ascii="Calibri" w:eastAsia="Calibri" w:hAnsi="Calibri" w:cs="Calibri"/>
          <w:b/>
          <w:color w:val="FFFFFF"/>
        </w:rPr>
        <w:t>PARA PARTICIPAÇÃO EXCLUSIVA DE MICROEMPRESAS (ME), EMPRESAS DE PEQUENO PORTE (EPP) E MICROEMPREENDEDOR INDIVIDUAL (MEI)</w:t>
      </w:r>
    </w:p>
    <w:p w:rsidR="00B72CA4" w:rsidRDefault="00392054">
      <w:pPr>
        <w:spacing w:after="150"/>
        <w:ind w:left="135" w:right="30"/>
        <w:jc w:val="both"/>
      </w:pPr>
      <w:r>
        <w:rPr>
          <w:rFonts w:ascii="Calibri" w:eastAsia="Calibri" w:hAnsi="Calibri" w:cs="Calibri"/>
          <w:b/>
          <w:color w:val="FFFFFF"/>
        </w:rPr>
        <w:t xml:space="preserve"> CONRÊ</w:t>
      </w:r>
    </w:p>
    <w:p w:rsidR="00B72CA4" w:rsidRDefault="00392054">
      <w:pPr>
        <w:spacing w:after="150"/>
        <w:ind w:left="165" w:right="30"/>
        <w:jc w:val="both"/>
      </w:pPr>
      <w:r>
        <w:rPr>
          <w:rFonts w:ascii="Calibri" w:eastAsia="Calibri" w:hAnsi="Calibri" w:cs="Calibri"/>
          <w:b/>
        </w:rPr>
        <w:t xml:space="preserve">O SERVIÇO AUTÔNOMO MUNICIPAL DE ÁGUA E ESGOTO-SAMAE </w:t>
      </w:r>
      <w:r>
        <w:t>,</w:t>
      </w:r>
      <w:r>
        <w:rPr>
          <w:rFonts w:ascii="Calibri" w:eastAsia="Calibri" w:hAnsi="Calibri" w:cs="Calibri"/>
        </w:rPr>
        <w:t xml:space="preserve">, Estado do Paraná, torna público, para conhecimento de quem possa interessar, que realizará a licitação na modalidade </w:t>
      </w:r>
      <w:r>
        <w:rPr>
          <w:rFonts w:ascii="Calibri" w:eastAsia="Calibri" w:hAnsi="Calibri" w:cs="Calibri"/>
          <w:b/>
        </w:rPr>
        <w:t>PREGÃO</w:t>
      </w:r>
      <w:r>
        <w:rPr>
          <w:rFonts w:ascii="Calibri" w:eastAsia="Calibri" w:hAnsi="Calibri" w:cs="Calibri"/>
        </w:rPr>
        <w:t xml:space="preserve">, na forma </w:t>
      </w:r>
      <w:r>
        <w:rPr>
          <w:rFonts w:ascii="Calibri" w:eastAsia="Calibri" w:hAnsi="Calibri" w:cs="Calibri"/>
          <w:b/>
        </w:rPr>
        <w:t>ELETRÔNICA</w:t>
      </w:r>
      <w:r>
        <w:rPr>
          <w:rFonts w:ascii="Calibri" w:eastAsia="Calibri" w:hAnsi="Calibri" w:cs="Calibri"/>
        </w:rPr>
        <w:t xml:space="preserve">, com critério de julgamento </w:t>
      </w:r>
      <w:r>
        <w:rPr>
          <w:rFonts w:ascii="Calibri" w:eastAsia="Calibri" w:hAnsi="Calibri" w:cs="Calibri"/>
          <w:b/>
        </w:rPr>
        <w:t>MENOR PREÇO Por item - REGISTRO DE PREÇOS</w:t>
      </w:r>
      <w:r>
        <w:rPr>
          <w:rFonts w:ascii="Calibri" w:eastAsia="Calibri" w:hAnsi="Calibri" w:cs="Calibri"/>
        </w:rPr>
        <w:t>, nos termos da Lei nº 14.133, de 1º de abril de 2021, da Instrução Normativa SEGES/ME nº 73/2022, das Leis Complementares nº 123/06, 147/2014 e 155/2016, demais legislações aplicáveis e das exigências estabelecidas neste aviso, conforme os critérios e procedimentos a seguir definidos, objetivando obter a melhor proposta, observadas as datas e horários discriminados a seguir:</w:t>
      </w:r>
    </w:p>
    <w:p w:rsidR="00B72CA4" w:rsidRDefault="00392054">
      <w:pPr>
        <w:shd w:val="clear" w:color="auto" w:fill="0D0D0D"/>
        <w:spacing w:after="150"/>
        <w:ind w:left="135" w:right="30"/>
      </w:pPr>
      <w:r>
        <w:rPr>
          <w:rFonts w:ascii="Calibri" w:eastAsia="Calibri" w:hAnsi="Calibri" w:cs="Calibri"/>
          <w:b/>
          <w:color w:val="FFFFFF"/>
        </w:rPr>
        <w:t>1. DA LICITAÇÃO:</w:t>
      </w:r>
    </w:p>
    <w:p w:rsidR="00B72CA4" w:rsidRDefault="00392054">
      <w:pPr>
        <w:spacing w:after="150"/>
        <w:ind w:left="225" w:right="30"/>
        <w:jc w:val="both"/>
      </w:pPr>
      <w:r>
        <w:rPr>
          <w:rFonts w:ascii="Calibri" w:eastAsia="Calibri" w:hAnsi="Calibri" w:cs="Calibri"/>
          <w:b/>
        </w:rPr>
        <w:t>OBJETO: REGISTRO DE PREÇO PARA EVENTUAL CONTRATAÇÃO DE EMPRESA PARA FORNECIMENTO DE GÊNEROS DE ALIMENTÍCIOS PARA O SAMAE DE JAPURA.</w:t>
      </w:r>
    </w:p>
    <w:p w:rsidR="00B72CA4" w:rsidRDefault="00392054">
      <w:pPr>
        <w:spacing w:after="150"/>
        <w:ind w:left="225" w:right="30"/>
      </w:pPr>
      <w:r>
        <w:rPr>
          <w:rFonts w:ascii="Calibri" w:eastAsia="Calibri" w:hAnsi="Calibri" w:cs="Calibri"/>
          <w:b/>
        </w:rPr>
        <w:t xml:space="preserve">RECEBIMENTO DAS PROPOSTAS DE PREÇOS: </w:t>
      </w:r>
      <w:r>
        <w:rPr>
          <w:rFonts w:ascii="Calibri" w:eastAsia="Calibri" w:hAnsi="Calibri" w:cs="Calibri"/>
        </w:rPr>
        <w:t xml:space="preserve">Até às </w:t>
      </w:r>
      <w:r>
        <w:rPr>
          <w:rFonts w:ascii="Calibri" w:eastAsia="Calibri" w:hAnsi="Calibri" w:cs="Calibri"/>
          <w:color w:val="FF0000"/>
        </w:rPr>
        <w:t>13:59</w:t>
      </w:r>
      <w:r>
        <w:rPr>
          <w:rFonts w:ascii="Calibri" w:eastAsia="Calibri" w:hAnsi="Calibri" w:cs="Calibri"/>
        </w:rPr>
        <w:t xml:space="preserve"> horas do dia 20/09/2024.</w:t>
      </w:r>
    </w:p>
    <w:p w:rsidR="00B72CA4" w:rsidRDefault="00392054">
      <w:pPr>
        <w:spacing w:after="150"/>
        <w:ind w:left="165" w:right="30"/>
      </w:pPr>
      <w:r>
        <w:rPr>
          <w:rFonts w:ascii="Calibri" w:eastAsia="Calibri" w:hAnsi="Calibri" w:cs="Calibri"/>
          <w:b/>
        </w:rPr>
        <w:t xml:space="preserve">ABERTURA E JULGAMENTO DAS PROPOSTAS: </w:t>
      </w:r>
      <w:r>
        <w:rPr>
          <w:rFonts w:ascii="Calibri" w:eastAsia="Calibri" w:hAnsi="Calibri" w:cs="Calibri"/>
        </w:rPr>
        <w:t xml:space="preserve">Das </w:t>
      </w:r>
      <w:r>
        <w:rPr>
          <w:rFonts w:ascii="Calibri" w:eastAsia="Calibri" w:hAnsi="Calibri" w:cs="Calibri"/>
          <w:color w:val="FF0000"/>
        </w:rPr>
        <w:t>13::59</w:t>
      </w:r>
      <w:r>
        <w:rPr>
          <w:rFonts w:ascii="Calibri" w:eastAsia="Calibri" w:hAnsi="Calibri" w:cs="Calibri"/>
        </w:rPr>
        <w:t xml:space="preserve"> às 14:00 horas do dia 20/09/2024.</w:t>
      </w:r>
    </w:p>
    <w:p w:rsidR="00B72CA4" w:rsidRDefault="00392054">
      <w:pPr>
        <w:spacing w:after="150"/>
        <w:ind w:left="165" w:right="30"/>
      </w:pPr>
      <w:r>
        <w:rPr>
          <w:rFonts w:ascii="Calibri" w:eastAsia="Calibri" w:hAnsi="Calibri" w:cs="Calibri"/>
          <w:b/>
        </w:rPr>
        <w:t xml:space="preserve">INÍCIO DA SESSÃO DE DISPUTA DE PREÇOS: </w:t>
      </w:r>
      <w:r>
        <w:rPr>
          <w:rFonts w:ascii="Calibri" w:eastAsia="Calibri" w:hAnsi="Calibri" w:cs="Calibri"/>
        </w:rPr>
        <w:t>às 14:00 horas do dia 20/09/2024.</w:t>
      </w:r>
    </w:p>
    <w:p w:rsidR="00B72CA4" w:rsidRDefault="00392054">
      <w:pPr>
        <w:spacing w:after="150"/>
        <w:ind w:left="165" w:right="30"/>
      </w:pPr>
      <w:r>
        <w:rPr>
          <w:rFonts w:ascii="Calibri" w:eastAsia="Calibri" w:hAnsi="Calibri" w:cs="Calibri"/>
          <w:b/>
        </w:rPr>
        <w:t>CRITÉRIO DE JULGAMENTO</w:t>
      </w:r>
      <w:r>
        <w:rPr>
          <w:rFonts w:ascii="Calibri" w:eastAsia="Calibri" w:hAnsi="Calibri" w:cs="Calibri"/>
        </w:rPr>
        <w:t>: MENOR PREÇO Por item</w:t>
      </w:r>
    </w:p>
    <w:p w:rsidR="00B72CA4" w:rsidRDefault="00392054">
      <w:pPr>
        <w:spacing w:after="150"/>
        <w:ind w:left="165" w:right="30"/>
      </w:pPr>
      <w:r>
        <w:rPr>
          <w:rFonts w:ascii="Calibri" w:eastAsia="Calibri" w:hAnsi="Calibri" w:cs="Calibri"/>
          <w:b/>
        </w:rPr>
        <w:t>MODO DE DISPUTA</w:t>
      </w:r>
      <w:r>
        <w:rPr>
          <w:rFonts w:ascii="Calibri" w:eastAsia="Calibri" w:hAnsi="Calibri" w:cs="Calibri"/>
        </w:rPr>
        <w:t>: ABERTO E FECHADO</w:t>
      </w:r>
    </w:p>
    <w:p w:rsidR="00B72CA4" w:rsidRDefault="00392054">
      <w:pPr>
        <w:spacing w:after="150"/>
        <w:ind w:left="165" w:right="30"/>
      </w:pPr>
      <w:r>
        <w:rPr>
          <w:rFonts w:ascii="Calibri" w:eastAsia="Calibri" w:hAnsi="Calibri" w:cs="Calibri"/>
          <w:b/>
        </w:rPr>
        <w:t>VALOR ESTIMADO PARA A LICITAÇÃO: R$ 11.591,80 (Onze Mil, Quatrocentos e Vinte e Quatro Reais e Oitenta Centavos).</w:t>
      </w:r>
    </w:p>
    <w:p w:rsidR="00B72CA4" w:rsidRDefault="00392054">
      <w:pPr>
        <w:spacing w:after="150"/>
        <w:ind w:left="165" w:right="30"/>
      </w:pPr>
      <w:r>
        <w:rPr>
          <w:rFonts w:ascii="Calibri" w:eastAsia="Calibri" w:hAnsi="Calibri" w:cs="Calibri"/>
          <w:b/>
        </w:rPr>
        <w:t xml:space="preserve">LINK PARA REALIZAÇÃO DA SESSÃO DA DISPUTA: </w:t>
      </w:r>
      <w:r>
        <w:rPr>
          <w:rFonts w:ascii="Calibri" w:eastAsia="Calibri" w:hAnsi="Calibri" w:cs="Calibri"/>
        </w:rPr>
        <w:t>(</w:t>
      </w:r>
      <w:hyperlink r:id="rId7">
        <w:r>
          <w:rPr>
            <w:rFonts w:ascii="Calibri" w:eastAsia="Calibri" w:hAnsi="Calibri" w:cs="Calibri"/>
          </w:rPr>
          <w:t>https://bll.org.br</w:t>
        </w:r>
      </w:hyperlink>
      <w:r>
        <w:rPr>
          <w:rFonts w:ascii="Calibri" w:eastAsia="Calibri" w:hAnsi="Calibri" w:cs="Calibri"/>
        </w:rPr>
        <w:t>)</w:t>
      </w:r>
    </w:p>
    <w:p w:rsidR="00B72CA4" w:rsidRDefault="00392054">
      <w:pPr>
        <w:spacing w:after="150"/>
        <w:ind w:left="165" w:right="30"/>
      </w:pPr>
      <w:r>
        <w:rPr>
          <w:rFonts w:ascii="Calibri" w:eastAsia="Calibri" w:hAnsi="Calibri" w:cs="Calibri"/>
          <w:b/>
        </w:rPr>
        <w:t xml:space="preserve">REFERÊNCIA DE HORÁRIO: </w:t>
      </w:r>
      <w:r>
        <w:rPr>
          <w:rFonts w:ascii="Calibri" w:eastAsia="Calibri" w:hAnsi="Calibri" w:cs="Calibri"/>
        </w:rPr>
        <w:t>Horário de Brasília/DF.</w:t>
      </w:r>
    </w:p>
    <w:p w:rsidR="00B72CA4" w:rsidRDefault="00392054">
      <w:pPr>
        <w:spacing w:after="150"/>
        <w:ind w:left="225" w:right="30"/>
      </w:pPr>
      <w:r>
        <w:rPr>
          <w:rFonts w:ascii="Calibri" w:eastAsia="Calibri" w:hAnsi="Calibri" w:cs="Calibri"/>
          <w:b/>
        </w:rPr>
        <w:t>1.9 INFORMAÇÕES:</w:t>
      </w:r>
    </w:p>
    <w:p w:rsidR="00B72CA4" w:rsidRDefault="00392054">
      <w:pPr>
        <w:tabs>
          <w:tab w:val="left" w:pos="1425"/>
        </w:tabs>
        <w:spacing w:after="150"/>
        <w:ind w:left="495" w:right="30"/>
        <w:jc w:val="both"/>
      </w:pPr>
      <w:proofErr w:type="gramStart"/>
      <w:r>
        <w:rPr>
          <w:rFonts w:ascii="Calibri" w:eastAsia="Calibri" w:hAnsi="Calibri" w:cs="Calibri"/>
          <w:b/>
        </w:rPr>
        <w:t xml:space="preserve">1.9.1 </w:t>
      </w:r>
      <w:r>
        <w:rPr>
          <w:rFonts w:ascii="Calibri" w:eastAsia="Calibri" w:hAnsi="Calibri" w:cs="Calibri"/>
        </w:rPr>
        <w:t>Eventuais</w:t>
      </w:r>
      <w:proofErr w:type="gramEnd"/>
      <w:r>
        <w:rPr>
          <w:rFonts w:ascii="Calibri" w:eastAsia="Calibri" w:hAnsi="Calibri" w:cs="Calibri"/>
        </w:rPr>
        <w:t xml:space="preserve"> esclarecimentos poderão ser fornecidos diretamente no Setor de Licitações, situado na Avenida </w:t>
      </w:r>
      <w:proofErr w:type="spellStart"/>
      <w:r>
        <w:rPr>
          <w:rFonts w:ascii="Calibri" w:eastAsia="Calibri" w:hAnsi="Calibri" w:cs="Calibri"/>
        </w:rPr>
        <w:t>Bolivar</w:t>
      </w:r>
      <w:proofErr w:type="spellEnd"/>
      <w:r>
        <w:rPr>
          <w:rFonts w:ascii="Calibri" w:eastAsia="Calibri" w:hAnsi="Calibri" w:cs="Calibri"/>
        </w:rPr>
        <w:t xml:space="preserve">, 363 - Centro – JAPURÁ-Pr </w:t>
      </w:r>
      <w:r>
        <w:rPr>
          <w:rFonts w:ascii="Calibri" w:eastAsia="Calibri" w:hAnsi="Calibri" w:cs="Calibri"/>
          <w:b/>
        </w:rPr>
        <w:t xml:space="preserve">OU </w:t>
      </w:r>
      <w:r>
        <w:rPr>
          <w:rFonts w:ascii="Calibri" w:eastAsia="Calibri" w:hAnsi="Calibri" w:cs="Calibri"/>
        </w:rPr>
        <w:t>por meio do Telefone (44) 3635-1327 / 3635-1690 ou no e-mail: licitajapura@gmail.com.</w:t>
      </w:r>
    </w:p>
    <w:p w:rsidR="00B72CA4" w:rsidRDefault="00392054">
      <w:pPr>
        <w:spacing w:after="150"/>
        <w:ind w:left="495" w:right="30"/>
        <w:jc w:val="both"/>
      </w:pPr>
      <w:r>
        <w:rPr>
          <w:rFonts w:ascii="Calibri" w:eastAsia="Calibri" w:hAnsi="Calibri" w:cs="Calibri"/>
          <w:b/>
        </w:rPr>
        <w:t xml:space="preserve">1.9.2 </w:t>
      </w:r>
      <w:r>
        <w:rPr>
          <w:rFonts w:ascii="Calibri" w:eastAsia="Calibri" w:hAnsi="Calibri" w:cs="Calibri"/>
        </w:rPr>
        <w:t xml:space="preserve">Para acompanhar o processo licitatório, o proponente deverá acessar o site </w:t>
      </w:r>
      <w:hyperlink r:id="rId8">
        <w:r>
          <w:rPr>
            <w:rFonts w:ascii="Calibri" w:eastAsia="Calibri" w:hAnsi="Calibri" w:cs="Calibri"/>
          </w:rPr>
          <w:t>https://bll.org.br</w:t>
        </w:r>
      </w:hyperlink>
    </w:p>
    <w:p w:rsidR="00B72CA4" w:rsidRDefault="00392054">
      <w:pPr>
        <w:tabs>
          <w:tab w:val="left" w:pos="585"/>
        </w:tabs>
        <w:spacing w:after="150"/>
        <w:ind w:left="225" w:right="30"/>
      </w:pPr>
      <w:proofErr w:type="gramStart"/>
      <w:r>
        <w:rPr>
          <w:rFonts w:ascii="Calibri" w:eastAsia="Calibri" w:hAnsi="Calibri" w:cs="Calibri"/>
          <w:b/>
        </w:rPr>
        <w:t>1.10  DISPOSIÇÕES</w:t>
      </w:r>
      <w:proofErr w:type="gramEnd"/>
      <w:r>
        <w:rPr>
          <w:rFonts w:ascii="Calibri" w:eastAsia="Calibri" w:hAnsi="Calibri" w:cs="Calibri"/>
          <w:b/>
        </w:rPr>
        <w:t xml:space="preserve"> PRELIMINARES:</w:t>
      </w:r>
    </w:p>
    <w:p w:rsidR="00B72CA4" w:rsidRDefault="00392054">
      <w:pPr>
        <w:tabs>
          <w:tab w:val="left" w:pos="1095"/>
        </w:tabs>
        <w:spacing w:after="150"/>
        <w:ind w:left="495" w:right="30"/>
        <w:jc w:val="both"/>
      </w:pPr>
      <w:r>
        <w:rPr>
          <w:rFonts w:ascii="Calibri" w:eastAsia="Calibri" w:hAnsi="Calibri" w:cs="Calibri"/>
          <w:b/>
        </w:rPr>
        <w:t xml:space="preserve">1.10.1 O Pregão </w:t>
      </w:r>
      <w:r>
        <w:rPr>
          <w:rFonts w:ascii="Calibri" w:eastAsia="Calibri" w:hAnsi="Calibri" w:cs="Calibri"/>
        </w:rPr>
        <w:t xml:space="preserve">será realizado em sessão pública, por meio da </w:t>
      </w:r>
      <w:r>
        <w:rPr>
          <w:rFonts w:ascii="Calibri" w:eastAsia="Calibri" w:hAnsi="Calibri" w:cs="Calibri"/>
          <w:b/>
        </w:rPr>
        <w:t xml:space="preserve">INTERNET, </w:t>
      </w:r>
      <w:r>
        <w:rPr>
          <w:rFonts w:ascii="Calibri" w:eastAsia="Calibri" w:hAnsi="Calibri" w:cs="Calibri"/>
        </w:rPr>
        <w:t xml:space="preserve">mediante condições de segurança – criptografia e autenticação – em todas as suas fases, por meio do </w:t>
      </w:r>
      <w:r>
        <w:rPr>
          <w:rFonts w:ascii="Calibri" w:eastAsia="Calibri" w:hAnsi="Calibri" w:cs="Calibri"/>
          <w:b/>
        </w:rPr>
        <w:t xml:space="preserve">Sistema de Pregão, na Forma Eletrônica (licitações) do BOLSA DE LICITAÇÕES E LEILÕES - </w:t>
      </w:r>
      <w:hyperlink r:id="rId9">
        <w:r>
          <w:rPr>
            <w:rFonts w:ascii="Calibri" w:eastAsia="Calibri" w:hAnsi="Calibri" w:cs="Calibri"/>
          </w:rPr>
          <w:t>https://bll.org.br</w:t>
        </w:r>
      </w:hyperlink>
      <w:r>
        <w:rPr>
          <w:rFonts w:ascii="Times New Roman" w:eastAsia="Times New Roman" w:hAnsi="Times New Roman" w:cs="Times New Roman"/>
          <w:b/>
          <w:u w:val="single"/>
        </w:rPr>
        <w:t>.</w:t>
      </w:r>
    </w:p>
    <w:p w:rsidR="00B72CA4" w:rsidRDefault="00392054">
      <w:pPr>
        <w:tabs>
          <w:tab w:val="left" w:pos="1140"/>
        </w:tabs>
        <w:spacing w:after="150"/>
        <w:ind w:left="495" w:right="30"/>
        <w:jc w:val="both"/>
      </w:pPr>
      <w:r>
        <w:rPr>
          <w:rFonts w:ascii="Calibri" w:eastAsia="Calibri" w:hAnsi="Calibri" w:cs="Calibri"/>
          <w:b/>
        </w:rPr>
        <w:t xml:space="preserve">1.10.2 </w:t>
      </w:r>
      <w:r>
        <w:rPr>
          <w:rFonts w:ascii="Calibri" w:eastAsia="Calibri" w:hAnsi="Calibri" w:cs="Calibri"/>
        </w:rPr>
        <w:t xml:space="preserve">Os trabalhos serão conduzidos por </w:t>
      </w:r>
      <w:r>
        <w:rPr>
          <w:rFonts w:ascii="Calibri" w:eastAsia="Calibri" w:hAnsi="Calibri" w:cs="Calibri"/>
          <w:b/>
          <w:u w:val="single"/>
        </w:rPr>
        <w:t>AGENTE DE CONTRATAÇÃO</w:t>
      </w:r>
      <w:r>
        <w:rPr>
          <w:rFonts w:ascii="Calibri" w:eastAsia="Calibri" w:hAnsi="Calibri" w:cs="Calibri"/>
          <w:b/>
        </w:rPr>
        <w:t xml:space="preserve"> </w:t>
      </w:r>
      <w:r>
        <w:rPr>
          <w:rFonts w:ascii="Calibri" w:eastAsia="Calibri" w:hAnsi="Calibri" w:cs="Calibri"/>
        </w:rPr>
        <w:t>do MUNICÍPIO DE JAPURÁ – designado pela autoridade competente, mediante a inserção e monitoramento de dados gerados ou transferidos para o aplicativo constante da página eletrônica do BOLSA DE LICITAÇÕES E LEILÕES</w:t>
      </w:r>
      <w:r>
        <w:rPr>
          <w:rFonts w:ascii="Calibri" w:eastAsia="Calibri" w:hAnsi="Calibri" w:cs="Calibri"/>
          <w:b/>
          <w:u w:val="single"/>
        </w:rPr>
        <w:t xml:space="preserve"> </w:t>
      </w:r>
      <w:r>
        <w:rPr>
          <w:rFonts w:ascii="Calibri" w:eastAsia="Calibri" w:hAnsi="Calibri" w:cs="Calibri"/>
          <w:u w:val="single"/>
        </w:rPr>
        <w:t>(</w:t>
      </w:r>
      <w:hyperlink r:id="rId10">
        <w:r>
          <w:rPr>
            <w:rFonts w:ascii="Calibri" w:eastAsia="Calibri" w:hAnsi="Calibri" w:cs="Calibri"/>
          </w:rPr>
          <w:t>https://bll.org.br</w:t>
        </w:r>
      </w:hyperlink>
      <w:r>
        <w:rPr>
          <w:rFonts w:ascii="Calibri" w:eastAsia="Calibri" w:hAnsi="Calibri" w:cs="Calibri"/>
          <w:u w:val="single"/>
        </w:rPr>
        <w:t>).</w:t>
      </w:r>
    </w:p>
    <w:p w:rsidR="00B72CA4" w:rsidRDefault="00B72CA4">
      <w:pPr>
        <w:spacing w:after="150"/>
        <w:ind w:right="30"/>
      </w:pPr>
    </w:p>
    <w:p w:rsidR="00B72CA4" w:rsidRDefault="00392054">
      <w:pPr>
        <w:shd w:val="clear" w:color="auto" w:fill="0D0D0D"/>
        <w:spacing w:after="150"/>
        <w:ind w:left="135" w:right="30"/>
      </w:pPr>
      <w:bookmarkStart w:id="1" w:name="_Hlk155966753"/>
      <w:bookmarkEnd w:id="1"/>
      <w:r>
        <w:rPr>
          <w:rFonts w:ascii="Calibri" w:eastAsia="Calibri" w:hAnsi="Calibri" w:cs="Calibri"/>
          <w:b/>
          <w:color w:val="FFFFFF"/>
        </w:rPr>
        <w:t>2. DAS CONDIÇÕES DE PARTICIPAÇÃO:</w:t>
      </w:r>
    </w:p>
    <w:p w:rsidR="00B72CA4" w:rsidRDefault="00392054">
      <w:pPr>
        <w:spacing w:after="150"/>
        <w:ind w:left="165" w:right="30"/>
        <w:jc w:val="both"/>
      </w:pPr>
      <w:r>
        <w:rPr>
          <w:rFonts w:ascii="Calibri" w:eastAsia="Calibri" w:hAnsi="Calibri" w:cs="Calibri"/>
          <w:b/>
          <w:color w:val="FF0000"/>
        </w:rPr>
        <w:t>EXCLUSIVO</w:t>
      </w:r>
    </w:p>
    <w:p w:rsidR="00B72CA4" w:rsidRDefault="00392054">
      <w:pPr>
        <w:spacing w:after="150"/>
        <w:ind w:left="165" w:right="30"/>
        <w:jc w:val="both"/>
      </w:pPr>
      <w:r>
        <w:rPr>
          <w:rFonts w:ascii="Calibri" w:eastAsia="Calibri" w:hAnsi="Calibri" w:cs="Calibri"/>
          <w:b/>
          <w:color w:val="FF0000"/>
        </w:rPr>
        <w:lastRenderedPageBreak/>
        <w:t>2.1. Poderão</w:t>
      </w:r>
      <w:r>
        <w:rPr>
          <w:rFonts w:ascii="Calibri" w:eastAsia="Calibri" w:hAnsi="Calibri" w:cs="Calibri"/>
          <w:color w:val="FF0000"/>
        </w:rPr>
        <w:t xml:space="preserve"> participar desta licitação apenas as microempresas, empresas de pequeno porte e microempreendedores individuais especializados do ramo (objeto contratual previsto no contrato social da empresa) que atendam às condições estabelecidas neste edital.</w:t>
      </w:r>
    </w:p>
    <w:p w:rsidR="00B72CA4" w:rsidRDefault="00392054">
      <w:pPr>
        <w:spacing w:after="150"/>
        <w:ind w:left="165" w:right="30"/>
        <w:jc w:val="both"/>
      </w:pPr>
      <w:r>
        <w:rPr>
          <w:rFonts w:ascii="Calibri" w:eastAsia="Calibri" w:hAnsi="Calibri" w:cs="Calibri"/>
          <w:b/>
        </w:rPr>
        <w:t xml:space="preserve">2.2. </w:t>
      </w:r>
      <w:r>
        <w:rPr>
          <w:rFonts w:ascii="Calibri" w:eastAsia="Calibri" w:hAnsi="Calibri" w:cs="Calibri"/>
        </w:rPr>
        <w:t xml:space="preserve">Serão assegurados os benefícios da Lei Complementar nº 123, de 14/12/2006, em seu artigo 48, inciso I, alterado pela Lei Complementar nº 147, de 07/08/2014, às </w:t>
      </w:r>
      <w:r>
        <w:rPr>
          <w:rFonts w:ascii="Calibri" w:eastAsia="Calibri" w:hAnsi="Calibri" w:cs="Calibri"/>
          <w:b/>
        </w:rPr>
        <w:t xml:space="preserve">MICROEMPRESAS (ME), EMPRESAS DE PEQUENO PORTE (EPP) </w:t>
      </w:r>
      <w:r>
        <w:rPr>
          <w:rFonts w:ascii="Calibri" w:eastAsia="Calibri" w:hAnsi="Calibri" w:cs="Calibri"/>
        </w:rPr>
        <w:t xml:space="preserve">e aos </w:t>
      </w:r>
      <w:r>
        <w:rPr>
          <w:rFonts w:ascii="Calibri" w:eastAsia="Calibri" w:hAnsi="Calibri" w:cs="Calibri"/>
          <w:b/>
        </w:rPr>
        <w:t>MICROEMPREENDEDORES INDIVIDUAIS (MEI)</w:t>
      </w:r>
      <w:r>
        <w:rPr>
          <w:rFonts w:ascii="Calibri" w:eastAsia="Calibri" w:hAnsi="Calibri" w:cs="Calibri"/>
        </w:rPr>
        <w:t>, que declararem e comprovarem regularmente essa condição.</w:t>
      </w:r>
    </w:p>
    <w:p w:rsidR="00B72CA4" w:rsidRDefault="00392054">
      <w:pPr>
        <w:spacing w:after="150"/>
        <w:ind w:left="495" w:right="30"/>
        <w:jc w:val="both"/>
      </w:pPr>
      <w:r>
        <w:rPr>
          <w:rFonts w:ascii="Calibri" w:eastAsia="Calibri" w:hAnsi="Calibri" w:cs="Calibri"/>
          <w:b/>
        </w:rPr>
        <w:t>2.2.1.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B72CA4" w:rsidRDefault="00392054">
      <w:pPr>
        <w:spacing w:after="150"/>
        <w:ind w:left="225" w:right="30"/>
        <w:jc w:val="both"/>
      </w:pPr>
      <w:r>
        <w:rPr>
          <w:rFonts w:ascii="Calibri" w:eastAsia="Calibri" w:hAnsi="Calibri" w:cs="Calibri"/>
          <w:b/>
        </w:rPr>
        <w:t xml:space="preserve">2.3 Os fornecedores deverão atender aos procedimentos previstos no endereço </w:t>
      </w:r>
      <w:r>
        <w:rPr>
          <w:rFonts w:ascii="Calibri" w:eastAsia="Calibri" w:hAnsi="Calibri" w:cs="Calibri"/>
          <w:b/>
          <w:u w:val="single"/>
        </w:rPr>
        <w:t>(</w:t>
      </w:r>
      <w:hyperlink r:id="rId11">
        <w:r>
          <w:rPr>
            <w:rFonts w:ascii="Calibri" w:eastAsia="Calibri" w:hAnsi="Calibri" w:cs="Calibri"/>
            <w:b/>
            <w:u w:val="single"/>
          </w:rPr>
          <w:t>https://bll.org.br</w:t>
        </w:r>
      </w:hyperlink>
      <w:r>
        <w:rPr>
          <w:rFonts w:ascii="Calibri" w:eastAsia="Calibri" w:hAnsi="Calibri" w:cs="Calibri"/>
          <w:b/>
          <w:u w:val="single"/>
        </w:rPr>
        <w:t>))</w:t>
      </w:r>
      <w:r>
        <w:rPr>
          <w:rFonts w:ascii="Calibri" w:eastAsia="Calibri" w:hAnsi="Calibri" w:cs="Calibri"/>
          <w:b/>
        </w:rPr>
        <w:t>, para acesso ao sistema e operacionalização.</w:t>
      </w:r>
    </w:p>
    <w:p w:rsidR="00B72CA4" w:rsidRDefault="00392054">
      <w:pPr>
        <w:spacing w:after="150"/>
        <w:ind w:left="495" w:right="30"/>
        <w:jc w:val="both"/>
      </w:pPr>
      <w:r>
        <w:rPr>
          <w:rFonts w:ascii="Calibri" w:eastAsia="Calibri" w:hAnsi="Calibri" w:cs="Calibri"/>
          <w:b/>
        </w:rPr>
        <w:t xml:space="preserve">2.3.1 </w:t>
      </w:r>
      <w:r>
        <w:rPr>
          <w:rFonts w:ascii="Calibri" w:eastAsia="Calibri" w:hAnsi="Calibri" w:cs="Calibri"/>
        </w:rPr>
        <w:t xml:space="preserve">A ADMINISTRAÇÃO PÚBLICA MUNICIPAL NÃO SE RESPONSABILIZA POR PROBLEMAS TÉCNICOS QUE INVIABILIZEM O CADASTRO DO FORNECEDOR NA PLATAFORMA BOLSA DE LICITAÇÕES E LEILÕES A TEMPO DE PARTICIPAR DA LICITAÇÃO, BEM COMO POR ORIENTAR O SISTEMA. DESTE MODO, RECOMENDA-SE QUE OS INTERESSADOS EM PARTICIPAR DO PRESENTE CERTAME, EFETUEM O CADASTRO O MAIS BREVE POSSÍVEL, DE MODO A EVITAR TRANSTORNOS POR QUESTÕES RELATIVAS À INTERNET OU À INCOMPATIBILIDADE DE </w:t>
      </w:r>
      <w:r>
        <w:rPr>
          <w:rFonts w:ascii="Calibri" w:eastAsia="Calibri" w:hAnsi="Calibri" w:cs="Calibri"/>
          <w:i/>
        </w:rPr>
        <w:t>HARDWARE</w:t>
      </w:r>
      <w:r>
        <w:rPr>
          <w:rFonts w:ascii="Calibri" w:eastAsia="Calibri" w:hAnsi="Calibri" w:cs="Calibri"/>
        </w:rPr>
        <w:t xml:space="preserve">, </w:t>
      </w:r>
      <w:r>
        <w:rPr>
          <w:rFonts w:ascii="Calibri" w:eastAsia="Calibri" w:hAnsi="Calibri" w:cs="Calibri"/>
          <w:i/>
        </w:rPr>
        <w:t xml:space="preserve">SOFTWARE </w:t>
      </w:r>
      <w:r>
        <w:rPr>
          <w:rFonts w:ascii="Calibri" w:eastAsia="Calibri" w:hAnsi="Calibri" w:cs="Calibri"/>
        </w:rPr>
        <w:t>OU QUAISQUER OUTRAS QUESTÕES QUE POSSAM PREJUDICAR A PARTICIPAÇÃO DO LICITANTE. EM CASO DE DÚVIDA, O LICITANTE DEVERÁ ENTRAR EM CONTATO DIRETAMENTE COM A PLATAFORMA BOLSA DE LICITAÇÕES E LEILÕES.</w:t>
      </w:r>
    </w:p>
    <w:p w:rsidR="00B72CA4" w:rsidRDefault="00392054">
      <w:pPr>
        <w:tabs>
          <w:tab w:val="left" w:pos="1425"/>
        </w:tabs>
        <w:spacing w:after="150"/>
        <w:ind w:left="495" w:right="30"/>
        <w:jc w:val="both"/>
      </w:pPr>
      <w:r>
        <w:rPr>
          <w:rFonts w:ascii="Calibri" w:eastAsia="Calibri" w:hAnsi="Calibri" w:cs="Calibri"/>
          <w:b/>
        </w:rPr>
        <w:t>2.3.2 O fornecedor é o responsável por qualquer transação efetuada – diretamente ou por seu representante – no Sistema de Pregão Eletrônico, não cabendo ao provedor do Sistema ou ao órgão entidade promotor do processo a responsabilidade por eventuais danos decorrentes de uso indevido da senha, ainda que por terceiros não autorizados.</w:t>
      </w:r>
    </w:p>
    <w:p w:rsidR="00B72CA4" w:rsidRDefault="00392054">
      <w:pPr>
        <w:spacing w:after="150"/>
        <w:ind w:left="225" w:right="30"/>
        <w:jc w:val="both"/>
      </w:pPr>
      <w:proofErr w:type="gramStart"/>
      <w:r>
        <w:rPr>
          <w:rFonts w:ascii="Calibri" w:eastAsia="Calibri" w:hAnsi="Calibri" w:cs="Calibri"/>
          <w:b/>
        </w:rPr>
        <w:t xml:space="preserve">2.4 </w:t>
      </w:r>
      <w:r>
        <w:rPr>
          <w:rFonts w:ascii="Calibri" w:eastAsia="Calibri" w:hAnsi="Calibri" w:cs="Calibri"/>
        </w:rPr>
        <w:t>Não</w:t>
      </w:r>
      <w:proofErr w:type="gramEnd"/>
      <w:r>
        <w:rPr>
          <w:rFonts w:ascii="Calibri" w:eastAsia="Calibri" w:hAnsi="Calibri" w:cs="Calibri"/>
        </w:rPr>
        <w:t xml:space="preserve"> poderão participar desta Licitação os fornecedores:</w:t>
      </w:r>
    </w:p>
    <w:p w:rsidR="00B72CA4" w:rsidRDefault="00392054">
      <w:pPr>
        <w:spacing w:after="150"/>
        <w:ind w:left="495" w:right="30"/>
      </w:pPr>
      <w:proofErr w:type="gramStart"/>
      <w:r>
        <w:rPr>
          <w:rFonts w:ascii="Calibri" w:eastAsia="Calibri" w:hAnsi="Calibri" w:cs="Calibri"/>
          <w:b/>
        </w:rPr>
        <w:t xml:space="preserve">2.4.1 </w:t>
      </w:r>
      <w:r>
        <w:rPr>
          <w:rFonts w:ascii="Calibri" w:eastAsia="Calibri" w:hAnsi="Calibri" w:cs="Calibri"/>
        </w:rPr>
        <w:t>Que</w:t>
      </w:r>
      <w:proofErr w:type="gramEnd"/>
      <w:r>
        <w:rPr>
          <w:rFonts w:ascii="Calibri" w:eastAsia="Calibri" w:hAnsi="Calibri" w:cs="Calibri"/>
        </w:rPr>
        <w:t xml:space="preserve"> não atendam às condições deste Edital de Licitação e seu (s) anexo (s);</w:t>
      </w:r>
    </w:p>
    <w:p w:rsidR="00B72CA4" w:rsidRDefault="00392054">
      <w:pPr>
        <w:spacing w:after="150"/>
        <w:ind w:left="495" w:right="30"/>
      </w:pPr>
      <w:r>
        <w:rPr>
          <w:rFonts w:ascii="Calibri" w:eastAsia="Calibri" w:hAnsi="Calibri" w:cs="Calibri"/>
          <w:b/>
        </w:rPr>
        <w:t xml:space="preserve">2.4.2 </w:t>
      </w:r>
      <w:r>
        <w:rPr>
          <w:rFonts w:ascii="Calibri" w:eastAsia="Calibri" w:hAnsi="Calibri" w:cs="Calibri"/>
        </w:rPr>
        <w:t>Estrangeiros que não tenham representação legal no Brasil com poderes expressos para receber citação e responder administrativa ou judicialmente;</w:t>
      </w:r>
    </w:p>
    <w:p w:rsidR="00B72CA4" w:rsidRDefault="00392054">
      <w:pPr>
        <w:spacing w:after="150"/>
        <w:ind w:left="495" w:right="30"/>
      </w:pPr>
      <w:proofErr w:type="gramStart"/>
      <w:r>
        <w:rPr>
          <w:rFonts w:ascii="Calibri" w:eastAsia="Calibri" w:hAnsi="Calibri" w:cs="Calibri"/>
          <w:b/>
        </w:rPr>
        <w:t xml:space="preserve">2.4.3 </w:t>
      </w:r>
      <w:r>
        <w:rPr>
          <w:rFonts w:ascii="Calibri" w:eastAsia="Calibri" w:hAnsi="Calibri" w:cs="Calibri"/>
        </w:rPr>
        <w:t>Que</w:t>
      </w:r>
      <w:proofErr w:type="gramEnd"/>
      <w:r>
        <w:rPr>
          <w:rFonts w:ascii="Calibri" w:eastAsia="Calibri" w:hAnsi="Calibri" w:cs="Calibri"/>
        </w:rPr>
        <w:t xml:space="preserve"> se enquadrem nas seguintes vedações:</w:t>
      </w:r>
    </w:p>
    <w:p w:rsidR="00B72CA4" w:rsidRDefault="00392054">
      <w:pPr>
        <w:tabs>
          <w:tab w:val="left" w:pos="1275"/>
        </w:tabs>
        <w:spacing w:after="150"/>
        <w:ind w:left="780" w:right="30"/>
        <w:jc w:val="both"/>
      </w:pPr>
      <w:r>
        <w:rPr>
          <w:rFonts w:ascii="Calibri" w:eastAsia="Calibri" w:hAnsi="Calibri" w:cs="Calibri"/>
          <w:b/>
        </w:rPr>
        <w:t xml:space="preserve">a) </w:t>
      </w:r>
      <w:r>
        <w:rPr>
          <w:rFonts w:ascii="Calibri" w:eastAsia="Calibri" w:hAnsi="Calibri" w:cs="Calibri"/>
        </w:rPr>
        <w:t>autor do anteprojeto, do projeto básico ou do projeto executivo, pessoa física ou jurídica, quando a contratação versar sobre obra, serviços ou fornecimento de bens a ele relacionados;</w:t>
      </w:r>
    </w:p>
    <w:p w:rsidR="00B72CA4" w:rsidRDefault="00392054">
      <w:pPr>
        <w:tabs>
          <w:tab w:val="left" w:pos="1425"/>
        </w:tabs>
        <w:spacing w:after="150"/>
        <w:ind w:left="780" w:right="30"/>
        <w:jc w:val="both"/>
      </w:pPr>
      <w:r>
        <w:rPr>
          <w:rFonts w:ascii="Calibri" w:eastAsia="Calibri" w:hAnsi="Calibri" w:cs="Calibri"/>
          <w:b/>
        </w:rPr>
        <w:t xml:space="preserve">b) </w:t>
      </w:r>
      <w:r>
        <w:rPr>
          <w:rFonts w:ascii="Calibri" w:eastAsia="Calibri" w:hAnsi="Calibri" w:cs="Calibri"/>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w:t>
      </w:r>
    </w:p>
    <w:p w:rsidR="00B72CA4" w:rsidRDefault="00392054">
      <w:pPr>
        <w:tabs>
          <w:tab w:val="left" w:pos="1275"/>
        </w:tabs>
        <w:spacing w:after="150"/>
        <w:ind w:left="780" w:right="30"/>
        <w:jc w:val="both"/>
      </w:pPr>
      <w:r>
        <w:rPr>
          <w:rFonts w:ascii="Calibri" w:eastAsia="Calibri" w:hAnsi="Calibri" w:cs="Calibri"/>
          <w:b/>
        </w:rPr>
        <w:t xml:space="preserve">c) </w:t>
      </w:r>
      <w:r>
        <w:rPr>
          <w:rFonts w:ascii="Calibri" w:eastAsia="Calibri" w:hAnsi="Calibri" w:cs="Calibri"/>
        </w:rPr>
        <w:t>pessoa física ou jurídica que se encontre, ao tempo da contratação, impossibilitada de contratar em decorrência de sanção que lhe foi imposta;</w:t>
      </w:r>
    </w:p>
    <w:p w:rsidR="00B72CA4" w:rsidRDefault="00392054">
      <w:pPr>
        <w:spacing w:after="150"/>
        <w:ind w:left="780" w:right="30"/>
        <w:jc w:val="both"/>
      </w:pPr>
      <w:r>
        <w:rPr>
          <w:rFonts w:ascii="Calibri" w:eastAsia="Calibri" w:hAnsi="Calibri" w:cs="Calibri"/>
          <w:b/>
        </w:rPr>
        <w:t xml:space="preserve">d) </w:t>
      </w:r>
      <w:r>
        <w:rPr>
          <w:rFonts w:ascii="Calibri" w:eastAsia="Calibri" w:hAnsi="Calibri" w:cs="Calibri"/>
        </w:rPr>
        <w:t>aquele que mantenha vínculo de natureza técnica, comercial, econômica, financeira, trabalhista ou civil com dirigente do órgão ou entidade contratante ou com agente público que desempenhe função no processo licitatório ou atue na fiscalização ou na gestão do contrato/ata, ou que deles seja cônjuge, companheiro ou parente em linha reta, colateral ou por afinidade, até o terceiro grau;</w:t>
      </w:r>
    </w:p>
    <w:p w:rsidR="00B72CA4" w:rsidRDefault="00392054">
      <w:pPr>
        <w:spacing w:after="150"/>
        <w:ind w:left="780" w:right="30"/>
        <w:jc w:val="both"/>
      </w:pPr>
      <w:r>
        <w:rPr>
          <w:rFonts w:ascii="Calibri" w:eastAsia="Calibri" w:hAnsi="Calibri" w:cs="Calibri"/>
          <w:b/>
        </w:rPr>
        <w:t xml:space="preserve">e) </w:t>
      </w:r>
      <w:r>
        <w:rPr>
          <w:rFonts w:ascii="Calibri" w:eastAsia="Calibri" w:hAnsi="Calibri" w:cs="Calibri"/>
        </w:rPr>
        <w:t>empresas controladoras, controladas ou coligadas, nos termos da Lei nº 6.404, de 15 de dezembro de 1976, concorrendo entre si;</w:t>
      </w:r>
    </w:p>
    <w:p w:rsidR="00B72CA4" w:rsidRDefault="00392054">
      <w:pPr>
        <w:spacing w:after="150"/>
        <w:ind w:left="780" w:right="30"/>
        <w:jc w:val="both"/>
      </w:pPr>
      <w:r>
        <w:rPr>
          <w:rFonts w:ascii="Calibri" w:eastAsia="Calibri" w:hAnsi="Calibri" w:cs="Calibri"/>
          <w:b/>
        </w:rPr>
        <w:t xml:space="preserve">f) </w:t>
      </w:r>
      <w:r>
        <w:rPr>
          <w:rFonts w:ascii="Calibri" w:eastAsia="Calibri" w:hAnsi="Calibri" w:cs="Calibri"/>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B72CA4" w:rsidRDefault="00392054">
      <w:pPr>
        <w:spacing w:after="150"/>
        <w:ind w:left="780" w:right="30"/>
      </w:pPr>
      <w:r>
        <w:rPr>
          <w:rFonts w:ascii="Calibri" w:eastAsia="Calibri" w:hAnsi="Calibri" w:cs="Calibri"/>
          <w:b/>
        </w:rPr>
        <w:t xml:space="preserve">g) </w:t>
      </w:r>
      <w:r>
        <w:rPr>
          <w:rFonts w:ascii="Calibri" w:eastAsia="Calibri" w:hAnsi="Calibri" w:cs="Calibri"/>
        </w:rPr>
        <w:t>agente público do órgão ou entidade licitante.</w:t>
      </w:r>
    </w:p>
    <w:p w:rsidR="00B72CA4" w:rsidRDefault="00392054">
      <w:pPr>
        <w:tabs>
          <w:tab w:val="left" w:pos="1710"/>
        </w:tabs>
        <w:spacing w:after="150"/>
        <w:ind w:left="1695" w:right="30" w:hanging="630"/>
        <w:jc w:val="both"/>
      </w:pPr>
      <w:proofErr w:type="gramStart"/>
      <w:r>
        <w:rPr>
          <w:rFonts w:ascii="Calibri" w:eastAsia="Calibri" w:hAnsi="Calibri" w:cs="Calibri"/>
          <w:b/>
        </w:rPr>
        <w:lastRenderedPageBreak/>
        <w:t xml:space="preserve">2.4.3.1 </w:t>
      </w:r>
      <w:r>
        <w:rPr>
          <w:rFonts w:ascii="Calibri" w:eastAsia="Calibri" w:hAnsi="Calibri" w:cs="Calibri"/>
        </w:rPr>
        <w:t xml:space="preserve"> Equiparam</w:t>
      </w:r>
      <w:proofErr w:type="gramEnd"/>
      <w:r>
        <w:rPr>
          <w:rFonts w:ascii="Calibri" w:eastAsia="Calibri" w:hAnsi="Calibri" w:cs="Calibri"/>
        </w:rPr>
        <w:t>-se aos autores do projeto, as empresas integrantes do mesmo grupo econômico;</w:t>
      </w:r>
    </w:p>
    <w:p w:rsidR="00B72CA4" w:rsidRDefault="00392054">
      <w:pPr>
        <w:tabs>
          <w:tab w:val="left" w:pos="1710"/>
        </w:tabs>
        <w:spacing w:after="150"/>
        <w:ind w:left="1065" w:right="30"/>
        <w:jc w:val="both"/>
      </w:pPr>
      <w:proofErr w:type="gramStart"/>
      <w:r>
        <w:rPr>
          <w:rFonts w:ascii="Calibri" w:eastAsia="Calibri" w:hAnsi="Calibri" w:cs="Calibri"/>
          <w:b/>
        </w:rPr>
        <w:t xml:space="preserve">2.4.3.2 </w:t>
      </w:r>
      <w:r>
        <w:rPr>
          <w:rFonts w:ascii="Calibri" w:eastAsia="Calibri" w:hAnsi="Calibri" w:cs="Calibri"/>
        </w:rPr>
        <w:t xml:space="preserve"> Aplica</w:t>
      </w:r>
      <w:proofErr w:type="gramEnd"/>
      <w:r>
        <w:rPr>
          <w:rFonts w:ascii="Calibri" w:eastAsia="Calibri" w:hAnsi="Calibri" w:cs="Calibri"/>
        </w:rPr>
        <w:t>-se o disposto no item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B72CA4" w:rsidRDefault="00392054">
      <w:pPr>
        <w:tabs>
          <w:tab w:val="left" w:pos="1710"/>
        </w:tabs>
        <w:spacing w:after="150"/>
        <w:ind w:left="1065" w:right="30"/>
        <w:jc w:val="both"/>
      </w:pPr>
      <w:proofErr w:type="gramStart"/>
      <w:r>
        <w:rPr>
          <w:rFonts w:ascii="Calibri" w:eastAsia="Calibri" w:hAnsi="Calibri" w:cs="Calibri"/>
          <w:b/>
        </w:rPr>
        <w:t xml:space="preserve">2.4.3.3 </w:t>
      </w:r>
      <w:r>
        <w:rPr>
          <w:rFonts w:ascii="Calibri" w:eastAsia="Calibri" w:hAnsi="Calibri" w:cs="Calibri"/>
        </w:rPr>
        <w:t xml:space="preserve"> A</w:t>
      </w:r>
      <w:proofErr w:type="gramEnd"/>
      <w:r>
        <w:rPr>
          <w:rFonts w:ascii="Calibri" w:eastAsia="Calibri" w:hAnsi="Calibri" w:cs="Calibri"/>
        </w:rPr>
        <w:t xml:space="preserve"> vedação de que trata o item “g)” estende-se a terceiro que auxilie a condução da contratação na qualidade de integrante de equipe de apoio, profissional especializado ou funcionário ou representante de empresa que preste assessoria técnica.</w:t>
      </w:r>
    </w:p>
    <w:p w:rsidR="00B72CA4" w:rsidRDefault="00392054">
      <w:pPr>
        <w:tabs>
          <w:tab w:val="left" w:pos="1020"/>
        </w:tabs>
        <w:spacing w:after="150"/>
        <w:ind w:left="495" w:right="30"/>
        <w:jc w:val="both"/>
      </w:pPr>
      <w:r>
        <w:rPr>
          <w:rFonts w:ascii="Calibri" w:eastAsia="Calibri" w:hAnsi="Calibri" w:cs="Calibri"/>
          <w:b/>
        </w:rPr>
        <w:t xml:space="preserve">2.4.4 </w:t>
      </w:r>
      <w:r>
        <w:rPr>
          <w:rFonts w:ascii="Calibri" w:eastAsia="Calibri" w:hAnsi="Calibri" w:cs="Calibri"/>
        </w:rPr>
        <w:t>Organizações da Sociedade Civil de Interesse Público – OSCIP, atuando nessa condição (Acórdão nº 746/2014-TCU-Plenário).</w:t>
      </w:r>
    </w:p>
    <w:p w:rsidR="00B72CA4" w:rsidRDefault="00392054">
      <w:pPr>
        <w:spacing w:after="150"/>
        <w:ind w:left="225" w:right="30"/>
        <w:jc w:val="both"/>
      </w:pPr>
      <w:proofErr w:type="gramStart"/>
      <w:r>
        <w:rPr>
          <w:rFonts w:ascii="Calibri" w:eastAsia="Calibri" w:hAnsi="Calibri" w:cs="Calibri"/>
          <w:b/>
        </w:rPr>
        <w:t xml:space="preserve">2.5 </w:t>
      </w:r>
      <w:r>
        <w:rPr>
          <w:rFonts w:ascii="Calibri" w:eastAsia="Calibri" w:hAnsi="Calibri" w:cs="Calibri"/>
        </w:rPr>
        <w:t>Será</w:t>
      </w:r>
      <w:proofErr w:type="gramEnd"/>
      <w:r>
        <w:rPr>
          <w:rFonts w:ascii="Calibri" w:eastAsia="Calibri" w:hAnsi="Calibri" w:cs="Calibri"/>
        </w:rPr>
        <w:t xml:space="preserve"> permitida a participação de cooperativas, desde que apresentem demonstrativo de atuação em regime cooperado, com repartição de receitas e despesas entre os cooperados e atendam ao art. 16, da Lei nº14.133/21.</w:t>
      </w:r>
    </w:p>
    <w:p w:rsidR="00B72CA4" w:rsidRDefault="00392054">
      <w:pPr>
        <w:spacing w:after="150"/>
        <w:ind w:left="495" w:right="30"/>
        <w:jc w:val="both"/>
      </w:pPr>
      <w:proofErr w:type="gramStart"/>
      <w:r>
        <w:rPr>
          <w:rFonts w:ascii="Calibri" w:eastAsia="Calibri" w:hAnsi="Calibri" w:cs="Calibri"/>
          <w:b/>
        </w:rPr>
        <w:t xml:space="preserve">2.5.1 </w:t>
      </w:r>
      <w:r>
        <w:rPr>
          <w:rFonts w:ascii="Calibri" w:eastAsia="Calibri" w:hAnsi="Calibri" w:cs="Calibri"/>
        </w:rPr>
        <w:t>Em</w:t>
      </w:r>
      <w:proofErr w:type="gramEnd"/>
      <w:r>
        <w:rPr>
          <w:rFonts w:ascii="Calibri" w:eastAsia="Calibri" w:hAnsi="Calibri" w:cs="Calibri"/>
        </w:rPr>
        <w:t xml:space="preserve"> sendo permitida a participação de cooperativas, poderão ser estendidas a elas os benefícios previstos para as microempresas e empresas de pequeno porte, desde que atenderem ao disposto no art. 34 da Lei nº 11.488, de 15 de junho de 2007.</w:t>
      </w:r>
    </w:p>
    <w:p w:rsidR="00B72CA4" w:rsidRDefault="00392054">
      <w:pPr>
        <w:widowControl/>
        <w:spacing w:after="60"/>
        <w:ind w:left="705" w:hanging="420"/>
        <w:jc w:val="both"/>
      </w:pPr>
      <w:r>
        <w:rPr>
          <w:rFonts w:ascii="Calibri" w:eastAsia="Calibri" w:hAnsi="Calibri" w:cs="Calibri"/>
          <w:b/>
          <w:color w:val="000000"/>
        </w:rPr>
        <w:t>2.6.</w:t>
      </w:r>
      <w:r>
        <w:rPr>
          <w:rFonts w:ascii="Calibri" w:eastAsia="Calibri" w:hAnsi="Calibri" w:cs="Calibri"/>
          <w:color w:val="000000"/>
        </w:rPr>
        <w:t xml:space="preserve"> Da consulta de sanções impeditivas:</w:t>
      </w:r>
    </w:p>
    <w:p w:rsidR="00B72CA4" w:rsidRDefault="00392054">
      <w:pPr>
        <w:widowControl/>
        <w:spacing w:after="60"/>
        <w:ind w:left="705" w:hanging="420"/>
        <w:jc w:val="both"/>
      </w:pPr>
      <w:r>
        <w:rPr>
          <w:rFonts w:ascii="Calibri" w:eastAsia="Calibri" w:hAnsi="Calibri" w:cs="Calibri"/>
          <w:b/>
          <w:color w:val="000000"/>
        </w:rPr>
        <w:t>2.7.</w:t>
      </w:r>
      <w:r>
        <w:rPr>
          <w:rFonts w:ascii="Calibri" w:eastAsia="Calibri" w:hAnsi="Calibri" w:cs="Calibri"/>
          <w:color w:val="000000"/>
        </w:rPr>
        <w:t xml:space="preserve"> 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 CEIS (Cadastro Nacional de Empresas Inidôneas e Suspensas) – Empresas e pessoas físicas impedidas de participar de licitações ou de celebrar contratos com a Administração, em todas as esferas e nos três Poderes: </w:t>
      </w:r>
      <w:r>
        <w:rPr>
          <w:rFonts w:ascii="Calibri" w:eastAsia="Calibri" w:hAnsi="Calibri" w:cs="Calibri"/>
          <w:color w:val="002060"/>
        </w:rPr>
        <w:t>http://www.portaltransparencia.gov.br/sancoes/ceis</w:t>
      </w:r>
    </w:p>
    <w:p w:rsidR="00B72CA4" w:rsidRDefault="00392054">
      <w:pPr>
        <w:widowControl/>
        <w:spacing w:after="60"/>
        <w:ind w:left="705" w:hanging="420"/>
        <w:jc w:val="both"/>
      </w:pPr>
      <w:r>
        <w:rPr>
          <w:rFonts w:ascii="Calibri" w:eastAsia="Calibri" w:hAnsi="Calibri" w:cs="Calibri"/>
          <w:b/>
          <w:color w:val="000000"/>
        </w:rPr>
        <w:t>2.8.</w:t>
      </w:r>
      <w:r>
        <w:rPr>
          <w:rFonts w:ascii="Calibri" w:eastAsia="Calibri" w:hAnsi="Calibri" w:cs="Calibri"/>
          <w:color w:val="000000"/>
        </w:rPr>
        <w:t xml:space="preserve"> Constatada a existência de sanção, o Pregoeiro reputará o licitante como inabilitado, por falta de condição de participação.</w:t>
      </w:r>
    </w:p>
    <w:p w:rsidR="00B72CA4" w:rsidRDefault="00B72CA4">
      <w:pPr>
        <w:spacing w:after="150"/>
        <w:ind w:left="495" w:right="30" w:firstLine="510"/>
        <w:jc w:val="both"/>
      </w:pPr>
    </w:p>
    <w:p w:rsidR="00B72CA4" w:rsidRDefault="00392054">
      <w:pPr>
        <w:shd w:val="clear" w:color="auto" w:fill="0D0D0D"/>
        <w:spacing w:after="150"/>
        <w:ind w:left="165" w:right="30"/>
        <w:jc w:val="both"/>
      </w:pPr>
      <w:bookmarkStart w:id="2" w:name="_Hlk155966771"/>
      <w:bookmarkEnd w:id="2"/>
      <w:r>
        <w:rPr>
          <w:rFonts w:ascii="Calibri" w:eastAsia="Calibri" w:hAnsi="Calibri" w:cs="Calibri"/>
          <w:b/>
          <w:color w:val="FFFFFF"/>
        </w:rPr>
        <w:t>3. DO INGRESSO NO PREGÃO ELETRÔNICO E DO CADASTRAMENTO DA PROPOSTA INICIAL:</w:t>
      </w:r>
    </w:p>
    <w:p w:rsidR="00B72CA4" w:rsidRDefault="00392054">
      <w:pPr>
        <w:spacing w:after="150"/>
        <w:ind w:left="165" w:right="30"/>
        <w:jc w:val="both"/>
      </w:pPr>
      <w:r>
        <w:rPr>
          <w:rFonts w:ascii="Calibri" w:eastAsia="Calibri" w:hAnsi="Calibri" w:cs="Calibri"/>
          <w:b/>
        </w:rPr>
        <w:t xml:space="preserve">3.1 </w:t>
      </w:r>
      <w:r>
        <w:rPr>
          <w:rFonts w:ascii="Calibri" w:eastAsia="Calibri" w:hAnsi="Calibri" w:cs="Calibri"/>
        </w:rPr>
        <w:t>O ingresso do fornecedor na disputa do Pregão Eletrônico se dará com o cadastramento de sua proposta inicial, na forma desta Seção.</w:t>
      </w:r>
    </w:p>
    <w:p w:rsidR="00B72CA4" w:rsidRDefault="00392054">
      <w:pPr>
        <w:spacing w:after="150"/>
        <w:ind w:left="165" w:right="30"/>
        <w:jc w:val="both"/>
      </w:pPr>
      <w:proofErr w:type="gramStart"/>
      <w:r>
        <w:rPr>
          <w:rFonts w:ascii="Calibri" w:eastAsia="Calibri" w:hAnsi="Calibri" w:cs="Calibri"/>
          <w:b/>
        </w:rPr>
        <w:t xml:space="preserve">3.2 </w:t>
      </w:r>
      <w:r>
        <w:rPr>
          <w:rFonts w:ascii="Calibri" w:eastAsia="Calibri" w:hAnsi="Calibri" w:cs="Calibri"/>
        </w:rPr>
        <w:t>Após</w:t>
      </w:r>
      <w:proofErr w:type="gramEnd"/>
      <w:r>
        <w:rPr>
          <w:rFonts w:ascii="Calibri" w:eastAsia="Calibri" w:hAnsi="Calibri" w:cs="Calibri"/>
        </w:rPr>
        <w:t xml:space="preserve"> a divulgação do Edital de Pregão Eletrônico, o licitante interessado deverá encaminhar, exclusivamente por meio do Sistema Eletrônico, a proposta com a descrição do objeto ofertado, a marca/modelo do produto, quando for o caso, e o preço, até a data e o horário estabelecidos para abertura do procedimento.</w:t>
      </w:r>
    </w:p>
    <w:p w:rsidR="00B72CA4" w:rsidRDefault="00392054">
      <w:pPr>
        <w:spacing w:after="150"/>
        <w:ind w:left="165" w:right="30"/>
        <w:jc w:val="both"/>
      </w:pPr>
      <w:proofErr w:type="gramStart"/>
      <w:r>
        <w:rPr>
          <w:rFonts w:ascii="Calibri" w:eastAsia="Calibri" w:hAnsi="Calibri" w:cs="Calibri"/>
          <w:b/>
        </w:rPr>
        <w:t xml:space="preserve">3.3 </w:t>
      </w:r>
      <w:r>
        <w:rPr>
          <w:rFonts w:ascii="Calibri" w:eastAsia="Calibri" w:hAnsi="Calibri" w:cs="Calibri"/>
        </w:rPr>
        <w:t>No</w:t>
      </w:r>
      <w:proofErr w:type="gramEnd"/>
      <w:r>
        <w:rPr>
          <w:rFonts w:ascii="Calibri" w:eastAsia="Calibri" w:hAnsi="Calibri" w:cs="Calibri"/>
        </w:rPr>
        <w:t xml:space="preserve"> cadastramento da proposta inicial, o licitante apresentará declaração de que:</w:t>
      </w:r>
    </w:p>
    <w:p w:rsidR="00B72CA4" w:rsidRDefault="00392054">
      <w:pPr>
        <w:spacing w:after="150"/>
        <w:ind w:left="495" w:right="30"/>
        <w:jc w:val="both"/>
      </w:pPr>
      <w:r>
        <w:rPr>
          <w:rFonts w:ascii="Calibri" w:eastAsia="Calibri" w:hAnsi="Calibri" w:cs="Calibri"/>
          <w:b/>
        </w:rPr>
        <w:t xml:space="preserve">3.3.1 </w:t>
      </w:r>
      <w:r>
        <w:rPr>
          <w:rFonts w:ascii="Calibri" w:eastAsia="Calibri" w:hAnsi="Calibri" w:cs="Calibri"/>
        </w:rPr>
        <w:t xml:space="preserve">A proposta compreende a integralidade dos custos para atendimento dos direitos trabalhistas assegurados na Constituição Federal, nas leis trabalhistas, nas normas </w:t>
      </w:r>
      <w:proofErr w:type="spellStart"/>
      <w:r>
        <w:rPr>
          <w:rFonts w:ascii="Calibri" w:eastAsia="Calibri" w:hAnsi="Calibri" w:cs="Calibri"/>
        </w:rPr>
        <w:t>infralegais</w:t>
      </w:r>
      <w:proofErr w:type="spellEnd"/>
      <w:r>
        <w:rPr>
          <w:rFonts w:ascii="Calibri" w:eastAsia="Calibri" w:hAnsi="Calibri" w:cs="Calibri"/>
        </w:rPr>
        <w:t>, nas convenções coletivas de trabalho e nos termos de ajustamento de conduta vigentes na data de entrega das propostas.</w:t>
      </w:r>
    </w:p>
    <w:p w:rsidR="00B72CA4" w:rsidRDefault="00392054">
      <w:pPr>
        <w:spacing w:after="150"/>
        <w:ind w:left="495" w:right="30"/>
        <w:jc w:val="both"/>
      </w:pPr>
      <w:proofErr w:type="gramStart"/>
      <w:r>
        <w:rPr>
          <w:rFonts w:ascii="Calibri" w:eastAsia="Calibri" w:hAnsi="Calibri" w:cs="Calibri"/>
          <w:b/>
        </w:rPr>
        <w:t xml:space="preserve">3.3.2 </w:t>
      </w:r>
      <w:r>
        <w:rPr>
          <w:rFonts w:ascii="Calibri" w:eastAsia="Calibri" w:hAnsi="Calibri" w:cs="Calibri"/>
        </w:rPr>
        <w:t>Não</w:t>
      </w:r>
      <w:proofErr w:type="gramEnd"/>
      <w:r>
        <w:rPr>
          <w:rFonts w:ascii="Calibri" w:eastAsia="Calibri" w:hAnsi="Calibri" w:cs="Calibri"/>
        </w:rPr>
        <w:t xml:space="preserve"> emprega menor de 18 (dezoito) anos em trabalho noturno, perigoso ou insalubre e não emprega menor de 16 (dezesseis) anos, salvo menor, a partir de 14 (quatorze) anos, na condição de aprendiz, nos termos do artigo 7°, XXXIII, da Constituição;</w:t>
      </w:r>
    </w:p>
    <w:p w:rsidR="00B72CA4" w:rsidRDefault="00392054">
      <w:pPr>
        <w:spacing w:after="150"/>
        <w:ind w:left="495" w:right="30"/>
        <w:jc w:val="both"/>
      </w:pPr>
      <w:proofErr w:type="gramStart"/>
      <w:r>
        <w:rPr>
          <w:rFonts w:ascii="Calibri" w:eastAsia="Calibri" w:hAnsi="Calibri" w:cs="Calibri"/>
          <w:b/>
        </w:rPr>
        <w:t xml:space="preserve">3.3.3 </w:t>
      </w:r>
      <w:r>
        <w:rPr>
          <w:rFonts w:ascii="Calibri" w:eastAsia="Calibri" w:hAnsi="Calibri" w:cs="Calibri"/>
        </w:rPr>
        <w:t>Não</w:t>
      </w:r>
      <w:proofErr w:type="gramEnd"/>
      <w:r>
        <w:rPr>
          <w:rFonts w:ascii="Calibri" w:eastAsia="Calibri" w:hAnsi="Calibri" w:cs="Calibri"/>
        </w:rPr>
        <w:t xml:space="preserve"> possui empregados executando trabalho degradante ou forçado, observando o disposto nos incisos III e IV do art. 1º e no inciso III do art. 5º da Constituição Federal;</w:t>
      </w:r>
    </w:p>
    <w:p w:rsidR="00B72CA4" w:rsidRDefault="00392054">
      <w:pPr>
        <w:spacing w:after="150"/>
        <w:ind w:left="495" w:right="30"/>
        <w:jc w:val="both"/>
      </w:pPr>
      <w:proofErr w:type="gramStart"/>
      <w:r>
        <w:rPr>
          <w:rFonts w:ascii="Calibri" w:eastAsia="Calibri" w:hAnsi="Calibri" w:cs="Calibri"/>
          <w:b/>
        </w:rPr>
        <w:t xml:space="preserve">3.3.4 </w:t>
      </w:r>
      <w:r>
        <w:rPr>
          <w:rFonts w:ascii="Calibri" w:eastAsia="Calibri" w:hAnsi="Calibri" w:cs="Calibri"/>
        </w:rPr>
        <w:t>Cumpre</w:t>
      </w:r>
      <w:proofErr w:type="gramEnd"/>
      <w:r>
        <w:rPr>
          <w:rFonts w:ascii="Calibri" w:eastAsia="Calibri" w:hAnsi="Calibri" w:cs="Calibri"/>
        </w:rPr>
        <w:t xml:space="preserve"> as exigências de reserva de cargos para pessoa com deficiência e para reabilitado da Previdência Social, previstas em lei e em outras normas específicas.</w:t>
      </w:r>
    </w:p>
    <w:p w:rsidR="00B72CA4" w:rsidRDefault="00392054">
      <w:pPr>
        <w:spacing w:after="150"/>
        <w:ind w:left="165" w:right="30"/>
        <w:jc w:val="both"/>
      </w:pPr>
      <w:r>
        <w:rPr>
          <w:rFonts w:ascii="Calibri" w:eastAsia="Calibri" w:hAnsi="Calibri" w:cs="Calibri"/>
          <w:b/>
        </w:rPr>
        <w:t xml:space="preserve">3.4 </w:t>
      </w:r>
      <w:r>
        <w:rPr>
          <w:rFonts w:ascii="Calibri" w:eastAsia="Calibri" w:hAnsi="Calibri" w:cs="Calibri"/>
        </w:rPr>
        <w:t xml:space="preserve">O licitante organizado em </w:t>
      </w:r>
      <w:r>
        <w:rPr>
          <w:rFonts w:ascii="Calibri" w:eastAsia="Calibri" w:hAnsi="Calibri" w:cs="Calibri"/>
          <w:b/>
        </w:rPr>
        <w:t xml:space="preserve">cooperativa </w:t>
      </w:r>
      <w:r>
        <w:rPr>
          <w:rFonts w:ascii="Calibri" w:eastAsia="Calibri" w:hAnsi="Calibri" w:cs="Calibri"/>
        </w:rPr>
        <w:t>deverá declarar, ainda, que cumpre os requisitos estabelecidos no artigo 16, da Lei nº 14.133, de 2021.</w:t>
      </w:r>
    </w:p>
    <w:p w:rsidR="00B72CA4" w:rsidRDefault="00392054">
      <w:pPr>
        <w:spacing w:after="150"/>
        <w:ind w:left="165" w:right="30"/>
        <w:jc w:val="both"/>
      </w:pPr>
      <w:r>
        <w:rPr>
          <w:rFonts w:ascii="Calibri" w:eastAsia="Calibri" w:hAnsi="Calibri" w:cs="Calibri"/>
          <w:b/>
        </w:rPr>
        <w:t xml:space="preserve">3.5 </w:t>
      </w:r>
      <w:r>
        <w:rPr>
          <w:rFonts w:ascii="Calibri" w:eastAsia="Calibri" w:hAnsi="Calibri" w:cs="Calibri"/>
        </w:rPr>
        <w:t xml:space="preserve">O fornecedor enquadrado como ME, EPP, MEI ou Sociedade Cooperativa deverá declarar, ainda, que cumpre os requisitos </w:t>
      </w:r>
      <w:r>
        <w:rPr>
          <w:rFonts w:ascii="Calibri" w:eastAsia="Calibri" w:hAnsi="Calibri" w:cs="Calibri"/>
        </w:rPr>
        <w:lastRenderedPageBreak/>
        <w:t xml:space="preserve">estabelecidos no artigo 3°, da Lei Complementar nº 123, de 2006, estando apto a usufruir do tratamento favorecido estabelecido em seus arts. 42 a 49, observado o disposto nos §§ 1º ao 3º do art. 4º, da Lei </w:t>
      </w:r>
      <w:proofErr w:type="gramStart"/>
      <w:r>
        <w:rPr>
          <w:rFonts w:ascii="Calibri" w:eastAsia="Calibri" w:hAnsi="Calibri" w:cs="Calibri"/>
        </w:rPr>
        <w:t>n.º</w:t>
      </w:r>
      <w:proofErr w:type="gramEnd"/>
      <w:r>
        <w:rPr>
          <w:rFonts w:ascii="Calibri" w:eastAsia="Calibri" w:hAnsi="Calibri" w:cs="Calibri"/>
        </w:rPr>
        <w:t xml:space="preserve"> 14.133, de 2021.</w:t>
      </w:r>
    </w:p>
    <w:p w:rsidR="00B72CA4" w:rsidRDefault="00392054">
      <w:pPr>
        <w:spacing w:after="150"/>
        <w:ind w:left="165" w:right="30"/>
        <w:jc w:val="both"/>
      </w:pPr>
      <w:r>
        <w:rPr>
          <w:rFonts w:ascii="Calibri" w:eastAsia="Calibri" w:hAnsi="Calibri" w:cs="Calibri"/>
          <w:b/>
        </w:rPr>
        <w:t xml:space="preserve">3.6 </w:t>
      </w:r>
      <w:r>
        <w:rPr>
          <w:rFonts w:ascii="Calibri" w:eastAsia="Calibri" w:hAnsi="Calibri" w:cs="Calibri"/>
        </w:rPr>
        <w:t>Todas as especificações do objeto contidas na proposta, em especial o preço, vinculam a Contratada.</w:t>
      </w:r>
    </w:p>
    <w:p w:rsidR="00B72CA4" w:rsidRDefault="00392054">
      <w:pPr>
        <w:tabs>
          <w:tab w:val="left" w:pos="705"/>
        </w:tabs>
        <w:spacing w:after="150"/>
        <w:ind w:left="165" w:right="30"/>
        <w:jc w:val="both"/>
      </w:pPr>
      <w:proofErr w:type="gramStart"/>
      <w:r>
        <w:rPr>
          <w:rFonts w:ascii="Calibri" w:eastAsia="Calibri" w:hAnsi="Calibri" w:cs="Calibri"/>
          <w:b/>
        </w:rPr>
        <w:t xml:space="preserve">3.7 </w:t>
      </w:r>
      <w:r>
        <w:rPr>
          <w:rFonts w:ascii="Calibri" w:eastAsia="Calibri" w:hAnsi="Calibri" w:cs="Calibri"/>
        </w:rPr>
        <w:t>Nos</w:t>
      </w:r>
      <w:proofErr w:type="gramEnd"/>
      <w:r>
        <w:rPr>
          <w:rFonts w:ascii="Calibri" w:eastAsia="Calibri" w:hAnsi="Calibri" w:cs="Calibri"/>
        </w:rPr>
        <w:t xml:space="preserve"> valores propostos estarão inclusos todos os custos operacionais, encargos previdenciários, trabalhistas, tributários, comerciais e quaisquer outros que incidam direta ou indiretamente na prestação dos serviços.</w:t>
      </w:r>
    </w:p>
    <w:p w:rsidR="00B72CA4" w:rsidRDefault="00392054">
      <w:pPr>
        <w:spacing w:after="150"/>
        <w:ind w:left="495" w:right="30"/>
        <w:jc w:val="both"/>
      </w:pPr>
      <w:proofErr w:type="gramStart"/>
      <w:r>
        <w:rPr>
          <w:rFonts w:ascii="Calibri" w:eastAsia="Calibri" w:hAnsi="Calibri" w:cs="Calibri"/>
          <w:b/>
        </w:rPr>
        <w:t xml:space="preserve">3.7.1 </w:t>
      </w:r>
      <w:r>
        <w:rPr>
          <w:rFonts w:ascii="Calibri" w:eastAsia="Calibri" w:hAnsi="Calibri" w:cs="Calibri"/>
        </w:rPr>
        <w:t>Os</w:t>
      </w:r>
      <w:proofErr w:type="gramEnd"/>
      <w:r>
        <w:rPr>
          <w:rFonts w:ascii="Calibri" w:eastAsia="Calibri" w:hAnsi="Calibri" w:cs="Calibri"/>
        </w:rPr>
        <w:t xml:space="preserve"> preços ofertados, tanto na proposta inicial, quanto na etapa de lances, serão de exclusiva responsabilidade do fornecedor, não lhe assistindo o direito de pleitear qualquer alteração, sob alegação de erro, omissão ou qualquer outro pretexto.</w:t>
      </w:r>
    </w:p>
    <w:p w:rsidR="00B72CA4" w:rsidRDefault="00392054">
      <w:pPr>
        <w:tabs>
          <w:tab w:val="left" w:pos="705"/>
        </w:tabs>
        <w:spacing w:after="150"/>
        <w:ind w:left="165" w:right="30"/>
        <w:jc w:val="both"/>
      </w:pPr>
      <w:proofErr w:type="gramStart"/>
      <w:r>
        <w:rPr>
          <w:rFonts w:ascii="Calibri" w:eastAsia="Calibri" w:hAnsi="Calibri" w:cs="Calibri"/>
          <w:b/>
        </w:rPr>
        <w:t xml:space="preserve">3.8 </w:t>
      </w:r>
      <w:r>
        <w:rPr>
          <w:rFonts w:ascii="Calibri" w:eastAsia="Calibri" w:hAnsi="Calibri" w:cs="Calibri"/>
        </w:rPr>
        <w:t>Se</w:t>
      </w:r>
      <w:proofErr w:type="gramEnd"/>
      <w:r>
        <w:rPr>
          <w:rFonts w:ascii="Calibri" w:eastAsia="Calibri" w:hAnsi="Calibri" w:cs="Calibri"/>
        </w:rPr>
        <w:t xml:space="preserve"> o regime tributário da empresa implicar o recolhimento de tributos em percentuais variáveis, a cotação adequada será a que corresponde à média dos efetivos recolhimentos da empresa nos últimos doze meses.</w:t>
      </w:r>
    </w:p>
    <w:p w:rsidR="00B72CA4" w:rsidRDefault="00392054">
      <w:pPr>
        <w:tabs>
          <w:tab w:val="left" w:pos="705"/>
        </w:tabs>
        <w:spacing w:after="150"/>
        <w:ind w:left="165" w:right="30"/>
        <w:jc w:val="both"/>
      </w:pPr>
      <w:r>
        <w:rPr>
          <w:rFonts w:ascii="Calibri" w:eastAsia="Calibri" w:hAnsi="Calibri" w:cs="Calibri"/>
          <w:b/>
        </w:rPr>
        <w:t xml:space="preserve">3.9 </w:t>
      </w:r>
      <w:r>
        <w:rPr>
          <w:rFonts w:ascii="Calibri" w:eastAsia="Calibri" w:hAnsi="Calibri" w:cs="Calibri"/>
        </w:rPr>
        <w:t>Independentemente do percentual de tributo inserido na planilha, no pagamento serão retidos na fonte os percentuais estabelecidos na legislação vigente.</w:t>
      </w:r>
    </w:p>
    <w:p w:rsidR="00B72CA4" w:rsidRDefault="00392054">
      <w:pPr>
        <w:tabs>
          <w:tab w:val="left" w:pos="705"/>
        </w:tabs>
        <w:spacing w:after="150"/>
        <w:ind w:left="165" w:right="30"/>
        <w:jc w:val="both"/>
      </w:pPr>
      <w:proofErr w:type="gramStart"/>
      <w:r>
        <w:rPr>
          <w:rFonts w:ascii="Calibri" w:eastAsia="Calibri" w:hAnsi="Calibri" w:cs="Calibri"/>
          <w:b/>
        </w:rPr>
        <w:t xml:space="preserve">3.10 </w:t>
      </w:r>
      <w:r>
        <w:rPr>
          <w:rFonts w:ascii="Calibri" w:eastAsia="Calibri" w:hAnsi="Calibri" w:cs="Calibri"/>
        </w:rPr>
        <w:t xml:space="preserve"> Na</w:t>
      </w:r>
      <w:proofErr w:type="gramEnd"/>
      <w:r>
        <w:rPr>
          <w:rFonts w:ascii="Calibri" w:eastAsia="Calibri" w:hAnsi="Calibri" w:cs="Calibri"/>
        </w:rPr>
        <w:t xml:space="preserve"> presente licitação, a Microempresa e a Empresa de Pequeno Porte poderão se beneficiar do regime de tributação pelo Simples Nacional.</w:t>
      </w:r>
    </w:p>
    <w:p w:rsidR="00B72CA4" w:rsidRDefault="00392054">
      <w:pPr>
        <w:tabs>
          <w:tab w:val="left" w:pos="705"/>
        </w:tabs>
        <w:spacing w:after="150"/>
        <w:ind w:left="165" w:right="30"/>
        <w:jc w:val="both"/>
      </w:pPr>
      <w:r>
        <w:rPr>
          <w:rFonts w:ascii="Calibri" w:eastAsia="Calibri" w:hAnsi="Calibri" w:cs="Calibri"/>
          <w:b/>
        </w:rPr>
        <w:t xml:space="preserve">3.11 </w:t>
      </w:r>
      <w:r>
        <w:rPr>
          <w:rFonts w:ascii="Calibri" w:eastAsia="Calibri" w:hAnsi="Calibri" w:cs="Calibri"/>
        </w:rPr>
        <w:t>A apresentação das propostas implica obrigatoriedade do cumprimento das disposições nelas contidas, em conformidade com o que dispõe no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B72CA4" w:rsidRDefault="00392054">
      <w:pPr>
        <w:tabs>
          <w:tab w:val="left" w:pos="705"/>
        </w:tabs>
        <w:spacing w:after="150"/>
        <w:ind w:left="165" w:right="30"/>
        <w:jc w:val="both"/>
      </w:pPr>
      <w:proofErr w:type="gramStart"/>
      <w:r>
        <w:rPr>
          <w:rFonts w:ascii="Calibri" w:eastAsia="Calibri" w:hAnsi="Calibri" w:cs="Calibri"/>
          <w:b/>
        </w:rPr>
        <w:t xml:space="preserve">3.12 </w:t>
      </w:r>
      <w:r>
        <w:rPr>
          <w:rFonts w:ascii="Calibri" w:eastAsia="Calibri" w:hAnsi="Calibri" w:cs="Calibri"/>
        </w:rPr>
        <w:t>Uma</w:t>
      </w:r>
      <w:proofErr w:type="gramEnd"/>
      <w:r>
        <w:rPr>
          <w:rFonts w:ascii="Calibri" w:eastAsia="Calibri" w:hAnsi="Calibri" w:cs="Calibri"/>
        </w:rPr>
        <w:t xml:space="preserve"> vez enviada a proposta no sistema, os fornecedores NÃO poderão retirá-la, substituí-la ou modificá-la;</w:t>
      </w:r>
    </w:p>
    <w:p w:rsidR="00B72CA4" w:rsidRDefault="00392054">
      <w:pPr>
        <w:tabs>
          <w:tab w:val="left" w:pos="705"/>
        </w:tabs>
        <w:spacing w:after="150"/>
        <w:ind w:left="165" w:right="30"/>
        <w:jc w:val="both"/>
      </w:pPr>
      <w:proofErr w:type="gramStart"/>
      <w:r>
        <w:rPr>
          <w:rFonts w:ascii="Calibri" w:eastAsia="Calibri" w:hAnsi="Calibri" w:cs="Calibri"/>
          <w:b/>
        </w:rPr>
        <w:t xml:space="preserve">3.13 </w:t>
      </w:r>
      <w:r>
        <w:rPr>
          <w:rFonts w:ascii="Calibri" w:eastAsia="Calibri" w:hAnsi="Calibri" w:cs="Calibri"/>
        </w:rPr>
        <w:t xml:space="preserve"> Fica</w:t>
      </w:r>
      <w:proofErr w:type="gramEnd"/>
      <w:r>
        <w:rPr>
          <w:rFonts w:ascii="Calibri" w:eastAsia="Calibri" w:hAnsi="Calibri" w:cs="Calibri"/>
        </w:rPr>
        <w:t xml:space="preserve"> facultado ao fornecedor, ao cadastrar sua proposta inicial, a parametrização de valor final mínimo, com o registro do seu lance final aceitável (menor preço).</w:t>
      </w:r>
    </w:p>
    <w:p w:rsidR="00B72CA4" w:rsidRDefault="00392054">
      <w:pPr>
        <w:tabs>
          <w:tab w:val="left" w:pos="1155"/>
        </w:tabs>
        <w:spacing w:after="150"/>
        <w:ind w:left="495" w:right="30"/>
        <w:jc w:val="both"/>
      </w:pPr>
      <w:proofErr w:type="gramStart"/>
      <w:r>
        <w:rPr>
          <w:rFonts w:ascii="Calibri" w:eastAsia="Calibri" w:hAnsi="Calibri" w:cs="Calibri"/>
          <w:b/>
        </w:rPr>
        <w:t xml:space="preserve">3.13.1 </w:t>
      </w:r>
      <w:r>
        <w:rPr>
          <w:rFonts w:ascii="Calibri" w:eastAsia="Calibri" w:hAnsi="Calibri" w:cs="Calibri"/>
        </w:rPr>
        <w:t>Feita</w:t>
      </w:r>
      <w:proofErr w:type="gramEnd"/>
      <w:r>
        <w:rPr>
          <w:rFonts w:ascii="Calibri" w:eastAsia="Calibri" w:hAnsi="Calibri" w:cs="Calibri"/>
        </w:rPr>
        <w:t xml:space="preserve"> essa opção, os lances serão enviados automaticamente pelo sistema, respeitados os limites cadastrados pelo fornecedor e o intervalo mínimo entre lances previsto neste edital.</w:t>
      </w:r>
    </w:p>
    <w:p w:rsidR="00B72CA4" w:rsidRDefault="00392054">
      <w:pPr>
        <w:tabs>
          <w:tab w:val="left" w:pos="1815"/>
        </w:tabs>
        <w:spacing w:after="150"/>
        <w:ind w:left="1065" w:right="30"/>
        <w:jc w:val="both"/>
      </w:pPr>
      <w:r>
        <w:rPr>
          <w:rFonts w:ascii="Calibri" w:eastAsia="Calibri" w:hAnsi="Calibri" w:cs="Calibri"/>
          <w:b/>
        </w:rPr>
        <w:t>3.</w:t>
      </w:r>
      <w:proofErr w:type="gramStart"/>
      <w:r>
        <w:rPr>
          <w:rFonts w:ascii="Calibri" w:eastAsia="Calibri" w:hAnsi="Calibri" w:cs="Calibri"/>
          <w:b/>
        </w:rPr>
        <w:t xml:space="preserve">13.1.1 </w:t>
      </w:r>
      <w:r>
        <w:rPr>
          <w:rFonts w:ascii="Calibri" w:eastAsia="Calibri" w:hAnsi="Calibri" w:cs="Calibri"/>
        </w:rPr>
        <w:t>Sem</w:t>
      </w:r>
      <w:proofErr w:type="gramEnd"/>
      <w:r>
        <w:rPr>
          <w:rFonts w:ascii="Calibri" w:eastAsia="Calibri" w:hAnsi="Calibri" w:cs="Calibri"/>
        </w:rPr>
        <w:t xml:space="preserve"> prejuízo do disposto acima, os lances poderão ser enviados manualmente, na forma da seção respectiva deste Edital de Licitação;</w:t>
      </w:r>
    </w:p>
    <w:p w:rsidR="00B72CA4" w:rsidRDefault="00392054">
      <w:pPr>
        <w:tabs>
          <w:tab w:val="left" w:pos="1095"/>
        </w:tabs>
        <w:spacing w:after="150"/>
        <w:ind w:left="495" w:right="30"/>
        <w:jc w:val="both"/>
      </w:pPr>
      <w:r>
        <w:rPr>
          <w:rFonts w:ascii="Calibri" w:eastAsia="Calibri" w:hAnsi="Calibri" w:cs="Calibri"/>
          <w:b/>
        </w:rPr>
        <w:t xml:space="preserve">3.13.2 </w:t>
      </w:r>
      <w:r>
        <w:rPr>
          <w:rFonts w:ascii="Calibri" w:eastAsia="Calibri" w:hAnsi="Calibri" w:cs="Calibri"/>
        </w:rPr>
        <w:t>O valor final mínimo poderá ser alterado pelo fornecedor durante a fase de disputa, desde que não assuma valor superior a lance já registrado por ele no sistema.</w:t>
      </w:r>
    </w:p>
    <w:p w:rsidR="00B72CA4" w:rsidRDefault="00392054">
      <w:pPr>
        <w:tabs>
          <w:tab w:val="left" w:pos="1080"/>
        </w:tabs>
        <w:spacing w:after="150"/>
        <w:ind w:left="495" w:right="30"/>
        <w:jc w:val="both"/>
      </w:pPr>
      <w:r>
        <w:rPr>
          <w:rFonts w:ascii="Calibri" w:eastAsia="Calibri" w:hAnsi="Calibri" w:cs="Calibri"/>
          <w:b/>
        </w:rPr>
        <w:t xml:space="preserve">3.13.3 </w:t>
      </w:r>
      <w:r>
        <w:rPr>
          <w:rFonts w:ascii="Calibri" w:eastAsia="Calibri" w:hAnsi="Calibri" w:cs="Calibri"/>
        </w:rPr>
        <w:t>O valor mínimo parametrizado possui caráter sigiloso aos demais participantes do certame e para o órgão ou entidade contratante. Apenas os lances efetivamente enviados poderão ser conhecidos dos fornecedores na forma da seção seguinte deste Edital.</w:t>
      </w:r>
    </w:p>
    <w:p w:rsidR="00B72CA4" w:rsidRDefault="00B72CA4">
      <w:pPr>
        <w:spacing w:after="150"/>
        <w:ind w:right="30"/>
      </w:pPr>
    </w:p>
    <w:p w:rsidR="00B72CA4" w:rsidRDefault="00392054">
      <w:pPr>
        <w:shd w:val="clear" w:color="auto" w:fill="0D0D0D"/>
        <w:spacing w:after="150"/>
        <w:ind w:right="30"/>
      </w:pPr>
      <w:bookmarkStart w:id="3" w:name="_Hlk155966785"/>
      <w:bookmarkEnd w:id="3"/>
      <w:r>
        <w:rPr>
          <w:rFonts w:ascii="Calibri" w:eastAsia="Calibri" w:hAnsi="Calibri" w:cs="Calibri"/>
          <w:b/>
          <w:color w:val="FFFFFF"/>
        </w:rPr>
        <w:t>4. DA ABERTURA DA SESSÃO, DA CLASSIFICAÇÃO DAS PROPOSTAS E DA FASE DE LANCES:</w:t>
      </w:r>
    </w:p>
    <w:p w:rsidR="00B72CA4" w:rsidRDefault="00392054">
      <w:pPr>
        <w:spacing w:after="150"/>
        <w:ind w:left="165" w:right="30"/>
      </w:pPr>
      <w:r>
        <w:rPr>
          <w:rFonts w:ascii="Calibri" w:eastAsia="Calibri" w:hAnsi="Calibri" w:cs="Calibri"/>
          <w:b/>
        </w:rPr>
        <w:t xml:space="preserve">4.1 </w:t>
      </w:r>
      <w:r>
        <w:rPr>
          <w:rFonts w:ascii="Calibri" w:eastAsia="Calibri" w:hAnsi="Calibri" w:cs="Calibri"/>
        </w:rPr>
        <w:t>A abertura da presente licitação dar-se-á automaticamente em sessão pública, por meio de sistema eletrônico, na data, horário e local indicados neste Edital.</w:t>
      </w:r>
    </w:p>
    <w:p w:rsidR="00B72CA4" w:rsidRDefault="00392054">
      <w:pPr>
        <w:tabs>
          <w:tab w:val="left" w:pos="705"/>
        </w:tabs>
        <w:spacing w:after="150"/>
        <w:ind w:left="165" w:right="30"/>
      </w:pPr>
      <w:proofErr w:type="gramStart"/>
      <w:r>
        <w:rPr>
          <w:rFonts w:ascii="Calibri" w:eastAsia="Calibri" w:hAnsi="Calibri" w:cs="Calibri"/>
          <w:b/>
        </w:rPr>
        <w:t xml:space="preserve">4.2 </w:t>
      </w:r>
      <w:r>
        <w:rPr>
          <w:rFonts w:ascii="Calibri" w:eastAsia="Calibri" w:hAnsi="Calibri" w:cs="Calibri"/>
        </w:rPr>
        <w:t>Iniciada</w:t>
      </w:r>
      <w:proofErr w:type="gramEnd"/>
      <w:r>
        <w:rPr>
          <w:rFonts w:ascii="Calibri" w:eastAsia="Calibri" w:hAnsi="Calibri" w:cs="Calibri"/>
        </w:rPr>
        <w:t xml:space="preserve"> a etapa competitiva, os licitantes deverão encaminhar lances exclusivamente por meio de sistema eletrônico, sendo imediatamente informados do seu recebimento e do valor consignado no registro.</w:t>
      </w:r>
    </w:p>
    <w:p w:rsidR="00B72CA4" w:rsidRDefault="00392054">
      <w:pPr>
        <w:spacing w:after="150"/>
        <w:ind w:left="975" w:right="30" w:hanging="480"/>
      </w:pPr>
      <w:r>
        <w:rPr>
          <w:rFonts w:ascii="Calibri" w:eastAsia="Calibri" w:hAnsi="Calibri" w:cs="Calibri"/>
          <w:b/>
        </w:rPr>
        <w:t xml:space="preserve">4.2.1 </w:t>
      </w:r>
      <w:r>
        <w:rPr>
          <w:rFonts w:ascii="Calibri" w:eastAsia="Calibri" w:hAnsi="Calibri" w:cs="Calibri"/>
        </w:rPr>
        <w:t xml:space="preserve">O lance deverá ser ofertado pelo </w:t>
      </w:r>
      <w:r>
        <w:rPr>
          <w:rFonts w:ascii="Calibri" w:eastAsia="Calibri" w:hAnsi="Calibri" w:cs="Calibri"/>
          <w:b/>
        </w:rPr>
        <w:t>valor unitário por item</w:t>
      </w:r>
      <w:r>
        <w:rPr>
          <w:rFonts w:ascii="Calibri" w:eastAsia="Calibri" w:hAnsi="Calibri" w:cs="Calibri"/>
          <w:b/>
          <w:u w:val="single"/>
        </w:rPr>
        <w:t>.</w:t>
      </w:r>
    </w:p>
    <w:p w:rsidR="00B72CA4" w:rsidRDefault="00392054">
      <w:pPr>
        <w:spacing w:after="150"/>
        <w:ind w:left="165" w:right="30"/>
        <w:jc w:val="both"/>
      </w:pPr>
      <w:r>
        <w:rPr>
          <w:rFonts w:ascii="Calibri" w:eastAsia="Calibri" w:hAnsi="Calibri" w:cs="Calibri"/>
          <w:b/>
        </w:rPr>
        <w:t xml:space="preserve">4.3 </w:t>
      </w:r>
      <w:r>
        <w:rPr>
          <w:rFonts w:ascii="Calibri" w:eastAsia="Calibri" w:hAnsi="Calibri" w:cs="Calibri"/>
        </w:rPr>
        <w:t xml:space="preserve">O licitante somente poderá oferecer lance de </w:t>
      </w:r>
      <w:r>
        <w:rPr>
          <w:rFonts w:ascii="Calibri" w:eastAsia="Calibri" w:hAnsi="Calibri" w:cs="Calibri"/>
          <w:b/>
          <w:u w:val="single"/>
        </w:rPr>
        <w:t>valor inferior</w:t>
      </w:r>
      <w:r>
        <w:rPr>
          <w:rFonts w:ascii="Calibri" w:eastAsia="Calibri" w:hAnsi="Calibri" w:cs="Calibri"/>
          <w:b/>
        </w:rPr>
        <w:t xml:space="preserve"> </w:t>
      </w:r>
      <w:r>
        <w:rPr>
          <w:rFonts w:ascii="Calibri" w:eastAsia="Calibri" w:hAnsi="Calibri" w:cs="Calibri"/>
        </w:rPr>
        <w:t>ou maior percentual de desconto em relação ao último lance por ele ofertado e registrado pelo sistema.</w:t>
      </w:r>
    </w:p>
    <w:p w:rsidR="00B72CA4" w:rsidRDefault="00392054">
      <w:pPr>
        <w:spacing w:after="150"/>
        <w:ind w:left="420" w:right="30" w:firstLine="75"/>
        <w:jc w:val="both"/>
      </w:pPr>
      <w:r>
        <w:rPr>
          <w:rFonts w:ascii="Calibri" w:eastAsia="Calibri" w:hAnsi="Calibri" w:cs="Calibri"/>
          <w:b/>
        </w:rPr>
        <w:t xml:space="preserve">4.3.1 </w:t>
      </w:r>
      <w:r>
        <w:rPr>
          <w:rFonts w:ascii="Calibri" w:eastAsia="Calibri" w:hAnsi="Calibri" w:cs="Calibri"/>
        </w:rPr>
        <w:t xml:space="preserve">O licitante poderá oferecer lances sucessivos iguais ou superiores ao lance que esteja vencendo o certame, desde que inferiores ao menor por ele ofertado e registrado pelo sistema, sendo tais lances definidos como </w:t>
      </w:r>
      <w:r>
        <w:rPr>
          <w:rFonts w:ascii="Calibri" w:eastAsia="Calibri" w:hAnsi="Calibri" w:cs="Calibri"/>
          <w:b/>
        </w:rPr>
        <w:t xml:space="preserve">“lances intermediários” </w:t>
      </w:r>
      <w:r>
        <w:rPr>
          <w:rFonts w:ascii="Calibri" w:eastAsia="Calibri" w:hAnsi="Calibri" w:cs="Calibri"/>
        </w:rPr>
        <w:t>para os fins deste Edital de Licitação.</w:t>
      </w:r>
    </w:p>
    <w:p w:rsidR="00B72CA4" w:rsidRDefault="00392054">
      <w:pPr>
        <w:spacing w:after="150"/>
        <w:ind w:left="420" w:right="30" w:firstLine="75"/>
        <w:jc w:val="both"/>
      </w:pPr>
      <w:proofErr w:type="gramStart"/>
      <w:r>
        <w:rPr>
          <w:rFonts w:ascii="Calibri" w:eastAsia="Calibri" w:hAnsi="Calibri" w:cs="Calibri"/>
          <w:b/>
        </w:rPr>
        <w:lastRenderedPageBreak/>
        <w:t>4.3.2  O</w:t>
      </w:r>
      <w:proofErr w:type="gramEnd"/>
      <w:r>
        <w:rPr>
          <w:rFonts w:ascii="Calibri" w:eastAsia="Calibri" w:hAnsi="Calibri" w:cs="Calibri"/>
          <w:b/>
        </w:rPr>
        <w:t xml:space="preserve"> intervalo mínimo de diferença de valores ou percentuais entre os lances, que incidirá tanto em relação aos lances intermediários quanto em relação ao que cobrir a melhor oferta é sem limites, podendo ser estipulado pelo AGENTE DE CONTRATAÇÃO, no ato do certame</w:t>
      </w:r>
      <w:r>
        <w:rPr>
          <w:rFonts w:ascii="Times New Roman" w:eastAsia="Times New Roman" w:hAnsi="Times New Roman" w:cs="Times New Roman"/>
        </w:rPr>
        <w:t>.</w:t>
      </w:r>
    </w:p>
    <w:p w:rsidR="00B72CA4" w:rsidRDefault="00392054">
      <w:pPr>
        <w:tabs>
          <w:tab w:val="left" w:pos="855"/>
        </w:tabs>
        <w:spacing w:after="150"/>
        <w:ind w:left="165" w:right="30"/>
        <w:jc w:val="both"/>
      </w:pPr>
      <w:proofErr w:type="gramStart"/>
      <w:r>
        <w:rPr>
          <w:rFonts w:ascii="Calibri" w:eastAsia="Calibri" w:hAnsi="Calibri" w:cs="Calibri"/>
          <w:b/>
        </w:rPr>
        <w:t xml:space="preserve">4.4 </w:t>
      </w:r>
      <w:r>
        <w:rPr>
          <w:rFonts w:ascii="Calibri" w:eastAsia="Calibri" w:hAnsi="Calibri" w:cs="Calibri"/>
        </w:rPr>
        <w:t>Havendo</w:t>
      </w:r>
      <w:proofErr w:type="gramEnd"/>
      <w:r>
        <w:rPr>
          <w:rFonts w:ascii="Calibri" w:eastAsia="Calibri" w:hAnsi="Calibri" w:cs="Calibri"/>
        </w:rPr>
        <w:t xml:space="preserve"> lances iguais ao menor já ofertado, prevalecerá aquele que for recebido e registrado primeiro no sistema.</w:t>
      </w:r>
    </w:p>
    <w:p w:rsidR="00B72CA4" w:rsidRDefault="00392054">
      <w:pPr>
        <w:tabs>
          <w:tab w:val="left" w:pos="855"/>
        </w:tabs>
        <w:spacing w:after="150"/>
        <w:ind w:left="165" w:right="30"/>
        <w:jc w:val="both"/>
      </w:pPr>
      <w:r>
        <w:rPr>
          <w:rFonts w:ascii="Calibri" w:eastAsia="Calibri" w:hAnsi="Calibri" w:cs="Calibri"/>
          <w:b/>
        </w:rPr>
        <w:t xml:space="preserve">4.5 </w:t>
      </w:r>
      <w:r>
        <w:rPr>
          <w:rFonts w:ascii="Calibri" w:eastAsia="Calibri" w:hAnsi="Calibri" w:cs="Calibri"/>
        </w:rPr>
        <w:t xml:space="preserve">Para o envio de lances, será adotado o modo de disputa </w:t>
      </w:r>
      <w:r>
        <w:rPr>
          <w:rFonts w:ascii="Calibri" w:eastAsia="Calibri" w:hAnsi="Calibri" w:cs="Calibri"/>
          <w:b/>
          <w:u w:val="single"/>
        </w:rPr>
        <w:t>“ABERTO E FECHADO”</w:t>
      </w:r>
      <w:r>
        <w:rPr>
          <w:rFonts w:ascii="Calibri" w:eastAsia="Calibri" w:hAnsi="Calibri" w:cs="Calibri"/>
        </w:rPr>
        <w:t>, em que os participantes apresentarão lances públicos e sucessivos.</w:t>
      </w:r>
    </w:p>
    <w:p w:rsidR="00B72CA4" w:rsidRDefault="00392054">
      <w:pPr>
        <w:spacing w:after="150"/>
        <w:ind w:left="165" w:right="30"/>
        <w:jc w:val="both"/>
      </w:pPr>
      <w:r>
        <w:rPr>
          <w:rFonts w:ascii="Calibri" w:eastAsia="Calibri" w:hAnsi="Calibri" w:cs="Calibri"/>
          <w:b/>
        </w:rPr>
        <w:t>4.6 Será utilizado o modo de disputa “ABERTO E FECHADO”, onde os licitantes apresentarão lances públicos e sucessivos, a etapa de envio de lances na sessão pública durará dez minutos e, após isso, será prorrogada automaticamente pelo sistema quando houver lance ofertado nos últimos dois minutos do período de duração da sessão pública.</w:t>
      </w:r>
    </w:p>
    <w:p w:rsidR="00B72CA4" w:rsidRDefault="00392054">
      <w:pPr>
        <w:spacing w:after="150"/>
        <w:ind w:left="165" w:right="30"/>
        <w:jc w:val="both"/>
      </w:pPr>
      <w:r>
        <w:rPr>
          <w:rFonts w:ascii="Calibri" w:eastAsia="Calibri" w:hAnsi="Calibri" w:cs="Calibri"/>
          <w:b/>
        </w:rPr>
        <w:t>4.7 A prorrogação automática da etapa de envio de lances, de que trata o caput, será de dois minutos e ocorrerá sucessivamente sempre que houver lances enviados nesse período de prorrogação, inclusive quando se tratar de lances intermediários.</w:t>
      </w:r>
    </w:p>
    <w:p w:rsidR="00B72CA4" w:rsidRDefault="00392054">
      <w:pPr>
        <w:tabs>
          <w:tab w:val="left" w:pos="705"/>
        </w:tabs>
        <w:spacing w:after="150"/>
        <w:ind w:left="165" w:right="30"/>
        <w:jc w:val="both"/>
      </w:pPr>
      <w:proofErr w:type="gramStart"/>
      <w:r>
        <w:rPr>
          <w:rFonts w:ascii="Calibri" w:eastAsia="Calibri" w:hAnsi="Calibri" w:cs="Calibri"/>
          <w:b/>
        </w:rPr>
        <w:t>4.8  Não</w:t>
      </w:r>
      <w:proofErr w:type="gramEnd"/>
      <w:r>
        <w:rPr>
          <w:rFonts w:ascii="Calibri" w:eastAsia="Calibri" w:hAnsi="Calibri" w:cs="Calibri"/>
          <w:b/>
        </w:rPr>
        <w:t xml:space="preserve"> havendo novos lances na forma estabelecida nos itens anteriores, a sessão pública encerrar-se-á automaticamente.</w:t>
      </w:r>
    </w:p>
    <w:p w:rsidR="00B72CA4" w:rsidRDefault="00392054">
      <w:pPr>
        <w:tabs>
          <w:tab w:val="left" w:pos="705"/>
        </w:tabs>
        <w:spacing w:after="150"/>
        <w:ind w:left="165" w:right="30"/>
        <w:jc w:val="both"/>
      </w:pPr>
      <w:proofErr w:type="gramStart"/>
      <w:r>
        <w:rPr>
          <w:rFonts w:ascii="Calibri" w:eastAsia="Calibri" w:hAnsi="Calibri" w:cs="Calibri"/>
          <w:b/>
        </w:rPr>
        <w:t>4.9  Encerrada</w:t>
      </w:r>
      <w:proofErr w:type="gramEnd"/>
      <w:r>
        <w:rPr>
          <w:rFonts w:ascii="Calibri" w:eastAsia="Calibri" w:hAnsi="Calibri" w:cs="Calibri"/>
          <w:b/>
        </w:rPr>
        <w:t xml:space="preserve"> a fase competitiva sem que haja a prorrogação automática pelo sistema, poderá o AGENTE DE CONTRATAÇÃO, assessorado pela equipe de apoio, justificadamente, admitir o reinício da sessão pública de lances, em prol da consecução do melhor preço.</w:t>
      </w:r>
    </w:p>
    <w:p w:rsidR="00B72CA4" w:rsidRDefault="00392054">
      <w:pPr>
        <w:tabs>
          <w:tab w:val="left" w:pos="705"/>
        </w:tabs>
        <w:spacing w:after="150"/>
        <w:ind w:left="165" w:right="30"/>
        <w:jc w:val="both"/>
      </w:pPr>
      <w:proofErr w:type="gramStart"/>
      <w:r>
        <w:rPr>
          <w:rFonts w:ascii="Calibri" w:eastAsia="Calibri" w:hAnsi="Calibri" w:cs="Calibri"/>
          <w:b/>
        </w:rPr>
        <w:t xml:space="preserve">4.10 </w:t>
      </w:r>
      <w:r>
        <w:rPr>
          <w:rFonts w:ascii="Calibri" w:eastAsia="Calibri" w:hAnsi="Calibri" w:cs="Calibri"/>
        </w:rPr>
        <w:t xml:space="preserve"> Não</w:t>
      </w:r>
      <w:proofErr w:type="gramEnd"/>
      <w:r>
        <w:rPr>
          <w:rFonts w:ascii="Calibri" w:eastAsia="Calibri" w:hAnsi="Calibri" w:cs="Calibri"/>
        </w:rPr>
        <w:t xml:space="preserve"> serão aceitos dois ou mais lances de mesmo valor, prevalecendo aquele que for recebido e registrado em primeiro lugar.</w:t>
      </w:r>
    </w:p>
    <w:p w:rsidR="00B72CA4" w:rsidRDefault="00392054">
      <w:pPr>
        <w:tabs>
          <w:tab w:val="left" w:pos="705"/>
        </w:tabs>
        <w:spacing w:after="150"/>
        <w:ind w:left="165" w:right="30"/>
        <w:jc w:val="both"/>
      </w:pPr>
      <w:proofErr w:type="gramStart"/>
      <w:r>
        <w:rPr>
          <w:rFonts w:ascii="Calibri" w:eastAsia="Calibri" w:hAnsi="Calibri" w:cs="Calibri"/>
          <w:b/>
        </w:rPr>
        <w:t xml:space="preserve">4.11 </w:t>
      </w:r>
      <w:r>
        <w:rPr>
          <w:rFonts w:ascii="Calibri" w:eastAsia="Calibri" w:hAnsi="Calibri" w:cs="Calibri"/>
        </w:rPr>
        <w:t xml:space="preserve"> Durante</w:t>
      </w:r>
      <w:proofErr w:type="gramEnd"/>
      <w:r>
        <w:rPr>
          <w:rFonts w:ascii="Calibri" w:eastAsia="Calibri" w:hAnsi="Calibri" w:cs="Calibri"/>
        </w:rPr>
        <w:t xml:space="preserve"> o transcurso da sessão pública, os licitantes serão informados, em tempo real, do valor do menor lance registrado, vedada a identificação do licitante</w:t>
      </w:r>
    </w:p>
    <w:p w:rsidR="00B72CA4" w:rsidRDefault="00392054">
      <w:pPr>
        <w:tabs>
          <w:tab w:val="left" w:pos="705"/>
        </w:tabs>
        <w:spacing w:after="150"/>
        <w:ind w:left="165" w:right="30"/>
        <w:jc w:val="both"/>
      </w:pPr>
      <w:proofErr w:type="gramStart"/>
      <w:r>
        <w:rPr>
          <w:rFonts w:ascii="Calibri" w:eastAsia="Calibri" w:hAnsi="Calibri" w:cs="Calibri"/>
          <w:b/>
        </w:rPr>
        <w:t xml:space="preserve">4.12 </w:t>
      </w:r>
      <w:r>
        <w:rPr>
          <w:rFonts w:ascii="Calibri" w:eastAsia="Calibri" w:hAnsi="Calibri" w:cs="Calibri"/>
        </w:rPr>
        <w:t xml:space="preserve"> No</w:t>
      </w:r>
      <w:proofErr w:type="gramEnd"/>
      <w:r>
        <w:rPr>
          <w:rFonts w:ascii="Calibri" w:eastAsia="Calibri" w:hAnsi="Calibri" w:cs="Calibri"/>
        </w:rPr>
        <w:t xml:space="preserve"> caso de desconexão com o AGENTE DE CONTRATAÇÃO, no decorrer da etapa competitiva da Licitação, o sistema eletrônico poderá permanecer acessível aos licitantes para a recepção dos lances.</w:t>
      </w:r>
    </w:p>
    <w:p w:rsidR="00B72CA4" w:rsidRDefault="00392054">
      <w:pPr>
        <w:tabs>
          <w:tab w:val="left" w:pos="705"/>
        </w:tabs>
        <w:spacing w:after="150"/>
        <w:ind w:left="165" w:right="30"/>
        <w:jc w:val="both"/>
      </w:pPr>
      <w:proofErr w:type="gramStart"/>
      <w:r>
        <w:rPr>
          <w:rFonts w:ascii="Calibri" w:eastAsia="Calibri" w:hAnsi="Calibri" w:cs="Calibri"/>
          <w:b/>
        </w:rPr>
        <w:t xml:space="preserve">4.13 </w:t>
      </w:r>
      <w:r>
        <w:rPr>
          <w:rFonts w:ascii="Calibri" w:eastAsia="Calibri" w:hAnsi="Calibri" w:cs="Calibri"/>
        </w:rPr>
        <w:t xml:space="preserve"> Quando</w:t>
      </w:r>
      <w:proofErr w:type="gramEnd"/>
      <w:r>
        <w:rPr>
          <w:rFonts w:ascii="Calibri" w:eastAsia="Calibri" w:hAnsi="Calibri" w:cs="Calibri"/>
        </w:rPr>
        <w:t xml:space="preserve"> a desconexão do sistema eletrônico para o AGENTE DE CONTRATAÇÃO persistir por tempo superior a 10 (dez) minutos, a sessão pública será suspensa e reiniciada somente após decorridas 24 (vinte e quatro) horas da comunicação do fato pelo AGENTE DE CONTRATAÇÃO aos participantes, no sítio eletrônico utilizado para divulgação.</w:t>
      </w:r>
    </w:p>
    <w:p w:rsidR="00B72CA4" w:rsidRDefault="00392054">
      <w:pPr>
        <w:tabs>
          <w:tab w:val="left" w:pos="705"/>
        </w:tabs>
        <w:spacing w:after="150"/>
        <w:ind w:left="165" w:right="30"/>
        <w:jc w:val="both"/>
      </w:pPr>
      <w:proofErr w:type="gramStart"/>
      <w:r>
        <w:rPr>
          <w:rFonts w:ascii="Calibri" w:eastAsia="Calibri" w:hAnsi="Calibri" w:cs="Calibri"/>
          <w:b/>
        </w:rPr>
        <w:t xml:space="preserve">4.14 </w:t>
      </w:r>
      <w:r>
        <w:rPr>
          <w:rFonts w:ascii="Calibri" w:eastAsia="Calibri" w:hAnsi="Calibri" w:cs="Calibri"/>
        </w:rPr>
        <w:t xml:space="preserve"> Caso</w:t>
      </w:r>
      <w:proofErr w:type="gramEnd"/>
      <w:r>
        <w:rPr>
          <w:rFonts w:ascii="Calibri" w:eastAsia="Calibri" w:hAnsi="Calibri" w:cs="Calibri"/>
        </w:rPr>
        <w:t xml:space="preserve"> o licitante não apresente lances, concorrerá com o valor de sua proposta.</w:t>
      </w:r>
    </w:p>
    <w:p w:rsidR="00B72CA4" w:rsidRDefault="00392054">
      <w:pPr>
        <w:tabs>
          <w:tab w:val="left" w:pos="705"/>
        </w:tabs>
        <w:spacing w:after="150"/>
        <w:ind w:left="165" w:right="30"/>
        <w:jc w:val="both"/>
      </w:pPr>
      <w:proofErr w:type="gramStart"/>
      <w:r>
        <w:rPr>
          <w:rFonts w:ascii="Calibri" w:eastAsia="Calibri" w:hAnsi="Calibri" w:cs="Calibri"/>
          <w:b/>
        </w:rPr>
        <w:t xml:space="preserve">4.15 </w:t>
      </w:r>
      <w:r>
        <w:rPr>
          <w:rFonts w:ascii="Calibri" w:eastAsia="Calibri" w:hAnsi="Calibri" w:cs="Calibri"/>
        </w:rPr>
        <w:t xml:space="preserve"> Imediatamente</w:t>
      </w:r>
      <w:proofErr w:type="gramEnd"/>
      <w:r>
        <w:rPr>
          <w:rFonts w:ascii="Calibri" w:eastAsia="Calibri" w:hAnsi="Calibri" w:cs="Calibri"/>
        </w:rPr>
        <w:t xml:space="preserve"> após o término do prazo estabelecido para a fase de lances, haverá o seu encerramento, com o ordenamento e divulgação dos lances, pelo sistema, em ordem crescente de classificação.</w:t>
      </w:r>
    </w:p>
    <w:p w:rsidR="00B72CA4" w:rsidRDefault="00B72CA4">
      <w:pPr>
        <w:spacing w:after="150"/>
        <w:ind w:right="30"/>
      </w:pPr>
    </w:p>
    <w:p w:rsidR="00B72CA4" w:rsidRDefault="00392054">
      <w:pPr>
        <w:shd w:val="clear" w:color="auto" w:fill="0D0D0D"/>
        <w:spacing w:after="150"/>
        <w:ind w:right="30"/>
      </w:pPr>
      <w:bookmarkStart w:id="4" w:name="_Hlk155966796"/>
      <w:bookmarkEnd w:id="4"/>
      <w:r>
        <w:rPr>
          <w:rFonts w:ascii="Calibri" w:eastAsia="Calibri" w:hAnsi="Calibri" w:cs="Calibri"/>
          <w:b/>
          <w:color w:val="FFFFFF"/>
        </w:rPr>
        <w:t>5. DO JULGAMENTO DAS PROPOSTAS DE PREÇO:</w:t>
      </w:r>
    </w:p>
    <w:p w:rsidR="00B72CA4" w:rsidRDefault="00392054">
      <w:pPr>
        <w:spacing w:after="150"/>
        <w:ind w:left="165" w:right="30"/>
        <w:jc w:val="both"/>
      </w:pPr>
      <w:proofErr w:type="gramStart"/>
      <w:r>
        <w:rPr>
          <w:rFonts w:ascii="Calibri" w:eastAsia="Calibri" w:hAnsi="Calibri" w:cs="Calibri"/>
          <w:b/>
        </w:rPr>
        <w:t xml:space="preserve">5.1 </w:t>
      </w:r>
      <w:r>
        <w:rPr>
          <w:rFonts w:ascii="Calibri" w:eastAsia="Calibri" w:hAnsi="Calibri" w:cs="Calibri"/>
        </w:rPr>
        <w:t>Encerrada</w:t>
      </w:r>
      <w:proofErr w:type="gramEnd"/>
      <w:r>
        <w:rPr>
          <w:rFonts w:ascii="Calibri" w:eastAsia="Calibri" w:hAnsi="Calibri" w:cs="Calibri"/>
        </w:rPr>
        <w:t xml:space="preserve"> a fase de lances, será verificada a conformidade da proposta classificada em primeiro lugar quanto à adequação do objeto e à compatibilidade do preço em relação ao estipulado para a contratação.</w:t>
      </w:r>
    </w:p>
    <w:p w:rsidR="00B72CA4" w:rsidRDefault="00392054">
      <w:pPr>
        <w:spacing w:after="150"/>
        <w:ind w:left="165" w:right="30"/>
        <w:jc w:val="both"/>
      </w:pPr>
      <w:proofErr w:type="gramStart"/>
      <w:r>
        <w:rPr>
          <w:rFonts w:ascii="Calibri" w:eastAsia="Calibri" w:hAnsi="Calibri" w:cs="Calibri"/>
          <w:b/>
        </w:rPr>
        <w:t xml:space="preserve">5.2 </w:t>
      </w:r>
      <w:r>
        <w:rPr>
          <w:rFonts w:ascii="Calibri" w:eastAsia="Calibri" w:hAnsi="Calibri" w:cs="Calibri"/>
        </w:rPr>
        <w:t>No</w:t>
      </w:r>
      <w:proofErr w:type="gramEnd"/>
      <w:r>
        <w:rPr>
          <w:rFonts w:ascii="Calibri" w:eastAsia="Calibri" w:hAnsi="Calibri" w:cs="Calibri"/>
        </w:rPr>
        <w:t xml:space="preserve"> caso de o preço da proposta vencedora estar acima do estimado pela Administração, poderá haverá negociação de condições mais vantajosas.</w:t>
      </w:r>
    </w:p>
    <w:p w:rsidR="00B72CA4" w:rsidRDefault="00392054">
      <w:pPr>
        <w:tabs>
          <w:tab w:val="left" w:pos="990"/>
        </w:tabs>
        <w:spacing w:after="150"/>
        <w:ind w:left="495" w:right="30"/>
        <w:jc w:val="both"/>
      </w:pPr>
      <w:proofErr w:type="gramStart"/>
      <w:r>
        <w:rPr>
          <w:rFonts w:ascii="Calibri" w:eastAsia="Calibri" w:hAnsi="Calibri" w:cs="Calibri"/>
          <w:b/>
        </w:rPr>
        <w:t xml:space="preserve">5.2.1 </w:t>
      </w:r>
      <w:r>
        <w:rPr>
          <w:rFonts w:ascii="Calibri" w:eastAsia="Calibri" w:hAnsi="Calibri" w:cs="Calibri"/>
        </w:rPr>
        <w:t>Neste</w:t>
      </w:r>
      <w:proofErr w:type="gramEnd"/>
      <w:r>
        <w:rPr>
          <w:rFonts w:ascii="Calibri" w:eastAsia="Calibri" w:hAnsi="Calibri" w:cs="Calibri"/>
        </w:rPr>
        <w:t xml:space="preserve"> caso, será encaminhada contraproposta ao licitante que tenha apresentado o melhor preço, para que seja obtida melhor proposta com preço compatível ao estimado pela Administração.</w:t>
      </w:r>
    </w:p>
    <w:p w:rsidR="00B72CA4" w:rsidRDefault="00392054">
      <w:pPr>
        <w:tabs>
          <w:tab w:val="left" w:pos="1005"/>
        </w:tabs>
        <w:spacing w:after="150"/>
        <w:ind w:left="495" w:right="30"/>
        <w:jc w:val="both"/>
      </w:pPr>
      <w:r>
        <w:rPr>
          <w:rFonts w:ascii="Calibri" w:eastAsia="Calibri" w:hAnsi="Calibri" w:cs="Calibri"/>
          <w:b/>
        </w:rPr>
        <w:t xml:space="preserve">5.2.2 </w:t>
      </w:r>
      <w:r>
        <w:rPr>
          <w:rFonts w:ascii="Calibri" w:eastAsia="Calibri" w:hAnsi="Calibri" w:cs="Calibri"/>
        </w:rPr>
        <w:t>A negociação poderá ser feita com os demais licitantes classificados, respeitada a ordem de classificação, quando o primeiro colocado, mesmo após a negociação, for desclassificado em razão de sua proposta permanecer acima do preço máximo definido para a contratação.</w:t>
      </w:r>
    </w:p>
    <w:p w:rsidR="00B72CA4" w:rsidRDefault="00392054">
      <w:pPr>
        <w:tabs>
          <w:tab w:val="left" w:pos="990"/>
        </w:tabs>
        <w:spacing w:after="150"/>
        <w:ind w:left="495" w:right="30"/>
        <w:jc w:val="both"/>
      </w:pPr>
      <w:proofErr w:type="gramStart"/>
      <w:r>
        <w:rPr>
          <w:rFonts w:ascii="Calibri" w:eastAsia="Calibri" w:hAnsi="Calibri" w:cs="Calibri"/>
          <w:b/>
        </w:rPr>
        <w:t xml:space="preserve">5.2.3 </w:t>
      </w:r>
      <w:r>
        <w:rPr>
          <w:rFonts w:ascii="Calibri" w:eastAsia="Calibri" w:hAnsi="Calibri" w:cs="Calibri"/>
        </w:rPr>
        <w:t>Em</w:t>
      </w:r>
      <w:proofErr w:type="gramEnd"/>
      <w:r>
        <w:rPr>
          <w:rFonts w:ascii="Calibri" w:eastAsia="Calibri" w:hAnsi="Calibri" w:cs="Calibri"/>
        </w:rPr>
        <w:t xml:space="preserve"> qualquer caso, concluída a negociação, o resultado será registrado na ata do procedimento do Pregão Eletrônico.</w:t>
      </w:r>
    </w:p>
    <w:p w:rsidR="00B72CA4" w:rsidRDefault="00392054">
      <w:pPr>
        <w:tabs>
          <w:tab w:val="left" w:pos="705"/>
        </w:tabs>
        <w:spacing w:after="150"/>
        <w:ind w:left="165" w:right="30"/>
        <w:jc w:val="both"/>
      </w:pPr>
      <w:proofErr w:type="gramStart"/>
      <w:r>
        <w:rPr>
          <w:rFonts w:ascii="Calibri" w:eastAsia="Calibri" w:hAnsi="Calibri" w:cs="Calibri"/>
          <w:b/>
        </w:rPr>
        <w:t xml:space="preserve">5.3 </w:t>
      </w:r>
      <w:r>
        <w:rPr>
          <w:rFonts w:ascii="Calibri" w:eastAsia="Calibri" w:hAnsi="Calibri" w:cs="Calibri"/>
        </w:rPr>
        <w:t>Estando</w:t>
      </w:r>
      <w:proofErr w:type="gramEnd"/>
      <w:r>
        <w:rPr>
          <w:rFonts w:ascii="Calibri" w:eastAsia="Calibri" w:hAnsi="Calibri" w:cs="Calibri"/>
        </w:rPr>
        <w:t xml:space="preserve"> o preço compatível, será solicitado o envio da proposta adequada ao último lance, por meio eletrônico, no prazo de 2 (duas) horas e, </w:t>
      </w:r>
      <w:r>
        <w:rPr>
          <w:rFonts w:ascii="Calibri" w:eastAsia="Calibri" w:hAnsi="Calibri" w:cs="Calibri"/>
          <w:b/>
        </w:rPr>
        <w:t>se necessário</w:t>
      </w:r>
      <w:r>
        <w:rPr>
          <w:rFonts w:ascii="Calibri" w:eastAsia="Calibri" w:hAnsi="Calibri" w:cs="Calibri"/>
        </w:rPr>
        <w:t xml:space="preserve">, poderá ser solicitado documentos complementares, </w:t>
      </w:r>
      <w:r>
        <w:rPr>
          <w:rFonts w:ascii="Calibri" w:eastAsia="Calibri" w:hAnsi="Calibri" w:cs="Calibri"/>
          <w:b/>
        </w:rPr>
        <w:t xml:space="preserve">no prazo máximo de até 24 (vinte e </w:t>
      </w:r>
      <w:r>
        <w:rPr>
          <w:rFonts w:ascii="Calibri" w:eastAsia="Calibri" w:hAnsi="Calibri" w:cs="Calibri"/>
          <w:b/>
        </w:rPr>
        <w:lastRenderedPageBreak/>
        <w:t>quatro) horas, após encerramento do certame.</w:t>
      </w:r>
    </w:p>
    <w:p w:rsidR="00B72CA4" w:rsidRDefault="00392054">
      <w:pPr>
        <w:tabs>
          <w:tab w:val="left" w:pos="705"/>
        </w:tabs>
        <w:spacing w:after="150"/>
        <w:ind w:left="165" w:right="30"/>
        <w:jc w:val="both"/>
      </w:pPr>
      <w:r>
        <w:rPr>
          <w:rFonts w:ascii="Calibri" w:eastAsia="Calibri" w:hAnsi="Calibri" w:cs="Calibri"/>
          <w:b/>
        </w:rPr>
        <w:t xml:space="preserve">5.4 </w:t>
      </w:r>
      <w:r>
        <w:rPr>
          <w:rFonts w:ascii="Calibri" w:eastAsia="Calibri" w:hAnsi="Calibri" w:cs="Calibri"/>
        </w:rPr>
        <w:t xml:space="preserve">O prazo de validade da proposta não será inferior a </w:t>
      </w:r>
      <w:r>
        <w:rPr>
          <w:rFonts w:ascii="Calibri" w:eastAsia="Calibri" w:hAnsi="Calibri" w:cs="Calibri"/>
          <w:b/>
        </w:rPr>
        <w:t xml:space="preserve">60 (sessenta) dias, </w:t>
      </w:r>
      <w:r>
        <w:rPr>
          <w:rFonts w:ascii="Calibri" w:eastAsia="Calibri" w:hAnsi="Calibri" w:cs="Calibri"/>
        </w:rPr>
        <w:t>a contar da data de sua apresentação</w:t>
      </w:r>
    </w:p>
    <w:p w:rsidR="00B72CA4" w:rsidRDefault="00392054">
      <w:pPr>
        <w:tabs>
          <w:tab w:val="left" w:pos="705"/>
        </w:tabs>
        <w:spacing w:after="150"/>
        <w:ind w:left="165" w:right="30"/>
        <w:jc w:val="both"/>
      </w:pPr>
      <w:proofErr w:type="gramStart"/>
      <w:r>
        <w:rPr>
          <w:rFonts w:ascii="Calibri" w:eastAsia="Calibri" w:hAnsi="Calibri" w:cs="Calibri"/>
          <w:b/>
        </w:rPr>
        <w:t xml:space="preserve">5.5 </w:t>
      </w:r>
      <w:r>
        <w:rPr>
          <w:rFonts w:ascii="Calibri" w:eastAsia="Calibri" w:hAnsi="Calibri" w:cs="Calibri"/>
        </w:rPr>
        <w:t>Será</w:t>
      </w:r>
      <w:proofErr w:type="gramEnd"/>
      <w:r>
        <w:rPr>
          <w:rFonts w:ascii="Calibri" w:eastAsia="Calibri" w:hAnsi="Calibri" w:cs="Calibri"/>
        </w:rPr>
        <w:t xml:space="preserve"> </w:t>
      </w:r>
      <w:r>
        <w:rPr>
          <w:rFonts w:ascii="Calibri" w:eastAsia="Calibri" w:hAnsi="Calibri" w:cs="Calibri"/>
          <w:b/>
        </w:rPr>
        <w:t xml:space="preserve">desclassificada </w:t>
      </w:r>
      <w:r>
        <w:rPr>
          <w:rFonts w:ascii="Calibri" w:eastAsia="Calibri" w:hAnsi="Calibri" w:cs="Calibri"/>
        </w:rPr>
        <w:t>a proposta vencedora que:</w:t>
      </w:r>
    </w:p>
    <w:p w:rsidR="00B72CA4" w:rsidRDefault="00392054">
      <w:pPr>
        <w:widowControl/>
        <w:spacing w:after="150"/>
        <w:ind w:left="495" w:right="30"/>
        <w:jc w:val="both"/>
      </w:pPr>
      <w:proofErr w:type="gramStart"/>
      <w:r>
        <w:rPr>
          <w:rFonts w:ascii="Calibri" w:eastAsia="Calibri" w:hAnsi="Calibri" w:cs="Calibri"/>
          <w:b/>
        </w:rPr>
        <w:t xml:space="preserve">5.5.1 </w:t>
      </w:r>
      <w:r>
        <w:rPr>
          <w:rFonts w:ascii="Calibri" w:eastAsia="Calibri" w:hAnsi="Calibri" w:cs="Calibri"/>
        </w:rPr>
        <w:t>Contiver</w:t>
      </w:r>
      <w:proofErr w:type="gramEnd"/>
      <w:r>
        <w:rPr>
          <w:rFonts w:ascii="Calibri" w:eastAsia="Calibri" w:hAnsi="Calibri" w:cs="Calibri"/>
        </w:rPr>
        <w:t xml:space="preserve"> vícios insanáveis;</w:t>
      </w:r>
    </w:p>
    <w:p w:rsidR="00B72CA4" w:rsidRDefault="00392054">
      <w:pPr>
        <w:widowControl/>
        <w:spacing w:after="150"/>
        <w:ind w:left="495" w:right="30"/>
      </w:pPr>
      <w:proofErr w:type="gramStart"/>
      <w:r>
        <w:rPr>
          <w:rFonts w:ascii="Calibri" w:eastAsia="Calibri" w:hAnsi="Calibri" w:cs="Calibri"/>
          <w:b/>
        </w:rPr>
        <w:t xml:space="preserve">5.5.2 </w:t>
      </w:r>
      <w:r>
        <w:rPr>
          <w:rFonts w:ascii="Calibri" w:eastAsia="Calibri" w:hAnsi="Calibri" w:cs="Calibri"/>
        </w:rPr>
        <w:t>Não</w:t>
      </w:r>
      <w:proofErr w:type="gramEnd"/>
      <w:r>
        <w:rPr>
          <w:rFonts w:ascii="Calibri" w:eastAsia="Calibri" w:hAnsi="Calibri" w:cs="Calibri"/>
        </w:rPr>
        <w:t xml:space="preserve"> obedecer às especificações técnicas pormenorizadas no aviso de licitação ou em seus anexos;</w:t>
      </w:r>
    </w:p>
    <w:p w:rsidR="00B72CA4" w:rsidRDefault="00392054">
      <w:pPr>
        <w:widowControl/>
        <w:spacing w:after="150"/>
        <w:ind w:left="495" w:right="30"/>
      </w:pPr>
      <w:proofErr w:type="gramStart"/>
      <w:r>
        <w:rPr>
          <w:rFonts w:ascii="Calibri" w:eastAsia="Calibri" w:hAnsi="Calibri" w:cs="Calibri"/>
          <w:b/>
        </w:rPr>
        <w:t xml:space="preserve">5.5.3 </w:t>
      </w:r>
      <w:r>
        <w:rPr>
          <w:rFonts w:ascii="Calibri" w:eastAsia="Calibri" w:hAnsi="Calibri" w:cs="Calibri"/>
        </w:rPr>
        <w:t>Apresentar</w:t>
      </w:r>
      <w:proofErr w:type="gramEnd"/>
      <w:r>
        <w:rPr>
          <w:rFonts w:ascii="Calibri" w:eastAsia="Calibri" w:hAnsi="Calibri" w:cs="Calibri"/>
        </w:rPr>
        <w:t xml:space="preserve"> alteração em descritivo de item constante no Termo de Referência.</w:t>
      </w:r>
    </w:p>
    <w:p w:rsidR="00B72CA4" w:rsidRDefault="00392054">
      <w:pPr>
        <w:widowControl/>
        <w:spacing w:after="150"/>
        <w:ind w:left="495" w:right="30"/>
      </w:pPr>
      <w:proofErr w:type="gramStart"/>
      <w:r>
        <w:rPr>
          <w:rFonts w:ascii="Calibri" w:eastAsia="Calibri" w:hAnsi="Calibri" w:cs="Calibri"/>
          <w:b/>
        </w:rPr>
        <w:t xml:space="preserve">5.5.4 </w:t>
      </w:r>
      <w:r>
        <w:rPr>
          <w:rFonts w:ascii="Calibri" w:eastAsia="Calibri" w:hAnsi="Calibri" w:cs="Calibri"/>
        </w:rPr>
        <w:t>Apresentar</w:t>
      </w:r>
      <w:proofErr w:type="gramEnd"/>
      <w:r>
        <w:rPr>
          <w:rFonts w:ascii="Calibri" w:eastAsia="Calibri" w:hAnsi="Calibri" w:cs="Calibri"/>
        </w:rPr>
        <w:t xml:space="preserve"> preços inexequíveis ou permanecerem acima do preço máximo definido para a contratação;</w:t>
      </w:r>
    </w:p>
    <w:p w:rsidR="00B72CA4" w:rsidRDefault="00392054">
      <w:pPr>
        <w:widowControl/>
        <w:spacing w:after="150"/>
        <w:ind w:left="495" w:right="30"/>
      </w:pPr>
      <w:proofErr w:type="gramStart"/>
      <w:r>
        <w:rPr>
          <w:rFonts w:ascii="Calibri" w:eastAsia="Calibri" w:hAnsi="Calibri" w:cs="Calibri"/>
          <w:b/>
        </w:rPr>
        <w:t xml:space="preserve">5.5.5 </w:t>
      </w:r>
      <w:r>
        <w:rPr>
          <w:rFonts w:ascii="Calibri" w:eastAsia="Calibri" w:hAnsi="Calibri" w:cs="Calibri"/>
        </w:rPr>
        <w:t>Não</w:t>
      </w:r>
      <w:proofErr w:type="gramEnd"/>
      <w:r>
        <w:rPr>
          <w:rFonts w:ascii="Calibri" w:eastAsia="Calibri" w:hAnsi="Calibri" w:cs="Calibri"/>
        </w:rPr>
        <w:t xml:space="preserve"> tiverem sua exequibilidade demonstrada, quando exigido pela Administração;</w:t>
      </w:r>
    </w:p>
    <w:p w:rsidR="00B72CA4" w:rsidRDefault="00392054">
      <w:pPr>
        <w:widowControl/>
        <w:tabs>
          <w:tab w:val="left" w:pos="1425"/>
        </w:tabs>
        <w:spacing w:after="150"/>
        <w:ind w:left="495" w:right="30"/>
        <w:jc w:val="both"/>
      </w:pPr>
      <w:proofErr w:type="gramStart"/>
      <w:r>
        <w:rPr>
          <w:rFonts w:ascii="Calibri" w:eastAsia="Calibri" w:hAnsi="Calibri" w:cs="Calibri"/>
          <w:b/>
        </w:rPr>
        <w:t xml:space="preserve">5.5.6 </w:t>
      </w:r>
      <w:r>
        <w:rPr>
          <w:rFonts w:ascii="Calibri" w:eastAsia="Calibri" w:hAnsi="Calibri" w:cs="Calibri"/>
        </w:rPr>
        <w:t>Apresentar</w:t>
      </w:r>
      <w:proofErr w:type="gramEnd"/>
      <w:r>
        <w:rPr>
          <w:rFonts w:ascii="Calibri" w:eastAsia="Calibri" w:hAnsi="Calibri" w:cs="Calibri"/>
        </w:rPr>
        <w:t xml:space="preserve"> desconformidade com quaisquer outras exigências deste edital ou seus anexos, desde que insanável.</w:t>
      </w:r>
    </w:p>
    <w:p w:rsidR="00B72CA4" w:rsidRDefault="00392054">
      <w:pPr>
        <w:spacing w:after="150"/>
        <w:ind w:left="165" w:right="30"/>
        <w:jc w:val="both"/>
      </w:pPr>
      <w:proofErr w:type="gramStart"/>
      <w:r>
        <w:rPr>
          <w:rFonts w:ascii="Calibri" w:eastAsia="Calibri" w:hAnsi="Calibri" w:cs="Calibri"/>
          <w:b/>
        </w:rPr>
        <w:t xml:space="preserve">5.6 </w:t>
      </w:r>
      <w:r>
        <w:rPr>
          <w:rFonts w:ascii="Calibri" w:eastAsia="Calibri" w:hAnsi="Calibri" w:cs="Calibri"/>
        </w:rPr>
        <w:t>Quando</w:t>
      </w:r>
      <w:proofErr w:type="gramEnd"/>
      <w:r>
        <w:rPr>
          <w:rFonts w:ascii="Calibri" w:eastAsia="Calibri" w:hAnsi="Calibri" w:cs="Calibri"/>
        </w:rPr>
        <w:t xml:space="preserve"> o licitante não conseguir comprovar que possui ou possuirá recursos suficientes para executar a contento o objeto, será considerada inexequível a proposta de preços ou menor lance que:</w:t>
      </w:r>
    </w:p>
    <w:p w:rsidR="00B72CA4" w:rsidRDefault="00392054">
      <w:pPr>
        <w:tabs>
          <w:tab w:val="left" w:pos="1035"/>
        </w:tabs>
        <w:spacing w:after="150"/>
        <w:ind w:left="495" w:right="30"/>
        <w:jc w:val="both"/>
      </w:pPr>
      <w:proofErr w:type="gramStart"/>
      <w:r>
        <w:rPr>
          <w:rFonts w:ascii="Calibri" w:eastAsia="Calibri" w:hAnsi="Calibri" w:cs="Calibri"/>
          <w:b/>
        </w:rPr>
        <w:t xml:space="preserve">5.6.1 </w:t>
      </w:r>
      <w:r>
        <w:rPr>
          <w:rFonts w:ascii="Calibri" w:eastAsia="Calibri" w:hAnsi="Calibri" w:cs="Calibri"/>
        </w:rPr>
        <w:t>For</w:t>
      </w:r>
      <w:proofErr w:type="gramEnd"/>
      <w:r>
        <w:rPr>
          <w:rFonts w:ascii="Calibri" w:eastAsia="Calibri" w:hAnsi="Calibri" w:cs="Calibri"/>
        </w:rPr>
        <w:t xml:space="preserve"> insuficiente para a cobertura dos custos da contratação, apresente preços – global ou unitário –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fornecedor, para os quais ele renuncie a parcela ou à totalidade da remuneração.</w:t>
      </w:r>
    </w:p>
    <w:p w:rsidR="00B72CA4" w:rsidRDefault="00392054">
      <w:pPr>
        <w:tabs>
          <w:tab w:val="left" w:pos="990"/>
        </w:tabs>
        <w:spacing w:after="150"/>
        <w:ind w:left="495" w:right="30"/>
        <w:jc w:val="both"/>
      </w:pPr>
      <w:proofErr w:type="gramStart"/>
      <w:r>
        <w:rPr>
          <w:rFonts w:ascii="Calibri" w:eastAsia="Calibri" w:hAnsi="Calibri" w:cs="Calibri"/>
          <w:b/>
        </w:rPr>
        <w:t xml:space="preserve">5.6.2 </w:t>
      </w:r>
      <w:r>
        <w:rPr>
          <w:rFonts w:ascii="Calibri" w:eastAsia="Calibri" w:hAnsi="Calibri" w:cs="Calibri"/>
        </w:rPr>
        <w:t>Apresentar</w:t>
      </w:r>
      <w:proofErr w:type="gramEnd"/>
      <w:r>
        <w:rPr>
          <w:rFonts w:ascii="Calibri" w:eastAsia="Calibri" w:hAnsi="Calibri" w:cs="Calibri"/>
        </w:rPr>
        <w:t xml:space="preserve"> um ou mais valores da planilha de custo que sejam inferiores àqueles fixados em instrumentos de caráter normativo obrigatório, tais como leis, medidas provisórias e convenções coletivas de trabalho vigentes.</w:t>
      </w:r>
    </w:p>
    <w:p w:rsidR="00B72CA4" w:rsidRDefault="00392054">
      <w:pPr>
        <w:spacing w:after="150"/>
        <w:ind w:left="165" w:right="30"/>
        <w:jc w:val="both"/>
      </w:pPr>
      <w:proofErr w:type="gramStart"/>
      <w:r>
        <w:rPr>
          <w:rFonts w:ascii="Calibri" w:eastAsia="Calibri" w:hAnsi="Calibri" w:cs="Calibri"/>
          <w:b/>
        </w:rPr>
        <w:t xml:space="preserve">5.7 </w:t>
      </w:r>
      <w:r>
        <w:rPr>
          <w:rFonts w:ascii="Calibri" w:eastAsia="Calibri" w:hAnsi="Calibri" w:cs="Calibri"/>
        </w:rPr>
        <w:t>Se</w:t>
      </w:r>
      <w:proofErr w:type="gramEnd"/>
      <w:r>
        <w:rPr>
          <w:rFonts w:ascii="Calibri" w:eastAsia="Calibri" w:hAnsi="Calibri" w:cs="Calibri"/>
        </w:rPr>
        <w:t xml:space="preserve"> houver indícios de inexequibilidade da proposta de preço, ou em caso da necessidade de esclarecimentos complementares, poderão ser efetuadas diligências, para que a empresa comprove a exequibilidade da proposta.</w:t>
      </w:r>
    </w:p>
    <w:p w:rsidR="00B72CA4" w:rsidRDefault="00392054">
      <w:pPr>
        <w:tabs>
          <w:tab w:val="left" w:pos="705"/>
        </w:tabs>
        <w:spacing w:after="150"/>
        <w:ind w:left="165" w:right="30"/>
        <w:jc w:val="both"/>
      </w:pPr>
      <w:r>
        <w:rPr>
          <w:rFonts w:ascii="Calibri" w:eastAsia="Calibri" w:hAnsi="Calibri" w:cs="Calibri"/>
          <w:b/>
        </w:rPr>
        <w:t xml:space="preserve">5.8 </w:t>
      </w:r>
      <w:r>
        <w:rPr>
          <w:rFonts w:ascii="Calibri" w:eastAsia="Calibri" w:hAnsi="Calibri" w:cs="Calibri"/>
        </w:rPr>
        <w:t>Erros no preenchimento da planilha (quando for o caso) não constituem motivo para a desclassificação da proposta. A planilha poderá ser ajustada pelo licitante, no prazo indicado pelo sistema, desde que não haja majoração do preço.</w:t>
      </w:r>
    </w:p>
    <w:p w:rsidR="00B72CA4" w:rsidRDefault="00392054">
      <w:pPr>
        <w:tabs>
          <w:tab w:val="left" w:pos="1005"/>
        </w:tabs>
        <w:spacing w:after="150"/>
        <w:ind w:left="495" w:right="30"/>
        <w:jc w:val="both"/>
      </w:pPr>
      <w:r>
        <w:rPr>
          <w:rFonts w:ascii="Calibri" w:eastAsia="Calibri" w:hAnsi="Calibri" w:cs="Calibri"/>
          <w:b/>
        </w:rPr>
        <w:t xml:space="preserve">5.8.1 </w:t>
      </w:r>
      <w:r>
        <w:rPr>
          <w:rFonts w:ascii="Calibri" w:eastAsia="Calibri" w:hAnsi="Calibri" w:cs="Calibri"/>
        </w:rPr>
        <w:t>O ajuste de que trata este dispositivo se limita a sanar erros ou falhas que não alterem a substância das propostas;</w:t>
      </w:r>
    </w:p>
    <w:p w:rsidR="00B72CA4" w:rsidRDefault="00392054">
      <w:pPr>
        <w:tabs>
          <w:tab w:val="left" w:pos="1020"/>
        </w:tabs>
        <w:spacing w:after="150"/>
        <w:ind w:left="495" w:right="30"/>
        <w:jc w:val="both"/>
      </w:pPr>
      <w:proofErr w:type="gramStart"/>
      <w:r>
        <w:rPr>
          <w:rFonts w:ascii="Calibri" w:eastAsia="Calibri" w:hAnsi="Calibri" w:cs="Calibri"/>
          <w:b/>
        </w:rPr>
        <w:t xml:space="preserve">5.8.2 </w:t>
      </w:r>
      <w:r>
        <w:rPr>
          <w:rFonts w:ascii="Calibri" w:eastAsia="Calibri" w:hAnsi="Calibri" w:cs="Calibri"/>
        </w:rPr>
        <w:t>Considera-se</w:t>
      </w:r>
      <w:proofErr w:type="gramEnd"/>
      <w:r>
        <w:rPr>
          <w:rFonts w:ascii="Calibri" w:eastAsia="Calibri" w:hAnsi="Calibri" w:cs="Calibri"/>
        </w:rPr>
        <w:t xml:space="preserve"> erro no preenchimento da planilha passível de correção, a indicação de recolhimento de impostos e contribuições na forma do Simples Nacional, quando não cabível esse regime.</w:t>
      </w:r>
    </w:p>
    <w:p w:rsidR="00B72CA4" w:rsidRDefault="00392054">
      <w:pPr>
        <w:spacing w:after="150"/>
        <w:ind w:left="165" w:right="30"/>
        <w:jc w:val="both"/>
      </w:pPr>
      <w:proofErr w:type="gramStart"/>
      <w:r>
        <w:rPr>
          <w:rFonts w:ascii="Calibri" w:eastAsia="Calibri" w:hAnsi="Calibri" w:cs="Calibri"/>
          <w:b/>
        </w:rPr>
        <w:t xml:space="preserve">5.9 </w:t>
      </w:r>
      <w:r>
        <w:rPr>
          <w:rFonts w:ascii="Calibri" w:eastAsia="Calibri" w:hAnsi="Calibri" w:cs="Calibri"/>
        </w:rPr>
        <w:t>Para</w:t>
      </w:r>
      <w:proofErr w:type="gramEnd"/>
      <w:r>
        <w:rPr>
          <w:rFonts w:ascii="Calibri" w:eastAsia="Calibri" w:hAnsi="Calibri" w:cs="Calibri"/>
        </w:rPr>
        <w:t xml:space="preserve"> fins de análise da proposta quanto ao cumprimento das especificações do objeto, poderá ser colhida a manifestação escrita do setor requisitante do serviço ou da área especializada no objeto.</w:t>
      </w:r>
    </w:p>
    <w:p w:rsidR="00B72CA4" w:rsidRDefault="00392054">
      <w:pPr>
        <w:tabs>
          <w:tab w:val="left" w:pos="705"/>
        </w:tabs>
        <w:spacing w:after="150"/>
        <w:ind w:left="165" w:right="30"/>
        <w:jc w:val="both"/>
      </w:pPr>
      <w:proofErr w:type="gramStart"/>
      <w:r>
        <w:rPr>
          <w:rFonts w:ascii="Calibri" w:eastAsia="Calibri" w:hAnsi="Calibri" w:cs="Calibri"/>
          <w:b/>
        </w:rPr>
        <w:t xml:space="preserve">5.10 </w:t>
      </w:r>
      <w:r>
        <w:rPr>
          <w:rFonts w:ascii="Calibri" w:eastAsia="Calibri" w:hAnsi="Calibri" w:cs="Calibri"/>
        </w:rPr>
        <w:t xml:space="preserve"> Se</w:t>
      </w:r>
      <w:proofErr w:type="gramEnd"/>
      <w:r>
        <w:rPr>
          <w:rFonts w:ascii="Calibri" w:eastAsia="Calibri" w:hAnsi="Calibri" w:cs="Calibri"/>
        </w:rPr>
        <w:t xml:space="preserve"> a proposta ou lance vencedor for desclassificado, será examinada a proposta ou lance subsequente, e, assim sucessivamente, na ordem de classificação.</w:t>
      </w:r>
    </w:p>
    <w:p w:rsidR="00B72CA4" w:rsidRDefault="00392054">
      <w:pPr>
        <w:tabs>
          <w:tab w:val="left" w:pos="705"/>
        </w:tabs>
        <w:spacing w:after="150"/>
        <w:ind w:left="165" w:right="30"/>
        <w:jc w:val="both"/>
      </w:pPr>
      <w:proofErr w:type="gramStart"/>
      <w:r>
        <w:rPr>
          <w:rFonts w:ascii="Calibri" w:eastAsia="Calibri" w:hAnsi="Calibri" w:cs="Calibri"/>
          <w:b/>
        </w:rPr>
        <w:t xml:space="preserve">5.11 </w:t>
      </w:r>
      <w:r>
        <w:rPr>
          <w:rFonts w:ascii="Calibri" w:eastAsia="Calibri" w:hAnsi="Calibri" w:cs="Calibri"/>
        </w:rPr>
        <w:t xml:space="preserve"> Havendo</w:t>
      </w:r>
      <w:proofErr w:type="gramEnd"/>
      <w:r>
        <w:rPr>
          <w:rFonts w:ascii="Calibri" w:eastAsia="Calibri" w:hAnsi="Calibri" w:cs="Calibri"/>
        </w:rPr>
        <w:t xml:space="preserve"> necessidade, a sessão será suspensa, informando-se no “</w:t>
      </w:r>
      <w:r>
        <w:rPr>
          <w:rFonts w:ascii="Calibri" w:eastAsia="Calibri" w:hAnsi="Calibri" w:cs="Calibri"/>
          <w:i/>
        </w:rPr>
        <w:t>chat</w:t>
      </w:r>
      <w:r>
        <w:rPr>
          <w:rFonts w:ascii="Calibri" w:eastAsia="Calibri" w:hAnsi="Calibri" w:cs="Calibri"/>
        </w:rPr>
        <w:t>” a nova data e horário para a sua continuidade.</w:t>
      </w:r>
    </w:p>
    <w:p w:rsidR="00B72CA4" w:rsidRDefault="00392054">
      <w:pPr>
        <w:tabs>
          <w:tab w:val="left" w:pos="705"/>
        </w:tabs>
        <w:spacing w:after="150"/>
        <w:ind w:left="165" w:right="30"/>
        <w:jc w:val="both"/>
      </w:pPr>
      <w:proofErr w:type="gramStart"/>
      <w:r>
        <w:rPr>
          <w:rFonts w:ascii="Calibri" w:eastAsia="Calibri" w:hAnsi="Calibri" w:cs="Calibri"/>
          <w:b/>
        </w:rPr>
        <w:t xml:space="preserve">5.12 </w:t>
      </w:r>
      <w:r>
        <w:rPr>
          <w:rFonts w:ascii="Calibri" w:eastAsia="Calibri" w:hAnsi="Calibri" w:cs="Calibri"/>
        </w:rPr>
        <w:t xml:space="preserve"> Encerrada</w:t>
      </w:r>
      <w:proofErr w:type="gramEnd"/>
      <w:r>
        <w:rPr>
          <w:rFonts w:ascii="Calibri" w:eastAsia="Calibri" w:hAnsi="Calibri" w:cs="Calibri"/>
        </w:rPr>
        <w:t xml:space="preserve"> a análise quanto à aceitação da proposta, se iniciará a fase de habilitação, observado o disposto neste Edital de Licitação.</w:t>
      </w:r>
    </w:p>
    <w:p w:rsidR="00B72CA4" w:rsidRDefault="00B72CA4">
      <w:pPr>
        <w:tabs>
          <w:tab w:val="left" w:pos="600"/>
        </w:tabs>
        <w:spacing w:after="150"/>
        <w:ind w:left="165" w:right="30" w:firstLine="345"/>
        <w:jc w:val="both"/>
      </w:pPr>
    </w:p>
    <w:p w:rsidR="00B72CA4" w:rsidRDefault="00392054">
      <w:pPr>
        <w:shd w:val="clear" w:color="auto" w:fill="0D0D0D"/>
        <w:spacing w:after="150"/>
        <w:ind w:left="165" w:right="30" w:hanging="30"/>
        <w:jc w:val="both"/>
      </w:pPr>
      <w:bookmarkStart w:id="5" w:name="_Hlk155966806"/>
      <w:bookmarkEnd w:id="5"/>
      <w:r>
        <w:rPr>
          <w:rFonts w:ascii="Calibri" w:eastAsia="Calibri" w:hAnsi="Calibri" w:cs="Calibri"/>
          <w:b/>
          <w:color w:val="FFFFFF"/>
        </w:rPr>
        <w:t>6. DA FASE DE HABILITAÇÃO:</w:t>
      </w:r>
    </w:p>
    <w:p w:rsidR="00B72CA4" w:rsidRDefault="00392054">
      <w:pPr>
        <w:widowControl/>
        <w:spacing w:after="150"/>
        <w:ind w:left="165" w:right="210"/>
        <w:jc w:val="both"/>
      </w:pPr>
      <w:proofErr w:type="gramStart"/>
      <w:r>
        <w:rPr>
          <w:rFonts w:ascii="Calibri" w:eastAsia="Calibri" w:hAnsi="Calibri" w:cs="Calibri"/>
          <w:b/>
        </w:rPr>
        <w:t>6.1</w:t>
      </w:r>
      <w:r>
        <w:rPr>
          <w:rFonts w:ascii="Calibri" w:eastAsia="Calibri" w:hAnsi="Calibri" w:cs="Calibri"/>
          <w:b/>
        </w:rPr>
        <w:tab/>
      </w:r>
      <w:r>
        <w:rPr>
          <w:rFonts w:ascii="Calibri" w:eastAsia="Calibri" w:hAnsi="Calibri" w:cs="Calibri"/>
        </w:rPr>
        <w:t>Os</w:t>
      </w:r>
      <w:proofErr w:type="gramEnd"/>
      <w:r>
        <w:rPr>
          <w:rFonts w:ascii="Calibri" w:eastAsia="Calibri" w:hAnsi="Calibri" w:cs="Calibri"/>
        </w:rPr>
        <w:t xml:space="preserve"> documentos indicados no Termo de Referência, necessários e suficientes para demonstrar a capacidade do licitante de realizar o objeto da licitação, serão exigidos para fins de habilitação, nos termos dos arts. 62 a 70 da Lei nº 14.133, de 2021.</w:t>
      </w:r>
    </w:p>
    <w:p w:rsidR="00B72CA4" w:rsidRDefault="00392054">
      <w:pPr>
        <w:widowControl/>
        <w:tabs>
          <w:tab w:val="left" w:pos="570"/>
        </w:tabs>
        <w:spacing w:after="150"/>
        <w:ind w:left="165"/>
        <w:jc w:val="both"/>
      </w:pPr>
      <w:r>
        <w:rPr>
          <w:rFonts w:ascii="Calibri" w:eastAsia="Calibri" w:hAnsi="Calibri" w:cs="Calibri"/>
          <w:b/>
          <w:u w:val="single"/>
        </w:rPr>
        <w:t>6.2</w:t>
      </w:r>
      <w:r>
        <w:rPr>
          <w:rFonts w:ascii="Calibri" w:eastAsia="Calibri" w:hAnsi="Calibri" w:cs="Calibri"/>
          <w:b/>
          <w:u w:val="single"/>
        </w:rPr>
        <w:tab/>
        <w:t>HABILITAÇÃO JURÍDICA:</w:t>
      </w:r>
    </w:p>
    <w:p w:rsidR="00B72CA4" w:rsidRDefault="00392054" w:rsidP="00E6261A">
      <w:pPr>
        <w:widowControl/>
        <w:numPr>
          <w:ilvl w:val="2"/>
          <w:numId w:val="1"/>
        </w:numPr>
        <w:spacing w:after="150"/>
        <w:jc w:val="both"/>
      </w:pPr>
      <w:r>
        <w:rPr>
          <w:rFonts w:ascii="Calibri" w:eastAsia="Calibri" w:hAnsi="Calibri" w:cs="Calibri"/>
        </w:rPr>
        <w:t xml:space="preserve">Para </w:t>
      </w:r>
      <w:r>
        <w:rPr>
          <w:rFonts w:ascii="Calibri" w:eastAsia="Calibri" w:hAnsi="Calibri" w:cs="Calibri"/>
          <w:b/>
        </w:rPr>
        <w:t>Empresário Individual</w:t>
      </w:r>
      <w:r>
        <w:rPr>
          <w:rFonts w:ascii="Calibri" w:eastAsia="Calibri" w:hAnsi="Calibri" w:cs="Calibri"/>
        </w:rPr>
        <w:t>: Registro Comercial, a cargo da Junta Comercial da respectiva sede;</w:t>
      </w:r>
    </w:p>
    <w:p w:rsidR="00B72CA4" w:rsidRDefault="00392054" w:rsidP="00E6261A">
      <w:pPr>
        <w:widowControl/>
        <w:numPr>
          <w:ilvl w:val="2"/>
          <w:numId w:val="1"/>
        </w:numPr>
        <w:tabs>
          <w:tab w:val="left" w:pos="1035"/>
        </w:tabs>
        <w:spacing w:after="150"/>
        <w:ind w:right="210"/>
        <w:jc w:val="both"/>
      </w:pPr>
      <w:r>
        <w:rPr>
          <w:rFonts w:ascii="Calibri" w:eastAsia="Calibri" w:hAnsi="Calibri" w:cs="Calibri"/>
        </w:rPr>
        <w:lastRenderedPageBreak/>
        <w:t xml:space="preserve">Para </w:t>
      </w:r>
      <w:r>
        <w:rPr>
          <w:rFonts w:ascii="Calibri" w:eastAsia="Calibri" w:hAnsi="Calibri" w:cs="Calibri"/>
          <w:b/>
        </w:rPr>
        <w:t>Microempreendedor Individual – MEI</w:t>
      </w:r>
      <w:r>
        <w:rPr>
          <w:rFonts w:ascii="Calibri" w:eastAsia="Calibri" w:hAnsi="Calibri" w:cs="Calibri"/>
        </w:rPr>
        <w:t xml:space="preserve">: Certificado da Condição de Microempreendedor Individual – CCMEI, cuja aceitação ficará condicionada à verificação da autenticidade no sítio </w:t>
      </w:r>
      <w:hyperlink r:id="rId12">
        <w:r>
          <w:rPr>
            <w:rFonts w:ascii="Calibri" w:eastAsia="Calibri" w:hAnsi="Calibri" w:cs="Calibri"/>
          </w:rPr>
          <w:t>www.portaldoempreendedor.gov.br</w:t>
        </w:r>
      </w:hyperlink>
      <w:r>
        <w:rPr>
          <w:rFonts w:ascii="Calibri" w:eastAsia="Calibri" w:hAnsi="Calibri" w:cs="Calibri"/>
        </w:rPr>
        <w:t>;</w:t>
      </w:r>
    </w:p>
    <w:p w:rsidR="00B72CA4" w:rsidRDefault="00392054" w:rsidP="00E6261A">
      <w:pPr>
        <w:widowControl/>
        <w:numPr>
          <w:ilvl w:val="2"/>
          <w:numId w:val="1"/>
        </w:numPr>
        <w:tabs>
          <w:tab w:val="left" w:pos="1020"/>
        </w:tabs>
        <w:spacing w:after="150"/>
        <w:ind w:right="210"/>
        <w:jc w:val="both"/>
      </w:pPr>
      <w:r>
        <w:rPr>
          <w:rFonts w:ascii="Calibri" w:eastAsia="Calibri" w:hAnsi="Calibri" w:cs="Calibri"/>
        </w:rPr>
        <w:t xml:space="preserve">Para </w:t>
      </w:r>
      <w:r>
        <w:rPr>
          <w:rFonts w:ascii="Calibri" w:eastAsia="Calibri" w:hAnsi="Calibri" w:cs="Calibri"/>
          <w:b/>
        </w:rPr>
        <w:t>Sociedade Cooperativa</w:t>
      </w:r>
      <w:r>
        <w:rPr>
          <w:rFonts w:ascii="Calibri" w:eastAsia="Calibri" w:hAnsi="Calibri" w:cs="Calibri"/>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B72CA4" w:rsidRDefault="00392054" w:rsidP="00E6261A">
      <w:pPr>
        <w:widowControl/>
        <w:numPr>
          <w:ilvl w:val="2"/>
          <w:numId w:val="1"/>
        </w:numPr>
        <w:tabs>
          <w:tab w:val="left" w:pos="1020"/>
        </w:tabs>
        <w:spacing w:after="150"/>
        <w:jc w:val="both"/>
      </w:pPr>
      <w:r>
        <w:rPr>
          <w:rFonts w:ascii="Calibri" w:eastAsia="Calibri" w:hAnsi="Calibri" w:cs="Calibri"/>
        </w:rPr>
        <w:t xml:space="preserve">Para </w:t>
      </w:r>
      <w:r>
        <w:rPr>
          <w:rFonts w:ascii="Calibri" w:eastAsia="Calibri" w:hAnsi="Calibri" w:cs="Calibri"/>
          <w:b/>
        </w:rPr>
        <w:t>Sociedades Civis</w:t>
      </w:r>
      <w:r>
        <w:rPr>
          <w:rFonts w:ascii="Calibri" w:eastAsia="Calibri" w:hAnsi="Calibri" w:cs="Calibri"/>
        </w:rPr>
        <w:t>: Ato Constitutivo, acompanhado de prova de diretoria em exercício;</w:t>
      </w:r>
    </w:p>
    <w:p w:rsidR="00B72CA4" w:rsidRDefault="00392054" w:rsidP="00E6261A">
      <w:pPr>
        <w:widowControl/>
        <w:numPr>
          <w:ilvl w:val="2"/>
          <w:numId w:val="1"/>
        </w:numPr>
        <w:tabs>
          <w:tab w:val="left" w:pos="1065"/>
        </w:tabs>
        <w:spacing w:after="150"/>
        <w:ind w:right="210"/>
        <w:jc w:val="both"/>
      </w:pPr>
      <w:r>
        <w:rPr>
          <w:rFonts w:ascii="Calibri" w:eastAsia="Calibri" w:hAnsi="Calibri" w:cs="Calibri"/>
        </w:rPr>
        <w:t xml:space="preserve">Para </w:t>
      </w:r>
      <w:r>
        <w:rPr>
          <w:rFonts w:ascii="Calibri" w:eastAsia="Calibri" w:hAnsi="Calibri" w:cs="Calibri"/>
          <w:b/>
        </w:rPr>
        <w:t>Sociedades Comerciais</w:t>
      </w:r>
      <w:r>
        <w:rPr>
          <w:rFonts w:ascii="Calibri" w:eastAsia="Calibri" w:hAnsi="Calibri" w:cs="Calibri"/>
        </w:rPr>
        <w:t>: Ato Constitutivo, Estatuto ou Contrato Social em vigor, devidamente registrado na Junta Comercial (cujo ramo de atividade seja compatível com o objeto licitado);</w:t>
      </w:r>
    </w:p>
    <w:p w:rsidR="00B72CA4" w:rsidRDefault="00392054" w:rsidP="00E6261A">
      <w:pPr>
        <w:widowControl/>
        <w:numPr>
          <w:ilvl w:val="2"/>
          <w:numId w:val="1"/>
        </w:numPr>
        <w:spacing w:after="150"/>
        <w:ind w:right="210"/>
        <w:jc w:val="both"/>
      </w:pPr>
      <w:r>
        <w:rPr>
          <w:rFonts w:ascii="Calibri" w:eastAsia="Calibri" w:hAnsi="Calibri" w:cs="Calibri"/>
        </w:rPr>
        <w:t xml:space="preserve">Para </w:t>
      </w:r>
      <w:r>
        <w:rPr>
          <w:rFonts w:ascii="Calibri" w:eastAsia="Calibri" w:hAnsi="Calibri" w:cs="Calibri"/>
          <w:b/>
        </w:rPr>
        <w:t>Sociedades por Ações</w:t>
      </w:r>
      <w:r>
        <w:rPr>
          <w:rFonts w:ascii="Calibri" w:eastAsia="Calibri" w:hAnsi="Calibri" w:cs="Calibri"/>
        </w:rPr>
        <w:t>: Ato Constitutivo, Estatuto ou Contrato Social em vigor, acompanhado de documentos de eleição de seus administradores;</w:t>
      </w:r>
    </w:p>
    <w:p w:rsidR="00B72CA4" w:rsidRDefault="00392054" w:rsidP="00E6261A">
      <w:pPr>
        <w:widowControl/>
        <w:numPr>
          <w:ilvl w:val="2"/>
          <w:numId w:val="1"/>
        </w:numPr>
        <w:spacing w:after="45"/>
      </w:pPr>
      <w:r>
        <w:rPr>
          <w:rFonts w:ascii="Calibri" w:eastAsia="Calibri" w:hAnsi="Calibri" w:cs="Calibri"/>
        </w:rPr>
        <w:t>Apresentação de Certidão Simplificada da Junta Comercial (com data de emissão não superior a 90 (noventa) dias da data limite para a sua apresentação).</w:t>
      </w:r>
    </w:p>
    <w:p w:rsidR="00B72CA4" w:rsidRDefault="00392054">
      <w:pPr>
        <w:widowControl/>
        <w:tabs>
          <w:tab w:val="left" w:pos="990"/>
        </w:tabs>
        <w:spacing w:after="45"/>
        <w:ind w:left="495" w:right="210"/>
        <w:jc w:val="both"/>
      </w:pPr>
      <w:r>
        <w:rPr>
          <w:rFonts w:ascii="Calibri" w:eastAsia="Calibri" w:hAnsi="Calibri" w:cs="Calibri"/>
          <w:b/>
        </w:rPr>
        <w:t>6.2.1</w:t>
      </w:r>
      <w:r>
        <w:rPr>
          <w:rFonts w:ascii="Calibri" w:eastAsia="Calibri" w:hAnsi="Calibri" w:cs="Calibri"/>
          <w:b/>
        </w:rPr>
        <w:tab/>
      </w:r>
      <w:r>
        <w:rPr>
          <w:rFonts w:ascii="Calibri" w:eastAsia="Calibri" w:hAnsi="Calibri" w:cs="Calibri"/>
        </w:rPr>
        <w:t>Nas hipóteses das alíneas “e” e “f”, caso seja apresentado o Contrato Social, este deverá estar acompanhado de todas as alterações ou da respectiva consolidação;</w:t>
      </w:r>
    </w:p>
    <w:p w:rsidR="00B72CA4" w:rsidRDefault="00392054">
      <w:pPr>
        <w:widowControl/>
        <w:tabs>
          <w:tab w:val="left" w:pos="990"/>
        </w:tabs>
        <w:spacing w:after="150"/>
        <w:ind w:left="495" w:right="210"/>
        <w:jc w:val="both"/>
      </w:pPr>
      <w:proofErr w:type="gramStart"/>
      <w:r>
        <w:rPr>
          <w:rFonts w:ascii="Calibri" w:eastAsia="Calibri" w:hAnsi="Calibri" w:cs="Calibri"/>
          <w:b/>
        </w:rPr>
        <w:t>6.2.2</w:t>
      </w:r>
      <w:r>
        <w:rPr>
          <w:rFonts w:ascii="Calibri" w:eastAsia="Calibri" w:hAnsi="Calibri" w:cs="Calibri"/>
          <w:b/>
        </w:rPr>
        <w:tab/>
      </w:r>
      <w:r>
        <w:rPr>
          <w:rFonts w:ascii="Calibri" w:eastAsia="Calibri" w:hAnsi="Calibri" w:cs="Calibri"/>
        </w:rPr>
        <w:t>Os</w:t>
      </w:r>
      <w:proofErr w:type="gramEnd"/>
      <w:r>
        <w:rPr>
          <w:rFonts w:ascii="Calibri" w:eastAsia="Calibri" w:hAnsi="Calibri" w:cs="Calibri"/>
        </w:rPr>
        <w:t xml:space="preserve"> documentos de habilitação referidos neste subitem deverão explicitar o objeto social, que deverá ser compatível com o objeto desta contratação, segundo a tabela de classificação do CNAE, a sede do licitante e os responsáveis por sua administração que tenham poderes para assinar os documentos pelo participante.</w:t>
      </w:r>
    </w:p>
    <w:p w:rsidR="00B72CA4" w:rsidRDefault="00392054">
      <w:pPr>
        <w:widowControl/>
        <w:tabs>
          <w:tab w:val="left" w:pos="570"/>
        </w:tabs>
        <w:spacing w:after="150"/>
        <w:ind w:left="165"/>
        <w:jc w:val="both"/>
      </w:pPr>
      <w:r>
        <w:rPr>
          <w:rFonts w:ascii="Calibri" w:eastAsia="Calibri" w:hAnsi="Calibri" w:cs="Calibri"/>
          <w:b/>
          <w:u w:val="single"/>
        </w:rPr>
        <w:t>6.3</w:t>
      </w:r>
      <w:r>
        <w:rPr>
          <w:rFonts w:ascii="Calibri" w:eastAsia="Calibri" w:hAnsi="Calibri" w:cs="Calibri"/>
          <w:b/>
          <w:u w:val="single"/>
        </w:rPr>
        <w:tab/>
        <w:t>REGULARIDADE FISCAL, SOCIAL E TRABALHISTA:</w:t>
      </w:r>
    </w:p>
    <w:p w:rsidR="00B72CA4" w:rsidRDefault="00392054">
      <w:pPr>
        <w:widowControl/>
        <w:spacing w:after="150"/>
        <w:ind w:left="975" w:hanging="480"/>
        <w:jc w:val="both"/>
      </w:pPr>
      <w:r>
        <w:rPr>
          <w:rFonts w:ascii="Calibri" w:eastAsia="Calibri" w:hAnsi="Calibri" w:cs="Calibri"/>
          <w:b/>
        </w:rPr>
        <w:t>6.3.1</w:t>
      </w:r>
      <w:r>
        <w:rPr>
          <w:rFonts w:ascii="Calibri" w:eastAsia="Calibri" w:hAnsi="Calibri" w:cs="Calibri"/>
          <w:b/>
        </w:rPr>
        <w:tab/>
      </w:r>
      <w:r>
        <w:rPr>
          <w:rFonts w:ascii="Calibri" w:eastAsia="Calibri" w:hAnsi="Calibri" w:cs="Calibri"/>
        </w:rPr>
        <w:t xml:space="preserve"> Prova de inscrição no </w:t>
      </w:r>
      <w:r>
        <w:rPr>
          <w:rFonts w:ascii="Calibri" w:eastAsia="Calibri" w:hAnsi="Calibri" w:cs="Calibri"/>
          <w:b/>
        </w:rPr>
        <w:t xml:space="preserve">Cadastro Nacional de Pessoa Jurídica </w:t>
      </w:r>
      <w:r>
        <w:rPr>
          <w:rFonts w:ascii="Calibri" w:eastAsia="Calibri" w:hAnsi="Calibri" w:cs="Calibri"/>
        </w:rPr>
        <w:t>(CNPJ);</w:t>
      </w:r>
    </w:p>
    <w:p w:rsidR="00B72CA4" w:rsidRDefault="00392054">
      <w:pPr>
        <w:widowControl/>
        <w:tabs>
          <w:tab w:val="left" w:pos="990"/>
        </w:tabs>
        <w:spacing w:after="150"/>
        <w:ind w:left="420" w:right="210" w:firstLine="75"/>
        <w:jc w:val="both"/>
      </w:pPr>
      <w:r>
        <w:rPr>
          <w:rFonts w:ascii="Calibri" w:eastAsia="Calibri" w:hAnsi="Calibri" w:cs="Calibri"/>
          <w:b/>
        </w:rPr>
        <w:t>6.3.2</w:t>
      </w:r>
      <w:r>
        <w:rPr>
          <w:rFonts w:ascii="Calibri" w:eastAsia="Calibri" w:hAnsi="Calibri" w:cs="Calibri"/>
          <w:b/>
        </w:rPr>
        <w:tab/>
      </w:r>
      <w:r>
        <w:rPr>
          <w:rFonts w:ascii="Calibri" w:eastAsia="Calibri" w:hAnsi="Calibri" w:cs="Calibri"/>
        </w:rPr>
        <w:t xml:space="preserve"> Prova de regularidade fiscal perante a </w:t>
      </w:r>
      <w:r>
        <w:rPr>
          <w:rFonts w:ascii="Calibri" w:eastAsia="Calibri" w:hAnsi="Calibri" w:cs="Calibri"/>
          <w:b/>
        </w:rPr>
        <w:t>Fazenda Nacional</w:t>
      </w:r>
      <w:r>
        <w:rPr>
          <w:rFonts w:ascii="Calibri" w:eastAsia="Calibri" w:hAnsi="Calibri" w:cs="Calibri"/>
        </w:rPr>
        <w:t xml:space="preserve">,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w:t>
      </w:r>
      <w:r>
        <w:rPr>
          <w:rFonts w:ascii="Calibri" w:eastAsia="Calibri" w:hAnsi="Calibri" w:cs="Calibri"/>
          <w:i/>
          <w:u w:val="single"/>
        </w:rPr>
        <w:t>CERTIDÃO CONJUNTA DE REGULARIDADE DE DÉBITOS RELATIVOS AOS TRIBUTOS FEDERAIS</w:t>
      </w:r>
      <w:r>
        <w:rPr>
          <w:rFonts w:ascii="Calibri" w:eastAsia="Calibri" w:hAnsi="Calibri" w:cs="Calibri"/>
        </w:rPr>
        <w:t>;</w:t>
      </w:r>
    </w:p>
    <w:p w:rsidR="00B72CA4" w:rsidRDefault="00392054">
      <w:pPr>
        <w:widowControl/>
        <w:tabs>
          <w:tab w:val="left" w:pos="990"/>
        </w:tabs>
        <w:spacing w:after="150"/>
        <w:ind w:left="420" w:right="210" w:firstLine="75"/>
        <w:jc w:val="both"/>
      </w:pPr>
      <w:r>
        <w:rPr>
          <w:rFonts w:ascii="Calibri" w:eastAsia="Calibri" w:hAnsi="Calibri" w:cs="Calibri"/>
          <w:b/>
        </w:rPr>
        <w:t>6.3.3</w:t>
      </w:r>
      <w:r>
        <w:rPr>
          <w:rFonts w:ascii="Calibri" w:eastAsia="Calibri" w:hAnsi="Calibri" w:cs="Calibri"/>
          <w:b/>
        </w:rPr>
        <w:tab/>
      </w:r>
      <w:r>
        <w:rPr>
          <w:rFonts w:ascii="Calibri" w:eastAsia="Calibri" w:hAnsi="Calibri" w:cs="Calibri"/>
        </w:rPr>
        <w:t xml:space="preserve"> Prova de regularidade fiscal perante a </w:t>
      </w:r>
      <w:r>
        <w:rPr>
          <w:rFonts w:ascii="Calibri" w:eastAsia="Calibri" w:hAnsi="Calibri" w:cs="Calibri"/>
          <w:b/>
        </w:rPr>
        <w:t>Fazenda Estadual</w:t>
      </w:r>
      <w:r>
        <w:rPr>
          <w:rFonts w:ascii="Times New Roman" w:eastAsia="Times New Roman" w:hAnsi="Times New Roman" w:cs="Times New Roman"/>
        </w:rPr>
        <w:t>,</w:t>
      </w:r>
      <w:r>
        <w:rPr>
          <w:rFonts w:ascii="Calibri" w:eastAsia="Calibri" w:hAnsi="Calibri" w:cs="Calibri"/>
        </w:rPr>
        <w:t xml:space="preserve"> mediante a apresentação de Certidão Negativa de Débitos ou Certidão Positiva com efeito de Negativa, expedida pelo Estado do domicílio ou sede do participante - </w:t>
      </w:r>
      <w:r>
        <w:rPr>
          <w:rFonts w:ascii="Calibri" w:eastAsia="Calibri" w:hAnsi="Calibri" w:cs="Calibri"/>
          <w:i/>
          <w:u w:val="single"/>
        </w:rPr>
        <w:t>CERTIDÃO DE REGULARIDADE DE DÉBITOS COM A FAZENDA ESTADUAL;</w:t>
      </w:r>
    </w:p>
    <w:p w:rsidR="00B72CA4" w:rsidRDefault="00392054">
      <w:pPr>
        <w:widowControl/>
        <w:tabs>
          <w:tab w:val="left" w:pos="990"/>
        </w:tabs>
        <w:spacing w:after="150"/>
        <w:ind w:left="420" w:right="210" w:firstLine="75"/>
        <w:jc w:val="both"/>
      </w:pPr>
      <w:r>
        <w:rPr>
          <w:rFonts w:ascii="Calibri" w:eastAsia="Calibri" w:hAnsi="Calibri" w:cs="Calibri"/>
          <w:b/>
        </w:rPr>
        <w:t>6.3.4</w:t>
      </w:r>
      <w:r>
        <w:rPr>
          <w:rFonts w:ascii="Calibri" w:eastAsia="Calibri" w:hAnsi="Calibri" w:cs="Calibri"/>
          <w:b/>
        </w:rPr>
        <w:tab/>
      </w:r>
      <w:r>
        <w:rPr>
          <w:rFonts w:ascii="Calibri" w:eastAsia="Calibri" w:hAnsi="Calibri" w:cs="Calibri"/>
        </w:rPr>
        <w:t xml:space="preserve">Prova de regularidade fiscal perante a </w:t>
      </w:r>
      <w:r>
        <w:rPr>
          <w:rFonts w:ascii="Calibri" w:eastAsia="Calibri" w:hAnsi="Calibri" w:cs="Calibri"/>
          <w:b/>
        </w:rPr>
        <w:t>Fazenda Municipal</w:t>
      </w:r>
      <w:r>
        <w:rPr>
          <w:rFonts w:ascii="Calibri" w:eastAsia="Calibri" w:hAnsi="Calibri" w:cs="Calibri"/>
        </w:rPr>
        <w:t xml:space="preserve">, mediante a apresentação de Certidão Negativa de Débitos ou Certidão Positiva com efeito de negativa, expedida pelo Município do domicílio ou sede do participante – </w:t>
      </w:r>
      <w:r>
        <w:rPr>
          <w:rFonts w:ascii="Calibri" w:eastAsia="Calibri" w:hAnsi="Calibri" w:cs="Calibri"/>
          <w:i/>
          <w:u w:val="single"/>
        </w:rPr>
        <w:t>CERTIDÃO DE REGULARIDADE DE DÉBITOS COM A FAZENDA MUNICIPAL</w:t>
      </w:r>
      <w:r>
        <w:rPr>
          <w:rFonts w:ascii="Calibri" w:eastAsia="Calibri" w:hAnsi="Calibri" w:cs="Calibri"/>
        </w:rPr>
        <w:t>;</w:t>
      </w:r>
    </w:p>
    <w:p w:rsidR="00B72CA4" w:rsidRDefault="00392054">
      <w:pPr>
        <w:widowControl/>
        <w:tabs>
          <w:tab w:val="left" w:pos="990"/>
        </w:tabs>
        <w:spacing w:after="150"/>
        <w:ind w:left="420" w:right="210" w:firstLine="75"/>
        <w:jc w:val="both"/>
      </w:pPr>
      <w:r>
        <w:rPr>
          <w:rFonts w:ascii="Calibri" w:eastAsia="Calibri" w:hAnsi="Calibri" w:cs="Calibri"/>
          <w:b/>
        </w:rPr>
        <w:t>6.3.5</w:t>
      </w:r>
      <w:r>
        <w:rPr>
          <w:rFonts w:ascii="Calibri" w:eastAsia="Calibri" w:hAnsi="Calibri" w:cs="Calibri"/>
          <w:b/>
        </w:rPr>
        <w:tab/>
      </w:r>
      <w:r>
        <w:rPr>
          <w:rFonts w:ascii="Calibri" w:eastAsia="Calibri" w:hAnsi="Calibri" w:cs="Calibri"/>
        </w:rPr>
        <w:t xml:space="preserve">Prova de regularidade fiscal perante o </w:t>
      </w:r>
      <w:r>
        <w:rPr>
          <w:rFonts w:ascii="Calibri" w:eastAsia="Calibri" w:hAnsi="Calibri" w:cs="Calibri"/>
          <w:b/>
        </w:rPr>
        <w:t>Fundo de Garantia por Tempo de Serviço – FGTS</w:t>
      </w:r>
      <w:r>
        <w:rPr>
          <w:rFonts w:ascii="Calibri" w:eastAsia="Calibri" w:hAnsi="Calibri" w:cs="Calibri"/>
        </w:rPr>
        <w:t xml:space="preserve">, mediante a apresentação de Certificado de Regularidade de Situação do FGTS – CRF, emitido pela Caixa Econômica Federal - </w:t>
      </w:r>
      <w:r>
        <w:rPr>
          <w:rFonts w:ascii="Calibri" w:eastAsia="Calibri" w:hAnsi="Calibri" w:cs="Calibri"/>
          <w:i/>
          <w:u w:val="single"/>
        </w:rPr>
        <w:t>CEF – CERTIDÃO DE REGULARIDADE DE DÉBITOS PARA COM O FUNDO DE GARANTIA POR TEMPO DE SERVIÇO – FGTS;</w:t>
      </w:r>
    </w:p>
    <w:p w:rsidR="00B72CA4" w:rsidRDefault="00392054">
      <w:pPr>
        <w:widowControl/>
        <w:tabs>
          <w:tab w:val="left" w:pos="990"/>
        </w:tabs>
        <w:spacing w:after="150"/>
        <w:ind w:left="420" w:right="210" w:firstLine="75"/>
        <w:jc w:val="both"/>
      </w:pPr>
      <w:r>
        <w:rPr>
          <w:rFonts w:ascii="Calibri" w:eastAsia="Calibri" w:hAnsi="Calibri" w:cs="Calibri"/>
          <w:b/>
        </w:rPr>
        <w:t>6.3.6</w:t>
      </w:r>
      <w:r>
        <w:rPr>
          <w:rFonts w:ascii="Calibri" w:eastAsia="Calibri" w:hAnsi="Calibri" w:cs="Calibri"/>
          <w:b/>
        </w:rPr>
        <w:tab/>
      </w:r>
      <w:r>
        <w:rPr>
          <w:rFonts w:ascii="Calibri" w:eastAsia="Calibri" w:hAnsi="Calibri" w:cs="Calibri"/>
        </w:rPr>
        <w:t xml:space="preserve">Prova de inexistência de débitos inadimplidos perante a </w:t>
      </w:r>
      <w:r>
        <w:rPr>
          <w:rFonts w:ascii="Calibri" w:eastAsia="Calibri" w:hAnsi="Calibri" w:cs="Calibri"/>
          <w:b/>
        </w:rPr>
        <w:t>Justiça do Trabalho</w:t>
      </w:r>
      <w:r>
        <w:rPr>
          <w:rFonts w:ascii="Calibri" w:eastAsia="Calibri" w:hAnsi="Calibri" w:cs="Calibri"/>
        </w:rPr>
        <w:t>,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 Lei nº 5.452, de 1º de maio de 1943 – CERTIDÃO DE REGULARIDADE DE DÉBITOS TRABALHISTAS;</w:t>
      </w:r>
    </w:p>
    <w:p w:rsidR="00B72CA4" w:rsidRDefault="00392054">
      <w:pPr>
        <w:widowControl/>
        <w:tabs>
          <w:tab w:val="left" w:pos="570"/>
        </w:tabs>
        <w:spacing w:after="150"/>
        <w:ind w:left="165"/>
      </w:pPr>
      <w:r>
        <w:rPr>
          <w:rFonts w:ascii="Calibri" w:eastAsia="Calibri" w:hAnsi="Calibri" w:cs="Calibri"/>
          <w:b/>
          <w:u w:val="single"/>
        </w:rPr>
        <w:t>6.4</w:t>
      </w:r>
      <w:r>
        <w:rPr>
          <w:rFonts w:ascii="Calibri" w:eastAsia="Calibri" w:hAnsi="Calibri" w:cs="Calibri"/>
          <w:b/>
          <w:u w:val="single"/>
        </w:rPr>
        <w:tab/>
        <w:t>QUALIFICAÇÃO ECONÔMICO-FINANCEIRA:</w:t>
      </w:r>
    </w:p>
    <w:p w:rsidR="00B72CA4" w:rsidRDefault="00392054">
      <w:pPr>
        <w:widowControl/>
        <w:spacing w:after="150"/>
        <w:ind w:left="495" w:right="210"/>
        <w:jc w:val="both"/>
      </w:pPr>
      <w:r>
        <w:rPr>
          <w:rFonts w:ascii="Calibri" w:eastAsia="Calibri" w:hAnsi="Calibri" w:cs="Calibri"/>
          <w:b/>
        </w:rPr>
        <w:t xml:space="preserve">6.4.1 Certidão Negativa de Falência/Concordata </w:t>
      </w:r>
      <w:r>
        <w:rPr>
          <w:rFonts w:ascii="Calibri" w:eastAsia="Calibri" w:hAnsi="Calibri" w:cs="Calibri"/>
        </w:rPr>
        <w:t>expedida pelo Cartório/Ofício Distribuidor da sede da pessoa jurídica a menos de 90 (noventa) dias da data de recebimento dos envelopes, prevista no preâmbulo deste Edital, caso não haja menção quanto ao prazo de validade.</w:t>
      </w:r>
    </w:p>
    <w:p w:rsidR="00B72CA4" w:rsidRDefault="00392054">
      <w:pPr>
        <w:widowControl/>
        <w:spacing w:after="240"/>
        <w:ind w:left="180" w:right="210"/>
        <w:jc w:val="both"/>
      </w:pPr>
      <w:r>
        <w:rPr>
          <w:rFonts w:ascii="Calibri" w:eastAsia="Calibri" w:hAnsi="Calibri" w:cs="Calibri"/>
          <w:b/>
          <w:u w:val="single"/>
        </w:rPr>
        <w:t>6.5. QUALIFICAÇÃO TÉCNICA:</w:t>
      </w:r>
    </w:p>
    <w:p w:rsidR="00B72CA4" w:rsidRDefault="00392054">
      <w:pPr>
        <w:widowControl/>
        <w:spacing w:after="240"/>
        <w:ind w:left="495" w:right="210"/>
        <w:jc w:val="both"/>
      </w:pPr>
      <w:r>
        <w:rPr>
          <w:rFonts w:ascii="Calibri" w:eastAsia="Calibri" w:hAnsi="Calibri" w:cs="Calibri"/>
          <w:b/>
        </w:rPr>
        <w:lastRenderedPageBreak/>
        <w:t>6.5.1.</w:t>
      </w:r>
      <w:r>
        <w:rPr>
          <w:rFonts w:ascii="Calibri" w:eastAsia="Calibri" w:hAnsi="Calibri" w:cs="Calibri"/>
        </w:rPr>
        <w:t xml:space="preserve"> Apresentação de </w:t>
      </w:r>
      <w:proofErr w:type="gramStart"/>
      <w:r>
        <w:rPr>
          <w:rFonts w:ascii="Calibri" w:eastAsia="Calibri" w:hAnsi="Calibri" w:cs="Calibri"/>
        </w:rPr>
        <w:t>Atestado(</w:t>
      </w:r>
      <w:proofErr w:type="gramEnd"/>
      <w:r>
        <w:rPr>
          <w:rFonts w:ascii="Calibri" w:eastAsia="Calibri" w:hAnsi="Calibri" w:cs="Calibri"/>
        </w:rPr>
        <w:t>s) de Capacidade Técnica, fornecido(s) por pessoa jurídica de direito público ou privado, que comprove(m) que a empresa realizou a entrega de materiais pertinentes e compatíveis ao objeto deste pregão, de forma satisfatória.</w:t>
      </w:r>
    </w:p>
    <w:p w:rsidR="00B72CA4" w:rsidRDefault="00392054">
      <w:pPr>
        <w:widowControl/>
        <w:spacing w:after="240"/>
        <w:ind w:left="990" w:right="210"/>
        <w:jc w:val="both"/>
      </w:pPr>
      <w:r>
        <w:rPr>
          <w:rFonts w:ascii="Calibri" w:eastAsia="Calibri" w:hAnsi="Calibri" w:cs="Calibri"/>
          <w:b/>
        </w:rPr>
        <w:t>6.5.1.1.</w:t>
      </w:r>
      <w:r>
        <w:rPr>
          <w:rFonts w:ascii="Calibri" w:eastAsia="Calibri" w:hAnsi="Calibri" w:cs="Calibri"/>
        </w:rPr>
        <w:t xml:space="preserve"> </w:t>
      </w:r>
      <w:proofErr w:type="gramStart"/>
      <w:r>
        <w:rPr>
          <w:rFonts w:ascii="Calibri" w:eastAsia="Calibri" w:hAnsi="Calibri" w:cs="Calibri"/>
        </w:rPr>
        <w:t>O(</w:t>
      </w:r>
      <w:proofErr w:type="gramEnd"/>
      <w:r>
        <w:rPr>
          <w:rFonts w:ascii="Calibri" w:eastAsia="Calibri" w:hAnsi="Calibri" w:cs="Calibri"/>
        </w:rPr>
        <w:t>s) atestado(s) deverá(ao) ser emitido(s) em papel timbrado e constar o seguinte:</w:t>
      </w:r>
    </w:p>
    <w:p w:rsidR="00B72CA4" w:rsidRDefault="00392054">
      <w:pPr>
        <w:widowControl/>
        <w:ind w:left="1425" w:right="210"/>
        <w:jc w:val="both"/>
      </w:pPr>
      <w:r>
        <w:rPr>
          <w:rFonts w:ascii="Calibri" w:eastAsia="Calibri" w:hAnsi="Calibri" w:cs="Calibri"/>
          <w:b/>
        </w:rPr>
        <w:t>a)</w:t>
      </w:r>
      <w:r>
        <w:rPr>
          <w:rFonts w:ascii="Calibri" w:eastAsia="Calibri" w:hAnsi="Calibri" w:cs="Calibri"/>
        </w:rPr>
        <w:t xml:space="preserve"> dados da pessoa jurídica de direito público ou privado que o emitiu: CNPJ, razão social, endereço, nome, cargo e assinatura do responsável pela emissão do atestado.</w:t>
      </w:r>
    </w:p>
    <w:p w:rsidR="00B72CA4" w:rsidRDefault="00392054">
      <w:pPr>
        <w:widowControl/>
        <w:ind w:left="1425" w:right="210"/>
        <w:jc w:val="both"/>
      </w:pPr>
      <w:r>
        <w:rPr>
          <w:rFonts w:ascii="Calibri" w:eastAsia="Calibri" w:hAnsi="Calibri" w:cs="Calibri"/>
          <w:b/>
        </w:rPr>
        <w:t>b)</w:t>
      </w:r>
      <w:r>
        <w:rPr>
          <w:rFonts w:ascii="Calibri" w:eastAsia="Calibri" w:hAnsi="Calibri" w:cs="Calibri"/>
        </w:rPr>
        <w:t xml:space="preserve"> dados da licitante: razão social, CNPJ, endereço;</w:t>
      </w:r>
    </w:p>
    <w:p w:rsidR="00B72CA4" w:rsidRDefault="00392054">
      <w:pPr>
        <w:widowControl/>
        <w:spacing w:line="252" w:lineRule="auto"/>
        <w:ind w:left="1425"/>
      </w:pPr>
      <w:r>
        <w:rPr>
          <w:rFonts w:ascii="Calibri" w:eastAsia="Calibri" w:hAnsi="Calibri" w:cs="Calibri"/>
          <w:b/>
        </w:rPr>
        <w:t>c)</w:t>
      </w:r>
      <w:r>
        <w:rPr>
          <w:rFonts w:ascii="Calibri" w:eastAsia="Calibri" w:hAnsi="Calibri" w:cs="Calibri"/>
        </w:rPr>
        <w:t xml:space="preserve"> descrição dos serviços prestados e quantidades.</w:t>
      </w:r>
    </w:p>
    <w:p w:rsidR="00B72CA4" w:rsidRDefault="00392054">
      <w:pPr>
        <w:widowControl/>
        <w:ind w:left="1425" w:right="210"/>
        <w:jc w:val="both"/>
      </w:pPr>
      <w:r>
        <w:rPr>
          <w:rFonts w:ascii="Calibri" w:eastAsia="Calibri" w:hAnsi="Calibri" w:cs="Calibri"/>
          <w:b/>
        </w:rPr>
        <w:t>d)</w:t>
      </w:r>
      <w:r>
        <w:rPr>
          <w:rFonts w:ascii="Calibri" w:eastAsia="Calibri" w:hAnsi="Calibri" w:cs="Calibri"/>
        </w:rPr>
        <w:t xml:space="preserve"> no caso de emissão por pessoa jurídica de direito privado, </w:t>
      </w:r>
      <w:proofErr w:type="gramStart"/>
      <w:r>
        <w:rPr>
          <w:rFonts w:ascii="Calibri" w:eastAsia="Calibri" w:hAnsi="Calibri" w:cs="Calibri"/>
        </w:rPr>
        <w:t>o(</w:t>
      </w:r>
      <w:proofErr w:type="gramEnd"/>
      <w:r>
        <w:rPr>
          <w:rFonts w:ascii="Calibri" w:eastAsia="Calibri" w:hAnsi="Calibri" w:cs="Calibri"/>
        </w:rPr>
        <w:t>s) atestado(s) devera(</w:t>
      </w:r>
      <w:proofErr w:type="spellStart"/>
      <w:r>
        <w:rPr>
          <w:rFonts w:ascii="Calibri" w:eastAsia="Calibri" w:hAnsi="Calibri" w:cs="Calibri"/>
        </w:rPr>
        <w:t>ão</w:t>
      </w:r>
      <w:proofErr w:type="spellEnd"/>
      <w:r>
        <w:rPr>
          <w:rFonts w:ascii="Calibri" w:eastAsia="Calibri" w:hAnsi="Calibri" w:cs="Calibri"/>
        </w:rPr>
        <w:t>) possuir preferencialmente assinatura digital, podendo ser assinatura manual com reconhecimento de firma.</w:t>
      </w:r>
    </w:p>
    <w:p w:rsidR="00B72CA4" w:rsidRDefault="00392054">
      <w:pPr>
        <w:widowControl/>
        <w:ind w:left="1425" w:right="210"/>
        <w:jc w:val="both"/>
      </w:pPr>
      <w:r>
        <w:rPr>
          <w:rFonts w:ascii="Calibri" w:eastAsia="Calibri" w:hAnsi="Calibri" w:cs="Calibri"/>
          <w:b/>
        </w:rPr>
        <w:t>e)</w:t>
      </w:r>
      <w:r>
        <w:rPr>
          <w:rFonts w:ascii="Calibri" w:eastAsia="Calibri" w:hAnsi="Calibri" w:cs="Calibri"/>
        </w:rPr>
        <w:t xml:space="preserve"> no caso de Atestado emitido com assinatura manual deve ser apresentado o original, se cópia, deve ser autenticado em cartório.</w:t>
      </w:r>
    </w:p>
    <w:p w:rsidR="00B72CA4" w:rsidRDefault="00B72CA4">
      <w:pPr>
        <w:widowControl/>
        <w:spacing w:line="252" w:lineRule="auto"/>
        <w:ind w:left="1425"/>
      </w:pPr>
    </w:p>
    <w:p w:rsidR="00B72CA4" w:rsidRDefault="00392054">
      <w:pPr>
        <w:widowControl/>
        <w:spacing w:after="150"/>
        <w:ind w:left="585" w:hanging="360"/>
      </w:pPr>
      <w:r>
        <w:rPr>
          <w:rFonts w:ascii="Calibri" w:eastAsia="Calibri" w:hAnsi="Calibri" w:cs="Calibri"/>
          <w:b/>
          <w:u w:val="single"/>
        </w:rPr>
        <w:t>6.6 OUTRAS COMPROVAÇÕES:</w:t>
      </w:r>
    </w:p>
    <w:p w:rsidR="00B72CA4" w:rsidRDefault="00392054">
      <w:pPr>
        <w:widowControl/>
        <w:tabs>
          <w:tab w:val="left" w:pos="990"/>
        </w:tabs>
        <w:spacing w:after="150"/>
        <w:ind w:left="495" w:right="210"/>
        <w:jc w:val="both"/>
      </w:pPr>
      <w:proofErr w:type="gramStart"/>
      <w:r>
        <w:rPr>
          <w:rFonts w:ascii="Calibri" w:eastAsia="Calibri" w:hAnsi="Calibri" w:cs="Calibri"/>
          <w:b/>
        </w:rPr>
        <w:t>6.6.1</w:t>
      </w:r>
      <w:r>
        <w:rPr>
          <w:rFonts w:ascii="Calibri" w:eastAsia="Calibri" w:hAnsi="Calibri" w:cs="Calibri"/>
          <w:b/>
        </w:rPr>
        <w:tab/>
      </w:r>
      <w:r>
        <w:rPr>
          <w:rFonts w:ascii="Calibri" w:eastAsia="Calibri" w:hAnsi="Calibri" w:cs="Calibri"/>
        </w:rPr>
        <w:t>Para</w:t>
      </w:r>
      <w:proofErr w:type="gramEnd"/>
      <w:r>
        <w:rPr>
          <w:rFonts w:ascii="Calibri" w:eastAsia="Calibri" w:hAnsi="Calibri" w:cs="Calibri"/>
        </w:rPr>
        <w:t xml:space="preserve"> comprovação de enquadramento de empresa ME ou EPP, beneficiárias da Lei Complementar nº 123/2006 e suas alterações, a empresa deverá apresentar declaração firmada por seu representante legal, por contador ou certidão simplificada, expedida pela Junta Comercial, com prazo de validade de até </w:t>
      </w:r>
      <w:r>
        <w:rPr>
          <w:rFonts w:ascii="Calibri" w:eastAsia="Calibri" w:hAnsi="Calibri" w:cs="Calibri"/>
          <w:b/>
        </w:rPr>
        <w:t xml:space="preserve">90 (noventa) dias </w:t>
      </w:r>
      <w:r>
        <w:rPr>
          <w:rFonts w:ascii="Calibri" w:eastAsia="Calibri" w:hAnsi="Calibri" w:cs="Calibri"/>
        </w:rPr>
        <w:t>a contar da data de emissão.</w:t>
      </w:r>
    </w:p>
    <w:p w:rsidR="00B72CA4" w:rsidRDefault="00392054">
      <w:pPr>
        <w:widowControl/>
        <w:tabs>
          <w:tab w:val="left" w:pos="990"/>
        </w:tabs>
        <w:spacing w:after="150"/>
        <w:ind w:left="495"/>
        <w:jc w:val="both"/>
      </w:pPr>
      <w:r>
        <w:rPr>
          <w:rFonts w:ascii="Calibri" w:eastAsia="Calibri" w:hAnsi="Calibri" w:cs="Calibri"/>
          <w:b/>
        </w:rPr>
        <w:t>6.6.2</w:t>
      </w:r>
      <w:r>
        <w:rPr>
          <w:rFonts w:ascii="Calibri" w:eastAsia="Calibri" w:hAnsi="Calibri" w:cs="Calibri"/>
          <w:b/>
        </w:rPr>
        <w:tab/>
      </w:r>
      <w:r>
        <w:rPr>
          <w:rFonts w:ascii="Calibri" w:eastAsia="Calibri" w:hAnsi="Calibri" w:cs="Calibri"/>
        </w:rPr>
        <w:t>Declaração de Responsabilidade Unificada, constante no Anexo III do presente instrumento.</w:t>
      </w:r>
    </w:p>
    <w:p w:rsidR="00B72CA4" w:rsidRDefault="00392054">
      <w:pPr>
        <w:widowControl/>
        <w:tabs>
          <w:tab w:val="left" w:pos="1695"/>
        </w:tabs>
        <w:spacing w:after="150"/>
        <w:ind w:left="960" w:right="210"/>
        <w:jc w:val="both"/>
      </w:pPr>
      <w:r>
        <w:rPr>
          <w:rFonts w:ascii="Calibri" w:eastAsia="Calibri" w:hAnsi="Calibri" w:cs="Calibri"/>
          <w:b/>
        </w:rPr>
        <w:t>6.6.2.1</w:t>
      </w:r>
      <w:r>
        <w:rPr>
          <w:rFonts w:ascii="Calibri" w:eastAsia="Calibri" w:hAnsi="Calibri" w:cs="Calibri"/>
          <w:b/>
        </w:rPr>
        <w:tab/>
      </w:r>
      <w:r>
        <w:rPr>
          <w:rFonts w:ascii="Calibri" w:eastAsia="Calibri" w:hAnsi="Calibri" w:cs="Calibri"/>
        </w:rPr>
        <w:t xml:space="preserve">Em caso de incongruências no documento apresentado/anexado, o </w:t>
      </w:r>
      <w:r>
        <w:rPr>
          <w:rFonts w:ascii="Calibri" w:eastAsia="Calibri" w:hAnsi="Calibri" w:cs="Calibri"/>
          <w:b/>
        </w:rPr>
        <w:t xml:space="preserve">AGENTE DE CONTRATAÇÃO </w:t>
      </w:r>
      <w:r>
        <w:rPr>
          <w:rFonts w:ascii="Calibri" w:eastAsia="Calibri" w:hAnsi="Calibri" w:cs="Calibri"/>
        </w:rPr>
        <w:t>poderá diligenciar a fim de solicitar manifestação do representante da empresa na Plataforma BOLSA DE LICITAÇÕES E LEILÕES (</w:t>
      </w:r>
      <w:hyperlink r:id="rId13">
        <w:r>
          <w:rPr>
            <w:rFonts w:ascii="Calibri" w:eastAsia="Calibri" w:hAnsi="Calibri" w:cs="Calibri"/>
          </w:rPr>
          <w:t>WWW.BLL.ORG.BR</w:t>
        </w:r>
      </w:hyperlink>
      <w:r>
        <w:rPr>
          <w:rFonts w:ascii="Calibri" w:eastAsia="Calibri" w:hAnsi="Calibri" w:cs="Calibri"/>
        </w:rPr>
        <w:t>), quanto às declarações contidas no referido termo;</w:t>
      </w:r>
    </w:p>
    <w:p w:rsidR="00B72CA4" w:rsidRDefault="00392054">
      <w:pPr>
        <w:widowControl/>
        <w:tabs>
          <w:tab w:val="left" w:pos="1650"/>
        </w:tabs>
        <w:spacing w:after="150"/>
        <w:ind w:left="960" w:right="210"/>
        <w:jc w:val="both"/>
      </w:pPr>
      <w:r>
        <w:rPr>
          <w:rFonts w:ascii="Calibri" w:eastAsia="Calibri" w:hAnsi="Calibri" w:cs="Calibri"/>
          <w:b/>
        </w:rPr>
        <w:t>6.6.2.2</w:t>
      </w:r>
      <w:r>
        <w:rPr>
          <w:rFonts w:ascii="Calibri" w:eastAsia="Calibri" w:hAnsi="Calibri" w:cs="Calibri"/>
          <w:b/>
        </w:rPr>
        <w:tab/>
      </w:r>
      <w:r>
        <w:rPr>
          <w:rFonts w:ascii="Calibri" w:eastAsia="Calibri" w:hAnsi="Calibri" w:cs="Calibri"/>
        </w:rPr>
        <w:t xml:space="preserve">O prazo para a manifestação indicada no subitem anterior será informado pelo </w:t>
      </w:r>
      <w:r>
        <w:rPr>
          <w:rFonts w:ascii="Calibri" w:eastAsia="Calibri" w:hAnsi="Calibri" w:cs="Calibri"/>
          <w:b/>
        </w:rPr>
        <w:t xml:space="preserve">AGENTE DE CONTRATAÇÃO </w:t>
      </w:r>
      <w:r>
        <w:rPr>
          <w:rFonts w:ascii="Calibri" w:eastAsia="Calibri" w:hAnsi="Calibri" w:cs="Calibri"/>
        </w:rPr>
        <w:t>na Plataforma BOLSA DE LICITAÇÕES E LEILÕES (</w:t>
      </w:r>
      <w:hyperlink r:id="rId14">
        <w:r>
          <w:rPr>
            <w:rFonts w:ascii="Calibri" w:eastAsia="Calibri" w:hAnsi="Calibri" w:cs="Calibri"/>
          </w:rPr>
          <w:t>WWW.BLL.ORG.BR</w:t>
        </w:r>
      </w:hyperlink>
      <w:r>
        <w:rPr>
          <w:rFonts w:ascii="Calibri" w:eastAsia="Calibri" w:hAnsi="Calibri" w:cs="Calibri"/>
        </w:rPr>
        <w:t>);</w:t>
      </w:r>
    </w:p>
    <w:p w:rsidR="00B72CA4" w:rsidRDefault="00392054">
      <w:pPr>
        <w:widowControl/>
        <w:tabs>
          <w:tab w:val="left" w:pos="1650"/>
        </w:tabs>
        <w:spacing w:after="150"/>
        <w:ind w:left="960"/>
        <w:jc w:val="both"/>
      </w:pPr>
      <w:r>
        <w:rPr>
          <w:rFonts w:ascii="Calibri" w:eastAsia="Calibri" w:hAnsi="Calibri" w:cs="Calibri"/>
          <w:b/>
        </w:rPr>
        <w:t>6.6.2.3</w:t>
      </w:r>
      <w:r>
        <w:rPr>
          <w:rFonts w:ascii="Calibri" w:eastAsia="Calibri" w:hAnsi="Calibri" w:cs="Calibri"/>
          <w:b/>
        </w:rPr>
        <w:tab/>
      </w:r>
      <w:r>
        <w:rPr>
          <w:rFonts w:ascii="Calibri" w:eastAsia="Calibri" w:hAnsi="Calibri" w:cs="Calibri"/>
        </w:rPr>
        <w:t>Manifestações encaminhadas fora do prazo estipulado no subitem anterior serão desconsideradas;</w:t>
      </w:r>
    </w:p>
    <w:p w:rsidR="00B72CA4" w:rsidRDefault="00392054">
      <w:pPr>
        <w:widowControl/>
        <w:tabs>
          <w:tab w:val="left" w:pos="1650"/>
        </w:tabs>
        <w:spacing w:after="150"/>
        <w:ind w:left="960" w:right="210"/>
        <w:jc w:val="both"/>
      </w:pPr>
      <w:r>
        <w:rPr>
          <w:rFonts w:ascii="Calibri" w:eastAsia="Calibri" w:hAnsi="Calibri" w:cs="Calibri"/>
          <w:b/>
        </w:rPr>
        <w:t>6.6.2.4</w:t>
      </w:r>
      <w:r>
        <w:rPr>
          <w:rFonts w:ascii="Calibri" w:eastAsia="Calibri" w:hAnsi="Calibri" w:cs="Calibri"/>
          <w:b/>
        </w:rPr>
        <w:tab/>
      </w:r>
      <w:r>
        <w:rPr>
          <w:rFonts w:ascii="Calibri" w:eastAsia="Calibri" w:hAnsi="Calibri" w:cs="Calibri"/>
        </w:rPr>
        <w:t>A diligência prevista no subitem 6.6.2.1 não se aplica para fornecedores que deixaram de anexar a Declaração de Responsabilidade Unificada.</w:t>
      </w:r>
    </w:p>
    <w:p w:rsidR="00B72CA4" w:rsidRDefault="00392054">
      <w:pPr>
        <w:widowControl/>
        <w:tabs>
          <w:tab w:val="left" w:pos="1065"/>
        </w:tabs>
        <w:spacing w:after="150"/>
        <w:ind w:left="495" w:right="210"/>
        <w:jc w:val="both"/>
      </w:pPr>
      <w:r>
        <w:rPr>
          <w:rFonts w:ascii="Calibri" w:eastAsia="Calibri" w:hAnsi="Calibri" w:cs="Calibri"/>
          <w:b/>
        </w:rPr>
        <w:t>6.6.3</w:t>
      </w:r>
      <w:r>
        <w:rPr>
          <w:rFonts w:ascii="Calibri" w:eastAsia="Calibri" w:hAnsi="Calibri" w:cs="Calibri"/>
          <w:b/>
        </w:rPr>
        <w:tab/>
        <w:t>Instrumento de mandato respectivo: Procuração/credenciamento, conforme Anexo II, caso o responsável pela assinatura do documento não faça parte do quadro societário ou não esteja cadastrado como representante da empresa na Plataforma BOLSA DE LICITAÇÕES E LEILÕES (</w:t>
      </w:r>
      <w:hyperlink r:id="rId15">
        <w:r>
          <w:rPr>
            <w:rFonts w:ascii="Calibri" w:eastAsia="Calibri" w:hAnsi="Calibri" w:cs="Calibri"/>
            <w:b/>
          </w:rPr>
          <w:t>WWW.BLL.ORG.BR</w:t>
        </w:r>
      </w:hyperlink>
      <w:r>
        <w:rPr>
          <w:rFonts w:ascii="Calibri" w:eastAsia="Calibri" w:hAnsi="Calibri" w:cs="Calibri"/>
          <w:b/>
        </w:rPr>
        <w:t>).</w:t>
      </w:r>
    </w:p>
    <w:p w:rsidR="00B72CA4" w:rsidRDefault="00392054">
      <w:pPr>
        <w:widowControl/>
        <w:spacing w:after="150"/>
        <w:ind w:left="480" w:hanging="315"/>
      </w:pPr>
      <w:r>
        <w:rPr>
          <w:rFonts w:ascii="Calibri" w:eastAsia="Calibri" w:hAnsi="Calibri" w:cs="Calibri"/>
          <w:b/>
          <w:u w:val="single"/>
        </w:rPr>
        <w:t>6.7 HABILITAÇÃO IMEDIATA DOS ARREMATANTES:</w:t>
      </w:r>
    </w:p>
    <w:p w:rsidR="00B72CA4" w:rsidRDefault="00392054">
      <w:pPr>
        <w:widowControl/>
        <w:tabs>
          <w:tab w:val="left" w:pos="990"/>
        </w:tabs>
        <w:spacing w:after="150"/>
        <w:ind w:left="495" w:right="210"/>
        <w:jc w:val="both"/>
      </w:pPr>
      <w:proofErr w:type="gramStart"/>
      <w:r>
        <w:rPr>
          <w:rFonts w:ascii="Calibri" w:eastAsia="Calibri" w:hAnsi="Calibri" w:cs="Calibri"/>
          <w:b/>
        </w:rPr>
        <w:t>6.7.1</w:t>
      </w:r>
      <w:r>
        <w:rPr>
          <w:rFonts w:ascii="Calibri" w:eastAsia="Calibri" w:hAnsi="Calibri" w:cs="Calibri"/>
          <w:b/>
        </w:rPr>
        <w:tab/>
      </w:r>
      <w:r>
        <w:rPr>
          <w:rFonts w:ascii="Calibri" w:eastAsia="Calibri" w:hAnsi="Calibri" w:cs="Calibri"/>
        </w:rPr>
        <w:t>Os</w:t>
      </w:r>
      <w:proofErr w:type="gramEnd"/>
      <w:r>
        <w:rPr>
          <w:rFonts w:ascii="Calibri" w:eastAsia="Calibri" w:hAnsi="Calibri" w:cs="Calibri"/>
        </w:rPr>
        <w:t xml:space="preserve"> licitantes encaminharão os documentos de habilitação exigidos, exclusivamente por meio do sistema, devendo realizar </w:t>
      </w:r>
      <w:r>
        <w:rPr>
          <w:rFonts w:ascii="Calibri" w:eastAsia="Calibri" w:hAnsi="Calibri" w:cs="Calibri"/>
          <w:b/>
          <w:i/>
        </w:rPr>
        <w:t xml:space="preserve">upload </w:t>
      </w:r>
      <w:r>
        <w:rPr>
          <w:rFonts w:ascii="Calibri" w:eastAsia="Calibri" w:hAnsi="Calibri" w:cs="Calibri"/>
          <w:b/>
        </w:rPr>
        <w:t>dos documentos relacionados nos itens 6.2 a 6.6 deste edital</w:t>
      </w:r>
      <w:r>
        <w:rPr>
          <w:rFonts w:ascii="Calibri" w:eastAsia="Calibri" w:hAnsi="Calibri" w:cs="Calibri"/>
        </w:rPr>
        <w:t xml:space="preserve">, no prazo de até 2 (duas) horas após a solicitação, que servirão para </w:t>
      </w:r>
      <w:r>
        <w:rPr>
          <w:rFonts w:ascii="Calibri" w:eastAsia="Calibri" w:hAnsi="Calibri" w:cs="Calibri"/>
          <w:b/>
          <w:u w:val="single"/>
        </w:rPr>
        <w:t>adjudicação</w:t>
      </w:r>
      <w:r>
        <w:rPr>
          <w:rFonts w:ascii="Calibri" w:eastAsia="Calibri" w:hAnsi="Calibri" w:cs="Calibri"/>
        </w:rPr>
        <w:t>, bem como para justificativa de possíveis desclassificações.</w:t>
      </w:r>
    </w:p>
    <w:p w:rsidR="00B72CA4" w:rsidRDefault="00392054">
      <w:pPr>
        <w:widowControl/>
        <w:spacing w:after="150"/>
        <w:ind w:left="1560" w:hanging="630"/>
        <w:jc w:val="both"/>
      </w:pPr>
      <w:r>
        <w:rPr>
          <w:rFonts w:ascii="Calibri" w:eastAsia="Calibri" w:hAnsi="Calibri" w:cs="Calibri"/>
          <w:b/>
        </w:rPr>
        <w:t>6.7.1.1</w:t>
      </w:r>
      <w:r>
        <w:rPr>
          <w:rFonts w:ascii="Calibri" w:eastAsia="Calibri" w:hAnsi="Calibri" w:cs="Calibri"/>
          <w:b/>
        </w:rPr>
        <w:tab/>
      </w:r>
      <w:proofErr w:type="gramStart"/>
      <w:r>
        <w:rPr>
          <w:rFonts w:ascii="Calibri" w:eastAsia="Calibri" w:hAnsi="Calibri" w:cs="Calibri"/>
        </w:rPr>
        <w:t xml:space="preserve"> Esses</w:t>
      </w:r>
      <w:proofErr w:type="gramEnd"/>
      <w:r>
        <w:rPr>
          <w:rFonts w:ascii="Calibri" w:eastAsia="Calibri" w:hAnsi="Calibri" w:cs="Calibri"/>
        </w:rPr>
        <w:t xml:space="preserve"> documentos só estarão disponíveis aos licitantes após o encerramento da disputa do Pregão.</w:t>
      </w:r>
    </w:p>
    <w:p w:rsidR="00B72CA4" w:rsidRDefault="00392054">
      <w:pPr>
        <w:widowControl/>
        <w:tabs>
          <w:tab w:val="left" w:pos="990"/>
        </w:tabs>
        <w:spacing w:after="150"/>
        <w:ind w:left="495" w:right="210"/>
        <w:jc w:val="both"/>
      </w:pPr>
      <w:proofErr w:type="gramStart"/>
      <w:r>
        <w:rPr>
          <w:rFonts w:ascii="Calibri" w:eastAsia="Calibri" w:hAnsi="Calibri" w:cs="Calibri"/>
          <w:b/>
        </w:rPr>
        <w:t>6.7.2</w:t>
      </w:r>
      <w:r>
        <w:rPr>
          <w:rFonts w:ascii="Calibri" w:eastAsia="Calibri" w:hAnsi="Calibri" w:cs="Calibri"/>
          <w:b/>
        </w:rPr>
        <w:tab/>
        <w:t>Quando</w:t>
      </w:r>
      <w:proofErr w:type="gramEnd"/>
      <w:r>
        <w:rPr>
          <w:rFonts w:ascii="Calibri" w:eastAsia="Calibri" w:hAnsi="Calibri" w:cs="Calibri"/>
          <w:b/>
        </w:rPr>
        <w:t xml:space="preserve"> um item for arrematado, o AGENTE DE CONTRATAÇÃO realizará a conferência da documentação para comprovação da habilitação.</w:t>
      </w:r>
    </w:p>
    <w:p w:rsidR="00B72CA4" w:rsidRDefault="00392054">
      <w:pPr>
        <w:widowControl/>
        <w:tabs>
          <w:tab w:val="left" w:pos="1425"/>
        </w:tabs>
        <w:spacing w:after="150"/>
        <w:ind w:left="1560" w:right="210" w:hanging="630"/>
        <w:jc w:val="both"/>
      </w:pPr>
      <w:r>
        <w:rPr>
          <w:rFonts w:ascii="Calibri" w:eastAsia="Calibri" w:hAnsi="Calibri" w:cs="Calibri"/>
          <w:b/>
        </w:rPr>
        <w:t>6.7.2.1</w:t>
      </w:r>
      <w:r>
        <w:rPr>
          <w:rFonts w:ascii="Calibri" w:eastAsia="Calibri" w:hAnsi="Calibri" w:cs="Calibri"/>
          <w:b/>
        </w:rPr>
        <w:tab/>
      </w:r>
      <w:proofErr w:type="gramStart"/>
      <w:r>
        <w:rPr>
          <w:rFonts w:ascii="Calibri" w:eastAsia="Calibri" w:hAnsi="Calibri" w:cs="Calibri"/>
          <w:b/>
        </w:rPr>
        <w:t xml:space="preserve"> Na</w:t>
      </w:r>
      <w:proofErr w:type="gramEnd"/>
      <w:r>
        <w:rPr>
          <w:rFonts w:ascii="Calibri" w:eastAsia="Calibri" w:hAnsi="Calibri" w:cs="Calibri"/>
          <w:b/>
        </w:rPr>
        <w:t xml:space="preserve"> análise dos documentos de habilitação, o AGENTE DE CONTRATAÇÃO poderá sanar erros ou falhas, que não alterem a substância dos documentos e sua validade jurídica, mediante decisão fundamentada, registrada em ata e acessível a todos, atribuindo-lhes eficácia para fins de habilitação e classificação.</w:t>
      </w:r>
    </w:p>
    <w:p w:rsidR="00B72CA4" w:rsidRDefault="00392054">
      <w:pPr>
        <w:widowControl/>
        <w:tabs>
          <w:tab w:val="left" w:pos="1425"/>
          <w:tab w:val="left" w:pos="1710"/>
        </w:tabs>
        <w:spacing w:after="150"/>
        <w:ind w:left="1560" w:right="210" w:hanging="630"/>
        <w:jc w:val="both"/>
      </w:pPr>
      <w:r>
        <w:rPr>
          <w:rFonts w:ascii="Calibri" w:eastAsia="Calibri" w:hAnsi="Calibri" w:cs="Calibri"/>
          <w:b/>
        </w:rPr>
        <w:t>6.7.2.2</w:t>
      </w:r>
      <w:r>
        <w:rPr>
          <w:rFonts w:ascii="Calibri" w:eastAsia="Calibri" w:hAnsi="Calibri" w:cs="Calibri"/>
          <w:b/>
        </w:rPr>
        <w:tab/>
        <w:t xml:space="preserve"> Documento ausente, que atesta condição de habilitação preexistente a abertura do certame, deverá ser solicitado e avaliado pelo AGENTE DE CONTRATAÇÃO.</w:t>
      </w:r>
    </w:p>
    <w:p w:rsidR="00B72CA4" w:rsidRDefault="00392054">
      <w:pPr>
        <w:widowControl/>
        <w:tabs>
          <w:tab w:val="left" w:pos="990"/>
        </w:tabs>
        <w:spacing w:after="150"/>
        <w:ind w:left="495" w:right="210"/>
        <w:jc w:val="both"/>
      </w:pPr>
      <w:proofErr w:type="gramStart"/>
      <w:r>
        <w:rPr>
          <w:rFonts w:ascii="Calibri" w:eastAsia="Calibri" w:hAnsi="Calibri" w:cs="Calibri"/>
          <w:b/>
        </w:rPr>
        <w:t>6.7.3</w:t>
      </w:r>
      <w:r>
        <w:rPr>
          <w:rFonts w:ascii="Calibri" w:eastAsia="Calibri" w:hAnsi="Calibri" w:cs="Calibri"/>
          <w:b/>
        </w:rPr>
        <w:tab/>
      </w:r>
      <w:r>
        <w:rPr>
          <w:rFonts w:ascii="Calibri" w:eastAsia="Calibri" w:hAnsi="Calibri" w:cs="Calibri"/>
        </w:rPr>
        <w:t>Na</w:t>
      </w:r>
      <w:proofErr w:type="gramEnd"/>
      <w:r>
        <w:rPr>
          <w:rFonts w:ascii="Calibri" w:eastAsia="Calibri" w:hAnsi="Calibri" w:cs="Calibri"/>
        </w:rPr>
        <w:t xml:space="preserve"> hipótese de o licitante não atender às exigências para habilitação, mesmo após as devidas diligências, o AGENTE DE CONTRATAÇÃO examinará a proposta subsequente e assim sucessivamente, na ordem de classificação, até a apuração de uma proposta em conformidade com o edital.</w:t>
      </w:r>
    </w:p>
    <w:p w:rsidR="00B72CA4" w:rsidRDefault="00392054">
      <w:pPr>
        <w:widowControl/>
        <w:tabs>
          <w:tab w:val="left" w:pos="990"/>
        </w:tabs>
        <w:spacing w:after="150"/>
        <w:ind w:left="495" w:right="210"/>
        <w:jc w:val="both"/>
      </w:pPr>
      <w:proofErr w:type="gramStart"/>
      <w:r>
        <w:rPr>
          <w:rFonts w:ascii="Calibri" w:eastAsia="Calibri" w:hAnsi="Calibri" w:cs="Calibri"/>
          <w:b/>
        </w:rPr>
        <w:lastRenderedPageBreak/>
        <w:t>6.7.4</w:t>
      </w:r>
      <w:r>
        <w:rPr>
          <w:rFonts w:ascii="Calibri" w:eastAsia="Calibri" w:hAnsi="Calibri" w:cs="Calibri"/>
          <w:b/>
        </w:rPr>
        <w:tab/>
        <w:t>Estando</w:t>
      </w:r>
      <w:proofErr w:type="gramEnd"/>
      <w:r>
        <w:rPr>
          <w:rFonts w:ascii="Calibri" w:eastAsia="Calibri" w:hAnsi="Calibri" w:cs="Calibri"/>
          <w:b/>
        </w:rPr>
        <w:t xml:space="preserve"> a documentação de habilitação da licitante completa, correta, com observância de todos os dispositivos deste Edital e seus Anexos, o AGENTE DE CONTRATAÇÃO considerará a proponente habilitada e vencedora do certame.</w:t>
      </w:r>
    </w:p>
    <w:p w:rsidR="00B72CA4" w:rsidRDefault="00392054">
      <w:pPr>
        <w:widowControl/>
        <w:spacing w:after="150"/>
        <w:ind w:left="585" w:hanging="360"/>
      </w:pPr>
      <w:r>
        <w:rPr>
          <w:rFonts w:ascii="Calibri" w:eastAsia="Calibri" w:hAnsi="Calibri" w:cs="Calibri"/>
          <w:b/>
          <w:u w:val="single"/>
        </w:rPr>
        <w:t>6.8 ASSINATURA NA PROPOSTA E DOCUMENTOS EXIGIVEIS:</w:t>
      </w:r>
    </w:p>
    <w:p w:rsidR="00B72CA4" w:rsidRDefault="00392054">
      <w:pPr>
        <w:widowControl/>
        <w:spacing w:after="150"/>
        <w:ind w:left="900" w:right="180" w:hanging="360"/>
        <w:jc w:val="both"/>
      </w:pPr>
      <w:r>
        <w:rPr>
          <w:rFonts w:ascii="Calibri" w:eastAsia="Calibri" w:hAnsi="Calibri" w:cs="Calibri"/>
          <w:b/>
        </w:rPr>
        <w:t>6.8.1. Somente serão aceitos e analisados os documentos exigidos neste Edital e Projeto Básico/Termo de Referência que contenham assinatura eletrônica, salvo no caso previsto nas letras "d" e "e" do item 6.5.1.1.</w:t>
      </w:r>
    </w:p>
    <w:p w:rsidR="00B72CA4" w:rsidRDefault="00392054">
      <w:pPr>
        <w:widowControl/>
        <w:spacing w:after="150"/>
        <w:ind w:left="1305" w:right="180" w:hanging="405"/>
        <w:jc w:val="both"/>
      </w:pPr>
      <w:r>
        <w:rPr>
          <w:rFonts w:ascii="Calibri" w:eastAsia="Calibri" w:hAnsi="Calibri" w:cs="Calibri"/>
          <w:b/>
        </w:rPr>
        <w:t xml:space="preserve">6.8.1.1. </w:t>
      </w:r>
      <w:r>
        <w:rPr>
          <w:rFonts w:ascii="Calibri" w:eastAsia="Calibri" w:hAnsi="Calibri" w:cs="Calibri"/>
        </w:rPr>
        <w:t>Considera-se assinatura eletrônica, nos termos do art. 3º, inciso II, da Lei 14.063/2020, os dados em formato eletrônico que se ligam ou estão logicamente associados a outros dados em formato eletrônico e que são utilizados pelo signatário para assinar, observados os níveis de assinaturas apropriados para os atos previstos na referida Lei.</w:t>
      </w:r>
    </w:p>
    <w:p w:rsidR="00B72CA4" w:rsidRDefault="00392054">
      <w:pPr>
        <w:widowControl/>
        <w:spacing w:after="150"/>
        <w:ind w:left="1305" w:right="180" w:hanging="405"/>
        <w:jc w:val="both"/>
      </w:pPr>
      <w:r>
        <w:rPr>
          <w:rFonts w:ascii="Calibri" w:eastAsia="Calibri" w:hAnsi="Calibri" w:cs="Calibri"/>
          <w:b/>
        </w:rPr>
        <w:t xml:space="preserve">6.8.1.2. </w:t>
      </w:r>
      <w:r>
        <w:rPr>
          <w:rFonts w:ascii="Calibri" w:eastAsia="Calibri" w:hAnsi="Calibri" w:cs="Calibri"/>
        </w:rPr>
        <w:t xml:space="preserve">A assinatura eletrônica por pessoa física ou jurídica, mediante certificado digital, será verificada por meio de análise do painel de assinaturas dos documentos assinados. As assinaturas digitais podem ser realizadas por qualquer </w:t>
      </w:r>
      <w:proofErr w:type="spellStart"/>
      <w:r w:rsidRPr="00392054">
        <w:rPr>
          <w:rFonts w:ascii="Calibri" w:eastAsia="Calibri" w:hAnsi="Calibri" w:cs="Calibri"/>
          <w:b/>
        </w:rPr>
        <w:t>assinador</w:t>
      </w:r>
      <w:proofErr w:type="spellEnd"/>
      <w:r w:rsidRPr="00392054">
        <w:rPr>
          <w:rFonts w:ascii="Calibri" w:eastAsia="Calibri" w:hAnsi="Calibri" w:cs="Calibri"/>
          <w:b/>
        </w:rPr>
        <w:t xml:space="preserve"> eletrônico inclusive pelo Gov.br</w:t>
      </w:r>
      <w:r>
        <w:rPr>
          <w:rFonts w:ascii="Calibri" w:eastAsia="Calibri" w:hAnsi="Calibri" w:cs="Calibri"/>
        </w:rPr>
        <w:t>.</w:t>
      </w:r>
    </w:p>
    <w:p w:rsidR="00B72CA4" w:rsidRDefault="00392054">
      <w:pPr>
        <w:widowControl/>
        <w:spacing w:after="150"/>
        <w:ind w:left="1305" w:right="180" w:hanging="405"/>
        <w:jc w:val="both"/>
      </w:pPr>
      <w:r>
        <w:rPr>
          <w:rFonts w:ascii="Calibri" w:eastAsia="Calibri" w:hAnsi="Calibri" w:cs="Calibri"/>
          <w:b/>
        </w:rPr>
        <w:t xml:space="preserve">6.8.1.3. </w:t>
      </w:r>
      <w:r>
        <w:rPr>
          <w:rFonts w:ascii="Calibri" w:eastAsia="Calibri" w:hAnsi="Calibri" w:cs="Calibri"/>
        </w:rPr>
        <w:t>Os licitantes que apresentarem proposta e documentação que contiverem assinaturas reprográficas, entendidas como aquelas que são reproduzidas eletronicamente (copiadas e coladas) de outros documentos e/ou com assinatura de próprio punho e digitalizados, serão desclassificados e/ou inabilitadas.</w:t>
      </w:r>
    </w:p>
    <w:p w:rsidR="00B72CA4" w:rsidRDefault="00392054">
      <w:pPr>
        <w:widowControl/>
        <w:spacing w:after="165" w:line="252" w:lineRule="auto"/>
      </w:pPr>
      <w:r>
        <w:rPr>
          <w:rFonts w:ascii="Calibri" w:eastAsia="Calibri" w:hAnsi="Calibri" w:cs="Calibri"/>
          <w:b/>
        </w:rPr>
        <w:t xml:space="preserve">6.8.1.4. </w:t>
      </w:r>
      <w:r>
        <w:rPr>
          <w:rFonts w:ascii="Calibri" w:eastAsia="Calibri" w:hAnsi="Calibri" w:cs="Calibri"/>
        </w:rPr>
        <w:t>Recebida a Proposta de Preços e a Documentação, o Pregoeiro, obrigatoriamente, efetuará a verificação da veracidade dos documentos cuja emissão tenha sito realizada via internet, mediante conferência destes documentos nos respectivos sites emissores.</w:t>
      </w:r>
    </w:p>
    <w:p w:rsidR="00B72CA4" w:rsidRDefault="00392054">
      <w:pPr>
        <w:shd w:val="clear" w:color="auto" w:fill="0D0D0D"/>
        <w:spacing w:after="150"/>
        <w:ind w:left="135" w:right="30"/>
        <w:jc w:val="both"/>
      </w:pPr>
      <w:bookmarkStart w:id="6" w:name="_Hlk155966862"/>
      <w:bookmarkEnd w:id="6"/>
      <w:r>
        <w:rPr>
          <w:rFonts w:ascii="Calibri" w:eastAsia="Calibri" w:hAnsi="Calibri" w:cs="Calibri"/>
          <w:b/>
          <w:color w:val="FFFFFF"/>
        </w:rPr>
        <w:t>7. CONDIÇÕES PARA HABILITAÇÃO:</w:t>
      </w:r>
    </w:p>
    <w:p w:rsidR="00B72CA4" w:rsidRDefault="00392054">
      <w:pPr>
        <w:spacing w:after="150"/>
        <w:ind w:left="165" w:right="30"/>
        <w:jc w:val="both"/>
      </w:pPr>
      <w:proofErr w:type="gramStart"/>
      <w:r>
        <w:rPr>
          <w:rFonts w:ascii="Calibri" w:eastAsia="Calibri" w:hAnsi="Calibri" w:cs="Calibri"/>
          <w:b/>
        </w:rPr>
        <w:t xml:space="preserve">7.1 </w:t>
      </w:r>
      <w:r>
        <w:rPr>
          <w:rFonts w:ascii="Calibri" w:eastAsia="Calibri" w:hAnsi="Calibri" w:cs="Calibri"/>
        </w:rPr>
        <w:t>Sob</w:t>
      </w:r>
      <w:proofErr w:type="gramEnd"/>
      <w:r>
        <w:rPr>
          <w:rFonts w:ascii="Calibri" w:eastAsia="Calibri" w:hAnsi="Calibri" w:cs="Calibri"/>
        </w:rPr>
        <w:t xml:space="preserve"> pena de inabilitação, todos os documentos apresentados para a habilitação deverão estar em nome do licitante, dentro de seu prazo de validade e, preferencialmente, com o número do CNPJ e com o endereço respectivo.</w:t>
      </w:r>
    </w:p>
    <w:p w:rsidR="00B72CA4" w:rsidRDefault="00392054">
      <w:pPr>
        <w:tabs>
          <w:tab w:val="left" w:pos="990"/>
        </w:tabs>
        <w:spacing w:after="150"/>
        <w:ind w:left="495" w:right="30"/>
        <w:jc w:val="both"/>
      </w:pPr>
      <w:proofErr w:type="gramStart"/>
      <w:r>
        <w:rPr>
          <w:rFonts w:ascii="Calibri" w:eastAsia="Calibri" w:hAnsi="Calibri" w:cs="Calibri"/>
          <w:b/>
        </w:rPr>
        <w:t xml:space="preserve">7.1.1 </w:t>
      </w:r>
      <w:r>
        <w:rPr>
          <w:rFonts w:ascii="Calibri" w:eastAsia="Calibri" w:hAnsi="Calibri" w:cs="Calibri"/>
        </w:rPr>
        <w:t>Se</w:t>
      </w:r>
      <w:proofErr w:type="gramEnd"/>
      <w:r>
        <w:rPr>
          <w:rFonts w:ascii="Calibri" w:eastAsia="Calibri" w:hAnsi="Calibri" w:cs="Calibri"/>
        </w:rPr>
        <w:t xml:space="preserv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rsidR="00B72CA4" w:rsidRDefault="00392054">
      <w:pPr>
        <w:tabs>
          <w:tab w:val="left" w:pos="1005"/>
        </w:tabs>
        <w:spacing w:after="150"/>
        <w:ind w:left="495" w:right="30"/>
        <w:jc w:val="both"/>
      </w:pPr>
      <w:proofErr w:type="gramStart"/>
      <w:r>
        <w:rPr>
          <w:rFonts w:ascii="Calibri" w:eastAsia="Calibri" w:hAnsi="Calibri" w:cs="Calibri"/>
          <w:b/>
        </w:rPr>
        <w:t xml:space="preserve">7.1.2 </w:t>
      </w:r>
      <w:r>
        <w:rPr>
          <w:rFonts w:ascii="Calibri" w:eastAsia="Calibri" w:hAnsi="Calibri" w:cs="Calibri"/>
        </w:rPr>
        <w:t>Serão</w:t>
      </w:r>
      <w:proofErr w:type="gramEnd"/>
      <w:r>
        <w:rPr>
          <w:rFonts w:ascii="Calibri" w:eastAsia="Calibri" w:hAnsi="Calibri" w:cs="Calibri"/>
        </w:rPr>
        <w:t xml:space="preserve"> aceitos registros de CNPJ de fornecedor matriz e filial com diferenças de números de documentos pertinentes à Certidão Negativa de Débitos e ao CRF/FGTS, quando for comprovada a centralização do recolhimento dessas contribuições.</w:t>
      </w:r>
    </w:p>
    <w:p w:rsidR="00B72CA4" w:rsidRDefault="00392054">
      <w:pPr>
        <w:spacing w:after="150"/>
        <w:ind w:left="165" w:right="30"/>
        <w:jc w:val="both"/>
      </w:pPr>
      <w:r>
        <w:rPr>
          <w:rFonts w:ascii="Calibri" w:eastAsia="Calibri" w:hAnsi="Calibri" w:cs="Calibri"/>
          <w:b/>
        </w:rPr>
        <w:t xml:space="preserve">7.2.     </w:t>
      </w:r>
      <w:r>
        <w:rPr>
          <w:rFonts w:ascii="Calibri" w:eastAsia="Calibri" w:hAnsi="Calibri" w:cs="Calibri"/>
        </w:rPr>
        <w:t>A documentação exigida deverá ser obrigatoriamente da empresa que lançará a Nota Fiscal/Fatura.</w:t>
      </w:r>
    </w:p>
    <w:p w:rsidR="00B72CA4" w:rsidRDefault="00392054">
      <w:pPr>
        <w:spacing w:after="150"/>
        <w:ind w:left="165" w:right="30"/>
        <w:jc w:val="both"/>
      </w:pPr>
      <w:r>
        <w:rPr>
          <w:rFonts w:ascii="Calibri" w:eastAsia="Calibri" w:hAnsi="Calibri" w:cs="Calibri"/>
          <w:b/>
        </w:rPr>
        <w:t xml:space="preserve">7.3 </w:t>
      </w:r>
      <w:r>
        <w:rPr>
          <w:rFonts w:ascii="Calibri" w:eastAsia="Calibri" w:hAnsi="Calibri" w:cs="Calibri"/>
        </w:rPr>
        <w:t>As Microempresas e Empresas de Pequeno Porte, por ocasião da participação em contratações públicas, deverão apresentar toda a documentação exigida para efeito de comprovação de regularidade fiscal, mesmo que esta apresente alguma restrição.</w:t>
      </w:r>
    </w:p>
    <w:p w:rsidR="00B72CA4" w:rsidRDefault="00392054">
      <w:pPr>
        <w:tabs>
          <w:tab w:val="left" w:pos="990"/>
        </w:tabs>
        <w:spacing w:after="150"/>
        <w:ind w:left="495" w:right="30"/>
        <w:jc w:val="both"/>
      </w:pPr>
      <w:proofErr w:type="gramStart"/>
      <w:r>
        <w:rPr>
          <w:rFonts w:ascii="Calibri" w:eastAsia="Calibri" w:hAnsi="Calibri" w:cs="Calibri"/>
          <w:b/>
        </w:rPr>
        <w:t xml:space="preserve">7.3.1 </w:t>
      </w:r>
      <w:r>
        <w:rPr>
          <w:rFonts w:ascii="Calibri" w:eastAsia="Calibri" w:hAnsi="Calibri" w:cs="Calibri"/>
        </w:rPr>
        <w:t>Havendo</w:t>
      </w:r>
      <w:proofErr w:type="gramEnd"/>
      <w:r>
        <w:rPr>
          <w:rFonts w:ascii="Calibri" w:eastAsia="Calibri" w:hAnsi="Calibri" w:cs="Calibri"/>
        </w:rPr>
        <w:t xml:space="preserve"> alguma restrição na comprovação da regularidade fiscal e trabalhista, será assegurado o prazo de </w:t>
      </w:r>
      <w:r>
        <w:rPr>
          <w:rFonts w:ascii="Calibri" w:eastAsia="Calibri" w:hAnsi="Calibri" w:cs="Calibri"/>
          <w:b/>
        </w:rPr>
        <w:t>05 (cinco) dias úteis</w:t>
      </w:r>
      <w:r>
        <w:rPr>
          <w:rFonts w:ascii="Calibri" w:eastAsia="Calibri" w:hAnsi="Calibri" w:cs="Calibri"/>
        </w:rPr>
        <w:t>, cujo termo inicial corresponderá ao momento em que o participante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rsidR="00B72CA4" w:rsidRDefault="00392054">
      <w:pPr>
        <w:tabs>
          <w:tab w:val="left" w:pos="1005"/>
        </w:tabs>
        <w:spacing w:after="150"/>
        <w:ind w:left="495" w:right="30"/>
        <w:jc w:val="both"/>
      </w:pPr>
      <w:r>
        <w:rPr>
          <w:rFonts w:ascii="Calibri" w:eastAsia="Calibri" w:hAnsi="Calibri" w:cs="Calibri"/>
          <w:b/>
        </w:rPr>
        <w:t xml:space="preserve">7.3.2 </w:t>
      </w:r>
      <w:r>
        <w:rPr>
          <w:rFonts w:ascii="Calibri" w:eastAsia="Calibri" w:hAnsi="Calibri" w:cs="Calibri"/>
        </w:rPr>
        <w:t>A não regularização da documentação, no prazo previsto no item 7.3.1, implicará decadência do direito à contratação, sendo facultado à Administração convocar os participantes remanescentes, na ordem de classificação.</w:t>
      </w:r>
    </w:p>
    <w:p w:rsidR="00B72CA4" w:rsidRDefault="00392054">
      <w:pPr>
        <w:spacing w:after="150"/>
        <w:ind w:left="165" w:right="30"/>
        <w:jc w:val="both"/>
      </w:pPr>
      <w:proofErr w:type="gramStart"/>
      <w:r>
        <w:rPr>
          <w:rFonts w:ascii="Calibri" w:eastAsia="Calibri" w:hAnsi="Calibri" w:cs="Calibri"/>
          <w:b/>
        </w:rPr>
        <w:t xml:space="preserve">7.4 </w:t>
      </w:r>
      <w:r>
        <w:rPr>
          <w:rFonts w:ascii="Calibri" w:eastAsia="Calibri" w:hAnsi="Calibri" w:cs="Calibri"/>
        </w:rPr>
        <w:t>Havendo</w:t>
      </w:r>
      <w:proofErr w:type="gramEnd"/>
      <w:r>
        <w:rPr>
          <w:rFonts w:ascii="Calibri" w:eastAsia="Calibri" w:hAnsi="Calibri" w:cs="Calibri"/>
        </w:rPr>
        <w:t xml:space="preserve"> a necessidade de envio de documentos de habilitação complementares, necessários à confirmação daqueles exigidos neste Edital de Licitação e já apresentados, a licitante será convocada a encaminhá-los, em formato digital, após solicitação da Administração, sob pena de inabilitação.</w:t>
      </w:r>
    </w:p>
    <w:p w:rsidR="00B72CA4" w:rsidRDefault="00392054">
      <w:pPr>
        <w:tabs>
          <w:tab w:val="left" w:pos="705"/>
        </w:tabs>
        <w:spacing w:after="150"/>
        <w:ind w:left="165" w:right="30"/>
        <w:jc w:val="both"/>
      </w:pPr>
      <w:proofErr w:type="gramStart"/>
      <w:r>
        <w:rPr>
          <w:rFonts w:ascii="Calibri" w:eastAsia="Calibri" w:hAnsi="Calibri" w:cs="Calibri"/>
          <w:b/>
        </w:rPr>
        <w:t xml:space="preserve">7.5 </w:t>
      </w:r>
      <w:r>
        <w:rPr>
          <w:rFonts w:ascii="Calibri" w:eastAsia="Calibri" w:hAnsi="Calibri" w:cs="Calibri"/>
        </w:rPr>
        <w:t>Havendo</w:t>
      </w:r>
      <w:proofErr w:type="gramEnd"/>
      <w:r>
        <w:rPr>
          <w:rFonts w:ascii="Calibri" w:eastAsia="Calibri" w:hAnsi="Calibri" w:cs="Calibri"/>
        </w:rPr>
        <w:t xml:space="preserve"> necessidade de analisar minuciosamente os documentos exigidos, a sessão será suspensa, sendo informada a nova data e horário para a sua continuidade.</w:t>
      </w:r>
    </w:p>
    <w:p w:rsidR="00B72CA4" w:rsidRDefault="00392054">
      <w:pPr>
        <w:tabs>
          <w:tab w:val="left" w:pos="705"/>
        </w:tabs>
        <w:spacing w:after="150"/>
        <w:ind w:left="165" w:right="30"/>
        <w:jc w:val="both"/>
      </w:pPr>
      <w:proofErr w:type="gramStart"/>
      <w:r>
        <w:rPr>
          <w:rFonts w:ascii="Calibri" w:eastAsia="Calibri" w:hAnsi="Calibri" w:cs="Calibri"/>
          <w:b/>
        </w:rPr>
        <w:t xml:space="preserve">7.6 </w:t>
      </w:r>
      <w:r>
        <w:rPr>
          <w:rFonts w:ascii="Calibri" w:eastAsia="Calibri" w:hAnsi="Calibri" w:cs="Calibri"/>
        </w:rPr>
        <w:t>Será</w:t>
      </w:r>
      <w:proofErr w:type="gramEnd"/>
      <w:r>
        <w:rPr>
          <w:rFonts w:ascii="Calibri" w:eastAsia="Calibri" w:hAnsi="Calibri" w:cs="Calibri"/>
        </w:rPr>
        <w:t xml:space="preserve"> inabilitado o licitante que não comprovar sua habilitação, seja por não apresentar quaisquer dos documentos exigidos, ou apresentá-los em desacordo com o estabelecido neste Edital.</w:t>
      </w:r>
    </w:p>
    <w:p w:rsidR="00B72CA4" w:rsidRDefault="00392054">
      <w:pPr>
        <w:tabs>
          <w:tab w:val="left" w:pos="705"/>
        </w:tabs>
        <w:spacing w:after="150"/>
        <w:ind w:left="495" w:right="30"/>
        <w:jc w:val="both"/>
      </w:pPr>
      <w:r>
        <w:rPr>
          <w:rFonts w:ascii="Calibri" w:eastAsia="Calibri" w:hAnsi="Calibri" w:cs="Calibri"/>
          <w:b/>
        </w:rPr>
        <w:lastRenderedPageBreak/>
        <w:t xml:space="preserve">7.6.1. </w:t>
      </w:r>
      <w:r>
        <w:rPr>
          <w:rFonts w:ascii="Calibri" w:eastAsia="Calibri" w:hAnsi="Calibri" w:cs="Calibri"/>
        </w:rPr>
        <w:t>Na hipótese de o licitante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B72CA4" w:rsidRDefault="00392054">
      <w:pPr>
        <w:tabs>
          <w:tab w:val="left" w:pos="705"/>
        </w:tabs>
        <w:spacing w:after="150"/>
        <w:ind w:left="165" w:right="30"/>
        <w:jc w:val="both"/>
      </w:pPr>
      <w:proofErr w:type="gramStart"/>
      <w:r>
        <w:rPr>
          <w:rFonts w:ascii="Calibri" w:eastAsia="Calibri" w:hAnsi="Calibri" w:cs="Calibri"/>
          <w:b/>
        </w:rPr>
        <w:t xml:space="preserve">7.7 </w:t>
      </w:r>
      <w:r>
        <w:rPr>
          <w:rFonts w:ascii="Calibri" w:eastAsia="Calibri" w:hAnsi="Calibri" w:cs="Calibri"/>
        </w:rPr>
        <w:t>Constatado</w:t>
      </w:r>
      <w:proofErr w:type="gramEnd"/>
      <w:r>
        <w:rPr>
          <w:rFonts w:ascii="Calibri" w:eastAsia="Calibri" w:hAnsi="Calibri" w:cs="Calibri"/>
        </w:rPr>
        <w:t xml:space="preserve"> o atendimento às exigências de habilitação, o licitante será habilitado.</w:t>
      </w:r>
    </w:p>
    <w:p w:rsidR="00B72CA4" w:rsidRDefault="00B72CA4">
      <w:pPr>
        <w:spacing w:after="150"/>
        <w:ind w:right="30"/>
      </w:pPr>
    </w:p>
    <w:p w:rsidR="00B72CA4" w:rsidRDefault="00392054">
      <w:pPr>
        <w:shd w:val="clear" w:color="auto" w:fill="0D0D0D"/>
        <w:spacing w:after="150"/>
        <w:ind w:right="30"/>
      </w:pPr>
      <w:bookmarkStart w:id="7" w:name="_Hlk155966873"/>
      <w:bookmarkEnd w:id="7"/>
      <w:r>
        <w:rPr>
          <w:rFonts w:ascii="Calibri" w:eastAsia="Calibri" w:hAnsi="Calibri" w:cs="Calibri"/>
          <w:b/>
          <w:color w:val="FFFFFF"/>
        </w:rPr>
        <w:t>8. DOS ESCLARECIMENTOS E DA IMPUGNAÇÃO AO EDITAL:</w:t>
      </w:r>
    </w:p>
    <w:p w:rsidR="00B72CA4" w:rsidRDefault="00392054">
      <w:pPr>
        <w:spacing w:after="150"/>
        <w:ind w:left="165" w:right="30"/>
        <w:jc w:val="both"/>
      </w:pPr>
      <w:proofErr w:type="gramStart"/>
      <w:r>
        <w:rPr>
          <w:rFonts w:ascii="Calibri" w:eastAsia="Calibri" w:hAnsi="Calibri" w:cs="Calibri"/>
          <w:b/>
        </w:rPr>
        <w:t xml:space="preserve">8.1 </w:t>
      </w:r>
      <w:r>
        <w:rPr>
          <w:rFonts w:ascii="Calibri" w:eastAsia="Calibri" w:hAnsi="Calibri" w:cs="Calibri"/>
        </w:rPr>
        <w:t>Qualquer</w:t>
      </w:r>
      <w:proofErr w:type="gramEnd"/>
      <w:r>
        <w:rPr>
          <w:rFonts w:ascii="Calibri" w:eastAsia="Calibri" w:hAnsi="Calibri" w:cs="Calibri"/>
        </w:rPr>
        <w:t xml:space="preserve"> pessoa é parte legítima para impugnar o presente Edital por irregularidade na aplicação da Lei Federal nº 14.133/2021, ou para solicitar esclarecimentos e providências sobre os seus termos.</w:t>
      </w:r>
    </w:p>
    <w:p w:rsidR="00B72CA4" w:rsidRDefault="00392054">
      <w:pPr>
        <w:tabs>
          <w:tab w:val="left" w:pos="705"/>
        </w:tabs>
        <w:spacing w:after="150"/>
        <w:ind w:left="165" w:right="30"/>
        <w:jc w:val="both"/>
      </w:pPr>
      <w:r>
        <w:rPr>
          <w:rFonts w:ascii="Calibri" w:eastAsia="Calibri" w:hAnsi="Calibri" w:cs="Calibri"/>
          <w:b/>
        </w:rPr>
        <w:t xml:space="preserve">8.2 </w:t>
      </w:r>
      <w:r>
        <w:rPr>
          <w:rFonts w:ascii="Calibri" w:eastAsia="Calibri" w:hAnsi="Calibri" w:cs="Calibri"/>
        </w:rPr>
        <w:t xml:space="preserve">As impugnações e os pedidos de esclarecimento deverão ser encaminhados por meio eletrônico, em campo específico da plataforma BOLSA DE LICITAÇÕES E LEILÕES - </w:t>
      </w:r>
      <w:hyperlink r:id="rId16">
        <w:r>
          <w:rPr>
            <w:rFonts w:ascii="Calibri" w:eastAsia="Calibri" w:hAnsi="Calibri" w:cs="Calibri"/>
          </w:rPr>
          <w:t>https://bll.org.br</w:t>
        </w:r>
      </w:hyperlink>
      <w:r>
        <w:rPr>
          <w:rFonts w:ascii="Calibri" w:eastAsia="Calibri" w:hAnsi="Calibri" w:cs="Calibri"/>
        </w:rPr>
        <w:t xml:space="preserve">, em </w:t>
      </w:r>
      <w:r>
        <w:rPr>
          <w:rFonts w:ascii="Calibri" w:eastAsia="Calibri" w:hAnsi="Calibri" w:cs="Calibri"/>
          <w:b/>
          <w:u w:val="single"/>
        </w:rPr>
        <w:t>até 03 (três) dias úteis anteriores à data fixada para a abertura da sessão</w:t>
      </w:r>
      <w:r>
        <w:rPr>
          <w:rFonts w:ascii="Calibri" w:eastAsia="Calibri" w:hAnsi="Calibri" w:cs="Calibri"/>
          <w:b/>
        </w:rPr>
        <w:t xml:space="preserve"> </w:t>
      </w:r>
      <w:r>
        <w:rPr>
          <w:rFonts w:ascii="Calibri" w:eastAsia="Calibri" w:hAnsi="Calibri" w:cs="Calibri"/>
          <w:b/>
          <w:u w:val="single"/>
        </w:rPr>
        <w:t>pública.</w:t>
      </w:r>
    </w:p>
    <w:p w:rsidR="00B72CA4" w:rsidRDefault="00392054">
      <w:pPr>
        <w:spacing w:after="150"/>
        <w:ind w:left="165" w:right="30"/>
      </w:pPr>
      <w:r>
        <w:rPr>
          <w:rFonts w:ascii="Calibri" w:eastAsia="Calibri" w:hAnsi="Calibri" w:cs="Calibri"/>
          <w:b/>
        </w:rPr>
        <w:t xml:space="preserve">8.3 </w:t>
      </w:r>
      <w:r>
        <w:rPr>
          <w:rFonts w:ascii="Calibri" w:eastAsia="Calibri" w:hAnsi="Calibri" w:cs="Calibri"/>
        </w:rPr>
        <w:t xml:space="preserve">As impugnações e os pedidos de esclarecimentos </w:t>
      </w:r>
      <w:r>
        <w:rPr>
          <w:rFonts w:ascii="Calibri" w:eastAsia="Calibri" w:hAnsi="Calibri" w:cs="Calibri"/>
          <w:u w:val="single"/>
        </w:rPr>
        <w:t>não</w:t>
      </w:r>
      <w:r>
        <w:rPr>
          <w:rFonts w:ascii="Calibri" w:eastAsia="Calibri" w:hAnsi="Calibri" w:cs="Calibri"/>
        </w:rPr>
        <w:t xml:space="preserve"> suspendem os prazos previstos no certame.</w:t>
      </w:r>
    </w:p>
    <w:p w:rsidR="00B72CA4" w:rsidRDefault="00392054">
      <w:pPr>
        <w:tabs>
          <w:tab w:val="left" w:pos="1020"/>
        </w:tabs>
        <w:spacing w:after="150"/>
        <w:ind w:left="495" w:right="30"/>
        <w:jc w:val="both"/>
      </w:pPr>
      <w:r>
        <w:rPr>
          <w:rFonts w:ascii="Calibri" w:eastAsia="Calibri" w:hAnsi="Calibri" w:cs="Calibri"/>
          <w:b/>
        </w:rPr>
        <w:t xml:space="preserve">8.3.1 </w:t>
      </w:r>
      <w:r>
        <w:rPr>
          <w:rFonts w:ascii="Calibri" w:eastAsia="Calibri" w:hAnsi="Calibri" w:cs="Calibri"/>
        </w:rPr>
        <w:t>A concessão de efeito suspensivo à impugnação é medida excepcional e deverá ser motivada pelo (a) AGENTE DE CONTRATAÇÃO, nos autos do processo de licitação.</w:t>
      </w:r>
    </w:p>
    <w:p w:rsidR="00B72CA4" w:rsidRDefault="00392054">
      <w:pPr>
        <w:tabs>
          <w:tab w:val="left" w:pos="855"/>
        </w:tabs>
        <w:spacing w:after="150"/>
        <w:ind w:left="165" w:right="30"/>
        <w:jc w:val="both"/>
      </w:pPr>
      <w:r>
        <w:rPr>
          <w:rFonts w:ascii="Calibri" w:eastAsia="Calibri" w:hAnsi="Calibri" w:cs="Calibri"/>
          <w:b/>
        </w:rPr>
        <w:t xml:space="preserve">8.4 </w:t>
      </w:r>
      <w:r>
        <w:rPr>
          <w:rFonts w:ascii="Calibri" w:eastAsia="Calibri" w:hAnsi="Calibri" w:cs="Calibri"/>
        </w:rPr>
        <w:t xml:space="preserve">O AGENTE DE CONTRATAÇÃO deverá julgar as impugnações e responder aos pedidos de esclarecimento em até </w:t>
      </w:r>
      <w:r>
        <w:rPr>
          <w:rFonts w:ascii="Calibri" w:eastAsia="Calibri" w:hAnsi="Calibri" w:cs="Calibri"/>
          <w:b/>
        </w:rPr>
        <w:t>03 (três) dias úteis</w:t>
      </w:r>
      <w:r>
        <w:rPr>
          <w:rFonts w:ascii="Calibri" w:eastAsia="Calibri" w:hAnsi="Calibri" w:cs="Calibri"/>
        </w:rPr>
        <w:t>, contados da data de seu recebimento, limitado ao último dia útil anterior à data de abertura do certame, podendo, para tanto, requisitar subsídios formais ao setor técnico competente.</w:t>
      </w:r>
    </w:p>
    <w:p w:rsidR="00B72CA4" w:rsidRDefault="00392054">
      <w:pPr>
        <w:spacing w:after="150"/>
        <w:ind w:left="165" w:right="30"/>
        <w:jc w:val="both"/>
      </w:pPr>
      <w:r>
        <w:rPr>
          <w:rFonts w:ascii="Calibri" w:eastAsia="Calibri" w:hAnsi="Calibri" w:cs="Calibri"/>
          <w:b/>
        </w:rPr>
        <w:t xml:space="preserve">8.5 </w:t>
      </w:r>
      <w:r>
        <w:rPr>
          <w:rFonts w:ascii="Calibri" w:eastAsia="Calibri" w:hAnsi="Calibri" w:cs="Calibri"/>
        </w:rPr>
        <w:t>A resposta à impugnação ou ao pedido de esclarecimento será divulgada pelo sistema e vinculará os participantes e a Administração.</w:t>
      </w:r>
    </w:p>
    <w:p w:rsidR="00B72CA4" w:rsidRDefault="00392054">
      <w:pPr>
        <w:spacing w:after="150"/>
        <w:ind w:left="165" w:right="30"/>
        <w:jc w:val="both"/>
      </w:pPr>
      <w:r>
        <w:rPr>
          <w:rFonts w:ascii="Calibri" w:eastAsia="Calibri" w:hAnsi="Calibri" w:cs="Calibri"/>
          <w:b/>
        </w:rPr>
        <w:t xml:space="preserve">8.6 </w:t>
      </w:r>
      <w:r>
        <w:rPr>
          <w:rFonts w:ascii="Calibri" w:eastAsia="Calibri" w:hAnsi="Calibri" w:cs="Calibri"/>
        </w:rPr>
        <w:t>Acolhida a impugnação, será definida e publicada nova data para a realização do certame, respeitando o disposto no §1º, do art. 55, da Lei nº 14.133/2021.</w:t>
      </w:r>
    </w:p>
    <w:p w:rsidR="00B72CA4" w:rsidRDefault="00B72CA4">
      <w:pPr>
        <w:spacing w:after="150"/>
        <w:ind w:right="30"/>
      </w:pPr>
    </w:p>
    <w:p w:rsidR="00B72CA4" w:rsidRDefault="00392054">
      <w:pPr>
        <w:shd w:val="clear" w:color="auto" w:fill="0D0D0D"/>
        <w:spacing w:after="150"/>
        <w:ind w:right="30"/>
      </w:pPr>
      <w:bookmarkStart w:id="8" w:name="_Hlk155966882"/>
      <w:bookmarkEnd w:id="8"/>
      <w:r>
        <w:rPr>
          <w:rFonts w:ascii="Calibri" w:eastAsia="Calibri" w:hAnsi="Calibri" w:cs="Calibri"/>
          <w:b/>
          <w:color w:val="FFFFFF"/>
        </w:rPr>
        <w:t>9. DOS RECURSOS:</w:t>
      </w:r>
    </w:p>
    <w:p w:rsidR="00B72CA4" w:rsidRDefault="00392054">
      <w:pPr>
        <w:spacing w:after="150"/>
        <w:ind w:left="165" w:right="30"/>
        <w:jc w:val="both"/>
      </w:pPr>
      <w:r>
        <w:rPr>
          <w:rFonts w:ascii="Calibri" w:eastAsia="Calibri" w:hAnsi="Calibri" w:cs="Calibri"/>
          <w:b/>
        </w:rPr>
        <w:t xml:space="preserve">9.1 </w:t>
      </w:r>
      <w:r>
        <w:rPr>
          <w:rFonts w:ascii="Calibri" w:eastAsia="Calibri" w:hAnsi="Calibri" w:cs="Calibri"/>
        </w:rPr>
        <w:t>A interposição de recurso referente ao julgamento das propostas, à habilitação ou inabilitação de licitantes, à anulação ou revogação da licitação, observará o disposto no art. 165, da Lei nº 14.133, de 2021.</w:t>
      </w:r>
    </w:p>
    <w:p w:rsidR="00B72CA4" w:rsidRDefault="00392054">
      <w:pPr>
        <w:spacing w:after="150"/>
        <w:ind w:left="165" w:right="30"/>
        <w:jc w:val="both"/>
      </w:pPr>
      <w:r>
        <w:rPr>
          <w:rFonts w:ascii="Calibri" w:eastAsia="Calibri" w:hAnsi="Calibri" w:cs="Calibri"/>
          <w:b/>
        </w:rPr>
        <w:t xml:space="preserve">9.2 </w:t>
      </w:r>
      <w:r>
        <w:rPr>
          <w:rFonts w:ascii="Calibri" w:eastAsia="Calibri" w:hAnsi="Calibri" w:cs="Calibri"/>
        </w:rPr>
        <w:t xml:space="preserve">Após a empresa arrematante ser declarada vencedora e provisoriamente habilitada, o AGENTE DE CONTRATAÇÃO abrirá prazo de </w:t>
      </w:r>
      <w:r w:rsidRPr="00392054">
        <w:rPr>
          <w:rFonts w:ascii="Calibri" w:eastAsia="Calibri" w:hAnsi="Calibri" w:cs="Calibri"/>
          <w:highlight w:val="yellow"/>
        </w:rPr>
        <w:t>2</w:t>
      </w:r>
      <w:r w:rsidRPr="00392054">
        <w:rPr>
          <w:rFonts w:ascii="Calibri" w:eastAsia="Calibri" w:hAnsi="Calibri" w:cs="Calibri"/>
          <w:b/>
          <w:highlight w:val="yellow"/>
        </w:rPr>
        <w:t>0 (vinte) minutos</w:t>
      </w:r>
      <w:r>
        <w:rPr>
          <w:rFonts w:ascii="Calibri" w:eastAsia="Calibri" w:hAnsi="Calibri" w:cs="Calibri"/>
        </w:rPr>
        <w:t xml:space="preserve">, durante o qual o licitante poderá, </w:t>
      </w:r>
      <w:r>
        <w:rPr>
          <w:rFonts w:ascii="Calibri" w:eastAsia="Calibri" w:hAnsi="Calibri" w:cs="Calibri"/>
          <w:b/>
        </w:rPr>
        <w:t xml:space="preserve">exclusivamente via Sistema BOLSA DE LICITAÇÕES E LEILÕES - </w:t>
      </w:r>
      <w:hyperlink r:id="rId17">
        <w:r>
          <w:rPr>
            <w:rFonts w:ascii="Calibri" w:eastAsia="Calibri" w:hAnsi="Calibri" w:cs="Calibri"/>
          </w:rPr>
          <w:t>https://bll.org.br</w:t>
        </w:r>
      </w:hyperlink>
      <w:r>
        <w:rPr>
          <w:rFonts w:ascii="Calibri" w:eastAsia="Calibri" w:hAnsi="Calibri" w:cs="Calibri"/>
          <w:b/>
        </w:rPr>
        <w:t xml:space="preserve">, </w:t>
      </w:r>
      <w:r>
        <w:rPr>
          <w:rFonts w:ascii="Calibri" w:eastAsia="Calibri" w:hAnsi="Calibri" w:cs="Calibri"/>
        </w:rPr>
        <w:t>de forma imediata e motivada, manifestar sua intenção de recurso.</w:t>
      </w:r>
    </w:p>
    <w:p w:rsidR="00B72CA4" w:rsidRDefault="00392054">
      <w:pPr>
        <w:spacing w:after="150"/>
        <w:ind w:left="495" w:right="30"/>
        <w:jc w:val="both"/>
      </w:pPr>
      <w:r>
        <w:rPr>
          <w:rFonts w:ascii="Calibri" w:eastAsia="Calibri" w:hAnsi="Calibri" w:cs="Calibri"/>
          <w:b/>
        </w:rPr>
        <w:t xml:space="preserve">9.2.1 </w:t>
      </w:r>
      <w:r>
        <w:rPr>
          <w:rFonts w:ascii="Calibri" w:eastAsia="Calibri" w:hAnsi="Calibri" w:cs="Calibri"/>
        </w:rPr>
        <w:t>Caberá ao AGENTE DE CONTRATAÇÃO verificar a tempestividade e a existência de motivação da intenção de recorrer, para decidir se admite ou não o recurso, fundamentadamente.</w:t>
      </w:r>
    </w:p>
    <w:p w:rsidR="00B72CA4" w:rsidRDefault="00392054">
      <w:pPr>
        <w:spacing w:after="150"/>
        <w:ind w:left="495" w:right="30"/>
        <w:jc w:val="both"/>
      </w:pPr>
      <w:r>
        <w:rPr>
          <w:rFonts w:ascii="Calibri" w:eastAsia="Calibri" w:hAnsi="Calibri" w:cs="Calibri"/>
          <w:b/>
        </w:rPr>
        <w:t xml:space="preserve">9.2.2 </w:t>
      </w:r>
      <w:r>
        <w:rPr>
          <w:rFonts w:ascii="Calibri" w:eastAsia="Calibri" w:hAnsi="Calibri" w:cs="Calibri"/>
        </w:rPr>
        <w:t>A falta de manifestação motivada do licitante quanto à intenção de recorrer importará na decadência desse direito.</w:t>
      </w:r>
    </w:p>
    <w:p w:rsidR="00B72CA4" w:rsidRDefault="00392054">
      <w:pPr>
        <w:spacing w:after="150"/>
        <w:ind w:left="165" w:right="30"/>
        <w:jc w:val="both"/>
      </w:pPr>
      <w:proofErr w:type="gramStart"/>
      <w:r>
        <w:rPr>
          <w:rFonts w:ascii="Calibri" w:eastAsia="Calibri" w:hAnsi="Calibri" w:cs="Calibri"/>
          <w:b/>
        </w:rPr>
        <w:t xml:space="preserve">9.3 </w:t>
      </w:r>
      <w:r>
        <w:rPr>
          <w:rFonts w:ascii="Calibri" w:eastAsia="Calibri" w:hAnsi="Calibri" w:cs="Calibri"/>
        </w:rPr>
        <w:t>Uma</w:t>
      </w:r>
      <w:proofErr w:type="gramEnd"/>
      <w:r>
        <w:rPr>
          <w:rFonts w:ascii="Calibri" w:eastAsia="Calibri" w:hAnsi="Calibri" w:cs="Calibri"/>
        </w:rPr>
        <w:t xml:space="preserve"> vez admitido o recurso, o recorrente terá, a partir de então, o prazo de </w:t>
      </w:r>
      <w:r>
        <w:rPr>
          <w:rFonts w:ascii="Calibri" w:eastAsia="Calibri" w:hAnsi="Calibri" w:cs="Calibri"/>
          <w:b/>
        </w:rPr>
        <w:t xml:space="preserve">03 (três) dias úteis </w:t>
      </w:r>
      <w:r>
        <w:rPr>
          <w:rFonts w:ascii="Calibri" w:eastAsia="Calibri" w:hAnsi="Calibri" w:cs="Calibri"/>
        </w:rPr>
        <w:t>para apresentar as razões recursais, exclusivamente pelo sistema eletrônico.</w:t>
      </w:r>
    </w:p>
    <w:p w:rsidR="00B72CA4" w:rsidRDefault="00392054">
      <w:pPr>
        <w:spacing w:after="150"/>
        <w:ind w:left="165" w:right="30"/>
        <w:jc w:val="both"/>
      </w:pPr>
      <w:r>
        <w:rPr>
          <w:rFonts w:ascii="Calibri" w:eastAsia="Calibri" w:hAnsi="Calibri" w:cs="Calibri"/>
          <w:b/>
        </w:rPr>
        <w:t xml:space="preserve">9.4 </w:t>
      </w:r>
      <w:r>
        <w:rPr>
          <w:rFonts w:ascii="Calibri" w:eastAsia="Calibri" w:hAnsi="Calibri" w:cs="Calibri"/>
        </w:rPr>
        <w:t xml:space="preserve">O prazo para apresentação de contrarrazões ao recurso pelos demais licitantes será de </w:t>
      </w:r>
      <w:r>
        <w:rPr>
          <w:rFonts w:ascii="Calibri" w:eastAsia="Calibri" w:hAnsi="Calibri" w:cs="Calibri"/>
          <w:b/>
        </w:rPr>
        <w:t>3 (três) dias úteis</w:t>
      </w:r>
      <w:r>
        <w:rPr>
          <w:rFonts w:ascii="Calibri" w:eastAsia="Calibri" w:hAnsi="Calibri" w:cs="Calibri"/>
        </w:rPr>
        <w:t>, contados da data da intimação pessoal ou da divulgação da interposição do recurso, também exclusivamente pelo sistema eletrônico, assegurada a vista imediata dos elementos indispensáveis à defesa de seus interesses.</w:t>
      </w:r>
    </w:p>
    <w:p w:rsidR="00B72CA4" w:rsidRDefault="00392054">
      <w:pPr>
        <w:spacing w:after="150"/>
        <w:ind w:left="165" w:right="30"/>
        <w:jc w:val="both"/>
      </w:pPr>
      <w:r>
        <w:rPr>
          <w:rFonts w:ascii="Calibri" w:eastAsia="Calibri" w:hAnsi="Calibri" w:cs="Calibri"/>
          <w:b/>
        </w:rPr>
        <w:t xml:space="preserve">9.5.    </w:t>
      </w:r>
      <w:r>
        <w:rPr>
          <w:rFonts w:ascii="Calibri" w:eastAsia="Calibri" w:hAnsi="Calibri" w:cs="Calibri"/>
        </w:rPr>
        <w:t xml:space="preserve">O recurso será dirigido à autoridade que tiver editado o ato ou proferido a decisão recorrida, a qual poderá reconsiderar sua decisão no prazo de </w:t>
      </w:r>
      <w:r>
        <w:rPr>
          <w:rFonts w:ascii="Calibri" w:eastAsia="Calibri" w:hAnsi="Calibri" w:cs="Calibri"/>
          <w:b/>
        </w:rPr>
        <w:t>3 (três) dias úteis</w:t>
      </w:r>
      <w:r>
        <w:rPr>
          <w:rFonts w:ascii="Calibri" w:eastAsia="Calibri" w:hAnsi="Calibri" w:cs="Calibri"/>
        </w:rPr>
        <w:t xml:space="preserve">, ou, nesse mesmo prazo, submeter o processo à Autoridade Superior, a qual deverá proferir sua decisão no prazo de </w:t>
      </w:r>
      <w:r>
        <w:rPr>
          <w:rFonts w:ascii="Calibri" w:eastAsia="Calibri" w:hAnsi="Calibri" w:cs="Calibri"/>
          <w:b/>
        </w:rPr>
        <w:t>10 (dez) dias úteis</w:t>
      </w:r>
      <w:r>
        <w:rPr>
          <w:rFonts w:ascii="Calibri" w:eastAsia="Calibri" w:hAnsi="Calibri" w:cs="Calibri"/>
        </w:rPr>
        <w:t>, contados do recebimento dos autos.</w:t>
      </w:r>
    </w:p>
    <w:p w:rsidR="00B72CA4" w:rsidRDefault="00392054">
      <w:pPr>
        <w:spacing w:after="150"/>
        <w:ind w:left="165" w:right="30"/>
        <w:jc w:val="both"/>
      </w:pPr>
      <w:proofErr w:type="gramStart"/>
      <w:r>
        <w:rPr>
          <w:rFonts w:ascii="Calibri" w:eastAsia="Calibri" w:hAnsi="Calibri" w:cs="Calibri"/>
          <w:b/>
        </w:rPr>
        <w:t xml:space="preserve">9.6 </w:t>
      </w:r>
      <w:r>
        <w:rPr>
          <w:rFonts w:ascii="Calibri" w:eastAsia="Calibri" w:hAnsi="Calibri" w:cs="Calibri"/>
        </w:rPr>
        <w:t>Não</w:t>
      </w:r>
      <w:proofErr w:type="gramEnd"/>
      <w:r>
        <w:rPr>
          <w:rFonts w:ascii="Calibri" w:eastAsia="Calibri" w:hAnsi="Calibri" w:cs="Calibri"/>
        </w:rPr>
        <w:t xml:space="preserve"> serão conhecidos os recursos apresentados fora do prazo legal e/ou subscritos por representante não habilitado ou não identificado no processo para responder pela proponente.</w:t>
      </w:r>
    </w:p>
    <w:p w:rsidR="00B72CA4" w:rsidRDefault="00392054">
      <w:pPr>
        <w:tabs>
          <w:tab w:val="left" w:pos="705"/>
        </w:tabs>
        <w:spacing w:after="150"/>
        <w:ind w:left="165" w:right="30"/>
        <w:jc w:val="both"/>
      </w:pPr>
      <w:r>
        <w:rPr>
          <w:rFonts w:ascii="Calibri" w:eastAsia="Calibri" w:hAnsi="Calibri" w:cs="Calibri"/>
          <w:b/>
        </w:rPr>
        <w:t xml:space="preserve">9.7 </w:t>
      </w:r>
      <w:r>
        <w:rPr>
          <w:rFonts w:ascii="Calibri" w:eastAsia="Calibri" w:hAnsi="Calibri" w:cs="Calibri"/>
        </w:rPr>
        <w:t xml:space="preserve">O recurso e o pedido de reconsideração terão efeito suspensivo do ato ou da decisão recorrida até que sobrevenha decisão </w:t>
      </w:r>
      <w:r>
        <w:rPr>
          <w:rFonts w:ascii="Calibri" w:eastAsia="Calibri" w:hAnsi="Calibri" w:cs="Calibri"/>
        </w:rPr>
        <w:lastRenderedPageBreak/>
        <w:t>final da autoridade competente.</w:t>
      </w:r>
    </w:p>
    <w:p w:rsidR="00B72CA4" w:rsidRDefault="00392054">
      <w:pPr>
        <w:spacing w:after="150"/>
        <w:ind w:left="165" w:right="30"/>
        <w:jc w:val="both"/>
      </w:pPr>
      <w:r>
        <w:rPr>
          <w:rFonts w:ascii="Calibri" w:eastAsia="Calibri" w:hAnsi="Calibri" w:cs="Calibri"/>
          <w:b/>
        </w:rPr>
        <w:t xml:space="preserve">9.8 </w:t>
      </w:r>
      <w:r>
        <w:rPr>
          <w:rFonts w:ascii="Calibri" w:eastAsia="Calibri" w:hAnsi="Calibri" w:cs="Calibri"/>
        </w:rPr>
        <w:t>O acolhimento do recurso invalida tão somente os atos insuscetíveis de aproveitamento.</w:t>
      </w:r>
    </w:p>
    <w:p w:rsidR="00B72CA4" w:rsidRDefault="00B72CA4">
      <w:pPr>
        <w:spacing w:after="150"/>
        <w:ind w:right="30"/>
      </w:pPr>
    </w:p>
    <w:p w:rsidR="00B72CA4" w:rsidRDefault="00392054">
      <w:pPr>
        <w:shd w:val="clear" w:color="auto" w:fill="0D0D0D"/>
        <w:spacing w:after="150"/>
        <w:ind w:left="135" w:right="30"/>
      </w:pPr>
      <w:bookmarkStart w:id="9" w:name="_Hlk155966892"/>
      <w:bookmarkEnd w:id="9"/>
      <w:r>
        <w:rPr>
          <w:rFonts w:ascii="Calibri" w:eastAsia="Calibri" w:hAnsi="Calibri" w:cs="Calibri"/>
          <w:b/>
          <w:color w:val="FFFFFF"/>
        </w:rPr>
        <w:t>10. DA ADJUDICAÇÃO E HOMOLOGAÇÃO:</w:t>
      </w:r>
    </w:p>
    <w:p w:rsidR="00B72CA4" w:rsidRDefault="00392054">
      <w:pPr>
        <w:spacing w:after="150"/>
        <w:ind w:left="165" w:right="30"/>
        <w:jc w:val="both"/>
      </w:pPr>
      <w:proofErr w:type="gramStart"/>
      <w:r>
        <w:rPr>
          <w:rFonts w:ascii="Calibri" w:eastAsia="Calibri" w:hAnsi="Calibri" w:cs="Calibri"/>
          <w:b/>
        </w:rPr>
        <w:t xml:space="preserve">10.1 </w:t>
      </w:r>
      <w:r>
        <w:rPr>
          <w:rFonts w:ascii="Calibri" w:eastAsia="Calibri" w:hAnsi="Calibri" w:cs="Calibri"/>
        </w:rPr>
        <w:t>Constatado</w:t>
      </w:r>
      <w:proofErr w:type="gramEnd"/>
      <w:r>
        <w:rPr>
          <w:rFonts w:ascii="Calibri" w:eastAsia="Calibri" w:hAnsi="Calibri" w:cs="Calibri"/>
        </w:rPr>
        <w:t xml:space="preserve"> o atendimento das exigências previstas no Edital, a licitante será declarada vencedora, sendo-lhe adjudicado o objeto da licitação pelo próprio AGENTE DE CONTRATAÇÃO, com a posterior homologação do resultado pela Autoridade Superior.</w:t>
      </w:r>
    </w:p>
    <w:p w:rsidR="00B72CA4" w:rsidRDefault="00392054">
      <w:pPr>
        <w:spacing w:after="150"/>
        <w:ind w:left="165" w:right="30"/>
        <w:jc w:val="both"/>
      </w:pPr>
      <w:r>
        <w:rPr>
          <w:rFonts w:ascii="Calibri" w:eastAsia="Calibri" w:hAnsi="Calibri" w:cs="Calibri"/>
          <w:b/>
        </w:rPr>
        <w:t>10.2 O resultado desta licitação será publicado no Portal de Transparência do Município.</w:t>
      </w:r>
    </w:p>
    <w:p w:rsidR="00B72CA4" w:rsidRDefault="00392054">
      <w:pPr>
        <w:spacing w:after="150"/>
        <w:ind w:left="165" w:right="30"/>
        <w:jc w:val="both"/>
      </w:pPr>
      <w:r>
        <w:rPr>
          <w:rFonts w:ascii="Calibri" w:eastAsia="Calibri" w:hAnsi="Calibri" w:cs="Calibri"/>
          <w:b/>
        </w:rPr>
        <w:t xml:space="preserve">10.3 </w:t>
      </w:r>
      <w:r>
        <w:rPr>
          <w:rFonts w:ascii="Calibri" w:eastAsia="Calibri" w:hAnsi="Calibri" w:cs="Calibri"/>
        </w:rPr>
        <w:t>A partir do ato de homologação, será fixado o início do prazo de convocação da proponente adjudicatária para assinar o Contrato/Ata, bem como para sua retirada no setor de Licitações, respeitada a validade de sua proposta.</w:t>
      </w:r>
    </w:p>
    <w:p w:rsidR="00B72CA4" w:rsidRDefault="00B72CA4">
      <w:pPr>
        <w:spacing w:after="150"/>
        <w:ind w:left="165" w:right="30" w:firstLine="450"/>
        <w:jc w:val="both"/>
      </w:pPr>
    </w:p>
    <w:p w:rsidR="00B72CA4" w:rsidRDefault="00392054">
      <w:pPr>
        <w:shd w:val="clear" w:color="auto" w:fill="0D0D0D"/>
        <w:spacing w:after="150"/>
        <w:ind w:left="285" w:right="30"/>
        <w:jc w:val="both"/>
      </w:pPr>
      <w:bookmarkStart w:id="10" w:name="_Hlk155966905"/>
      <w:bookmarkEnd w:id="10"/>
      <w:r>
        <w:rPr>
          <w:rFonts w:ascii="Calibri" w:eastAsia="Calibri" w:hAnsi="Calibri" w:cs="Calibri"/>
          <w:b/>
          <w:color w:val="FFFFFF"/>
        </w:rPr>
        <w:t>11. DO SISTEMA DE REGISTRO DE PREÇOS, DA VIGÊNCIA E DO PAGAMENTO:</w:t>
      </w:r>
    </w:p>
    <w:p w:rsidR="00B72CA4" w:rsidRDefault="00392054">
      <w:pPr>
        <w:spacing w:after="150"/>
        <w:ind w:left="285" w:right="30"/>
        <w:jc w:val="both"/>
      </w:pPr>
      <w:proofErr w:type="gramStart"/>
      <w:r>
        <w:rPr>
          <w:rFonts w:ascii="Calibri" w:eastAsia="Calibri" w:hAnsi="Calibri" w:cs="Calibri"/>
          <w:b/>
        </w:rPr>
        <w:t xml:space="preserve">11.1 </w:t>
      </w:r>
      <w:r>
        <w:rPr>
          <w:rFonts w:ascii="Calibri" w:eastAsia="Calibri" w:hAnsi="Calibri" w:cs="Calibri"/>
        </w:rPr>
        <w:t xml:space="preserve"> Após</w:t>
      </w:r>
      <w:proofErr w:type="gramEnd"/>
      <w:r>
        <w:rPr>
          <w:rFonts w:ascii="Calibri" w:eastAsia="Calibri" w:hAnsi="Calibri" w:cs="Calibri"/>
        </w:rPr>
        <w:t xml:space="preserve"> a homologação e adjudicação, caso se conclua pela contratação, será firmada </w:t>
      </w:r>
      <w:r>
        <w:rPr>
          <w:rFonts w:ascii="Calibri" w:eastAsia="Calibri" w:hAnsi="Calibri" w:cs="Calibri"/>
          <w:b/>
        </w:rPr>
        <w:t xml:space="preserve">ATA DE REGISTRO DE PREÇOS </w:t>
      </w:r>
      <w:r>
        <w:rPr>
          <w:rFonts w:ascii="Calibri" w:eastAsia="Calibri" w:hAnsi="Calibri" w:cs="Calibri"/>
        </w:rPr>
        <w:t>ou emitido instrumento equivalente.</w:t>
      </w:r>
    </w:p>
    <w:p w:rsidR="00B72CA4" w:rsidRDefault="00392054">
      <w:pPr>
        <w:spacing w:after="150"/>
        <w:ind w:left="615" w:right="30"/>
        <w:jc w:val="both"/>
      </w:pPr>
      <w:proofErr w:type="gramStart"/>
      <w:r>
        <w:rPr>
          <w:rFonts w:ascii="Calibri" w:eastAsia="Calibri" w:hAnsi="Calibri" w:cs="Calibri"/>
          <w:b/>
        </w:rPr>
        <w:t xml:space="preserve">11.1.1 </w:t>
      </w:r>
      <w:r>
        <w:rPr>
          <w:rFonts w:ascii="Calibri" w:eastAsia="Calibri" w:hAnsi="Calibri" w:cs="Calibri"/>
        </w:rPr>
        <w:t>Neste</w:t>
      </w:r>
      <w:proofErr w:type="gramEnd"/>
      <w:r>
        <w:rPr>
          <w:rFonts w:ascii="Calibri" w:eastAsia="Calibri" w:hAnsi="Calibri" w:cs="Calibri"/>
        </w:rPr>
        <w:t xml:space="preserve"> sistema, as contratações são feitas quando melhor convier aos órgãos que integram a Ata. A existência de preços registrados </w:t>
      </w:r>
      <w:r>
        <w:rPr>
          <w:rFonts w:ascii="Calibri" w:eastAsia="Calibri" w:hAnsi="Calibri" w:cs="Calibri"/>
          <w:b/>
        </w:rPr>
        <w:t xml:space="preserve">não </w:t>
      </w:r>
      <w:r>
        <w:rPr>
          <w:rFonts w:ascii="Calibri" w:eastAsia="Calibri" w:hAnsi="Calibri" w:cs="Calibri"/>
        </w:rPr>
        <w:t>obriga o SAMAE a firmar as contratações que deles possam advir, facultada a realização de licitação específica para a aquisição pretendida, sendo assegurado ao beneficiário do registro preferência de fornecimento ou contratação em igualdade de condições.</w:t>
      </w:r>
    </w:p>
    <w:p w:rsidR="00B72CA4" w:rsidRDefault="00392054">
      <w:pPr>
        <w:spacing w:after="150"/>
        <w:ind w:left="285" w:right="30"/>
        <w:jc w:val="both"/>
      </w:pPr>
      <w:proofErr w:type="gramStart"/>
      <w:r>
        <w:rPr>
          <w:rFonts w:ascii="Calibri" w:eastAsia="Calibri" w:hAnsi="Calibri" w:cs="Calibri"/>
          <w:b/>
        </w:rPr>
        <w:t xml:space="preserve">11.1 </w:t>
      </w:r>
      <w:r>
        <w:rPr>
          <w:rFonts w:ascii="Calibri" w:eastAsia="Calibri" w:hAnsi="Calibri" w:cs="Calibri"/>
        </w:rPr>
        <w:t xml:space="preserve"> A</w:t>
      </w:r>
      <w:proofErr w:type="gramEnd"/>
      <w:r>
        <w:rPr>
          <w:rFonts w:ascii="Calibri" w:eastAsia="Calibri" w:hAnsi="Calibri" w:cs="Calibri"/>
        </w:rPr>
        <w:t xml:space="preserve"> Ata de Registro de Preços será formalizada, com observância dos artigos 82 a 86 da Lei 14.133/21, e será subscrita pela autoridade competente.</w:t>
      </w:r>
    </w:p>
    <w:p w:rsidR="00B72CA4" w:rsidRDefault="00392054">
      <w:pPr>
        <w:spacing w:after="150"/>
        <w:ind w:left="285" w:right="30"/>
        <w:jc w:val="both"/>
      </w:pPr>
      <w:proofErr w:type="gramStart"/>
      <w:r>
        <w:rPr>
          <w:rFonts w:ascii="Calibri" w:eastAsia="Calibri" w:hAnsi="Calibri" w:cs="Calibri"/>
          <w:b/>
        </w:rPr>
        <w:t xml:space="preserve">11.1 </w:t>
      </w:r>
      <w:r>
        <w:rPr>
          <w:rFonts w:ascii="Calibri" w:eastAsia="Calibri" w:hAnsi="Calibri" w:cs="Calibri"/>
        </w:rPr>
        <w:t xml:space="preserve"> Na</w:t>
      </w:r>
      <w:proofErr w:type="gramEnd"/>
      <w:r>
        <w:rPr>
          <w:rFonts w:ascii="Calibri" w:eastAsia="Calibri" w:hAnsi="Calibri" w:cs="Calibri"/>
        </w:rPr>
        <w:t xml:space="preserve"> hipótese de o licitante formular proposta com quantidade inferior à demandada, serão registrados em ata os preços dos licitantes classificados, até que seja atingido o total licitado do bem ou serviço, em função da capacidade de fornecimento dos licitantes, na forma do inciso IV, do art. 82, da Lei Federal nº 14.133, de 2021.</w:t>
      </w:r>
    </w:p>
    <w:p w:rsidR="00B72CA4" w:rsidRDefault="00392054">
      <w:pPr>
        <w:spacing w:after="150"/>
        <w:ind w:left="285" w:right="30"/>
        <w:jc w:val="both"/>
      </w:pPr>
      <w:proofErr w:type="gramStart"/>
      <w:r>
        <w:rPr>
          <w:rFonts w:ascii="Calibri" w:eastAsia="Calibri" w:hAnsi="Calibri" w:cs="Calibri"/>
          <w:b/>
        </w:rPr>
        <w:t xml:space="preserve">11.2 </w:t>
      </w:r>
      <w:r>
        <w:rPr>
          <w:rFonts w:ascii="Calibri" w:eastAsia="Calibri" w:hAnsi="Calibri" w:cs="Calibri"/>
        </w:rPr>
        <w:t xml:space="preserve"> O</w:t>
      </w:r>
      <w:proofErr w:type="gramEnd"/>
      <w:r>
        <w:rPr>
          <w:rFonts w:ascii="Calibri" w:eastAsia="Calibri" w:hAnsi="Calibri" w:cs="Calibri"/>
        </w:rPr>
        <w:t xml:space="preserve"> adjudicatário terá o prazo de </w:t>
      </w:r>
      <w:r>
        <w:rPr>
          <w:rFonts w:ascii="Calibri" w:eastAsia="Calibri" w:hAnsi="Calibri" w:cs="Calibri"/>
          <w:b/>
          <w:u w:val="single"/>
        </w:rPr>
        <w:t>05 (cinco) dias úteis</w:t>
      </w:r>
      <w:r>
        <w:rPr>
          <w:rFonts w:ascii="Calibri" w:eastAsia="Calibri" w:hAnsi="Calibri" w:cs="Calibri"/>
        </w:rPr>
        <w:t>, contados a partir da data de sua convocação, para assinar a Ata de Registro de Preços ou aceitar instrumento equivalente, conforme o caso (Nota de Empenho/Carta Contrato/Autorização), sob pena de decair do direito à contratação, sem prejuízo das sanções previstas neste Edital.</w:t>
      </w:r>
    </w:p>
    <w:p w:rsidR="00B72CA4" w:rsidRDefault="00392054">
      <w:pPr>
        <w:spacing w:after="150"/>
        <w:ind w:left="615" w:right="30"/>
        <w:jc w:val="both"/>
      </w:pPr>
      <w:r>
        <w:rPr>
          <w:rFonts w:ascii="Calibri" w:eastAsia="Calibri" w:hAnsi="Calibri" w:cs="Calibri"/>
          <w:b/>
        </w:rPr>
        <w:t xml:space="preserve">11.2.1 </w:t>
      </w:r>
      <w:r>
        <w:rPr>
          <w:rFonts w:ascii="Calibri" w:eastAsia="Calibri" w:hAnsi="Calibri" w:cs="Calibri"/>
        </w:rPr>
        <w:t>O prazo previsto para assinatura da Ata ou aceitação da nota de empenho ou instrumento equivalente poderá ser prorrogado 1 (uma) vez, por igual período, por solicitação justificada do adjudicatário e aceita pela Administração.</w:t>
      </w:r>
    </w:p>
    <w:p w:rsidR="00B72CA4" w:rsidRDefault="00392054">
      <w:pPr>
        <w:tabs>
          <w:tab w:val="left" w:pos="750"/>
        </w:tabs>
        <w:spacing w:after="150"/>
        <w:ind w:left="285" w:right="30"/>
        <w:jc w:val="both"/>
      </w:pPr>
      <w:r>
        <w:rPr>
          <w:rFonts w:ascii="Calibri" w:eastAsia="Calibri" w:hAnsi="Calibri" w:cs="Calibri"/>
          <w:b/>
        </w:rPr>
        <w:t xml:space="preserve">11.3 </w:t>
      </w:r>
      <w:r>
        <w:rPr>
          <w:rFonts w:ascii="Calibri" w:eastAsia="Calibri" w:hAnsi="Calibri" w:cs="Calibri"/>
        </w:rPr>
        <w:t>O Aceite da Nota de Empenho ou do instrumento equivalente, emitido pela empresa adjudicada, implica no reconhecimento de que:</w:t>
      </w:r>
    </w:p>
    <w:p w:rsidR="00B72CA4" w:rsidRDefault="00392054">
      <w:pPr>
        <w:spacing w:after="150"/>
        <w:ind w:left="615" w:right="30"/>
        <w:jc w:val="both"/>
      </w:pPr>
      <w:r>
        <w:rPr>
          <w:rFonts w:ascii="Calibri" w:eastAsia="Calibri" w:hAnsi="Calibri" w:cs="Calibri"/>
          <w:b/>
        </w:rPr>
        <w:t xml:space="preserve">11.3.1 </w:t>
      </w:r>
      <w:r>
        <w:rPr>
          <w:rFonts w:ascii="Calibri" w:eastAsia="Calibri" w:hAnsi="Calibri" w:cs="Calibri"/>
        </w:rPr>
        <w:t>Referida Nota está substituindo a Ata de Registro de Preços, aplicando-se à relação de negócios ali estabelecida as disposições da Lei nº 14.133, de 2021;</w:t>
      </w:r>
    </w:p>
    <w:p w:rsidR="00B72CA4" w:rsidRDefault="00392054">
      <w:pPr>
        <w:spacing w:after="150"/>
        <w:ind w:left="615" w:right="30"/>
        <w:jc w:val="both"/>
      </w:pPr>
      <w:r>
        <w:rPr>
          <w:rFonts w:ascii="Calibri" w:eastAsia="Calibri" w:hAnsi="Calibri" w:cs="Calibri"/>
          <w:b/>
        </w:rPr>
        <w:t xml:space="preserve">11.3.2 </w:t>
      </w:r>
      <w:r>
        <w:rPr>
          <w:rFonts w:ascii="Calibri" w:eastAsia="Calibri" w:hAnsi="Calibri" w:cs="Calibri"/>
        </w:rPr>
        <w:t>A Adjudicatária se vincula à sua proposta e às previsões contidas no Edital de Pregão Eletrônico e seus anexos;</w:t>
      </w:r>
    </w:p>
    <w:p w:rsidR="00B72CA4" w:rsidRDefault="00392054">
      <w:pPr>
        <w:spacing w:after="150"/>
        <w:ind w:left="615" w:right="30"/>
        <w:jc w:val="both"/>
      </w:pPr>
      <w:r>
        <w:rPr>
          <w:rFonts w:ascii="Calibri" w:eastAsia="Calibri" w:hAnsi="Calibri" w:cs="Calibri"/>
          <w:b/>
        </w:rPr>
        <w:t xml:space="preserve">11.3.3 </w:t>
      </w:r>
      <w:r>
        <w:rPr>
          <w:rFonts w:ascii="Calibri" w:eastAsia="Calibri" w:hAnsi="Calibri" w:cs="Calibri"/>
        </w:rPr>
        <w:t>A Adjudicatária reconhece que as hipóteses de rescisão são aquelas previstas nos artigos 137e 138, da Lei nº 14.133/21 e reconhece os direitos da Administração previstos nos artigos 137 a 139 da mesma Lei.</w:t>
      </w:r>
    </w:p>
    <w:p w:rsidR="00B72CA4" w:rsidRDefault="00392054">
      <w:pPr>
        <w:spacing w:after="150"/>
        <w:ind w:left="285" w:right="30"/>
        <w:jc w:val="both"/>
      </w:pPr>
      <w:proofErr w:type="gramStart"/>
      <w:r>
        <w:rPr>
          <w:rFonts w:ascii="Calibri" w:eastAsia="Calibri" w:hAnsi="Calibri" w:cs="Calibri"/>
          <w:b/>
        </w:rPr>
        <w:t xml:space="preserve">11.4 </w:t>
      </w:r>
      <w:r>
        <w:rPr>
          <w:rFonts w:ascii="Calibri" w:eastAsia="Calibri" w:hAnsi="Calibri" w:cs="Calibri"/>
        </w:rPr>
        <w:t xml:space="preserve"> O</w:t>
      </w:r>
      <w:proofErr w:type="gramEnd"/>
      <w:r>
        <w:rPr>
          <w:rFonts w:ascii="Calibri" w:eastAsia="Calibri" w:hAnsi="Calibri" w:cs="Calibri"/>
        </w:rPr>
        <w:t xml:space="preserve"> </w:t>
      </w:r>
      <w:r>
        <w:rPr>
          <w:rFonts w:ascii="Calibri" w:eastAsia="Calibri" w:hAnsi="Calibri" w:cs="Calibri"/>
          <w:b/>
        </w:rPr>
        <w:t xml:space="preserve">prazo de vigência </w:t>
      </w:r>
      <w:r>
        <w:rPr>
          <w:rFonts w:ascii="Calibri" w:eastAsia="Calibri" w:hAnsi="Calibri" w:cs="Calibri"/>
        </w:rPr>
        <w:t xml:space="preserve">da Ata de Registro de Preços será de </w:t>
      </w:r>
      <w:r>
        <w:rPr>
          <w:rFonts w:ascii="Calibri" w:eastAsia="Calibri" w:hAnsi="Calibri" w:cs="Calibri"/>
          <w:b/>
          <w:u w:val="single"/>
        </w:rPr>
        <w:t>01 (um) ano</w:t>
      </w:r>
      <w:r>
        <w:rPr>
          <w:rFonts w:ascii="Calibri" w:eastAsia="Calibri" w:hAnsi="Calibri" w:cs="Calibri"/>
        </w:rPr>
        <w:t>, contado da data de sua assinatura, tendo eficácia legal após a publicação de seu extrato no Diário Oficial do Município, contudo prorrogável por igual período, desde que demonstrado o interesse da Administração Pública, bem como a vantajosidade dos preços registrados, conforme art. 84, da Lei nº 14.133/21.</w:t>
      </w:r>
    </w:p>
    <w:p w:rsidR="00B72CA4" w:rsidRDefault="00392054">
      <w:pPr>
        <w:tabs>
          <w:tab w:val="left" w:pos="1275"/>
        </w:tabs>
        <w:spacing w:after="150"/>
        <w:ind w:left="615" w:right="30"/>
        <w:jc w:val="both"/>
      </w:pPr>
      <w:proofErr w:type="gramStart"/>
      <w:r>
        <w:rPr>
          <w:rFonts w:ascii="Calibri" w:eastAsia="Calibri" w:hAnsi="Calibri" w:cs="Calibri"/>
          <w:b/>
        </w:rPr>
        <w:t xml:space="preserve">11.4.1 </w:t>
      </w:r>
      <w:r>
        <w:rPr>
          <w:rFonts w:ascii="Calibri" w:eastAsia="Calibri" w:hAnsi="Calibri" w:cs="Calibri"/>
        </w:rPr>
        <w:t>No</w:t>
      </w:r>
      <w:proofErr w:type="gramEnd"/>
      <w:r>
        <w:rPr>
          <w:rFonts w:ascii="Calibri" w:eastAsia="Calibri" w:hAnsi="Calibri" w:cs="Calibri"/>
        </w:rPr>
        <w:t xml:space="preserve"> ato de prorrogação da vigência da ata de registro de preços, poderá haver a renovação dos quantitativos registrados, até o limite do quantitativo original, acrescido de eventual aditivo realizado no primeiro ano de vigência da ata.</w:t>
      </w:r>
    </w:p>
    <w:p w:rsidR="00B72CA4" w:rsidRDefault="00392054">
      <w:pPr>
        <w:spacing w:after="150"/>
        <w:ind w:left="285" w:right="30"/>
        <w:jc w:val="both"/>
      </w:pPr>
      <w:proofErr w:type="gramStart"/>
      <w:r>
        <w:rPr>
          <w:rFonts w:ascii="Calibri" w:eastAsia="Calibri" w:hAnsi="Calibri" w:cs="Calibri"/>
          <w:b/>
        </w:rPr>
        <w:lastRenderedPageBreak/>
        <w:t xml:space="preserve">11.5 </w:t>
      </w:r>
      <w:r>
        <w:rPr>
          <w:rFonts w:ascii="Calibri" w:eastAsia="Calibri" w:hAnsi="Calibri" w:cs="Calibri"/>
        </w:rPr>
        <w:t xml:space="preserve"> O</w:t>
      </w:r>
      <w:proofErr w:type="gramEnd"/>
      <w:r>
        <w:rPr>
          <w:rFonts w:ascii="Calibri" w:eastAsia="Calibri" w:hAnsi="Calibri" w:cs="Calibri"/>
        </w:rPr>
        <w:t xml:space="preserve"> pagamento será efetuado </w:t>
      </w:r>
      <w:r>
        <w:rPr>
          <w:rFonts w:ascii="Calibri" w:eastAsia="Calibri" w:hAnsi="Calibri" w:cs="Calibri"/>
          <w:b/>
        </w:rPr>
        <w:t>em até 30 (TRINTA) dias, após entrega</w:t>
      </w:r>
      <w:r>
        <w:rPr>
          <w:rFonts w:ascii="Calibri" w:eastAsia="Calibri" w:hAnsi="Calibri" w:cs="Calibri"/>
        </w:rPr>
        <w:t>, com a apresentação da nota fiscal/fatura na SAMAE, à vista do respectivo Termo de Recebimento do objeto ou Recibo.</w:t>
      </w:r>
    </w:p>
    <w:p w:rsidR="00B72CA4" w:rsidRDefault="00392054">
      <w:pPr>
        <w:spacing w:after="150"/>
        <w:ind w:left="615" w:right="30"/>
        <w:jc w:val="both"/>
      </w:pPr>
      <w:proofErr w:type="gramStart"/>
      <w:r>
        <w:rPr>
          <w:rFonts w:ascii="Calibri" w:eastAsia="Calibri" w:hAnsi="Calibri" w:cs="Calibri"/>
          <w:b/>
        </w:rPr>
        <w:t xml:space="preserve">11.5.1 </w:t>
      </w:r>
      <w:r>
        <w:rPr>
          <w:rFonts w:ascii="Calibri" w:eastAsia="Calibri" w:hAnsi="Calibri" w:cs="Calibri"/>
        </w:rPr>
        <w:t>As</w:t>
      </w:r>
      <w:proofErr w:type="gramEnd"/>
      <w:r>
        <w:rPr>
          <w:rFonts w:ascii="Calibri" w:eastAsia="Calibri" w:hAnsi="Calibri" w:cs="Calibri"/>
        </w:rPr>
        <w:t xml:space="preserve"> notas fiscais/faturas que apresentarem incorreções serão devolvidas à Contratada e seu vencimento ocorrerá após sua reapresentação.</w:t>
      </w:r>
    </w:p>
    <w:p w:rsidR="00B72CA4" w:rsidRDefault="00392054">
      <w:pPr>
        <w:spacing w:after="150"/>
        <w:ind w:left="615" w:right="30"/>
        <w:jc w:val="both"/>
      </w:pPr>
      <w:proofErr w:type="gramStart"/>
      <w:r>
        <w:rPr>
          <w:rFonts w:ascii="Calibri" w:eastAsia="Calibri" w:hAnsi="Calibri" w:cs="Calibri"/>
          <w:b/>
        </w:rPr>
        <w:t xml:space="preserve">11.5.2 </w:t>
      </w:r>
      <w:r>
        <w:rPr>
          <w:rFonts w:ascii="Calibri" w:eastAsia="Calibri" w:hAnsi="Calibri" w:cs="Calibri"/>
        </w:rPr>
        <w:t>As</w:t>
      </w:r>
      <w:proofErr w:type="gramEnd"/>
      <w:r>
        <w:rPr>
          <w:rFonts w:ascii="Calibri" w:eastAsia="Calibri" w:hAnsi="Calibri" w:cs="Calibri"/>
        </w:rPr>
        <w:t xml:space="preserve"> notas fiscais deverão ser apresentadas na entrega dos produtos.</w:t>
      </w:r>
    </w:p>
    <w:p w:rsidR="00B72CA4" w:rsidRDefault="00392054">
      <w:pPr>
        <w:spacing w:after="150"/>
        <w:ind w:left="615" w:right="30"/>
        <w:jc w:val="both"/>
      </w:pPr>
      <w:r>
        <w:rPr>
          <w:rFonts w:ascii="Calibri" w:eastAsia="Calibri" w:hAnsi="Calibri" w:cs="Calibri"/>
          <w:b/>
        </w:rPr>
        <w:t xml:space="preserve">11.5.3 </w:t>
      </w:r>
      <w:r>
        <w:rPr>
          <w:rFonts w:ascii="Calibri" w:eastAsia="Calibri" w:hAnsi="Calibri" w:cs="Calibri"/>
        </w:rPr>
        <w:t>O pagamento será realizado mediante crédito aberto em conta corrente em nome da Contratada.</w:t>
      </w:r>
    </w:p>
    <w:p w:rsidR="00B72CA4" w:rsidRDefault="00392054">
      <w:pPr>
        <w:tabs>
          <w:tab w:val="left" w:pos="750"/>
        </w:tabs>
        <w:spacing w:after="150"/>
        <w:ind w:left="285" w:right="30"/>
        <w:jc w:val="both"/>
      </w:pPr>
      <w:proofErr w:type="gramStart"/>
      <w:r>
        <w:rPr>
          <w:rFonts w:ascii="Calibri" w:eastAsia="Calibri" w:hAnsi="Calibri" w:cs="Calibri"/>
          <w:b/>
        </w:rPr>
        <w:t xml:space="preserve">11.1 </w:t>
      </w:r>
      <w:r>
        <w:rPr>
          <w:rFonts w:ascii="Calibri" w:eastAsia="Calibri" w:hAnsi="Calibri" w:cs="Calibri"/>
        </w:rPr>
        <w:t>Os</w:t>
      </w:r>
      <w:proofErr w:type="gramEnd"/>
      <w:r>
        <w:rPr>
          <w:rFonts w:ascii="Calibri" w:eastAsia="Calibri" w:hAnsi="Calibri" w:cs="Calibri"/>
        </w:rPr>
        <w:t xml:space="preserve"> custos das aquisições resultantes da presente licitação serão cobertos com recursos provenientes das seguintes Dotações Orçamentárias: </w:t>
      </w:r>
    </w:p>
    <w:tbl>
      <w:tblPr>
        <w:tblW w:w="4500" w:type="pct"/>
        <w:jc w:val="center"/>
        <w:tblLayout w:type="fixed"/>
        <w:tblCellMar>
          <w:top w:w="15" w:type="dxa"/>
          <w:left w:w="15" w:type="dxa"/>
          <w:bottom w:w="15" w:type="dxa"/>
          <w:right w:w="15" w:type="dxa"/>
        </w:tblCellMar>
        <w:tblLook w:val="0000" w:firstRow="0" w:lastRow="0" w:firstColumn="0" w:lastColumn="0" w:noHBand="0" w:noVBand="0"/>
      </w:tblPr>
      <w:tblGrid>
        <w:gridCol w:w="939"/>
        <w:gridCol w:w="940"/>
        <w:gridCol w:w="3196"/>
        <w:gridCol w:w="940"/>
        <w:gridCol w:w="1692"/>
        <w:gridCol w:w="1692"/>
      </w:tblGrid>
      <w:tr w:rsidR="00B72CA4">
        <w:trPr>
          <w:jc w:val="center"/>
        </w:trPr>
        <w:tc>
          <w:tcPr>
            <w:tcW w:w="8490" w:type="dxa"/>
            <w:gridSpan w:val="6"/>
            <w:tcBorders>
              <w:top w:val="single" w:sz="6" w:space="0" w:color="000000"/>
              <w:left w:val="single" w:sz="6" w:space="0" w:color="000000"/>
              <w:bottom w:val="single" w:sz="6" w:space="0" w:color="000000"/>
              <w:right w:val="single" w:sz="6" w:space="0" w:color="000000"/>
            </w:tcBorders>
          </w:tcPr>
          <w:p w:rsidR="00B72CA4" w:rsidRDefault="00392054">
            <w:r>
              <w:t>Dotações</w:t>
            </w:r>
          </w:p>
        </w:tc>
      </w:tr>
      <w:tr w:rsidR="00B72CA4">
        <w:trPr>
          <w:jc w:val="center"/>
        </w:trPr>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B72CA4" w:rsidRDefault="00392054">
            <w: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B72CA4" w:rsidRDefault="00392054">
            <w: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B72CA4" w:rsidRDefault="00392054">
            <w: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B72CA4" w:rsidRDefault="00392054">
            <w: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B72CA4" w:rsidRDefault="00392054">
            <w: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B72CA4" w:rsidRDefault="00392054">
            <w:r>
              <w:t>Grupo da fonte</w:t>
            </w:r>
          </w:p>
        </w:tc>
      </w:tr>
      <w:tr w:rsidR="00B72CA4">
        <w:trPr>
          <w:jc w:val="center"/>
        </w:trPr>
        <w:tc>
          <w:tcPr>
            <w:tcW w:w="855" w:type="dxa"/>
            <w:tcBorders>
              <w:top w:val="single" w:sz="6" w:space="0" w:color="000000"/>
              <w:left w:val="single" w:sz="6" w:space="0" w:color="000000"/>
              <w:bottom w:val="single" w:sz="6" w:space="0" w:color="000000"/>
              <w:right w:val="single" w:sz="6" w:space="0" w:color="000000"/>
            </w:tcBorders>
          </w:tcPr>
          <w:p w:rsidR="00B72CA4" w:rsidRDefault="00392054">
            <w:r>
              <w:t>2024</w:t>
            </w:r>
          </w:p>
        </w:tc>
        <w:tc>
          <w:tcPr>
            <w:tcW w:w="855" w:type="dxa"/>
            <w:tcBorders>
              <w:top w:val="single" w:sz="6" w:space="0" w:color="000000"/>
              <w:left w:val="single" w:sz="6" w:space="0" w:color="000000"/>
              <w:bottom w:val="single" w:sz="6" w:space="0" w:color="000000"/>
              <w:right w:val="single" w:sz="6" w:space="0" w:color="000000"/>
            </w:tcBorders>
          </w:tcPr>
          <w:p w:rsidR="00B72CA4" w:rsidRDefault="00392054">
            <w:r>
              <w:t>45</w:t>
            </w:r>
          </w:p>
        </w:tc>
        <w:tc>
          <w:tcPr>
            <w:tcW w:w="2880" w:type="dxa"/>
            <w:tcBorders>
              <w:top w:val="single" w:sz="6" w:space="0" w:color="000000"/>
              <w:left w:val="single" w:sz="6" w:space="0" w:color="000000"/>
              <w:bottom w:val="single" w:sz="6" w:space="0" w:color="000000"/>
              <w:right w:val="single" w:sz="6" w:space="0" w:color="000000"/>
            </w:tcBorders>
          </w:tcPr>
          <w:p w:rsidR="00B72CA4" w:rsidRDefault="00392054">
            <w:r>
              <w:t>04.001.17.122.0022.2002</w:t>
            </w:r>
          </w:p>
        </w:tc>
        <w:tc>
          <w:tcPr>
            <w:tcW w:w="855" w:type="dxa"/>
            <w:tcBorders>
              <w:top w:val="single" w:sz="6" w:space="0" w:color="000000"/>
              <w:left w:val="single" w:sz="6" w:space="0" w:color="000000"/>
              <w:bottom w:val="single" w:sz="6" w:space="0" w:color="000000"/>
              <w:right w:val="single" w:sz="6" w:space="0" w:color="000000"/>
            </w:tcBorders>
          </w:tcPr>
          <w:p w:rsidR="00B72CA4" w:rsidRDefault="00392054">
            <w:r>
              <w:t>76</w:t>
            </w:r>
          </w:p>
        </w:tc>
        <w:tc>
          <w:tcPr>
            <w:tcW w:w="1530" w:type="dxa"/>
            <w:tcBorders>
              <w:top w:val="single" w:sz="6" w:space="0" w:color="000000"/>
              <w:left w:val="single" w:sz="6" w:space="0" w:color="000000"/>
              <w:bottom w:val="single" w:sz="6" w:space="0" w:color="000000"/>
              <w:right w:val="single" w:sz="6" w:space="0" w:color="000000"/>
            </w:tcBorders>
          </w:tcPr>
          <w:p w:rsidR="00B72CA4" w:rsidRDefault="00392054">
            <w:r>
              <w:t>3.3.90.30.00.00</w:t>
            </w:r>
          </w:p>
        </w:tc>
        <w:tc>
          <w:tcPr>
            <w:tcW w:w="1515" w:type="dxa"/>
            <w:tcBorders>
              <w:top w:val="single" w:sz="6" w:space="0" w:color="000000"/>
              <w:left w:val="single" w:sz="6" w:space="0" w:color="000000"/>
              <w:bottom w:val="single" w:sz="6" w:space="0" w:color="000000"/>
              <w:right w:val="single" w:sz="6" w:space="0" w:color="000000"/>
            </w:tcBorders>
          </w:tcPr>
          <w:p w:rsidR="00B72CA4" w:rsidRDefault="00392054">
            <w:r>
              <w:t>Do Exercício</w:t>
            </w:r>
          </w:p>
        </w:tc>
      </w:tr>
    </w:tbl>
    <w:p w:rsidR="00B72CA4" w:rsidRDefault="00392054">
      <w:pPr>
        <w:tabs>
          <w:tab w:val="left" w:pos="1320"/>
        </w:tabs>
        <w:spacing w:after="150"/>
        <w:ind w:left="615" w:right="30"/>
        <w:jc w:val="both"/>
      </w:pPr>
      <w:proofErr w:type="gramStart"/>
      <w:r>
        <w:rPr>
          <w:rFonts w:ascii="Calibri" w:eastAsia="Calibri" w:hAnsi="Calibri" w:cs="Calibri"/>
          <w:b/>
        </w:rPr>
        <w:t xml:space="preserve">11.1.1 </w:t>
      </w:r>
      <w:r>
        <w:rPr>
          <w:rFonts w:ascii="Calibri" w:eastAsia="Calibri" w:hAnsi="Calibri" w:cs="Calibri"/>
        </w:rPr>
        <w:t>Nenhum</w:t>
      </w:r>
      <w:proofErr w:type="gramEnd"/>
      <w:r>
        <w:rPr>
          <w:rFonts w:ascii="Calibri" w:eastAsia="Calibri" w:hAnsi="Calibri" w:cs="Calibri"/>
        </w:rPr>
        <w:t xml:space="preserve"> pagamento será efetuado à Empresa Adjudicatária enquanto pendente de liquidação qualquer obrigação financeira que lhe for imposta, em virtude de penalidade ou inadimplência, sem que isso gere direito ao pleito de reajustamento dos preços ou correção monetária.</w:t>
      </w:r>
    </w:p>
    <w:p w:rsidR="00B72CA4" w:rsidRDefault="00392054">
      <w:pPr>
        <w:tabs>
          <w:tab w:val="left" w:pos="1320"/>
        </w:tabs>
        <w:spacing w:after="150"/>
        <w:ind w:left="615" w:right="30"/>
        <w:jc w:val="both"/>
      </w:pPr>
      <w:proofErr w:type="gramStart"/>
      <w:r>
        <w:rPr>
          <w:rFonts w:ascii="Calibri" w:eastAsia="Calibri" w:hAnsi="Calibri" w:cs="Calibri"/>
          <w:b/>
        </w:rPr>
        <w:t xml:space="preserve">11.1.2 </w:t>
      </w:r>
      <w:r>
        <w:rPr>
          <w:rFonts w:ascii="Calibri" w:eastAsia="Calibri" w:hAnsi="Calibri" w:cs="Calibri"/>
        </w:rPr>
        <w:t xml:space="preserve"> As</w:t>
      </w:r>
      <w:proofErr w:type="gramEnd"/>
      <w:r>
        <w:rPr>
          <w:rFonts w:ascii="Calibri" w:eastAsia="Calibri" w:hAnsi="Calibri" w:cs="Calibri"/>
        </w:rPr>
        <w:t xml:space="preserve"> notas fiscais deverão ser emitidas em nome do </w:t>
      </w:r>
      <w:r>
        <w:rPr>
          <w:rFonts w:ascii="Calibri" w:eastAsia="Calibri" w:hAnsi="Calibri" w:cs="Calibri"/>
          <w:b/>
        </w:rPr>
        <w:t>SAMAE  de JAPURÁ</w:t>
      </w:r>
      <w:r>
        <w:rPr>
          <w:rFonts w:ascii="Calibri" w:eastAsia="Calibri" w:hAnsi="Calibri" w:cs="Calibri"/>
        </w:rPr>
        <w:t xml:space="preserve">, com CNPJ nº </w:t>
      </w:r>
      <w:r>
        <w:rPr>
          <w:rFonts w:ascii="Calibri" w:eastAsia="Calibri" w:hAnsi="Calibri" w:cs="Calibri"/>
          <w:b/>
        </w:rPr>
        <w:t>80.909.658/0001-50</w:t>
      </w:r>
      <w:r>
        <w:rPr>
          <w:rFonts w:ascii="Calibri" w:eastAsia="Calibri" w:hAnsi="Calibri" w:cs="Calibri"/>
        </w:rPr>
        <w:t>, com as informações contidas na Nota de Empenho.</w:t>
      </w:r>
    </w:p>
    <w:p w:rsidR="00B72CA4" w:rsidRDefault="00392054">
      <w:pPr>
        <w:tabs>
          <w:tab w:val="left" w:pos="1320"/>
        </w:tabs>
        <w:spacing w:after="150"/>
        <w:ind w:left="615" w:right="30"/>
        <w:jc w:val="both"/>
      </w:pPr>
      <w:proofErr w:type="gramStart"/>
      <w:r>
        <w:rPr>
          <w:rFonts w:ascii="Calibri" w:eastAsia="Calibri" w:hAnsi="Calibri" w:cs="Calibri"/>
          <w:b/>
        </w:rPr>
        <w:t xml:space="preserve">11.1.3 </w:t>
      </w:r>
      <w:r>
        <w:rPr>
          <w:rFonts w:ascii="Calibri" w:eastAsia="Calibri" w:hAnsi="Calibri" w:cs="Calibri"/>
        </w:rPr>
        <w:t xml:space="preserve"> Os</w:t>
      </w:r>
      <w:proofErr w:type="gramEnd"/>
      <w:r>
        <w:rPr>
          <w:rFonts w:ascii="Calibri" w:eastAsia="Calibri" w:hAnsi="Calibri" w:cs="Calibri"/>
        </w:rPr>
        <w:t xml:space="preserve"> preços são fixos e irreajustáveis no prazo de 01 (um) ano, contado da data do orçamento estimado.</w:t>
      </w:r>
    </w:p>
    <w:p w:rsidR="00B72CA4" w:rsidRDefault="00392054">
      <w:pPr>
        <w:tabs>
          <w:tab w:val="left" w:pos="1320"/>
        </w:tabs>
        <w:spacing w:after="150"/>
        <w:ind w:left="615" w:right="30"/>
        <w:jc w:val="both"/>
      </w:pPr>
      <w:proofErr w:type="gramStart"/>
      <w:r>
        <w:rPr>
          <w:rFonts w:ascii="Calibri" w:eastAsia="Calibri" w:hAnsi="Calibri" w:cs="Calibri"/>
          <w:b/>
        </w:rPr>
        <w:t xml:space="preserve">11.1.4 </w:t>
      </w:r>
      <w:r>
        <w:rPr>
          <w:rFonts w:ascii="Calibri" w:eastAsia="Calibri" w:hAnsi="Calibri" w:cs="Calibri"/>
        </w:rPr>
        <w:t xml:space="preserve"> Após</w:t>
      </w:r>
      <w:proofErr w:type="gramEnd"/>
      <w:r>
        <w:rPr>
          <w:rFonts w:ascii="Calibri" w:eastAsia="Calibri" w:hAnsi="Calibri" w:cs="Calibri"/>
        </w:rPr>
        <w:t xml:space="preserve"> o interregno de 01 (um) ano da data do orçamento estimado e mediante solicitação da Detentora da Ata, os preços iniciais serão reajustados, mediante a aplicação, pelo Órgão Gerenciador, do índice </w:t>
      </w:r>
      <w:r>
        <w:rPr>
          <w:rFonts w:ascii="Calibri" w:eastAsia="Calibri" w:hAnsi="Calibri" w:cs="Calibri"/>
          <w:b/>
        </w:rPr>
        <w:t xml:space="preserve">IPCA/IBGE </w:t>
      </w:r>
      <w:r>
        <w:rPr>
          <w:rFonts w:ascii="Calibri" w:eastAsia="Calibri" w:hAnsi="Calibri" w:cs="Calibri"/>
        </w:rPr>
        <w:t>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rsidR="00B72CA4" w:rsidRDefault="00392054">
      <w:pPr>
        <w:tabs>
          <w:tab w:val="left" w:pos="810"/>
        </w:tabs>
        <w:spacing w:after="150"/>
        <w:ind w:left="285" w:right="30"/>
        <w:jc w:val="both"/>
      </w:pPr>
      <w:proofErr w:type="gramStart"/>
      <w:r>
        <w:rPr>
          <w:rFonts w:ascii="Calibri" w:eastAsia="Calibri" w:hAnsi="Calibri" w:cs="Calibri"/>
          <w:b/>
        </w:rPr>
        <w:t xml:space="preserve">11.2 </w:t>
      </w:r>
      <w:r>
        <w:rPr>
          <w:rFonts w:ascii="Calibri" w:eastAsia="Calibri" w:hAnsi="Calibri" w:cs="Calibri"/>
        </w:rPr>
        <w:t xml:space="preserve"> Será</w:t>
      </w:r>
      <w:proofErr w:type="gramEnd"/>
      <w:r>
        <w:rPr>
          <w:rFonts w:ascii="Calibri" w:eastAsia="Calibri" w:hAnsi="Calibri" w:cs="Calibri"/>
        </w:rPr>
        <w:t xml:space="preserve"> admitida a revisão dos preços, para fins da manutenção do equilíbrio econômico-financeiro e das condições efetivas da proposta, tendo corno fundamento o desequilíbrio advindo de fato imprevisível ou externo à vontade das partes, que venha a causar abalo significativo, ocasionando a onerosidade da prestação.</w:t>
      </w:r>
    </w:p>
    <w:p w:rsidR="00B72CA4" w:rsidRDefault="00B72CA4">
      <w:pPr>
        <w:tabs>
          <w:tab w:val="left" w:pos="810"/>
        </w:tabs>
        <w:spacing w:after="150"/>
        <w:ind w:left="810" w:right="30" w:firstLine="450"/>
        <w:jc w:val="both"/>
      </w:pPr>
    </w:p>
    <w:p w:rsidR="00B72CA4" w:rsidRDefault="00392054">
      <w:pPr>
        <w:shd w:val="clear" w:color="auto" w:fill="0D0D0D"/>
        <w:tabs>
          <w:tab w:val="left" w:pos="810"/>
        </w:tabs>
        <w:spacing w:after="150"/>
        <w:ind w:left="135" w:right="30"/>
        <w:jc w:val="both"/>
      </w:pPr>
      <w:bookmarkStart w:id="11" w:name="_Hlk155966983"/>
      <w:bookmarkEnd w:id="11"/>
      <w:r>
        <w:rPr>
          <w:rFonts w:ascii="Calibri" w:eastAsia="Calibri" w:hAnsi="Calibri" w:cs="Calibri"/>
          <w:b/>
          <w:color w:val="FFFFFF"/>
        </w:rPr>
        <w:t>12. INEXECUÇÃO, EXTINÇÃO E/OU CANCELAMENTO DA ATA:</w:t>
      </w:r>
    </w:p>
    <w:p w:rsidR="00B72CA4" w:rsidRDefault="00392054">
      <w:pPr>
        <w:spacing w:after="150"/>
        <w:ind w:left="345" w:right="30"/>
        <w:jc w:val="both"/>
      </w:pPr>
      <w:r>
        <w:rPr>
          <w:rFonts w:ascii="Calibri" w:eastAsia="Calibri" w:hAnsi="Calibri" w:cs="Calibri"/>
          <w:b/>
        </w:rPr>
        <w:t xml:space="preserve">12.1 </w:t>
      </w:r>
      <w:r>
        <w:rPr>
          <w:rFonts w:ascii="Calibri" w:eastAsia="Calibri" w:hAnsi="Calibri" w:cs="Calibri"/>
        </w:rPr>
        <w:t>A inexecução contratual ensejará a extinção do instrumento contratual e/ou o cancelamento da ata de registro de preços, nos termos da Capítulo VIII, da Lei n. 14.133/2021, nos seguintes modos:</w:t>
      </w:r>
    </w:p>
    <w:p w:rsidR="00B72CA4" w:rsidRDefault="00392054">
      <w:pPr>
        <w:spacing w:after="150"/>
        <w:ind w:left="630" w:right="30"/>
        <w:jc w:val="both"/>
      </w:pPr>
      <w:proofErr w:type="gramStart"/>
      <w:r>
        <w:rPr>
          <w:rFonts w:ascii="Calibri" w:eastAsia="Calibri" w:hAnsi="Calibri" w:cs="Calibri"/>
          <w:b/>
        </w:rPr>
        <w:t xml:space="preserve">12.1.1 </w:t>
      </w:r>
      <w:r>
        <w:rPr>
          <w:rFonts w:ascii="Calibri" w:eastAsia="Calibri" w:hAnsi="Calibri" w:cs="Calibri"/>
        </w:rPr>
        <w:t>Determinada</w:t>
      </w:r>
      <w:proofErr w:type="gramEnd"/>
      <w:r>
        <w:rPr>
          <w:rFonts w:ascii="Calibri" w:eastAsia="Calibri" w:hAnsi="Calibri" w:cs="Calibri"/>
        </w:rPr>
        <w:t xml:space="preserve"> por ato unilateral e escrito da Administração exceto no caso de descumprimento decorrente de sua própria conduta;</w:t>
      </w:r>
    </w:p>
    <w:p w:rsidR="00B72CA4" w:rsidRDefault="00392054">
      <w:pPr>
        <w:tabs>
          <w:tab w:val="left" w:pos="1320"/>
        </w:tabs>
        <w:spacing w:after="150"/>
        <w:ind w:left="630" w:right="30"/>
        <w:jc w:val="both"/>
      </w:pPr>
      <w:proofErr w:type="gramStart"/>
      <w:r>
        <w:rPr>
          <w:rFonts w:ascii="Calibri" w:eastAsia="Calibri" w:hAnsi="Calibri" w:cs="Calibri"/>
          <w:b/>
        </w:rPr>
        <w:t xml:space="preserve">12.1.2 </w:t>
      </w:r>
      <w:r>
        <w:rPr>
          <w:rFonts w:ascii="Calibri" w:eastAsia="Calibri" w:hAnsi="Calibri" w:cs="Calibri"/>
        </w:rPr>
        <w:t>Consensual</w:t>
      </w:r>
      <w:proofErr w:type="gramEnd"/>
      <w:r>
        <w:rPr>
          <w:rFonts w:ascii="Calibri" w:eastAsia="Calibri" w:hAnsi="Calibri" w:cs="Calibri"/>
        </w:rPr>
        <w:t>, por acordo entre as partes, por conciliação, por mediação ou por comitê de resolução de disputas, desde que haja interesse da Administração;</w:t>
      </w:r>
    </w:p>
    <w:p w:rsidR="00B72CA4" w:rsidRDefault="00392054">
      <w:pPr>
        <w:tabs>
          <w:tab w:val="left" w:pos="1275"/>
        </w:tabs>
        <w:spacing w:after="150"/>
        <w:ind w:left="630" w:right="30"/>
        <w:jc w:val="both"/>
      </w:pPr>
      <w:proofErr w:type="gramStart"/>
      <w:r>
        <w:rPr>
          <w:rFonts w:ascii="Calibri" w:eastAsia="Calibri" w:hAnsi="Calibri" w:cs="Calibri"/>
          <w:b/>
        </w:rPr>
        <w:t xml:space="preserve">12.1.3 </w:t>
      </w:r>
      <w:r>
        <w:rPr>
          <w:rFonts w:ascii="Calibri" w:eastAsia="Calibri" w:hAnsi="Calibri" w:cs="Calibri"/>
        </w:rPr>
        <w:t>Determinada</w:t>
      </w:r>
      <w:proofErr w:type="gramEnd"/>
      <w:r>
        <w:rPr>
          <w:rFonts w:ascii="Calibri" w:eastAsia="Calibri" w:hAnsi="Calibri" w:cs="Calibri"/>
        </w:rPr>
        <w:t xml:space="preserve"> por decisão arbitral, em decorrência de cláusula compromissória ou compromisso arbitral, ou por decisão judicial.</w:t>
      </w:r>
    </w:p>
    <w:p w:rsidR="00B72CA4" w:rsidRDefault="00392054">
      <w:pPr>
        <w:spacing w:after="150"/>
        <w:ind w:left="345" w:right="30"/>
        <w:jc w:val="both"/>
      </w:pPr>
      <w:r>
        <w:rPr>
          <w:rFonts w:ascii="Calibri" w:eastAsia="Calibri" w:hAnsi="Calibri" w:cs="Calibri"/>
          <w:b/>
        </w:rPr>
        <w:t xml:space="preserve">12.2 </w:t>
      </w:r>
      <w:r>
        <w:rPr>
          <w:rFonts w:ascii="Calibri" w:eastAsia="Calibri" w:hAnsi="Calibri" w:cs="Calibri"/>
        </w:rPr>
        <w:t>O descumprimento, por parte da DETENTORA DA ATA, de suas obrigações legais e/ou contratuais assegura a SA de Japurá o direito de extinguir o instrumento contratual e de cancelar a ata de registro de preços a qualquer tempo, independentemente de aviso, interpelação judicial e/ou extrajudicial.</w:t>
      </w:r>
    </w:p>
    <w:p w:rsidR="00B72CA4" w:rsidRDefault="00392054">
      <w:pPr>
        <w:spacing w:after="150"/>
        <w:ind w:left="345" w:right="30"/>
        <w:jc w:val="both"/>
      </w:pPr>
      <w:r>
        <w:rPr>
          <w:rFonts w:ascii="Calibri" w:eastAsia="Calibri" w:hAnsi="Calibri" w:cs="Calibri"/>
          <w:b/>
        </w:rPr>
        <w:t xml:space="preserve">12.3 </w:t>
      </w:r>
      <w:r>
        <w:rPr>
          <w:rFonts w:ascii="Calibri" w:eastAsia="Calibri" w:hAnsi="Calibri" w:cs="Calibri"/>
        </w:rPr>
        <w:t>O cancelamento unilateral, com fundamento no inciso I do art. 138 e art. 139 da Lei n. 14.133/2021, sujeitará a DETENTORA DA ATA à multa rescisória de até 10% (dez por cento) sobre o valor atualizado do item acerca do qual foi verificado o descumprimento por parte da DETENTORA DA ATA, independentemente de outras penalidades.</w:t>
      </w:r>
    </w:p>
    <w:p w:rsidR="00B72CA4" w:rsidRDefault="00392054">
      <w:pPr>
        <w:spacing w:after="150"/>
        <w:ind w:left="345" w:right="30"/>
        <w:jc w:val="both"/>
      </w:pPr>
      <w:proofErr w:type="gramStart"/>
      <w:r>
        <w:rPr>
          <w:rFonts w:ascii="Calibri" w:eastAsia="Calibri" w:hAnsi="Calibri" w:cs="Calibri"/>
          <w:b/>
        </w:rPr>
        <w:lastRenderedPageBreak/>
        <w:t xml:space="preserve">12.4 </w:t>
      </w:r>
      <w:r>
        <w:rPr>
          <w:rFonts w:ascii="Calibri" w:eastAsia="Calibri" w:hAnsi="Calibri" w:cs="Calibri"/>
        </w:rPr>
        <w:t>Na</w:t>
      </w:r>
      <w:proofErr w:type="gramEnd"/>
      <w:r>
        <w:rPr>
          <w:rFonts w:ascii="Calibri" w:eastAsia="Calibri" w:hAnsi="Calibri" w:cs="Calibri"/>
        </w:rPr>
        <w:t xml:space="preserve"> aplicação das penalidades serão admitidos os recursos previstos em lei, observando-se o contraditório e a ampla defesa.</w:t>
      </w:r>
    </w:p>
    <w:p w:rsidR="00B72CA4" w:rsidRDefault="00392054">
      <w:pPr>
        <w:spacing w:after="150"/>
        <w:ind w:left="345" w:right="30"/>
        <w:jc w:val="both"/>
      </w:pPr>
      <w:proofErr w:type="gramStart"/>
      <w:r>
        <w:rPr>
          <w:rFonts w:ascii="Calibri" w:eastAsia="Calibri" w:hAnsi="Calibri" w:cs="Calibri"/>
          <w:b/>
        </w:rPr>
        <w:t xml:space="preserve">12.5 </w:t>
      </w:r>
      <w:r>
        <w:rPr>
          <w:rFonts w:ascii="Calibri" w:eastAsia="Calibri" w:hAnsi="Calibri" w:cs="Calibri"/>
        </w:rPr>
        <w:t>No</w:t>
      </w:r>
      <w:proofErr w:type="gramEnd"/>
      <w:r>
        <w:rPr>
          <w:rFonts w:ascii="Calibri" w:eastAsia="Calibri" w:hAnsi="Calibri" w:cs="Calibri"/>
        </w:rPr>
        <w:t xml:space="preserve"> caso de desistência de fornecimento, ocorrerá o cancelamento da Ata de Registro de Preços, sujeitando-se a DETENTORA DA ATA às sanções administrativas pertinentes.</w:t>
      </w:r>
    </w:p>
    <w:p w:rsidR="00B72CA4" w:rsidRDefault="00392054">
      <w:pPr>
        <w:tabs>
          <w:tab w:val="left" w:pos="1425"/>
        </w:tabs>
        <w:spacing w:after="150"/>
        <w:ind w:left="345" w:right="30"/>
        <w:jc w:val="both"/>
      </w:pPr>
      <w:proofErr w:type="gramStart"/>
      <w:r>
        <w:rPr>
          <w:rFonts w:ascii="Calibri" w:eastAsia="Calibri" w:hAnsi="Calibri" w:cs="Calibri"/>
          <w:b/>
        </w:rPr>
        <w:t xml:space="preserve">12.6 </w:t>
      </w:r>
      <w:r>
        <w:rPr>
          <w:rFonts w:ascii="Calibri" w:eastAsia="Calibri" w:hAnsi="Calibri" w:cs="Calibri"/>
        </w:rPr>
        <w:t>Caracterizada</w:t>
      </w:r>
      <w:proofErr w:type="gramEnd"/>
      <w:r>
        <w:rPr>
          <w:rFonts w:ascii="Calibri" w:eastAsia="Calibri" w:hAnsi="Calibri" w:cs="Calibri"/>
        </w:rPr>
        <w:t xml:space="preserve"> a inexecução e constatado o prejuízo ao interesse público, a SAMAE de Japurá poderá aplicar à DETENTORA DA ATA outras sanções e até mesmo iniciar o processo de extinção do instrumento contratual e de cancelamento da ata de registro de preços.</w:t>
      </w:r>
    </w:p>
    <w:p w:rsidR="00B72CA4" w:rsidRDefault="00392054">
      <w:pPr>
        <w:spacing w:after="150"/>
        <w:ind w:left="345" w:right="30"/>
        <w:jc w:val="both"/>
      </w:pPr>
      <w:r>
        <w:rPr>
          <w:rFonts w:ascii="Calibri" w:eastAsia="Calibri" w:hAnsi="Calibri" w:cs="Calibri"/>
          <w:b/>
        </w:rPr>
        <w:t xml:space="preserve">12.7 </w:t>
      </w:r>
      <w:r>
        <w:rPr>
          <w:rFonts w:ascii="Calibri" w:eastAsia="Calibri" w:hAnsi="Calibri" w:cs="Calibri"/>
        </w:rPr>
        <w:t>O registro do fornecedor será cancelado quando:</w:t>
      </w:r>
    </w:p>
    <w:p w:rsidR="00B72CA4" w:rsidRDefault="00392054">
      <w:pPr>
        <w:tabs>
          <w:tab w:val="left" w:pos="1260"/>
        </w:tabs>
        <w:spacing w:after="150"/>
        <w:ind w:left="630" w:right="30"/>
        <w:jc w:val="both"/>
      </w:pPr>
      <w:r>
        <w:rPr>
          <w:rFonts w:ascii="Calibri" w:eastAsia="Calibri" w:hAnsi="Calibri" w:cs="Calibri"/>
          <w:b/>
        </w:rPr>
        <w:t xml:space="preserve">12.7.1 </w:t>
      </w:r>
      <w:r>
        <w:rPr>
          <w:rFonts w:ascii="Calibri" w:eastAsia="Calibri" w:hAnsi="Calibri" w:cs="Calibri"/>
        </w:rPr>
        <w:t>descumprir as condições da ata de registro de preços;</w:t>
      </w:r>
    </w:p>
    <w:p w:rsidR="00B72CA4" w:rsidRDefault="00392054">
      <w:pPr>
        <w:tabs>
          <w:tab w:val="left" w:pos="1260"/>
        </w:tabs>
        <w:spacing w:after="150"/>
        <w:ind w:left="630" w:right="30"/>
        <w:jc w:val="both"/>
      </w:pPr>
      <w:r>
        <w:rPr>
          <w:rFonts w:ascii="Calibri" w:eastAsia="Calibri" w:hAnsi="Calibri" w:cs="Calibri"/>
          <w:b/>
        </w:rPr>
        <w:t xml:space="preserve">12.7.2 </w:t>
      </w:r>
      <w:r>
        <w:rPr>
          <w:rFonts w:ascii="Calibri" w:eastAsia="Calibri" w:hAnsi="Calibri" w:cs="Calibri"/>
        </w:rPr>
        <w:t>não retirar a nota de empenho ou instrumento equivalente no prazo estabelecido pela Administração, sem justificativa aceitável;</w:t>
      </w:r>
    </w:p>
    <w:p w:rsidR="00B72CA4" w:rsidRDefault="00392054">
      <w:pPr>
        <w:tabs>
          <w:tab w:val="left" w:pos="1260"/>
        </w:tabs>
        <w:spacing w:after="150"/>
        <w:ind w:left="630" w:right="30"/>
        <w:jc w:val="both"/>
      </w:pPr>
      <w:r>
        <w:rPr>
          <w:rFonts w:ascii="Calibri" w:eastAsia="Calibri" w:hAnsi="Calibri" w:cs="Calibri"/>
          <w:b/>
        </w:rPr>
        <w:t xml:space="preserve">12.7.3 </w:t>
      </w:r>
      <w:r>
        <w:rPr>
          <w:rFonts w:ascii="Calibri" w:eastAsia="Calibri" w:hAnsi="Calibri" w:cs="Calibri"/>
        </w:rPr>
        <w:t>não aceitar reduzir o preço da ata, na hipótese deste se tornar superior àqueles praticados no mercado; ou sofrer as sanções previstas nos incisos III ou IV do caput do art. 156 da Lei nº 14.133, de 1º de abril de 2021.</w:t>
      </w:r>
    </w:p>
    <w:p w:rsidR="00B72CA4" w:rsidRDefault="00392054">
      <w:pPr>
        <w:spacing w:after="150"/>
        <w:ind w:left="915" w:right="30"/>
        <w:jc w:val="both"/>
      </w:pPr>
      <w:r>
        <w:rPr>
          <w:rFonts w:ascii="Calibri" w:eastAsia="Calibri" w:hAnsi="Calibri" w:cs="Calibri"/>
          <w:b/>
        </w:rPr>
        <w:t xml:space="preserve">12.7.3.1 </w:t>
      </w:r>
      <w:r>
        <w:rPr>
          <w:rFonts w:ascii="Calibri" w:eastAsia="Calibri" w:hAnsi="Calibri" w:cs="Calibri"/>
        </w:rPr>
        <w:t>O cancelamento de registros nas hipóteses previstas nos incisos III, IV e VI do caput será formalizado por despacho fundamentado.</w:t>
      </w:r>
    </w:p>
    <w:p w:rsidR="00B72CA4" w:rsidRDefault="00392054">
      <w:pPr>
        <w:spacing w:after="150"/>
        <w:ind w:left="345" w:right="30"/>
        <w:jc w:val="both"/>
      </w:pPr>
      <w:r>
        <w:rPr>
          <w:rFonts w:ascii="Calibri" w:eastAsia="Calibri" w:hAnsi="Calibri" w:cs="Calibri"/>
          <w:b/>
        </w:rPr>
        <w:t xml:space="preserve">12.8 </w:t>
      </w:r>
      <w:r>
        <w:rPr>
          <w:rFonts w:ascii="Calibri" w:eastAsia="Calibri" w:hAnsi="Calibri" w:cs="Calibri"/>
        </w:rPr>
        <w:t>O cancelamento do registro de preços também poderá ocorrer por fato superveniente, decorrente de caso fortuito ou força maior, que prejudique o cumprimento da ata:</w:t>
      </w:r>
    </w:p>
    <w:p w:rsidR="00B72CA4" w:rsidRDefault="00392054">
      <w:pPr>
        <w:tabs>
          <w:tab w:val="left" w:pos="1260"/>
        </w:tabs>
        <w:spacing w:after="150"/>
        <w:ind w:left="630" w:right="30"/>
        <w:jc w:val="both"/>
      </w:pPr>
      <w:r>
        <w:rPr>
          <w:rFonts w:ascii="Calibri" w:eastAsia="Calibri" w:hAnsi="Calibri" w:cs="Calibri"/>
          <w:b/>
        </w:rPr>
        <w:t xml:space="preserve">12.8.1 </w:t>
      </w:r>
      <w:r>
        <w:rPr>
          <w:rFonts w:ascii="Calibri" w:eastAsia="Calibri" w:hAnsi="Calibri" w:cs="Calibri"/>
        </w:rPr>
        <w:t>por razão de interesse público devidamente comprovado e justificado;</w:t>
      </w:r>
    </w:p>
    <w:p w:rsidR="00B72CA4" w:rsidRDefault="00392054">
      <w:pPr>
        <w:tabs>
          <w:tab w:val="left" w:pos="1260"/>
        </w:tabs>
        <w:spacing w:after="150"/>
        <w:ind w:left="630" w:right="30"/>
        <w:jc w:val="both"/>
      </w:pPr>
      <w:r>
        <w:rPr>
          <w:rFonts w:ascii="Calibri" w:eastAsia="Calibri" w:hAnsi="Calibri" w:cs="Calibri"/>
          <w:b/>
        </w:rPr>
        <w:t xml:space="preserve">12.8.2 </w:t>
      </w:r>
      <w:r>
        <w:rPr>
          <w:rFonts w:ascii="Calibri" w:eastAsia="Calibri" w:hAnsi="Calibri" w:cs="Calibri"/>
        </w:rPr>
        <w:t>a pedido do fornecedor;</w:t>
      </w:r>
    </w:p>
    <w:p w:rsidR="00B72CA4" w:rsidRDefault="00392054">
      <w:pPr>
        <w:tabs>
          <w:tab w:val="left" w:pos="1260"/>
        </w:tabs>
        <w:spacing w:after="150"/>
        <w:ind w:left="630" w:right="30"/>
        <w:jc w:val="both"/>
      </w:pPr>
      <w:r>
        <w:rPr>
          <w:rFonts w:ascii="Calibri" w:eastAsia="Calibri" w:hAnsi="Calibri" w:cs="Calibri"/>
          <w:b/>
        </w:rPr>
        <w:t xml:space="preserve">12.8.3 </w:t>
      </w:r>
      <w:r>
        <w:rPr>
          <w:rFonts w:ascii="Calibri" w:eastAsia="Calibri" w:hAnsi="Calibri" w:cs="Calibri"/>
        </w:rPr>
        <w:t>descumprir as condições da ata de registro de preços;</w:t>
      </w:r>
    </w:p>
    <w:p w:rsidR="00B72CA4" w:rsidRDefault="00392054">
      <w:pPr>
        <w:tabs>
          <w:tab w:val="left" w:pos="1260"/>
        </w:tabs>
        <w:spacing w:after="150"/>
        <w:ind w:left="630" w:right="30"/>
        <w:jc w:val="both"/>
      </w:pPr>
      <w:r>
        <w:rPr>
          <w:rFonts w:ascii="Calibri" w:eastAsia="Calibri" w:hAnsi="Calibri" w:cs="Calibri"/>
          <w:b/>
        </w:rPr>
        <w:t xml:space="preserve">12.8.4 </w:t>
      </w:r>
      <w:r>
        <w:rPr>
          <w:rFonts w:ascii="Calibri" w:eastAsia="Calibri" w:hAnsi="Calibri" w:cs="Calibri"/>
        </w:rPr>
        <w:t>não retirar a nota de empenho ou instrumento equivalente no prazo estabelecido pela Administração, sem justificativa aceitável;</w:t>
      </w:r>
    </w:p>
    <w:p w:rsidR="00B72CA4" w:rsidRDefault="00392054">
      <w:pPr>
        <w:tabs>
          <w:tab w:val="left" w:pos="1260"/>
        </w:tabs>
        <w:spacing w:after="150"/>
        <w:ind w:left="630" w:right="30"/>
        <w:jc w:val="both"/>
      </w:pPr>
      <w:r>
        <w:rPr>
          <w:rFonts w:ascii="Calibri" w:eastAsia="Calibri" w:hAnsi="Calibri" w:cs="Calibri"/>
          <w:b/>
        </w:rPr>
        <w:t xml:space="preserve">12.8.5 </w:t>
      </w:r>
      <w:r>
        <w:rPr>
          <w:rFonts w:ascii="Calibri" w:eastAsia="Calibri" w:hAnsi="Calibri" w:cs="Calibri"/>
        </w:rPr>
        <w:t>não aceitar reduzir o preço da ata, na hipótese deste se tornar superior àqueles praticados no mercado; ou,</w:t>
      </w:r>
    </w:p>
    <w:p w:rsidR="00B72CA4" w:rsidRDefault="00392054">
      <w:pPr>
        <w:tabs>
          <w:tab w:val="left" w:pos="1290"/>
        </w:tabs>
        <w:spacing w:after="150"/>
        <w:ind w:left="630" w:right="30"/>
        <w:jc w:val="both"/>
      </w:pPr>
      <w:r>
        <w:rPr>
          <w:rFonts w:ascii="Calibri" w:eastAsia="Calibri" w:hAnsi="Calibri" w:cs="Calibri"/>
          <w:b/>
        </w:rPr>
        <w:t xml:space="preserve">12.8.6 </w:t>
      </w:r>
      <w:r>
        <w:rPr>
          <w:rFonts w:ascii="Calibri" w:eastAsia="Calibri" w:hAnsi="Calibri" w:cs="Calibri"/>
        </w:rPr>
        <w:t>sofrer as sanções previstas nos incisos III ou IV do caput do art. 156 da Lei nº 14.133, de 1º de abril de 2021.</w:t>
      </w:r>
    </w:p>
    <w:p w:rsidR="00B72CA4" w:rsidRDefault="00392054">
      <w:pPr>
        <w:spacing w:after="150"/>
        <w:ind w:left="345" w:right="30"/>
        <w:jc w:val="both"/>
      </w:pPr>
      <w:proofErr w:type="gramStart"/>
      <w:r>
        <w:rPr>
          <w:rFonts w:ascii="Calibri" w:eastAsia="Calibri" w:hAnsi="Calibri" w:cs="Calibri"/>
          <w:b/>
        </w:rPr>
        <w:t xml:space="preserve">12.9 </w:t>
      </w:r>
      <w:r>
        <w:rPr>
          <w:rFonts w:ascii="Calibri" w:eastAsia="Calibri" w:hAnsi="Calibri" w:cs="Calibri"/>
        </w:rPr>
        <w:t xml:space="preserve"> O</w:t>
      </w:r>
      <w:proofErr w:type="gramEnd"/>
      <w:r>
        <w:rPr>
          <w:rFonts w:ascii="Calibri" w:eastAsia="Calibri" w:hAnsi="Calibri" w:cs="Calibri"/>
        </w:rPr>
        <w:t xml:space="preserve"> cancelamento de registros nas hipóteses previstas nos incisos III, IV e VI do caput será formalizado por despacho fundamentado.</w:t>
      </w:r>
    </w:p>
    <w:p w:rsidR="00B72CA4" w:rsidRDefault="00B72CA4">
      <w:pPr>
        <w:spacing w:after="150"/>
        <w:ind w:left="165" w:right="30" w:hanging="30"/>
        <w:jc w:val="both"/>
      </w:pPr>
    </w:p>
    <w:p w:rsidR="00B72CA4" w:rsidRDefault="00392054">
      <w:pPr>
        <w:shd w:val="clear" w:color="auto" w:fill="0D0D0D"/>
        <w:spacing w:after="150"/>
        <w:ind w:left="165" w:right="30" w:hanging="30"/>
        <w:jc w:val="both"/>
      </w:pPr>
      <w:r>
        <w:rPr>
          <w:rFonts w:ascii="Calibri" w:eastAsia="Calibri" w:hAnsi="Calibri" w:cs="Calibri"/>
          <w:b/>
          <w:color w:val="FFFFFF"/>
        </w:rPr>
        <w:t>13. DAS INFRAÇÕES E SANÇÕES ADMINISTRATIVAS:</w:t>
      </w:r>
    </w:p>
    <w:p w:rsidR="00B72CA4" w:rsidRDefault="00392054">
      <w:pPr>
        <w:spacing w:after="150"/>
        <w:ind w:left="165" w:right="30"/>
        <w:jc w:val="both"/>
      </w:pPr>
      <w:proofErr w:type="gramStart"/>
      <w:r>
        <w:rPr>
          <w:rFonts w:ascii="Calibri" w:eastAsia="Calibri" w:hAnsi="Calibri" w:cs="Calibri"/>
          <w:b/>
        </w:rPr>
        <w:t xml:space="preserve">13.1 </w:t>
      </w:r>
      <w:r>
        <w:rPr>
          <w:rFonts w:ascii="Calibri" w:eastAsia="Calibri" w:hAnsi="Calibri" w:cs="Calibri"/>
        </w:rPr>
        <w:t>Comete</w:t>
      </w:r>
      <w:proofErr w:type="gramEnd"/>
      <w:r>
        <w:rPr>
          <w:rFonts w:ascii="Calibri" w:eastAsia="Calibri" w:hAnsi="Calibri" w:cs="Calibri"/>
        </w:rPr>
        <w:t xml:space="preserve"> infração administrativa o licitante e/ou a Contratada que cometer quaisquer das infrações previstas no art. 155 da Lei nº 14.133, de 2021, quais sejam:</w:t>
      </w:r>
    </w:p>
    <w:p w:rsidR="00B72CA4" w:rsidRDefault="00392054">
      <w:pPr>
        <w:spacing w:after="150"/>
        <w:ind w:left="1080" w:right="30" w:hanging="585"/>
      </w:pPr>
      <w:r>
        <w:rPr>
          <w:rFonts w:ascii="Calibri" w:eastAsia="Calibri" w:hAnsi="Calibri" w:cs="Calibri"/>
          <w:b/>
        </w:rPr>
        <w:t xml:space="preserve">13.1.1 </w:t>
      </w:r>
      <w:r>
        <w:rPr>
          <w:rFonts w:ascii="Calibri" w:eastAsia="Calibri" w:hAnsi="Calibri" w:cs="Calibri"/>
        </w:rPr>
        <w:t>Dar causa à inexecução parcial do contrato/ata;</w:t>
      </w:r>
    </w:p>
    <w:p w:rsidR="00B72CA4" w:rsidRDefault="00392054">
      <w:pPr>
        <w:tabs>
          <w:tab w:val="left" w:pos="1095"/>
        </w:tabs>
        <w:spacing w:after="150"/>
        <w:ind w:left="480" w:right="30" w:hanging="15"/>
      </w:pPr>
      <w:proofErr w:type="gramStart"/>
      <w:r>
        <w:rPr>
          <w:rFonts w:ascii="Calibri" w:eastAsia="Calibri" w:hAnsi="Calibri" w:cs="Calibri"/>
          <w:b/>
        </w:rPr>
        <w:t xml:space="preserve">13.1.2 </w:t>
      </w:r>
      <w:r>
        <w:rPr>
          <w:rFonts w:ascii="Calibri" w:eastAsia="Calibri" w:hAnsi="Calibri" w:cs="Calibri"/>
        </w:rPr>
        <w:t xml:space="preserve"> Dar</w:t>
      </w:r>
      <w:proofErr w:type="gramEnd"/>
      <w:r>
        <w:rPr>
          <w:rFonts w:ascii="Calibri" w:eastAsia="Calibri" w:hAnsi="Calibri" w:cs="Calibri"/>
        </w:rPr>
        <w:t xml:space="preserve"> causa à inexecução parcial do contrato/ata que cause grave dano à Administração, ao funcionamento dos serviços públicos ou ao interesse coletivo;</w:t>
      </w:r>
    </w:p>
    <w:p w:rsidR="00B72CA4" w:rsidRDefault="00392054">
      <w:pPr>
        <w:spacing w:after="150"/>
        <w:ind w:left="1080" w:right="30" w:hanging="585"/>
      </w:pPr>
      <w:proofErr w:type="gramStart"/>
      <w:r>
        <w:rPr>
          <w:rFonts w:ascii="Calibri" w:eastAsia="Calibri" w:hAnsi="Calibri" w:cs="Calibri"/>
          <w:b/>
        </w:rPr>
        <w:t xml:space="preserve">13.1.3 </w:t>
      </w:r>
      <w:r>
        <w:rPr>
          <w:rFonts w:ascii="Calibri" w:eastAsia="Calibri" w:hAnsi="Calibri" w:cs="Calibri"/>
        </w:rPr>
        <w:t xml:space="preserve"> Dar</w:t>
      </w:r>
      <w:proofErr w:type="gramEnd"/>
      <w:r>
        <w:rPr>
          <w:rFonts w:ascii="Calibri" w:eastAsia="Calibri" w:hAnsi="Calibri" w:cs="Calibri"/>
        </w:rPr>
        <w:t xml:space="preserve"> causa à inexecução total do contrato/ata;</w:t>
      </w:r>
    </w:p>
    <w:p w:rsidR="00B72CA4" w:rsidRDefault="00392054">
      <w:pPr>
        <w:spacing w:after="150"/>
        <w:ind w:left="1080" w:right="30" w:hanging="585"/>
      </w:pPr>
      <w:proofErr w:type="gramStart"/>
      <w:r>
        <w:rPr>
          <w:rFonts w:ascii="Calibri" w:eastAsia="Calibri" w:hAnsi="Calibri" w:cs="Calibri"/>
          <w:b/>
        </w:rPr>
        <w:t xml:space="preserve">13.1.4 </w:t>
      </w:r>
      <w:r>
        <w:rPr>
          <w:rFonts w:ascii="Calibri" w:eastAsia="Calibri" w:hAnsi="Calibri" w:cs="Calibri"/>
        </w:rPr>
        <w:t xml:space="preserve"> Deixar</w:t>
      </w:r>
      <w:proofErr w:type="gramEnd"/>
      <w:r>
        <w:rPr>
          <w:rFonts w:ascii="Calibri" w:eastAsia="Calibri" w:hAnsi="Calibri" w:cs="Calibri"/>
        </w:rPr>
        <w:t xml:space="preserve"> de entregar a documentação exigida para o certame;</w:t>
      </w:r>
    </w:p>
    <w:p w:rsidR="00B72CA4" w:rsidRDefault="00392054">
      <w:pPr>
        <w:spacing w:after="150"/>
        <w:ind w:left="1080" w:right="30" w:hanging="585"/>
      </w:pPr>
      <w:proofErr w:type="gramStart"/>
      <w:r>
        <w:rPr>
          <w:rFonts w:ascii="Calibri" w:eastAsia="Calibri" w:hAnsi="Calibri" w:cs="Calibri"/>
          <w:b/>
        </w:rPr>
        <w:t xml:space="preserve">13.1.5 </w:t>
      </w:r>
      <w:r>
        <w:rPr>
          <w:rFonts w:ascii="Calibri" w:eastAsia="Calibri" w:hAnsi="Calibri" w:cs="Calibri"/>
        </w:rPr>
        <w:t xml:space="preserve"> Não</w:t>
      </w:r>
      <w:proofErr w:type="gramEnd"/>
      <w:r>
        <w:rPr>
          <w:rFonts w:ascii="Calibri" w:eastAsia="Calibri" w:hAnsi="Calibri" w:cs="Calibri"/>
        </w:rPr>
        <w:t xml:space="preserve"> manter a proposta, salvo em decorrência de fato superveniente devidamente justificado;</w:t>
      </w:r>
    </w:p>
    <w:p w:rsidR="00B72CA4" w:rsidRDefault="00392054">
      <w:pPr>
        <w:tabs>
          <w:tab w:val="left" w:pos="1140"/>
        </w:tabs>
        <w:spacing w:after="150"/>
        <w:ind w:left="480" w:right="30" w:firstLine="15"/>
      </w:pPr>
      <w:proofErr w:type="gramStart"/>
      <w:r>
        <w:rPr>
          <w:rFonts w:ascii="Calibri" w:eastAsia="Calibri" w:hAnsi="Calibri" w:cs="Calibri"/>
          <w:b/>
        </w:rPr>
        <w:t xml:space="preserve">13.1.6 </w:t>
      </w:r>
      <w:r>
        <w:rPr>
          <w:rFonts w:ascii="Calibri" w:eastAsia="Calibri" w:hAnsi="Calibri" w:cs="Calibri"/>
        </w:rPr>
        <w:t xml:space="preserve"> Não</w:t>
      </w:r>
      <w:proofErr w:type="gramEnd"/>
      <w:r>
        <w:rPr>
          <w:rFonts w:ascii="Calibri" w:eastAsia="Calibri" w:hAnsi="Calibri" w:cs="Calibri"/>
        </w:rPr>
        <w:t xml:space="preserve"> celebrar o contrato/ata ou não entregar a documentação exigida para a contratação, quando convocado dentro do prazo de validade de sua proposta;</w:t>
      </w:r>
    </w:p>
    <w:p w:rsidR="00B72CA4" w:rsidRDefault="00392054">
      <w:pPr>
        <w:spacing w:after="150"/>
        <w:ind w:left="1080" w:right="30" w:hanging="585"/>
      </w:pPr>
      <w:proofErr w:type="gramStart"/>
      <w:r>
        <w:rPr>
          <w:rFonts w:ascii="Calibri" w:eastAsia="Calibri" w:hAnsi="Calibri" w:cs="Calibri"/>
          <w:b/>
        </w:rPr>
        <w:t xml:space="preserve">13.1.7 </w:t>
      </w:r>
      <w:r>
        <w:rPr>
          <w:rFonts w:ascii="Calibri" w:eastAsia="Calibri" w:hAnsi="Calibri" w:cs="Calibri"/>
        </w:rPr>
        <w:t xml:space="preserve"> Ensejar</w:t>
      </w:r>
      <w:proofErr w:type="gramEnd"/>
      <w:r>
        <w:rPr>
          <w:rFonts w:ascii="Calibri" w:eastAsia="Calibri" w:hAnsi="Calibri" w:cs="Calibri"/>
        </w:rPr>
        <w:t xml:space="preserve"> o retardamento da execução ou da entrega do objeto da contratação sem motivo justificado;</w:t>
      </w:r>
    </w:p>
    <w:p w:rsidR="00B72CA4" w:rsidRDefault="00392054">
      <w:pPr>
        <w:tabs>
          <w:tab w:val="left" w:pos="1095"/>
        </w:tabs>
        <w:spacing w:after="150"/>
        <w:ind w:left="495" w:right="30"/>
      </w:pPr>
      <w:proofErr w:type="gramStart"/>
      <w:r>
        <w:rPr>
          <w:rFonts w:ascii="Calibri" w:eastAsia="Calibri" w:hAnsi="Calibri" w:cs="Calibri"/>
          <w:b/>
        </w:rPr>
        <w:lastRenderedPageBreak/>
        <w:t xml:space="preserve">13.1.8 </w:t>
      </w:r>
      <w:r>
        <w:rPr>
          <w:rFonts w:ascii="Calibri" w:eastAsia="Calibri" w:hAnsi="Calibri" w:cs="Calibri"/>
        </w:rPr>
        <w:t xml:space="preserve"> Apresentar</w:t>
      </w:r>
      <w:proofErr w:type="gramEnd"/>
      <w:r>
        <w:rPr>
          <w:rFonts w:ascii="Calibri" w:eastAsia="Calibri" w:hAnsi="Calibri" w:cs="Calibri"/>
        </w:rPr>
        <w:t xml:space="preserve"> declaração ou documentação falsa exigida para o certame ou prestar declaração falsa durante certame ou a execução do contrato/ata;</w:t>
      </w:r>
    </w:p>
    <w:p w:rsidR="00B72CA4" w:rsidRDefault="00392054">
      <w:pPr>
        <w:spacing w:after="150"/>
        <w:ind w:left="1080" w:right="30" w:hanging="585"/>
      </w:pPr>
      <w:proofErr w:type="gramStart"/>
      <w:r>
        <w:rPr>
          <w:rFonts w:ascii="Calibri" w:eastAsia="Calibri" w:hAnsi="Calibri" w:cs="Calibri"/>
          <w:b/>
        </w:rPr>
        <w:t xml:space="preserve">13.1.9 </w:t>
      </w:r>
      <w:r>
        <w:rPr>
          <w:rFonts w:ascii="Calibri" w:eastAsia="Calibri" w:hAnsi="Calibri" w:cs="Calibri"/>
        </w:rPr>
        <w:t xml:space="preserve"> Fraudar</w:t>
      </w:r>
      <w:proofErr w:type="gramEnd"/>
      <w:r>
        <w:rPr>
          <w:rFonts w:ascii="Calibri" w:eastAsia="Calibri" w:hAnsi="Calibri" w:cs="Calibri"/>
        </w:rPr>
        <w:t xml:space="preserve"> a licitação ou praticar ato fraudulento na execução do contrato/ata;</w:t>
      </w:r>
    </w:p>
    <w:p w:rsidR="00B72CA4" w:rsidRDefault="00392054">
      <w:pPr>
        <w:tabs>
          <w:tab w:val="left" w:pos="1185"/>
        </w:tabs>
        <w:spacing w:after="150"/>
        <w:ind w:left="1080" w:right="30" w:hanging="585"/>
      </w:pPr>
      <w:proofErr w:type="gramStart"/>
      <w:r>
        <w:rPr>
          <w:rFonts w:ascii="Calibri" w:eastAsia="Calibri" w:hAnsi="Calibri" w:cs="Calibri"/>
          <w:b/>
        </w:rPr>
        <w:t xml:space="preserve">13.1.10 </w:t>
      </w:r>
      <w:r>
        <w:rPr>
          <w:rFonts w:ascii="Calibri" w:eastAsia="Calibri" w:hAnsi="Calibri" w:cs="Calibri"/>
        </w:rPr>
        <w:t xml:space="preserve"> Comportar</w:t>
      </w:r>
      <w:proofErr w:type="gramEnd"/>
      <w:r>
        <w:rPr>
          <w:rFonts w:ascii="Calibri" w:eastAsia="Calibri" w:hAnsi="Calibri" w:cs="Calibri"/>
        </w:rPr>
        <w:t>-se de modo inidôneo ou cometer fraude de qualquer natureza;</w:t>
      </w:r>
    </w:p>
    <w:p w:rsidR="00B72CA4" w:rsidRDefault="00392054">
      <w:pPr>
        <w:spacing w:after="150"/>
        <w:ind w:left="1140" w:right="30"/>
        <w:jc w:val="both"/>
      </w:pPr>
      <w:proofErr w:type="gramStart"/>
      <w:r>
        <w:rPr>
          <w:rFonts w:ascii="Calibri" w:eastAsia="Calibri" w:hAnsi="Calibri" w:cs="Calibri"/>
          <w:b/>
        </w:rPr>
        <w:t xml:space="preserve">a) </w:t>
      </w:r>
      <w:r>
        <w:rPr>
          <w:rFonts w:ascii="Calibri" w:eastAsia="Calibri" w:hAnsi="Calibri" w:cs="Calibri"/>
        </w:rPr>
        <w:t>Considera-se</w:t>
      </w:r>
      <w:proofErr w:type="gramEnd"/>
      <w:r>
        <w:rPr>
          <w:rFonts w:ascii="Calibri" w:eastAsia="Calibri" w:hAnsi="Calibri" w:cs="Calibri"/>
        </w:rPr>
        <w:t xml:space="preserve"> comportamento inidôneo, entre outros, a declaração falsa quanto às condições de participação, quanto ao enquadramento como ME/EPP ou o conluio entre os fornecedores, em qualquer momento da licitação, mesmo após o encerramento da fase de lances;</w:t>
      </w:r>
    </w:p>
    <w:p w:rsidR="00B72CA4" w:rsidRDefault="00392054">
      <w:pPr>
        <w:tabs>
          <w:tab w:val="left" w:pos="1185"/>
        </w:tabs>
        <w:spacing w:after="150"/>
        <w:ind w:left="1080" w:right="30" w:hanging="585"/>
        <w:jc w:val="both"/>
      </w:pPr>
      <w:proofErr w:type="gramStart"/>
      <w:r>
        <w:rPr>
          <w:rFonts w:ascii="Calibri" w:eastAsia="Calibri" w:hAnsi="Calibri" w:cs="Calibri"/>
          <w:b/>
        </w:rPr>
        <w:t xml:space="preserve">13.1.11 </w:t>
      </w:r>
      <w:r>
        <w:rPr>
          <w:rFonts w:ascii="Calibri" w:eastAsia="Calibri" w:hAnsi="Calibri" w:cs="Calibri"/>
        </w:rPr>
        <w:t xml:space="preserve"> Praticar</w:t>
      </w:r>
      <w:proofErr w:type="gramEnd"/>
      <w:r>
        <w:rPr>
          <w:rFonts w:ascii="Calibri" w:eastAsia="Calibri" w:hAnsi="Calibri" w:cs="Calibri"/>
        </w:rPr>
        <w:t xml:space="preserve"> atos ilícitos com vistas a frustrar os objetivos deste certame;</w:t>
      </w:r>
    </w:p>
    <w:p w:rsidR="00B72CA4" w:rsidRDefault="00392054">
      <w:pPr>
        <w:tabs>
          <w:tab w:val="left" w:pos="1185"/>
        </w:tabs>
        <w:spacing w:after="150"/>
        <w:ind w:left="1080" w:right="30" w:hanging="585"/>
        <w:jc w:val="both"/>
      </w:pPr>
      <w:proofErr w:type="gramStart"/>
      <w:r>
        <w:rPr>
          <w:rFonts w:ascii="Calibri" w:eastAsia="Calibri" w:hAnsi="Calibri" w:cs="Calibri"/>
          <w:b/>
        </w:rPr>
        <w:t xml:space="preserve">13.1.12 </w:t>
      </w:r>
      <w:r>
        <w:rPr>
          <w:rFonts w:ascii="Calibri" w:eastAsia="Calibri" w:hAnsi="Calibri" w:cs="Calibri"/>
        </w:rPr>
        <w:t xml:space="preserve"> Praticar</w:t>
      </w:r>
      <w:proofErr w:type="gramEnd"/>
      <w:r>
        <w:rPr>
          <w:rFonts w:ascii="Calibri" w:eastAsia="Calibri" w:hAnsi="Calibri" w:cs="Calibri"/>
        </w:rPr>
        <w:t xml:space="preserve"> ato lesivo previsto no art. 5º da Lei nº 12.846, de 1º de agosto de 2013.</w:t>
      </w:r>
    </w:p>
    <w:p w:rsidR="00B72CA4" w:rsidRDefault="00392054">
      <w:pPr>
        <w:spacing w:after="150"/>
        <w:ind w:left="165" w:right="30"/>
        <w:jc w:val="both"/>
      </w:pPr>
      <w:proofErr w:type="gramStart"/>
      <w:r>
        <w:rPr>
          <w:rFonts w:ascii="Calibri" w:eastAsia="Calibri" w:hAnsi="Calibri" w:cs="Calibri"/>
          <w:b/>
        </w:rPr>
        <w:t xml:space="preserve">13.2 </w:t>
      </w:r>
      <w:r>
        <w:rPr>
          <w:rFonts w:ascii="Calibri" w:eastAsia="Calibri" w:hAnsi="Calibri" w:cs="Calibri"/>
        </w:rPr>
        <w:t>Serão</w:t>
      </w:r>
      <w:proofErr w:type="gramEnd"/>
      <w:r>
        <w:rPr>
          <w:rFonts w:ascii="Calibri" w:eastAsia="Calibri" w:hAnsi="Calibri" w:cs="Calibri"/>
        </w:rPr>
        <w:t xml:space="preserve"> aplicadas ao responsável pelas infrações administrativas acima descritas as seguintes sanções:</w:t>
      </w:r>
    </w:p>
    <w:p w:rsidR="00B72CA4" w:rsidRDefault="00392054">
      <w:pPr>
        <w:spacing w:after="150"/>
        <w:ind w:left="450" w:right="30" w:firstLine="45"/>
        <w:jc w:val="both"/>
      </w:pPr>
      <w:r>
        <w:rPr>
          <w:rFonts w:ascii="Calibri" w:eastAsia="Calibri" w:hAnsi="Calibri" w:cs="Calibri"/>
          <w:b/>
        </w:rPr>
        <w:t xml:space="preserve">a. </w:t>
      </w:r>
      <w:r>
        <w:rPr>
          <w:rFonts w:ascii="Calibri" w:eastAsia="Calibri" w:hAnsi="Calibri" w:cs="Calibri"/>
        </w:rPr>
        <w:t>Advertência, quando a Contratada der causa à inexecução parcial do contrato/ata, sempre que não se justificar a imposição de penalidade mais grave (art. 156, §2º, da Lei);</w:t>
      </w:r>
    </w:p>
    <w:p w:rsidR="00B72CA4" w:rsidRDefault="00392054">
      <w:pPr>
        <w:spacing w:after="150"/>
        <w:ind w:left="450" w:right="30" w:firstLine="45"/>
        <w:jc w:val="both"/>
      </w:pPr>
      <w:r>
        <w:rPr>
          <w:rFonts w:ascii="Calibri" w:eastAsia="Calibri" w:hAnsi="Calibri" w:cs="Calibri"/>
          <w:b/>
        </w:rPr>
        <w:t xml:space="preserve">b. </w:t>
      </w:r>
      <w:r>
        <w:rPr>
          <w:rFonts w:ascii="Calibri" w:eastAsia="Calibri" w:hAnsi="Calibri" w:cs="Calibri"/>
        </w:rPr>
        <w:t>Impedimento de licitar e contratar, quando praticadas as condutas descritas nos subitens 13.1.2 a 13.1.7 deste Edital, sempre que não se justificar a imposição de penalidade mais grave (art. 156, §4º, da Lei);</w:t>
      </w:r>
    </w:p>
    <w:p w:rsidR="00B72CA4" w:rsidRDefault="00392054">
      <w:pPr>
        <w:spacing w:after="150"/>
        <w:ind w:left="450" w:right="30" w:firstLine="45"/>
        <w:jc w:val="both"/>
      </w:pPr>
      <w:r>
        <w:rPr>
          <w:rFonts w:ascii="Calibri" w:eastAsia="Calibri" w:hAnsi="Calibri" w:cs="Calibri"/>
          <w:b/>
        </w:rPr>
        <w:t xml:space="preserve">c. </w:t>
      </w:r>
      <w:r>
        <w:rPr>
          <w:rFonts w:ascii="Calibri" w:eastAsia="Calibri" w:hAnsi="Calibri" w:cs="Calibri"/>
        </w:rPr>
        <w:t>Declaração de inidoneidade para licitar e contratar no âmbito da Administração Pública Direta e Indireta do Ente Federativo que tiver aplicado a sanção, quando praticadas as condutas descritas nos subitens 13.1.8 a 13.1.12 deste Edital, bem como nos subitens 13.1.2 a 13.1.7 que justifiquem a imposição de penalidade mais grave (art. 156, §5º, da Lei);</w:t>
      </w:r>
    </w:p>
    <w:p w:rsidR="00B72CA4" w:rsidRDefault="00392054">
      <w:pPr>
        <w:spacing w:after="150"/>
        <w:ind w:left="165" w:right="30" w:firstLine="255"/>
      </w:pPr>
      <w:r>
        <w:rPr>
          <w:rFonts w:ascii="Calibri" w:eastAsia="Calibri" w:hAnsi="Calibri" w:cs="Calibri"/>
          <w:b/>
        </w:rPr>
        <w:t xml:space="preserve">d. </w:t>
      </w:r>
      <w:r>
        <w:rPr>
          <w:rFonts w:ascii="Calibri" w:eastAsia="Calibri" w:hAnsi="Calibri" w:cs="Calibri"/>
        </w:rPr>
        <w:t>Multa:</w:t>
      </w:r>
    </w:p>
    <w:p w:rsidR="00B72CA4" w:rsidRDefault="00392054">
      <w:pPr>
        <w:tabs>
          <w:tab w:val="left" w:pos="1470"/>
        </w:tabs>
        <w:spacing w:after="150"/>
        <w:ind w:left="570" w:right="30" w:firstLine="15"/>
        <w:jc w:val="both"/>
      </w:pPr>
      <w:r>
        <w:rPr>
          <w:rFonts w:ascii="Calibri" w:eastAsia="Calibri" w:hAnsi="Calibri" w:cs="Calibri"/>
          <w:b/>
        </w:rPr>
        <w:t xml:space="preserve">d.1. </w:t>
      </w:r>
      <w:proofErr w:type="gramStart"/>
      <w:r>
        <w:rPr>
          <w:rFonts w:ascii="Calibri" w:eastAsia="Calibri" w:hAnsi="Calibri" w:cs="Calibri"/>
        </w:rPr>
        <w:t>moratória</w:t>
      </w:r>
      <w:proofErr w:type="gramEnd"/>
      <w:r>
        <w:rPr>
          <w:rFonts w:ascii="Calibri" w:eastAsia="Calibri" w:hAnsi="Calibri" w:cs="Calibri"/>
        </w:rPr>
        <w:t xml:space="preserve"> de 1% (um por cento) por dia de atraso injustificado sobre o valor da parcela inadimplida, até o limite de 30 (trinta) dias;</w:t>
      </w:r>
    </w:p>
    <w:p w:rsidR="00B72CA4" w:rsidRDefault="00392054">
      <w:pPr>
        <w:tabs>
          <w:tab w:val="left" w:pos="1470"/>
        </w:tabs>
        <w:spacing w:after="150"/>
        <w:ind w:left="870" w:right="30" w:firstLine="15"/>
        <w:jc w:val="both"/>
      </w:pPr>
      <w:r>
        <w:rPr>
          <w:rFonts w:ascii="Calibri" w:eastAsia="Calibri" w:hAnsi="Calibri" w:cs="Calibri"/>
          <w:b/>
        </w:rPr>
        <w:t xml:space="preserve">d.1.1. </w:t>
      </w:r>
      <w:r>
        <w:rPr>
          <w:rFonts w:ascii="Calibri" w:eastAsia="Calibri" w:hAnsi="Calibri" w:cs="Calibri"/>
        </w:rPr>
        <w:t>O atraso superior a 30 (trinta) dias autoriza a Administração a promover a rescisão do contrato/ata por descumprimento ou cumprimento irregular de suas cláusulas, conforme dispõe o inciso I, do art. 137, da Lei nº 14.133/2021.</w:t>
      </w:r>
    </w:p>
    <w:p w:rsidR="00B72CA4" w:rsidRDefault="00392054">
      <w:pPr>
        <w:tabs>
          <w:tab w:val="left" w:pos="1470"/>
        </w:tabs>
        <w:spacing w:after="150"/>
        <w:ind w:left="570" w:right="30" w:firstLine="15"/>
        <w:jc w:val="both"/>
      </w:pPr>
      <w:r>
        <w:rPr>
          <w:rFonts w:ascii="Calibri" w:eastAsia="Calibri" w:hAnsi="Calibri" w:cs="Calibri"/>
          <w:b/>
        </w:rPr>
        <w:t xml:space="preserve">d.2. </w:t>
      </w:r>
      <w:r>
        <w:rPr>
          <w:rFonts w:ascii="Calibri" w:eastAsia="Calibri" w:hAnsi="Calibri" w:cs="Calibri"/>
        </w:rPr>
        <w:t xml:space="preserve"> </w:t>
      </w:r>
      <w:proofErr w:type="gramStart"/>
      <w:r>
        <w:rPr>
          <w:rFonts w:ascii="Calibri" w:eastAsia="Calibri" w:hAnsi="Calibri" w:cs="Calibri"/>
        </w:rPr>
        <w:t>moratória</w:t>
      </w:r>
      <w:proofErr w:type="gramEnd"/>
      <w:r>
        <w:rPr>
          <w:rFonts w:ascii="Calibri" w:eastAsia="Calibri" w:hAnsi="Calibri" w:cs="Calibri"/>
        </w:rPr>
        <w:t xml:space="preserve"> de 1% (um por cento) por dia de atraso injustificado sobre o valor total do contrato/ata, até o máximo de 30% (trinta por cento) pela inobservância do prazo fixado para apresentação, suplementação ou reposição da garantia;</w:t>
      </w:r>
    </w:p>
    <w:p w:rsidR="00B72CA4" w:rsidRDefault="00392054">
      <w:pPr>
        <w:tabs>
          <w:tab w:val="left" w:pos="1470"/>
        </w:tabs>
        <w:spacing w:after="150"/>
        <w:ind w:left="570" w:right="30" w:firstLine="15"/>
        <w:jc w:val="both"/>
      </w:pPr>
      <w:r>
        <w:rPr>
          <w:rFonts w:ascii="Calibri" w:eastAsia="Calibri" w:hAnsi="Calibri" w:cs="Calibri"/>
          <w:b/>
        </w:rPr>
        <w:t xml:space="preserve">d.3. </w:t>
      </w:r>
      <w:r>
        <w:rPr>
          <w:rFonts w:ascii="Calibri" w:eastAsia="Calibri" w:hAnsi="Calibri" w:cs="Calibri"/>
        </w:rPr>
        <w:t xml:space="preserve"> </w:t>
      </w:r>
      <w:proofErr w:type="gramStart"/>
      <w:r>
        <w:rPr>
          <w:rFonts w:ascii="Calibri" w:eastAsia="Calibri" w:hAnsi="Calibri" w:cs="Calibri"/>
        </w:rPr>
        <w:t>compensatória</w:t>
      </w:r>
      <w:proofErr w:type="gramEnd"/>
      <w:r>
        <w:rPr>
          <w:rFonts w:ascii="Calibri" w:eastAsia="Calibri" w:hAnsi="Calibri" w:cs="Calibri"/>
        </w:rPr>
        <w:t xml:space="preserve"> de 30% (trinta por cento) sobre o valor total do contrato/ata, no caso de inexecução total do objeto;</w:t>
      </w:r>
    </w:p>
    <w:p w:rsidR="00B72CA4" w:rsidRDefault="00392054">
      <w:pPr>
        <w:tabs>
          <w:tab w:val="left" w:pos="705"/>
        </w:tabs>
        <w:spacing w:after="150"/>
        <w:ind w:left="165" w:right="30"/>
        <w:jc w:val="both"/>
      </w:pPr>
      <w:r>
        <w:rPr>
          <w:rFonts w:ascii="Calibri" w:eastAsia="Calibri" w:hAnsi="Calibri" w:cs="Calibri"/>
          <w:b/>
        </w:rPr>
        <w:t xml:space="preserve">13.3 </w:t>
      </w:r>
      <w:r>
        <w:rPr>
          <w:rFonts w:ascii="Calibri" w:eastAsia="Calibri" w:hAnsi="Calibri" w:cs="Calibri"/>
        </w:rPr>
        <w:t>A aplicação das sanções previstas neste Edital não exclui, em hipótese alguma, a obrigação de reparação integral do dano causado ao Contratante (art. 156, §9º).</w:t>
      </w:r>
    </w:p>
    <w:p w:rsidR="00B72CA4" w:rsidRDefault="00392054">
      <w:pPr>
        <w:spacing w:after="150"/>
        <w:ind w:left="165" w:right="30"/>
        <w:jc w:val="both"/>
      </w:pPr>
      <w:r>
        <w:rPr>
          <w:rFonts w:ascii="Calibri" w:eastAsia="Calibri" w:hAnsi="Calibri" w:cs="Calibri"/>
          <w:b/>
        </w:rPr>
        <w:t xml:space="preserve">13.4 </w:t>
      </w:r>
      <w:r>
        <w:rPr>
          <w:rFonts w:ascii="Calibri" w:eastAsia="Calibri" w:hAnsi="Calibri" w:cs="Calibri"/>
        </w:rPr>
        <w:t xml:space="preserve">Todas as sanções previstas neste Edital poderão ser aplicadas cumulativamente com a multa (art. </w:t>
      </w:r>
      <w:proofErr w:type="gramStart"/>
      <w:r>
        <w:rPr>
          <w:rFonts w:ascii="Calibri" w:eastAsia="Calibri" w:hAnsi="Calibri" w:cs="Calibri"/>
        </w:rPr>
        <w:t>156,§</w:t>
      </w:r>
      <w:proofErr w:type="gramEnd"/>
      <w:r>
        <w:rPr>
          <w:rFonts w:ascii="Calibri" w:eastAsia="Calibri" w:hAnsi="Calibri" w:cs="Calibri"/>
        </w:rPr>
        <w:t>7º).</w:t>
      </w:r>
    </w:p>
    <w:p w:rsidR="00B72CA4" w:rsidRDefault="00392054">
      <w:pPr>
        <w:tabs>
          <w:tab w:val="left" w:pos="1095"/>
        </w:tabs>
        <w:spacing w:after="150"/>
        <w:ind w:left="480" w:right="30" w:firstLine="15"/>
        <w:jc w:val="both"/>
      </w:pPr>
      <w:proofErr w:type="gramStart"/>
      <w:r>
        <w:rPr>
          <w:rFonts w:ascii="Calibri" w:eastAsia="Calibri" w:hAnsi="Calibri" w:cs="Calibri"/>
          <w:b/>
        </w:rPr>
        <w:t xml:space="preserve">13.4.1 </w:t>
      </w:r>
      <w:r>
        <w:rPr>
          <w:rFonts w:ascii="Calibri" w:eastAsia="Calibri" w:hAnsi="Calibri" w:cs="Calibri"/>
        </w:rPr>
        <w:t xml:space="preserve"> Antes</w:t>
      </w:r>
      <w:proofErr w:type="gramEnd"/>
      <w:r>
        <w:rPr>
          <w:rFonts w:ascii="Calibri" w:eastAsia="Calibri" w:hAnsi="Calibri" w:cs="Calibri"/>
        </w:rPr>
        <w:t xml:space="preserve"> da aplicação da multa, será facultada a defesa do interessado no prazo de 15 (quinze) dias úteis, contados da data de sua intimação (art. 157);</w:t>
      </w:r>
    </w:p>
    <w:p w:rsidR="00B72CA4" w:rsidRDefault="00392054">
      <w:pPr>
        <w:tabs>
          <w:tab w:val="left" w:pos="1095"/>
        </w:tabs>
        <w:spacing w:after="150"/>
        <w:ind w:left="480" w:right="30" w:firstLine="15"/>
        <w:jc w:val="both"/>
      </w:pPr>
      <w:proofErr w:type="gramStart"/>
      <w:r>
        <w:rPr>
          <w:rFonts w:ascii="Calibri" w:eastAsia="Calibri" w:hAnsi="Calibri" w:cs="Calibri"/>
          <w:b/>
        </w:rPr>
        <w:t xml:space="preserve">13.4.2 </w:t>
      </w:r>
      <w:r>
        <w:rPr>
          <w:rFonts w:ascii="Calibri" w:eastAsia="Calibri" w:hAnsi="Calibri" w:cs="Calibri"/>
        </w:rPr>
        <w:t xml:space="preserve"> Se</w:t>
      </w:r>
      <w:proofErr w:type="gramEnd"/>
      <w:r>
        <w:rPr>
          <w:rFonts w:ascii="Calibri" w:eastAsia="Calibri" w:hAnsi="Calibri" w:cs="Calibri"/>
        </w:rPr>
        <w:t xml:space="preserve"> a multa aplicada e as indenizações cabíveis forem superiores ao valor do pagamento eventualmente devido pelo Contratante à Contratada, além da perda desse valor, a diferença será descontada da garantia prestada ou será cobrada judicialmente (art. 156, §8º);</w:t>
      </w:r>
    </w:p>
    <w:p w:rsidR="00B72CA4" w:rsidRDefault="00392054">
      <w:pPr>
        <w:tabs>
          <w:tab w:val="left" w:pos="1095"/>
        </w:tabs>
        <w:spacing w:after="150"/>
        <w:ind w:left="480" w:right="30" w:firstLine="15"/>
        <w:jc w:val="both"/>
      </w:pPr>
      <w:proofErr w:type="gramStart"/>
      <w:r>
        <w:rPr>
          <w:rFonts w:ascii="Calibri" w:eastAsia="Calibri" w:hAnsi="Calibri" w:cs="Calibri"/>
          <w:b/>
        </w:rPr>
        <w:t xml:space="preserve">13.4.3 </w:t>
      </w:r>
      <w:r>
        <w:rPr>
          <w:rFonts w:ascii="Calibri" w:eastAsia="Calibri" w:hAnsi="Calibri" w:cs="Calibri"/>
        </w:rPr>
        <w:t xml:space="preserve"> Previamente</w:t>
      </w:r>
      <w:proofErr w:type="gramEnd"/>
      <w:r>
        <w:rPr>
          <w:rFonts w:ascii="Calibri" w:eastAsia="Calibri" w:hAnsi="Calibri" w:cs="Calibri"/>
        </w:rPr>
        <w:t xml:space="preserve"> ao encaminhamento à cobrança judicial, a multa poderá ser recolhida administrativamente no prazo máximo de 30 (trinta) dias, a contar da data do recebimento da comunicação enviada pela autoridade competente;</w:t>
      </w:r>
    </w:p>
    <w:p w:rsidR="00B72CA4" w:rsidRDefault="00392054">
      <w:pPr>
        <w:spacing w:after="150"/>
        <w:ind w:left="165" w:right="30"/>
        <w:jc w:val="both"/>
      </w:pPr>
      <w:r>
        <w:rPr>
          <w:rFonts w:ascii="Calibri" w:eastAsia="Calibri" w:hAnsi="Calibri" w:cs="Calibri"/>
          <w:b/>
        </w:rPr>
        <w:t xml:space="preserve">13.5 </w:t>
      </w:r>
      <w:r>
        <w:rPr>
          <w:rFonts w:ascii="Calibri" w:eastAsia="Calibri" w:hAnsi="Calibri" w:cs="Calibri"/>
        </w:rPr>
        <w:t xml:space="preserve">A aplicação das sanções realizar-se-á em processo administrativo que assegure o contraditório e a ampla defesa à Contratada, observando-se o procedimento previsto no </w:t>
      </w:r>
      <w:r>
        <w:rPr>
          <w:rFonts w:ascii="Calibri" w:eastAsia="Calibri" w:hAnsi="Calibri" w:cs="Calibri"/>
          <w:i/>
        </w:rPr>
        <w:t xml:space="preserve">caput </w:t>
      </w:r>
      <w:r>
        <w:rPr>
          <w:rFonts w:ascii="Calibri" w:eastAsia="Calibri" w:hAnsi="Calibri" w:cs="Calibri"/>
        </w:rPr>
        <w:t>e parágrafos do art. 158 da Lei nº 14.133, de 2021, para as penalidades de impedimento de licitar e contratar e de declaração de inidoneidade para licitar ou contratar.</w:t>
      </w:r>
    </w:p>
    <w:p w:rsidR="00B72CA4" w:rsidRDefault="00392054">
      <w:pPr>
        <w:spacing w:after="150"/>
        <w:ind w:left="165" w:right="30"/>
        <w:jc w:val="both"/>
      </w:pPr>
      <w:proofErr w:type="gramStart"/>
      <w:r>
        <w:rPr>
          <w:rFonts w:ascii="Calibri" w:eastAsia="Calibri" w:hAnsi="Calibri" w:cs="Calibri"/>
          <w:b/>
        </w:rPr>
        <w:t xml:space="preserve">13.6 </w:t>
      </w:r>
      <w:r>
        <w:rPr>
          <w:rFonts w:ascii="Calibri" w:eastAsia="Calibri" w:hAnsi="Calibri" w:cs="Calibri"/>
        </w:rPr>
        <w:t>Na</w:t>
      </w:r>
      <w:proofErr w:type="gramEnd"/>
      <w:r>
        <w:rPr>
          <w:rFonts w:ascii="Calibri" w:eastAsia="Calibri" w:hAnsi="Calibri" w:cs="Calibri"/>
        </w:rPr>
        <w:t xml:space="preserve"> aplicação das sanções serão considerados (art. 156, §1º):</w:t>
      </w:r>
    </w:p>
    <w:p w:rsidR="00B72CA4" w:rsidRDefault="00392054">
      <w:pPr>
        <w:spacing w:after="150"/>
        <w:ind w:left="705" w:right="30" w:hanging="135"/>
      </w:pPr>
      <w:r>
        <w:rPr>
          <w:rFonts w:ascii="Calibri" w:eastAsia="Calibri" w:hAnsi="Calibri" w:cs="Calibri"/>
          <w:b/>
        </w:rPr>
        <w:t xml:space="preserve">a. </w:t>
      </w:r>
      <w:r>
        <w:rPr>
          <w:rFonts w:ascii="Calibri" w:eastAsia="Calibri" w:hAnsi="Calibri" w:cs="Calibri"/>
        </w:rPr>
        <w:t>A natureza e a gravidade da infração cometida;</w:t>
      </w:r>
    </w:p>
    <w:p w:rsidR="00B72CA4" w:rsidRDefault="00392054">
      <w:pPr>
        <w:tabs>
          <w:tab w:val="left" w:pos="1020"/>
        </w:tabs>
        <w:spacing w:after="150"/>
        <w:ind w:left="705" w:right="30" w:hanging="135"/>
      </w:pPr>
      <w:r>
        <w:rPr>
          <w:rFonts w:ascii="Calibri" w:eastAsia="Calibri" w:hAnsi="Calibri" w:cs="Calibri"/>
          <w:b/>
        </w:rPr>
        <w:lastRenderedPageBreak/>
        <w:t xml:space="preserve">b. </w:t>
      </w:r>
      <w:r>
        <w:rPr>
          <w:rFonts w:ascii="Calibri" w:eastAsia="Calibri" w:hAnsi="Calibri" w:cs="Calibri"/>
        </w:rPr>
        <w:t>As peculiaridades do caso concreto;</w:t>
      </w:r>
    </w:p>
    <w:p w:rsidR="00B72CA4" w:rsidRDefault="00392054">
      <w:pPr>
        <w:spacing w:after="150"/>
        <w:ind w:left="705" w:right="30" w:hanging="135"/>
      </w:pPr>
      <w:r>
        <w:rPr>
          <w:rFonts w:ascii="Calibri" w:eastAsia="Calibri" w:hAnsi="Calibri" w:cs="Calibri"/>
          <w:b/>
        </w:rPr>
        <w:t>c.</w:t>
      </w:r>
      <w:r>
        <w:rPr>
          <w:rFonts w:ascii="Calibri" w:eastAsia="Calibri" w:hAnsi="Calibri" w:cs="Calibri"/>
        </w:rPr>
        <w:t xml:space="preserve"> As circunstâncias agravantes ou atenuantes;</w:t>
      </w:r>
    </w:p>
    <w:p w:rsidR="00B72CA4" w:rsidRDefault="00392054">
      <w:pPr>
        <w:tabs>
          <w:tab w:val="left" w:pos="1020"/>
        </w:tabs>
        <w:spacing w:after="150"/>
        <w:ind w:left="705" w:right="30" w:hanging="135"/>
      </w:pPr>
      <w:r>
        <w:rPr>
          <w:rFonts w:ascii="Calibri" w:eastAsia="Calibri" w:hAnsi="Calibri" w:cs="Calibri"/>
          <w:b/>
        </w:rPr>
        <w:t>d.</w:t>
      </w:r>
      <w:r>
        <w:rPr>
          <w:rFonts w:ascii="Calibri" w:eastAsia="Calibri" w:hAnsi="Calibri" w:cs="Calibri"/>
        </w:rPr>
        <w:t xml:space="preserve"> Os danos que dela provierem para o Contratante;</w:t>
      </w:r>
    </w:p>
    <w:p w:rsidR="00B72CA4" w:rsidRDefault="00392054">
      <w:pPr>
        <w:spacing w:after="150"/>
        <w:ind w:left="705" w:right="30" w:hanging="135"/>
        <w:jc w:val="both"/>
      </w:pPr>
      <w:r>
        <w:rPr>
          <w:rFonts w:ascii="Calibri" w:eastAsia="Calibri" w:hAnsi="Calibri" w:cs="Calibri"/>
          <w:b/>
        </w:rPr>
        <w:t xml:space="preserve">e. </w:t>
      </w:r>
      <w:r>
        <w:rPr>
          <w:rFonts w:ascii="Calibri" w:eastAsia="Calibri" w:hAnsi="Calibri" w:cs="Calibri"/>
        </w:rPr>
        <w:t>A implantação ou o aperfeiçoamento de programa de integridade, conforme normas e orientações dos órgãos de controle.</w:t>
      </w:r>
    </w:p>
    <w:p w:rsidR="00B72CA4" w:rsidRDefault="00392054">
      <w:pPr>
        <w:tabs>
          <w:tab w:val="left" w:pos="705"/>
        </w:tabs>
        <w:spacing w:after="150"/>
        <w:ind w:left="165" w:right="30"/>
        <w:jc w:val="both"/>
      </w:pPr>
      <w:proofErr w:type="gramStart"/>
      <w:r>
        <w:rPr>
          <w:rFonts w:ascii="Calibri" w:eastAsia="Calibri" w:hAnsi="Calibri" w:cs="Calibri"/>
          <w:b/>
        </w:rPr>
        <w:t xml:space="preserve">13.7 </w:t>
      </w:r>
      <w:r>
        <w:rPr>
          <w:rFonts w:ascii="Calibri" w:eastAsia="Calibri" w:hAnsi="Calibri" w:cs="Calibri"/>
        </w:rPr>
        <w:t>Os</w:t>
      </w:r>
      <w:proofErr w:type="gramEnd"/>
      <w:r>
        <w:rPr>
          <w:rFonts w:ascii="Calibri" w:eastAsia="Calibri" w:hAnsi="Calibri" w:cs="Calibri"/>
        </w:rPr>
        <w:t xml:space="preserve">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B72CA4" w:rsidRDefault="00392054">
      <w:pPr>
        <w:spacing w:after="150"/>
        <w:ind w:left="165" w:right="30"/>
        <w:jc w:val="both"/>
      </w:pPr>
      <w:r>
        <w:rPr>
          <w:rFonts w:ascii="Calibri" w:eastAsia="Calibri" w:hAnsi="Calibri" w:cs="Calibri"/>
          <w:b/>
        </w:rPr>
        <w:t>13.8 A personalidade jurídica da Contratada poderá ser desconsiderada sempre que utilizada com abuso do direito para facilitar, encobrir ou dissimular a prática dos atos ilícitos previstos neste Edital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w:t>
      </w:r>
    </w:p>
    <w:p w:rsidR="00B72CA4" w:rsidRDefault="00392054">
      <w:pPr>
        <w:tabs>
          <w:tab w:val="left" w:pos="705"/>
        </w:tabs>
        <w:spacing w:after="150"/>
        <w:ind w:left="165" w:right="30"/>
        <w:jc w:val="both"/>
      </w:pPr>
      <w:r>
        <w:rPr>
          <w:rFonts w:ascii="Calibri" w:eastAsia="Calibri" w:hAnsi="Calibri" w:cs="Calibri"/>
          <w:b/>
        </w:rPr>
        <w:t xml:space="preserve">13.9 </w:t>
      </w:r>
      <w:r>
        <w:rPr>
          <w:rFonts w:ascii="Calibri" w:eastAsia="Calibri" w:hAnsi="Calibri" w:cs="Calibri"/>
        </w:rPr>
        <w:t>O Contratante deverá, no prazo máximo 15 (quinze) dias úteis, contados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p>
    <w:p w:rsidR="00B72CA4" w:rsidRDefault="00392054">
      <w:pPr>
        <w:tabs>
          <w:tab w:val="left" w:pos="705"/>
        </w:tabs>
        <w:spacing w:after="150"/>
        <w:ind w:left="165" w:right="30"/>
        <w:jc w:val="both"/>
      </w:pPr>
      <w:proofErr w:type="gramStart"/>
      <w:r>
        <w:rPr>
          <w:rFonts w:ascii="Calibri" w:eastAsia="Calibri" w:hAnsi="Calibri" w:cs="Calibri"/>
          <w:b/>
        </w:rPr>
        <w:t>13.10  As</w:t>
      </w:r>
      <w:proofErr w:type="gramEnd"/>
      <w:r>
        <w:rPr>
          <w:rFonts w:ascii="Calibri" w:eastAsia="Calibri" w:hAnsi="Calibri" w:cs="Calibri"/>
          <w:b/>
        </w:rPr>
        <w:t xml:space="preserve"> sanções de impedimento de licitar e contratar e declaração de inidoneidade para licitar ou contratar são passíveis de reabilitação na forma do art. 163 da Lei nº 14.133/21.</w:t>
      </w:r>
    </w:p>
    <w:p w:rsidR="00B72CA4" w:rsidRDefault="00B72CA4">
      <w:pPr>
        <w:tabs>
          <w:tab w:val="left" w:pos="705"/>
        </w:tabs>
        <w:spacing w:after="150"/>
        <w:ind w:left="165" w:right="30" w:firstLine="435"/>
        <w:jc w:val="both"/>
      </w:pPr>
    </w:p>
    <w:p w:rsidR="00B72CA4" w:rsidRDefault="00392054">
      <w:pPr>
        <w:shd w:val="clear" w:color="auto" w:fill="0D0D0D"/>
        <w:tabs>
          <w:tab w:val="left" w:pos="705"/>
        </w:tabs>
        <w:spacing w:after="150"/>
        <w:ind w:left="165" w:right="30" w:hanging="30"/>
        <w:jc w:val="both"/>
      </w:pPr>
      <w:bookmarkStart w:id="12" w:name="_Hlk155967024"/>
      <w:bookmarkEnd w:id="12"/>
      <w:r>
        <w:rPr>
          <w:rFonts w:ascii="Calibri" w:eastAsia="Calibri" w:hAnsi="Calibri" w:cs="Calibri"/>
          <w:b/>
          <w:color w:val="FFFFFF"/>
        </w:rPr>
        <w:t>14. DAS DISPOSIÇÕES GERAIS:</w:t>
      </w:r>
    </w:p>
    <w:p w:rsidR="00B72CA4" w:rsidRDefault="00392054">
      <w:pPr>
        <w:spacing w:after="150"/>
        <w:ind w:left="165" w:right="30"/>
        <w:jc w:val="both"/>
      </w:pPr>
      <w:r>
        <w:rPr>
          <w:rFonts w:ascii="Calibri" w:eastAsia="Calibri" w:hAnsi="Calibri" w:cs="Calibri"/>
          <w:b/>
        </w:rPr>
        <w:t xml:space="preserve">14.1 </w:t>
      </w:r>
      <w:r>
        <w:rPr>
          <w:rFonts w:ascii="Calibri" w:eastAsia="Calibri" w:hAnsi="Calibri" w:cs="Calibri"/>
        </w:rPr>
        <w:t>O AGENTE DE CONTRATAÇÃO lavrará ata circunstanciada da sessão pública, na qual estarão registrados todos os atos do procedimento e as ocorrências relevantes, que fará parte integrante do processo licitatório e estará disponível para consulta no endereço informado no item 1.2.7, deste Edital.</w:t>
      </w:r>
    </w:p>
    <w:p w:rsidR="00B72CA4" w:rsidRDefault="00392054">
      <w:pPr>
        <w:spacing w:after="150"/>
        <w:ind w:left="165" w:right="30"/>
        <w:jc w:val="both"/>
      </w:pPr>
      <w:r>
        <w:rPr>
          <w:rFonts w:ascii="Calibri" w:eastAsia="Calibri" w:hAnsi="Calibri" w:cs="Calibri"/>
          <w:b/>
        </w:rPr>
        <w:t xml:space="preserve">14.2 </w:t>
      </w:r>
      <w:r>
        <w:rPr>
          <w:rFonts w:ascii="Calibri" w:eastAsia="Calibri" w:hAnsi="Calibri" w:cs="Calibri"/>
        </w:rPr>
        <w:t>O procedimento será divulgado no BOLSA DE LICITAÇÕES E LEILÕES (</w:t>
      </w:r>
      <w:hyperlink r:id="rId18">
        <w:r>
          <w:rPr>
            <w:rFonts w:ascii="Calibri" w:eastAsia="Calibri" w:hAnsi="Calibri" w:cs="Calibri"/>
          </w:rPr>
          <w:t>https://bll.org.br</w:t>
        </w:r>
      </w:hyperlink>
      <w:r>
        <w:rPr>
          <w:rFonts w:ascii="Calibri" w:eastAsia="Calibri" w:hAnsi="Calibri" w:cs="Calibri"/>
        </w:rPr>
        <w:t xml:space="preserve">) no Portal de Transparência do Município de JAPURÁ – </w:t>
      </w:r>
      <w:hyperlink r:id="rId19">
        <w:r>
          <w:rPr>
            <w:rFonts w:ascii="Calibri" w:eastAsia="Calibri" w:hAnsi="Calibri" w:cs="Calibri"/>
            <w:color w:val="0000FF"/>
            <w:u w:val="single"/>
          </w:rPr>
          <w:t>www.japura.pr.gov.br</w:t>
        </w:r>
        <w:r>
          <w:rPr>
            <w:rFonts w:ascii="Times New Roman" w:eastAsia="Times New Roman" w:hAnsi="Times New Roman" w:cs="Times New Roman"/>
            <w:color w:val="0000FF"/>
          </w:rPr>
          <w:t>,</w:t>
        </w:r>
      </w:hyperlink>
      <w:r>
        <w:rPr>
          <w:rFonts w:ascii="Calibri" w:eastAsia="Calibri" w:hAnsi="Calibri" w:cs="Calibri"/>
        </w:rPr>
        <w:t xml:space="preserve"> no Portal Nacional de Compras Públicas – PNCP e encaminhado automaticamente aos fornecedores, por mensagem eletrônica, na correspondente linha de fornecimento que pretende atender.</w:t>
      </w:r>
    </w:p>
    <w:p w:rsidR="00B72CA4" w:rsidRDefault="00392054">
      <w:pPr>
        <w:spacing w:after="150"/>
        <w:ind w:left="165" w:right="30"/>
        <w:jc w:val="both"/>
      </w:pPr>
      <w:r>
        <w:rPr>
          <w:rFonts w:ascii="Calibri" w:eastAsia="Calibri" w:hAnsi="Calibri" w:cs="Calibri"/>
          <w:b/>
        </w:rPr>
        <w:t xml:space="preserve">14.3 </w:t>
      </w:r>
      <w:r>
        <w:rPr>
          <w:rFonts w:ascii="Calibri" w:eastAsia="Calibri" w:hAnsi="Calibri" w:cs="Calibri"/>
        </w:rPr>
        <w:t>O AGENTE DE CONTRATAÇÃO, no interesse público, poderá sanar, relevar omissões ou erros puramente formais observados na Documentação de Habilitação e Proposta de Preços, desde que não contrariem a legislação vigente e não comprometam a lisura da licitação.</w:t>
      </w:r>
    </w:p>
    <w:p w:rsidR="00B72CA4" w:rsidRDefault="00392054">
      <w:pPr>
        <w:spacing w:after="150"/>
        <w:ind w:left="165" w:right="30"/>
        <w:jc w:val="both"/>
      </w:pPr>
      <w:proofErr w:type="gramStart"/>
      <w:r>
        <w:rPr>
          <w:rFonts w:ascii="Calibri" w:eastAsia="Calibri" w:hAnsi="Calibri" w:cs="Calibri"/>
          <w:b/>
        </w:rPr>
        <w:t xml:space="preserve">14.4 </w:t>
      </w:r>
      <w:r>
        <w:rPr>
          <w:rFonts w:ascii="Calibri" w:eastAsia="Calibri" w:hAnsi="Calibri" w:cs="Calibri"/>
        </w:rPr>
        <w:t>Encerradas</w:t>
      </w:r>
      <w:proofErr w:type="gramEnd"/>
      <w:r>
        <w:rPr>
          <w:rFonts w:ascii="Calibri" w:eastAsia="Calibri" w:hAnsi="Calibri" w:cs="Calibri"/>
        </w:rPr>
        <w:t xml:space="preserve"> as fases de julgamento e habilitação e exauridos os recursos administrativos, o processo licitatório será encaminhado à autoridade superior, que poderá: (art. 71 da Lei 14.133/21)</w:t>
      </w:r>
    </w:p>
    <w:p w:rsidR="00B72CA4" w:rsidRDefault="00392054">
      <w:pPr>
        <w:spacing w:after="150"/>
        <w:ind w:left="1005" w:right="30"/>
        <w:jc w:val="both"/>
      </w:pPr>
      <w:r>
        <w:rPr>
          <w:rFonts w:ascii="Calibri" w:eastAsia="Calibri" w:hAnsi="Calibri" w:cs="Calibri"/>
          <w:b/>
        </w:rPr>
        <w:t xml:space="preserve">a. </w:t>
      </w:r>
      <w:r>
        <w:rPr>
          <w:rFonts w:ascii="Calibri" w:eastAsia="Calibri" w:hAnsi="Calibri" w:cs="Calibri"/>
        </w:rPr>
        <w:t>Determinar o retorno dos autos para saneamento de irregularidades;</w:t>
      </w:r>
    </w:p>
    <w:p w:rsidR="00B72CA4" w:rsidRDefault="00392054">
      <w:pPr>
        <w:tabs>
          <w:tab w:val="left" w:pos="1020"/>
        </w:tabs>
        <w:spacing w:after="150"/>
        <w:ind w:left="1005" w:right="30"/>
        <w:jc w:val="both"/>
      </w:pPr>
      <w:r>
        <w:rPr>
          <w:rFonts w:ascii="Calibri" w:eastAsia="Calibri" w:hAnsi="Calibri" w:cs="Calibri"/>
          <w:b/>
        </w:rPr>
        <w:t xml:space="preserve">b. </w:t>
      </w:r>
      <w:r>
        <w:rPr>
          <w:rFonts w:ascii="Calibri" w:eastAsia="Calibri" w:hAnsi="Calibri" w:cs="Calibri"/>
        </w:rPr>
        <w:t>Revogar a licitação por motivo de conveniência e oportunidade;</w:t>
      </w:r>
    </w:p>
    <w:p w:rsidR="00B72CA4" w:rsidRDefault="00392054">
      <w:pPr>
        <w:tabs>
          <w:tab w:val="left" w:pos="1050"/>
        </w:tabs>
        <w:spacing w:after="150"/>
        <w:ind w:left="1005" w:right="30"/>
        <w:jc w:val="both"/>
      </w:pPr>
      <w:r>
        <w:rPr>
          <w:rFonts w:ascii="Calibri" w:eastAsia="Calibri" w:hAnsi="Calibri" w:cs="Calibri"/>
          <w:b/>
        </w:rPr>
        <w:t xml:space="preserve">c. </w:t>
      </w:r>
      <w:r>
        <w:rPr>
          <w:rFonts w:ascii="Calibri" w:eastAsia="Calibri" w:hAnsi="Calibri" w:cs="Calibri"/>
        </w:rPr>
        <w:t>Proceder à anulação da licitação, de ofício ou mediante provocação de terceiros, sempre que presente ilegalidade insanável;</w:t>
      </w:r>
    </w:p>
    <w:p w:rsidR="00B72CA4" w:rsidRDefault="00392054">
      <w:pPr>
        <w:tabs>
          <w:tab w:val="left" w:pos="1020"/>
        </w:tabs>
        <w:spacing w:after="150"/>
        <w:ind w:left="1005" w:right="30"/>
        <w:jc w:val="both"/>
      </w:pPr>
      <w:r>
        <w:rPr>
          <w:rFonts w:ascii="Calibri" w:eastAsia="Calibri" w:hAnsi="Calibri" w:cs="Calibri"/>
          <w:b/>
        </w:rPr>
        <w:t xml:space="preserve">d. </w:t>
      </w:r>
      <w:r>
        <w:rPr>
          <w:rFonts w:ascii="Calibri" w:eastAsia="Calibri" w:hAnsi="Calibri" w:cs="Calibri"/>
        </w:rPr>
        <w:t>Adjudicar o objeto e homologar a licitação.</w:t>
      </w:r>
    </w:p>
    <w:p w:rsidR="00B72CA4" w:rsidRDefault="00392054">
      <w:pPr>
        <w:tabs>
          <w:tab w:val="left" w:pos="1710"/>
        </w:tabs>
        <w:spacing w:after="150"/>
        <w:ind w:left="585" w:right="30" w:hanging="15"/>
        <w:jc w:val="both"/>
      </w:pPr>
      <w:proofErr w:type="gramStart"/>
      <w:r>
        <w:rPr>
          <w:rFonts w:ascii="Calibri" w:eastAsia="Calibri" w:hAnsi="Calibri" w:cs="Calibri"/>
          <w:b/>
        </w:rPr>
        <w:t xml:space="preserve">14.4.1 </w:t>
      </w:r>
      <w:r>
        <w:rPr>
          <w:rFonts w:ascii="Calibri" w:eastAsia="Calibri" w:hAnsi="Calibri" w:cs="Calibri"/>
        </w:rPr>
        <w:t>Ao</w:t>
      </w:r>
      <w:proofErr w:type="gramEnd"/>
      <w:r>
        <w:rPr>
          <w:rFonts w:ascii="Calibri" w:eastAsia="Calibri" w:hAnsi="Calibri" w:cs="Calibri"/>
        </w:rPr>
        <w:t xml:space="preserve"> pronunciar a nulidade, a autoridade indicará expressamente os atos com vícios insanáveis, tornando sem efeito todos os subsequentes que deles dependam, e dará ensejo à apuração de responsabilidade de quem lhes tenha dado causa.</w:t>
      </w:r>
    </w:p>
    <w:p w:rsidR="00B72CA4" w:rsidRDefault="00392054">
      <w:pPr>
        <w:tabs>
          <w:tab w:val="left" w:pos="1710"/>
        </w:tabs>
        <w:spacing w:after="150"/>
        <w:ind w:left="585" w:right="30" w:hanging="15"/>
        <w:jc w:val="both"/>
      </w:pPr>
      <w:r>
        <w:rPr>
          <w:rFonts w:ascii="Calibri" w:eastAsia="Calibri" w:hAnsi="Calibri" w:cs="Calibri"/>
          <w:b/>
        </w:rPr>
        <w:lastRenderedPageBreak/>
        <w:t xml:space="preserve">14.4.2 </w:t>
      </w:r>
      <w:r>
        <w:rPr>
          <w:rFonts w:ascii="Calibri" w:eastAsia="Calibri" w:hAnsi="Calibri" w:cs="Calibri"/>
        </w:rPr>
        <w:t>O motivo determinante para a revogação do processo licitatório deverá ser resultante de fato superveniente devidamente comprovado.</w:t>
      </w:r>
    </w:p>
    <w:p w:rsidR="00B72CA4" w:rsidRDefault="00392054">
      <w:pPr>
        <w:tabs>
          <w:tab w:val="left" w:pos="1740"/>
        </w:tabs>
        <w:spacing w:after="150"/>
        <w:ind w:left="840" w:right="30" w:hanging="270"/>
        <w:jc w:val="both"/>
      </w:pPr>
      <w:proofErr w:type="gramStart"/>
      <w:r>
        <w:rPr>
          <w:rFonts w:ascii="Calibri" w:eastAsia="Calibri" w:hAnsi="Calibri" w:cs="Calibri"/>
          <w:b/>
        </w:rPr>
        <w:t xml:space="preserve">14.4.3 </w:t>
      </w:r>
      <w:r>
        <w:rPr>
          <w:rFonts w:ascii="Calibri" w:eastAsia="Calibri" w:hAnsi="Calibri" w:cs="Calibri"/>
        </w:rPr>
        <w:t>Nos</w:t>
      </w:r>
      <w:proofErr w:type="gramEnd"/>
      <w:r>
        <w:rPr>
          <w:rFonts w:ascii="Calibri" w:eastAsia="Calibri" w:hAnsi="Calibri" w:cs="Calibri"/>
        </w:rPr>
        <w:t xml:space="preserve"> casos de anulação e revogação, deverá ser assegurada a prévia manifestação dos interessados.</w:t>
      </w:r>
    </w:p>
    <w:p w:rsidR="00B72CA4" w:rsidRDefault="00392054">
      <w:pPr>
        <w:tabs>
          <w:tab w:val="left" w:pos="1740"/>
        </w:tabs>
        <w:spacing w:after="150"/>
        <w:ind w:left="840" w:right="30" w:hanging="270"/>
        <w:jc w:val="both"/>
      </w:pPr>
      <w:r>
        <w:rPr>
          <w:rFonts w:ascii="Calibri" w:eastAsia="Calibri" w:hAnsi="Calibri" w:cs="Calibri"/>
          <w:b/>
        </w:rPr>
        <w:t xml:space="preserve">14.4.4 </w:t>
      </w:r>
      <w:r>
        <w:rPr>
          <w:rFonts w:ascii="Calibri" w:eastAsia="Calibri" w:hAnsi="Calibri" w:cs="Calibri"/>
        </w:rPr>
        <w:t>O disposto neste artigo será aplicado, no que couber, à contratação direta e os procedimentos auxiliares da licitação.</w:t>
      </w:r>
    </w:p>
    <w:p w:rsidR="00B72CA4" w:rsidRDefault="00392054">
      <w:pPr>
        <w:spacing w:after="150"/>
        <w:ind w:left="165" w:right="30"/>
        <w:jc w:val="both"/>
      </w:pPr>
      <w:proofErr w:type="gramStart"/>
      <w:r>
        <w:rPr>
          <w:rFonts w:ascii="Calibri" w:eastAsia="Calibri" w:hAnsi="Calibri" w:cs="Calibri"/>
          <w:b/>
        </w:rPr>
        <w:t xml:space="preserve">14.5 </w:t>
      </w:r>
      <w:r>
        <w:rPr>
          <w:rFonts w:ascii="Calibri" w:eastAsia="Calibri" w:hAnsi="Calibri" w:cs="Calibri"/>
        </w:rPr>
        <w:t>No</w:t>
      </w:r>
      <w:proofErr w:type="gramEnd"/>
      <w:r>
        <w:rPr>
          <w:rFonts w:ascii="Calibri" w:eastAsia="Calibri" w:hAnsi="Calibri" w:cs="Calibri"/>
        </w:rPr>
        <w:t xml:space="preserve"> interesse da Administração, sem que caiba aos participantes qualquer reclamação ou indenização, poderá ser:</w:t>
      </w:r>
    </w:p>
    <w:p w:rsidR="00B72CA4" w:rsidRDefault="00392054">
      <w:pPr>
        <w:tabs>
          <w:tab w:val="left" w:pos="855"/>
        </w:tabs>
        <w:spacing w:after="150"/>
        <w:ind w:left="1140" w:right="30" w:hanging="435"/>
      </w:pPr>
      <w:r>
        <w:rPr>
          <w:rFonts w:ascii="Calibri" w:eastAsia="Calibri" w:hAnsi="Calibri" w:cs="Calibri"/>
          <w:b/>
        </w:rPr>
        <w:t xml:space="preserve">a. </w:t>
      </w:r>
      <w:r>
        <w:rPr>
          <w:rFonts w:ascii="Calibri" w:eastAsia="Calibri" w:hAnsi="Calibri" w:cs="Calibri"/>
        </w:rPr>
        <w:t>Adiada a data da abertura desta licitação;</w:t>
      </w:r>
    </w:p>
    <w:p w:rsidR="00B72CA4" w:rsidRDefault="00392054">
      <w:pPr>
        <w:tabs>
          <w:tab w:val="left" w:pos="855"/>
        </w:tabs>
        <w:spacing w:after="150"/>
        <w:ind w:left="1140" w:right="30" w:hanging="435"/>
      </w:pPr>
      <w:r>
        <w:rPr>
          <w:rFonts w:ascii="Calibri" w:eastAsia="Calibri" w:hAnsi="Calibri" w:cs="Calibri"/>
          <w:b/>
        </w:rPr>
        <w:t xml:space="preserve">b. </w:t>
      </w:r>
      <w:r>
        <w:rPr>
          <w:rFonts w:ascii="Calibri" w:eastAsia="Calibri" w:hAnsi="Calibri" w:cs="Calibri"/>
        </w:rPr>
        <w:t>Alteradas as condições do presente edital, com fixação de novo prazo para a realização do certame.</w:t>
      </w:r>
    </w:p>
    <w:p w:rsidR="00B72CA4" w:rsidRDefault="00392054">
      <w:pPr>
        <w:spacing w:after="150"/>
        <w:ind w:left="165" w:right="30"/>
        <w:jc w:val="both"/>
      </w:pPr>
      <w:proofErr w:type="gramStart"/>
      <w:r>
        <w:rPr>
          <w:rFonts w:ascii="Calibri" w:eastAsia="Calibri" w:hAnsi="Calibri" w:cs="Calibri"/>
          <w:b/>
        </w:rPr>
        <w:t xml:space="preserve">14.6 </w:t>
      </w:r>
      <w:r>
        <w:rPr>
          <w:rFonts w:ascii="Calibri" w:eastAsia="Calibri" w:hAnsi="Calibri" w:cs="Calibri"/>
        </w:rPr>
        <w:t>As</w:t>
      </w:r>
      <w:proofErr w:type="gramEnd"/>
      <w:r>
        <w:rPr>
          <w:rFonts w:ascii="Calibri" w:eastAsia="Calibri" w:hAnsi="Calibri" w:cs="Calibri"/>
        </w:rPr>
        <w:t xml:space="preserve"> licitantes são responsáveis administrativa, civil e penalmente pela fidelidade e legitimidade das informações e dos documentos apresentados em qualquer fase da licitação</w:t>
      </w:r>
    </w:p>
    <w:p w:rsidR="00B72CA4" w:rsidRDefault="00392054">
      <w:pPr>
        <w:spacing w:after="150"/>
        <w:ind w:left="165" w:right="30"/>
        <w:jc w:val="both"/>
      </w:pPr>
      <w:proofErr w:type="gramStart"/>
      <w:r>
        <w:rPr>
          <w:rFonts w:ascii="Calibri" w:eastAsia="Calibri" w:hAnsi="Calibri" w:cs="Calibri"/>
          <w:b/>
        </w:rPr>
        <w:t xml:space="preserve">14.7 </w:t>
      </w:r>
      <w:r>
        <w:rPr>
          <w:rFonts w:ascii="Calibri" w:eastAsia="Calibri" w:hAnsi="Calibri" w:cs="Calibri"/>
        </w:rPr>
        <w:t>Na</w:t>
      </w:r>
      <w:proofErr w:type="gramEnd"/>
      <w:r>
        <w:rPr>
          <w:rFonts w:ascii="Calibri" w:eastAsia="Calibri" w:hAnsi="Calibri" w:cs="Calibri"/>
        </w:rPr>
        <w:t xml:space="preserve"> contagem dos prazos estabelecidos neste edital, excluir-se-á o dia do início e incluir-se-á o do vencimento.</w:t>
      </w:r>
    </w:p>
    <w:p w:rsidR="00B72CA4" w:rsidRDefault="00392054">
      <w:pPr>
        <w:spacing w:after="150"/>
        <w:ind w:left="165" w:right="30"/>
        <w:jc w:val="both"/>
      </w:pPr>
      <w:r>
        <w:rPr>
          <w:rFonts w:ascii="Calibri" w:eastAsia="Calibri" w:hAnsi="Calibri" w:cs="Calibri"/>
          <w:b/>
        </w:rPr>
        <w:t xml:space="preserve">14.8 </w:t>
      </w:r>
      <w:r>
        <w:rPr>
          <w:rFonts w:ascii="Calibri" w:eastAsia="Calibri" w:hAnsi="Calibri" w:cs="Calibri"/>
        </w:rPr>
        <w:t xml:space="preserve">A homologação do resultado desta licitação </w:t>
      </w:r>
      <w:r>
        <w:rPr>
          <w:rFonts w:ascii="Calibri" w:eastAsia="Calibri" w:hAnsi="Calibri" w:cs="Calibri"/>
          <w:u w:val="single"/>
        </w:rPr>
        <w:t>não</w:t>
      </w:r>
      <w:r>
        <w:rPr>
          <w:rFonts w:ascii="Calibri" w:eastAsia="Calibri" w:hAnsi="Calibri" w:cs="Calibri"/>
        </w:rPr>
        <w:t xml:space="preserve"> implicará direito à contratação.</w:t>
      </w:r>
    </w:p>
    <w:p w:rsidR="00B72CA4" w:rsidRDefault="00392054">
      <w:pPr>
        <w:spacing w:after="150"/>
        <w:ind w:left="165" w:right="30"/>
        <w:jc w:val="both"/>
      </w:pPr>
      <w:proofErr w:type="gramStart"/>
      <w:r>
        <w:rPr>
          <w:rFonts w:ascii="Calibri" w:eastAsia="Calibri" w:hAnsi="Calibri" w:cs="Calibri"/>
          <w:b/>
        </w:rPr>
        <w:t xml:space="preserve">14.9 </w:t>
      </w:r>
      <w:r>
        <w:rPr>
          <w:rFonts w:ascii="Calibri" w:eastAsia="Calibri" w:hAnsi="Calibri" w:cs="Calibri"/>
        </w:rPr>
        <w:t>Os</w:t>
      </w:r>
      <w:proofErr w:type="gramEnd"/>
      <w:r>
        <w:rPr>
          <w:rFonts w:ascii="Calibri" w:eastAsia="Calibri" w:hAnsi="Calibri" w:cs="Calibri"/>
        </w:rPr>
        <w:t xml:space="preserve"> casos omissos serão resolvidos pelo AGENTE DE CONTRATAÇÃO, com auxílio da Equipe de Apoio.</w:t>
      </w:r>
    </w:p>
    <w:p w:rsidR="00B72CA4" w:rsidRDefault="00392054">
      <w:pPr>
        <w:tabs>
          <w:tab w:val="left" w:pos="705"/>
        </w:tabs>
        <w:spacing w:after="150"/>
        <w:ind w:left="165" w:right="30"/>
        <w:jc w:val="both"/>
      </w:pPr>
      <w:proofErr w:type="gramStart"/>
      <w:r>
        <w:rPr>
          <w:rFonts w:ascii="Calibri" w:eastAsia="Calibri" w:hAnsi="Calibri" w:cs="Calibri"/>
          <w:b/>
        </w:rPr>
        <w:t xml:space="preserve">14.10 </w:t>
      </w:r>
      <w:r>
        <w:rPr>
          <w:rFonts w:ascii="Calibri" w:eastAsia="Calibri" w:hAnsi="Calibri" w:cs="Calibri"/>
        </w:rPr>
        <w:t xml:space="preserve"> As</w:t>
      </w:r>
      <w:proofErr w:type="gramEnd"/>
      <w:r>
        <w:rPr>
          <w:rFonts w:ascii="Calibri" w:eastAsia="Calibri" w:hAnsi="Calibri" w:cs="Calibri"/>
        </w:rPr>
        <w:t xml:space="preserve"> normas que disciplinam este pregão serão sempre interpretadas em favor da ampliação da disputa entre os interessados, desde que não comprometam o interesse da Administração, a finalidade e a segurança da contratação.</w:t>
      </w:r>
    </w:p>
    <w:p w:rsidR="00B72CA4" w:rsidRDefault="00392054">
      <w:pPr>
        <w:tabs>
          <w:tab w:val="left" w:pos="690"/>
        </w:tabs>
        <w:spacing w:after="150"/>
        <w:ind w:left="165" w:right="30"/>
        <w:jc w:val="both"/>
      </w:pPr>
      <w:proofErr w:type="gramStart"/>
      <w:r>
        <w:rPr>
          <w:rFonts w:ascii="Calibri" w:eastAsia="Calibri" w:hAnsi="Calibri" w:cs="Calibri"/>
          <w:b/>
        </w:rPr>
        <w:t xml:space="preserve">14.11 </w:t>
      </w:r>
      <w:r>
        <w:rPr>
          <w:rFonts w:ascii="Calibri" w:eastAsia="Calibri" w:hAnsi="Calibri" w:cs="Calibri"/>
        </w:rPr>
        <w:t xml:space="preserve"> Não</w:t>
      </w:r>
      <w:proofErr w:type="gramEnd"/>
      <w:r>
        <w:rPr>
          <w:rFonts w:ascii="Calibri" w:eastAsia="Calibri" w:hAnsi="Calibri" w:cs="Calibri"/>
        </w:rPr>
        <w:t xml:space="preserve"> havendo expediente na data marcada, a reunião será realizada no primeiro dia útil subsequente, à mesma hora e local, salvo por motivo de força maior ou qualquer outro fator ou fato imprevisível.</w:t>
      </w:r>
    </w:p>
    <w:p w:rsidR="00B72CA4" w:rsidRDefault="00392054">
      <w:pPr>
        <w:tabs>
          <w:tab w:val="left" w:pos="750"/>
        </w:tabs>
        <w:spacing w:after="150"/>
        <w:ind w:left="165" w:right="30"/>
        <w:jc w:val="both"/>
      </w:pPr>
      <w:proofErr w:type="gramStart"/>
      <w:r>
        <w:rPr>
          <w:rFonts w:ascii="Calibri" w:eastAsia="Calibri" w:hAnsi="Calibri" w:cs="Calibri"/>
          <w:b/>
        </w:rPr>
        <w:t xml:space="preserve">14.12 </w:t>
      </w:r>
      <w:r>
        <w:rPr>
          <w:rFonts w:ascii="Calibri" w:eastAsia="Calibri" w:hAnsi="Calibri" w:cs="Calibri"/>
        </w:rPr>
        <w:t xml:space="preserve"> Quaisquer</w:t>
      </w:r>
      <w:proofErr w:type="gramEnd"/>
      <w:r>
        <w:rPr>
          <w:rFonts w:ascii="Calibri" w:eastAsia="Calibri" w:hAnsi="Calibri" w:cs="Calibri"/>
        </w:rPr>
        <w:t xml:space="preserve"> informações e esclarecimentos relativos a esta licitação serão prestados pelo AGENTE DE CONTRATAÇÃO, </w:t>
      </w:r>
      <w:proofErr w:type="spellStart"/>
      <w:r>
        <w:rPr>
          <w:rFonts w:ascii="Calibri" w:eastAsia="Calibri" w:hAnsi="Calibri" w:cs="Calibri"/>
        </w:rPr>
        <w:t>na</w:t>
      </w:r>
      <w:proofErr w:type="spellEnd"/>
      <w:r>
        <w:rPr>
          <w:rFonts w:ascii="Calibri" w:eastAsia="Calibri" w:hAnsi="Calibri" w:cs="Calibri"/>
        </w:rPr>
        <w:t xml:space="preserve"> SAMAE Municipal de JAPURÁ, Setor de Licitações, situada a Avenida </w:t>
      </w:r>
      <w:proofErr w:type="spellStart"/>
      <w:r>
        <w:rPr>
          <w:rFonts w:ascii="Calibri" w:eastAsia="Calibri" w:hAnsi="Calibri" w:cs="Calibri"/>
        </w:rPr>
        <w:t>Bolivar</w:t>
      </w:r>
      <w:proofErr w:type="spellEnd"/>
      <w:r>
        <w:rPr>
          <w:rFonts w:ascii="Calibri" w:eastAsia="Calibri" w:hAnsi="Calibri" w:cs="Calibri"/>
        </w:rPr>
        <w:t>, 363 - Centro, Centro, JAPURÁ – PR.</w:t>
      </w:r>
    </w:p>
    <w:p w:rsidR="00B72CA4" w:rsidRDefault="00392054">
      <w:pPr>
        <w:tabs>
          <w:tab w:val="left" w:pos="720"/>
        </w:tabs>
        <w:spacing w:after="150"/>
        <w:ind w:left="165" w:right="30"/>
        <w:jc w:val="both"/>
      </w:pPr>
      <w:proofErr w:type="gramStart"/>
      <w:r>
        <w:rPr>
          <w:rFonts w:ascii="Calibri" w:eastAsia="Calibri" w:hAnsi="Calibri" w:cs="Calibri"/>
          <w:b/>
        </w:rPr>
        <w:t xml:space="preserve">14.13 </w:t>
      </w:r>
      <w:r>
        <w:rPr>
          <w:rFonts w:ascii="Calibri" w:eastAsia="Calibri" w:hAnsi="Calibri" w:cs="Calibri"/>
        </w:rPr>
        <w:t xml:space="preserve"> Em</w:t>
      </w:r>
      <w:proofErr w:type="gramEnd"/>
      <w:r>
        <w:rPr>
          <w:rFonts w:ascii="Calibri" w:eastAsia="Calibri" w:hAnsi="Calibri" w:cs="Calibri"/>
        </w:rPr>
        <w:t xml:space="preserve"> caso de divergência entre disposições deste Edital e de seus anexos ou demais peças que compõem o processo, prevalecerá as deste Edital.</w:t>
      </w:r>
    </w:p>
    <w:p w:rsidR="00B72CA4" w:rsidRDefault="00392054">
      <w:pPr>
        <w:tabs>
          <w:tab w:val="left" w:pos="720"/>
        </w:tabs>
        <w:spacing w:after="150"/>
        <w:ind w:left="165" w:right="30"/>
        <w:jc w:val="both"/>
      </w:pPr>
      <w:proofErr w:type="gramStart"/>
      <w:r>
        <w:rPr>
          <w:rFonts w:ascii="Calibri" w:eastAsia="Calibri" w:hAnsi="Calibri" w:cs="Calibri"/>
          <w:b/>
        </w:rPr>
        <w:t xml:space="preserve">14.14 </w:t>
      </w:r>
      <w:r>
        <w:rPr>
          <w:rFonts w:ascii="Calibri" w:eastAsia="Calibri" w:hAnsi="Calibri" w:cs="Calibri"/>
        </w:rPr>
        <w:t xml:space="preserve"> O</w:t>
      </w:r>
      <w:proofErr w:type="gramEnd"/>
      <w:r>
        <w:rPr>
          <w:rFonts w:ascii="Calibri" w:eastAsia="Calibri" w:hAnsi="Calibri" w:cs="Calibri"/>
        </w:rPr>
        <w:t xml:space="preserve"> foro de cidade de Cianorte, Estado do Paraná é designado como o competente para dirimir quaisquer controvérsias relativas a este Pregão e à adjudicação, contratação e execução dela decorrentes.</w:t>
      </w:r>
    </w:p>
    <w:p w:rsidR="00B72CA4" w:rsidRDefault="00392054">
      <w:pPr>
        <w:tabs>
          <w:tab w:val="left" w:pos="690"/>
        </w:tabs>
        <w:spacing w:after="150"/>
        <w:ind w:left="165" w:right="30"/>
        <w:jc w:val="both"/>
      </w:pPr>
      <w:proofErr w:type="gramStart"/>
      <w:r>
        <w:rPr>
          <w:rFonts w:ascii="Calibri" w:eastAsia="Calibri" w:hAnsi="Calibri" w:cs="Calibri"/>
          <w:b/>
        </w:rPr>
        <w:t xml:space="preserve">14.15 </w:t>
      </w:r>
      <w:r>
        <w:rPr>
          <w:rFonts w:ascii="Calibri" w:eastAsia="Calibri" w:hAnsi="Calibri" w:cs="Calibri"/>
        </w:rPr>
        <w:t xml:space="preserve"> Integram</w:t>
      </w:r>
      <w:proofErr w:type="gramEnd"/>
      <w:r>
        <w:rPr>
          <w:rFonts w:ascii="Calibri" w:eastAsia="Calibri" w:hAnsi="Calibri" w:cs="Calibri"/>
        </w:rPr>
        <w:t xml:space="preserve"> este Edital, para todos os fins e efeitos, os seguintes anexos:</w:t>
      </w:r>
    </w:p>
    <w:p w:rsidR="00B72CA4" w:rsidRDefault="00392054">
      <w:pPr>
        <w:widowControl/>
        <w:tabs>
          <w:tab w:val="left" w:pos="855"/>
        </w:tabs>
        <w:spacing w:after="150"/>
        <w:ind w:left="840" w:right="30" w:hanging="135"/>
      </w:pPr>
      <w:proofErr w:type="gramStart"/>
      <w:r>
        <w:rPr>
          <w:rFonts w:ascii="Calibri" w:eastAsia="Calibri" w:hAnsi="Calibri" w:cs="Calibri"/>
          <w:b/>
        </w:rPr>
        <w:t xml:space="preserve">14.15.1  </w:t>
      </w:r>
      <w:r>
        <w:rPr>
          <w:rFonts w:ascii="Calibri" w:eastAsia="Calibri" w:hAnsi="Calibri" w:cs="Calibri"/>
        </w:rPr>
        <w:t>ANEXO</w:t>
      </w:r>
      <w:proofErr w:type="gramEnd"/>
      <w:r>
        <w:rPr>
          <w:rFonts w:ascii="Calibri" w:eastAsia="Calibri" w:hAnsi="Calibri" w:cs="Calibri"/>
        </w:rPr>
        <w:t xml:space="preserve"> I – TERMO DE REFERÊNCIA;</w:t>
      </w:r>
    </w:p>
    <w:p w:rsidR="00B72CA4" w:rsidRDefault="00392054">
      <w:pPr>
        <w:tabs>
          <w:tab w:val="left" w:pos="855"/>
        </w:tabs>
        <w:spacing w:after="150"/>
        <w:ind w:left="840" w:right="30" w:hanging="135"/>
      </w:pPr>
      <w:proofErr w:type="gramStart"/>
      <w:r>
        <w:rPr>
          <w:rFonts w:ascii="Calibri" w:eastAsia="Calibri" w:hAnsi="Calibri" w:cs="Calibri"/>
          <w:b/>
        </w:rPr>
        <w:t xml:space="preserve">14.15.2  </w:t>
      </w:r>
      <w:r>
        <w:rPr>
          <w:rFonts w:ascii="Calibri" w:eastAsia="Calibri" w:hAnsi="Calibri" w:cs="Calibri"/>
        </w:rPr>
        <w:t>ANEXO</w:t>
      </w:r>
      <w:proofErr w:type="gramEnd"/>
      <w:r>
        <w:rPr>
          <w:rFonts w:ascii="Calibri" w:eastAsia="Calibri" w:hAnsi="Calibri" w:cs="Calibri"/>
        </w:rPr>
        <w:t xml:space="preserve"> II – MODELO DE PROPOSTA;</w:t>
      </w:r>
    </w:p>
    <w:p w:rsidR="00B72CA4" w:rsidRDefault="00392054">
      <w:pPr>
        <w:tabs>
          <w:tab w:val="left" w:pos="855"/>
        </w:tabs>
        <w:spacing w:after="150"/>
        <w:ind w:left="840" w:right="30" w:hanging="135"/>
      </w:pPr>
      <w:proofErr w:type="gramStart"/>
      <w:r>
        <w:rPr>
          <w:rFonts w:ascii="Calibri" w:eastAsia="Calibri" w:hAnsi="Calibri" w:cs="Calibri"/>
          <w:b/>
        </w:rPr>
        <w:t xml:space="preserve">14.15.3  </w:t>
      </w:r>
      <w:r>
        <w:rPr>
          <w:rFonts w:ascii="Calibri" w:eastAsia="Calibri" w:hAnsi="Calibri" w:cs="Calibri"/>
        </w:rPr>
        <w:t>ANEXO</w:t>
      </w:r>
      <w:proofErr w:type="gramEnd"/>
      <w:r>
        <w:rPr>
          <w:rFonts w:ascii="Calibri" w:eastAsia="Calibri" w:hAnsi="Calibri" w:cs="Calibri"/>
        </w:rPr>
        <w:t xml:space="preserve"> III – DECLARAÇÃO UNIFICADA;</w:t>
      </w:r>
    </w:p>
    <w:p w:rsidR="00B72CA4" w:rsidRDefault="00392054">
      <w:pPr>
        <w:tabs>
          <w:tab w:val="left" w:pos="855"/>
        </w:tabs>
        <w:spacing w:after="150"/>
        <w:ind w:left="840" w:right="30" w:hanging="135"/>
      </w:pPr>
      <w:proofErr w:type="gramStart"/>
      <w:r>
        <w:rPr>
          <w:rFonts w:ascii="Calibri" w:eastAsia="Calibri" w:hAnsi="Calibri" w:cs="Calibri"/>
          <w:b/>
        </w:rPr>
        <w:t xml:space="preserve">14.15.4  </w:t>
      </w:r>
      <w:r>
        <w:rPr>
          <w:rFonts w:ascii="Calibri" w:eastAsia="Calibri" w:hAnsi="Calibri" w:cs="Calibri"/>
        </w:rPr>
        <w:t>ANEXO</w:t>
      </w:r>
      <w:proofErr w:type="gramEnd"/>
      <w:r>
        <w:rPr>
          <w:rFonts w:ascii="Calibri" w:eastAsia="Calibri" w:hAnsi="Calibri" w:cs="Calibri"/>
        </w:rPr>
        <w:t xml:space="preserve"> IV – MINUTA DA ATA DE REGISTRO DE PREÇOS.</w:t>
      </w:r>
    </w:p>
    <w:p w:rsidR="00B72CA4" w:rsidRDefault="00B72CA4">
      <w:pPr>
        <w:tabs>
          <w:tab w:val="left" w:pos="855"/>
        </w:tabs>
        <w:spacing w:after="150"/>
        <w:ind w:left="840" w:right="30"/>
      </w:pPr>
    </w:p>
    <w:p w:rsidR="00B72CA4" w:rsidRDefault="00392054">
      <w:pPr>
        <w:spacing w:after="150"/>
        <w:ind w:left="1350" w:right="30"/>
        <w:jc w:val="right"/>
      </w:pPr>
      <w:r>
        <w:rPr>
          <w:rFonts w:ascii="Times New Roman" w:eastAsia="Times New Roman" w:hAnsi="Times New Roman" w:cs="Times New Roman"/>
        </w:rPr>
        <w:t xml:space="preserve">  </w:t>
      </w:r>
      <w:r>
        <w:rPr>
          <w:rFonts w:ascii="Calibri" w:eastAsia="Calibri" w:hAnsi="Calibri" w:cs="Calibri"/>
        </w:rPr>
        <w:t xml:space="preserve">  JAPURÁ-PR, nove dias de setembro de 2024.</w:t>
      </w:r>
    </w:p>
    <w:p w:rsidR="00B72CA4" w:rsidRDefault="00B72CA4">
      <w:pPr>
        <w:spacing w:after="150"/>
        <w:ind w:right="30"/>
      </w:pPr>
    </w:p>
    <w:p w:rsidR="00B72CA4" w:rsidRDefault="00392054">
      <w:pPr>
        <w:widowControl/>
        <w:ind w:left="135"/>
        <w:jc w:val="center"/>
      </w:pPr>
      <w:r>
        <w:rPr>
          <w:rFonts w:ascii="Calibri" w:eastAsia="Calibri" w:hAnsi="Calibri" w:cs="Calibri"/>
          <w:b/>
        </w:rPr>
        <w:t>EGUINALDO DOMINGOS DA SILVA</w:t>
      </w:r>
    </w:p>
    <w:p w:rsidR="00B72CA4" w:rsidRDefault="00392054">
      <w:pPr>
        <w:widowControl/>
        <w:ind w:left="135"/>
        <w:jc w:val="center"/>
      </w:pPr>
      <w:r>
        <w:rPr>
          <w:rFonts w:ascii="Calibri" w:eastAsia="Calibri" w:hAnsi="Calibri" w:cs="Calibri"/>
        </w:rPr>
        <w:t>SAMAE - JAPURÁ</w:t>
      </w:r>
    </w:p>
    <w:p w:rsidR="00B72CA4" w:rsidRDefault="00B72CA4"/>
    <w:p w:rsidR="00B72CA4" w:rsidRDefault="00B72CA4"/>
    <w:p w:rsidR="00B72CA4" w:rsidRDefault="00B72CA4"/>
    <w:p w:rsidR="00B72CA4" w:rsidRDefault="00392054">
      <w:pPr>
        <w:widowControl/>
        <w:ind w:left="135"/>
        <w:jc w:val="center"/>
      </w:pPr>
      <w:r>
        <w:rPr>
          <w:rFonts w:ascii="Calibri" w:eastAsia="Calibri" w:hAnsi="Calibri" w:cs="Calibri"/>
          <w:b/>
        </w:rPr>
        <w:t>ROBERTO VALENTIM DE OLIVEIRA</w:t>
      </w:r>
    </w:p>
    <w:p w:rsidR="00B72CA4" w:rsidRDefault="00392054">
      <w:pPr>
        <w:widowControl/>
        <w:ind w:left="135"/>
        <w:jc w:val="center"/>
      </w:pPr>
      <w:r>
        <w:rPr>
          <w:rFonts w:ascii="Calibri" w:eastAsia="Calibri" w:hAnsi="Calibri" w:cs="Calibri"/>
        </w:rPr>
        <w:t>DIRETOR</w:t>
      </w:r>
    </w:p>
    <w:p w:rsidR="00B72CA4" w:rsidRDefault="00392054">
      <w:r>
        <w:br w:type="page"/>
      </w:r>
    </w:p>
    <w:p w:rsidR="00B72CA4" w:rsidRDefault="00B72CA4">
      <w:pPr>
        <w:widowControl/>
        <w:ind w:right="30"/>
        <w:jc w:val="center"/>
      </w:pPr>
      <w:bookmarkStart w:id="13" w:name="_Hlk155967072"/>
      <w:bookmarkEnd w:id="13"/>
    </w:p>
    <w:p w:rsidR="00392054" w:rsidRDefault="00392054" w:rsidP="00392054">
      <w:pPr>
        <w:ind w:left="135"/>
      </w:pPr>
    </w:p>
    <w:p w:rsidR="00392054" w:rsidRDefault="00392054" w:rsidP="00392054">
      <w:pPr>
        <w:jc w:val="center"/>
      </w:pPr>
      <w:r>
        <w:rPr>
          <w:b/>
          <w:sz w:val="26"/>
        </w:rPr>
        <w:t>TERMO DE REFERÊNCIA</w:t>
      </w:r>
    </w:p>
    <w:p w:rsidR="00392054" w:rsidRDefault="00392054" w:rsidP="00392054">
      <w:pPr>
        <w:jc w:val="center"/>
      </w:pPr>
    </w:p>
    <w:p w:rsidR="00392054" w:rsidRDefault="00392054" w:rsidP="00392054">
      <w:r>
        <w:rPr>
          <w:noProof/>
        </w:rPr>
        <w:drawing>
          <wp:inline distT="0" distB="0" distL="0" distR="0" wp14:anchorId="39ED4BD9" wp14:editId="5F83A5FD">
            <wp:extent cx="6600825" cy="200025"/>
            <wp:effectExtent l="0" t="0" r="0" b="0"/>
            <wp:docPr id="2"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emf"/>
                    <pic:cNvPicPr/>
                  </pic:nvPicPr>
                  <pic:blipFill>
                    <a:blip r:embed="rId20" cstate="print"/>
                    <a:stretch>
                      <a:fillRect/>
                    </a:stretch>
                  </pic:blipFill>
                  <pic:spPr>
                    <a:xfrm>
                      <a:off x="0" y="0"/>
                      <a:ext cx="6600825" cy="200025"/>
                    </a:xfrm>
                    <a:prstGeom prst="rect">
                      <a:avLst/>
                    </a:prstGeom>
                  </pic:spPr>
                </pic:pic>
              </a:graphicData>
            </a:graphic>
          </wp:inline>
        </w:drawing>
      </w:r>
    </w:p>
    <w:p w:rsidR="00392054" w:rsidRDefault="00392054" w:rsidP="00392054"/>
    <w:p w:rsidR="00392054" w:rsidRDefault="00392054" w:rsidP="00E6261A">
      <w:pPr>
        <w:numPr>
          <w:ilvl w:val="1"/>
          <w:numId w:val="3"/>
        </w:numPr>
        <w:spacing w:before="90" w:line="276" w:lineRule="auto"/>
        <w:ind w:right="210"/>
        <w:jc w:val="both"/>
      </w:pPr>
      <w:r>
        <w:rPr>
          <w:b/>
          <w:sz w:val="22"/>
        </w:rPr>
        <w:t xml:space="preserve">OBJETO: REGISTRO DE PREÇO PARA EVENTUAL CONTRATAÇÃO DE EMPRESA PARA FORNECIMENTO DE GÊNEROS DE ALIMENTÍCIOS PARA O SAMAE DE JAPURA, </w:t>
      </w:r>
      <w:r>
        <w:rPr>
          <w:sz w:val="22"/>
        </w:rPr>
        <w:t>conforme segue:</w:t>
      </w:r>
    </w:p>
    <w:p w:rsidR="00392054" w:rsidRDefault="00392054" w:rsidP="00392054">
      <w:pPr>
        <w:spacing w:before="15"/>
      </w:pPr>
    </w:p>
    <w:tbl>
      <w:tblPr>
        <w:tblW w:w="5000" w:type="pct"/>
        <w:tblInd w:w="225" w:type="dxa"/>
        <w:tblLayout w:type="fixed"/>
        <w:tblCellMar>
          <w:top w:w="15" w:type="dxa"/>
          <w:left w:w="15" w:type="dxa"/>
          <w:bottom w:w="15" w:type="dxa"/>
          <w:right w:w="15" w:type="dxa"/>
        </w:tblCellMar>
        <w:tblLook w:val="04A0" w:firstRow="1" w:lastRow="0" w:firstColumn="1" w:lastColumn="0" w:noHBand="0" w:noVBand="1"/>
      </w:tblPr>
      <w:tblGrid>
        <w:gridCol w:w="748"/>
        <w:gridCol w:w="1119"/>
        <w:gridCol w:w="4654"/>
        <w:gridCol w:w="924"/>
        <w:gridCol w:w="923"/>
        <w:gridCol w:w="1079"/>
        <w:gridCol w:w="996"/>
      </w:tblGrid>
      <w:tr w:rsidR="00392054" w:rsidRPr="00E36E08" w:rsidTr="00E36E08">
        <w:tc>
          <w:tcPr>
            <w:tcW w:w="9615" w:type="dxa"/>
            <w:gridSpan w:val="7"/>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Lote: 1 - Lote 001</w:t>
            </w:r>
          </w:p>
        </w:tc>
      </w:tr>
      <w:tr w:rsidR="00392054" w:rsidRPr="00E36E08" w:rsidTr="00E36E08">
        <w:tc>
          <w:tcPr>
            <w:tcW w:w="689"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Item</w:t>
            </w:r>
          </w:p>
        </w:tc>
        <w:tc>
          <w:tcPr>
            <w:tcW w:w="1030"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Código do produto/serviço</w:t>
            </w:r>
          </w:p>
        </w:tc>
        <w:tc>
          <w:tcPr>
            <w:tcW w:w="4285"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Nome do produto/serviço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Unidade</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Preço máximo</w:t>
            </w:r>
          </w:p>
        </w:tc>
        <w:tc>
          <w:tcPr>
            <w:tcW w:w="917"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Preço máximo total</w:t>
            </w:r>
          </w:p>
        </w:tc>
      </w:tr>
      <w:tr w:rsidR="00392054" w:rsidRPr="00E36E08" w:rsidTr="00E36E08">
        <w:tc>
          <w:tcPr>
            <w:tcW w:w="689"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1</w:t>
            </w:r>
          </w:p>
        </w:tc>
        <w:tc>
          <w:tcPr>
            <w:tcW w:w="1030"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19629</w:t>
            </w:r>
          </w:p>
        </w:tc>
        <w:tc>
          <w:tcPr>
            <w:tcW w:w="4285"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 xml:space="preserve">ACHOCOLOTADO EM PÓ.  Achocolatado em pó instantâneo, homogêneo, cor marrom claro a escuro. Enriquecido com vitaminas, contendo açúcar, cacau em pó, </w:t>
            </w:r>
            <w:proofErr w:type="spellStart"/>
            <w:r w:rsidRPr="00E36E08">
              <w:rPr>
                <w:sz w:val="16"/>
                <w:szCs w:val="16"/>
              </w:rPr>
              <w:t>maltodextrina</w:t>
            </w:r>
            <w:proofErr w:type="spellEnd"/>
            <w:r w:rsidRPr="00E36E08">
              <w:rPr>
                <w:sz w:val="16"/>
                <w:szCs w:val="16"/>
              </w:rPr>
              <w:t xml:space="preserve">, estabilizante (lecitina de soja), aroma de baunilha, vitaminas e minerais., </w:t>
            </w:r>
            <w:r w:rsidR="00E36E08" w:rsidRPr="00E36E08">
              <w:rPr>
                <w:sz w:val="16"/>
                <w:szCs w:val="16"/>
              </w:rPr>
              <w:t>acondicionado</w:t>
            </w:r>
            <w:r w:rsidRPr="00E36E08">
              <w:rPr>
                <w:sz w:val="16"/>
                <w:szCs w:val="16"/>
              </w:rPr>
              <w:t xml:space="preserve"> em embalagem contendo externamente os dados de identificação e procedência, informação nutricional, número do lote, data de validade, quantidade do produto e número do registro. Validade mínima de 06 meses a contar da data de entrega. Embalagem de 400 g   </w:t>
            </w:r>
          </w:p>
        </w:tc>
        <w:tc>
          <w:tcPr>
            <w:tcW w:w="851"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30,00</w:t>
            </w:r>
          </w:p>
        </w:tc>
        <w:tc>
          <w:tcPr>
            <w:tcW w:w="850"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UNID</w:t>
            </w:r>
          </w:p>
        </w:tc>
        <w:tc>
          <w:tcPr>
            <w:tcW w:w="993"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8,33</w:t>
            </w:r>
          </w:p>
        </w:tc>
        <w:tc>
          <w:tcPr>
            <w:tcW w:w="917"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249,90</w:t>
            </w:r>
          </w:p>
        </w:tc>
      </w:tr>
      <w:tr w:rsidR="00392054" w:rsidRPr="00E36E08" w:rsidTr="00E36E08">
        <w:tc>
          <w:tcPr>
            <w:tcW w:w="8698" w:type="dxa"/>
            <w:gridSpan w:val="6"/>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p>
          <w:p w:rsidR="00392054" w:rsidRPr="00E36E08" w:rsidRDefault="00392054" w:rsidP="00392054">
            <w:pPr>
              <w:rPr>
                <w:sz w:val="16"/>
                <w:szCs w:val="16"/>
              </w:rPr>
            </w:pPr>
            <w:r w:rsidRPr="00E36E08">
              <w:rPr>
                <w:sz w:val="16"/>
                <w:szCs w:val="16"/>
              </w:rPr>
              <w:t>TOTAL</w:t>
            </w:r>
          </w:p>
        </w:tc>
        <w:tc>
          <w:tcPr>
            <w:tcW w:w="917"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p>
          <w:p w:rsidR="00392054" w:rsidRPr="00E36E08" w:rsidRDefault="00392054" w:rsidP="00392054">
            <w:pPr>
              <w:rPr>
                <w:sz w:val="16"/>
                <w:szCs w:val="16"/>
              </w:rPr>
            </w:pPr>
            <w:r w:rsidRPr="00E36E08">
              <w:rPr>
                <w:sz w:val="16"/>
                <w:szCs w:val="16"/>
              </w:rPr>
              <w:t>249,90</w:t>
            </w:r>
          </w:p>
        </w:tc>
      </w:tr>
      <w:tr w:rsidR="00392054" w:rsidRPr="00E36E08" w:rsidTr="00E36E08">
        <w:tc>
          <w:tcPr>
            <w:tcW w:w="9615" w:type="dxa"/>
            <w:gridSpan w:val="7"/>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Lote: 2 - Lote 002</w:t>
            </w:r>
          </w:p>
        </w:tc>
      </w:tr>
      <w:tr w:rsidR="00392054" w:rsidRPr="00E36E08" w:rsidTr="00E36E08">
        <w:tc>
          <w:tcPr>
            <w:tcW w:w="689"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Item</w:t>
            </w:r>
          </w:p>
        </w:tc>
        <w:tc>
          <w:tcPr>
            <w:tcW w:w="1030"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Código do produto/serviço</w:t>
            </w:r>
          </w:p>
        </w:tc>
        <w:tc>
          <w:tcPr>
            <w:tcW w:w="4285"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Nome do produto/serviço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Unidade</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Preço máximo</w:t>
            </w:r>
          </w:p>
        </w:tc>
        <w:tc>
          <w:tcPr>
            <w:tcW w:w="917"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Preço máximo total</w:t>
            </w:r>
          </w:p>
        </w:tc>
      </w:tr>
      <w:tr w:rsidR="00392054" w:rsidRPr="00E36E08" w:rsidTr="00E36E08">
        <w:tc>
          <w:tcPr>
            <w:tcW w:w="689"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1</w:t>
            </w:r>
          </w:p>
        </w:tc>
        <w:tc>
          <w:tcPr>
            <w:tcW w:w="1030"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19630</w:t>
            </w:r>
          </w:p>
        </w:tc>
        <w:tc>
          <w:tcPr>
            <w:tcW w:w="4285"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 xml:space="preserve">AÇUCAR CRISTAL. Branco de origem vegetal, contendo no mínimo 99,2 % de sacarose de cana-de-açúcar, livre de fermentação, isento de matéria terrosa, parasitos, detritos de qualquer origem. Aparência, coloração uniforme e cheiros próprios de açúcar, não deverá empedrar. Embalagem em polietileno atóxico contendo externamente os dados de identificação e procedência, informação nutricional, número do lote, data de validade, quantidade do produto e número do registro. Validade mínima de 06 meses a contar da data de entrega. Embalagem de 5Kg  </w:t>
            </w:r>
          </w:p>
        </w:tc>
        <w:tc>
          <w:tcPr>
            <w:tcW w:w="851"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40,00</w:t>
            </w:r>
          </w:p>
        </w:tc>
        <w:tc>
          <w:tcPr>
            <w:tcW w:w="850"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PCT</w:t>
            </w:r>
          </w:p>
        </w:tc>
        <w:tc>
          <w:tcPr>
            <w:tcW w:w="993"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18,15</w:t>
            </w:r>
          </w:p>
        </w:tc>
        <w:tc>
          <w:tcPr>
            <w:tcW w:w="917"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726,00</w:t>
            </w:r>
          </w:p>
        </w:tc>
      </w:tr>
      <w:tr w:rsidR="00392054" w:rsidRPr="00E36E08" w:rsidTr="00E36E08">
        <w:tc>
          <w:tcPr>
            <w:tcW w:w="8698" w:type="dxa"/>
            <w:gridSpan w:val="6"/>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p>
          <w:p w:rsidR="00392054" w:rsidRPr="00E36E08" w:rsidRDefault="00392054" w:rsidP="00392054">
            <w:pPr>
              <w:rPr>
                <w:sz w:val="16"/>
                <w:szCs w:val="16"/>
              </w:rPr>
            </w:pPr>
            <w:r w:rsidRPr="00E36E08">
              <w:rPr>
                <w:sz w:val="16"/>
                <w:szCs w:val="16"/>
              </w:rPr>
              <w:t>TOTAL</w:t>
            </w:r>
          </w:p>
        </w:tc>
        <w:tc>
          <w:tcPr>
            <w:tcW w:w="917"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p>
          <w:p w:rsidR="00392054" w:rsidRPr="00E36E08" w:rsidRDefault="00392054" w:rsidP="00392054">
            <w:pPr>
              <w:rPr>
                <w:sz w:val="16"/>
                <w:szCs w:val="16"/>
              </w:rPr>
            </w:pPr>
            <w:r w:rsidRPr="00E36E08">
              <w:rPr>
                <w:sz w:val="16"/>
                <w:szCs w:val="16"/>
              </w:rPr>
              <w:t>726,00</w:t>
            </w:r>
          </w:p>
        </w:tc>
      </w:tr>
      <w:tr w:rsidR="00392054" w:rsidRPr="00E36E08" w:rsidTr="00E36E08">
        <w:tc>
          <w:tcPr>
            <w:tcW w:w="9615" w:type="dxa"/>
            <w:gridSpan w:val="7"/>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Lote: 3 - Lote 003</w:t>
            </w:r>
          </w:p>
        </w:tc>
      </w:tr>
      <w:tr w:rsidR="00392054" w:rsidRPr="00E36E08" w:rsidTr="00E36E08">
        <w:trPr>
          <w:trHeight w:val="690"/>
        </w:trPr>
        <w:tc>
          <w:tcPr>
            <w:tcW w:w="689"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Item</w:t>
            </w:r>
          </w:p>
        </w:tc>
        <w:tc>
          <w:tcPr>
            <w:tcW w:w="1030"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Código do produto/</w:t>
            </w:r>
          </w:p>
        </w:tc>
        <w:tc>
          <w:tcPr>
            <w:tcW w:w="4285"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Nome do produto/serviço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Unidade</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Preço máximo</w:t>
            </w:r>
          </w:p>
        </w:tc>
        <w:tc>
          <w:tcPr>
            <w:tcW w:w="917"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Preço máximo total</w:t>
            </w:r>
          </w:p>
        </w:tc>
      </w:tr>
      <w:tr w:rsidR="00392054" w:rsidRPr="00E36E08" w:rsidTr="00E36E08">
        <w:tc>
          <w:tcPr>
            <w:tcW w:w="689"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1</w:t>
            </w:r>
          </w:p>
        </w:tc>
        <w:tc>
          <w:tcPr>
            <w:tcW w:w="1030"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17497</w:t>
            </w:r>
          </w:p>
        </w:tc>
        <w:tc>
          <w:tcPr>
            <w:tcW w:w="4285"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 xml:space="preserve">BOLACHA DOCE LEITE. Bolacha doce tipo leite de boa </w:t>
            </w:r>
            <w:proofErr w:type="gramStart"/>
            <w:r w:rsidRPr="00E36E08">
              <w:rPr>
                <w:sz w:val="16"/>
                <w:szCs w:val="16"/>
              </w:rPr>
              <w:t>qualidade,  ,</w:t>
            </w:r>
            <w:proofErr w:type="gramEnd"/>
            <w:r w:rsidRPr="00E36E08">
              <w:rPr>
                <w:sz w:val="16"/>
                <w:szCs w:val="16"/>
              </w:rPr>
              <w:t xml:space="preserve"> inteiros, constando identificação do produto, inclusive classificação,  marca, nome, endereço do fabricante e data da fabricação, embalagem de 400 gramas.  </w:t>
            </w:r>
          </w:p>
        </w:tc>
        <w:tc>
          <w:tcPr>
            <w:tcW w:w="851"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40,00</w:t>
            </w:r>
          </w:p>
        </w:tc>
        <w:tc>
          <w:tcPr>
            <w:tcW w:w="850"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PCT</w:t>
            </w:r>
          </w:p>
        </w:tc>
        <w:tc>
          <w:tcPr>
            <w:tcW w:w="993"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6,17</w:t>
            </w:r>
          </w:p>
        </w:tc>
        <w:tc>
          <w:tcPr>
            <w:tcW w:w="917"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246,80</w:t>
            </w:r>
          </w:p>
        </w:tc>
      </w:tr>
      <w:tr w:rsidR="00392054" w:rsidRPr="00E36E08" w:rsidTr="00E36E08">
        <w:tc>
          <w:tcPr>
            <w:tcW w:w="8698" w:type="dxa"/>
            <w:gridSpan w:val="6"/>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p>
          <w:p w:rsidR="00392054" w:rsidRPr="00E36E08" w:rsidRDefault="00392054" w:rsidP="00392054">
            <w:pPr>
              <w:rPr>
                <w:sz w:val="16"/>
                <w:szCs w:val="16"/>
              </w:rPr>
            </w:pPr>
            <w:r w:rsidRPr="00E36E08">
              <w:rPr>
                <w:sz w:val="16"/>
                <w:szCs w:val="16"/>
              </w:rPr>
              <w:t>TOTAL</w:t>
            </w:r>
          </w:p>
        </w:tc>
        <w:tc>
          <w:tcPr>
            <w:tcW w:w="917"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p>
          <w:p w:rsidR="00392054" w:rsidRPr="00E36E08" w:rsidRDefault="00392054" w:rsidP="00392054">
            <w:pPr>
              <w:rPr>
                <w:sz w:val="16"/>
                <w:szCs w:val="16"/>
              </w:rPr>
            </w:pPr>
            <w:r w:rsidRPr="00E36E08">
              <w:rPr>
                <w:sz w:val="16"/>
                <w:szCs w:val="16"/>
              </w:rPr>
              <w:t>246,80</w:t>
            </w:r>
          </w:p>
        </w:tc>
      </w:tr>
      <w:tr w:rsidR="00392054" w:rsidRPr="00E36E08" w:rsidTr="00E36E08">
        <w:tc>
          <w:tcPr>
            <w:tcW w:w="9615" w:type="dxa"/>
            <w:gridSpan w:val="7"/>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Lote: 4 - Lote 004</w:t>
            </w:r>
          </w:p>
        </w:tc>
      </w:tr>
      <w:tr w:rsidR="00392054" w:rsidRPr="00E36E08" w:rsidTr="00E36E08">
        <w:tc>
          <w:tcPr>
            <w:tcW w:w="689"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Item</w:t>
            </w:r>
          </w:p>
        </w:tc>
        <w:tc>
          <w:tcPr>
            <w:tcW w:w="1030"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Código do produto/serviço</w:t>
            </w:r>
          </w:p>
        </w:tc>
        <w:tc>
          <w:tcPr>
            <w:tcW w:w="4285"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Nome do produto/serviço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Unidade</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Preço máximo</w:t>
            </w:r>
          </w:p>
        </w:tc>
        <w:tc>
          <w:tcPr>
            <w:tcW w:w="917"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Preço máximo total</w:t>
            </w:r>
          </w:p>
        </w:tc>
      </w:tr>
      <w:tr w:rsidR="00392054" w:rsidRPr="00E36E08" w:rsidTr="00E36E08">
        <w:tc>
          <w:tcPr>
            <w:tcW w:w="689"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1</w:t>
            </w:r>
          </w:p>
        </w:tc>
        <w:tc>
          <w:tcPr>
            <w:tcW w:w="1030"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20846</w:t>
            </w:r>
          </w:p>
        </w:tc>
        <w:tc>
          <w:tcPr>
            <w:tcW w:w="4285"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 xml:space="preserve">BOLACHA SALGADA - TIPO ÁGUA E SAL.  Biscoito tipo cream cracker, crocante, inteiros, ingredientes básicos: farinha de trigo, gordura vegetal hidrogenada, água e sal, armazenada em embalagem de polietileno impermeável e lacrado. O biscoito deverá estar em perfeito estado de conservação, não podem apresentar excesso de dureza e biscoitos quebradiços, rótulo com informações do fabricante e nutricional, prazo de validade e lote, embalagem de 400g.  </w:t>
            </w:r>
          </w:p>
        </w:tc>
        <w:tc>
          <w:tcPr>
            <w:tcW w:w="851"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40,00</w:t>
            </w:r>
          </w:p>
        </w:tc>
        <w:tc>
          <w:tcPr>
            <w:tcW w:w="850"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PCT</w:t>
            </w:r>
          </w:p>
        </w:tc>
        <w:tc>
          <w:tcPr>
            <w:tcW w:w="993"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5,88</w:t>
            </w:r>
          </w:p>
        </w:tc>
        <w:tc>
          <w:tcPr>
            <w:tcW w:w="917"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235,20</w:t>
            </w:r>
          </w:p>
        </w:tc>
      </w:tr>
      <w:tr w:rsidR="00392054" w:rsidRPr="00E36E08" w:rsidTr="00E36E08">
        <w:tc>
          <w:tcPr>
            <w:tcW w:w="8698" w:type="dxa"/>
            <w:gridSpan w:val="6"/>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p>
          <w:p w:rsidR="00392054" w:rsidRPr="00E36E08" w:rsidRDefault="00392054" w:rsidP="00392054">
            <w:pPr>
              <w:rPr>
                <w:sz w:val="16"/>
                <w:szCs w:val="16"/>
              </w:rPr>
            </w:pPr>
            <w:r w:rsidRPr="00E36E08">
              <w:rPr>
                <w:sz w:val="16"/>
                <w:szCs w:val="16"/>
              </w:rPr>
              <w:t>TOTAL</w:t>
            </w:r>
          </w:p>
        </w:tc>
        <w:tc>
          <w:tcPr>
            <w:tcW w:w="917"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p>
          <w:p w:rsidR="00392054" w:rsidRPr="00E36E08" w:rsidRDefault="00392054" w:rsidP="00392054">
            <w:pPr>
              <w:rPr>
                <w:sz w:val="16"/>
                <w:szCs w:val="16"/>
              </w:rPr>
            </w:pPr>
            <w:r w:rsidRPr="00E36E08">
              <w:rPr>
                <w:sz w:val="16"/>
                <w:szCs w:val="16"/>
              </w:rPr>
              <w:t>235,20</w:t>
            </w:r>
          </w:p>
        </w:tc>
      </w:tr>
      <w:tr w:rsidR="00392054" w:rsidRPr="00E36E08" w:rsidTr="00E36E08">
        <w:tc>
          <w:tcPr>
            <w:tcW w:w="9615" w:type="dxa"/>
            <w:gridSpan w:val="7"/>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lastRenderedPageBreak/>
              <w:t>Lote: 5 - Lote 005</w:t>
            </w:r>
          </w:p>
        </w:tc>
      </w:tr>
      <w:tr w:rsidR="00392054" w:rsidRPr="00E36E08" w:rsidTr="00E36E08">
        <w:tc>
          <w:tcPr>
            <w:tcW w:w="689"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Item</w:t>
            </w:r>
          </w:p>
        </w:tc>
        <w:tc>
          <w:tcPr>
            <w:tcW w:w="1030"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Código do produto/serviço</w:t>
            </w:r>
          </w:p>
        </w:tc>
        <w:tc>
          <w:tcPr>
            <w:tcW w:w="4285"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Nome do produto/serviço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Unidade</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Preço máximo</w:t>
            </w:r>
          </w:p>
        </w:tc>
        <w:tc>
          <w:tcPr>
            <w:tcW w:w="917"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Preço máximo total</w:t>
            </w:r>
          </w:p>
        </w:tc>
      </w:tr>
      <w:tr w:rsidR="00392054" w:rsidRPr="00E36E08" w:rsidTr="00E36E08">
        <w:tc>
          <w:tcPr>
            <w:tcW w:w="689"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1</w:t>
            </w:r>
          </w:p>
        </w:tc>
        <w:tc>
          <w:tcPr>
            <w:tcW w:w="1030"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19677</w:t>
            </w:r>
          </w:p>
        </w:tc>
        <w:tc>
          <w:tcPr>
            <w:tcW w:w="4285"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 xml:space="preserve">DOCE DE LEITE EM PASTA.  Em formato pastoso, contendo no mínimo leite pasteurizado, açúcar e enzimas, deve apresentar aspecto, cheiro cor e sabor próprios pote de no acondicionado em embalagem contendo externamente os dados de identificação e procedência, informação nutricional, número do lote, data de validade, quantidade do produto e número do registro. </w:t>
            </w:r>
            <w:proofErr w:type="gramStart"/>
            <w:r w:rsidRPr="00E36E08">
              <w:rPr>
                <w:sz w:val="16"/>
                <w:szCs w:val="16"/>
              </w:rPr>
              <w:t>as</w:t>
            </w:r>
            <w:proofErr w:type="gramEnd"/>
            <w:r w:rsidRPr="00E36E08">
              <w:rPr>
                <w:sz w:val="16"/>
                <w:szCs w:val="16"/>
              </w:rPr>
              <w:t xml:space="preserve"> embalagens primárias deverão estar intactas, não apresentar amassamento, vazamento e outras condições que alterem a qualidade do produto. Validade mínima de 05 meses a contar da data de entrega. Embalagem de 400g  </w:t>
            </w:r>
          </w:p>
        </w:tc>
        <w:tc>
          <w:tcPr>
            <w:tcW w:w="851"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30,00</w:t>
            </w:r>
          </w:p>
        </w:tc>
        <w:tc>
          <w:tcPr>
            <w:tcW w:w="850"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UNID</w:t>
            </w:r>
          </w:p>
        </w:tc>
        <w:tc>
          <w:tcPr>
            <w:tcW w:w="993"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9,13</w:t>
            </w:r>
          </w:p>
        </w:tc>
        <w:tc>
          <w:tcPr>
            <w:tcW w:w="917"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273,90</w:t>
            </w:r>
          </w:p>
        </w:tc>
      </w:tr>
      <w:tr w:rsidR="00392054" w:rsidRPr="00E36E08" w:rsidTr="00E36E08">
        <w:tc>
          <w:tcPr>
            <w:tcW w:w="8698" w:type="dxa"/>
            <w:gridSpan w:val="6"/>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p>
          <w:p w:rsidR="00392054" w:rsidRPr="00E36E08" w:rsidRDefault="00392054" w:rsidP="00392054">
            <w:pPr>
              <w:rPr>
                <w:sz w:val="16"/>
                <w:szCs w:val="16"/>
              </w:rPr>
            </w:pPr>
            <w:r w:rsidRPr="00E36E08">
              <w:rPr>
                <w:sz w:val="16"/>
                <w:szCs w:val="16"/>
              </w:rPr>
              <w:t>TOTAL</w:t>
            </w:r>
          </w:p>
        </w:tc>
        <w:tc>
          <w:tcPr>
            <w:tcW w:w="917"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p>
          <w:p w:rsidR="00392054" w:rsidRPr="00E36E08" w:rsidRDefault="00392054" w:rsidP="00392054">
            <w:pPr>
              <w:rPr>
                <w:sz w:val="16"/>
                <w:szCs w:val="16"/>
              </w:rPr>
            </w:pPr>
            <w:r w:rsidRPr="00E36E08">
              <w:rPr>
                <w:sz w:val="16"/>
                <w:szCs w:val="16"/>
              </w:rPr>
              <w:t>273,90</w:t>
            </w:r>
          </w:p>
        </w:tc>
      </w:tr>
      <w:tr w:rsidR="00392054" w:rsidRPr="00E36E08" w:rsidTr="00E36E08">
        <w:tc>
          <w:tcPr>
            <w:tcW w:w="9615" w:type="dxa"/>
            <w:gridSpan w:val="7"/>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Lote: 6 - Lote 006</w:t>
            </w:r>
          </w:p>
        </w:tc>
      </w:tr>
      <w:tr w:rsidR="00392054" w:rsidRPr="00E36E08" w:rsidTr="00E36E08">
        <w:tc>
          <w:tcPr>
            <w:tcW w:w="689"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Item</w:t>
            </w:r>
          </w:p>
        </w:tc>
        <w:tc>
          <w:tcPr>
            <w:tcW w:w="1030"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Código do produto/serviço</w:t>
            </w:r>
          </w:p>
        </w:tc>
        <w:tc>
          <w:tcPr>
            <w:tcW w:w="4285"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Nome do produto/serviço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Unidade</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Preço máximo</w:t>
            </w:r>
          </w:p>
        </w:tc>
        <w:tc>
          <w:tcPr>
            <w:tcW w:w="917"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Preço máximo total</w:t>
            </w:r>
          </w:p>
        </w:tc>
      </w:tr>
      <w:tr w:rsidR="00392054" w:rsidRPr="00E36E08" w:rsidTr="00E36E08">
        <w:tc>
          <w:tcPr>
            <w:tcW w:w="689"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1</w:t>
            </w:r>
          </w:p>
        </w:tc>
        <w:tc>
          <w:tcPr>
            <w:tcW w:w="1030"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19681</w:t>
            </w:r>
          </w:p>
        </w:tc>
        <w:tc>
          <w:tcPr>
            <w:tcW w:w="4285"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 xml:space="preserve">ERVA PARA CHÁ MATE.  Erva para infusão, tostado, sabor natural, livre de sujidades, galhos, folhas. Acondicionado em embalagem contendo externamente os dados de identificação e procedência, informação nutricional, número do lote, data de validade, quantidade do produto e número do registro. Validade mínima de 06 meses a contar da data de entrega. Embalagem de 250g.  </w:t>
            </w:r>
          </w:p>
        </w:tc>
        <w:tc>
          <w:tcPr>
            <w:tcW w:w="851"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30,00</w:t>
            </w:r>
          </w:p>
        </w:tc>
        <w:tc>
          <w:tcPr>
            <w:tcW w:w="850"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UNID</w:t>
            </w:r>
          </w:p>
        </w:tc>
        <w:tc>
          <w:tcPr>
            <w:tcW w:w="993"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8,58</w:t>
            </w:r>
          </w:p>
        </w:tc>
        <w:tc>
          <w:tcPr>
            <w:tcW w:w="917"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257,40</w:t>
            </w:r>
          </w:p>
        </w:tc>
      </w:tr>
      <w:tr w:rsidR="00392054" w:rsidRPr="00E36E08" w:rsidTr="00E36E08">
        <w:tc>
          <w:tcPr>
            <w:tcW w:w="8698" w:type="dxa"/>
            <w:gridSpan w:val="6"/>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p>
          <w:p w:rsidR="00392054" w:rsidRPr="00E36E08" w:rsidRDefault="00392054" w:rsidP="00392054">
            <w:pPr>
              <w:rPr>
                <w:sz w:val="16"/>
                <w:szCs w:val="16"/>
              </w:rPr>
            </w:pPr>
            <w:r w:rsidRPr="00E36E08">
              <w:rPr>
                <w:sz w:val="16"/>
                <w:szCs w:val="16"/>
              </w:rPr>
              <w:t>TOTAL</w:t>
            </w:r>
          </w:p>
        </w:tc>
        <w:tc>
          <w:tcPr>
            <w:tcW w:w="917"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p>
          <w:p w:rsidR="00392054" w:rsidRPr="00E36E08" w:rsidRDefault="00392054" w:rsidP="00392054">
            <w:pPr>
              <w:rPr>
                <w:sz w:val="16"/>
                <w:szCs w:val="16"/>
              </w:rPr>
            </w:pPr>
            <w:r w:rsidRPr="00E36E08">
              <w:rPr>
                <w:sz w:val="16"/>
                <w:szCs w:val="16"/>
              </w:rPr>
              <w:t>257,40</w:t>
            </w:r>
          </w:p>
        </w:tc>
      </w:tr>
      <w:tr w:rsidR="00392054" w:rsidRPr="00E36E08" w:rsidTr="00E36E08">
        <w:tc>
          <w:tcPr>
            <w:tcW w:w="9615" w:type="dxa"/>
            <w:gridSpan w:val="7"/>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Lote: 7 - Lote 007</w:t>
            </w:r>
          </w:p>
        </w:tc>
      </w:tr>
      <w:tr w:rsidR="00392054" w:rsidRPr="00E36E08" w:rsidTr="00E36E08">
        <w:tc>
          <w:tcPr>
            <w:tcW w:w="689"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Item</w:t>
            </w:r>
          </w:p>
        </w:tc>
        <w:tc>
          <w:tcPr>
            <w:tcW w:w="1030"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Código do produto/serviço</w:t>
            </w:r>
          </w:p>
        </w:tc>
        <w:tc>
          <w:tcPr>
            <w:tcW w:w="4285"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Nome do produto/serviço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Unidade</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Preço máximo</w:t>
            </w:r>
          </w:p>
        </w:tc>
        <w:tc>
          <w:tcPr>
            <w:tcW w:w="917"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Preço máximo total</w:t>
            </w:r>
          </w:p>
        </w:tc>
      </w:tr>
      <w:tr w:rsidR="00392054" w:rsidRPr="00E36E08" w:rsidTr="00E36E08">
        <w:tc>
          <w:tcPr>
            <w:tcW w:w="689"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1</w:t>
            </w:r>
          </w:p>
        </w:tc>
        <w:tc>
          <w:tcPr>
            <w:tcW w:w="1030"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4592</w:t>
            </w:r>
          </w:p>
        </w:tc>
        <w:tc>
          <w:tcPr>
            <w:tcW w:w="4285"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 xml:space="preserve">LEITE UHT.  Leite fluido, integral pasteurizado pelo sistema </w:t>
            </w:r>
            <w:proofErr w:type="spellStart"/>
            <w:r w:rsidRPr="00E36E08">
              <w:rPr>
                <w:sz w:val="16"/>
                <w:szCs w:val="16"/>
              </w:rPr>
              <w:t>uht</w:t>
            </w:r>
            <w:proofErr w:type="spellEnd"/>
            <w:r w:rsidRPr="00E36E08">
              <w:rPr>
                <w:sz w:val="16"/>
                <w:szCs w:val="16"/>
              </w:rPr>
              <w:t xml:space="preserve">, embalado em caixas tetra </w:t>
            </w:r>
            <w:proofErr w:type="spellStart"/>
            <w:r w:rsidRPr="00E36E08">
              <w:rPr>
                <w:sz w:val="16"/>
                <w:szCs w:val="16"/>
              </w:rPr>
              <w:t>brik</w:t>
            </w:r>
            <w:proofErr w:type="spellEnd"/>
            <w:r w:rsidRPr="00E36E08">
              <w:rPr>
                <w:sz w:val="16"/>
                <w:szCs w:val="16"/>
              </w:rPr>
              <w:t xml:space="preserve">, </w:t>
            </w:r>
            <w:proofErr w:type="spellStart"/>
            <w:r w:rsidRPr="00E36E08">
              <w:rPr>
                <w:sz w:val="16"/>
                <w:szCs w:val="16"/>
              </w:rPr>
              <w:t>aluminizada</w:t>
            </w:r>
            <w:proofErr w:type="spellEnd"/>
            <w:r w:rsidRPr="00E36E08">
              <w:rPr>
                <w:sz w:val="16"/>
                <w:szCs w:val="16"/>
              </w:rPr>
              <w:t xml:space="preserve">, em caixinha tetra pack acondicionado em embalagem intacta contendo externamente os dados de identificação e procedência, informação nutricional, número do lote, data de validade, quantidade do produto e número do registro. Validade mínima de 03 meses a contar da data de entrega. Embalagem de 1lt </w:t>
            </w:r>
          </w:p>
        </w:tc>
        <w:tc>
          <w:tcPr>
            <w:tcW w:w="851"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1.000,00</w:t>
            </w:r>
          </w:p>
        </w:tc>
        <w:tc>
          <w:tcPr>
            <w:tcW w:w="850"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CX</w:t>
            </w:r>
          </w:p>
        </w:tc>
        <w:tc>
          <w:tcPr>
            <w:tcW w:w="993"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5,537</w:t>
            </w:r>
          </w:p>
        </w:tc>
        <w:tc>
          <w:tcPr>
            <w:tcW w:w="917"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5.537,00</w:t>
            </w:r>
          </w:p>
        </w:tc>
      </w:tr>
      <w:tr w:rsidR="00392054" w:rsidRPr="00E36E08" w:rsidTr="00E36E08">
        <w:tc>
          <w:tcPr>
            <w:tcW w:w="8698" w:type="dxa"/>
            <w:gridSpan w:val="6"/>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p>
          <w:p w:rsidR="00392054" w:rsidRPr="00E36E08" w:rsidRDefault="00392054" w:rsidP="00392054">
            <w:pPr>
              <w:rPr>
                <w:sz w:val="16"/>
                <w:szCs w:val="16"/>
              </w:rPr>
            </w:pPr>
            <w:r w:rsidRPr="00E36E08">
              <w:rPr>
                <w:sz w:val="16"/>
                <w:szCs w:val="16"/>
              </w:rPr>
              <w:t>TOTAL</w:t>
            </w:r>
          </w:p>
        </w:tc>
        <w:tc>
          <w:tcPr>
            <w:tcW w:w="917"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p>
          <w:p w:rsidR="00392054" w:rsidRPr="00E36E08" w:rsidRDefault="00392054" w:rsidP="00392054">
            <w:pPr>
              <w:rPr>
                <w:sz w:val="16"/>
                <w:szCs w:val="16"/>
              </w:rPr>
            </w:pPr>
            <w:r w:rsidRPr="00E36E08">
              <w:rPr>
                <w:sz w:val="16"/>
                <w:szCs w:val="16"/>
              </w:rPr>
              <w:t>5.537,00</w:t>
            </w:r>
          </w:p>
        </w:tc>
      </w:tr>
      <w:tr w:rsidR="00392054" w:rsidRPr="00E36E08" w:rsidTr="00E36E08">
        <w:tc>
          <w:tcPr>
            <w:tcW w:w="9615" w:type="dxa"/>
            <w:gridSpan w:val="7"/>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Lote: 8 - Lote 008</w:t>
            </w:r>
          </w:p>
        </w:tc>
      </w:tr>
      <w:tr w:rsidR="00392054" w:rsidRPr="00E36E08" w:rsidTr="00E36E08">
        <w:tc>
          <w:tcPr>
            <w:tcW w:w="689"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Item</w:t>
            </w:r>
          </w:p>
        </w:tc>
        <w:tc>
          <w:tcPr>
            <w:tcW w:w="1030"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Código do produto/serviço</w:t>
            </w:r>
          </w:p>
        </w:tc>
        <w:tc>
          <w:tcPr>
            <w:tcW w:w="4285"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Nome do produto/serviço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Unidade</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Preço máximo</w:t>
            </w:r>
          </w:p>
        </w:tc>
        <w:tc>
          <w:tcPr>
            <w:tcW w:w="917"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Preço máximo total</w:t>
            </w:r>
          </w:p>
        </w:tc>
      </w:tr>
      <w:tr w:rsidR="00392054" w:rsidRPr="00E36E08" w:rsidTr="00E36E08">
        <w:tc>
          <w:tcPr>
            <w:tcW w:w="689"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1</w:t>
            </w:r>
          </w:p>
        </w:tc>
        <w:tc>
          <w:tcPr>
            <w:tcW w:w="1030"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22113</w:t>
            </w:r>
          </w:p>
        </w:tc>
        <w:tc>
          <w:tcPr>
            <w:tcW w:w="4285"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 xml:space="preserve">Margarina </w:t>
            </w:r>
            <w:proofErr w:type="gramStart"/>
            <w:r w:rsidRPr="00E36E08">
              <w:rPr>
                <w:sz w:val="16"/>
                <w:szCs w:val="16"/>
              </w:rPr>
              <w:t>vegetal,  embalagem</w:t>
            </w:r>
            <w:proofErr w:type="gramEnd"/>
            <w:r w:rsidRPr="00E36E08">
              <w:rPr>
                <w:sz w:val="16"/>
                <w:szCs w:val="16"/>
              </w:rPr>
              <w:t xml:space="preserve"> plástica atóxica de 500gr com sal, contendo obrigatoriamente os ingredientes do leite, seus constituintes, sem gordura </w:t>
            </w:r>
            <w:proofErr w:type="spellStart"/>
            <w:r w:rsidRPr="00E36E08">
              <w:rPr>
                <w:sz w:val="16"/>
                <w:szCs w:val="16"/>
              </w:rPr>
              <w:t>trans</w:t>
            </w:r>
            <w:proofErr w:type="spellEnd"/>
            <w:r w:rsidRPr="00E36E08">
              <w:rPr>
                <w:sz w:val="16"/>
                <w:szCs w:val="16"/>
              </w:rPr>
              <w:t>, óleos e/ou gorduras comestíveis, pode conter vitaminas e outras substâncias permitidas, desde que estejam em no rótulo, suas</w:t>
            </w:r>
          </w:p>
          <w:p w:rsidR="00392054" w:rsidRPr="00E36E08" w:rsidRDefault="00E36E08" w:rsidP="00392054">
            <w:pPr>
              <w:rPr>
                <w:sz w:val="16"/>
                <w:szCs w:val="16"/>
              </w:rPr>
            </w:pPr>
            <w:r w:rsidRPr="00E36E08">
              <w:rPr>
                <w:sz w:val="16"/>
                <w:szCs w:val="16"/>
              </w:rPr>
              <w:t>Condições</w:t>
            </w:r>
            <w:r w:rsidR="00392054" w:rsidRPr="00E36E08">
              <w:rPr>
                <w:sz w:val="16"/>
                <w:szCs w:val="16"/>
              </w:rPr>
              <w:t xml:space="preserve"> devem estar de acordo com a </w:t>
            </w:r>
            <w:proofErr w:type="spellStart"/>
            <w:r w:rsidR="00392054" w:rsidRPr="00E36E08">
              <w:rPr>
                <w:sz w:val="16"/>
                <w:szCs w:val="16"/>
              </w:rPr>
              <w:t>nta</w:t>
            </w:r>
            <w:proofErr w:type="spellEnd"/>
            <w:r w:rsidR="00392054" w:rsidRPr="00E36E08">
              <w:rPr>
                <w:sz w:val="16"/>
                <w:szCs w:val="16"/>
              </w:rPr>
              <w:t xml:space="preserve"> 02 e 50, fabricada a partir</w:t>
            </w:r>
            <w:r>
              <w:rPr>
                <w:sz w:val="16"/>
                <w:szCs w:val="16"/>
              </w:rPr>
              <w:t xml:space="preserve"> </w:t>
            </w:r>
            <w:r w:rsidR="00392054" w:rsidRPr="00E36E08">
              <w:rPr>
                <w:sz w:val="16"/>
                <w:szCs w:val="16"/>
              </w:rPr>
              <w:t xml:space="preserve">de matérias primas selecionadas, livre de matéria terrosa, parasitas, larvas e detritos animais e </w:t>
            </w:r>
            <w:proofErr w:type="gramStart"/>
            <w:r w:rsidR="00392054" w:rsidRPr="00E36E08">
              <w:rPr>
                <w:sz w:val="16"/>
                <w:szCs w:val="16"/>
              </w:rPr>
              <w:t>vegetais( CONFORME</w:t>
            </w:r>
            <w:proofErr w:type="gramEnd"/>
            <w:r w:rsidR="00392054" w:rsidRPr="00E36E08">
              <w:rPr>
                <w:sz w:val="16"/>
                <w:szCs w:val="16"/>
              </w:rPr>
              <w:t xml:space="preserve"> PADRÕES: Óleos</w:t>
            </w:r>
          </w:p>
          <w:p w:rsidR="00392054" w:rsidRPr="00E36E08" w:rsidRDefault="00392054" w:rsidP="00392054">
            <w:pPr>
              <w:rPr>
                <w:sz w:val="16"/>
                <w:szCs w:val="16"/>
              </w:rPr>
            </w:pPr>
            <w:proofErr w:type="gramStart"/>
            <w:r w:rsidRPr="00E36E08">
              <w:rPr>
                <w:sz w:val="16"/>
                <w:szCs w:val="16"/>
              </w:rPr>
              <w:t>vegetais</w:t>
            </w:r>
            <w:proofErr w:type="gramEnd"/>
            <w:r w:rsidRPr="00E36E08">
              <w:rPr>
                <w:sz w:val="16"/>
                <w:szCs w:val="16"/>
              </w:rPr>
              <w:t xml:space="preserve"> líquidos e </w:t>
            </w:r>
            <w:proofErr w:type="spellStart"/>
            <w:r w:rsidRPr="00E36E08">
              <w:rPr>
                <w:sz w:val="16"/>
                <w:szCs w:val="16"/>
              </w:rPr>
              <w:t>interesterificados</w:t>
            </w:r>
            <w:proofErr w:type="spellEnd"/>
            <w:r w:rsidRPr="00E36E08">
              <w:rPr>
                <w:sz w:val="16"/>
                <w:szCs w:val="16"/>
              </w:rPr>
              <w:t xml:space="preserve">, água, leite em pó desnatado reconstituído, 15.000 U.I de vitamina "A" por </w:t>
            </w:r>
            <w:proofErr w:type="spellStart"/>
            <w:r w:rsidRPr="00E36E08">
              <w:rPr>
                <w:sz w:val="16"/>
                <w:szCs w:val="16"/>
              </w:rPr>
              <w:t>kg,estabilizantes</w:t>
            </w:r>
            <w:proofErr w:type="spellEnd"/>
            <w:r w:rsidRPr="00E36E08">
              <w:rPr>
                <w:sz w:val="16"/>
                <w:szCs w:val="16"/>
              </w:rPr>
              <w:t xml:space="preserve">: mono e </w:t>
            </w:r>
            <w:proofErr w:type="spellStart"/>
            <w:r w:rsidRPr="00E36E08">
              <w:rPr>
                <w:sz w:val="16"/>
                <w:szCs w:val="16"/>
              </w:rPr>
              <w:t>diglicerídeos</w:t>
            </w:r>
            <w:proofErr w:type="spellEnd"/>
            <w:r w:rsidRPr="00E36E08">
              <w:rPr>
                <w:sz w:val="16"/>
                <w:szCs w:val="16"/>
              </w:rPr>
              <w:t xml:space="preserve"> de ácidos graxos (INS 471) e lecitina de soja (INS 322), conservadores: </w:t>
            </w:r>
            <w:proofErr w:type="spellStart"/>
            <w:r w:rsidRPr="00E36E08">
              <w:rPr>
                <w:sz w:val="16"/>
                <w:szCs w:val="16"/>
              </w:rPr>
              <w:t>sorbato</w:t>
            </w:r>
            <w:proofErr w:type="spellEnd"/>
            <w:r w:rsidRPr="00E36E08">
              <w:rPr>
                <w:sz w:val="16"/>
                <w:szCs w:val="16"/>
              </w:rPr>
              <w:t xml:space="preserve"> de potássio (INS 202) e </w:t>
            </w:r>
            <w:proofErr w:type="spellStart"/>
            <w:r w:rsidRPr="00E36E08">
              <w:rPr>
                <w:sz w:val="16"/>
                <w:szCs w:val="16"/>
              </w:rPr>
              <w:t>benzoato</w:t>
            </w:r>
            <w:proofErr w:type="spellEnd"/>
            <w:r w:rsidRPr="00E36E08">
              <w:rPr>
                <w:sz w:val="16"/>
                <w:szCs w:val="16"/>
              </w:rPr>
              <w:t xml:space="preserve"> de sódio (INS211), acidulante ácido cítrico (INS330), antioxidantes: BHT (INS 321), TBHQ (INS 319) e EDTA (INS 385), aroma idêntico ao natural de manteiga, corantes naturais: de</w:t>
            </w:r>
          </w:p>
          <w:p w:rsidR="00392054" w:rsidRPr="00E36E08" w:rsidRDefault="00392054" w:rsidP="00392054">
            <w:pPr>
              <w:rPr>
                <w:sz w:val="16"/>
                <w:szCs w:val="16"/>
              </w:rPr>
            </w:pPr>
            <w:proofErr w:type="gramStart"/>
            <w:r w:rsidRPr="00E36E08">
              <w:rPr>
                <w:sz w:val="16"/>
                <w:szCs w:val="16"/>
              </w:rPr>
              <w:t>urucum</w:t>
            </w:r>
            <w:proofErr w:type="gramEnd"/>
            <w:r w:rsidRPr="00E36E08">
              <w:rPr>
                <w:sz w:val="16"/>
                <w:szCs w:val="16"/>
              </w:rPr>
              <w:t xml:space="preserve"> (INS 160b) e cúrcuma (INS100) e corante betacaroteno Sintético idêntico ao natural (INS160ai). Validade mínima de 6 (seis) meses a partir da data de entrega.</w:t>
            </w:r>
          </w:p>
          <w:p w:rsidR="00392054" w:rsidRPr="00E36E08" w:rsidRDefault="00392054" w:rsidP="00392054">
            <w:pPr>
              <w:rPr>
                <w:sz w:val="16"/>
                <w:szCs w:val="16"/>
              </w:rPr>
            </w:pPr>
            <w:r w:rsidRPr="00E36E08">
              <w:rPr>
                <w:sz w:val="16"/>
                <w:szCs w:val="16"/>
              </w:rPr>
              <w:t xml:space="preserve">Marcas sugeridas: </w:t>
            </w:r>
            <w:proofErr w:type="spellStart"/>
            <w:r w:rsidRPr="00E36E08">
              <w:rPr>
                <w:sz w:val="16"/>
                <w:szCs w:val="16"/>
              </w:rPr>
              <w:t>Qualy</w:t>
            </w:r>
            <w:proofErr w:type="spellEnd"/>
            <w:r w:rsidRPr="00E36E08">
              <w:rPr>
                <w:sz w:val="16"/>
                <w:szCs w:val="16"/>
              </w:rPr>
              <w:t xml:space="preserve">, </w:t>
            </w:r>
            <w:proofErr w:type="spellStart"/>
            <w:proofErr w:type="gramStart"/>
            <w:r w:rsidRPr="00E36E08">
              <w:rPr>
                <w:sz w:val="16"/>
                <w:szCs w:val="16"/>
              </w:rPr>
              <w:t>Doriana,Becel</w:t>
            </w:r>
            <w:proofErr w:type="spellEnd"/>
            <w:proofErr w:type="gramEnd"/>
            <w:r w:rsidRPr="00E36E08">
              <w:rPr>
                <w:sz w:val="16"/>
                <w:szCs w:val="16"/>
              </w:rPr>
              <w:t xml:space="preserve"> e Delícia. </w:t>
            </w:r>
          </w:p>
        </w:tc>
        <w:tc>
          <w:tcPr>
            <w:tcW w:w="851"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50,00</w:t>
            </w:r>
          </w:p>
        </w:tc>
        <w:tc>
          <w:tcPr>
            <w:tcW w:w="850"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UNID</w:t>
            </w:r>
          </w:p>
        </w:tc>
        <w:tc>
          <w:tcPr>
            <w:tcW w:w="993"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7,71</w:t>
            </w:r>
          </w:p>
        </w:tc>
        <w:tc>
          <w:tcPr>
            <w:tcW w:w="917"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385,50</w:t>
            </w:r>
          </w:p>
        </w:tc>
      </w:tr>
      <w:tr w:rsidR="00392054" w:rsidRPr="00E36E08" w:rsidTr="00E36E08">
        <w:tc>
          <w:tcPr>
            <w:tcW w:w="8698" w:type="dxa"/>
            <w:gridSpan w:val="6"/>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p>
          <w:p w:rsidR="00392054" w:rsidRPr="00E36E08" w:rsidRDefault="00392054" w:rsidP="00392054">
            <w:pPr>
              <w:rPr>
                <w:sz w:val="16"/>
                <w:szCs w:val="16"/>
              </w:rPr>
            </w:pPr>
            <w:r w:rsidRPr="00E36E08">
              <w:rPr>
                <w:sz w:val="16"/>
                <w:szCs w:val="16"/>
              </w:rPr>
              <w:t>TOTAL</w:t>
            </w:r>
          </w:p>
        </w:tc>
        <w:tc>
          <w:tcPr>
            <w:tcW w:w="917"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p>
          <w:p w:rsidR="00392054" w:rsidRPr="00E36E08" w:rsidRDefault="00392054" w:rsidP="00392054">
            <w:pPr>
              <w:rPr>
                <w:sz w:val="16"/>
                <w:szCs w:val="16"/>
              </w:rPr>
            </w:pPr>
            <w:r w:rsidRPr="00E36E08">
              <w:rPr>
                <w:sz w:val="16"/>
                <w:szCs w:val="16"/>
              </w:rPr>
              <w:t>385,50</w:t>
            </w:r>
          </w:p>
        </w:tc>
      </w:tr>
      <w:tr w:rsidR="00392054" w:rsidRPr="00E36E08" w:rsidTr="00E36E08">
        <w:tc>
          <w:tcPr>
            <w:tcW w:w="9615" w:type="dxa"/>
            <w:gridSpan w:val="7"/>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lastRenderedPageBreak/>
              <w:t>Lote: 9 - Lote 009</w:t>
            </w:r>
          </w:p>
        </w:tc>
      </w:tr>
      <w:tr w:rsidR="00392054" w:rsidRPr="00E36E08" w:rsidTr="00E36E08">
        <w:tc>
          <w:tcPr>
            <w:tcW w:w="689"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Item</w:t>
            </w:r>
          </w:p>
        </w:tc>
        <w:tc>
          <w:tcPr>
            <w:tcW w:w="1030"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Código do produto/serviço</w:t>
            </w:r>
          </w:p>
        </w:tc>
        <w:tc>
          <w:tcPr>
            <w:tcW w:w="4285"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Nome do produto/serviço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Unidade</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Preço máximo</w:t>
            </w:r>
          </w:p>
        </w:tc>
        <w:tc>
          <w:tcPr>
            <w:tcW w:w="917" w:type="dxa"/>
            <w:tcBorders>
              <w:top w:val="single" w:sz="6" w:space="0" w:color="000000"/>
              <w:left w:val="single" w:sz="6" w:space="0" w:color="000000"/>
              <w:bottom w:val="single" w:sz="6" w:space="0" w:color="000000"/>
              <w:right w:val="single" w:sz="6" w:space="0" w:color="000000"/>
            </w:tcBorders>
            <w:shd w:val="clear" w:color="auto" w:fill="C0C0C0"/>
          </w:tcPr>
          <w:p w:rsidR="00392054" w:rsidRPr="00E36E08" w:rsidRDefault="00392054" w:rsidP="00392054">
            <w:pPr>
              <w:rPr>
                <w:sz w:val="16"/>
                <w:szCs w:val="16"/>
              </w:rPr>
            </w:pPr>
            <w:r w:rsidRPr="00E36E08">
              <w:rPr>
                <w:sz w:val="16"/>
                <w:szCs w:val="16"/>
              </w:rPr>
              <w:t>Preço máximo total</w:t>
            </w:r>
          </w:p>
        </w:tc>
      </w:tr>
      <w:tr w:rsidR="00392054" w:rsidRPr="00E36E08" w:rsidTr="00E36E08">
        <w:tc>
          <w:tcPr>
            <w:tcW w:w="689"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1</w:t>
            </w:r>
          </w:p>
        </w:tc>
        <w:tc>
          <w:tcPr>
            <w:tcW w:w="1030"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25268</w:t>
            </w:r>
          </w:p>
        </w:tc>
        <w:tc>
          <w:tcPr>
            <w:tcW w:w="4285"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 xml:space="preserve">Pão, TIPO: Francês aproximadamente 50g, ASPECTO: Fresco, APRESENTAÇÃO: Assado, casca crocante e na cor castanho dourada, miolo de cor branco/creme, INGREDIENTES: Farinha de trigo, sal, água, fermento biológico, açúcar e demais substâncias permitidas, CARACTERÍSTICAS ADICIONAIS: Isento de sujidades e quaisquer materiais estranhos que comprometam sua qualidade. Deve ser fabricado no dia, poucas horas antes da entrega, que será todas as manhas, A partir das 07h00m até as 07:30: horas, de segunda a sexta-feira. Em feriados e pontos facultativos, o fornecimento será de acordo com solicitação desta Autarquia.  </w:t>
            </w:r>
          </w:p>
        </w:tc>
        <w:tc>
          <w:tcPr>
            <w:tcW w:w="851"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270,00</w:t>
            </w:r>
          </w:p>
        </w:tc>
        <w:tc>
          <w:tcPr>
            <w:tcW w:w="850"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UNID</w:t>
            </w:r>
          </w:p>
        </w:tc>
        <w:tc>
          <w:tcPr>
            <w:tcW w:w="993"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13,63</w:t>
            </w:r>
          </w:p>
        </w:tc>
        <w:tc>
          <w:tcPr>
            <w:tcW w:w="917"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r w:rsidRPr="00E36E08">
              <w:rPr>
                <w:sz w:val="16"/>
                <w:szCs w:val="16"/>
              </w:rPr>
              <w:t>3.680,10</w:t>
            </w:r>
          </w:p>
        </w:tc>
      </w:tr>
      <w:tr w:rsidR="00392054" w:rsidRPr="00E36E08" w:rsidTr="00E36E08">
        <w:tc>
          <w:tcPr>
            <w:tcW w:w="8698" w:type="dxa"/>
            <w:gridSpan w:val="6"/>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p>
          <w:p w:rsidR="00392054" w:rsidRPr="00E36E08" w:rsidRDefault="00392054" w:rsidP="00392054">
            <w:pPr>
              <w:rPr>
                <w:sz w:val="16"/>
                <w:szCs w:val="16"/>
              </w:rPr>
            </w:pPr>
            <w:r w:rsidRPr="00E36E08">
              <w:rPr>
                <w:sz w:val="16"/>
                <w:szCs w:val="16"/>
              </w:rPr>
              <w:t>TOTAL</w:t>
            </w:r>
          </w:p>
        </w:tc>
        <w:tc>
          <w:tcPr>
            <w:tcW w:w="917" w:type="dxa"/>
            <w:tcBorders>
              <w:top w:val="single" w:sz="6" w:space="0" w:color="000000"/>
              <w:left w:val="single" w:sz="6" w:space="0" w:color="000000"/>
              <w:bottom w:val="single" w:sz="6" w:space="0" w:color="000000"/>
              <w:right w:val="single" w:sz="6" w:space="0" w:color="000000"/>
            </w:tcBorders>
          </w:tcPr>
          <w:p w:rsidR="00392054" w:rsidRPr="00E36E08" w:rsidRDefault="00392054" w:rsidP="00392054">
            <w:pPr>
              <w:rPr>
                <w:sz w:val="16"/>
                <w:szCs w:val="16"/>
              </w:rPr>
            </w:pPr>
          </w:p>
          <w:p w:rsidR="00392054" w:rsidRPr="00E36E08" w:rsidRDefault="00392054" w:rsidP="00392054">
            <w:pPr>
              <w:rPr>
                <w:sz w:val="16"/>
                <w:szCs w:val="16"/>
              </w:rPr>
            </w:pPr>
            <w:r w:rsidRPr="00E36E08">
              <w:rPr>
                <w:sz w:val="16"/>
                <w:szCs w:val="16"/>
              </w:rPr>
              <w:t>3.680,10</w:t>
            </w:r>
          </w:p>
        </w:tc>
      </w:tr>
    </w:tbl>
    <w:p w:rsidR="00392054" w:rsidRDefault="00392054" w:rsidP="00392054">
      <w:pPr>
        <w:spacing w:before="15"/>
      </w:pPr>
    </w:p>
    <w:p w:rsidR="00392054" w:rsidRDefault="00392054" w:rsidP="00E6261A">
      <w:pPr>
        <w:numPr>
          <w:ilvl w:val="1"/>
          <w:numId w:val="3"/>
        </w:numPr>
        <w:spacing w:before="90"/>
      </w:pPr>
      <w:r>
        <w:rPr>
          <w:sz w:val="22"/>
        </w:rPr>
        <w:t>O objeto desta contratação não se enquadra como sendo de bem de luxo, conforme Decreto nº 10.818, de 2021.</w:t>
      </w:r>
    </w:p>
    <w:p w:rsidR="00392054" w:rsidRDefault="00392054" w:rsidP="00E6261A">
      <w:pPr>
        <w:numPr>
          <w:ilvl w:val="1"/>
          <w:numId w:val="3"/>
        </w:numPr>
        <w:spacing w:before="30" w:line="276" w:lineRule="auto"/>
        <w:ind w:right="210"/>
      </w:pPr>
      <w:r>
        <w:rPr>
          <w:sz w:val="22"/>
        </w:rPr>
        <w:t xml:space="preserve">O prazo de vigência da contratação será de </w:t>
      </w:r>
      <w:r>
        <w:rPr>
          <w:b/>
          <w:sz w:val="22"/>
        </w:rPr>
        <w:t xml:space="preserve">até </w:t>
      </w:r>
      <w:r>
        <w:rPr>
          <w:b/>
          <w:color w:val="FF0000"/>
          <w:sz w:val="22"/>
        </w:rPr>
        <w:t>12 (doze</w:t>
      </w:r>
      <w:r>
        <w:rPr>
          <w:b/>
          <w:sz w:val="22"/>
        </w:rPr>
        <w:t>) meses</w:t>
      </w:r>
      <w:r>
        <w:rPr>
          <w:rFonts w:ascii="Times New Roman" w:eastAsia="Times New Roman" w:hAnsi="Times New Roman" w:cs="Times New Roman"/>
          <w:sz w:val="22"/>
        </w:rPr>
        <w:t>,</w:t>
      </w:r>
      <w:r>
        <w:rPr>
          <w:sz w:val="22"/>
        </w:rPr>
        <w:t xml:space="preserve"> contados da data indicada no instrumento contratual, na forma do artigo 105, da Lei n° 14.133/2021.</w:t>
      </w:r>
    </w:p>
    <w:p w:rsidR="00392054" w:rsidRDefault="00392054" w:rsidP="00E6261A">
      <w:pPr>
        <w:numPr>
          <w:ilvl w:val="1"/>
          <w:numId w:val="3"/>
        </w:numPr>
        <w:spacing w:line="276" w:lineRule="auto"/>
        <w:ind w:right="210"/>
        <w:jc w:val="both"/>
      </w:pPr>
      <w:r>
        <w:rPr>
          <w:sz w:val="22"/>
        </w:rPr>
        <w:t xml:space="preserve">O custo estimado total da contratação é de </w:t>
      </w:r>
      <w:r>
        <w:rPr>
          <w:b/>
          <w:color w:val="FF0000"/>
          <w:sz w:val="22"/>
        </w:rPr>
        <w:t>11.591,80 (Onze Mil, Quinhentos e Noventa e Um Reais e Oitenta Centavos)</w:t>
      </w:r>
      <w:r>
        <w:rPr>
          <w:sz w:val="22"/>
        </w:rPr>
        <w:t>, conforme custos unitários apostos na tabela acima.</w:t>
      </w:r>
    </w:p>
    <w:p w:rsidR="00392054" w:rsidRDefault="00392054" w:rsidP="00392054">
      <w:pPr>
        <w:spacing w:before="15"/>
      </w:pPr>
    </w:p>
    <w:p w:rsidR="00392054" w:rsidRDefault="00392054" w:rsidP="00392054">
      <w:pPr>
        <w:spacing w:before="90" w:line="264" w:lineRule="auto"/>
        <w:ind w:left="225"/>
      </w:pPr>
      <w:r>
        <w:rPr>
          <w:noProof/>
        </w:rPr>
        <w:drawing>
          <wp:inline distT="0" distB="0" distL="0" distR="0" wp14:anchorId="5883B2CD" wp14:editId="4F6F3EC9">
            <wp:extent cx="6610350" cy="352425"/>
            <wp:effectExtent l="0" t="0" r="0" b="0"/>
            <wp:docPr id="3" name="P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emf"/>
                    <pic:cNvPicPr/>
                  </pic:nvPicPr>
                  <pic:blipFill>
                    <a:blip r:embed="rId21" cstate="print"/>
                    <a:stretch>
                      <a:fillRect/>
                    </a:stretch>
                  </pic:blipFill>
                  <pic:spPr>
                    <a:xfrm>
                      <a:off x="0" y="0"/>
                      <a:ext cx="6610350" cy="352425"/>
                    </a:xfrm>
                    <a:prstGeom prst="rect">
                      <a:avLst/>
                    </a:prstGeom>
                  </pic:spPr>
                </pic:pic>
              </a:graphicData>
            </a:graphic>
          </wp:inline>
        </w:drawing>
      </w:r>
    </w:p>
    <w:p w:rsidR="00392054" w:rsidRDefault="00392054" w:rsidP="00392054">
      <w:pPr>
        <w:spacing w:before="90" w:line="264" w:lineRule="auto"/>
        <w:ind w:left="225"/>
      </w:pPr>
    </w:p>
    <w:tbl>
      <w:tblPr>
        <w:tblW w:w="4500" w:type="pct"/>
        <w:tblInd w:w="225" w:type="dxa"/>
        <w:tblLayout w:type="fixed"/>
        <w:tblCellMar>
          <w:top w:w="15" w:type="dxa"/>
          <w:left w:w="15" w:type="dxa"/>
          <w:bottom w:w="15" w:type="dxa"/>
          <w:right w:w="15" w:type="dxa"/>
        </w:tblCellMar>
        <w:tblLook w:val="04A0" w:firstRow="1" w:lastRow="0" w:firstColumn="1" w:lastColumn="0" w:noHBand="0" w:noVBand="1"/>
      </w:tblPr>
      <w:tblGrid>
        <w:gridCol w:w="9399"/>
      </w:tblGrid>
      <w:tr w:rsidR="00392054" w:rsidTr="00392054">
        <w:tc>
          <w:tcPr>
            <w:tcW w:w="8430" w:type="dxa"/>
            <w:tcBorders>
              <w:top w:val="single" w:sz="6" w:space="0" w:color="000000"/>
              <w:left w:val="single" w:sz="6" w:space="0" w:color="000000"/>
              <w:bottom w:val="single" w:sz="6" w:space="0" w:color="000000"/>
              <w:right w:val="single" w:sz="6" w:space="0" w:color="000000"/>
            </w:tcBorders>
          </w:tcPr>
          <w:p w:rsidR="00392054" w:rsidRDefault="00392054" w:rsidP="00392054">
            <w:r>
              <w:t>Justificativa solicitação de material/serviço</w:t>
            </w:r>
          </w:p>
        </w:tc>
      </w:tr>
      <w:tr w:rsidR="00392054" w:rsidTr="00392054">
        <w:tc>
          <w:tcPr>
            <w:tcW w:w="8430" w:type="dxa"/>
            <w:tcBorders>
              <w:top w:val="single" w:sz="6" w:space="0" w:color="000000"/>
              <w:left w:val="single" w:sz="6" w:space="0" w:color="000000"/>
              <w:bottom w:val="single" w:sz="6" w:space="0" w:color="000000"/>
              <w:right w:val="single" w:sz="6" w:space="0" w:color="000000"/>
            </w:tcBorders>
            <w:shd w:val="clear" w:color="auto" w:fill="C0C0C0"/>
          </w:tcPr>
          <w:p w:rsidR="00392054" w:rsidRDefault="00392054" w:rsidP="00392054">
            <w:r>
              <w:t>Justificativa</w:t>
            </w:r>
          </w:p>
        </w:tc>
      </w:tr>
      <w:tr w:rsidR="00392054" w:rsidTr="00392054">
        <w:tc>
          <w:tcPr>
            <w:tcW w:w="8430" w:type="dxa"/>
            <w:tcBorders>
              <w:top w:val="single" w:sz="6" w:space="0" w:color="000000"/>
              <w:left w:val="single" w:sz="6" w:space="0" w:color="000000"/>
              <w:bottom w:val="single" w:sz="6" w:space="0" w:color="000000"/>
              <w:right w:val="single" w:sz="6" w:space="0" w:color="000000"/>
            </w:tcBorders>
          </w:tcPr>
          <w:p w:rsidR="00392054" w:rsidRDefault="00392054" w:rsidP="00392054">
            <w:r>
              <w:t>Considerando a importância de proporcionar uma boa qualidade de vida no âmbito laboral dos funcionários. Apresente justificativa visa a necessidade de realizar licitação para aquisição de alimentos destinados ao SERVIÇO AUTÔNOMO MUNICIPAL DE ÁGUA E ESGOTO (SAMAE), assegurando a continuidade das atividades e qualidade dos serviços legais.</w:t>
            </w:r>
          </w:p>
          <w:p w:rsidR="00392054" w:rsidRDefault="00392054" w:rsidP="00392054">
            <w:r>
              <w:t>O SAMAE é responsável pela operação e manutenção de serviços essenciais relacionados ao abastecimento de água e esgoto. Para o pleno funcionamento de suas atividades, é imprescindível disponibilizar alimentação adequada aos colaboradores e servidores que atuam nas frentes de trabalho, principalmente em situações que exigem deslocamento para áreas remotas ou a execução de serviços em regime de urgência.</w:t>
            </w:r>
          </w:p>
        </w:tc>
      </w:tr>
    </w:tbl>
    <w:p w:rsidR="00392054" w:rsidRDefault="00392054" w:rsidP="00392054">
      <w:pPr>
        <w:spacing w:before="90" w:line="264" w:lineRule="auto"/>
        <w:ind w:left="225"/>
      </w:pPr>
    </w:p>
    <w:p w:rsidR="00392054" w:rsidRDefault="00392054" w:rsidP="00392054">
      <w:pPr>
        <w:spacing w:before="15"/>
      </w:pPr>
      <w:r>
        <w:rPr>
          <w:noProof/>
        </w:rPr>
        <w:drawing>
          <wp:inline distT="0" distB="0" distL="0" distR="0" wp14:anchorId="79C87677" wp14:editId="1A759E15">
            <wp:extent cx="6734175" cy="209550"/>
            <wp:effectExtent l="0" t="0" r="0" b="0"/>
            <wp:docPr id="4" name="P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emf"/>
                    <pic:cNvPicPr/>
                  </pic:nvPicPr>
                  <pic:blipFill>
                    <a:blip r:embed="rId22" cstate="print"/>
                    <a:stretch>
                      <a:fillRect/>
                    </a:stretch>
                  </pic:blipFill>
                  <pic:spPr>
                    <a:xfrm>
                      <a:off x="0" y="0"/>
                      <a:ext cx="6734175" cy="209550"/>
                    </a:xfrm>
                    <a:prstGeom prst="rect">
                      <a:avLst/>
                    </a:prstGeom>
                  </pic:spPr>
                </pic:pic>
              </a:graphicData>
            </a:graphic>
          </wp:inline>
        </w:drawing>
      </w:r>
    </w:p>
    <w:p w:rsidR="00392054" w:rsidRDefault="00392054" w:rsidP="00392054">
      <w:pPr>
        <w:spacing w:before="15"/>
      </w:pPr>
    </w:p>
    <w:p w:rsidR="00392054" w:rsidRDefault="00392054" w:rsidP="00E6261A">
      <w:pPr>
        <w:keepNext/>
        <w:keepLines/>
        <w:widowControl/>
        <w:numPr>
          <w:ilvl w:val="1"/>
          <w:numId w:val="2"/>
        </w:numPr>
      </w:pPr>
      <w:r>
        <w:rPr>
          <w:sz w:val="22"/>
        </w:rPr>
        <w:lastRenderedPageBreak/>
        <w:t>A contratação deverá observar os seguintes requisitos:</w:t>
      </w:r>
    </w:p>
    <w:p w:rsidR="00392054" w:rsidRDefault="00392054" w:rsidP="00392054">
      <w:pPr>
        <w:keepNext/>
        <w:keepLines/>
        <w:widowControl/>
        <w:ind w:left="75"/>
      </w:pPr>
      <w:r>
        <w:rPr>
          <w:sz w:val="22"/>
        </w:rPr>
        <w:t xml:space="preserve">1. O critério de julgamento a ser utilizado no presente certame será </w:t>
      </w:r>
      <w:r>
        <w:rPr>
          <w:b/>
          <w:color w:val="FF0000"/>
          <w:sz w:val="22"/>
        </w:rPr>
        <w:t>por item</w:t>
      </w:r>
      <w:r>
        <w:rPr>
          <w:b/>
          <w:sz w:val="22"/>
        </w:rPr>
        <w:t>;</w:t>
      </w:r>
    </w:p>
    <w:p w:rsidR="00392054" w:rsidRDefault="00392054" w:rsidP="00392054">
      <w:pPr>
        <w:keepNext/>
        <w:keepLines/>
        <w:widowControl/>
        <w:ind w:left="75"/>
        <w:jc w:val="both"/>
      </w:pPr>
      <w:r>
        <w:rPr>
          <w:sz w:val="22"/>
        </w:rPr>
        <w:t>2. Não serão aplicadas a indicação e/ou a vedação de marcas;</w:t>
      </w:r>
    </w:p>
    <w:p w:rsidR="00392054" w:rsidRDefault="00392054" w:rsidP="00392054">
      <w:pPr>
        <w:keepNext/>
        <w:keepLines/>
        <w:widowControl/>
        <w:ind w:left="75"/>
        <w:jc w:val="both"/>
      </w:pPr>
      <w:r>
        <w:rPr>
          <w:sz w:val="22"/>
        </w:rPr>
        <w:t>3. Não será admitida a subcontratação do objeto contratual;</w:t>
      </w:r>
    </w:p>
    <w:p w:rsidR="00392054" w:rsidRDefault="00392054" w:rsidP="00392054">
      <w:pPr>
        <w:keepNext/>
        <w:keepLines/>
        <w:widowControl/>
        <w:ind w:left="75"/>
        <w:jc w:val="both"/>
      </w:pPr>
      <w:r>
        <w:rPr>
          <w:sz w:val="22"/>
        </w:rPr>
        <w:t>4. Não haverá exigência da garantia da contratação dos arts. 96 e seguintes da Lei nº 14.133/21.</w:t>
      </w:r>
    </w:p>
    <w:p w:rsidR="00392054" w:rsidRDefault="00392054" w:rsidP="00392054">
      <w:pPr>
        <w:keepNext/>
        <w:keepLines/>
        <w:widowControl/>
        <w:jc w:val="both"/>
      </w:pPr>
      <w:r>
        <w:rPr>
          <w:sz w:val="22"/>
        </w:rPr>
        <w:t>4.5. Não serão aplicadas a indicação e/ou a vedação de marcas;</w:t>
      </w:r>
    </w:p>
    <w:p w:rsidR="00392054" w:rsidRDefault="00392054" w:rsidP="00392054">
      <w:pPr>
        <w:keepNext/>
        <w:keepLines/>
        <w:widowControl/>
        <w:jc w:val="both"/>
      </w:pPr>
      <w:r>
        <w:rPr>
          <w:sz w:val="22"/>
        </w:rPr>
        <w:t>4.6. Não será admitida a subcontratação do objeto contratual;</w:t>
      </w:r>
    </w:p>
    <w:p w:rsidR="00392054" w:rsidRDefault="00392054" w:rsidP="00392054">
      <w:pPr>
        <w:keepNext/>
        <w:keepLines/>
        <w:widowControl/>
        <w:jc w:val="both"/>
      </w:pPr>
      <w:r>
        <w:rPr>
          <w:sz w:val="22"/>
        </w:rPr>
        <w:t>4.7. Não haverá exigência da garantia da contratação dos arts. 96 e seguintes da Lei nº 14.133/</w:t>
      </w:r>
      <w:proofErr w:type="gramStart"/>
      <w:r>
        <w:rPr>
          <w:sz w:val="22"/>
        </w:rPr>
        <w:t>21..</w:t>
      </w:r>
      <w:proofErr w:type="gramEnd"/>
    </w:p>
    <w:p w:rsidR="00392054" w:rsidRPr="00E36E08" w:rsidRDefault="00392054" w:rsidP="00392054">
      <w:pPr>
        <w:keepNext/>
        <w:keepLines/>
        <w:widowControl/>
        <w:ind w:right="-30"/>
        <w:jc w:val="both"/>
      </w:pPr>
      <w:r>
        <w:rPr>
          <w:sz w:val="22"/>
        </w:rPr>
        <w:t xml:space="preserve">4,8 </w:t>
      </w:r>
      <w:r w:rsidRPr="00E36E08">
        <w:rPr>
          <w:sz w:val="22"/>
          <w:shd w:val="clear" w:color="auto" w:fill="FFFF00"/>
        </w:rPr>
        <w:t xml:space="preserve">Para o item </w:t>
      </w:r>
      <w:r w:rsidRPr="00E36E08">
        <w:rPr>
          <w:b/>
          <w:sz w:val="22"/>
          <w:shd w:val="clear" w:color="auto" w:fill="FFFF00"/>
        </w:rPr>
        <w:t>“pão, tipo francês”,</w:t>
      </w:r>
      <w:r w:rsidRPr="00E36E08">
        <w:rPr>
          <w:sz w:val="22"/>
          <w:shd w:val="clear" w:color="auto" w:fill="FFFF00"/>
        </w:rPr>
        <w:t xml:space="preserve"> deverá pesar aproximadamente 50 (cinquenta) gramas por unidade, com variação de no máximo 20% para mais ou menos, com vida útil 6 horas.</w:t>
      </w:r>
    </w:p>
    <w:p w:rsidR="00392054" w:rsidRPr="00E36E08" w:rsidRDefault="00392054" w:rsidP="00392054">
      <w:pPr>
        <w:keepNext/>
        <w:keepLines/>
        <w:widowControl/>
        <w:ind w:right="-30"/>
        <w:jc w:val="both"/>
      </w:pPr>
      <w:r w:rsidRPr="00E36E08">
        <w:rPr>
          <w:sz w:val="22"/>
          <w:shd w:val="clear" w:color="auto" w:fill="FFFF00"/>
        </w:rPr>
        <w:t xml:space="preserve">4.8.1. Deverá ser entregue em embalagem plástica esterilizada ou saco de papel do tipo próprio para o produto, </w:t>
      </w:r>
      <w:r w:rsidRPr="00E36E08">
        <w:rPr>
          <w:b/>
          <w:i/>
          <w:sz w:val="22"/>
          <w:shd w:val="clear" w:color="auto" w:fill="FFFF00"/>
        </w:rPr>
        <w:t>com peso registrado na embalagem não superior a 1% do peso do produto entregue</w:t>
      </w:r>
      <w:r w:rsidRPr="00E36E08">
        <w:rPr>
          <w:i/>
          <w:sz w:val="24"/>
        </w:rPr>
        <w:t>.</w:t>
      </w:r>
    </w:p>
    <w:p w:rsidR="00392054" w:rsidRPr="00E36E08" w:rsidRDefault="00392054" w:rsidP="00392054">
      <w:pPr>
        <w:keepNext/>
        <w:keepLines/>
        <w:widowControl/>
        <w:spacing w:before="240"/>
        <w:ind w:right="-30"/>
        <w:jc w:val="both"/>
      </w:pPr>
      <w:r w:rsidRPr="00E36E08">
        <w:rPr>
          <w:shd w:val="clear" w:color="auto" w:fill="FFFF00"/>
        </w:rPr>
        <w:t xml:space="preserve">4.9 </w:t>
      </w:r>
      <w:r w:rsidRPr="00E36E08">
        <w:rPr>
          <w:sz w:val="23"/>
          <w:shd w:val="clear" w:color="auto" w:fill="FFFF00"/>
        </w:rPr>
        <w:t>Produto sujeito a pesagem e verificação no ato da entrega aos procedimentos Administrativos determinados pela Anvisa</w:t>
      </w:r>
      <w:r w:rsidRPr="00E36E08">
        <w:rPr>
          <w:sz w:val="23"/>
        </w:rPr>
        <w:t xml:space="preserve"> </w:t>
      </w:r>
    </w:p>
    <w:p w:rsidR="00392054" w:rsidRPr="00E36E08" w:rsidRDefault="00392054" w:rsidP="00392054">
      <w:pPr>
        <w:keepNext/>
        <w:keepLines/>
        <w:widowControl/>
        <w:ind w:right="-30"/>
        <w:jc w:val="both"/>
      </w:pPr>
      <w:r w:rsidRPr="00E36E08">
        <w:rPr>
          <w:b/>
        </w:rPr>
        <w:t>4.8.1 CARACTERÍSTICAS GERAIS</w:t>
      </w:r>
    </w:p>
    <w:p w:rsidR="00392054" w:rsidRPr="00E36E08" w:rsidRDefault="00392054" w:rsidP="00392054">
      <w:pPr>
        <w:keepNext/>
        <w:keepLines/>
        <w:widowControl/>
        <w:jc w:val="both"/>
      </w:pPr>
      <w:r w:rsidRPr="00E36E08">
        <w:t>O pão deve ser fabricado com matérias primas dentro de seus respectivos prazos de validade, o pão deve ser isento de matéria terrosa e parasitos, estando ainda em perfeito estado de conservação, ou seja, frescor, forma e aroma adequados ao produto;</w:t>
      </w:r>
    </w:p>
    <w:p w:rsidR="00392054" w:rsidRPr="00E36E08" w:rsidRDefault="00392054" w:rsidP="00392054">
      <w:pPr>
        <w:keepNext/>
        <w:keepLines/>
        <w:widowControl/>
        <w:jc w:val="both"/>
      </w:pPr>
      <w:r w:rsidRPr="00E36E08">
        <w:t>Será rejeitado o pão queimado ou malcozido;</w:t>
      </w:r>
    </w:p>
    <w:p w:rsidR="00392054" w:rsidRPr="00E36E08" w:rsidRDefault="00392054" w:rsidP="00392054">
      <w:pPr>
        <w:keepNext/>
        <w:keepLines/>
        <w:widowControl/>
        <w:jc w:val="both"/>
      </w:pPr>
      <w:r w:rsidRPr="00E36E08">
        <w:rPr>
          <w:shd w:val="clear" w:color="auto" w:fill="FFFF00"/>
        </w:rPr>
        <w:t xml:space="preserve">Não será permitido o emprego de </w:t>
      </w:r>
      <w:r w:rsidRPr="00E36E08">
        <w:rPr>
          <w:b/>
          <w:shd w:val="clear" w:color="auto" w:fill="FFFF00"/>
        </w:rPr>
        <w:t>farelo de qualquer</w:t>
      </w:r>
      <w:r w:rsidRPr="00E36E08">
        <w:rPr>
          <w:shd w:val="clear" w:color="auto" w:fill="FFFF00"/>
        </w:rPr>
        <w:t xml:space="preserve"> espécie, assim como o emprego de material corante; A adulteração de produto alimentício é crime de acordo com “Art. 272 do Código Penal Brasileiro</w:t>
      </w:r>
    </w:p>
    <w:p w:rsidR="00392054" w:rsidRPr="00E36E08" w:rsidRDefault="00392054" w:rsidP="00392054">
      <w:pPr>
        <w:keepNext/>
        <w:keepLines/>
        <w:widowControl/>
        <w:jc w:val="both"/>
      </w:pPr>
      <w:r w:rsidRPr="00E36E08">
        <w:t>Será permitida a fabricação de pão com farinha de trigo enriquecida com vitaminas e sais minerais.</w:t>
      </w:r>
    </w:p>
    <w:p w:rsidR="00392054" w:rsidRPr="00E36E08" w:rsidRDefault="00392054" w:rsidP="00392054">
      <w:pPr>
        <w:keepNext/>
        <w:keepLines/>
        <w:widowControl/>
        <w:jc w:val="both"/>
      </w:pPr>
      <w:r w:rsidRPr="00E36E08">
        <w:t>4.8.2</w:t>
      </w:r>
      <w:r w:rsidRPr="00E36E08">
        <w:rPr>
          <w:sz w:val="24"/>
        </w:rPr>
        <w:t xml:space="preserve"> </w:t>
      </w:r>
      <w:r w:rsidRPr="00E36E08">
        <w:t xml:space="preserve">CARACTERÍSTICAS DA MASSA </w:t>
      </w:r>
    </w:p>
    <w:p w:rsidR="00392054" w:rsidRPr="00E36E08" w:rsidRDefault="00392054" w:rsidP="00392054">
      <w:pPr>
        <w:keepNext/>
        <w:keepLines/>
        <w:widowControl/>
        <w:jc w:val="both"/>
      </w:pPr>
      <w:proofErr w:type="gramStart"/>
      <w:r w:rsidRPr="00E36E08">
        <w:t>Aspecto:.</w:t>
      </w:r>
      <w:proofErr w:type="gramEnd"/>
      <w:r w:rsidRPr="00E36E08">
        <w:t xml:space="preserve"> O pão deve apresentar duas crostas, uma interior e outra mais consistente, bem aderente ao miolo. O miolo deve ser poroso, leve homogêneo, elástico, não aderente aos dedos ao ser comprimido e não devem apresentar grumos duros, pontos negros, pardos ou avermelhados;</w:t>
      </w:r>
    </w:p>
    <w:p w:rsidR="00392054" w:rsidRPr="00E36E08" w:rsidRDefault="00392054" w:rsidP="00392054">
      <w:pPr>
        <w:keepNext/>
        <w:keepLines/>
        <w:widowControl/>
        <w:jc w:val="both"/>
      </w:pPr>
      <w:r w:rsidRPr="00E36E08">
        <w:t>Cor: A parte externa deve ser amarelada ou amarelo-pardacenta; o miolo deve ser de cor branca;</w:t>
      </w:r>
    </w:p>
    <w:p w:rsidR="00392054" w:rsidRPr="00E36E08" w:rsidRDefault="00392054" w:rsidP="00392054">
      <w:pPr>
        <w:keepNext/>
        <w:keepLines/>
        <w:widowControl/>
        <w:jc w:val="both"/>
      </w:pPr>
      <w:r w:rsidRPr="00E36E08">
        <w:t>Cheiro e sabor: próprio do produto.</w:t>
      </w:r>
    </w:p>
    <w:p w:rsidR="00392054" w:rsidRPr="00E36E08" w:rsidRDefault="00392054" w:rsidP="00392054">
      <w:pPr>
        <w:keepNext/>
        <w:keepLines/>
        <w:widowControl/>
        <w:jc w:val="both"/>
      </w:pPr>
      <w:r w:rsidRPr="00E36E08">
        <w:t>OBS.:</w:t>
      </w:r>
    </w:p>
    <w:p w:rsidR="00392054" w:rsidRPr="00E36E08" w:rsidRDefault="00392054" w:rsidP="00392054">
      <w:pPr>
        <w:keepNext/>
        <w:keepLines/>
        <w:widowControl/>
        <w:jc w:val="both"/>
      </w:pPr>
      <w:r w:rsidRPr="00E36E08">
        <w:t xml:space="preserve">- As quantidades são estimadas e as solicitações de entregas poderão sofrer variações no decorrer do contrato. </w:t>
      </w:r>
      <w:r w:rsidRPr="00E36E08">
        <w:rPr>
          <w:shd w:val="clear" w:color="auto" w:fill="FFFF00"/>
        </w:rPr>
        <w:t>O Horário para entrega as 7:30 as 08:30 no período da manhã.</w:t>
      </w:r>
    </w:p>
    <w:p w:rsidR="00392054" w:rsidRDefault="00392054" w:rsidP="00392054">
      <w:pPr>
        <w:keepNext/>
        <w:keepLines/>
        <w:widowControl/>
        <w:jc w:val="both"/>
      </w:pPr>
      <w:r w:rsidRPr="00E36E08">
        <w:t>- Havendo necessidade de Plantões ou Horas extras nos finais de semanas e feriados, e se pertinente, o SAMAE autorizará retiradas diretamente na sede da empresa.</w:t>
      </w:r>
    </w:p>
    <w:p w:rsidR="00392054" w:rsidRDefault="00392054" w:rsidP="00392054">
      <w:pPr>
        <w:widowControl/>
      </w:pPr>
      <w:r>
        <w:rPr>
          <w:rFonts w:ascii="Calibri" w:eastAsia="Calibri" w:hAnsi="Calibri" w:cs="Calibri"/>
        </w:rPr>
        <w:t>4.10. Os demais itens deverão ser entregues conforme especificação no pedido enviado pelo SAMAE.</w:t>
      </w:r>
    </w:p>
    <w:p w:rsidR="00392054" w:rsidRDefault="00392054" w:rsidP="00392054">
      <w:pPr>
        <w:widowControl/>
      </w:pPr>
      <w:proofErr w:type="gramStart"/>
      <w:r>
        <w:rPr>
          <w:rFonts w:ascii="Calibri" w:eastAsia="Calibri" w:hAnsi="Calibri" w:cs="Calibri"/>
        </w:rPr>
        <w:t>4.10.1 Os</w:t>
      </w:r>
      <w:proofErr w:type="gramEnd"/>
      <w:r>
        <w:rPr>
          <w:rFonts w:ascii="Calibri" w:eastAsia="Calibri" w:hAnsi="Calibri" w:cs="Calibri"/>
        </w:rPr>
        <w:t xml:space="preserve"> alimentos deverão estar embalados, no rotulo apresentar data de validade, marca do fabricante e outras informações obrigatórias </w:t>
      </w:r>
    </w:p>
    <w:p w:rsidR="00392054" w:rsidRDefault="00392054" w:rsidP="00392054">
      <w:pPr>
        <w:widowControl/>
      </w:pPr>
    </w:p>
    <w:p w:rsidR="00392054" w:rsidRDefault="00392054" w:rsidP="00392054">
      <w:pPr>
        <w:spacing w:before="15"/>
      </w:pPr>
      <w:r>
        <w:rPr>
          <w:noProof/>
        </w:rPr>
        <w:drawing>
          <wp:inline distT="0" distB="0" distL="0" distR="0" wp14:anchorId="2D3E4001" wp14:editId="482A3EEE">
            <wp:extent cx="6800850" cy="352425"/>
            <wp:effectExtent l="0" t="0" r="0" b="0"/>
            <wp:docPr id="5" name="P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emf"/>
                    <pic:cNvPicPr/>
                  </pic:nvPicPr>
                  <pic:blipFill>
                    <a:blip r:embed="rId23" cstate="print"/>
                    <a:stretch>
                      <a:fillRect/>
                    </a:stretch>
                  </pic:blipFill>
                  <pic:spPr>
                    <a:xfrm>
                      <a:off x="0" y="0"/>
                      <a:ext cx="6800850" cy="352425"/>
                    </a:xfrm>
                    <a:prstGeom prst="rect">
                      <a:avLst/>
                    </a:prstGeom>
                  </pic:spPr>
                </pic:pic>
              </a:graphicData>
            </a:graphic>
          </wp:inline>
        </w:drawing>
      </w:r>
    </w:p>
    <w:p w:rsidR="00392054" w:rsidRDefault="00392054" w:rsidP="00392054">
      <w:pPr>
        <w:spacing w:before="15"/>
      </w:pPr>
    </w:p>
    <w:p w:rsidR="00392054" w:rsidRDefault="00392054" w:rsidP="00E6261A">
      <w:pPr>
        <w:numPr>
          <w:ilvl w:val="1"/>
          <w:numId w:val="6"/>
        </w:numPr>
        <w:spacing w:before="90" w:line="276" w:lineRule="auto"/>
        <w:ind w:right="210"/>
        <w:jc w:val="both"/>
      </w:pPr>
      <w:r>
        <w:rPr>
          <w:sz w:val="22"/>
        </w:rPr>
        <w:t>Os materiais deverão ser entregues nos locais informados na Nota de Empenho ou Ordem de Serviço emitidas, acompanhada preferencialmente pelo Fiscal do Contrato ou por outro servidor designado para esse fim.</w:t>
      </w:r>
    </w:p>
    <w:p w:rsidR="00392054" w:rsidRDefault="00392054" w:rsidP="00E6261A">
      <w:pPr>
        <w:numPr>
          <w:ilvl w:val="1"/>
          <w:numId w:val="6"/>
        </w:numPr>
        <w:spacing w:line="276" w:lineRule="auto"/>
        <w:ind w:right="210"/>
        <w:jc w:val="both"/>
      </w:pPr>
      <w:r>
        <w:rPr>
          <w:sz w:val="22"/>
        </w:rPr>
        <w:t xml:space="preserve">A entrega deverá ocorrer em até </w:t>
      </w:r>
      <w:r>
        <w:rPr>
          <w:b/>
          <w:color w:val="FF0000"/>
          <w:sz w:val="22"/>
        </w:rPr>
        <w:t>01 (um) dia útil</w:t>
      </w:r>
      <w:r>
        <w:rPr>
          <w:sz w:val="22"/>
        </w:rPr>
        <w:t>, a contar da solicitação do órgão competente, por conta e risco da empresa vencedora do certame licitatório, mediante requisição formalizada pelo Município, correndo por conta da licitante vencedora contratada as despesas de seguros, transportes, tributos, encargos trabalhistas e previdenciários decorrentes da execução do objeto da licitação.</w:t>
      </w:r>
    </w:p>
    <w:p w:rsidR="00392054" w:rsidRDefault="00392054" w:rsidP="00E6261A">
      <w:pPr>
        <w:numPr>
          <w:ilvl w:val="1"/>
          <w:numId w:val="6"/>
        </w:numPr>
        <w:spacing w:before="120" w:line="276" w:lineRule="auto"/>
        <w:ind w:right="210"/>
        <w:jc w:val="both"/>
      </w:pPr>
      <w:r>
        <w:rPr>
          <w:sz w:val="22"/>
        </w:rPr>
        <w:t xml:space="preserve">Caso não seja possível a entrega na data assinalada, a empresa deverá comunicar as razões respectivas com pelo menos </w:t>
      </w:r>
      <w:r>
        <w:rPr>
          <w:color w:val="FF0000"/>
          <w:sz w:val="22"/>
        </w:rPr>
        <w:t>02 (dois) dias</w:t>
      </w:r>
      <w:r>
        <w:rPr>
          <w:sz w:val="22"/>
        </w:rPr>
        <w:t xml:space="preserve"> de antecedência para que qualquer pleito de prorrogação de prazo seja analisado, ressalvadas situações de caso fortuito e força maior.</w:t>
      </w:r>
    </w:p>
    <w:p w:rsidR="00392054" w:rsidRDefault="00392054" w:rsidP="00E6261A">
      <w:pPr>
        <w:numPr>
          <w:ilvl w:val="1"/>
          <w:numId w:val="6"/>
        </w:numPr>
        <w:tabs>
          <w:tab w:val="left" w:pos="570"/>
        </w:tabs>
        <w:spacing w:before="120" w:line="276" w:lineRule="auto"/>
        <w:ind w:right="210"/>
        <w:jc w:val="both"/>
      </w:pPr>
      <w:r>
        <w:rPr>
          <w:color w:val="FF0000"/>
          <w:sz w:val="22"/>
        </w:rPr>
        <w:t xml:space="preserve">Caso o prazo da garantia oferecida pelo fabricante seja inferior ao estabelecido nesta cláusula, o </w:t>
      </w:r>
      <w:r>
        <w:rPr>
          <w:color w:val="FF0000"/>
          <w:sz w:val="22"/>
        </w:rPr>
        <w:lastRenderedPageBreak/>
        <w:t>fornecedor deverá complementar a garantia do bem ofertado pelo período restante.</w:t>
      </w:r>
    </w:p>
    <w:p w:rsidR="00392054" w:rsidRDefault="00392054" w:rsidP="00392054">
      <w:pPr>
        <w:spacing w:before="15"/>
      </w:pPr>
    </w:p>
    <w:p w:rsidR="00392054" w:rsidRDefault="00392054" w:rsidP="00E6261A">
      <w:pPr>
        <w:numPr>
          <w:ilvl w:val="1"/>
          <w:numId w:val="6"/>
        </w:numPr>
        <w:spacing w:line="264" w:lineRule="auto"/>
        <w:ind w:right="210"/>
        <w:jc w:val="both"/>
      </w:pPr>
      <w:r>
        <w:rPr>
          <w:sz w:val="22"/>
        </w:rPr>
        <w:t>A garantia será prestada com vistas a manter os equipamentos fornecidos em perfeitas condições de uso, sem qualquer ônus ou custo adicional para o Contratante.</w:t>
      </w:r>
    </w:p>
    <w:p w:rsidR="00392054" w:rsidRDefault="00392054" w:rsidP="00E6261A">
      <w:pPr>
        <w:numPr>
          <w:ilvl w:val="1"/>
          <w:numId w:val="6"/>
        </w:numPr>
        <w:spacing w:before="120" w:line="276" w:lineRule="auto"/>
        <w:ind w:right="210"/>
        <w:jc w:val="both"/>
      </w:pPr>
      <w:r>
        <w:rPr>
          <w:sz w:val="22"/>
        </w:rPr>
        <w:t>A garantia abrange a realização da manutenção corretiva dos bens pelo próprio Contratado, ou, se for o caso, por meio de assistência técnica autorizada, de acordo com as normas técnicas específicas.</w:t>
      </w:r>
    </w:p>
    <w:p w:rsidR="00392054" w:rsidRDefault="00392054" w:rsidP="00E6261A">
      <w:pPr>
        <w:numPr>
          <w:ilvl w:val="1"/>
          <w:numId w:val="6"/>
        </w:numPr>
        <w:tabs>
          <w:tab w:val="left" w:pos="675"/>
        </w:tabs>
        <w:spacing w:before="120" w:line="276" w:lineRule="auto"/>
        <w:ind w:right="210"/>
        <w:jc w:val="both"/>
      </w:pPr>
      <w:r>
        <w:rPr>
          <w:sz w:val="22"/>
        </w:rPr>
        <w:t>Entende-se por manutenção corretiva aquela destinada a corrigir os defeitos apresentados pelos bens, compreendendo a substituição de peças, a realização de ajustes, reparos e correções necessárias.</w:t>
      </w:r>
    </w:p>
    <w:p w:rsidR="00392054" w:rsidRDefault="00392054" w:rsidP="00E6261A">
      <w:pPr>
        <w:numPr>
          <w:ilvl w:val="1"/>
          <w:numId w:val="6"/>
        </w:numPr>
        <w:tabs>
          <w:tab w:val="left" w:pos="570"/>
        </w:tabs>
        <w:spacing w:before="120" w:line="276" w:lineRule="auto"/>
        <w:ind w:right="210"/>
        <w:jc w:val="both"/>
      </w:pPr>
      <w:r>
        <w:rPr>
          <w:sz w:val="22"/>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rsidR="00392054" w:rsidRDefault="00392054" w:rsidP="00E6261A">
      <w:pPr>
        <w:numPr>
          <w:ilvl w:val="1"/>
          <w:numId w:val="6"/>
        </w:numPr>
        <w:tabs>
          <w:tab w:val="left" w:pos="675"/>
        </w:tabs>
        <w:spacing w:before="120" w:line="276" w:lineRule="auto"/>
        <w:ind w:right="210"/>
        <w:jc w:val="both"/>
      </w:pPr>
      <w:r>
        <w:rPr>
          <w:sz w:val="22"/>
        </w:rPr>
        <w:t xml:space="preserve"> Uma vez notificado, o Contratado realizará a reparação ou substituição dos bens que apresentarem vício ou defeito no prazo de até </w:t>
      </w:r>
      <w:r>
        <w:rPr>
          <w:color w:val="FF0000"/>
          <w:sz w:val="22"/>
        </w:rPr>
        <w:t>05 (cinco) dias úteis</w:t>
      </w:r>
      <w:r>
        <w:rPr>
          <w:sz w:val="22"/>
        </w:rPr>
        <w:t>, contados a partir da data de retirada do equipamento das dependências da Administração pelo Contratado ou pela assistência técnica autorizada.</w:t>
      </w:r>
    </w:p>
    <w:p w:rsidR="00392054" w:rsidRDefault="00392054" w:rsidP="00E6261A">
      <w:pPr>
        <w:numPr>
          <w:ilvl w:val="1"/>
          <w:numId w:val="6"/>
        </w:numPr>
        <w:tabs>
          <w:tab w:val="left" w:pos="750"/>
        </w:tabs>
        <w:spacing w:before="105" w:line="276" w:lineRule="auto"/>
        <w:ind w:right="210"/>
        <w:jc w:val="both"/>
      </w:pPr>
      <w:r>
        <w:rPr>
          <w:sz w:val="22"/>
        </w:rPr>
        <w:t xml:space="preserve"> Prazo indicado no subitem anterior, durante seu transcurso, poderá ser prorrogado uma única vez, por igual período, mediante solicitação escrita e justificada do Contratado, aceita pelo Contratante.</w:t>
      </w:r>
    </w:p>
    <w:p w:rsidR="00392054" w:rsidRDefault="00392054" w:rsidP="00E6261A">
      <w:pPr>
        <w:numPr>
          <w:ilvl w:val="1"/>
          <w:numId w:val="6"/>
        </w:numPr>
        <w:tabs>
          <w:tab w:val="left" w:pos="660"/>
        </w:tabs>
        <w:spacing w:before="120" w:line="276" w:lineRule="auto"/>
        <w:ind w:right="210"/>
        <w:jc w:val="both"/>
      </w:pPr>
      <w:r>
        <w:rPr>
          <w:sz w:val="22"/>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rsidR="00392054" w:rsidRDefault="00392054" w:rsidP="00E6261A">
      <w:pPr>
        <w:numPr>
          <w:ilvl w:val="1"/>
          <w:numId w:val="6"/>
        </w:numPr>
        <w:tabs>
          <w:tab w:val="left" w:pos="660"/>
        </w:tabs>
        <w:spacing w:before="120" w:line="276" w:lineRule="auto"/>
        <w:ind w:right="210"/>
        <w:jc w:val="both"/>
      </w:pPr>
      <w:r>
        <w:rPr>
          <w:sz w:val="22"/>
        </w:rPr>
        <w:t xml:space="preserve"> Decorrido o prazo para reparos e substituições sem atendimento da solicitação,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rsidR="00392054" w:rsidRDefault="00392054" w:rsidP="00E6261A">
      <w:pPr>
        <w:numPr>
          <w:ilvl w:val="1"/>
          <w:numId w:val="6"/>
        </w:numPr>
        <w:tabs>
          <w:tab w:val="left" w:pos="705"/>
        </w:tabs>
        <w:spacing w:before="120" w:line="276" w:lineRule="auto"/>
        <w:ind w:right="210"/>
        <w:jc w:val="both"/>
      </w:pPr>
      <w:r>
        <w:rPr>
          <w:sz w:val="22"/>
        </w:rPr>
        <w:t xml:space="preserve"> O custo referente ao transporte dos equipamentos cobertos pela garantia será de responsabilidade do Contratado.</w:t>
      </w:r>
    </w:p>
    <w:p w:rsidR="00392054" w:rsidRDefault="00392054" w:rsidP="00E6261A">
      <w:pPr>
        <w:numPr>
          <w:ilvl w:val="1"/>
          <w:numId w:val="6"/>
        </w:numPr>
        <w:tabs>
          <w:tab w:val="left" w:pos="645"/>
        </w:tabs>
        <w:spacing w:before="120" w:line="276" w:lineRule="auto"/>
        <w:ind w:right="210"/>
        <w:jc w:val="both"/>
      </w:pPr>
      <w:r>
        <w:rPr>
          <w:sz w:val="22"/>
        </w:rPr>
        <w:t xml:space="preserve"> A garantia legal ou contratual do objeto tem prazo de vigência próprio e desvinculado daquele fixado no contrato, permitindo eventual aplicação de penalidades em caso de descumprimento de alguma de suas condições, mesmo depois de expirada a vigência contratual.</w:t>
      </w:r>
    </w:p>
    <w:p w:rsidR="00392054" w:rsidRDefault="00392054" w:rsidP="00E6261A">
      <w:pPr>
        <w:numPr>
          <w:ilvl w:val="1"/>
          <w:numId w:val="6"/>
        </w:numPr>
        <w:tabs>
          <w:tab w:val="left" w:pos="645"/>
        </w:tabs>
        <w:spacing w:before="120" w:line="276" w:lineRule="auto"/>
        <w:ind w:right="210"/>
        <w:jc w:val="both"/>
      </w:pPr>
      <w:r>
        <w:rPr>
          <w:sz w:val="22"/>
        </w:rPr>
        <w:t xml:space="preserve"> Os bens serão recebidos provisoriamente, de forma sumária, no ato da entrega, juntamente com a nota fiscal ou instrumento de cobrança equivalente, </w:t>
      </w:r>
      <w:proofErr w:type="gramStart"/>
      <w:r>
        <w:rPr>
          <w:sz w:val="22"/>
        </w:rPr>
        <w:t>pelo(</w:t>
      </w:r>
      <w:proofErr w:type="gramEnd"/>
      <w:r>
        <w:rPr>
          <w:sz w:val="22"/>
        </w:rPr>
        <w:t>a) responsável pelo acompanhamento e fiscalização do contrato, para efeito de posterior verificação de sua conformidade com as especificações constantes no Termo de Referência e na proposta.</w:t>
      </w:r>
    </w:p>
    <w:p w:rsidR="00392054" w:rsidRDefault="00392054" w:rsidP="00E6261A">
      <w:pPr>
        <w:numPr>
          <w:ilvl w:val="1"/>
          <w:numId w:val="6"/>
        </w:numPr>
        <w:tabs>
          <w:tab w:val="left" w:pos="675"/>
        </w:tabs>
        <w:spacing w:before="120" w:line="276" w:lineRule="auto"/>
        <w:ind w:right="210"/>
        <w:jc w:val="both"/>
      </w:pPr>
      <w:r>
        <w:rPr>
          <w:sz w:val="22"/>
        </w:rPr>
        <w:t xml:space="preserve"> Os bens poderão ser rejeitados, no todo ou em parte, inclusive antes do recebimento provisório, quando em desacordo com as especificações constantes no Termo de Referência e na proposta, devendo ser substituídos no prazo de </w:t>
      </w:r>
      <w:r w:rsidRPr="00392054">
        <w:rPr>
          <w:color w:val="FF0000"/>
          <w:sz w:val="22"/>
        </w:rPr>
        <w:t>05 (cinco</w:t>
      </w:r>
      <w:r>
        <w:rPr>
          <w:color w:val="FF0000"/>
          <w:sz w:val="22"/>
        </w:rPr>
        <w:t>) dias</w:t>
      </w:r>
      <w:r>
        <w:rPr>
          <w:sz w:val="22"/>
        </w:rPr>
        <w:t>, a contar da notificação da contratada, às suas custas, sem prejuízo da aplicação das penalidades.</w:t>
      </w:r>
    </w:p>
    <w:p w:rsidR="00392054" w:rsidRDefault="00392054" w:rsidP="00E6261A">
      <w:pPr>
        <w:numPr>
          <w:ilvl w:val="1"/>
          <w:numId w:val="6"/>
        </w:numPr>
        <w:tabs>
          <w:tab w:val="left" w:pos="675"/>
        </w:tabs>
        <w:spacing w:before="120" w:line="276" w:lineRule="auto"/>
        <w:ind w:right="210"/>
        <w:jc w:val="both"/>
      </w:pPr>
      <w:r>
        <w:rPr>
          <w:sz w:val="22"/>
        </w:rPr>
        <w:t xml:space="preserve"> O recebimento definitivo ocorrerá no prazo de </w:t>
      </w:r>
      <w:r w:rsidRPr="00392054">
        <w:rPr>
          <w:color w:val="FF0000"/>
          <w:sz w:val="22"/>
        </w:rPr>
        <w:t>02 (dois</w:t>
      </w:r>
      <w:r>
        <w:rPr>
          <w:color w:val="FF0000"/>
          <w:sz w:val="22"/>
        </w:rPr>
        <w:t>) dias úteis</w:t>
      </w:r>
      <w:r>
        <w:rPr>
          <w:sz w:val="22"/>
        </w:rPr>
        <w:t xml:space="preserve">, a contar do recebimento da nota </w:t>
      </w:r>
      <w:r>
        <w:rPr>
          <w:sz w:val="22"/>
        </w:rPr>
        <w:lastRenderedPageBreak/>
        <w:t>fiscal ou instrumento de cobrança equivalente pela Administração, após a verificação da qualidade e quantidade do material e consequente aceitação mediante termo detalhado.</w:t>
      </w:r>
    </w:p>
    <w:p w:rsidR="00392054" w:rsidRDefault="00392054" w:rsidP="00E6261A">
      <w:pPr>
        <w:numPr>
          <w:ilvl w:val="1"/>
          <w:numId w:val="6"/>
        </w:numPr>
        <w:tabs>
          <w:tab w:val="left" w:pos="645"/>
        </w:tabs>
        <w:spacing w:before="120" w:line="264" w:lineRule="auto"/>
        <w:ind w:right="210"/>
        <w:jc w:val="both"/>
      </w:pPr>
      <w:r>
        <w:rPr>
          <w:sz w:val="22"/>
        </w:rPr>
        <w:t xml:space="preserve"> Para as contratações decorrentes de despesas cujos valores não ultrapassem o limite de que trata o inciso II do art. 75 da Lei nº 14.133, de 2021, o prazo máximo para o recebimento definitivo será de até 10 (dez) dias úteis.</w:t>
      </w:r>
    </w:p>
    <w:p w:rsidR="00392054" w:rsidRDefault="00392054" w:rsidP="00E6261A">
      <w:pPr>
        <w:numPr>
          <w:ilvl w:val="1"/>
          <w:numId w:val="6"/>
        </w:numPr>
        <w:tabs>
          <w:tab w:val="left" w:pos="675"/>
        </w:tabs>
        <w:spacing w:before="120" w:line="276" w:lineRule="auto"/>
        <w:ind w:right="210"/>
        <w:jc w:val="both"/>
      </w:pPr>
      <w:r>
        <w:rPr>
          <w:sz w:val="22"/>
        </w:rPr>
        <w:t xml:space="preserve"> O prazo para recebimento definitivo poderá ser excepcionalmente prorrogado, de forma justificada, por igual período, quando houver necessidade de diligências para a aferição do atendimento das exigências contratuais.</w:t>
      </w:r>
    </w:p>
    <w:p w:rsidR="00392054" w:rsidRDefault="00392054" w:rsidP="00E6261A">
      <w:pPr>
        <w:numPr>
          <w:ilvl w:val="1"/>
          <w:numId w:val="6"/>
        </w:numPr>
        <w:tabs>
          <w:tab w:val="left" w:pos="675"/>
        </w:tabs>
        <w:spacing w:before="120" w:line="276" w:lineRule="auto"/>
        <w:ind w:right="210"/>
        <w:jc w:val="both"/>
      </w:pPr>
      <w:r>
        <w:rPr>
          <w:sz w:val="22"/>
        </w:rPr>
        <w:t xml:space="preserve"> O recebimento provisório ou definitivo não excluirá a responsabilidade civil pela solidez e pela segurança do serviço nem a responsabilidade ético-profissional pela perfeita execução do contrato.</w:t>
      </w:r>
    </w:p>
    <w:p w:rsidR="00392054" w:rsidRDefault="00392054" w:rsidP="00392054">
      <w:pPr>
        <w:spacing w:before="15"/>
      </w:pPr>
    </w:p>
    <w:p w:rsidR="00392054" w:rsidRDefault="00392054" w:rsidP="00392054"/>
    <w:p w:rsidR="00392054" w:rsidRDefault="00392054" w:rsidP="00392054">
      <w:r>
        <w:rPr>
          <w:noProof/>
        </w:rPr>
        <w:drawing>
          <wp:inline distT="0" distB="0" distL="0" distR="0" wp14:anchorId="17BCFEC4" wp14:editId="4886518F">
            <wp:extent cx="6734175" cy="200025"/>
            <wp:effectExtent l="0" t="0" r="0" b="0"/>
            <wp:docPr id="6" name="P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emf"/>
                    <pic:cNvPicPr/>
                  </pic:nvPicPr>
                  <pic:blipFill>
                    <a:blip r:embed="rId24" cstate="print"/>
                    <a:stretch>
                      <a:fillRect/>
                    </a:stretch>
                  </pic:blipFill>
                  <pic:spPr>
                    <a:xfrm>
                      <a:off x="0" y="0"/>
                      <a:ext cx="6734175" cy="200025"/>
                    </a:xfrm>
                    <a:prstGeom prst="rect">
                      <a:avLst/>
                    </a:prstGeom>
                  </pic:spPr>
                </pic:pic>
              </a:graphicData>
            </a:graphic>
          </wp:inline>
        </w:drawing>
      </w:r>
    </w:p>
    <w:p w:rsidR="00392054" w:rsidRDefault="00392054" w:rsidP="00392054">
      <w:pPr>
        <w:spacing w:before="15"/>
      </w:pPr>
    </w:p>
    <w:p w:rsidR="00392054" w:rsidRDefault="00392054" w:rsidP="00E6261A">
      <w:pPr>
        <w:numPr>
          <w:ilvl w:val="1"/>
          <w:numId w:val="7"/>
        </w:numPr>
        <w:spacing w:line="276" w:lineRule="auto"/>
        <w:ind w:right="210"/>
        <w:jc w:val="both"/>
      </w:pPr>
      <w:r>
        <w:rPr>
          <w:sz w:val="22"/>
        </w:rPr>
        <w:t>O contrato deverá ser executado fielmente pelas partes, de acordo com as cláusulas avençadas e as normas da Lei Federal nº 14.133/2021, e cada parte responderá pelas consequências de sua inexecução total ou parcial.</w:t>
      </w:r>
    </w:p>
    <w:p w:rsidR="00392054" w:rsidRDefault="00392054" w:rsidP="00E6261A">
      <w:pPr>
        <w:numPr>
          <w:ilvl w:val="1"/>
          <w:numId w:val="7"/>
        </w:numPr>
        <w:spacing w:before="120" w:line="276" w:lineRule="auto"/>
        <w:ind w:right="210"/>
        <w:jc w:val="both"/>
      </w:pPr>
      <w:r>
        <w:rPr>
          <w:sz w:val="22"/>
        </w:rPr>
        <w:t>Em caso de impedimento, ordem de paralisação ou suspensão do contrato, o cronograma de execução será prorrogado automaticamente pelo tempo correspondente, anotadas tais circunstâncias mediante simples apostila.</w:t>
      </w:r>
    </w:p>
    <w:p w:rsidR="00392054" w:rsidRDefault="00392054" w:rsidP="00E6261A">
      <w:pPr>
        <w:numPr>
          <w:ilvl w:val="1"/>
          <w:numId w:val="7"/>
        </w:numPr>
        <w:spacing w:before="120" w:line="276" w:lineRule="auto"/>
        <w:ind w:right="210"/>
        <w:jc w:val="both"/>
      </w:pPr>
      <w:r>
        <w:rPr>
          <w:sz w:val="22"/>
        </w:rPr>
        <w:t>As comunicações entre o órgão ou entidade e a Contratada devem ser realizadas por escrito sempre que o ato exigir tal formalidade, admitindo-se o uso de mensagem eletrônica para esse fim.</w:t>
      </w:r>
    </w:p>
    <w:p w:rsidR="00392054" w:rsidRDefault="00392054" w:rsidP="00E6261A">
      <w:pPr>
        <w:numPr>
          <w:ilvl w:val="1"/>
          <w:numId w:val="7"/>
        </w:numPr>
        <w:spacing w:before="120" w:line="276" w:lineRule="auto"/>
        <w:ind w:right="210"/>
        <w:jc w:val="both"/>
      </w:pPr>
      <w:r>
        <w:rPr>
          <w:sz w:val="22"/>
        </w:rPr>
        <w:t>O órgão ou entidade poderá convocar representante da empresa para adoção de providências que devam ser cumpridas de imediato.</w:t>
      </w:r>
    </w:p>
    <w:p w:rsidR="00392054" w:rsidRDefault="00392054" w:rsidP="00E6261A">
      <w:pPr>
        <w:numPr>
          <w:ilvl w:val="1"/>
          <w:numId w:val="7"/>
        </w:numPr>
        <w:spacing w:before="120" w:line="276" w:lineRule="auto"/>
        <w:ind w:right="210"/>
        <w:jc w:val="both"/>
      </w:pPr>
      <w:r>
        <w:rPr>
          <w:sz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392054" w:rsidRDefault="00392054" w:rsidP="00E6261A">
      <w:pPr>
        <w:numPr>
          <w:ilvl w:val="1"/>
          <w:numId w:val="7"/>
        </w:numPr>
        <w:spacing w:before="120" w:line="264" w:lineRule="auto"/>
        <w:ind w:right="210"/>
        <w:jc w:val="both"/>
      </w:pPr>
      <w:r>
        <w:rPr>
          <w:sz w:val="22"/>
        </w:rPr>
        <w:t xml:space="preserve">A execução do contrato deverá ser acompanhada e fiscalizada </w:t>
      </w:r>
      <w:proofErr w:type="gramStart"/>
      <w:r>
        <w:rPr>
          <w:sz w:val="22"/>
        </w:rPr>
        <w:t>pelo(</w:t>
      </w:r>
      <w:proofErr w:type="gramEnd"/>
      <w:r>
        <w:rPr>
          <w:sz w:val="22"/>
        </w:rPr>
        <w:t>s) fiscal(</w:t>
      </w:r>
      <w:proofErr w:type="spellStart"/>
      <w:r>
        <w:rPr>
          <w:sz w:val="22"/>
        </w:rPr>
        <w:t>is</w:t>
      </w:r>
      <w:proofErr w:type="spellEnd"/>
      <w:r>
        <w:rPr>
          <w:sz w:val="22"/>
        </w:rPr>
        <w:t>) do contrato, ou pelos respectivos substitutos.</w:t>
      </w:r>
    </w:p>
    <w:p w:rsidR="00392054" w:rsidRDefault="00392054" w:rsidP="00E6261A">
      <w:pPr>
        <w:numPr>
          <w:ilvl w:val="1"/>
          <w:numId w:val="7"/>
        </w:numPr>
        <w:spacing w:before="120" w:line="264" w:lineRule="auto"/>
        <w:ind w:right="210"/>
        <w:jc w:val="both"/>
      </w:pPr>
      <w:r>
        <w:rPr>
          <w:sz w:val="22"/>
        </w:rPr>
        <w:t>O fiscal acompanhará a execução do contrato, para que sejam cumpridas todas as condições estabelecidas, de modo a assegurar os melhores resultados para a Administração.</w:t>
      </w:r>
    </w:p>
    <w:p w:rsidR="00392054" w:rsidRDefault="00392054" w:rsidP="00E6261A">
      <w:pPr>
        <w:numPr>
          <w:ilvl w:val="1"/>
          <w:numId w:val="7"/>
        </w:numPr>
        <w:spacing w:before="120" w:line="276" w:lineRule="auto"/>
        <w:ind w:right="210"/>
        <w:jc w:val="both"/>
      </w:pPr>
      <w:r>
        <w:rPr>
          <w:sz w:val="22"/>
        </w:rPr>
        <w:t>O fiscal anotará no histórico de gerenciamento do contrato todas as ocorrências relacionadas à execução, com a descrição do que for necessário para a regularização das faltas ou dos defeitos observados.</w:t>
      </w:r>
    </w:p>
    <w:p w:rsidR="00392054" w:rsidRDefault="00392054" w:rsidP="00E6261A">
      <w:pPr>
        <w:numPr>
          <w:ilvl w:val="1"/>
          <w:numId w:val="7"/>
        </w:numPr>
        <w:spacing w:before="120" w:line="276" w:lineRule="auto"/>
        <w:ind w:right="210"/>
        <w:jc w:val="both"/>
      </w:pPr>
      <w:r>
        <w:rPr>
          <w:sz w:val="22"/>
        </w:rPr>
        <w:t>Identificada qualquer inexatidão ou irregularidade, o fiscal emitirá notificações para a correção da execução do contrato, determinando prazo para a correção.</w:t>
      </w:r>
    </w:p>
    <w:p w:rsidR="00392054" w:rsidRDefault="00392054" w:rsidP="00E6261A">
      <w:pPr>
        <w:numPr>
          <w:ilvl w:val="1"/>
          <w:numId w:val="7"/>
        </w:numPr>
        <w:spacing w:before="120" w:line="276" w:lineRule="auto"/>
        <w:ind w:right="210"/>
        <w:jc w:val="both"/>
      </w:pPr>
      <w:r>
        <w:rPr>
          <w:sz w:val="22"/>
        </w:rPr>
        <w:t>O fiscal informará ao gestor do contato, em tempo hábil, a situação que demandar decisão ou adoção de medidas que ultrapassem sua competência, para que adote as medidas necessárias e saneadoras, se for o caso.</w:t>
      </w:r>
    </w:p>
    <w:p w:rsidR="00392054" w:rsidRDefault="00392054" w:rsidP="00E6261A">
      <w:pPr>
        <w:numPr>
          <w:ilvl w:val="1"/>
          <w:numId w:val="7"/>
        </w:numPr>
        <w:spacing w:before="120" w:line="276" w:lineRule="auto"/>
        <w:ind w:right="210"/>
        <w:jc w:val="both"/>
      </w:pPr>
      <w:r>
        <w:rPr>
          <w:sz w:val="22"/>
        </w:rPr>
        <w:lastRenderedPageBreak/>
        <w:t>No caso de ocorrências que possam inviabilizar a execução do contrato nas datas aprazadas, o fiscal comunicará o fato imediatamente ao gestor.</w:t>
      </w:r>
    </w:p>
    <w:p w:rsidR="00392054" w:rsidRDefault="00392054" w:rsidP="00E6261A">
      <w:pPr>
        <w:numPr>
          <w:ilvl w:val="1"/>
          <w:numId w:val="7"/>
        </w:numPr>
        <w:spacing w:before="120" w:line="264" w:lineRule="auto"/>
        <w:ind w:right="210"/>
        <w:jc w:val="both"/>
      </w:pPr>
      <w:r>
        <w:rPr>
          <w:sz w:val="22"/>
        </w:rPr>
        <w:t>O fiscal deverá comunicar ao gestor, em tempo hábil, o término do contrato sob sua responsabilidade, com vistas à renovação tempestiva ou à prorrogação contratual.</w:t>
      </w:r>
    </w:p>
    <w:p w:rsidR="00392054" w:rsidRDefault="00392054" w:rsidP="00E6261A">
      <w:pPr>
        <w:numPr>
          <w:ilvl w:val="1"/>
          <w:numId w:val="7"/>
        </w:numPr>
        <w:spacing w:before="120" w:line="276" w:lineRule="auto"/>
        <w:ind w:right="210"/>
        <w:jc w:val="both"/>
      </w:pPr>
      <w:r>
        <w:rPr>
          <w:sz w:val="22"/>
        </w:rPr>
        <w:t xml:space="preserve">O fiscal verificará a manutenção das condições de habilitação da Contratada, acompanhará o empenho, o pagamento, as garantias, as glosas e a formalização de </w:t>
      </w:r>
      <w:proofErr w:type="spellStart"/>
      <w:r>
        <w:rPr>
          <w:sz w:val="22"/>
        </w:rPr>
        <w:t>apostilamento</w:t>
      </w:r>
      <w:proofErr w:type="spellEnd"/>
      <w:r>
        <w:rPr>
          <w:sz w:val="22"/>
        </w:rPr>
        <w:t xml:space="preserve"> e termos aditivos, solicitando quaisquer documentos comprobatórios pertinentes, caso necessário.</w:t>
      </w:r>
    </w:p>
    <w:p w:rsidR="00392054" w:rsidRDefault="00392054" w:rsidP="00E6261A">
      <w:pPr>
        <w:numPr>
          <w:ilvl w:val="1"/>
          <w:numId w:val="7"/>
        </w:numPr>
        <w:spacing w:before="120" w:line="276" w:lineRule="auto"/>
        <w:ind w:right="210"/>
        <w:jc w:val="both"/>
      </w:pPr>
      <w:r>
        <w:rPr>
          <w:sz w:val="22"/>
        </w:rPr>
        <w:t>Caso ocorram descumprimento das obrigações contratuais, o fiscal atuará tempestivamente na solução do problema, reportando ao gestor do contrato para que tome as providências cabíveis, quando ultrapassar a sua competência.</w:t>
      </w:r>
    </w:p>
    <w:p w:rsidR="00392054" w:rsidRDefault="00392054" w:rsidP="00E6261A">
      <w:pPr>
        <w:numPr>
          <w:ilvl w:val="1"/>
          <w:numId w:val="7"/>
        </w:numPr>
        <w:spacing w:before="120" w:line="276" w:lineRule="auto"/>
        <w:ind w:right="210"/>
        <w:jc w:val="both"/>
      </w:pPr>
      <w:r>
        <w:rPr>
          <w:sz w:val="22"/>
        </w:rPr>
        <w:t>O gestor coordenará a atualização do processo de acompanhamento e fiscalização do contrato, contendo todos os registros formais da execução no histórico de gerenciamento, a exemplo da ordem de serviço, do registro de ocorrências, das alterações e das prorrogações contratuais, elaborando relatório com vistas à verificação da necessidade de adequações para o atendimento da finalidade da administração.</w:t>
      </w:r>
    </w:p>
    <w:p w:rsidR="00392054" w:rsidRDefault="00392054" w:rsidP="00E6261A">
      <w:pPr>
        <w:numPr>
          <w:ilvl w:val="1"/>
          <w:numId w:val="7"/>
        </w:numPr>
        <w:spacing w:before="120" w:line="276" w:lineRule="auto"/>
        <w:ind w:right="210"/>
        <w:jc w:val="both"/>
      </w:pPr>
      <w:r>
        <w:rPr>
          <w:sz w:val="22"/>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rsidR="00392054" w:rsidRDefault="00392054" w:rsidP="00E6261A">
      <w:pPr>
        <w:numPr>
          <w:ilvl w:val="1"/>
          <w:numId w:val="7"/>
        </w:numPr>
        <w:spacing w:before="120" w:line="276" w:lineRule="auto"/>
        <w:ind w:right="210"/>
        <w:jc w:val="both"/>
      </w:pPr>
      <w:r>
        <w:rPr>
          <w:sz w:val="22"/>
        </w:rPr>
        <w:t>O gestor do contrato acompanhará os registros realizados pelos fiscais, de todas as ocorrências relacionadas à execução e as medidas adotadas, informando à autoridade superior, se for o caso, aquelas que ultrapassarem a sua competência.</w:t>
      </w:r>
    </w:p>
    <w:p w:rsidR="00392054" w:rsidRDefault="00392054" w:rsidP="00392054">
      <w:pPr>
        <w:spacing w:before="15"/>
      </w:pPr>
    </w:p>
    <w:p w:rsidR="00392054" w:rsidRDefault="00392054" w:rsidP="00E6261A">
      <w:pPr>
        <w:numPr>
          <w:ilvl w:val="1"/>
          <w:numId w:val="7"/>
        </w:numPr>
        <w:spacing w:line="276" w:lineRule="auto"/>
        <w:ind w:right="210"/>
        <w:jc w:val="both"/>
      </w:pPr>
      <w:r>
        <w:rPr>
          <w:sz w:val="22"/>
        </w:rPr>
        <w:t>O gestor do contrato emitirá documento comprobatório da avaliação realizada pelos fiscais, quanto ao cumprimento de obrigações assumidas pela Contratada, com menção ao seu desempenho na execução contratual, baseado nos indicadores objetivamente definidos e aferidos, e a eventuais penalidades aplicadas.</w:t>
      </w:r>
    </w:p>
    <w:p w:rsidR="00392054" w:rsidRDefault="00392054" w:rsidP="00E6261A">
      <w:pPr>
        <w:numPr>
          <w:ilvl w:val="1"/>
          <w:numId w:val="7"/>
        </w:numPr>
        <w:spacing w:before="120" w:line="276" w:lineRule="auto"/>
        <w:ind w:right="210"/>
        <w:jc w:val="both"/>
      </w:pPr>
      <w:r>
        <w:rPr>
          <w:sz w:val="22"/>
        </w:rPr>
        <w:t xml:space="preserve">O gestor do contrato tomará providências para a formalização de processo administrativo de responsabilização para fins de aplicação de sanções, a ser conduzido pela comissão de que trata o art. 158 da Lei Federal </w:t>
      </w:r>
      <w:proofErr w:type="gramStart"/>
      <w:r>
        <w:rPr>
          <w:sz w:val="22"/>
        </w:rPr>
        <w:t>n.º</w:t>
      </w:r>
      <w:proofErr w:type="gramEnd"/>
      <w:r>
        <w:rPr>
          <w:sz w:val="22"/>
        </w:rPr>
        <w:t xml:space="preserve"> 14.133/2021, ou pelo agente ou pelo setor com competência para tal, conforme o caso.</w:t>
      </w:r>
    </w:p>
    <w:p w:rsidR="00392054" w:rsidRDefault="00392054" w:rsidP="00E6261A">
      <w:pPr>
        <w:numPr>
          <w:ilvl w:val="1"/>
          <w:numId w:val="7"/>
        </w:numPr>
        <w:spacing w:before="120" w:line="276" w:lineRule="auto"/>
        <w:ind w:right="210"/>
        <w:jc w:val="both"/>
      </w:pPr>
      <w:r>
        <w:rPr>
          <w:sz w:val="22"/>
        </w:rPr>
        <w:t>O gestor do contrato deverá elaborar relatório final com informações sobre a consecução dos objetivos que tenham justificado a contratação e eventuais condutas a serem adotadas para o aprimoramento das atividades da Administração.</w:t>
      </w:r>
    </w:p>
    <w:p w:rsidR="00392054" w:rsidRDefault="00392054" w:rsidP="00392054">
      <w:pPr>
        <w:spacing w:before="15"/>
      </w:pPr>
    </w:p>
    <w:p w:rsidR="00392054" w:rsidRDefault="00392054" w:rsidP="00392054">
      <w:pPr>
        <w:spacing w:before="15"/>
      </w:pPr>
    </w:p>
    <w:p w:rsidR="00392054" w:rsidRDefault="00392054" w:rsidP="00392054">
      <w:pPr>
        <w:spacing w:before="15"/>
      </w:pPr>
      <w:r>
        <w:rPr>
          <w:noProof/>
        </w:rPr>
        <w:drawing>
          <wp:inline distT="0" distB="0" distL="0" distR="0" wp14:anchorId="63F3C92B" wp14:editId="1A7957E1">
            <wp:extent cx="6581775" cy="209550"/>
            <wp:effectExtent l="0" t="0" r="0" b="0"/>
            <wp:docPr id="7" name="P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emf"/>
                    <pic:cNvPicPr/>
                  </pic:nvPicPr>
                  <pic:blipFill>
                    <a:blip r:embed="rId25" cstate="print"/>
                    <a:stretch>
                      <a:fillRect/>
                    </a:stretch>
                  </pic:blipFill>
                  <pic:spPr>
                    <a:xfrm>
                      <a:off x="0" y="0"/>
                      <a:ext cx="6581775" cy="209550"/>
                    </a:xfrm>
                    <a:prstGeom prst="rect">
                      <a:avLst/>
                    </a:prstGeom>
                  </pic:spPr>
                </pic:pic>
              </a:graphicData>
            </a:graphic>
          </wp:inline>
        </w:drawing>
      </w:r>
    </w:p>
    <w:p w:rsidR="00392054" w:rsidRDefault="00392054" w:rsidP="00E6261A">
      <w:pPr>
        <w:numPr>
          <w:ilvl w:val="1"/>
          <w:numId w:val="5"/>
        </w:numPr>
        <w:spacing w:before="90" w:line="276" w:lineRule="auto"/>
        <w:ind w:right="210"/>
        <w:jc w:val="both"/>
      </w:pPr>
      <w:r>
        <w:rPr>
          <w:sz w:val="22"/>
        </w:rPr>
        <w:t xml:space="preserve">O pagamento será realizado por meio de ordem bancária, para crédito em banco, agência e </w:t>
      </w:r>
      <w:proofErr w:type="spellStart"/>
      <w:r>
        <w:rPr>
          <w:sz w:val="22"/>
        </w:rPr>
        <w:t>conta-corrente</w:t>
      </w:r>
      <w:proofErr w:type="spellEnd"/>
      <w:r>
        <w:rPr>
          <w:sz w:val="22"/>
        </w:rPr>
        <w:t>, indicados pela Contratada.</w:t>
      </w:r>
    </w:p>
    <w:p w:rsidR="00392054" w:rsidRDefault="00392054" w:rsidP="00E6261A">
      <w:pPr>
        <w:numPr>
          <w:ilvl w:val="1"/>
          <w:numId w:val="5"/>
        </w:numPr>
        <w:tabs>
          <w:tab w:val="left" w:pos="930"/>
        </w:tabs>
        <w:spacing w:before="120"/>
        <w:jc w:val="both"/>
      </w:pPr>
      <w:r>
        <w:rPr>
          <w:sz w:val="22"/>
        </w:rPr>
        <w:t>Será considerada data do pagamento o dia em que constar como emitida a ordem bancária para pagamento.</w:t>
      </w:r>
    </w:p>
    <w:p w:rsidR="00392054" w:rsidRDefault="00392054" w:rsidP="00E6261A">
      <w:pPr>
        <w:numPr>
          <w:ilvl w:val="1"/>
          <w:numId w:val="5"/>
        </w:numPr>
        <w:tabs>
          <w:tab w:val="left" w:pos="930"/>
        </w:tabs>
        <w:spacing w:before="150" w:line="276" w:lineRule="auto"/>
        <w:ind w:right="210"/>
        <w:jc w:val="both"/>
      </w:pPr>
      <w:r>
        <w:rPr>
          <w:sz w:val="22"/>
        </w:rPr>
        <w:t xml:space="preserve">Recebida a Nota Fiscal ou documento de cobrança equivalente, correrá o prazo de </w:t>
      </w:r>
      <w:r>
        <w:rPr>
          <w:color w:val="FF0000"/>
          <w:sz w:val="22"/>
        </w:rPr>
        <w:t>30</w:t>
      </w:r>
      <w:r>
        <w:rPr>
          <w:b/>
          <w:color w:val="FF0000"/>
          <w:sz w:val="22"/>
        </w:rPr>
        <w:t xml:space="preserve"> (trinta) dias úteis</w:t>
      </w:r>
      <w:r>
        <w:rPr>
          <w:b/>
          <w:sz w:val="22"/>
        </w:rPr>
        <w:t xml:space="preserve"> </w:t>
      </w:r>
      <w:r>
        <w:rPr>
          <w:sz w:val="22"/>
        </w:rPr>
        <w:t>para fins de liquidação, na forma desta seção, prorrogáveis por igual período.</w:t>
      </w:r>
    </w:p>
    <w:p w:rsidR="00392054" w:rsidRDefault="00392054" w:rsidP="00E6261A">
      <w:pPr>
        <w:numPr>
          <w:ilvl w:val="2"/>
          <w:numId w:val="5"/>
        </w:numPr>
        <w:tabs>
          <w:tab w:val="left" w:pos="1050"/>
        </w:tabs>
        <w:spacing w:before="120" w:line="276" w:lineRule="auto"/>
        <w:ind w:right="210"/>
        <w:jc w:val="both"/>
      </w:pPr>
      <w:r>
        <w:rPr>
          <w:sz w:val="22"/>
        </w:rPr>
        <w:lastRenderedPageBreak/>
        <w:t>O prazo de que trata o subitem anterior será reduzido à metade, mantendo-se a possibilidade de prorrogação, no caso de contratações decorrentes de despesas cujos valores não ultrapassem o limite de que trata o inciso II, do art. 75, da Lei nº 14.133/2021.</w:t>
      </w:r>
    </w:p>
    <w:p w:rsidR="00392054" w:rsidRDefault="00392054" w:rsidP="00E6261A">
      <w:pPr>
        <w:numPr>
          <w:ilvl w:val="2"/>
          <w:numId w:val="5"/>
        </w:numPr>
        <w:spacing w:before="120" w:line="276" w:lineRule="auto"/>
        <w:ind w:right="210"/>
        <w:jc w:val="both"/>
      </w:pPr>
      <w:r>
        <w:rPr>
          <w:sz w:val="22"/>
        </w:rPr>
        <w:t xml:space="preserve">A nota fiscal ou instrumento de cobrança equivalente deverá ser obrigatoriamente acompanhado da comprovação da regularidade fiscal, mediante consulta aos sítios eletrônicos oficiais ou à documentação mencionada no </w:t>
      </w:r>
      <w:r>
        <w:rPr>
          <w:sz w:val="22"/>
          <w:u w:val="single"/>
        </w:rPr>
        <w:t xml:space="preserve">art. 68, da Lei Federal </w:t>
      </w:r>
      <w:proofErr w:type="gramStart"/>
      <w:r>
        <w:rPr>
          <w:sz w:val="22"/>
          <w:u w:val="single"/>
        </w:rPr>
        <w:t>n.º</w:t>
      </w:r>
      <w:proofErr w:type="gramEnd"/>
      <w:r>
        <w:rPr>
          <w:sz w:val="22"/>
          <w:u w:val="single"/>
        </w:rPr>
        <w:t xml:space="preserve"> 14.133/2021</w:t>
      </w:r>
      <w:r>
        <w:rPr>
          <w:rFonts w:ascii="Times New Roman" w:eastAsia="Times New Roman" w:hAnsi="Times New Roman" w:cs="Times New Roman"/>
          <w:sz w:val="22"/>
        </w:rPr>
        <w:t>.</w:t>
      </w:r>
    </w:p>
    <w:p w:rsidR="00392054" w:rsidRDefault="00392054" w:rsidP="00E6261A">
      <w:pPr>
        <w:numPr>
          <w:ilvl w:val="1"/>
          <w:numId w:val="5"/>
        </w:numPr>
        <w:tabs>
          <w:tab w:val="left" w:pos="540"/>
        </w:tabs>
        <w:spacing w:before="120" w:line="276" w:lineRule="auto"/>
        <w:ind w:right="210"/>
        <w:jc w:val="both"/>
      </w:pPr>
      <w:r>
        <w:rPr>
          <w:sz w:val="22"/>
        </w:rPr>
        <w:t>Para fins de liquidação, o setor competente deverá verificar se a nota fiscal ou instrumento de cobrança equivalente apresentado expressa os elementos necessários e essenciais do documento, tais como:</w:t>
      </w:r>
    </w:p>
    <w:p w:rsidR="00392054" w:rsidRDefault="00392054" w:rsidP="00E6261A">
      <w:pPr>
        <w:numPr>
          <w:ilvl w:val="0"/>
          <w:numId w:val="8"/>
        </w:numPr>
        <w:spacing w:before="120"/>
        <w:jc w:val="both"/>
      </w:pPr>
      <w:r>
        <w:rPr>
          <w:sz w:val="22"/>
        </w:rPr>
        <w:t>O prazo de validade;</w:t>
      </w:r>
    </w:p>
    <w:p w:rsidR="00392054" w:rsidRDefault="00392054" w:rsidP="00E6261A">
      <w:pPr>
        <w:numPr>
          <w:ilvl w:val="0"/>
          <w:numId w:val="8"/>
        </w:numPr>
        <w:tabs>
          <w:tab w:val="left" w:pos="1020"/>
        </w:tabs>
        <w:spacing w:before="150"/>
        <w:jc w:val="both"/>
      </w:pPr>
      <w:r>
        <w:rPr>
          <w:sz w:val="22"/>
        </w:rPr>
        <w:t>A data da emissão;</w:t>
      </w:r>
    </w:p>
    <w:p w:rsidR="00392054" w:rsidRDefault="00392054" w:rsidP="00E6261A">
      <w:pPr>
        <w:numPr>
          <w:ilvl w:val="0"/>
          <w:numId w:val="8"/>
        </w:numPr>
        <w:spacing w:before="150"/>
      </w:pPr>
      <w:r>
        <w:rPr>
          <w:sz w:val="22"/>
        </w:rPr>
        <w:t>Os dados do contrato e do órgão contratante;</w:t>
      </w:r>
    </w:p>
    <w:p w:rsidR="00392054" w:rsidRDefault="00392054" w:rsidP="00E6261A">
      <w:pPr>
        <w:numPr>
          <w:ilvl w:val="0"/>
          <w:numId w:val="8"/>
        </w:numPr>
        <w:tabs>
          <w:tab w:val="left" w:pos="1020"/>
        </w:tabs>
        <w:spacing w:before="150"/>
      </w:pPr>
      <w:r>
        <w:rPr>
          <w:sz w:val="22"/>
        </w:rPr>
        <w:t>O período respectivo de execução do contrato;</w:t>
      </w:r>
    </w:p>
    <w:p w:rsidR="00392054" w:rsidRDefault="00392054" w:rsidP="00E6261A">
      <w:pPr>
        <w:numPr>
          <w:ilvl w:val="0"/>
          <w:numId w:val="8"/>
        </w:numPr>
        <w:spacing w:before="150"/>
      </w:pPr>
      <w:r>
        <w:rPr>
          <w:sz w:val="22"/>
        </w:rPr>
        <w:t>O valor a pagar; e</w:t>
      </w:r>
    </w:p>
    <w:p w:rsidR="00392054" w:rsidRDefault="00392054" w:rsidP="00E6261A">
      <w:pPr>
        <w:numPr>
          <w:ilvl w:val="0"/>
          <w:numId w:val="8"/>
        </w:numPr>
        <w:spacing w:before="150"/>
      </w:pPr>
      <w:r>
        <w:rPr>
          <w:sz w:val="22"/>
        </w:rPr>
        <w:t>Eventual destaque do valor de retenções tributárias cabíveis.</w:t>
      </w:r>
    </w:p>
    <w:p w:rsidR="00392054" w:rsidRDefault="00392054" w:rsidP="00E6261A">
      <w:pPr>
        <w:numPr>
          <w:ilvl w:val="2"/>
          <w:numId w:val="5"/>
        </w:numPr>
        <w:spacing w:before="150" w:line="276" w:lineRule="auto"/>
        <w:ind w:right="210"/>
        <w:jc w:val="both"/>
      </w:pPr>
      <w:r>
        <w:rPr>
          <w:sz w:val="22"/>
        </w:rPr>
        <w:t>Havendo erro na apresentação da nota fiscal ou instrumento de cobrança equivalente, ou circunstância que impeça a liquidação da despesa, esta ficará sobrestada até que a Contratada providencie as medidas saneadoras, reiniciando-se o prazo após a comprovação da regularização da situação, sem ônus ao contratante.</w:t>
      </w:r>
    </w:p>
    <w:p w:rsidR="00392054" w:rsidRDefault="00392054" w:rsidP="00E6261A">
      <w:pPr>
        <w:numPr>
          <w:ilvl w:val="1"/>
          <w:numId w:val="5"/>
        </w:numPr>
        <w:spacing w:before="105" w:line="276" w:lineRule="auto"/>
        <w:ind w:right="210"/>
        <w:jc w:val="both"/>
      </w:pPr>
      <w:r>
        <w:rPr>
          <w:sz w:val="22"/>
          <w:u w:val="single"/>
        </w:rPr>
        <w:t xml:space="preserve">A </w:t>
      </w:r>
      <w:r>
        <w:rPr>
          <w:sz w:val="22"/>
        </w:rPr>
        <w:t>Administração deverá verificar a manutenção das condições de habilitação exigidas no edital de pregão eletrônico e identificar possível razão que impeça a participação em licitação/contratação pública, no âmbito do órgão ou entidade, que implique proibição de contratar com o Poder Público, bem como ocorrências impeditivas indiretas.</w:t>
      </w:r>
    </w:p>
    <w:p w:rsidR="00392054" w:rsidRDefault="00392054" w:rsidP="00E6261A">
      <w:pPr>
        <w:numPr>
          <w:ilvl w:val="2"/>
          <w:numId w:val="5"/>
        </w:numPr>
        <w:spacing w:before="120" w:line="276" w:lineRule="auto"/>
        <w:ind w:right="210"/>
        <w:jc w:val="both"/>
      </w:pPr>
      <w:r>
        <w:rPr>
          <w:sz w:val="22"/>
        </w:rPr>
        <w:t xml:space="preserve">Constatando-se uma situação de irregularidade da Contratada, será providenciada sua notificação, por escrito, para que, no prazo de </w:t>
      </w:r>
      <w:r>
        <w:rPr>
          <w:b/>
          <w:sz w:val="22"/>
        </w:rPr>
        <w:t>5 (cinco) dias úteis</w:t>
      </w:r>
      <w:r>
        <w:rPr>
          <w:sz w:val="22"/>
        </w:rPr>
        <w:t>, regularize sua situação ou, no mesmo prazo, apresente sua defesa. O prazo poderá ser prorrogado uma vez, por igual período, a critério do contratante.</w:t>
      </w:r>
    </w:p>
    <w:p w:rsidR="00392054" w:rsidRDefault="00392054" w:rsidP="00E6261A">
      <w:pPr>
        <w:numPr>
          <w:ilvl w:val="2"/>
          <w:numId w:val="5"/>
        </w:numPr>
        <w:spacing w:before="120" w:line="276" w:lineRule="auto"/>
        <w:ind w:right="210"/>
        <w:jc w:val="both"/>
      </w:pPr>
      <w:r>
        <w:rPr>
          <w:sz w:val="22"/>
        </w:rPr>
        <w:t>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rsidR="00392054" w:rsidRDefault="00392054" w:rsidP="00392054">
      <w:pPr>
        <w:spacing w:before="15"/>
      </w:pPr>
    </w:p>
    <w:p w:rsidR="00392054" w:rsidRDefault="00392054" w:rsidP="00E6261A">
      <w:pPr>
        <w:numPr>
          <w:ilvl w:val="2"/>
          <w:numId w:val="5"/>
        </w:numPr>
        <w:spacing w:line="264" w:lineRule="auto"/>
        <w:ind w:right="210"/>
        <w:jc w:val="both"/>
      </w:pPr>
      <w:r>
        <w:rPr>
          <w:sz w:val="22"/>
        </w:rPr>
        <w:t>Persistindo a irregularidade, o contratante deverá adotar as medidas necessárias à rescisão contratual nos autos do processo administrativo correspondente, assegurada à Contratada a ampla defesa.</w:t>
      </w:r>
    </w:p>
    <w:p w:rsidR="00392054" w:rsidRDefault="00392054" w:rsidP="00E6261A">
      <w:pPr>
        <w:numPr>
          <w:ilvl w:val="2"/>
          <w:numId w:val="5"/>
        </w:numPr>
        <w:spacing w:before="120" w:line="276" w:lineRule="auto"/>
        <w:ind w:right="210"/>
        <w:jc w:val="both"/>
      </w:pPr>
      <w:r>
        <w:rPr>
          <w:sz w:val="22"/>
        </w:rPr>
        <w:t>Havendo a efetiva execução do objeto, os pagamentos serão realizados normalmente, até que se decida pela rescisão do contrato, caso a Contratada não regularize sua situação.</w:t>
      </w:r>
    </w:p>
    <w:p w:rsidR="00392054" w:rsidRDefault="00392054" w:rsidP="00E6261A">
      <w:pPr>
        <w:numPr>
          <w:ilvl w:val="1"/>
          <w:numId w:val="5"/>
        </w:numPr>
        <w:tabs>
          <w:tab w:val="left" w:pos="930"/>
        </w:tabs>
        <w:spacing w:before="120" w:line="276" w:lineRule="auto"/>
        <w:ind w:right="210"/>
        <w:jc w:val="both"/>
      </w:pPr>
      <w:r>
        <w:rPr>
          <w:sz w:val="22"/>
        </w:rPr>
        <w:t>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rsidR="00392054" w:rsidRDefault="00392054" w:rsidP="00E6261A">
      <w:pPr>
        <w:numPr>
          <w:ilvl w:val="1"/>
          <w:numId w:val="5"/>
        </w:numPr>
        <w:tabs>
          <w:tab w:val="left" w:pos="930"/>
        </w:tabs>
        <w:spacing w:before="120" w:line="276" w:lineRule="auto"/>
        <w:ind w:right="210"/>
        <w:jc w:val="both"/>
      </w:pPr>
      <w:r>
        <w:rPr>
          <w:sz w:val="22"/>
        </w:rPr>
        <w:lastRenderedPageBreak/>
        <w:t xml:space="preserve">A Contratada regularmente optante pelo Simples Nacional, nos termos da </w:t>
      </w:r>
      <w:r>
        <w:rPr>
          <w:sz w:val="22"/>
          <w:u w:val="single"/>
        </w:rPr>
        <w:t xml:space="preserve">Lei Complementar </w:t>
      </w:r>
      <w:proofErr w:type="gramStart"/>
      <w:r>
        <w:rPr>
          <w:sz w:val="22"/>
          <w:u w:val="single"/>
        </w:rPr>
        <w:t>n.º</w:t>
      </w:r>
      <w:proofErr w:type="gramEnd"/>
      <w:r>
        <w:rPr>
          <w:sz w:val="22"/>
          <w:u w:val="single"/>
        </w:rPr>
        <w:t xml:space="preserve"> 123/2006</w:t>
      </w:r>
      <w:r>
        <w:rPr>
          <w:sz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92054" w:rsidRDefault="00392054" w:rsidP="00E6261A">
      <w:pPr>
        <w:numPr>
          <w:ilvl w:val="1"/>
          <w:numId w:val="5"/>
        </w:numPr>
        <w:spacing w:before="120"/>
        <w:jc w:val="both"/>
      </w:pPr>
      <w:r>
        <w:rPr>
          <w:sz w:val="22"/>
        </w:rPr>
        <w:t xml:space="preserve">O pagamento será efetuado no prazo de até </w:t>
      </w:r>
      <w:r>
        <w:rPr>
          <w:b/>
          <w:color w:val="FF0000"/>
          <w:sz w:val="22"/>
        </w:rPr>
        <w:t>30 (trinta) dias</w:t>
      </w:r>
      <w:r>
        <w:rPr>
          <w:rFonts w:ascii="Times New Roman" w:eastAsia="Times New Roman" w:hAnsi="Times New Roman" w:cs="Times New Roman"/>
          <w:b/>
          <w:sz w:val="22"/>
        </w:rPr>
        <w:t>,</w:t>
      </w:r>
      <w:r>
        <w:rPr>
          <w:b/>
          <w:sz w:val="22"/>
        </w:rPr>
        <w:t xml:space="preserve"> após entrega.</w:t>
      </w:r>
    </w:p>
    <w:p w:rsidR="00392054" w:rsidRDefault="00392054" w:rsidP="00E6261A">
      <w:pPr>
        <w:numPr>
          <w:ilvl w:val="2"/>
          <w:numId w:val="5"/>
        </w:numPr>
        <w:spacing w:before="150" w:line="276" w:lineRule="auto"/>
        <w:ind w:right="210"/>
        <w:jc w:val="both"/>
      </w:pPr>
      <w:r>
        <w:rPr>
          <w:sz w:val="22"/>
        </w:rPr>
        <w:t>No caso de atraso pelo Contratante, os valores devidos à Contratada serão atualizados monetariamente entre o termo final do prazo de pagamento até a data de sua efetiva realização, mediante aplicação do índice de correção monetária.</w:t>
      </w:r>
    </w:p>
    <w:p w:rsidR="00392054" w:rsidRDefault="00392054" w:rsidP="00392054">
      <w:pPr>
        <w:tabs>
          <w:tab w:val="left" w:pos="1035"/>
        </w:tabs>
        <w:spacing w:before="150" w:line="276" w:lineRule="auto"/>
        <w:ind w:left="495" w:right="210" w:firstLine="540"/>
        <w:jc w:val="both"/>
      </w:pPr>
    </w:p>
    <w:p w:rsidR="00392054" w:rsidRDefault="00392054" w:rsidP="00392054">
      <w:pPr>
        <w:spacing w:before="15"/>
      </w:pPr>
    </w:p>
    <w:p w:rsidR="00392054" w:rsidRDefault="00392054" w:rsidP="00392054">
      <w:pPr>
        <w:spacing w:before="15"/>
      </w:pPr>
      <w:r>
        <w:rPr>
          <w:noProof/>
        </w:rPr>
        <w:drawing>
          <wp:inline distT="0" distB="0" distL="0" distR="0" wp14:anchorId="3C2D23BC" wp14:editId="2AC0CAB3">
            <wp:extent cx="6667500" cy="200025"/>
            <wp:effectExtent l="0" t="0" r="0" b="0"/>
            <wp:docPr id="8" name="P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8.emf"/>
                    <pic:cNvPicPr/>
                  </pic:nvPicPr>
                  <pic:blipFill>
                    <a:blip r:embed="rId26" cstate="print"/>
                    <a:stretch>
                      <a:fillRect/>
                    </a:stretch>
                  </pic:blipFill>
                  <pic:spPr>
                    <a:xfrm>
                      <a:off x="0" y="0"/>
                      <a:ext cx="6667500" cy="200025"/>
                    </a:xfrm>
                    <a:prstGeom prst="rect">
                      <a:avLst/>
                    </a:prstGeom>
                  </pic:spPr>
                </pic:pic>
              </a:graphicData>
            </a:graphic>
          </wp:inline>
        </w:drawing>
      </w:r>
    </w:p>
    <w:p w:rsidR="00392054" w:rsidRDefault="00392054" w:rsidP="00E6261A">
      <w:pPr>
        <w:numPr>
          <w:ilvl w:val="1"/>
          <w:numId w:val="4"/>
        </w:numPr>
        <w:spacing w:before="90"/>
      </w:pPr>
      <w:r>
        <w:rPr>
          <w:sz w:val="22"/>
        </w:rPr>
        <w:t>As despesas decorrentes da presente contratação correrão à conta das seguintes Dotações Orçamentárias:</w:t>
      </w:r>
    </w:p>
    <w:p w:rsidR="00392054" w:rsidRDefault="00392054" w:rsidP="00392054">
      <w:pPr>
        <w:spacing w:before="90"/>
        <w:ind w:left="480"/>
      </w:pPr>
    </w:p>
    <w:tbl>
      <w:tblPr>
        <w:tblW w:w="4500" w:type="pct"/>
        <w:tblLayout w:type="fixed"/>
        <w:tblCellMar>
          <w:top w:w="15" w:type="dxa"/>
          <w:left w:w="15" w:type="dxa"/>
          <w:bottom w:w="15" w:type="dxa"/>
          <w:right w:w="15" w:type="dxa"/>
        </w:tblCellMar>
        <w:tblLook w:val="04A0" w:firstRow="1" w:lastRow="0" w:firstColumn="1" w:lastColumn="0" w:noHBand="0" w:noVBand="1"/>
      </w:tblPr>
      <w:tblGrid>
        <w:gridCol w:w="939"/>
        <w:gridCol w:w="1504"/>
        <w:gridCol w:w="3196"/>
        <w:gridCol w:w="940"/>
        <w:gridCol w:w="1692"/>
        <w:gridCol w:w="1128"/>
      </w:tblGrid>
      <w:tr w:rsidR="00392054" w:rsidTr="00392054">
        <w:tc>
          <w:tcPr>
            <w:tcW w:w="8625" w:type="dxa"/>
            <w:gridSpan w:val="6"/>
            <w:tcBorders>
              <w:top w:val="single" w:sz="6" w:space="0" w:color="000000"/>
              <w:left w:val="single" w:sz="6" w:space="0" w:color="000000"/>
              <w:bottom w:val="single" w:sz="6" w:space="0" w:color="000000"/>
              <w:right w:val="single" w:sz="6" w:space="0" w:color="000000"/>
            </w:tcBorders>
          </w:tcPr>
          <w:p w:rsidR="00392054" w:rsidRDefault="00392054" w:rsidP="00392054">
            <w:r>
              <w:t>Dotações</w:t>
            </w:r>
          </w:p>
        </w:tc>
      </w:tr>
      <w:tr w:rsidR="00392054" w:rsidTr="00392054">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392054" w:rsidRDefault="00392054" w:rsidP="00392054">
            <w:r>
              <w:t>Exercício da despesa</w:t>
            </w:r>
          </w:p>
        </w:tc>
        <w:tc>
          <w:tcPr>
            <w:tcW w:w="800" w:type="pct"/>
            <w:tcBorders>
              <w:top w:val="single" w:sz="6" w:space="0" w:color="000000"/>
              <w:left w:val="single" w:sz="6" w:space="0" w:color="000000"/>
              <w:bottom w:val="single" w:sz="6" w:space="0" w:color="000000"/>
              <w:right w:val="single" w:sz="6" w:space="0" w:color="000000"/>
            </w:tcBorders>
            <w:shd w:val="clear" w:color="auto" w:fill="C0C0C0"/>
          </w:tcPr>
          <w:p w:rsidR="00392054" w:rsidRDefault="00392054" w:rsidP="00392054">
            <w: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392054" w:rsidRDefault="00392054" w:rsidP="00392054">
            <w: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392054" w:rsidRDefault="00392054" w:rsidP="00392054">
            <w: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392054" w:rsidRDefault="00392054" w:rsidP="00392054">
            <w: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392054" w:rsidRDefault="00392054" w:rsidP="00392054">
            <w:r>
              <w:t>Grupo da fonte</w:t>
            </w:r>
          </w:p>
        </w:tc>
      </w:tr>
      <w:tr w:rsidR="00392054" w:rsidTr="00392054">
        <w:tc>
          <w:tcPr>
            <w:tcW w:w="810" w:type="dxa"/>
            <w:tcBorders>
              <w:top w:val="single" w:sz="6" w:space="0" w:color="000000"/>
              <w:left w:val="single" w:sz="6" w:space="0" w:color="000000"/>
              <w:bottom w:val="single" w:sz="6" w:space="0" w:color="000000"/>
              <w:right w:val="single" w:sz="6" w:space="0" w:color="000000"/>
            </w:tcBorders>
          </w:tcPr>
          <w:p w:rsidR="00392054" w:rsidRDefault="00392054" w:rsidP="00392054">
            <w:r>
              <w:t>2024</w:t>
            </w:r>
          </w:p>
        </w:tc>
        <w:tc>
          <w:tcPr>
            <w:tcW w:w="800" w:type="pct"/>
            <w:tcBorders>
              <w:top w:val="single" w:sz="6" w:space="0" w:color="000000"/>
              <w:left w:val="single" w:sz="6" w:space="0" w:color="000000"/>
              <w:bottom w:val="single" w:sz="6" w:space="0" w:color="000000"/>
              <w:right w:val="single" w:sz="6" w:space="0" w:color="000000"/>
            </w:tcBorders>
          </w:tcPr>
          <w:p w:rsidR="00392054" w:rsidRDefault="00392054" w:rsidP="00392054">
            <w:r>
              <w:t>45</w:t>
            </w:r>
          </w:p>
        </w:tc>
        <w:tc>
          <w:tcPr>
            <w:tcW w:w="2760" w:type="dxa"/>
            <w:tcBorders>
              <w:top w:val="single" w:sz="6" w:space="0" w:color="000000"/>
              <w:left w:val="single" w:sz="6" w:space="0" w:color="000000"/>
              <w:bottom w:val="single" w:sz="6" w:space="0" w:color="000000"/>
              <w:right w:val="single" w:sz="6" w:space="0" w:color="000000"/>
            </w:tcBorders>
          </w:tcPr>
          <w:p w:rsidR="00392054" w:rsidRDefault="00392054" w:rsidP="00392054">
            <w:r>
              <w:t>04.001.17.122.0022.2002</w:t>
            </w:r>
          </w:p>
        </w:tc>
        <w:tc>
          <w:tcPr>
            <w:tcW w:w="810" w:type="dxa"/>
            <w:tcBorders>
              <w:top w:val="single" w:sz="6" w:space="0" w:color="000000"/>
              <w:left w:val="single" w:sz="6" w:space="0" w:color="000000"/>
              <w:bottom w:val="single" w:sz="6" w:space="0" w:color="000000"/>
              <w:right w:val="single" w:sz="6" w:space="0" w:color="000000"/>
            </w:tcBorders>
          </w:tcPr>
          <w:p w:rsidR="00392054" w:rsidRDefault="00392054" w:rsidP="00392054">
            <w:r>
              <w:t>76</w:t>
            </w:r>
          </w:p>
        </w:tc>
        <w:tc>
          <w:tcPr>
            <w:tcW w:w="1470" w:type="dxa"/>
            <w:tcBorders>
              <w:top w:val="single" w:sz="6" w:space="0" w:color="000000"/>
              <w:left w:val="single" w:sz="6" w:space="0" w:color="000000"/>
              <w:bottom w:val="single" w:sz="6" w:space="0" w:color="000000"/>
              <w:right w:val="single" w:sz="6" w:space="0" w:color="000000"/>
            </w:tcBorders>
          </w:tcPr>
          <w:p w:rsidR="00392054" w:rsidRDefault="00392054" w:rsidP="00392054">
            <w:r>
              <w:t>3.3.90.30.00.00</w:t>
            </w:r>
          </w:p>
        </w:tc>
        <w:tc>
          <w:tcPr>
            <w:tcW w:w="1470" w:type="dxa"/>
            <w:tcBorders>
              <w:top w:val="single" w:sz="6" w:space="0" w:color="000000"/>
              <w:left w:val="single" w:sz="6" w:space="0" w:color="000000"/>
              <w:bottom w:val="single" w:sz="6" w:space="0" w:color="000000"/>
              <w:right w:val="single" w:sz="6" w:space="0" w:color="000000"/>
            </w:tcBorders>
          </w:tcPr>
          <w:p w:rsidR="00392054" w:rsidRDefault="00392054" w:rsidP="00392054">
            <w:r>
              <w:t>Do Exercício</w:t>
            </w:r>
          </w:p>
        </w:tc>
      </w:tr>
    </w:tbl>
    <w:p w:rsidR="00392054" w:rsidRDefault="00392054" w:rsidP="00392054">
      <w:pPr>
        <w:widowControl/>
      </w:pPr>
    </w:p>
    <w:p w:rsidR="00392054" w:rsidRDefault="00392054" w:rsidP="00392054">
      <w:pPr>
        <w:widowControl/>
      </w:pPr>
      <w:r>
        <w:rPr>
          <w:noProof/>
        </w:rPr>
        <w:drawing>
          <wp:inline distT="0" distB="0" distL="0" distR="0" wp14:anchorId="412D01FB" wp14:editId="76B1C290">
            <wp:extent cx="6686550" cy="200025"/>
            <wp:effectExtent l="0" t="0" r="0" b="0"/>
            <wp:docPr id="9" name="P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9.emf"/>
                    <pic:cNvPicPr/>
                  </pic:nvPicPr>
                  <pic:blipFill>
                    <a:blip r:embed="rId27" cstate="print"/>
                    <a:stretch>
                      <a:fillRect/>
                    </a:stretch>
                  </pic:blipFill>
                  <pic:spPr>
                    <a:xfrm>
                      <a:off x="0" y="0"/>
                      <a:ext cx="6686550" cy="200025"/>
                    </a:xfrm>
                    <a:prstGeom prst="rect">
                      <a:avLst/>
                    </a:prstGeom>
                  </pic:spPr>
                </pic:pic>
              </a:graphicData>
            </a:graphic>
          </wp:inline>
        </w:drawing>
      </w:r>
    </w:p>
    <w:p w:rsidR="00392054" w:rsidRDefault="00392054" w:rsidP="00392054">
      <w:pPr>
        <w:ind w:left="165"/>
        <w:jc w:val="both"/>
        <w:outlineLvl w:val="1"/>
      </w:pPr>
    </w:p>
    <w:p w:rsidR="00392054" w:rsidRDefault="00392054" w:rsidP="00392054">
      <w:pPr>
        <w:ind w:left="165"/>
        <w:jc w:val="both"/>
        <w:outlineLvl w:val="1"/>
      </w:pPr>
      <w:r>
        <w:rPr>
          <w:b/>
          <w:sz w:val="22"/>
        </w:rPr>
        <w:t>8.1 Habilitação Jurídica:</w:t>
      </w:r>
    </w:p>
    <w:p w:rsidR="00392054" w:rsidRDefault="00392054" w:rsidP="00E6261A">
      <w:pPr>
        <w:widowControl/>
        <w:numPr>
          <w:ilvl w:val="2"/>
          <w:numId w:val="9"/>
        </w:numPr>
        <w:spacing w:after="150"/>
        <w:jc w:val="both"/>
      </w:pPr>
      <w:r>
        <w:rPr>
          <w:sz w:val="22"/>
        </w:rPr>
        <w:t xml:space="preserve">Para </w:t>
      </w:r>
      <w:r>
        <w:rPr>
          <w:b/>
          <w:sz w:val="22"/>
        </w:rPr>
        <w:t>Empresário Individual</w:t>
      </w:r>
      <w:r>
        <w:rPr>
          <w:sz w:val="22"/>
        </w:rPr>
        <w:t>: Registro Comercial, a cargo da Junta Comercial da respectiva sede;</w:t>
      </w:r>
    </w:p>
    <w:p w:rsidR="00392054" w:rsidRDefault="00392054" w:rsidP="00E6261A">
      <w:pPr>
        <w:widowControl/>
        <w:numPr>
          <w:ilvl w:val="2"/>
          <w:numId w:val="9"/>
        </w:numPr>
        <w:tabs>
          <w:tab w:val="left" w:pos="1035"/>
        </w:tabs>
        <w:spacing w:after="150"/>
        <w:ind w:right="210"/>
        <w:jc w:val="both"/>
      </w:pPr>
      <w:r>
        <w:rPr>
          <w:sz w:val="22"/>
        </w:rPr>
        <w:t xml:space="preserve">Para </w:t>
      </w:r>
      <w:r>
        <w:rPr>
          <w:b/>
          <w:sz w:val="22"/>
        </w:rPr>
        <w:t>Microempreendedor Individual – MEI</w:t>
      </w:r>
      <w:r>
        <w:rPr>
          <w:sz w:val="22"/>
        </w:rPr>
        <w:t xml:space="preserve">: Certificado da Condição de Microempreendedor Individual – CCMEI, cuja aceitação ficará condicionada à verificação da autenticidade no sítio </w:t>
      </w:r>
      <w:hyperlink r:id="rId28">
        <w:r>
          <w:rPr>
            <w:sz w:val="22"/>
          </w:rPr>
          <w:t>www.portaldoempreendedor.gov.br</w:t>
        </w:r>
      </w:hyperlink>
      <w:r>
        <w:rPr>
          <w:sz w:val="22"/>
        </w:rPr>
        <w:t>;</w:t>
      </w:r>
    </w:p>
    <w:p w:rsidR="00392054" w:rsidRDefault="00392054" w:rsidP="00E6261A">
      <w:pPr>
        <w:widowControl/>
        <w:numPr>
          <w:ilvl w:val="2"/>
          <w:numId w:val="9"/>
        </w:numPr>
        <w:tabs>
          <w:tab w:val="left" w:pos="1020"/>
        </w:tabs>
        <w:spacing w:after="150"/>
        <w:ind w:right="210"/>
        <w:jc w:val="both"/>
      </w:pPr>
      <w:r>
        <w:rPr>
          <w:sz w:val="22"/>
        </w:rPr>
        <w:t xml:space="preserve">Para </w:t>
      </w:r>
      <w:r>
        <w:rPr>
          <w:b/>
          <w:sz w:val="22"/>
        </w:rPr>
        <w:t>Sociedade Cooperativa</w:t>
      </w:r>
      <w:r>
        <w:rPr>
          <w:sz w:val="22"/>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392054" w:rsidRDefault="00392054" w:rsidP="00E6261A">
      <w:pPr>
        <w:widowControl/>
        <w:numPr>
          <w:ilvl w:val="2"/>
          <w:numId w:val="9"/>
        </w:numPr>
        <w:tabs>
          <w:tab w:val="left" w:pos="1020"/>
        </w:tabs>
        <w:spacing w:after="150"/>
        <w:jc w:val="both"/>
      </w:pPr>
      <w:r>
        <w:rPr>
          <w:sz w:val="22"/>
        </w:rPr>
        <w:t xml:space="preserve">Para </w:t>
      </w:r>
      <w:r>
        <w:rPr>
          <w:b/>
          <w:sz w:val="22"/>
        </w:rPr>
        <w:t>Sociedades Civis</w:t>
      </w:r>
      <w:r>
        <w:rPr>
          <w:sz w:val="22"/>
        </w:rPr>
        <w:t>: Ato Constitutivo, acompanhado de prova de diretoria em exercício;</w:t>
      </w:r>
    </w:p>
    <w:p w:rsidR="00392054" w:rsidRDefault="00392054" w:rsidP="00E6261A">
      <w:pPr>
        <w:widowControl/>
        <w:numPr>
          <w:ilvl w:val="2"/>
          <w:numId w:val="9"/>
        </w:numPr>
        <w:tabs>
          <w:tab w:val="left" w:pos="1065"/>
        </w:tabs>
        <w:spacing w:after="150"/>
        <w:ind w:right="210"/>
        <w:jc w:val="both"/>
      </w:pPr>
      <w:r>
        <w:rPr>
          <w:sz w:val="22"/>
        </w:rPr>
        <w:t xml:space="preserve">Para </w:t>
      </w:r>
      <w:r>
        <w:rPr>
          <w:b/>
          <w:sz w:val="22"/>
        </w:rPr>
        <w:t>Sociedades Comerciais</w:t>
      </w:r>
      <w:r>
        <w:rPr>
          <w:sz w:val="22"/>
        </w:rPr>
        <w:t>: Ato Constitutivo, Estatuto ou Contrato Social em vigor, devidamente registrado na Junta Comercial (cujo ramo de atividade seja compatível com o objeto licitado);</w:t>
      </w:r>
    </w:p>
    <w:p w:rsidR="00392054" w:rsidRDefault="00392054" w:rsidP="00E6261A">
      <w:pPr>
        <w:widowControl/>
        <w:numPr>
          <w:ilvl w:val="2"/>
          <w:numId w:val="9"/>
        </w:numPr>
        <w:spacing w:after="150"/>
        <w:ind w:right="210"/>
        <w:jc w:val="both"/>
      </w:pPr>
      <w:r>
        <w:rPr>
          <w:sz w:val="22"/>
        </w:rPr>
        <w:t xml:space="preserve">Para </w:t>
      </w:r>
      <w:r>
        <w:rPr>
          <w:b/>
          <w:sz w:val="22"/>
        </w:rPr>
        <w:t>Sociedades por Ações</w:t>
      </w:r>
      <w:r>
        <w:rPr>
          <w:sz w:val="22"/>
        </w:rPr>
        <w:t>: Ato Constitutivo, Estatuto ou Contrato Social em vigor, acompanhado de documentos de eleição de seus administradores;</w:t>
      </w:r>
    </w:p>
    <w:p w:rsidR="00392054" w:rsidRDefault="00392054" w:rsidP="00E6261A">
      <w:pPr>
        <w:widowControl/>
        <w:numPr>
          <w:ilvl w:val="2"/>
          <w:numId w:val="9"/>
        </w:numPr>
        <w:spacing w:after="45"/>
        <w:jc w:val="both"/>
      </w:pPr>
      <w:r>
        <w:rPr>
          <w:sz w:val="22"/>
        </w:rPr>
        <w:t>Apresentação de Certidão Simplificada da Junta Comercial (com data de emissão não superior a 90 (noventa) dias da data limite para a sua apresentação).</w:t>
      </w:r>
    </w:p>
    <w:p w:rsidR="00392054" w:rsidRDefault="00392054" w:rsidP="00392054">
      <w:pPr>
        <w:widowControl/>
        <w:tabs>
          <w:tab w:val="left" w:pos="990"/>
        </w:tabs>
        <w:spacing w:after="45"/>
        <w:ind w:left="495" w:right="210"/>
        <w:jc w:val="both"/>
      </w:pPr>
      <w:r>
        <w:rPr>
          <w:sz w:val="22"/>
        </w:rPr>
        <w:t>7.3.1</w:t>
      </w:r>
      <w:r>
        <w:rPr>
          <w:sz w:val="22"/>
        </w:rPr>
        <w:tab/>
        <w:t>Nas hipóteses das alíneas “e” e “f”, caso seja apresentado o Contrato Social, este deverá estar acompanhado de todas as alterações ou da respectiva consolidação;</w:t>
      </w:r>
    </w:p>
    <w:p w:rsidR="00392054" w:rsidRDefault="00392054" w:rsidP="00392054">
      <w:pPr>
        <w:widowControl/>
        <w:tabs>
          <w:tab w:val="left" w:pos="990"/>
        </w:tabs>
        <w:spacing w:after="150"/>
        <w:ind w:left="495" w:right="210"/>
        <w:jc w:val="both"/>
      </w:pPr>
      <w:proofErr w:type="gramStart"/>
      <w:r>
        <w:rPr>
          <w:sz w:val="22"/>
        </w:rPr>
        <w:t>7.3.2</w:t>
      </w:r>
      <w:r>
        <w:rPr>
          <w:b/>
          <w:sz w:val="22"/>
        </w:rPr>
        <w:tab/>
      </w:r>
      <w:r>
        <w:rPr>
          <w:sz w:val="22"/>
        </w:rPr>
        <w:t>Os</w:t>
      </w:r>
      <w:proofErr w:type="gramEnd"/>
      <w:r>
        <w:rPr>
          <w:sz w:val="22"/>
        </w:rPr>
        <w:t xml:space="preserve"> documentos de habilitação referidos neste subitem deverão explicitar o objeto social, que deverá ser compatível com o objeto desta contratação, segundo a tabela de classificação do CNAE, </w:t>
      </w:r>
      <w:r>
        <w:rPr>
          <w:sz w:val="22"/>
        </w:rPr>
        <w:lastRenderedPageBreak/>
        <w:t>a sede do licitante e os responsáveis por sua administração que tenham poderes para assinar os documentos pelo participante.</w:t>
      </w:r>
    </w:p>
    <w:p w:rsidR="00392054" w:rsidRDefault="00392054" w:rsidP="00392054">
      <w:pPr>
        <w:widowControl/>
        <w:tabs>
          <w:tab w:val="left" w:pos="570"/>
        </w:tabs>
        <w:spacing w:after="150"/>
        <w:ind w:left="165"/>
        <w:jc w:val="both"/>
      </w:pPr>
      <w:r>
        <w:rPr>
          <w:b/>
          <w:sz w:val="22"/>
          <w:u w:val="single"/>
        </w:rPr>
        <w:t>8.2</w:t>
      </w:r>
      <w:r>
        <w:rPr>
          <w:b/>
          <w:sz w:val="22"/>
          <w:u w:val="single"/>
        </w:rPr>
        <w:tab/>
        <w:t>REGULARIDADE FISCAL, SOCIAL E TRABALHISTA:</w:t>
      </w:r>
    </w:p>
    <w:p w:rsidR="00392054" w:rsidRDefault="00392054" w:rsidP="00392054">
      <w:pPr>
        <w:widowControl/>
        <w:spacing w:after="150"/>
        <w:ind w:left="975" w:hanging="480"/>
        <w:jc w:val="both"/>
      </w:pPr>
      <w:r>
        <w:rPr>
          <w:sz w:val="22"/>
        </w:rPr>
        <w:t>8.2.1</w:t>
      </w:r>
      <w:r>
        <w:rPr>
          <w:sz w:val="22"/>
        </w:rPr>
        <w:tab/>
        <w:t xml:space="preserve"> Prova de inscrição no </w:t>
      </w:r>
      <w:r>
        <w:rPr>
          <w:b/>
          <w:sz w:val="22"/>
        </w:rPr>
        <w:t xml:space="preserve">Cadastro Nacional de Pessoa Jurídica </w:t>
      </w:r>
      <w:r>
        <w:rPr>
          <w:sz w:val="22"/>
        </w:rPr>
        <w:t>(CNPJ);</w:t>
      </w:r>
    </w:p>
    <w:p w:rsidR="00392054" w:rsidRDefault="00392054" w:rsidP="00392054">
      <w:pPr>
        <w:widowControl/>
        <w:tabs>
          <w:tab w:val="left" w:pos="990"/>
        </w:tabs>
        <w:spacing w:after="150"/>
        <w:ind w:left="420" w:right="210" w:firstLine="75"/>
        <w:jc w:val="both"/>
      </w:pPr>
      <w:r>
        <w:rPr>
          <w:sz w:val="22"/>
        </w:rPr>
        <w:t>8.2.2</w:t>
      </w:r>
      <w:r>
        <w:rPr>
          <w:sz w:val="22"/>
        </w:rPr>
        <w:tab/>
        <w:t xml:space="preserve"> Prova de regularidade fiscal perante a </w:t>
      </w:r>
      <w:r>
        <w:rPr>
          <w:b/>
          <w:sz w:val="22"/>
        </w:rPr>
        <w:t>Fazenda Nacional</w:t>
      </w:r>
      <w:r>
        <w:rPr>
          <w:sz w:val="22"/>
        </w:rPr>
        <w:t xml:space="preserve">,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w:t>
      </w:r>
      <w:r>
        <w:rPr>
          <w:i/>
          <w:sz w:val="22"/>
          <w:u w:val="single"/>
        </w:rPr>
        <w:t>CERTIDÃO CONJUNTA DE REGULARIDADE DE DÉBITOS RELATIVOS AOS TRIBUTOS FEDERAIS</w:t>
      </w:r>
      <w:r>
        <w:rPr>
          <w:sz w:val="22"/>
        </w:rPr>
        <w:t>;</w:t>
      </w:r>
    </w:p>
    <w:p w:rsidR="00392054" w:rsidRDefault="00392054" w:rsidP="00392054">
      <w:pPr>
        <w:widowControl/>
        <w:tabs>
          <w:tab w:val="left" w:pos="990"/>
        </w:tabs>
        <w:spacing w:after="150"/>
        <w:ind w:left="420" w:right="210" w:firstLine="75"/>
        <w:jc w:val="both"/>
      </w:pPr>
      <w:r>
        <w:rPr>
          <w:sz w:val="22"/>
        </w:rPr>
        <w:t>8.2.3</w:t>
      </w:r>
      <w:r>
        <w:rPr>
          <w:sz w:val="22"/>
        </w:rPr>
        <w:tab/>
        <w:t xml:space="preserve"> Prova de regularidade fiscal perante a </w:t>
      </w:r>
      <w:r>
        <w:rPr>
          <w:b/>
          <w:sz w:val="22"/>
        </w:rPr>
        <w:t>Fazenda Estadual</w:t>
      </w:r>
      <w:r>
        <w:rPr>
          <w:sz w:val="22"/>
        </w:rPr>
        <w:t xml:space="preserve">, mediante a apresentação de Certidão Negativa de Débitos ou Certidão Positiva com efeito de Negativa, expedida pelo Estado do domicílio ou sede do participante - </w:t>
      </w:r>
      <w:r>
        <w:rPr>
          <w:i/>
          <w:sz w:val="22"/>
          <w:u w:val="single"/>
        </w:rPr>
        <w:t>CERTIDÃO DE REGULARIDADE DE DÉBITOS COM A FAZENDA ESTADUAL;</w:t>
      </w:r>
    </w:p>
    <w:p w:rsidR="00392054" w:rsidRDefault="00392054" w:rsidP="00392054">
      <w:pPr>
        <w:widowControl/>
        <w:tabs>
          <w:tab w:val="left" w:pos="990"/>
        </w:tabs>
        <w:spacing w:after="150"/>
        <w:ind w:left="420" w:right="210" w:firstLine="75"/>
        <w:jc w:val="both"/>
      </w:pPr>
      <w:r>
        <w:rPr>
          <w:sz w:val="22"/>
        </w:rPr>
        <w:t>8.2.4</w:t>
      </w:r>
      <w:r>
        <w:rPr>
          <w:b/>
          <w:sz w:val="22"/>
        </w:rPr>
        <w:tab/>
      </w:r>
      <w:r>
        <w:rPr>
          <w:sz w:val="22"/>
        </w:rPr>
        <w:t xml:space="preserve">Prova de regularidade fiscal perante a </w:t>
      </w:r>
      <w:r>
        <w:rPr>
          <w:b/>
          <w:sz w:val="22"/>
        </w:rPr>
        <w:t>Fazenda Municipal</w:t>
      </w:r>
      <w:r>
        <w:rPr>
          <w:sz w:val="22"/>
        </w:rPr>
        <w:t xml:space="preserve">, mediante a apresentação de Certidão Negativa de Débitos ou Certidão Positiva com efeito de negativa, expedida pelo Município do domicílio ou sede do participante – </w:t>
      </w:r>
      <w:r>
        <w:rPr>
          <w:i/>
          <w:sz w:val="22"/>
          <w:u w:val="single"/>
        </w:rPr>
        <w:t>CERTIDÃO DE REGULARIDADE DE DÉBITOS COM A FAZENDA MUNICIPAL</w:t>
      </w:r>
      <w:r>
        <w:rPr>
          <w:sz w:val="22"/>
        </w:rPr>
        <w:t>;</w:t>
      </w:r>
    </w:p>
    <w:p w:rsidR="00392054" w:rsidRDefault="00392054" w:rsidP="00392054">
      <w:pPr>
        <w:widowControl/>
        <w:tabs>
          <w:tab w:val="left" w:pos="990"/>
        </w:tabs>
        <w:spacing w:after="150"/>
        <w:ind w:left="420" w:right="210" w:firstLine="75"/>
        <w:jc w:val="both"/>
      </w:pPr>
      <w:r>
        <w:rPr>
          <w:sz w:val="22"/>
        </w:rPr>
        <w:t>8.2.5</w:t>
      </w:r>
      <w:r>
        <w:rPr>
          <w:b/>
          <w:sz w:val="22"/>
        </w:rPr>
        <w:tab/>
      </w:r>
      <w:r>
        <w:rPr>
          <w:sz w:val="22"/>
        </w:rPr>
        <w:t xml:space="preserve">Prova de regularidade fiscal perante o </w:t>
      </w:r>
      <w:r>
        <w:rPr>
          <w:b/>
          <w:sz w:val="22"/>
        </w:rPr>
        <w:t>Fundo de Garantia por Tempo de Serviço – FGTS</w:t>
      </w:r>
      <w:r>
        <w:rPr>
          <w:sz w:val="22"/>
        </w:rPr>
        <w:t xml:space="preserve">, mediante a apresentação de Certificado de Regularidade de Situação do FGTS – CRF, emitido pela Caixa Econômica Federal - </w:t>
      </w:r>
      <w:r>
        <w:rPr>
          <w:i/>
          <w:sz w:val="22"/>
          <w:u w:val="single"/>
        </w:rPr>
        <w:t>CEF – CERTIDÃO DE REGULARIDADE DE DÉBITOS PARA COM O FUNDO DE GARANTIA POR TEMPO DE SERVIÇO – FGTS;</w:t>
      </w:r>
    </w:p>
    <w:p w:rsidR="00392054" w:rsidRDefault="00392054" w:rsidP="00392054">
      <w:pPr>
        <w:widowControl/>
        <w:tabs>
          <w:tab w:val="left" w:pos="990"/>
        </w:tabs>
        <w:spacing w:after="150"/>
        <w:ind w:left="420" w:right="210" w:firstLine="75"/>
        <w:jc w:val="both"/>
      </w:pPr>
      <w:r>
        <w:rPr>
          <w:sz w:val="22"/>
        </w:rPr>
        <w:t>8.2.6</w:t>
      </w:r>
      <w:r>
        <w:rPr>
          <w:sz w:val="22"/>
        </w:rPr>
        <w:tab/>
        <w:t xml:space="preserve">Prova de inexistência de débitos inadimplidos perante a </w:t>
      </w:r>
      <w:r>
        <w:rPr>
          <w:b/>
          <w:sz w:val="22"/>
        </w:rPr>
        <w:t>Justiça do Trabalho</w:t>
      </w:r>
      <w:r>
        <w:rPr>
          <w:sz w:val="22"/>
        </w:rPr>
        <w:t>,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 Lei nº 5.452, de 1º de maio de 1943 – CERTIDÃO DE REGULARIDADE DE DÉBITOS TRABALHISTAS;</w:t>
      </w:r>
    </w:p>
    <w:p w:rsidR="00392054" w:rsidRDefault="00392054" w:rsidP="00392054">
      <w:pPr>
        <w:widowControl/>
        <w:tabs>
          <w:tab w:val="left" w:pos="570"/>
        </w:tabs>
        <w:spacing w:after="150"/>
        <w:ind w:left="165"/>
        <w:jc w:val="both"/>
      </w:pPr>
      <w:r>
        <w:rPr>
          <w:b/>
          <w:sz w:val="22"/>
          <w:u w:val="single"/>
        </w:rPr>
        <w:t>8.3</w:t>
      </w:r>
      <w:r>
        <w:rPr>
          <w:b/>
          <w:sz w:val="22"/>
          <w:u w:val="single"/>
        </w:rPr>
        <w:tab/>
        <w:t>QUALIFICAÇÃO ECONÔMICO-FINANCEIRA:</w:t>
      </w:r>
    </w:p>
    <w:p w:rsidR="00392054" w:rsidRDefault="00392054" w:rsidP="00392054">
      <w:pPr>
        <w:widowControl/>
        <w:spacing w:after="150"/>
        <w:ind w:left="495" w:right="210"/>
        <w:jc w:val="both"/>
      </w:pPr>
      <w:r>
        <w:rPr>
          <w:sz w:val="22"/>
        </w:rPr>
        <w:t>8.3.1</w:t>
      </w:r>
      <w:r>
        <w:rPr>
          <w:b/>
          <w:sz w:val="22"/>
        </w:rPr>
        <w:t xml:space="preserve"> Certidão Negativa de Falência </w:t>
      </w:r>
      <w:r>
        <w:rPr>
          <w:sz w:val="22"/>
        </w:rPr>
        <w:t>expedida pelo Cartório/Ofício Distribuidor da sede da pessoa jurídica a menos de 90 (noventa) dias da data de recebimento dos envelopes, prevista no preâmbulo deste Edital, caso não haja menção quanto ao prazo de validade.</w:t>
      </w:r>
    </w:p>
    <w:p w:rsidR="00392054" w:rsidRDefault="00392054" w:rsidP="00392054">
      <w:pPr>
        <w:widowControl/>
        <w:spacing w:after="240"/>
        <w:ind w:left="180" w:right="210"/>
        <w:jc w:val="both"/>
      </w:pPr>
      <w:r>
        <w:rPr>
          <w:b/>
          <w:sz w:val="22"/>
          <w:u w:val="single"/>
        </w:rPr>
        <w:t>8.4. QUALIFICAÇÃO TÉCNICA:</w:t>
      </w:r>
    </w:p>
    <w:p w:rsidR="00392054" w:rsidRDefault="00392054" w:rsidP="00392054">
      <w:pPr>
        <w:widowControl/>
        <w:spacing w:after="240"/>
        <w:ind w:left="495" w:right="210"/>
        <w:jc w:val="both"/>
      </w:pPr>
      <w:r>
        <w:rPr>
          <w:sz w:val="22"/>
        </w:rPr>
        <w:t xml:space="preserve">8.4.1. Apresentação de </w:t>
      </w:r>
      <w:proofErr w:type="gramStart"/>
      <w:r>
        <w:rPr>
          <w:sz w:val="22"/>
        </w:rPr>
        <w:t>Atestado(</w:t>
      </w:r>
      <w:proofErr w:type="gramEnd"/>
      <w:r>
        <w:rPr>
          <w:sz w:val="22"/>
        </w:rPr>
        <w:t>s) de Capacidade Técnica, fornecido(s) por pessoa jurídica de direito público ou privado, que comprove(m) que a empresa realizou a entrega de materiais pertinentes e compatíveis ao objeto deste pregão, de forma satisfatória.</w:t>
      </w:r>
    </w:p>
    <w:p w:rsidR="00392054" w:rsidRDefault="00392054" w:rsidP="00392054">
      <w:pPr>
        <w:widowControl/>
        <w:spacing w:after="240"/>
        <w:ind w:left="990" w:right="210"/>
        <w:jc w:val="both"/>
      </w:pPr>
      <w:r>
        <w:rPr>
          <w:sz w:val="22"/>
        </w:rPr>
        <w:t>8.4.1.1</w:t>
      </w:r>
      <w:r>
        <w:rPr>
          <w:b/>
          <w:sz w:val="22"/>
        </w:rPr>
        <w:t>.</w:t>
      </w:r>
      <w:r>
        <w:rPr>
          <w:sz w:val="22"/>
        </w:rPr>
        <w:t xml:space="preserve"> </w:t>
      </w:r>
      <w:proofErr w:type="gramStart"/>
      <w:r>
        <w:rPr>
          <w:sz w:val="22"/>
        </w:rPr>
        <w:t>O(</w:t>
      </w:r>
      <w:proofErr w:type="gramEnd"/>
      <w:r>
        <w:rPr>
          <w:sz w:val="22"/>
        </w:rPr>
        <w:t>s) atestado(s) deverá(ao) ser emitido(s) em papel timbrado e constar o seguinte:</w:t>
      </w:r>
    </w:p>
    <w:p w:rsidR="00392054" w:rsidRDefault="00392054" w:rsidP="00392054">
      <w:pPr>
        <w:widowControl/>
        <w:ind w:left="1425" w:right="210"/>
        <w:jc w:val="both"/>
      </w:pPr>
      <w:r>
        <w:rPr>
          <w:b/>
          <w:sz w:val="22"/>
        </w:rPr>
        <w:t>a)</w:t>
      </w:r>
      <w:r>
        <w:rPr>
          <w:sz w:val="22"/>
        </w:rPr>
        <w:t xml:space="preserve"> dados da pessoa jurídica de direito público ou privado que o emitiu: CNPJ, razão social, endereço, nome, cargo e assinatura do responsável pela emissão do atestado.</w:t>
      </w:r>
    </w:p>
    <w:p w:rsidR="00392054" w:rsidRDefault="00392054" w:rsidP="00392054">
      <w:pPr>
        <w:widowControl/>
        <w:ind w:left="1425" w:right="210"/>
        <w:jc w:val="both"/>
      </w:pPr>
      <w:r>
        <w:rPr>
          <w:b/>
          <w:sz w:val="22"/>
        </w:rPr>
        <w:t>b)</w:t>
      </w:r>
      <w:r>
        <w:rPr>
          <w:sz w:val="22"/>
        </w:rPr>
        <w:t xml:space="preserve"> dados da licitante: razão social, CNPJ, endereço;</w:t>
      </w:r>
    </w:p>
    <w:p w:rsidR="00392054" w:rsidRDefault="00392054" w:rsidP="00392054">
      <w:pPr>
        <w:widowControl/>
        <w:spacing w:line="252" w:lineRule="auto"/>
        <w:ind w:left="1425"/>
        <w:jc w:val="both"/>
      </w:pPr>
      <w:r>
        <w:rPr>
          <w:b/>
          <w:sz w:val="22"/>
        </w:rPr>
        <w:t>c)</w:t>
      </w:r>
      <w:r>
        <w:rPr>
          <w:sz w:val="22"/>
        </w:rPr>
        <w:t xml:space="preserve"> descrição dos serviços prestados e quantidades.</w:t>
      </w:r>
    </w:p>
    <w:p w:rsidR="00392054" w:rsidRDefault="00392054" w:rsidP="00392054">
      <w:pPr>
        <w:widowControl/>
        <w:ind w:left="1425" w:right="210"/>
        <w:jc w:val="both"/>
      </w:pPr>
      <w:r>
        <w:rPr>
          <w:b/>
          <w:sz w:val="22"/>
        </w:rPr>
        <w:lastRenderedPageBreak/>
        <w:t>d)</w:t>
      </w:r>
      <w:r>
        <w:rPr>
          <w:sz w:val="22"/>
        </w:rPr>
        <w:t xml:space="preserve"> no caso de emissão por pessoa jurídica de direito privado, </w:t>
      </w:r>
      <w:proofErr w:type="gramStart"/>
      <w:r>
        <w:rPr>
          <w:sz w:val="22"/>
        </w:rPr>
        <w:t>o(</w:t>
      </w:r>
      <w:proofErr w:type="gramEnd"/>
      <w:r>
        <w:rPr>
          <w:sz w:val="22"/>
        </w:rPr>
        <w:t>s) atestado(s) devera(</w:t>
      </w:r>
      <w:proofErr w:type="spellStart"/>
      <w:r>
        <w:rPr>
          <w:sz w:val="22"/>
        </w:rPr>
        <w:t>ão</w:t>
      </w:r>
      <w:proofErr w:type="spellEnd"/>
      <w:r>
        <w:rPr>
          <w:sz w:val="22"/>
        </w:rPr>
        <w:t>) possuir preferencialmente assinatura digital, podendo ser assinatura manual com reconhecimento de firma.</w:t>
      </w:r>
    </w:p>
    <w:p w:rsidR="00392054" w:rsidRDefault="00392054" w:rsidP="00392054">
      <w:pPr>
        <w:widowControl/>
        <w:ind w:left="1425" w:right="210"/>
        <w:jc w:val="both"/>
      </w:pPr>
      <w:r>
        <w:rPr>
          <w:b/>
          <w:sz w:val="22"/>
        </w:rPr>
        <w:t>e)</w:t>
      </w:r>
      <w:r>
        <w:rPr>
          <w:sz w:val="22"/>
        </w:rPr>
        <w:t xml:space="preserve"> no caso de Atestado emitido com assinatura manual deve ser apresentado o original, se cópia, deve ser autenticado em cartório.</w:t>
      </w:r>
    </w:p>
    <w:p w:rsidR="00392054" w:rsidRDefault="00392054" w:rsidP="00392054">
      <w:pPr>
        <w:widowControl/>
        <w:spacing w:line="252" w:lineRule="auto"/>
        <w:ind w:left="1425"/>
        <w:jc w:val="both"/>
      </w:pPr>
    </w:p>
    <w:p w:rsidR="00392054" w:rsidRDefault="00392054" w:rsidP="00392054">
      <w:pPr>
        <w:widowControl/>
        <w:spacing w:after="150"/>
        <w:ind w:left="585" w:hanging="360"/>
        <w:jc w:val="both"/>
      </w:pPr>
      <w:r>
        <w:rPr>
          <w:b/>
          <w:sz w:val="22"/>
          <w:u w:val="single"/>
        </w:rPr>
        <w:t>8.5 OUTRAS COMPROVAÇÕES:</w:t>
      </w:r>
    </w:p>
    <w:p w:rsidR="00392054" w:rsidRDefault="00392054" w:rsidP="00392054">
      <w:pPr>
        <w:widowControl/>
        <w:tabs>
          <w:tab w:val="left" w:pos="990"/>
        </w:tabs>
        <w:spacing w:after="150"/>
        <w:ind w:left="495" w:right="210"/>
        <w:jc w:val="both"/>
      </w:pPr>
      <w:proofErr w:type="gramStart"/>
      <w:r>
        <w:rPr>
          <w:sz w:val="22"/>
        </w:rPr>
        <w:t>8.5.1</w:t>
      </w:r>
      <w:r>
        <w:rPr>
          <w:b/>
          <w:sz w:val="22"/>
        </w:rPr>
        <w:tab/>
      </w:r>
      <w:r>
        <w:rPr>
          <w:sz w:val="22"/>
        </w:rPr>
        <w:t>Para</w:t>
      </w:r>
      <w:proofErr w:type="gramEnd"/>
      <w:r>
        <w:rPr>
          <w:sz w:val="22"/>
        </w:rPr>
        <w:t xml:space="preserve"> comprovação de enquadramento de empresa ME ou EPP, beneficiárias da Lei Complementar nº 123/2006 e suas alterações, a empresa deverá apresentar declaração firmada por seu representante legal, por contador ou certidão simplificada, expedida pela Junta Comercial, com prazo de validade de até </w:t>
      </w:r>
      <w:r>
        <w:rPr>
          <w:b/>
          <w:sz w:val="22"/>
        </w:rPr>
        <w:t xml:space="preserve">90 (noventa) dias </w:t>
      </w:r>
      <w:r>
        <w:rPr>
          <w:sz w:val="22"/>
        </w:rPr>
        <w:t>a contar da data de emissão.</w:t>
      </w:r>
    </w:p>
    <w:p w:rsidR="00392054" w:rsidRDefault="00392054" w:rsidP="00392054">
      <w:r>
        <w:rPr>
          <w:sz w:val="22"/>
        </w:rPr>
        <w:t>8.5.2</w:t>
      </w:r>
      <w:r>
        <w:rPr>
          <w:b/>
          <w:sz w:val="22"/>
        </w:rPr>
        <w:tab/>
      </w:r>
      <w:r>
        <w:rPr>
          <w:sz w:val="22"/>
        </w:rPr>
        <w:t>Declaração de Responsabilidade Unificada.</w:t>
      </w:r>
    </w:p>
    <w:p w:rsidR="00392054" w:rsidRDefault="00392054" w:rsidP="00392054">
      <w:pPr>
        <w:widowControl/>
      </w:pPr>
    </w:p>
    <w:p w:rsidR="00392054" w:rsidRDefault="00392054" w:rsidP="00392054">
      <w:pPr>
        <w:widowControl/>
      </w:pPr>
      <w:r>
        <w:rPr>
          <w:noProof/>
        </w:rPr>
        <w:drawing>
          <wp:inline distT="0" distB="0" distL="0" distR="0" wp14:anchorId="1C81F9FD" wp14:editId="41601323">
            <wp:extent cx="6877050" cy="200025"/>
            <wp:effectExtent l="0" t="0" r="0" b="0"/>
            <wp:docPr id="10" name="P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emf"/>
                    <pic:cNvPicPr/>
                  </pic:nvPicPr>
                  <pic:blipFill>
                    <a:blip r:embed="rId29" cstate="print"/>
                    <a:stretch>
                      <a:fillRect/>
                    </a:stretch>
                  </pic:blipFill>
                  <pic:spPr>
                    <a:xfrm>
                      <a:off x="0" y="0"/>
                      <a:ext cx="6877050" cy="200025"/>
                    </a:xfrm>
                    <a:prstGeom prst="rect">
                      <a:avLst/>
                    </a:prstGeom>
                  </pic:spPr>
                </pic:pic>
              </a:graphicData>
            </a:graphic>
          </wp:inline>
        </w:drawing>
      </w:r>
    </w:p>
    <w:p w:rsidR="00392054" w:rsidRDefault="00392054" w:rsidP="00392054">
      <w:pPr>
        <w:widowControl/>
        <w:ind w:left="105"/>
      </w:pPr>
      <w:r>
        <w:rPr>
          <w:b/>
          <w:sz w:val="22"/>
        </w:rPr>
        <w:t>9.1</w:t>
      </w:r>
      <w:r>
        <w:rPr>
          <w:sz w:val="22"/>
        </w:rPr>
        <w:t xml:space="preserve"> Informações complementares estão contidas no Estudo Técnico Preliminar:</w:t>
      </w:r>
    </w:p>
    <w:p w:rsidR="00392054" w:rsidRDefault="00392054" w:rsidP="00392054">
      <w:pPr>
        <w:widowControl/>
        <w:ind w:left="105"/>
      </w:pPr>
    </w:p>
    <w:p w:rsidR="00392054" w:rsidRDefault="00392054" w:rsidP="00392054">
      <w:pPr>
        <w:widowControl/>
        <w:ind w:left="105"/>
      </w:pPr>
    </w:p>
    <w:p w:rsidR="00392054" w:rsidRDefault="00392054" w:rsidP="00392054">
      <w:pPr>
        <w:widowControl/>
        <w:ind w:left="105"/>
        <w:jc w:val="right"/>
      </w:pPr>
      <w:r>
        <w:rPr>
          <w:sz w:val="22"/>
        </w:rPr>
        <w:t xml:space="preserve">Japurá-Pr, </w:t>
      </w:r>
      <w:r>
        <w:rPr>
          <w:color w:val="FF0000"/>
          <w:sz w:val="22"/>
        </w:rPr>
        <w:t>06 de setembro de 2024.</w:t>
      </w:r>
    </w:p>
    <w:p w:rsidR="00392054" w:rsidRDefault="00392054" w:rsidP="00392054">
      <w:pPr>
        <w:widowControl/>
        <w:ind w:left="105"/>
        <w:jc w:val="right"/>
      </w:pPr>
    </w:p>
    <w:p w:rsidR="00392054" w:rsidRDefault="00392054" w:rsidP="00392054">
      <w:pPr>
        <w:widowControl/>
        <w:ind w:left="105"/>
        <w:jc w:val="right"/>
      </w:pPr>
    </w:p>
    <w:p w:rsidR="00392054" w:rsidRDefault="00392054" w:rsidP="00392054">
      <w:pPr>
        <w:widowControl/>
        <w:ind w:left="105"/>
        <w:jc w:val="right"/>
      </w:pPr>
    </w:p>
    <w:p w:rsidR="00392054" w:rsidRDefault="00392054" w:rsidP="00392054">
      <w:pPr>
        <w:widowControl/>
        <w:ind w:left="105"/>
        <w:jc w:val="center"/>
      </w:pPr>
      <w:r>
        <w:rPr>
          <w:color w:val="FF0000"/>
          <w:sz w:val="22"/>
        </w:rPr>
        <w:t>EGUINALDO DOMINGOS DA SILVA</w:t>
      </w:r>
    </w:p>
    <w:p w:rsidR="00392054" w:rsidRDefault="00392054" w:rsidP="00392054">
      <w:pPr>
        <w:widowControl/>
        <w:ind w:left="105"/>
        <w:jc w:val="center"/>
      </w:pPr>
      <w:r>
        <w:rPr>
          <w:rFonts w:ascii="Times New Roman" w:eastAsia="Times New Roman" w:hAnsi="Times New Roman" w:cs="Times New Roman"/>
        </w:rPr>
        <w:t>SAMAE DE JAPURÁ</w:t>
      </w:r>
    </w:p>
    <w:p w:rsidR="00B72CA4" w:rsidRDefault="00B72CA4">
      <w:pPr>
        <w:spacing w:after="150"/>
        <w:ind w:right="30"/>
        <w:jc w:val="center"/>
      </w:pPr>
    </w:p>
    <w:p w:rsidR="00392054" w:rsidRDefault="00392054">
      <w:pPr>
        <w:spacing w:after="150"/>
        <w:ind w:right="30"/>
        <w:jc w:val="center"/>
      </w:pPr>
    </w:p>
    <w:p w:rsidR="00392054" w:rsidRDefault="00392054" w:rsidP="00392054">
      <w:pPr>
        <w:spacing w:after="150" w:line="240" w:lineRule="exact"/>
        <w:ind w:right="28"/>
        <w:contextualSpacing/>
        <w:jc w:val="center"/>
      </w:pPr>
      <w:r>
        <w:t>ROBERTO VALENTIM DE OLIVEIRA</w:t>
      </w:r>
    </w:p>
    <w:p w:rsidR="00392054" w:rsidRDefault="00392054" w:rsidP="00392054">
      <w:pPr>
        <w:spacing w:after="150" w:line="240" w:lineRule="exact"/>
        <w:ind w:right="28"/>
        <w:contextualSpacing/>
        <w:jc w:val="center"/>
      </w:pPr>
      <w:r>
        <w:t>Diretor</w:t>
      </w:r>
    </w:p>
    <w:p w:rsidR="00392054" w:rsidRDefault="00392054">
      <w:pPr>
        <w:spacing w:after="150"/>
        <w:ind w:right="30"/>
        <w:jc w:val="center"/>
      </w:pPr>
    </w:p>
    <w:p w:rsidR="00392054" w:rsidRDefault="00392054">
      <w:pPr>
        <w:spacing w:after="150"/>
        <w:ind w:right="30"/>
        <w:jc w:val="center"/>
      </w:pPr>
    </w:p>
    <w:p w:rsidR="00392054" w:rsidRDefault="00392054">
      <w:pPr>
        <w:spacing w:after="150"/>
        <w:ind w:right="30"/>
        <w:jc w:val="center"/>
      </w:pPr>
    </w:p>
    <w:p w:rsidR="00392054" w:rsidRDefault="00392054">
      <w:pPr>
        <w:spacing w:after="150"/>
        <w:ind w:right="30"/>
        <w:jc w:val="center"/>
      </w:pPr>
    </w:p>
    <w:p w:rsidR="00392054" w:rsidRDefault="00392054">
      <w:pPr>
        <w:spacing w:after="150"/>
        <w:ind w:right="30"/>
        <w:jc w:val="center"/>
      </w:pPr>
    </w:p>
    <w:p w:rsidR="00392054" w:rsidRDefault="00392054">
      <w:pPr>
        <w:spacing w:after="150"/>
        <w:ind w:right="30"/>
        <w:jc w:val="center"/>
      </w:pPr>
    </w:p>
    <w:p w:rsidR="00392054" w:rsidRDefault="00392054">
      <w:pPr>
        <w:spacing w:after="150"/>
        <w:ind w:right="30"/>
        <w:jc w:val="center"/>
      </w:pPr>
    </w:p>
    <w:p w:rsidR="00392054" w:rsidRDefault="00392054">
      <w:pPr>
        <w:spacing w:after="150"/>
        <w:ind w:right="30"/>
        <w:jc w:val="center"/>
      </w:pPr>
    </w:p>
    <w:p w:rsidR="00392054" w:rsidRDefault="00392054">
      <w:pPr>
        <w:spacing w:after="150"/>
        <w:ind w:right="30"/>
        <w:jc w:val="center"/>
      </w:pPr>
    </w:p>
    <w:p w:rsidR="00B72CA4" w:rsidRDefault="00392054">
      <w:pPr>
        <w:widowControl/>
        <w:ind w:right="30"/>
        <w:jc w:val="center"/>
      </w:pPr>
      <w:r>
        <w:rPr>
          <w:rFonts w:ascii="Calibri" w:eastAsia="Calibri" w:hAnsi="Calibri" w:cs="Calibri"/>
          <w:b/>
          <w:sz w:val="22"/>
        </w:rPr>
        <w:t>ANEXO II – MODELO DE PROPOSTA DE PREÇOS</w:t>
      </w:r>
    </w:p>
    <w:p w:rsidR="00B72CA4" w:rsidRDefault="00392054">
      <w:pPr>
        <w:ind w:left="135" w:right="600"/>
        <w:jc w:val="center"/>
      </w:pPr>
      <w:r>
        <w:rPr>
          <w:rFonts w:ascii="Calibri" w:eastAsia="Calibri" w:hAnsi="Calibri" w:cs="Calibri"/>
          <w:b/>
          <w:sz w:val="22"/>
        </w:rPr>
        <w:t>PREGÃO N° 9/2024 - REGISTRO DE PREÇOS</w:t>
      </w:r>
    </w:p>
    <w:p w:rsidR="00B72CA4" w:rsidRDefault="00B72CA4">
      <w:pPr>
        <w:widowControl/>
        <w:ind w:right="45"/>
        <w:jc w:val="center"/>
      </w:pPr>
    </w:p>
    <w:p w:rsidR="00B72CA4" w:rsidRDefault="00392054">
      <w:pPr>
        <w:widowControl/>
        <w:ind w:right="45"/>
        <w:jc w:val="center"/>
      </w:pPr>
      <w:r>
        <w:rPr>
          <w:rFonts w:ascii="Calibri" w:eastAsia="Calibri" w:hAnsi="Calibri" w:cs="Calibri"/>
          <w:sz w:val="22"/>
        </w:rPr>
        <w:t>(</w:t>
      </w:r>
      <w:proofErr w:type="gramStart"/>
      <w:r>
        <w:rPr>
          <w:rFonts w:ascii="Calibri" w:eastAsia="Calibri" w:hAnsi="Calibri" w:cs="Calibri"/>
          <w:sz w:val="22"/>
        </w:rPr>
        <w:t>em</w:t>
      </w:r>
      <w:proofErr w:type="gramEnd"/>
      <w:r>
        <w:rPr>
          <w:rFonts w:ascii="Calibri" w:eastAsia="Calibri" w:hAnsi="Calibri" w:cs="Calibri"/>
          <w:sz w:val="22"/>
        </w:rPr>
        <w:t xml:space="preserve"> papel timbrado da proponente)</w:t>
      </w:r>
    </w:p>
    <w:p w:rsidR="00B72CA4" w:rsidRDefault="00B72CA4">
      <w:pPr>
        <w:widowControl/>
        <w:ind w:right="45"/>
        <w:jc w:val="center"/>
      </w:pPr>
    </w:p>
    <w:p w:rsidR="00B72CA4" w:rsidRDefault="00392054">
      <w:pPr>
        <w:widowControl/>
        <w:ind w:right="45"/>
        <w:jc w:val="center"/>
      </w:pPr>
      <w:r>
        <w:rPr>
          <w:rFonts w:ascii="Calibri" w:eastAsia="Calibri" w:hAnsi="Calibri" w:cs="Calibri"/>
          <w:b/>
          <w:sz w:val="22"/>
          <w:u w:val="single"/>
        </w:rPr>
        <w:t>PROPOSTA</w:t>
      </w:r>
    </w:p>
    <w:p w:rsidR="00B72CA4" w:rsidRDefault="00392054">
      <w:pPr>
        <w:keepNext/>
        <w:keepLines/>
        <w:widowControl/>
        <w:spacing w:line="255" w:lineRule="exact"/>
        <w:ind w:right="45"/>
        <w:jc w:val="both"/>
        <w:outlineLvl w:val="1"/>
      </w:pPr>
      <w:r>
        <w:rPr>
          <w:rFonts w:ascii="Calibri" w:eastAsia="Calibri" w:hAnsi="Calibri" w:cs="Calibri"/>
          <w:b/>
          <w:sz w:val="22"/>
        </w:rPr>
        <w:t>Razão Social da Empresa Licitante:</w:t>
      </w:r>
    </w:p>
    <w:p w:rsidR="00B72CA4" w:rsidRDefault="00392054">
      <w:pPr>
        <w:widowControl/>
        <w:ind w:right="45"/>
      </w:pPr>
      <w:r>
        <w:rPr>
          <w:rFonts w:ascii="Calibri" w:eastAsia="Calibri" w:hAnsi="Calibri" w:cs="Calibri"/>
          <w:b/>
          <w:sz w:val="22"/>
        </w:rPr>
        <w:t>CNPJ:</w:t>
      </w:r>
    </w:p>
    <w:p w:rsidR="00B72CA4" w:rsidRDefault="00392054">
      <w:pPr>
        <w:widowControl/>
        <w:ind w:right="45"/>
      </w:pPr>
      <w:r>
        <w:rPr>
          <w:rFonts w:ascii="Calibri" w:eastAsia="Calibri" w:hAnsi="Calibri" w:cs="Calibri"/>
          <w:b/>
          <w:sz w:val="22"/>
        </w:rPr>
        <w:t>Endereço:</w:t>
      </w:r>
    </w:p>
    <w:p w:rsidR="00B72CA4" w:rsidRDefault="00392054">
      <w:pPr>
        <w:widowControl/>
        <w:ind w:right="45"/>
      </w:pPr>
      <w:r>
        <w:rPr>
          <w:rFonts w:ascii="Calibri" w:eastAsia="Calibri" w:hAnsi="Calibri" w:cs="Calibri"/>
          <w:b/>
          <w:sz w:val="22"/>
        </w:rPr>
        <w:t>Telefone/fax:</w:t>
      </w:r>
    </w:p>
    <w:p w:rsidR="00B72CA4" w:rsidRDefault="00392054">
      <w:pPr>
        <w:widowControl/>
        <w:ind w:right="45"/>
      </w:pPr>
      <w:r>
        <w:rPr>
          <w:rFonts w:ascii="Calibri" w:eastAsia="Calibri" w:hAnsi="Calibri" w:cs="Calibri"/>
          <w:b/>
          <w:sz w:val="22"/>
        </w:rPr>
        <w:lastRenderedPageBreak/>
        <w:t>E-mail:</w:t>
      </w:r>
    </w:p>
    <w:p w:rsidR="00B72CA4" w:rsidRDefault="00392054">
      <w:pPr>
        <w:widowControl/>
        <w:spacing w:before="15"/>
        <w:ind w:right="45"/>
      </w:pPr>
      <w:r>
        <w:rPr>
          <w:rFonts w:ascii="Calibri" w:eastAsia="Calibri" w:hAnsi="Calibri" w:cs="Calibri"/>
          <w:sz w:val="22"/>
        </w:rPr>
        <w:t xml:space="preserve">O signatário </w:t>
      </w:r>
      <w:proofErr w:type="gramStart"/>
      <w:r>
        <w:rPr>
          <w:rFonts w:ascii="Calibri" w:eastAsia="Calibri" w:hAnsi="Calibri" w:cs="Calibri"/>
          <w:sz w:val="22"/>
        </w:rPr>
        <w:t>da presente</w:t>
      </w:r>
      <w:proofErr w:type="gramEnd"/>
      <w:r>
        <w:rPr>
          <w:rFonts w:ascii="Calibri" w:eastAsia="Calibri" w:hAnsi="Calibri" w:cs="Calibri"/>
          <w:sz w:val="22"/>
        </w:rPr>
        <w:t>, em nome da empresa acima referenciada, propõe os seguintes preços (readequados ao lance vencedor), por ITEM cotados:</w:t>
      </w:r>
    </w:p>
    <w:p w:rsidR="00B72CA4" w:rsidRDefault="00B72CA4">
      <w:pPr>
        <w:widowControl/>
        <w:spacing w:before="15"/>
        <w:ind w:right="45"/>
      </w:pPr>
    </w:p>
    <w:tbl>
      <w:tblPr>
        <w:tblW w:w="5000" w:type="pct"/>
        <w:tblInd w:w="15" w:type="dxa"/>
        <w:tblLayout w:type="fixed"/>
        <w:tblCellMar>
          <w:top w:w="15" w:type="dxa"/>
          <w:left w:w="15" w:type="dxa"/>
          <w:bottom w:w="15" w:type="dxa"/>
          <w:right w:w="15" w:type="dxa"/>
        </w:tblCellMar>
        <w:tblLook w:val="0000" w:firstRow="0" w:lastRow="0" w:firstColumn="0" w:lastColumn="0" w:noHBand="0" w:noVBand="0"/>
      </w:tblPr>
      <w:tblGrid>
        <w:gridCol w:w="316"/>
        <w:gridCol w:w="316"/>
        <w:gridCol w:w="4535"/>
        <w:gridCol w:w="633"/>
        <w:gridCol w:w="633"/>
        <w:gridCol w:w="633"/>
        <w:gridCol w:w="633"/>
        <w:gridCol w:w="1583"/>
        <w:gridCol w:w="1161"/>
      </w:tblGrid>
      <w:tr w:rsidR="00B72CA4">
        <w:trPr>
          <w:trHeight w:val="195"/>
        </w:trPr>
        <w:tc>
          <w:tcPr>
            <w:tcW w:w="150" w:type="pct"/>
            <w:tcBorders>
              <w:top w:val="single" w:sz="6" w:space="0" w:color="000000"/>
              <w:left w:val="single" w:sz="6" w:space="0" w:color="000000"/>
              <w:bottom w:val="single" w:sz="6" w:space="0" w:color="000000"/>
              <w:right w:val="single" w:sz="6" w:space="0" w:color="000000"/>
            </w:tcBorders>
            <w:shd w:val="clear" w:color="auto" w:fill="C0C0C0"/>
          </w:tcPr>
          <w:p w:rsidR="00B72CA4" w:rsidRDefault="00392054">
            <w:pPr>
              <w:widowControl/>
            </w:pPr>
            <w:r>
              <w:rPr>
                <w:sz w:val="18"/>
              </w:rPr>
              <w:t>Lote</w:t>
            </w:r>
          </w:p>
        </w:tc>
        <w:tc>
          <w:tcPr>
            <w:tcW w:w="150" w:type="pct"/>
            <w:tcBorders>
              <w:top w:val="single" w:sz="6" w:space="0" w:color="000000"/>
              <w:left w:val="single" w:sz="6" w:space="0" w:color="000000"/>
              <w:bottom w:val="single" w:sz="6" w:space="0" w:color="000000"/>
              <w:right w:val="single" w:sz="6" w:space="0" w:color="000000"/>
            </w:tcBorders>
            <w:shd w:val="clear" w:color="auto" w:fill="C0C0C0"/>
          </w:tcPr>
          <w:p w:rsidR="00B72CA4" w:rsidRDefault="00392054">
            <w:pPr>
              <w:widowControl/>
            </w:pPr>
            <w:r>
              <w:rPr>
                <w:sz w:val="18"/>
              </w:rPr>
              <w:t>Item</w:t>
            </w:r>
          </w:p>
        </w:tc>
        <w:tc>
          <w:tcPr>
            <w:tcW w:w="2150" w:type="pct"/>
            <w:tcBorders>
              <w:top w:val="single" w:sz="6" w:space="0" w:color="000000"/>
              <w:left w:val="single" w:sz="6" w:space="0" w:color="000000"/>
              <w:bottom w:val="single" w:sz="6" w:space="0" w:color="000000"/>
              <w:right w:val="single" w:sz="6" w:space="0" w:color="000000"/>
            </w:tcBorders>
            <w:shd w:val="clear" w:color="auto" w:fill="C0C0C0"/>
          </w:tcPr>
          <w:p w:rsidR="00B72CA4" w:rsidRDefault="00392054">
            <w:pPr>
              <w:widowControl/>
            </w:pPr>
            <w:r>
              <w:rPr>
                <w:sz w:val="18"/>
              </w:rPr>
              <w:t>Descrição</w:t>
            </w:r>
          </w:p>
        </w:tc>
        <w:tc>
          <w:tcPr>
            <w:tcW w:w="300" w:type="pct"/>
            <w:tcBorders>
              <w:top w:val="single" w:sz="6" w:space="0" w:color="000000"/>
              <w:left w:val="single" w:sz="6" w:space="0" w:color="000000"/>
              <w:bottom w:val="single" w:sz="6" w:space="0" w:color="000000"/>
              <w:right w:val="single" w:sz="6" w:space="0" w:color="000000"/>
            </w:tcBorders>
            <w:shd w:val="clear" w:color="auto" w:fill="C0C0C0"/>
          </w:tcPr>
          <w:p w:rsidR="00B72CA4" w:rsidRDefault="00392054">
            <w:pPr>
              <w:widowControl/>
            </w:pPr>
            <w:r>
              <w:rPr>
                <w:sz w:val="18"/>
              </w:rPr>
              <w:t>Marca</w:t>
            </w:r>
          </w:p>
        </w:tc>
        <w:tc>
          <w:tcPr>
            <w:tcW w:w="300" w:type="pct"/>
            <w:tcBorders>
              <w:top w:val="single" w:sz="6" w:space="0" w:color="000000"/>
              <w:left w:val="single" w:sz="6" w:space="0" w:color="000000"/>
              <w:bottom w:val="single" w:sz="6" w:space="0" w:color="000000"/>
              <w:right w:val="single" w:sz="6" w:space="0" w:color="000000"/>
            </w:tcBorders>
            <w:shd w:val="clear" w:color="auto" w:fill="C0C0C0"/>
          </w:tcPr>
          <w:p w:rsidR="00B72CA4" w:rsidRDefault="00392054">
            <w:pPr>
              <w:widowControl/>
            </w:pPr>
            <w:r>
              <w:rPr>
                <w:sz w:val="18"/>
              </w:rPr>
              <w:t>Modelo</w:t>
            </w:r>
          </w:p>
        </w:tc>
        <w:tc>
          <w:tcPr>
            <w:tcW w:w="300" w:type="pct"/>
            <w:tcBorders>
              <w:top w:val="single" w:sz="6" w:space="0" w:color="000000"/>
              <w:left w:val="single" w:sz="6" w:space="0" w:color="000000"/>
              <w:bottom w:val="single" w:sz="6" w:space="0" w:color="000000"/>
              <w:right w:val="single" w:sz="6" w:space="0" w:color="000000"/>
            </w:tcBorders>
            <w:shd w:val="clear" w:color="auto" w:fill="C0C0C0"/>
          </w:tcPr>
          <w:p w:rsidR="00B72CA4" w:rsidRDefault="00392054">
            <w:pPr>
              <w:widowControl/>
            </w:pPr>
            <w:proofErr w:type="spellStart"/>
            <w:r>
              <w:rPr>
                <w:sz w:val="18"/>
              </w:rPr>
              <w:t>Qtd</w:t>
            </w:r>
            <w:proofErr w:type="spellEnd"/>
            <w:r>
              <w:rPr>
                <w:sz w:val="18"/>
              </w:rPr>
              <w:t>.</w:t>
            </w:r>
          </w:p>
        </w:tc>
        <w:tc>
          <w:tcPr>
            <w:tcW w:w="300" w:type="pct"/>
            <w:tcBorders>
              <w:top w:val="single" w:sz="6" w:space="0" w:color="000000"/>
              <w:left w:val="single" w:sz="6" w:space="0" w:color="000000"/>
              <w:bottom w:val="single" w:sz="6" w:space="0" w:color="000000"/>
              <w:right w:val="single" w:sz="6" w:space="0" w:color="000000"/>
            </w:tcBorders>
            <w:shd w:val="clear" w:color="auto" w:fill="C0C0C0"/>
          </w:tcPr>
          <w:p w:rsidR="00B72CA4" w:rsidRDefault="00392054">
            <w:pPr>
              <w:widowControl/>
            </w:pPr>
            <w:r>
              <w:rPr>
                <w:sz w:val="18"/>
              </w:rPr>
              <w:t>Unid.</w:t>
            </w:r>
          </w:p>
        </w:tc>
        <w:tc>
          <w:tcPr>
            <w:tcW w:w="550" w:type="pct"/>
            <w:tcBorders>
              <w:top w:val="single" w:sz="6" w:space="0" w:color="000000"/>
              <w:left w:val="single" w:sz="6" w:space="0" w:color="000000"/>
              <w:bottom w:val="single" w:sz="6" w:space="0" w:color="000000"/>
              <w:right w:val="single" w:sz="6" w:space="0" w:color="000000"/>
            </w:tcBorders>
            <w:shd w:val="clear" w:color="auto" w:fill="C0C0C0"/>
          </w:tcPr>
          <w:p w:rsidR="00B72CA4" w:rsidRDefault="00392054">
            <w:pPr>
              <w:widowControl/>
            </w:pPr>
            <w:r>
              <w:rPr>
                <w:sz w:val="18"/>
              </w:rPr>
              <w:t>Preço unid.</w:t>
            </w:r>
          </w:p>
        </w:tc>
        <w:tc>
          <w:tcPr>
            <w:tcW w:w="550" w:type="pct"/>
            <w:tcBorders>
              <w:top w:val="single" w:sz="6" w:space="0" w:color="000000"/>
              <w:left w:val="single" w:sz="6" w:space="0" w:color="000000"/>
              <w:bottom w:val="single" w:sz="6" w:space="0" w:color="000000"/>
              <w:right w:val="single" w:sz="6" w:space="0" w:color="000000"/>
            </w:tcBorders>
            <w:shd w:val="clear" w:color="auto" w:fill="C0C0C0"/>
          </w:tcPr>
          <w:p w:rsidR="00B72CA4" w:rsidRDefault="00392054">
            <w:pPr>
              <w:widowControl/>
            </w:pPr>
            <w:r>
              <w:rPr>
                <w:sz w:val="18"/>
              </w:rPr>
              <w:t>Preço total</w:t>
            </w:r>
          </w:p>
        </w:tc>
      </w:tr>
      <w:tr w:rsidR="00B72CA4">
        <w:trPr>
          <w:trHeight w:val="195"/>
        </w:trPr>
        <w:tc>
          <w:tcPr>
            <w:tcW w:w="150" w:type="pct"/>
            <w:tcBorders>
              <w:top w:val="single" w:sz="6" w:space="0" w:color="000000"/>
              <w:left w:val="single" w:sz="6" w:space="0" w:color="000000"/>
              <w:bottom w:val="single" w:sz="6" w:space="0" w:color="000000"/>
              <w:right w:val="single" w:sz="6" w:space="0" w:color="000000"/>
            </w:tcBorders>
          </w:tcPr>
          <w:p w:rsidR="00B72CA4" w:rsidRDefault="00B72CA4">
            <w:pPr>
              <w:widowControl/>
            </w:pPr>
          </w:p>
        </w:tc>
        <w:tc>
          <w:tcPr>
            <w:tcW w:w="150" w:type="pct"/>
            <w:tcBorders>
              <w:top w:val="single" w:sz="6" w:space="0" w:color="000000"/>
              <w:left w:val="single" w:sz="6" w:space="0" w:color="000000"/>
              <w:bottom w:val="single" w:sz="6" w:space="0" w:color="000000"/>
              <w:right w:val="single" w:sz="6" w:space="0" w:color="000000"/>
            </w:tcBorders>
          </w:tcPr>
          <w:p w:rsidR="00B72CA4" w:rsidRDefault="00B72CA4">
            <w:pPr>
              <w:widowControl/>
            </w:pPr>
          </w:p>
        </w:tc>
        <w:tc>
          <w:tcPr>
            <w:tcW w:w="2150" w:type="pct"/>
            <w:tcBorders>
              <w:top w:val="single" w:sz="6" w:space="0" w:color="000000"/>
              <w:left w:val="single" w:sz="6" w:space="0" w:color="000000"/>
              <w:bottom w:val="single" w:sz="6" w:space="0" w:color="000000"/>
              <w:right w:val="single" w:sz="6" w:space="0" w:color="000000"/>
            </w:tcBorders>
          </w:tcPr>
          <w:p w:rsidR="00B72CA4" w:rsidRDefault="00B72CA4">
            <w:pPr>
              <w:widowControl/>
            </w:pPr>
          </w:p>
        </w:tc>
        <w:tc>
          <w:tcPr>
            <w:tcW w:w="300" w:type="pct"/>
            <w:tcBorders>
              <w:top w:val="single" w:sz="6" w:space="0" w:color="000000"/>
              <w:left w:val="single" w:sz="6" w:space="0" w:color="000000"/>
              <w:bottom w:val="single" w:sz="6" w:space="0" w:color="000000"/>
              <w:right w:val="single" w:sz="6" w:space="0" w:color="000000"/>
            </w:tcBorders>
          </w:tcPr>
          <w:p w:rsidR="00B72CA4" w:rsidRDefault="00B72CA4">
            <w:pPr>
              <w:widowControl/>
            </w:pPr>
          </w:p>
        </w:tc>
        <w:tc>
          <w:tcPr>
            <w:tcW w:w="300" w:type="pct"/>
            <w:tcBorders>
              <w:top w:val="single" w:sz="6" w:space="0" w:color="000000"/>
              <w:left w:val="single" w:sz="6" w:space="0" w:color="000000"/>
              <w:bottom w:val="single" w:sz="6" w:space="0" w:color="000000"/>
              <w:right w:val="single" w:sz="6" w:space="0" w:color="000000"/>
            </w:tcBorders>
          </w:tcPr>
          <w:p w:rsidR="00B72CA4" w:rsidRDefault="00B72CA4">
            <w:pPr>
              <w:widowControl/>
            </w:pPr>
          </w:p>
        </w:tc>
        <w:tc>
          <w:tcPr>
            <w:tcW w:w="300" w:type="pct"/>
            <w:tcBorders>
              <w:top w:val="single" w:sz="6" w:space="0" w:color="000000"/>
              <w:left w:val="single" w:sz="6" w:space="0" w:color="000000"/>
              <w:bottom w:val="single" w:sz="6" w:space="0" w:color="000000"/>
              <w:right w:val="single" w:sz="6" w:space="0" w:color="000000"/>
            </w:tcBorders>
          </w:tcPr>
          <w:p w:rsidR="00B72CA4" w:rsidRDefault="00B72CA4">
            <w:pPr>
              <w:widowControl/>
            </w:pPr>
          </w:p>
        </w:tc>
        <w:tc>
          <w:tcPr>
            <w:tcW w:w="300" w:type="pct"/>
            <w:tcBorders>
              <w:top w:val="single" w:sz="6" w:space="0" w:color="000000"/>
              <w:left w:val="single" w:sz="6" w:space="0" w:color="000000"/>
              <w:bottom w:val="single" w:sz="6" w:space="0" w:color="000000"/>
              <w:right w:val="single" w:sz="6" w:space="0" w:color="000000"/>
            </w:tcBorders>
          </w:tcPr>
          <w:p w:rsidR="00B72CA4" w:rsidRDefault="00B72CA4">
            <w:pPr>
              <w:widowControl/>
            </w:pPr>
          </w:p>
        </w:tc>
        <w:tc>
          <w:tcPr>
            <w:tcW w:w="550" w:type="pct"/>
            <w:tcBorders>
              <w:top w:val="single" w:sz="6" w:space="0" w:color="000000"/>
              <w:left w:val="single" w:sz="6" w:space="0" w:color="000000"/>
              <w:bottom w:val="single" w:sz="6" w:space="0" w:color="000000"/>
              <w:right w:val="single" w:sz="6" w:space="0" w:color="000000"/>
            </w:tcBorders>
          </w:tcPr>
          <w:p w:rsidR="00B72CA4" w:rsidRDefault="00B72CA4">
            <w:pPr>
              <w:widowControl/>
            </w:pPr>
          </w:p>
        </w:tc>
        <w:tc>
          <w:tcPr>
            <w:tcW w:w="550" w:type="pct"/>
            <w:tcBorders>
              <w:top w:val="single" w:sz="6" w:space="0" w:color="000000"/>
              <w:left w:val="single" w:sz="6" w:space="0" w:color="000000"/>
              <w:bottom w:val="single" w:sz="6" w:space="0" w:color="000000"/>
              <w:right w:val="single" w:sz="6" w:space="0" w:color="000000"/>
            </w:tcBorders>
          </w:tcPr>
          <w:p w:rsidR="00B72CA4" w:rsidRDefault="00B72CA4">
            <w:pPr>
              <w:widowControl/>
            </w:pPr>
          </w:p>
        </w:tc>
      </w:tr>
      <w:tr w:rsidR="00B72CA4">
        <w:trPr>
          <w:trHeight w:val="195"/>
        </w:trPr>
        <w:tc>
          <w:tcPr>
            <w:tcW w:w="150" w:type="pct"/>
            <w:tcBorders>
              <w:top w:val="single" w:sz="6" w:space="0" w:color="000000"/>
              <w:left w:val="single" w:sz="6" w:space="0" w:color="000000"/>
              <w:bottom w:val="single" w:sz="6" w:space="0" w:color="000000"/>
              <w:right w:val="single" w:sz="6" w:space="0" w:color="000000"/>
            </w:tcBorders>
          </w:tcPr>
          <w:p w:rsidR="00B72CA4" w:rsidRDefault="00B72CA4">
            <w:pPr>
              <w:widowControl/>
            </w:pPr>
          </w:p>
        </w:tc>
        <w:tc>
          <w:tcPr>
            <w:tcW w:w="150" w:type="pct"/>
            <w:tcBorders>
              <w:top w:val="single" w:sz="6" w:space="0" w:color="000000"/>
              <w:left w:val="single" w:sz="6" w:space="0" w:color="000000"/>
              <w:bottom w:val="single" w:sz="6" w:space="0" w:color="000000"/>
              <w:right w:val="single" w:sz="6" w:space="0" w:color="000000"/>
            </w:tcBorders>
          </w:tcPr>
          <w:p w:rsidR="00B72CA4" w:rsidRDefault="00B72CA4">
            <w:pPr>
              <w:widowControl/>
            </w:pPr>
          </w:p>
        </w:tc>
        <w:tc>
          <w:tcPr>
            <w:tcW w:w="2150" w:type="pct"/>
            <w:tcBorders>
              <w:top w:val="single" w:sz="6" w:space="0" w:color="000000"/>
              <w:left w:val="single" w:sz="6" w:space="0" w:color="000000"/>
              <w:bottom w:val="single" w:sz="6" w:space="0" w:color="000000"/>
              <w:right w:val="single" w:sz="6" w:space="0" w:color="000000"/>
            </w:tcBorders>
          </w:tcPr>
          <w:p w:rsidR="00B72CA4" w:rsidRDefault="00B72CA4">
            <w:pPr>
              <w:widowControl/>
            </w:pPr>
          </w:p>
        </w:tc>
        <w:tc>
          <w:tcPr>
            <w:tcW w:w="300" w:type="pct"/>
            <w:tcBorders>
              <w:top w:val="single" w:sz="6" w:space="0" w:color="000000"/>
              <w:left w:val="single" w:sz="6" w:space="0" w:color="000000"/>
              <w:bottom w:val="single" w:sz="6" w:space="0" w:color="000000"/>
              <w:right w:val="single" w:sz="6" w:space="0" w:color="000000"/>
            </w:tcBorders>
          </w:tcPr>
          <w:p w:rsidR="00B72CA4" w:rsidRDefault="00B72CA4">
            <w:pPr>
              <w:widowControl/>
            </w:pPr>
          </w:p>
        </w:tc>
        <w:tc>
          <w:tcPr>
            <w:tcW w:w="300" w:type="pct"/>
            <w:tcBorders>
              <w:top w:val="single" w:sz="6" w:space="0" w:color="000000"/>
              <w:left w:val="single" w:sz="6" w:space="0" w:color="000000"/>
              <w:bottom w:val="single" w:sz="6" w:space="0" w:color="000000"/>
              <w:right w:val="single" w:sz="6" w:space="0" w:color="000000"/>
            </w:tcBorders>
          </w:tcPr>
          <w:p w:rsidR="00B72CA4" w:rsidRDefault="00B72CA4">
            <w:pPr>
              <w:widowControl/>
            </w:pPr>
          </w:p>
        </w:tc>
        <w:tc>
          <w:tcPr>
            <w:tcW w:w="300" w:type="pct"/>
            <w:tcBorders>
              <w:top w:val="single" w:sz="6" w:space="0" w:color="000000"/>
              <w:left w:val="single" w:sz="6" w:space="0" w:color="000000"/>
              <w:bottom w:val="single" w:sz="6" w:space="0" w:color="000000"/>
              <w:right w:val="single" w:sz="6" w:space="0" w:color="000000"/>
            </w:tcBorders>
          </w:tcPr>
          <w:p w:rsidR="00B72CA4" w:rsidRDefault="00B72CA4">
            <w:pPr>
              <w:widowControl/>
            </w:pPr>
          </w:p>
        </w:tc>
        <w:tc>
          <w:tcPr>
            <w:tcW w:w="300" w:type="pct"/>
            <w:tcBorders>
              <w:top w:val="single" w:sz="6" w:space="0" w:color="000000"/>
              <w:left w:val="single" w:sz="6" w:space="0" w:color="000000"/>
              <w:bottom w:val="single" w:sz="6" w:space="0" w:color="000000"/>
              <w:right w:val="single" w:sz="6" w:space="0" w:color="000000"/>
            </w:tcBorders>
          </w:tcPr>
          <w:p w:rsidR="00B72CA4" w:rsidRDefault="00B72CA4">
            <w:pPr>
              <w:widowControl/>
            </w:pPr>
          </w:p>
        </w:tc>
        <w:tc>
          <w:tcPr>
            <w:tcW w:w="550" w:type="pct"/>
            <w:tcBorders>
              <w:top w:val="single" w:sz="6" w:space="0" w:color="000000"/>
              <w:left w:val="single" w:sz="6" w:space="0" w:color="000000"/>
              <w:bottom w:val="single" w:sz="6" w:space="0" w:color="000000"/>
              <w:right w:val="single" w:sz="6" w:space="0" w:color="000000"/>
            </w:tcBorders>
          </w:tcPr>
          <w:p w:rsidR="00B72CA4" w:rsidRDefault="00B72CA4">
            <w:pPr>
              <w:widowControl/>
            </w:pPr>
          </w:p>
        </w:tc>
        <w:tc>
          <w:tcPr>
            <w:tcW w:w="550" w:type="pct"/>
            <w:tcBorders>
              <w:top w:val="single" w:sz="6" w:space="0" w:color="000000"/>
              <w:left w:val="single" w:sz="6" w:space="0" w:color="000000"/>
              <w:bottom w:val="single" w:sz="6" w:space="0" w:color="000000"/>
              <w:right w:val="single" w:sz="6" w:space="0" w:color="000000"/>
            </w:tcBorders>
          </w:tcPr>
          <w:p w:rsidR="00B72CA4" w:rsidRDefault="00B72CA4">
            <w:pPr>
              <w:widowControl/>
            </w:pPr>
          </w:p>
        </w:tc>
      </w:tr>
      <w:tr w:rsidR="00B72CA4">
        <w:trPr>
          <w:trHeight w:val="240"/>
        </w:trPr>
        <w:tc>
          <w:tcPr>
            <w:tcW w:w="4400" w:type="pct"/>
            <w:gridSpan w:val="8"/>
            <w:tcBorders>
              <w:top w:val="single" w:sz="6" w:space="0" w:color="000000"/>
              <w:left w:val="single" w:sz="6" w:space="0" w:color="000000"/>
              <w:bottom w:val="single" w:sz="6" w:space="0" w:color="000000"/>
              <w:right w:val="single" w:sz="6" w:space="0" w:color="000000"/>
            </w:tcBorders>
          </w:tcPr>
          <w:p w:rsidR="00B72CA4" w:rsidRDefault="00392054">
            <w:pPr>
              <w:widowControl/>
              <w:jc w:val="right"/>
            </w:pPr>
            <w:r>
              <w:t>Preço Total da Proposta</w:t>
            </w:r>
          </w:p>
        </w:tc>
        <w:tc>
          <w:tcPr>
            <w:tcW w:w="550" w:type="pct"/>
            <w:tcBorders>
              <w:top w:val="single" w:sz="6" w:space="0" w:color="000000"/>
              <w:left w:val="single" w:sz="6" w:space="0" w:color="000000"/>
              <w:bottom w:val="single" w:sz="6" w:space="0" w:color="000000"/>
              <w:right w:val="single" w:sz="6" w:space="0" w:color="000000"/>
            </w:tcBorders>
          </w:tcPr>
          <w:p w:rsidR="00B72CA4" w:rsidRDefault="00B72CA4">
            <w:pPr>
              <w:widowControl/>
              <w:jc w:val="right"/>
            </w:pPr>
          </w:p>
        </w:tc>
      </w:tr>
    </w:tbl>
    <w:p w:rsidR="00B72CA4" w:rsidRDefault="00B72CA4">
      <w:pPr>
        <w:widowControl/>
        <w:tabs>
          <w:tab w:val="left" w:pos="420"/>
        </w:tabs>
        <w:spacing w:line="252" w:lineRule="auto"/>
        <w:ind w:right="45"/>
        <w:jc w:val="both"/>
      </w:pPr>
    </w:p>
    <w:p w:rsidR="00B72CA4" w:rsidRDefault="00392054">
      <w:pPr>
        <w:widowControl/>
        <w:tabs>
          <w:tab w:val="left" w:pos="420"/>
        </w:tabs>
        <w:spacing w:line="252" w:lineRule="auto"/>
        <w:ind w:right="45"/>
        <w:jc w:val="both"/>
      </w:pPr>
      <w:r>
        <w:rPr>
          <w:rFonts w:ascii="Calibri" w:eastAsia="Calibri" w:hAnsi="Calibri" w:cs="Calibri"/>
          <w:sz w:val="22"/>
        </w:rPr>
        <w:t xml:space="preserve">1. Os produtos, objeto da presente licitação, serão entregues após a solicitação pelo setor competente, no prazo e nas condições estabelecidas no </w:t>
      </w:r>
      <w:r>
        <w:rPr>
          <w:rFonts w:ascii="Calibri" w:eastAsia="Calibri" w:hAnsi="Calibri" w:cs="Calibri"/>
          <w:b/>
          <w:sz w:val="22"/>
        </w:rPr>
        <w:t xml:space="preserve">Anexo I do Edital do Pregão Nº </w:t>
      </w:r>
      <w:proofErr w:type="spellStart"/>
      <w:r>
        <w:rPr>
          <w:rFonts w:ascii="Calibri" w:eastAsia="Calibri" w:hAnsi="Calibri" w:cs="Calibri"/>
          <w:b/>
          <w:sz w:val="22"/>
        </w:rPr>
        <w:t>xxxxxxx</w:t>
      </w:r>
      <w:proofErr w:type="spellEnd"/>
      <w:r>
        <w:rPr>
          <w:rFonts w:ascii="Calibri" w:eastAsia="Calibri" w:hAnsi="Calibri" w:cs="Calibri"/>
          <w:b/>
          <w:sz w:val="22"/>
        </w:rPr>
        <w:t>/</w:t>
      </w:r>
      <w:proofErr w:type="spellStart"/>
      <w:r>
        <w:rPr>
          <w:rFonts w:ascii="Calibri" w:eastAsia="Calibri" w:hAnsi="Calibri" w:cs="Calibri"/>
          <w:b/>
          <w:sz w:val="22"/>
        </w:rPr>
        <w:t>xxxxxxx</w:t>
      </w:r>
      <w:proofErr w:type="spellEnd"/>
    </w:p>
    <w:p w:rsidR="00B72CA4" w:rsidRDefault="00392054">
      <w:pPr>
        <w:widowControl/>
        <w:tabs>
          <w:tab w:val="left" w:pos="420"/>
          <w:tab w:val="left" w:pos="4740"/>
        </w:tabs>
        <w:ind w:right="45"/>
        <w:jc w:val="both"/>
      </w:pPr>
      <w:r>
        <w:rPr>
          <w:rFonts w:ascii="Calibri" w:eastAsia="Calibri" w:hAnsi="Calibri" w:cs="Calibri"/>
          <w:sz w:val="22"/>
        </w:rPr>
        <w:t>2. Prazo de validade da proposta de 60 (sessenta) dias, a contar da data de abertura do</w:t>
      </w:r>
      <w:r>
        <w:rPr>
          <w:rFonts w:ascii="Calibri" w:eastAsia="Calibri" w:hAnsi="Calibri" w:cs="Calibri"/>
          <w:spacing w:val="-1"/>
          <w:sz w:val="22"/>
        </w:rPr>
        <w:t xml:space="preserve"> </w:t>
      </w:r>
      <w:r>
        <w:rPr>
          <w:rFonts w:ascii="Calibri" w:eastAsia="Calibri" w:hAnsi="Calibri" w:cs="Calibri"/>
          <w:sz w:val="22"/>
        </w:rPr>
        <w:t>certame.</w:t>
      </w:r>
    </w:p>
    <w:p w:rsidR="00B72CA4" w:rsidRDefault="00392054">
      <w:pPr>
        <w:widowControl/>
        <w:tabs>
          <w:tab w:val="left" w:pos="420"/>
          <w:tab w:val="left" w:pos="4710"/>
        </w:tabs>
        <w:ind w:right="45"/>
        <w:jc w:val="both"/>
      </w:pPr>
      <w:r>
        <w:rPr>
          <w:rFonts w:ascii="Calibri" w:eastAsia="Calibri" w:hAnsi="Calibri" w:cs="Calibri"/>
          <w:sz w:val="22"/>
        </w:rPr>
        <w:t>3. Garantimos que os produtos serão substituídos, sem ônus para a entidade de licitação, caso não estejam de acordo às especificações e padrões</w:t>
      </w:r>
      <w:r>
        <w:rPr>
          <w:rFonts w:ascii="Calibri" w:eastAsia="Calibri" w:hAnsi="Calibri" w:cs="Calibri"/>
          <w:spacing w:val="-2"/>
          <w:sz w:val="22"/>
        </w:rPr>
        <w:t xml:space="preserve"> </w:t>
      </w:r>
      <w:r>
        <w:rPr>
          <w:rFonts w:ascii="Calibri" w:eastAsia="Calibri" w:hAnsi="Calibri" w:cs="Calibri"/>
          <w:sz w:val="22"/>
        </w:rPr>
        <w:t>exigidos.</w:t>
      </w:r>
    </w:p>
    <w:p w:rsidR="00B72CA4" w:rsidRDefault="00392054">
      <w:pPr>
        <w:widowControl/>
        <w:tabs>
          <w:tab w:val="left" w:pos="420"/>
          <w:tab w:val="left" w:pos="4770"/>
        </w:tabs>
        <w:ind w:right="45"/>
        <w:jc w:val="both"/>
      </w:pPr>
      <w:r>
        <w:rPr>
          <w:rFonts w:ascii="Calibri" w:eastAsia="Calibri" w:hAnsi="Calibri" w:cs="Calibri"/>
          <w:sz w:val="22"/>
        </w:rPr>
        <w:t>4. 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rsidR="00B72CA4" w:rsidRDefault="00392054">
      <w:pPr>
        <w:widowControl/>
        <w:tabs>
          <w:tab w:val="left" w:pos="420"/>
          <w:tab w:val="left" w:pos="4770"/>
        </w:tabs>
        <w:ind w:right="45"/>
        <w:jc w:val="both"/>
      </w:pPr>
      <w:r>
        <w:rPr>
          <w:rFonts w:ascii="Calibri" w:eastAsia="Calibri" w:hAnsi="Calibri" w:cs="Calibri"/>
          <w:b/>
          <w:color w:val="FF0000"/>
          <w:sz w:val="22"/>
          <w:u w:val="single"/>
        </w:rPr>
        <w:t>5. Declaramos que estamos enquadradas no Regime de tributação de Microempresa e Empresa de Pequeno Porte, conforme estabelece o artigo 3º da Lei Complementar 123, de 14 de dezembro de 2006.</w:t>
      </w:r>
    </w:p>
    <w:p w:rsidR="00B72CA4" w:rsidRDefault="00392054">
      <w:pPr>
        <w:widowControl/>
        <w:tabs>
          <w:tab w:val="left" w:pos="420"/>
          <w:tab w:val="left" w:pos="4770"/>
        </w:tabs>
        <w:spacing w:after="240"/>
        <w:ind w:right="45"/>
        <w:jc w:val="both"/>
      </w:pPr>
      <w:r>
        <w:rPr>
          <w:rFonts w:ascii="Calibri" w:eastAsia="Calibri" w:hAnsi="Calibri" w:cs="Calibri"/>
          <w:sz w:val="22"/>
        </w:rPr>
        <w:t>6. Informo os dados do responsável pela assinatura da Ata de Registro de Preços caso a empresa venha a firmar referido registro:</w:t>
      </w:r>
    </w:p>
    <w:p w:rsidR="00B72CA4" w:rsidRDefault="00B72CA4">
      <w:pPr>
        <w:widowControl/>
        <w:tabs>
          <w:tab w:val="left" w:pos="420"/>
          <w:tab w:val="left" w:pos="4770"/>
        </w:tabs>
        <w:spacing w:after="240"/>
        <w:ind w:right="45"/>
        <w:jc w:val="both"/>
      </w:pPr>
    </w:p>
    <w:p w:rsidR="00B72CA4" w:rsidRDefault="00392054">
      <w:pPr>
        <w:widowControl/>
        <w:tabs>
          <w:tab w:val="left" w:pos="420"/>
          <w:tab w:val="left" w:pos="4770"/>
        </w:tabs>
        <w:ind w:right="45"/>
        <w:jc w:val="both"/>
      </w:pPr>
      <w:r>
        <w:rPr>
          <w:rFonts w:ascii="Calibri" w:eastAsia="Calibri" w:hAnsi="Calibri" w:cs="Calibri"/>
          <w:sz w:val="22"/>
        </w:rPr>
        <w:t>Nome: __________________________________, CPF: ____________________ RG: ________________</w:t>
      </w:r>
    </w:p>
    <w:p w:rsidR="00B72CA4" w:rsidRDefault="00392054">
      <w:pPr>
        <w:widowControl/>
        <w:tabs>
          <w:tab w:val="left" w:pos="4740"/>
        </w:tabs>
        <w:spacing w:before="15" w:line="255" w:lineRule="exact"/>
        <w:ind w:right="45"/>
        <w:jc w:val="both"/>
      </w:pPr>
      <w:r>
        <w:rPr>
          <w:rFonts w:ascii="Calibri" w:eastAsia="Calibri" w:hAnsi="Calibri" w:cs="Calibri"/>
          <w:sz w:val="22"/>
        </w:rPr>
        <w:t>7. Informo os seguintes Dados Bancários, a fim de agilizar os possíveis pagamentos:</w:t>
      </w:r>
    </w:p>
    <w:p w:rsidR="00B72CA4" w:rsidRDefault="00B72CA4">
      <w:pPr>
        <w:widowControl/>
        <w:tabs>
          <w:tab w:val="left" w:pos="4740"/>
        </w:tabs>
        <w:spacing w:before="15" w:line="255" w:lineRule="exact"/>
        <w:ind w:right="45"/>
        <w:jc w:val="both"/>
      </w:pPr>
    </w:p>
    <w:p w:rsidR="00B72CA4" w:rsidRDefault="00392054">
      <w:pPr>
        <w:widowControl/>
        <w:tabs>
          <w:tab w:val="left" w:pos="3585"/>
          <w:tab w:val="left" w:pos="3630"/>
          <w:tab w:val="left" w:pos="3720"/>
        </w:tabs>
        <w:ind w:right="45"/>
        <w:jc w:val="both"/>
      </w:pPr>
      <w:r>
        <w:rPr>
          <w:rFonts w:ascii="Calibri" w:eastAsia="Calibri" w:hAnsi="Calibri" w:cs="Calibri"/>
          <w:sz w:val="22"/>
        </w:rPr>
        <w:t xml:space="preserve">Banco Agencia: </w:t>
      </w:r>
      <w:r>
        <w:rPr>
          <w:rFonts w:ascii="Calibri" w:eastAsia="Calibri" w:hAnsi="Calibri" w:cs="Calibri"/>
          <w:sz w:val="22"/>
          <w:u w:val="single"/>
        </w:rPr>
        <w:tab/>
      </w:r>
      <w:r>
        <w:rPr>
          <w:rFonts w:ascii="Calibri" w:eastAsia="Calibri" w:hAnsi="Calibri" w:cs="Calibri"/>
          <w:sz w:val="22"/>
          <w:u w:val="single"/>
        </w:rPr>
        <w:tab/>
      </w:r>
      <w:r>
        <w:rPr>
          <w:rFonts w:ascii="Calibri" w:eastAsia="Calibri" w:hAnsi="Calibri" w:cs="Calibri"/>
          <w:sz w:val="22"/>
        </w:rPr>
        <w:t xml:space="preserve"> Conta Corrente: </w:t>
      </w:r>
      <w:r>
        <w:rPr>
          <w:rFonts w:ascii="Calibri" w:eastAsia="Calibri" w:hAnsi="Calibri" w:cs="Calibri"/>
          <w:sz w:val="22"/>
          <w:u w:val="single"/>
        </w:rPr>
        <w:t xml:space="preserve"> </w:t>
      </w:r>
      <w:r>
        <w:rPr>
          <w:rFonts w:ascii="Calibri" w:eastAsia="Calibri" w:hAnsi="Calibri" w:cs="Calibri"/>
          <w:sz w:val="22"/>
          <w:u w:val="single"/>
        </w:rPr>
        <w:tab/>
      </w:r>
      <w:r>
        <w:rPr>
          <w:rFonts w:ascii="Calibri" w:eastAsia="Calibri" w:hAnsi="Calibri" w:cs="Calibri"/>
          <w:sz w:val="22"/>
          <w:u w:val="single"/>
        </w:rPr>
        <w:tab/>
      </w:r>
      <w:r>
        <w:rPr>
          <w:rFonts w:ascii="Calibri" w:eastAsia="Calibri" w:hAnsi="Calibri" w:cs="Calibri"/>
          <w:sz w:val="22"/>
          <w:u w:val="single"/>
        </w:rPr>
        <w:tab/>
      </w:r>
    </w:p>
    <w:p w:rsidR="00B72CA4" w:rsidRDefault="00B72CA4">
      <w:pPr>
        <w:widowControl/>
        <w:jc w:val="both"/>
      </w:pPr>
    </w:p>
    <w:p w:rsidR="00B72CA4" w:rsidRDefault="00392054">
      <w:pPr>
        <w:widowControl/>
        <w:spacing w:line="360" w:lineRule="auto"/>
      </w:pPr>
      <w:r>
        <w:rPr>
          <w:rFonts w:ascii="Calibri" w:eastAsia="Calibri" w:hAnsi="Calibri" w:cs="Calibri"/>
          <w:sz w:val="24"/>
        </w:rPr>
        <w:t xml:space="preserve">_____________, ____ de ____________ </w:t>
      </w:r>
      <w:proofErr w:type="spellStart"/>
      <w:r>
        <w:rPr>
          <w:rFonts w:ascii="Calibri" w:eastAsia="Calibri" w:hAnsi="Calibri" w:cs="Calibri"/>
          <w:sz w:val="24"/>
        </w:rPr>
        <w:t>de</w:t>
      </w:r>
      <w:proofErr w:type="spellEnd"/>
      <w:r>
        <w:rPr>
          <w:rFonts w:ascii="Calibri" w:eastAsia="Calibri" w:hAnsi="Calibri" w:cs="Calibri"/>
          <w:sz w:val="24"/>
        </w:rPr>
        <w:t xml:space="preserve"> _______</w:t>
      </w:r>
    </w:p>
    <w:p w:rsidR="00B72CA4" w:rsidRDefault="00B72CA4">
      <w:pPr>
        <w:widowControl/>
        <w:jc w:val="both"/>
      </w:pPr>
    </w:p>
    <w:p w:rsidR="00B72CA4" w:rsidRDefault="00B72CA4">
      <w:pPr>
        <w:widowControl/>
        <w:jc w:val="both"/>
      </w:pPr>
    </w:p>
    <w:p w:rsidR="00B72CA4" w:rsidRDefault="00B72CA4">
      <w:pPr>
        <w:spacing w:after="150"/>
        <w:ind w:right="30"/>
      </w:pPr>
    </w:p>
    <w:p w:rsidR="00B72CA4" w:rsidRDefault="00392054">
      <w:pPr>
        <w:spacing w:after="150"/>
        <w:ind w:left="1290" w:right="30"/>
        <w:jc w:val="center"/>
      </w:pPr>
      <w:r>
        <w:rPr>
          <w:rFonts w:ascii="Calibri" w:eastAsia="Calibri" w:hAnsi="Calibri" w:cs="Calibri"/>
          <w:sz w:val="22"/>
        </w:rPr>
        <w:t>(</w:t>
      </w:r>
      <w:proofErr w:type="gramStart"/>
      <w:r>
        <w:rPr>
          <w:rFonts w:ascii="Calibri" w:eastAsia="Calibri" w:hAnsi="Calibri" w:cs="Calibri"/>
          <w:sz w:val="22"/>
        </w:rPr>
        <w:t>assinatura</w:t>
      </w:r>
      <w:proofErr w:type="gramEnd"/>
      <w:r>
        <w:rPr>
          <w:rFonts w:ascii="Calibri" w:eastAsia="Calibri" w:hAnsi="Calibri" w:cs="Calibri"/>
          <w:sz w:val="22"/>
        </w:rPr>
        <w:t>, nome e CPF do mandante)</w:t>
      </w:r>
    </w:p>
    <w:p w:rsidR="00B72CA4" w:rsidRDefault="00392054">
      <w:pPr>
        <w:spacing w:after="150"/>
        <w:ind w:left="1335" w:right="30"/>
        <w:jc w:val="center"/>
      </w:pPr>
      <w:r>
        <w:rPr>
          <w:rFonts w:ascii="Calibri" w:eastAsia="Calibri" w:hAnsi="Calibri" w:cs="Calibri"/>
          <w:b/>
          <w:sz w:val="22"/>
          <w:u w:val="single"/>
        </w:rPr>
        <w:t xml:space="preserve">“A assinatura deverá ser através de Certificado Digital ou </w:t>
      </w:r>
      <w:proofErr w:type="spellStart"/>
      <w:r>
        <w:rPr>
          <w:rFonts w:ascii="Calibri" w:eastAsia="Calibri" w:hAnsi="Calibri" w:cs="Calibri"/>
          <w:b/>
          <w:sz w:val="22"/>
          <w:u w:val="single"/>
        </w:rPr>
        <w:t>GovBr</w:t>
      </w:r>
      <w:proofErr w:type="spellEnd"/>
      <w:r>
        <w:rPr>
          <w:rFonts w:ascii="Calibri" w:eastAsia="Calibri" w:hAnsi="Calibri" w:cs="Calibri"/>
          <w:b/>
          <w:sz w:val="22"/>
          <w:u w:val="single"/>
        </w:rPr>
        <w:t>”</w:t>
      </w:r>
    </w:p>
    <w:p w:rsidR="00B72CA4" w:rsidRDefault="00B72CA4">
      <w:pPr>
        <w:spacing w:after="150"/>
        <w:ind w:right="30"/>
        <w:jc w:val="center"/>
      </w:pPr>
    </w:p>
    <w:p w:rsidR="00B72CA4" w:rsidRDefault="00392054">
      <w:r>
        <w:br w:type="page"/>
      </w:r>
    </w:p>
    <w:p w:rsidR="00B72CA4" w:rsidRDefault="00392054">
      <w:pPr>
        <w:spacing w:after="150"/>
        <w:ind w:right="30"/>
        <w:jc w:val="center"/>
      </w:pPr>
      <w:r>
        <w:rPr>
          <w:rFonts w:ascii="Calibri" w:eastAsia="Calibri" w:hAnsi="Calibri" w:cs="Calibri"/>
          <w:b/>
          <w:sz w:val="22"/>
        </w:rPr>
        <w:lastRenderedPageBreak/>
        <w:t>ANEXO III – DECLARAÇÃO DE RESPONSABILIDADES UNIFICADA</w:t>
      </w:r>
    </w:p>
    <w:p w:rsidR="00B72CA4" w:rsidRDefault="00392054">
      <w:pPr>
        <w:spacing w:after="150"/>
        <w:ind w:right="30"/>
        <w:jc w:val="center"/>
      </w:pPr>
      <w:r>
        <w:rPr>
          <w:rFonts w:ascii="Calibri" w:eastAsia="Calibri" w:hAnsi="Calibri" w:cs="Calibri"/>
          <w:b/>
          <w:sz w:val="22"/>
        </w:rPr>
        <w:t xml:space="preserve">PROCESSO ADMINISTRATIVO </w:t>
      </w:r>
      <w:proofErr w:type="spellStart"/>
      <w:r>
        <w:rPr>
          <w:rFonts w:ascii="Calibri" w:eastAsia="Calibri" w:hAnsi="Calibri" w:cs="Calibri"/>
          <w:b/>
          <w:sz w:val="22"/>
        </w:rPr>
        <w:t>N.°</w:t>
      </w:r>
      <w:proofErr w:type="spellEnd"/>
      <w:r>
        <w:rPr>
          <w:rFonts w:ascii="Calibri" w:eastAsia="Calibri" w:hAnsi="Calibri" w:cs="Calibri"/>
          <w:b/>
          <w:sz w:val="22"/>
        </w:rPr>
        <w:t xml:space="preserve"> 21/2024</w:t>
      </w:r>
    </w:p>
    <w:p w:rsidR="00B72CA4" w:rsidRDefault="00392054">
      <w:pPr>
        <w:spacing w:after="150"/>
        <w:ind w:right="30"/>
        <w:jc w:val="center"/>
      </w:pPr>
      <w:r>
        <w:rPr>
          <w:rFonts w:ascii="Calibri" w:eastAsia="Calibri" w:hAnsi="Calibri" w:cs="Calibri"/>
          <w:b/>
          <w:sz w:val="22"/>
        </w:rPr>
        <w:t>PREGÃO ELETRÔNICO N. 9/2024.</w:t>
      </w:r>
    </w:p>
    <w:p w:rsidR="00B72CA4" w:rsidRDefault="00B72CA4">
      <w:pPr>
        <w:spacing w:after="150"/>
        <w:ind w:left="225" w:right="30"/>
      </w:pPr>
    </w:p>
    <w:p w:rsidR="00B72CA4" w:rsidRDefault="00392054">
      <w:pPr>
        <w:spacing w:after="150"/>
        <w:ind w:left="225" w:right="30"/>
      </w:pPr>
      <w:r>
        <w:rPr>
          <w:rFonts w:ascii="Calibri" w:eastAsia="Calibri" w:hAnsi="Calibri" w:cs="Calibri"/>
          <w:sz w:val="22"/>
        </w:rPr>
        <w:t>Prezado (as) Senhores (as):</w:t>
      </w:r>
    </w:p>
    <w:p w:rsidR="00B72CA4" w:rsidRDefault="00B72CA4">
      <w:pPr>
        <w:spacing w:after="150"/>
        <w:ind w:right="30"/>
      </w:pPr>
    </w:p>
    <w:p w:rsidR="00B72CA4" w:rsidRDefault="00392054">
      <w:pPr>
        <w:spacing w:after="150"/>
        <w:ind w:left="225" w:right="30"/>
        <w:jc w:val="both"/>
      </w:pPr>
      <w:r>
        <w:rPr>
          <w:rFonts w:ascii="Calibri" w:eastAsia="Calibri" w:hAnsi="Calibri" w:cs="Calibri"/>
          <w:sz w:val="22"/>
        </w:rPr>
        <w:t xml:space="preserve">Pelo presente instrumento, a empresa </w:t>
      </w:r>
      <w:r>
        <w:rPr>
          <w:rFonts w:ascii="Times New Roman" w:eastAsia="Times New Roman" w:hAnsi="Times New Roman" w:cs="Times New Roman"/>
          <w:sz w:val="22"/>
        </w:rPr>
        <w:t>.........................,</w:t>
      </w:r>
      <w:r>
        <w:rPr>
          <w:rFonts w:ascii="Calibri" w:eastAsia="Calibri" w:hAnsi="Calibri" w:cs="Calibri"/>
          <w:sz w:val="22"/>
        </w:rPr>
        <w:t xml:space="preserve"> inscrita no CNPJ sob o nº </w:t>
      </w:r>
      <w:r>
        <w:rPr>
          <w:rFonts w:ascii="Times New Roman" w:eastAsia="Times New Roman" w:hAnsi="Times New Roman" w:cs="Times New Roman"/>
          <w:sz w:val="22"/>
        </w:rPr>
        <w:t>......................,</w:t>
      </w:r>
      <w:r>
        <w:rPr>
          <w:rFonts w:ascii="Calibri" w:eastAsia="Calibri" w:hAnsi="Calibri" w:cs="Calibri"/>
          <w:sz w:val="22"/>
        </w:rPr>
        <w:t xml:space="preserve"> com sede </w:t>
      </w:r>
      <w:proofErr w:type="gramStart"/>
      <w:r>
        <w:rPr>
          <w:rFonts w:ascii="Calibri" w:eastAsia="Calibri" w:hAnsi="Calibri" w:cs="Calibri"/>
          <w:sz w:val="22"/>
        </w:rPr>
        <w:t>na ,</w:t>
      </w:r>
      <w:proofErr w:type="gramEnd"/>
      <w:r>
        <w:rPr>
          <w:rFonts w:ascii="Calibri" w:eastAsia="Calibri" w:hAnsi="Calibri" w:cs="Calibri"/>
          <w:sz w:val="22"/>
        </w:rPr>
        <w:t xml:space="preserve"> por meio de seu representante legal infra-assinado, que:</w:t>
      </w:r>
    </w:p>
    <w:p w:rsidR="00B72CA4" w:rsidRDefault="00B72CA4">
      <w:pPr>
        <w:spacing w:after="150"/>
        <w:ind w:right="30"/>
      </w:pPr>
    </w:p>
    <w:p w:rsidR="00B72CA4" w:rsidRDefault="00392054">
      <w:pPr>
        <w:spacing w:after="150"/>
        <w:ind w:left="225" w:right="30"/>
        <w:jc w:val="both"/>
      </w:pPr>
      <w:proofErr w:type="gramStart"/>
      <w:r>
        <w:rPr>
          <w:rFonts w:ascii="Calibri" w:eastAsia="Calibri" w:hAnsi="Calibri" w:cs="Calibri"/>
          <w:sz w:val="22"/>
        </w:rPr>
        <w:t>( )</w:t>
      </w:r>
      <w:proofErr w:type="gramEnd"/>
      <w:r>
        <w:rPr>
          <w:rFonts w:ascii="Calibri" w:eastAsia="Calibri" w:hAnsi="Calibri" w:cs="Calibri"/>
          <w:sz w:val="22"/>
        </w:rPr>
        <w:t xml:space="preserve"> Declara, sob as penas do artigo 299, do Código Penal, que se enquadra na situação de microempresa (ME), empresa de pequeno porte (EPP), microempreendedor individual (MEI) ou cooperativa, nos termos da Lei Complementar nº 123/06, alterada pela Lei Complementar nº 147/14, bem assim que inexistem fatos supervenientes que conduzam ao seu </w:t>
      </w:r>
      <w:proofErr w:type="spellStart"/>
      <w:r>
        <w:rPr>
          <w:rFonts w:ascii="Calibri" w:eastAsia="Calibri" w:hAnsi="Calibri" w:cs="Calibri"/>
          <w:sz w:val="22"/>
        </w:rPr>
        <w:t>desenquadramento</w:t>
      </w:r>
      <w:proofErr w:type="spellEnd"/>
      <w:r>
        <w:rPr>
          <w:rFonts w:ascii="Calibri" w:eastAsia="Calibri" w:hAnsi="Calibri" w:cs="Calibri"/>
          <w:sz w:val="22"/>
        </w:rPr>
        <w:t xml:space="preserve"> desta situação.</w:t>
      </w:r>
    </w:p>
    <w:p w:rsidR="00B72CA4" w:rsidRDefault="00392054">
      <w:pPr>
        <w:spacing w:after="150"/>
        <w:ind w:left="225" w:right="30"/>
      </w:pPr>
      <w:r>
        <w:rPr>
          <w:rFonts w:ascii="Calibri" w:eastAsia="Calibri" w:hAnsi="Calibri" w:cs="Calibri"/>
          <w:b/>
          <w:sz w:val="22"/>
          <w:u w:val="single"/>
        </w:rPr>
        <w:t>*Marcar este item caso se enquadre na situação de microempresa, empresa de pequeno porte ou cooperativa.</w:t>
      </w:r>
    </w:p>
    <w:p w:rsidR="00B72CA4" w:rsidRDefault="00392054">
      <w:pPr>
        <w:spacing w:after="150"/>
        <w:ind w:left="165" w:right="30"/>
        <w:jc w:val="both"/>
      </w:pPr>
      <w:proofErr w:type="gramStart"/>
      <w:r>
        <w:rPr>
          <w:rFonts w:ascii="Calibri" w:eastAsia="Calibri" w:hAnsi="Calibri" w:cs="Calibri"/>
          <w:sz w:val="22"/>
        </w:rPr>
        <w:t>a) Declaramos</w:t>
      </w:r>
      <w:proofErr w:type="gramEnd"/>
      <w:r>
        <w:rPr>
          <w:rFonts w:ascii="Calibri" w:eastAsia="Calibri" w:hAnsi="Calibri" w:cs="Calibri"/>
          <w:sz w:val="22"/>
        </w:rPr>
        <w:t>, para os devidos fins, que até a presente data inexistem fatos supervenientes impeditivos para habilitação no presente Pregão Eletrônico, estando ciente da obrigatoriedade de declarar ocorrências posteriores;</w:t>
      </w:r>
    </w:p>
    <w:p w:rsidR="00B72CA4" w:rsidRDefault="00392054">
      <w:pPr>
        <w:spacing w:after="150"/>
        <w:ind w:left="165" w:right="30"/>
        <w:jc w:val="both"/>
      </w:pPr>
      <w:proofErr w:type="gramStart"/>
      <w:r>
        <w:rPr>
          <w:rFonts w:ascii="Calibri" w:eastAsia="Calibri" w:hAnsi="Calibri" w:cs="Calibri"/>
          <w:sz w:val="22"/>
        </w:rPr>
        <w:t>b) Declaramos</w:t>
      </w:r>
      <w:proofErr w:type="gramEnd"/>
      <w:r>
        <w:rPr>
          <w:rFonts w:ascii="Calibri" w:eastAsia="Calibri" w:hAnsi="Calibri" w:cs="Calibri"/>
          <w:sz w:val="22"/>
        </w:rPr>
        <w:t>, para os devidos fins, que a empresa não foi declarada inidônea por nenhum órgão público de qualquer esfera de governo, estando apta a contratar com o poder público;</w:t>
      </w:r>
    </w:p>
    <w:p w:rsidR="00B72CA4" w:rsidRDefault="00392054">
      <w:pPr>
        <w:spacing w:after="150"/>
        <w:ind w:left="165" w:right="30"/>
        <w:jc w:val="both"/>
      </w:pPr>
      <w:proofErr w:type="gramStart"/>
      <w:r>
        <w:rPr>
          <w:rFonts w:ascii="Calibri" w:eastAsia="Calibri" w:hAnsi="Calibri" w:cs="Calibri"/>
          <w:sz w:val="22"/>
        </w:rPr>
        <w:t>c) Declaramos</w:t>
      </w:r>
      <w:proofErr w:type="gramEnd"/>
      <w:r>
        <w:rPr>
          <w:rFonts w:ascii="Calibri" w:eastAsia="Calibri" w:hAnsi="Calibri" w:cs="Calibri"/>
          <w:sz w:val="22"/>
        </w:rPr>
        <w:t xml:space="preserve"> estar cientes e concordamos com as condições contidas no Edital e seus anexos;</w:t>
      </w:r>
    </w:p>
    <w:p w:rsidR="00B72CA4" w:rsidRDefault="00392054">
      <w:pPr>
        <w:spacing w:after="150"/>
        <w:ind w:left="165" w:right="30"/>
        <w:jc w:val="both"/>
      </w:pPr>
      <w:proofErr w:type="gramStart"/>
      <w:r>
        <w:rPr>
          <w:rFonts w:ascii="Calibri" w:eastAsia="Calibri" w:hAnsi="Calibri" w:cs="Calibri"/>
          <w:sz w:val="22"/>
        </w:rPr>
        <w:t>d) Assumimos</w:t>
      </w:r>
      <w:proofErr w:type="gramEnd"/>
      <w:r>
        <w:rPr>
          <w:rFonts w:ascii="Calibri" w:eastAsia="Calibri" w:hAnsi="Calibri" w:cs="Calibri"/>
          <w:sz w:val="22"/>
        </w:rPr>
        <w:t xml:space="preserve"> a responsabilidade pelas transações que forem efetuadas no sistema, assumindo como firmes e verdadeiras;</w:t>
      </w:r>
    </w:p>
    <w:p w:rsidR="00B72CA4" w:rsidRDefault="00392054">
      <w:pPr>
        <w:spacing w:after="150"/>
        <w:ind w:left="165" w:right="30"/>
        <w:jc w:val="both"/>
      </w:pPr>
      <w:proofErr w:type="gramStart"/>
      <w:r>
        <w:rPr>
          <w:rFonts w:ascii="Calibri" w:eastAsia="Calibri" w:hAnsi="Calibri" w:cs="Calibri"/>
          <w:sz w:val="22"/>
        </w:rPr>
        <w:t>e) Declaramos</w:t>
      </w:r>
      <w:proofErr w:type="gramEnd"/>
      <w:r>
        <w:rPr>
          <w:rFonts w:ascii="Calibri" w:eastAsia="Calibri" w:hAnsi="Calibri" w:cs="Calibri"/>
          <w:sz w:val="22"/>
        </w:rPr>
        <w:t xml:space="preserve"> que cumprimos as exigências de reserva de cargos para pessoa com deficiência e para reabilitado da Previdência Social, de que trata o art. 93, da Lei nº 8.213/91;</w:t>
      </w:r>
    </w:p>
    <w:p w:rsidR="00B72CA4" w:rsidRDefault="00392054">
      <w:pPr>
        <w:spacing w:after="150"/>
        <w:ind w:left="165" w:right="30"/>
        <w:jc w:val="both"/>
      </w:pPr>
      <w:proofErr w:type="gramStart"/>
      <w:r>
        <w:rPr>
          <w:rFonts w:ascii="Calibri" w:eastAsia="Calibri" w:hAnsi="Calibri" w:cs="Calibri"/>
          <w:sz w:val="22"/>
        </w:rPr>
        <w:t>f) Declaramos</w:t>
      </w:r>
      <w:proofErr w:type="gramEnd"/>
      <w:r>
        <w:rPr>
          <w:rFonts w:ascii="Calibri" w:eastAsia="Calibri" w:hAnsi="Calibri" w:cs="Calibri"/>
          <w:sz w:val="22"/>
        </w:rPr>
        <w:t>, para os fins do disposto no inciso XXXIII, do art. 7º, da Constituição Federal, que não empregamos menores de 18 (dezoito) anos em trabalho noturno, perigoso ou insalubre e nem menores de 16 (dezesseis) anos, em qualquer trabalho, salvo na condição de aprendiz, a partir dos 14 (quatorze) anos de idade, em cumprimento ao que determina o inciso VI, do art. 68, da Lei 14.133/2021;</w:t>
      </w:r>
    </w:p>
    <w:p w:rsidR="00B72CA4" w:rsidRDefault="00392054">
      <w:pPr>
        <w:spacing w:after="150"/>
        <w:ind w:left="165" w:right="30"/>
        <w:jc w:val="both"/>
      </w:pPr>
      <w:r>
        <w:rPr>
          <w:rFonts w:ascii="Calibri" w:eastAsia="Calibri" w:hAnsi="Calibri" w:cs="Calibri"/>
          <w:sz w:val="22"/>
        </w:rPr>
        <w:t xml:space="preserve">g) Declaramos, para os devidos fins de direito, na qualidade de Proponente dos Processos Licitatórios/de Contratação Direta,    instaurados    por    este    Município,    que    o    (a)    responsável     legal    da    empresa     é    o    (a) Sr.(a)      .............................................................,      portador(a)      da       Cédula      de       Identidade      RG       sob nº ..............................................…, </w:t>
      </w:r>
      <w:proofErr w:type="spellStart"/>
      <w:r>
        <w:rPr>
          <w:rFonts w:ascii="Calibri" w:eastAsia="Calibri" w:hAnsi="Calibri" w:cs="Calibri"/>
          <w:sz w:val="22"/>
        </w:rPr>
        <w:t>incrito</w:t>
      </w:r>
      <w:proofErr w:type="spellEnd"/>
      <w:r>
        <w:rPr>
          <w:rFonts w:ascii="Calibri" w:eastAsia="Calibri" w:hAnsi="Calibri" w:cs="Calibri"/>
          <w:sz w:val="22"/>
        </w:rPr>
        <w:t xml:space="preserve"> (a) no CPF sob nº ........................................................, cuja função/cargo é (sócio administrador/procurador/diretor/etc.), responsável pela assinatura do contrato/ata;</w:t>
      </w:r>
    </w:p>
    <w:p w:rsidR="00B72CA4" w:rsidRDefault="00392054">
      <w:pPr>
        <w:spacing w:after="150"/>
        <w:ind w:left="165" w:right="30"/>
        <w:jc w:val="both"/>
      </w:pPr>
      <w:proofErr w:type="gramStart"/>
      <w:r>
        <w:rPr>
          <w:rFonts w:ascii="Calibri" w:eastAsia="Calibri" w:hAnsi="Calibri" w:cs="Calibri"/>
          <w:sz w:val="22"/>
        </w:rPr>
        <w:t>h) Declaramos</w:t>
      </w:r>
      <w:proofErr w:type="gramEnd"/>
      <w:r>
        <w:rPr>
          <w:rFonts w:ascii="Calibri" w:eastAsia="Calibri" w:hAnsi="Calibri" w:cs="Calibri"/>
          <w:sz w:val="22"/>
        </w:rPr>
        <w:t xml:space="preserve"> que não possui, em nossa cadeia produtiva, empregados executando trabalho degradante ou forçado, observado o disposto nos incisos III e IV do art. 1° e no inciso III, do art. 5° da Constituição Federal.</w:t>
      </w:r>
    </w:p>
    <w:p w:rsidR="00B72CA4" w:rsidRDefault="00392054">
      <w:pPr>
        <w:spacing w:after="150"/>
        <w:ind w:left="165" w:right="30"/>
        <w:jc w:val="both"/>
      </w:pPr>
      <w:proofErr w:type="gramStart"/>
      <w:r>
        <w:rPr>
          <w:rFonts w:ascii="Calibri" w:eastAsia="Calibri" w:hAnsi="Calibri" w:cs="Calibri"/>
          <w:sz w:val="22"/>
        </w:rPr>
        <w:t>i) Declaramos</w:t>
      </w:r>
      <w:proofErr w:type="gramEnd"/>
      <w:r>
        <w:rPr>
          <w:rFonts w:ascii="Calibri" w:eastAsia="Calibri" w:hAnsi="Calibri" w:cs="Calibri"/>
          <w:sz w:val="22"/>
        </w:rPr>
        <w:t>, para os devidos fins, que em caso de qualquer comunicação futura referente e este processo licitatório, bem como em caso de eventual contratação, concordamos que o Contrato/ata seja encaminhado para o seguinte endereço:</w:t>
      </w:r>
    </w:p>
    <w:p w:rsidR="00B72CA4" w:rsidRDefault="00392054">
      <w:pPr>
        <w:spacing w:after="150"/>
        <w:ind w:left="165" w:right="30"/>
        <w:jc w:val="both"/>
      </w:pPr>
      <w:r>
        <w:rPr>
          <w:rFonts w:ascii="Calibri" w:eastAsia="Calibri" w:hAnsi="Calibri" w:cs="Calibri"/>
          <w:sz w:val="22"/>
        </w:rPr>
        <w:t>E-mail:</w:t>
      </w:r>
    </w:p>
    <w:p w:rsidR="00B72CA4" w:rsidRDefault="00392054">
      <w:pPr>
        <w:spacing w:after="150"/>
        <w:ind w:left="165" w:right="30"/>
        <w:jc w:val="both"/>
      </w:pPr>
      <w:r>
        <w:rPr>
          <w:rFonts w:ascii="Calibri" w:eastAsia="Calibri" w:hAnsi="Calibri" w:cs="Calibri"/>
          <w:sz w:val="22"/>
        </w:rPr>
        <w:t xml:space="preserve">Telefone: </w:t>
      </w:r>
      <w:proofErr w:type="gramStart"/>
      <w:r>
        <w:rPr>
          <w:rFonts w:ascii="Calibri" w:eastAsia="Calibri" w:hAnsi="Calibri" w:cs="Calibri"/>
          <w:sz w:val="22"/>
        </w:rPr>
        <w:t>( )</w:t>
      </w:r>
      <w:proofErr w:type="gramEnd"/>
    </w:p>
    <w:p w:rsidR="00B72CA4" w:rsidRDefault="00392054">
      <w:pPr>
        <w:spacing w:after="150"/>
        <w:ind w:left="165" w:right="30"/>
        <w:jc w:val="both"/>
      </w:pPr>
      <w:r>
        <w:rPr>
          <w:rFonts w:ascii="Calibri" w:eastAsia="Calibri" w:hAnsi="Calibri" w:cs="Calibri"/>
          <w:sz w:val="22"/>
        </w:rPr>
        <w:lastRenderedPageBreak/>
        <w:t>j) Caso altere o citado e-mail ou telefone, comprometemo-nos a protocolizar pedido de alteração junto ao Sistema de Protocolo deste Município, sob pena de sermos considerados como intimados pelos meios anteriormente fornecidos.</w:t>
      </w:r>
    </w:p>
    <w:p w:rsidR="00B72CA4" w:rsidRDefault="00392054">
      <w:pPr>
        <w:tabs>
          <w:tab w:val="left" w:leader="dot" w:pos="705"/>
        </w:tabs>
        <w:spacing w:after="150"/>
        <w:ind w:left="165" w:right="30"/>
        <w:jc w:val="both"/>
      </w:pPr>
      <w:r>
        <w:rPr>
          <w:rFonts w:ascii="Calibri" w:eastAsia="Calibri" w:hAnsi="Calibri" w:cs="Calibri"/>
          <w:sz w:val="22"/>
        </w:rPr>
        <w:t>k) Nomeamos e constituímos o</w:t>
      </w:r>
      <w:proofErr w:type="gramStart"/>
      <w:r>
        <w:rPr>
          <w:rFonts w:ascii="Calibri" w:eastAsia="Calibri" w:hAnsi="Calibri" w:cs="Calibri"/>
          <w:sz w:val="22"/>
        </w:rPr>
        <w:t xml:space="preserve">   (</w:t>
      </w:r>
      <w:proofErr w:type="gramEnd"/>
      <w:r>
        <w:rPr>
          <w:rFonts w:ascii="Calibri" w:eastAsia="Calibri" w:hAnsi="Calibri" w:cs="Calibri"/>
          <w:sz w:val="22"/>
        </w:rPr>
        <w:t xml:space="preserve">a)   senhor   (a).........................................,   portador   (a)   do   CPF/MF   sob n.º , para ser o (a) responsável para acompanhar a execução do contrato/ata, referente ao </w:t>
      </w:r>
      <w:r>
        <w:rPr>
          <w:rFonts w:ascii="Calibri" w:eastAsia="Calibri" w:hAnsi="Calibri" w:cs="Calibri"/>
          <w:b/>
          <w:sz w:val="22"/>
        </w:rPr>
        <w:t xml:space="preserve">PREGÃO ELETRÔNICO N. 9/2024 </w:t>
      </w:r>
      <w:r>
        <w:rPr>
          <w:rFonts w:ascii="Calibri" w:eastAsia="Calibri" w:hAnsi="Calibri" w:cs="Calibri"/>
          <w:sz w:val="22"/>
        </w:rPr>
        <w:t>e todos os atos necessários ao cumprimento das obrigações contidas no instrumento convocatório, seus Anexos e no Contrato/ata.</w:t>
      </w:r>
    </w:p>
    <w:p w:rsidR="00B72CA4" w:rsidRDefault="00B72CA4">
      <w:pPr>
        <w:spacing w:after="150"/>
        <w:ind w:right="30"/>
      </w:pPr>
    </w:p>
    <w:p w:rsidR="00B72CA4" w:rsidRDefault="00392054">
      <w:pPr>
        <w:tabs>
          <w:tab w:val="left" w:pos="6975"/>
          <w:tab w:val="left" w:pos="7770"/>
          <w:tab w:val="left" w:pos="9450"/>
        </w:tabs>
        <w:spacing w:after="150"/>
        <w:ind w:left="5715" w:right="30"/>
        <w:jc w:val="right"/>
      </w:pPr>
      <w:r>
        <w:rPr>
          <w:rFonts w:ascii="Calibri" w:eastAsia="Calibri" w:hAnsi="Calibri" w:cs="Calibri"/>
          <w:sz w:val="22"/>
          <w:u w:val="single"/>
        </w:rPr>
        <w:t xml:space="preserve">  </w:t>
      </w:r>
      <w:r>
        <w:rPr>
          <w:rFonts w:ascii="Times New Roman" w:eastAsia="Times New Roman" w:hAnsi="Times New Roman" w:cs="Times New Roman"/>
          <w:sz w:val="22"/>
        </w:rPr>
        <w:t>,</w:t>
      </w:r>
      <w:r>
        <w:rPr>
          <w:rFonts w:ascii="Times New Roman" w:eastAsia="Times New Roman" w:hAnsi="Times New Roman" w:cs="Times New Roman"/>
          <w:sz w:val="22"/>
          <w:u w:val="single"/>
        </w:rPr>
        <w:t xml:space="preserve"> </w:t>
      </w:r>
      <w:r>
        <w:rPr>
          <w:rFonts w:ascii="Calibri" w:eastAsia="Calibri" w:hAnsi="Calibri" w:cs="Calibri"/>
          <w:sz w:val="22"/>
        </w:rPr>
        <w:t>de</w:t>
      </w:r>
      <w:r>
        <w:rPr>
          <w:rFonts w:ascii="Times New Roman" w:eastAsia="Times New Roman" w:hAnsi="Times New Roman" w:cs="Times New Roman"/>
          <w:sz w:val="22"/>
          <w:u w:val="single"/>
        </w:rPr>
        <w:t xml:space="preserve"> </w:t>
      </w:r>
      <w:proofErr w:type="spellStart"/>
      <w:r>
        <w:rPr>
          <w:rFonts w:ascii="Calibri" w:eastAsia="Calibri" w:hAnsi="Calibri" w:cs="Calibri"/>
          <w:sz w:val="22"/>
        </w:rPr>
        <w:t>de</w:t>
      </w:r>
      <w:proofErr w:type="spellEnd"/>
      <w:r>
        <w:rPr>
          <w:rFonts w:ascii="Calibri" w:eastAsia="Calibri" w:hAnsi="Calibri" w:cs="Calibri"/>
          <w:sz w:val="22"/>
        </w:rPr>
        <w:t xml:space="preserve"> 20......</w:t>
      </w:r>
    </w:p>
    <w:p w:rsidR="00B72CA4" w:rsidRDefault="00392054">
      <w:pPr>
        <w:spacing w:after="150"/>
        <w:ind w:left="1290" w:right="30"/>
        <w:jc w:val="center"/>
      </w:pPr>
      <w:r>
        <w:rPr>
          <w:rFonts w:ascii="Calibri" w:eastAsia="Calibri" w:hAnsi="Calibri" w:cs="Calibri"/>
          <w:sz w:val="22"/>
        </w:rPr>
        <w:t>(</w:t>
      </w:r>
      <w:proofErr w:type="gramStart"/>
      <w:r>
        <w:rPr>
          <w:rFonts w:ascii="Calibri" w:eastAsia="Calibri" w:hAnsi="Calibri" w:cs="Calibri"/>
          <w:sz w:val="22"/>
        </w:rPr>
        <w:t>assinatura</w:t>
      </w:r>
      <w:proofErr w:type="gramEnd"/>
      <w:r>
        <w:rPr>
          <w:rFonts w:ascii="Calibri" w:eastAsia="Calibri" w:hAnsi="Calibri" w:cs="Calibri"/>
          <w:sz w:val="22"/>
        </w:rPr>
        <w:t>, nome e CPF do mandante)</w:t>
      </w:r>
    </w:p>
    <w:p w:rsidR="00B72CA4" w:rsidRDefault="00392054">
      <w:pPr>
        <w:spacing w:after="150"/>
        <w:ind w:left="1335" w:right="30"/>
        <w:jc w:val="center"/>
      </w:pPr>
      <w:r>
        <w:rPr>
          <w:rFonts w:ascii="Calibri" w:eastAsia="Calibri" w:hAnsi="Calibri" w:cs="Calibri"/>
          <w:b/>
          <w:sz w:val="22"/>
          <w:u w:val="single"/>
        </w:rPr>
        <w:t xml:space="preserve">“A assinatura deverá ser através de Certificado Digital ou </w:t>
      </w:r>
      <w:proofErr w:type="spellStart"/>
      <w:r>
        <w:rPr>
          <w:rFonts w:ascii="Calibri" w:eastAsia="Calibri" w:hAnsi="Calibri" w:cs="Calibri"/>
          <w:b/>
          <w:sz w:val="22"/>
          <w:u w:val="single"/>
        </w:rPr>
        <w:t>GovBr</w:t>
      </w:r>
      <w:proofErr w:type="spellEnd"/>
      <w:r>
        <w:rPr>
          <w:rFonts w:ascii="Calibri" w:eastAsia="Calibri" w:hAnsi="Calibri" w:cs="Calibri"/>
          <w:b/>
          <w:sz w:val="22"/>
          <w:u w:val="single"/>
        </w:rPr>
        <w:t>”</w:t>
      </w:r>
    </w:p>
    <w:p w:rsidR="00B72CA4" w:rsidRDefault="00392054">
      <w:r>
        <w:br w:type="page"/>
      </w:r>
    </w:p>
    <w:p w:rsidR="00B72CA4" w:rsidRDefault="00392054">
      <w:pPr>
        <w:spacing w:after="150"/>
        <w:ind w:right="30"/>
        <w:jc w:val="center"/>
      </w:pPr>
      <w:r>
        <w:rPr>
          <w:rFonts w:ascii="Calibri" w:eastAsia="Calibri" w:hAnsi="Calibri" w:cs="Calibri"/>
          <w:b/>
        </w:rPr>
        <w:lastRenderedPageBreak/>
        <w:t>ANEXO - IV - MINUTA DA ATA DE REGISTRO DE PREÇOS</w:t>
      </w:r>
    </w:p>
    <w:p w:rsidR="00B72CA4" w:rsidRDefault="00B72CA4">
      <w:pPr>
        <w:spacing w:after="150"/>
        <w:ind w:right="30"/>
      </w:pPr>
    </w:p>
    <w:p w:rsidR="00B72CA4" w:rsidRDefault="00392054">
      <w:pPr>
        <w:tabs>
          <w:tab w:val="left" w:pos="3585"/>
          <w:tab w:val="left" w:pos="6660"/>
          <w:tab w:val="left" w:pos="8910"/>
          <w:tab w:val="left" w:pos="10155"/>
        </w:tabs>
        <w:spacing w:after="150"/>
        <w:ind w:left="165" w:right="30" w:firstLine="1140"/>
        <w:jc w:val="both"/>
      </w:pPr>
      <w:r>
        <w:rPr>
          <w:rFonts w:ascii="Calibri" w:eastAsia="Calibri" w:hAnsi="Calibri" w:cs="Calibri"/>
        </w:rPr>
        <w:t xml:space="preserve">Pelo presente instrumento de ata que entre si celebram de um lado o </w:t>
      </w:r>
      <w:r>
        <w:rPr>
          <w:rFonts w:ascii="Calibri" w:eastAsia="Calibri" w:hAnsi="Calibri" w:cs="Calibri"/>
          <w:b/>
        </w:rPr>
        <w:t>MUNICÍPIO DE JAPURÁ</w:t>
      </w:r>
      <w:r>
        <w:rPr>
          <w:rFonts w:ascii="Times New Roman" w:eastAsia="Times New Roman" w:hAnsi="Times New Roman" w:cs="Times New Roman"/>
        </w:rPr>
        <w:t>,</w:t>
      </w:r>
      <w:r>
        <w:rPr>
          <w:rFonts w:ascii="Calibri" w:eastAsia="Calibri" w:hAnsi="Calibri" w:cs="Calibri"/>
        </w:rPr>
        <w:t xml:space="preserve"> pessoa jurídica de direito público interno, inscrita no CNPJ sob nº 75.788.349/0001-39 com sede administrativa na Avenida </w:t>
      </w:r>
      <w:proofErr w:type="spellStart"/>
      <w:r>
        <w:rPr>
          <w:rFonts w:ascii="Calibri" w:eastAsia="Calibri" w:hAnsi="Calibri" w:cs="Calibri"/>
        </w:rPr>
        <w:t>Bolivar</w:t>
      </w:r>
      <w:proofErr w:type="spellEnd"/>
      <w:r>
        <w:rPr>
          <w:rFonts w:ascii="Calibri" w:eastAsia="Calibri" w:hAnsi="Calibri" w:cs="Calibri"/>
        </w:rPr>
        <w:t xml:space="preserve">, 363 - Centro, Centro, em JAPURÁ, Estado do Paraná, neste ato representado pelo Prefeita Municipal, </w:t>
      </w:r>
      <w:proofErr w:type="gramStart"/>
      <w:r>
        <w:rPr>
          <w:rFonts w:ascii="Calibri" w:eastAsia="Calibri" w:hAnsi="Calibri" w:cs="Calibri"/>
        </w:rPr>
        <w:t>o(</w:t>
      </w:r>
      <w:proofErr w:type="gramEnd"/>
      <w:r>
        <w:rPr>
          <w:rFonts w:ascii="Calibri" w:eastAsia="Calibri" w:hAnsi="Calibri" w:cs="Calibri"/>
        </w:rPr>
        <w:t xml:space="preserve">a) Sr(a). </w:t>
      </w:r>
      <w:r>
        <w:rPr>
          <w:rFonts w:ascii="Calibri" w:eastAsia="Calibri" w:hAnsi="Calibri" w:cs="Calibri"/>
          <w:b/>
        </w:rPr>
        <w:t>ADRIANA CRISTINA POLIZER</w:t>
      </w:r>
      <w:r>
        <w:rPr>
          <w:rFonts w:ascii="Calibri" w:eastAsia="Calibri" w:hAnsi="Calibri" w:cs="Calibri"/>
        </w:rPr>
        <w:t xml:space="preserve">, brasileira, casada, inscrita no CPF sob nº </w:t>
      </w:r>
      <w:proofErr w:type="spellStart"/>
      <w:r>
        <w:rPr>
          <w:rFonts w:ascii="Calibri" w:eastAsia="Calibri" w:hAnsi="Calibri" w:cs="Calibri"/>
        </w:rPr>
        <w:t>xxxxxxx</w:t>
      </w:r>
      <w:proofErr w:type="spellEnd"/>
      <w:r>
        <w:rPr>
          <w:rFonts w:ascii="Calibri" w:eastAsia="Calibri" w:hAnsi="Calibri" w:cs="Calibri"/>
        </w:rPr>
        <w:t xml:space="preserve">, portador da Cédula de Identidade nº </w:t>
      </w:r>
      <w:proofErr w:type="spellStart"/>
      <w:r>
        <w:rPr>
          <w:rFonts w:ascii="Calibri" w:eastAsia="Calibri" w:hAnsi="Calibri" w:cs="Calibri"/>
        </w:rPr>
        <w:t>xxxxxx</w:t>
      </w:r>
      <w:proofErr w:type="spellEnd"/>
      <w:r>
        <w:rPr>
          <w:rFonts w:ascii="Calibri" w:eastAsia="Calibri" w:hAnsi="Calibri" w:cs="Calibri"/>
        </w:rPr>
        <w:t xml:space="preserve"> SSP/PR., residente e domiciliada nesta cidade de JAPURÁ, Paraná, doravante denominado </w:t>
      </w:r>
      <w:r>
        <w:rPr>
          <w:rFonts w:ascii="Calibri" w:eastAsia="Calibri" w:hAnsi="Calibri" w:cs="Calibri"/>
          <w:b/>
        </w:rPr>
        <w:t>ORGÃO GERENCIADOR</w:t>
      </w:r>
      <w:r>
        <w:rPr>
          <w:rFonts w:ascii="Times New Roman" w:eastAsia="Times New Roman" w:hAnsi="Times New Roman" w:cs="Times New Roman"/>
        </w:rPr>
        <w:t>,</w:t>
      </w:r>
      <w:r>
        <w:rPr>
          <w:rFonts w:ascii="Calibri" w:eastAsia="Calibri" w:hAnsi="Calibri" w:cs="Calibri"/>
        </w:rPr>
        <w:t xml:space="preserve"> e, de outro lado a </w:t>
      </w:r>
      <w:proofErr w:type="gramStart"/>
      <w:r>
        <w:rPr>
          <w:rFonts w:ascii="Calibri" w:eastAsia="Calibri" w:hAnsi="Calibri" w:cs="Calibri"/>
        </w:rPr>
        <w:t>empresa</w:t>
      </w:r>
      <w:r>
        <w:rPr>
          <w:rFonts w:ascii="Times New Roman" w:eastAsia="Times New Roman" w:hAnsi="Times New Roman" w:cs="Times New Roman"/>
          <w:u w:val="single"/>
        </w:rPr>
        <w:t xml:space="preserve">  </w:t>
      </w:r>
      <w:r>
        <w:rPr>
          <w:rFonts w:ascii="Times New Roman" w:eastAsia="Times New Roman" w:hAnsi="Times New Roman" w:cs="Times New Roman"/>
        </w:rPr>
        <w:t>,</w:t>
      </w:r>
      <w:proofErr w:type="gramEnd"/>
      <w:r>
        <w:rPr>
          <w:rFonts w:ascii="Calibri" w:eastAsia="Calibri" w:hAnsi="Calibri" w:cs="Calibri"/>
        </w:rPr>
        <w:t xml:space="preserve"> inscrita no CNPJ nº</w:t>
      </w:r>
      <w:r>
        <w:rPr>
          <w:rFonts w:ascii="Times New Roman" w:eastAsia="Times New Roman" w:hAnsi="Times New Roman" w:cs="Times New Roman"/>
          <w:u w:val="single"/>
        </w:rPr>
        <w:t xml:space="preserve"> </w:t>
      </w:r>
      <w:r>
        <w:rPr>
          <w:rFonts w:ascii="Calibri" w:eastAsia="Calibri" w:hAnsi="Calibri" w:cs="Calibri"/>
        </w:rPr>
        <w:t>_, com sede à</w:t>
      </w:r>
      <w:r>
        <w:rPr>
          <w:rFonts w:ascii="Times New Roman" w:eastAsia="Times New Roman" w:hAnsi="Times New Roman" w:cs="Times New Roman"/>
          <w:u w:val="single"/>
        </w:rPr>
        <w:t xml:space="preserve"> </w:t>
      </w:r>
      <w:r>
        <w:rPr>
          <w:rFonts w:ascii="Calibri" w:eastAsia="Calibri" w:hAnsi="Calibri" w:cs="Calibri"/>
        </w:rPr>
        <w:t>_, nº</w:t>
      </w:r>
      <w:r>
        <w:rPr>
          <w:rFonts w:ascii="Calibri" w:eastAsia="Calibri" w:hAnsi="Calibri" w:cs="Calibri"/>
          <w:u w:val="single"/>
        </w:rPr>
        <w:t xml:space="preserve">          </w:t>
      </w:r>
      <w:r>
        <w:rPr>
          <w:rFonts w:ascii="Times New Roman" w:eastAsia="Times New Roman" w:hAnsi="Times New Roman" w:cs="Times New Roman"/>
        </w:rPr>
        <w:t>,</w:t>
      </w:r>
      <w:r>
        <w:rPr>
          <w:rFonts w:ascii="Calibri" w:eastAsia="Calibri" w:hAnsi="Calibri" w:cs="Calibri"/>
        </w:rPr>
        <w:t xml:space="preserve"> CEP:</w:t>
      </w:r>
      <w:r>
        <w:rPr>
          <w:rFonts w:ascii="Times New Roman" w:eastAsia="Times New Roman" w:hAnsi="Times New Roman" w:cs="Times New Roman"/>
          <w:u w:val="single"/>
        </w:rPr>
        <w:t xml:space="preserve"> </w:t>
      </w:r>
      <w:r>
        <w:rPr>
          <w:rFonts w:ascii="Times New Roman" w:eastAsia="Times New Roman" w:hAnsi="Times New Roman" w:cs="Times New Roman"/>
        </w:rPr>
        <w:t>,</w:t>
      </w:r>
      <w:r>
        <w:rPr>
          <w:rFonts w:ascii="Calibri" w:eastAsia="Calibri" w:hAnsi="Calibri" w:cs="Calibri"/>
        </w:rPr>
        <w:t xml:space="preserve"> na cidade de </w:t>
      </w:r>
      <w:r>
        <w:rPr>
          <w:rFonts w:ascii="Calibri" w:eastAsia="Calibri" w:hAnsi="Calibri" w:cs="Calibri"/>
          <w:u w:val="single"/>
        </w:rPr>
        <w:t xml:space="preserve">  </w:t>
      </w:r>
      <w:r>
        <w:rPr>
          <w:rFonts w:ascii="Times New Roman" w:eastAsia="Times New Roman" w:hAnsi="Times New Roman" w:cs="Times New Roman"/>
        </w:rPr>
        <w:t>,</w:t>
      </w:r>
      <w:r>
        <w:rPr>
          <w:rFonts w:ascii="Calibri" w:eastAsia="Calibri" w:hAnsi="Calibri" w:cs="Calibri"/>
        </w:rPr>
        <w:t xml:space="preserve"> Estado do</w:t>
      </w:r>
      <w:r>
        <w:rPr>
          <w:rFonts w:ascii="Times New Roman" w:eastAsia="Times New Roman" w:hAnsi="Times New Roman" w:cs="Times New Roman"/>
          <w:u w:val="single"/>
        </w:rPr>
        <w:t xml:space="preserve">  </w:t>
      </w:r>
      <w:r>
        <w:rPr>
          <w:rFonts w:ascii="Times New Roman" w:eastAsia="Times New Roman" w:hAnsi="Times New Roman" w:cs="Times New Roman"/>
        </w:rPr>
        <w:t>,</w:t>
      </w:r>
      <w:r>
        <w:rPr>
          <w:rFonts w:ascii="Calibri" w:eastAsia="Calibri" w:hAnsi="Calibri" w:cs="Calibri"/>
        </w:rPr>
        <w:t xml:space="preserve"> doravante denominada </w:t>
      </w:r>
      <w:r>
        <w:rPr>
          <w:rFonts w:ascii="Calibri" w:eastAsia="Calibri" w:hAnsi="Calibri" w:cs="Calibri"/>
          <w:b/>
        </w:rPr>
        <w:t>DETENTORA DA ATA</w:t>
      </w:r>
      <w:r>
        <w:rPr>
          <w:rFonts w:ascii="Times New Roman" w:eastAsia="Times New Roman" w:hAnsi="Times New Roman" w:cs="Times New Roman"/>
        </w:rPr>
        <w:t>,</w:t>
      </w:r>
      <w:r>
        <w:rPr>
          <w:rFonts w:ascii="Calibri" w:eastAsia="Calibri" w:hAnsi="Calibri" w:cs="Calibri"/>
        </w:rPr>
        <w:t xml:space="preserve"> neste ato representada por seu sócio administrador o(a) Sr(a).</w:t>
      </w:r>
      <w:r>
        <w:rPr>
          <w:rFonts w:ascii="Times New Roman" w:eastAsia="Times New Roman" w:hAnsi="Times New Roman" w:cs="Times New Roman"/>
          <w:u w:val="single"/>
        </w:rPr>
        <w:t xml:space="preserve">   </w:t>
      </w:r>
      <w:r>
        <w:rPr>
          <w:rFonts w:ascii="Calibri" w:eastAsia="Calibri" w:hAnsi="Calibri" w:cs="Calibri"/>
        </w:rPr>
        <w:t>_, portador da Cédula de Identidade, RG nº</w:t>
      </w:r>
      <w:r>
        <w:rPr>
          <w:rFonts w:ascii="Times New Roman" w:eastAsia="Times New Roman" w:hAnsi="Times New Roman" w:cs="Times New Roman"/>
          <w:u w:val="single"/>
        </w:rPr>
        <w:t xml:space="preserve"> </w:t>
      </w:r>
      <w:r>
        <w:rPr>
          <w:rFonts w:ascii="Calibri" w:eastAsia="Calibri" w:hAnsi="Calibri" w:cs="Calibri"/>
        </w:rPr>
        <w:t xml:space="preserve">SSP/PR, e inscrito no CPF sob </w:t>
      </w:r>
      <w:proofErr w:type="gramStart"/>
      <w:r>
        <w:rPr>
          <w:rFonts w:ascii="Calibri" w:eastAsia="Calibri" w:hAnsi="Calibri" w:cs="Calibri"/>
        </w:rPr>
        <w:t>nº</w:t>
      </w:r>
      <w:r>
        <w:rPr>
          <w:rFonts w:ascii="Times New Roman" w:eastAsia="Times New Roman" w:hAnsi="Times New Roman" w:cs="Times New Roman"/>
          <w:u w:val="single"/>
        </w:rPr>
        <w:t xml:space="preserve"> </w:t>
      </w:r>
      <w:r>
        <w:rPr>
          <w:rFonts w:ascii="Calibri" w:eastAsia="Calibri" w:hAnsi="Calibri" w:cs="Calibri"/>
        </w:rPr>
        <w:t>,</w:t>
      </w:r>
      <w:proofErr w:type="gramEnd"/>
      <w:r>
        <w:rPr>
          <w:rFonts w:ascii="Calibri" w:eastAsia="Calibri" w:hAnsi="Calibri" w:cs="Calibri"/>
        </w:rPr>
        <w:t xml:space="preserve"> residente e domiciliada na cidade de </w:t>
      </w:r>
      <w:proofErr w:type="spellStart"/>
      <w:r>
        <w:rPr>
          <w:rFonts w:ascii="Calibri" w:eastAsia="Calibri" w:hAnsi="Calibri" w:cs="Calibri"/>
        </w:rPr>
        <w:t>xxxxxxxx</w:t>
      </w:r>
      <w:proofErr w:type="spellEnd"/>
      <w:r>
        <w:rPr>
          <w:rFonts w:ascii="Calibri" w:eastAsia="Calibri" w:hAnsi="Calibri" w:cs="Calibri"/>
        </w:rPr>
        <w:t>, Estado do Paraná, resolvem na melhor forma de direito, a presente ata pelas cláusulas e condições seguintes:</w:t>
      </w:r>
    </w:p>
    <w:p w:rsidR="00B72CA4" w:rsidRDefault="00392054">
      <w:pPr>
        <w:shd w:val="clear" w:color="auto" w:fill="0D0D0D"/>
        <w:tabs>
          <w:tab w:val="left" w:pos="5775"/>
          <w:tab w:val="left" w:pos="9975"/>
        </w:tabs>
        <w:spacing w:after="150"/>
        <w:ind w:left="165" w:right="30"/>
        <w:jc w:val="both"/>
      </w:pPr>
      <w:r>
        <w:rPr>
          <w:rFonts w:ascii="Calibri" w:eastAsia="Calibri" w:hAnsi="Calibri" w:cs="Calibri"/>
          <w:b/>
          <w:color w:val="FFFFFF"/>
        </w:rPr>
        <w:t xml:space="preserve">CLÁUSULA PRIMEIRA – DA FUNDAMENTAÇÃO: </w:t>
      </w:r>
    </w:p>
    <w:p w:rsidR="00B72CA4" w:rsidRDefault="00392054">
      <w:pPr>
        <w:tabs>
          <w:tab w:val="left" w:pos="5775"/>
          <w:tab w:val="left" w:pos="9975"/>
        </w:tabs>
        <w:spacing w:after="150"/>
        <w:ind w:left="165" w:right="30"/>
        <w:jc w:val="both"/>
      </w:pPr>
      <w:r>
        <w:rPr>
          <w:rFonts w:ascii="Calibri" w:eastAsia="Calibri" w:hAnsi="Calibri" w:cs="Calibri"/>
        </w:rPr>
        <w:t xml:space="preserve">I - O presente instrumento é celebrado com fundamento no Pregão Eletrônico n° 9/2024., homologado em </w:t>
      </w:r>
      <w:r>
        <w:rPr>
          <w:rFonts w:ascii="Calibri" w:eastAsia="Calibri" w:hAnsi="Calibri" w:cs="Calibri"/>
          <w:u w:val="single"/>
        </w:rPr>
        <w:t xml:space="preserve">     </w:t>
      </w:r>
      <w:r>
        <w:rPr>
          <w:rFonts w:ascii="Calibri" w:eastAsia="Calibri" w:hAnsi="Calibri" w:cs="Calibri"/>
        </w:rPr>
        <w:t>de</w:t>
      </w:r>
      <w:r>
        <w:rPr>
          <w:rFonts w:ascii="Calibri" w:eastAsia="Calibri" w:hAnsi="Calibri" w:cs="Calibri"/>
          <w:u w:val="single"/>
        </w:rPr>
        <w:t xml:space="preserve">     </w:t>
      </w:r>
      <w:proofErr w:type="spellStart"/>
      <w:r>
        <w:rPr>
          <w:rFonts w:ascii="Calibri" w:eastAsia="Calibri" w:hAnsi="Calibri" w:cs="Calibri"/>
        </w:rPr>
        <w:t>de</w:t>
      </w:r>
      <w:proofErr w:type="spellEnd"/>
      <w:r>
        <w:rPr>
          <w:rFonts w:ascii="Calibri" w:eastAsia="Calibri" w:hAnsi="Calibri" w:cs="Calibri"/>
        </w:rPr>
        <w:t xml:space="preserve"> </w:t>
      </w:r>
      <w:proofErr w:type="gramStart"/>
      <w:r>
        <w:rPr>
          <w:rFonts w:ascii="Calibri" w:eastAsia="Calibri" w:hAnsi="Calibri" w:cs="Calibri"/>
        </w:rPr>
        <w:t>20....</w:t>
      </w:r>
      <w:proofErr w:type="gramEnd"/>
      <w:r>
        <w:rPr>
          <w:rFonts w:ascii="Calibri" w:eastAsia="Calibri" w:hAnsi="Calibri" w:cs="Calibri"/>
        </w:rPr>
        <w:t>., que integram o presente Termo, e nos fundamentos e disposições da Lei Federal nº 14.133, de 1º de abril de 2021, da Instrução Normativa SEGES/ME nº 73/2022, das Leis Complementares nº 123/06, 147/2014 e 155/2016 e demais legislações aplicáveis.</w:t>
      </w:r>
    </w:p>
    <w:p w:rsidR="00B72CA4" w:rsidRDefault="00392054">
      <w:pPr>
        <w:shd w:val="clear" w:color="auto" w:fill="0D0D0D"/>
        <w:spacing w:after="150"/>
        <w:ind w:left="225" w:right="210"/>
        <w:jc w:val="both"/>
      </w:pPr>
      <w:r>
        <w:rPr>
          <w:rFonts w:ascii="Calibri" w:eastAsia="Calibri" w:hAnsi="Calibri" w:cs="Calibri"/>
          <w:b/>
          <w:color w:val="FFFFFF"/>
        </w:rPr>
        <w:t>CLÁUSULA SEGUNDA – DO OBJETO</w:t>
      </w:r>
      <w:r>
        <w:rPr>
          <w:rFonts w:ascii="Calibri" w:eastAsia="Calibri" w:hAnsi="Calibri" w:cs="Calibri"/>
          <w:color w:val="FFFFFF"/>
        </w:rPr>
        <w:t xml:space="preserve">: </w:t>
      </w:r>
    </w:p>
    <w:p w:rsidR="00B72CA4" w:rsidRDefault="00392054">
      <w:pPr>
        <w:spacing w:after="150"/>
        <w:ind w:left="225" w:right="210"/>
        <w:jc w:val="both"/>
      </w:pPr>
      <w:r>
        <w:rPr>
          <w:rFonts w:ascii="Calibri" w:eastAsia="Calibri" w:hAnsi="Calibri" w:cs="Calibri"/>
        </w:rPr>
        <w:t xml:space="preserve">I - </w:t>
      </w:r>
      <w:r>
        <w:rPr>
          <w:rFonts w:ascii="Calibri" w:eastAsia="Calibri" w:hAnsi="Calibri" w:cs="Calibri"/>
          <w:b/>
        </w:rPr>
        <w:t xml:space="preserve">REGISTRO DE PREÇO PARA EVENTUAL CONTRATAÇÃO DE EMPRESA PARA FORNECIMENTO DE GÊNEROS DE ALIMENTÍCIOS PARA O SAMAE DE JAPURA, </w:t>
      </w:r>
      <w:r>
        <w:rPr>
          <w:rFonts w:ascii="Calibri" w:eastAsia="Calibri" w:hAnsi="Calibri" w:cs="Calibri"/>
        </w:rPr>
        <w:t>conforme segue:</w:t>
      </w:r>
    </w:p>
    <w:p w:rsidR="00B72CA4" w:rsidRDefault="00392054">
      <w:pPr>
        <w:spacing w:after="150"/>
        <w:ind w:left="120"/>
        <w:jc w:val="center"/>
      </w:pPr>
      <w:r>
        <w:rPr>
          <w:rFonts w:ascii="Calibri" w:eastAsia="Calibri" w:hAnsi="Calibri" w:cs="Calibri"/>
        </w:rPr>
        <w:t>XXXXXXXXXXXXX</w:t>
      </w:r>
    </w:p>
    <w:p w:rsidR="00B72CA4" w:rsidRDefault="00392054">
      <w:pPr>
        <w:spacing w:after="150"/>
        <w:ind w:left="165" w:right="30"/>
        <w:jc w:val="both"/>
      </w:pPr>
      <w:r>
        <w:rPr>
          <w:rFonts w:ascii="Calibri" w:eastAsia="Calibri" w:hAnsi="Calibri" w:cs="Calibri"/>
          <w:b/>
          <w:color w:val="FF0000"/>
        </w:rPr>
        <w:t xml:space="preserve">Parágrafo Primeiro: </w:t>
      </w:r>
      <w:r>
        <w:rPr>
          <w:rFonts w:ascii="Calibri" w:eastAsia="Calibri" w:hAnsi="Calibri" w:cs="Calibri"/>
          <w:color w:val="FF0000"/>
        </w:rPr>
        <w:t>Os bens objeto da presente contratação são caracterizados como comuns e possuem fornecimento de natureza contínua, nos termos do art. 6º, incisos XIII e XV, respectivamente, da Lei Federal nº 14.133/2021.</w:t>
      </w:r>
    </w:p>
    <w:p w:rsidR="00B72CA4" w:rsidRDefault="00392054">
      <w:pPr>
        <w:spacing w:after="150"/>
        <w:ind w:left="165" w:right="30"/>
        <w:jc w:val="both"/>
      </w:pPr>
      <w:proofErr w:type="gramStart"/>
      <w:r>
        <w:rPr>
          <w:rFonts w:ascii="Calibri" w:eastAsia="Calibri" w:hAnsi="Calibri" w:cs="Calibri"/>
          <w:b/>
        </w:rPr>
        <w:t>Parágrafo Segundo</w:t>
      </w:r>
      <w:proofErr w:type="gramEnd"/>
      <w:r>
        <w:rPr>
          <w:rFonts w:ascii="Calibri" w:eastAsia="Calibri" w:hAnsi="Calibri" w:cs="Calibri"/>
          <w:b/>
        </w:rPr>
        <w:t xml:space="preserve">: </w:t>
      </w:r>
      <w:r>
        <w:rPr>
          <w:rFonts w:ascii="Calibri" w:eastAsia="Calibri" w:hAnsi="Calibri" w:cs="Calibri"/>
        </w:rPr>
        <w:t>As contratações decorrentes da Ata de Registro de Preços poderão serão formalizadas por meio de instrumento contratual, carta-contrato, nota de empenho de despesa, autorização de compra, ordem de execução de serviço ou outro instrumento equivalente, nos termos do que dispõe o art. 95 da Lei Federal nº 14.133, de 2021.</w:t>
      </w:r>
    </w:p>
    <w:p w:rsidR="00B72CA4" w:rsidRDefault="00392054">
      <w:pPr>
        <w:spacing w:after="150"/>
        <w:ind w:left="165" w:right="30"/>
      </w:pPr>
      <w:r>
        <w:rPr>
          <w:rFonts w:ascii="Calibri" w:eastAsia="Calibri" w:hAnsi="Calibri" w:cs="Calibri"/>
          <w:b/>
        </w:rPr>
        <w:t xml:space="preserve">Parágrafo Único: </w:t>
      </w:r>
      <w:r>
        <w:rPr>
          <w:rFonts w:ascii="Calibri" w:eastAsia="Calibri" w:hAnsi="Calibri" w:cs="Calibri"/>
        </w:rPr>
        <w:t>Vinculam esta contratação, independente de transcrição:</w:t>
      </w:r>
    </w:p>
    <w:p w:rsidR="00B72CA4" w:rsidRDefault="00392054">
      <w:pPr>
        <w:spacing w:after="150"/>
        <w:ind w:left="270" w:right="30" w:hanging="105"/>
      </w:pPr>
      <w:r>
        <w:rPr>
          <w:rFonts w:ascii="Calibri" w:eastAsia="Calibri" w:hAnsi="Calibri" w:cs="Calibri"/>
        </w:rPr>
        <w:t>I – O Termo de Referência;</w:t>
      </w:r>
    </w:p>
    <w:p w:rsidR="00B72CA4" w:rsidRDefault="00392054">
      <w:pPr>
        <w:tabs>
          <w:tab w:val="left" w:pos="315"/>
        </w:tabs>
        <w:spacing w:after="150"/>
        <w:ind w:left="270" w:right="30" w:hanging="105"/>
      </w:pPr>
      <w:r>
        <w:rPr>
          <w:rFonts w:ascii="Calibri" w:eastAsia="Calibri" w:hAnsi="Calibri" w:cs="Calibri"/>
        </w:rPr>
        <w:t>II – A Proposta da Contratada;</w:t>
      </w:r>
    </w:p>
    <w:p w:rsidR="00B72CA4" w:rsidRDefault="00392054">
      <w:pPr>
        <w:tabs>
          <w:tab w:val="left" w:pos="375"/>
          <w:tab w:val="left" w:pos="6735"/>
        </w:tabs>
        <w:spacing w:after="150"/>
        <w:ind w:left="270" w:right="30" w:hanging="105"/>
      </w:pPr>
      <w:r>
        <w:rPr>
          <w:rFonts w:ascii="Calibri" w:eastAsia="Calibri" w:hAnsi="Calibri" w:cs="Calibri"/>
        </w:rPr>
        <w:t>III – Eventuais anexos e documentos presentes no Processo Licitatório nº</w:t>
      </w:r>
      <w:r>
        <w:rPr>
          <w:rFonts w:ascii="Times New Roman" w:eastAsia="Times New Roman" w:hAnsi="Times New Roman" w:cs="Times New Roman"/>
          <w:u w:val="single"/>
        </w:rPr>
        <w:t xml:space="preserve"> </w:t>
      </w:r>
      <w:r>
        <w:rPr>
          <w:rFonts w:ascii="Calibri" w:eastAsia="Calibri" w:hAnsi="Calibri" w:cs="Calibri"/>
        </w:rPr>
        <w:t>21/2024</w:t>
      </w:r>
    </w:p>
    <w:p w:rsidR="00B72CA4" w:rsidRDefault="00392054">
      <w:pPr>
        <w:shd w:val="clear" w:color="auto" w:fill="0D0D0D"/>
        <w:tabs>
          <w:tab w:val="left" w:pos="3840"/>
          <w:tab w:val="left" w:pos="6780"/>
          <w:tab w:val="left" w:pos="9375"/>
        </w:tabs>
        <w:spacing w:after="150"/>
        <w:ind w:left="165" w:right="30"/>
        <w:jc w:val="both"/>
      </w:pPr>
      <w:r>
        <w:rPr>
          <w:rFonts w:ascii="Calibri" w:eastAsia="Calibri" w:hAnsi="Calibri" w:cs="Calibri"/>
          <w:b/>
          <w:color w:val="FFFFFF"/>
        </w:rPr>
        <w:t xml:space="preserve">CLÁUSULA TERCEIRA – DA INDICAÇÃO DE GESTOR (ES) E FISCAL (IS): </w:t>
      </w:r>
    </w:p>
    <w:p w:rsidR="00B72CA4" w:rsidRDefault="00392054">
      <w:pPr>
        <w:tabs>
          <w:tab w:val="left" w:pos="3840"/>
          <w:tab w:val="left" w:pos="6780"/>
          <w:tab w:val="left" w:pos="9375"/>
        </w:tabs>
        <w:spacing w:after="150"/>
        <w:ind w:left="165" w:right="30"/>
        <w:jc w:val="both"/>
      </w:pPr>
      <w:r>
        <w:rPr>
          <w:rFonts w:ascii="Calibri" w:eastAsia="Calibri" w:hAnsi="Calibri" w:cs="Calibri"/>
        </w:rPr>
        <w:t xml:space="preserve">I - De acordo com os requisitos exigidos no artigo 2º, da Instrução Normativa nº 03, de 22 de junho de 2009, da Divisão de Controle Interno da Prefeitura Municipal de JAPURÁ-Pr, indica-se como </w:t>
      </w:r>
      <w:r>
        <w:rPr>
          <w:rFonts w:ascii="Calibri" w:eastAsia="Calibri" w:hAnsi="Calibri" w:cs="Calibri"/>
          <w:b/>
        </w:rPr>
        <w:t xml:space="preserve">GESTOR DA ATA: </w:t>
      </w:r>
      <w:proofErr w:type="gramStart"/>
      <w:r>
        <w:rPr>
          <w:rFonts w:ascii="Calibri" w:eastAsia="Calibri" w:hAnsi="Calibri" w:cs="Calibri"/>
        </w:rPr>
        <w:t>o(</w:t>
      </w:r>
      <w:proofErr w:type="gramEnd"/>
      <w:r>
        <w:rPr>
          <w:rFonts w:ascii="Calibri" w:eastAsia="Calibri" w:hAnsi="Calibri" w:cs="Calibri"/>
        </w:rPr>
        <w:t xml:space="preserve">a) Sr(a). GILBERTO ROBERT MINCOFF - portaria 14/204; como </w:t>
      </w:r>
      <w:r>
        <w:rPr>
          <w:rFonts w:ascii="Calibri" w:eastAsia="Calibri" w:hAnsi="Calibri" w:cs="Calibri"/>
          <w:b/>
        </w:rPr>
        <w:t xml:space="preserve">FISCAL DA ATA: </w:t>
      </w:r>
      <w:proofErr w:type="gramStart"/>
      <w:r>
        <w:rPr>
          <w:rFonts w:ascii="Calibri" w:eastAsia="Calibri" w:hAnsi="Calibri" w:cs="Calibri"/>
        </w:rPr>
        <w:t>o(</w:t>
      </w:r>
      <w:proofErr w:type="gramEnd"/>
      <w:r>
        <w:rPr>
          <w:rFonts w:ascii="Calibri" w:eastAsia="Calibri" w:hAnsi="Calibri" w:cs="Calibri"/>
        </w:rPr>
        <w:t xml:space="preserve">a) Sr(a). </w:t>
      </w:r>
      <w:r>
        <w:rPr>
          <w:rFonts w:ascii="Calibri" w:eastAsia="Calibri" w:hAnsi="Calibri" w:cs="Calibri"/>
          <w:u w:val="single"/>
        </w:rPr>
        <w:t xml:space="preserve"> _______</w:t>
      </w:r>
      <w:proofErr w:type="gramStart"/>
      <w:r>
        <w:rPr>
          <w:rFonts w:ascii="Calibri" w:eastAsia="Calibri" w:hAnsi="Calibri" w:cs="Calibri"/>
          <w:u w:val="single"/>
        </w:rPr>
        <w:t xml:space="preserve">_ </w:t>
      </w:r>
      <w:r>
        <w:rPr>
          <w:rFonts w:ascii="Calibri" w:eastAsia="Calibri" w:hAnsi="Calibri" w:cs="Calibri"/>
        </w:rPr>
        <w:t xml:space="preserve"> -</w:t>
      </w:r>
      <w:proofErr w:type="gramEnd"/>
      <w:r>
        <w:rPr>
          <w:rFonts w:ascii="Calibri" w:eastAsia="Calibri" w:hAnsi="Calibri" w:cs="Calibri"/>
        </w:rPr>
        <w:t xml:space="preserve"> portaria 16/2024 da Prefeitura de Japurá.</w:t>
      </w:r>
    </w:p>
    <w:p w:rsidR="00B72CA4" w:rsidRDefault="00392054">
      <w:pPr>
        <w:shd w:val="clear" w:color="auto" w:fill="0D0D0D"/>
        <w:spacing w:after="150"/>
        <w:ind w:left="165" w:right="30"/>
        <w:jc w:val="both"/>
      </w:pPr>
      <w:r>
        <w:rPr>
          <w:rFonts w:ascii="Calibri" w:eastAsia="Calibri" w:hAnsi="Calibri" w:cs="Calibri"/>
          <w:b/>
          <w:color w:val="FFFFFF"/>
        </w:rPr>
        <w:t xml:space="preserve">CLÁUSULA QUARTA – DA VIGÊNCIA E DA PRORROGAÇÃO: </w:t>
      </w:r>
    </w:p>
    <w:p w:rsidR="00B72CA4" w:rsidRDefault="00392054">
      <w:pPr>
        <w:spacing w:after="150"/>
        <w:ind w:left="165" w:right="30"/>
        <w:jc w:val="both"/>
      </w:pPr>
      <w:r>
        <w:rPr>
          <w:rFonts w:ascii="Calibri" w:eastAsia="Calibri" w:hAnsi="Calibri" w:cs="Calibri"/>
        </w:rPr>
        <w:t>I - O prazo de vigência da presente Ata de Registro de preços será de</w:t>
      </w:r>
      <w:r>
        <w:rPr>
          <w:rFonts w:ascii="Calibri" w:eastAsia="Calibri" w:hAnsi="Calibri" w:cs="Calibri"/>
          <w:b/>
        </w:rPr>
        <w:t xml:space="preserve"> 01 (um) ano,</w:t>
      </w:r>
      <w:r>
        <w:rPr>
          <w:rFonts w:ascii="Calibri" w:eastAsia="Calibri" w:hAnsi="Calibri" w:cs="Calibri"/>
        </w:rPr>
        <w:t xml:space="preserve"> tendo início </w:t>
      </w:r>
      <w:proofErr w:type="spellStart"/>
      <w:r>
        <w:rPr>
          <w:rFonts w:ascii="Calibri" w:eastAsia="Calibri" w:hAnsi="Calibri" w:cs="Calibri"/>
        </w:rPr>
        <w:t>em</w:t>
      </w:r>
      <w:proofErr w:type="spellEnd"/>
      <w:r>
        <w:rPr>
          <w:rFonts w:ascii="Calibri" w:eastAsia="Calibri" w:hAnsi="Calibri" w:cs="Calibri"/>
        </w:rPr>
        <w:t xml:space="preserve"> ....... </w:t>
      </w:r>
      <w:proofErr w:type="gramStart"/>
      <w:r>
        <w:rPr>
          <w:rFonts w:ascii="Calibri" w:eastAsia="Calibri" w:hAnsi="Calibri" w:cs="Calibri"/>
        </w:rPr>
        <w:t>de</w:t>
      </w:r>
      <w:proofErr w:type="gramEnd"/>
      <w:r>
        <w:rPr>
          <w:rFonts w:ascii="Calibri" w:eastAsia="Calibri" w:hAnsi="Calibri" w:cs="Calibri"/>
        </w:rPr>
        <w:t xml:space="preserve"> .......... </w:t>
      </w:r>
      <w:proofErr w:type="gramStart"/>
      <w:r>
        <w:rPr>
          <w:rFonts w:ascii="Calibri" w:eastAsia="Calibri" w:hAnsi="Calibri" w:cs="Calibri"/>
        </w:rPr>
        <w:t>de</w:t>
      </w:r>
      <w:proofErr w:type="gramEnd"/>
      <w:r>
        <w:rPr>
          <w:rFonts w:ascii="Calibri" w:eastAsia="Calibri" w:hAnsi="Calibri" w:cs="Calibri"/>
        </w:rPr>
        <w:t xml:space="preserve"> 20....... </w:t>
      </w:r>
      <w:proofErr w:type="gramStart"/>
      <w:r>
        <w:rPr>
          <w:rFonts w:ascii="Calibri" w:eastAsia="Calibri" w:hAnsi="Calibri" w:cs="Calibri"/>
        </w:rPr>
        <w:t>e</w:t>
      </w:r>
      <w:proofErr w:type="gramEnd"/>
      <w:r>
        <w:rPr>
          <w:rFonts w:ascii="Calibri" w:eastAsia="Calibri" w:hAnsi="Calibri" w:cs="Calibri"/>
        </w:rPr>
        <w:t xml:space="preserve"> com término em ........ </w:t>
      </w:r>
      <w:proofErr w:type="gramStart"/>
      <w:r>
        <w:rPr>
          <w:rFonts w:ascii="Calibri" w:eastAsia="Calibri" w:hAnsi="Calibri" w:cs="Calibri"/>
        </w:rPr>
        <w:t>de</w:t>
      </w:r>
      <w:proofErr w:type="gramEnd"/>
      <w:r>
        <w:rPr>
          <w:rFonts w:ascii="Calibri" w:eastAsia="Calibri" w:hAnsi="Calibri" w:cs="Calibri"/>
        </w:rPr>
        <w:t xml:space="preserve"> ............. </w:t>
      </w:r>
      <w:proofErr w:type="gramStart"/>
      <w:r>
        <w:rPr>
          <w:rFonts w:ascii="Calibri" w:eastAsia="Calibri" w:hAnsi="Calibri" w:cs="Calibri"/>
        </w:rPr>
        <w:t>de</w:t>
      </w:r>
      <w:proofErr w:type="gramEnd"/>
      <w:r>
        <w:rPr>
          <w:rFonts w:ascii="Calibri" w:eastAsia="Calibri" w:hAnsi="Calibri" w:cs="Calibri"/>
        </w:rPr>
        <w:t xml:space="preserve"> 20......., contudo prorrogável por igual período, desde que demonstrado o interesse da Administração Pública, bem como a vantajosidade dos preços registrados, conforme art. 84, da Lei nº 14.133/21.</w:t>
      </w:r>
    </w:p>
    <w:p w:rsidR="00B72CA4" w:rsidRDefault="00392054">
      <w:pPr>
        <w:spacing w:after="150"/>
        <w:ind w:left="165" w:right="30"/>
        <w:jc w:val="both"/>
      </w:pPr>
      <w:r>
        <w:rPr>
          <w:rFonts w:ascii="Calibri" w:eastAsia="Calibri" w:hAnsi="Calibri" w:cs="Calibri"/>
          <w:b/>
        </w:rPr>
        <w:t xml:space="preserve">Parágrafo Primeiro: </w:t>
      </w:r>
      <w:r>
        <w:rPr>
          <w:rFonts w:ascii="Calibri" w:eastAsia="Calibri" w:hAnsi="Calibri" w:cs="Calibri"/>
        </w:rPr>
        <w:t>No ato de prorrogação da vigência da ata de registro de preços, poderá haver a renovação dos quantitativos registrados, até o limite do quantitativo original, acrescido de eventual aditivo realizado no primeiro ano de vigência da ata.</w:t>
      </w:r>
    </w:p>
    <w:p w:rsidR="00B72CA4" w:rsidRDefault="00392054">
      <w:pPr>
        <w:spacing w:after="150"/>
        <w:ind w:left="165" w:right="30"/>
        <w:jc w:val="both"/>
      </w:pPr>
      <w:r>
        <w:rPr>
          <w:rFonts w:ascii="Calibri" w:eastAsia="Calibri" w:hAnsi="Calibri" w:cs="Calibri"/>
          <w:b/>
        </w:rPr>
        <w:t xml:space="preserve">Parágrafo Segundo: </w:t>
      </w:r>
      <w:r>
        <w:rPr>
          <w:rFonts w:ascii="Calibri" w:eastAsia="Calibri" w:hAnsi="Calibri" w:cs="Calibri"/>
        </w:rPr>
        <w:t>O ato de prorrogação da vigência da ata deverá indicar expressamente o prazo de prorrogação e o quantitativo renovado.</w:t>
      </w:r>
    </w:p>
    <w:p w:rsidR="00B72CA4" w:rsidRDefault="00392054">
      <w:pPr>
        <w:shd w:val="clear" w:color="auto" w:fill="0D0D0D"/>
        <w:spacing w:after="150"/>
        <w:ind w:left="165" w:right="30"/>
        <w:jc w:val="both"/>
      </w:pPr>
      <w:r>
        <w:rPr>
          <w:rFonts w:ascii="Calibri" w:eastAsia="Calibri" w:hAnsi="Calibri" w:cs="Calibri"/>
          <w:b/>
          <w:color w:val="FFFFFF"/>
        </w:rPr>
        <w:t>CLÁUSULA QUINTA – DO PREÇO</w:t>
      </w:r>
    </w:p>
    <w:p w:rsidR="00B72CA4" w:rsidRDefault="00392054">
      <w:pPr>
        <w:spacing w:after="150"/>
        <w:ind w:left="270" w:right="30" w:hanging="105"/>
        <w:jc w:val="both"/>
      </w:pPr>
      <w:r>
        <w:rPr>
          <w:rFonts w:ascii="Calibri" w:eastAsia="Calibri" w:hAnsi="Calibri" w:cs="Calibri"/>
        </w:rPr>
        <w:t xml:space="preserve">I – O valor total da presente contratação é de R$ </w:t>
      </w:r>
      <w:proofErr w:type="spellStart"/>
      <w:r>
        <w:rPr>
          <w:rFonts w:ascii="Calibri" w:eastAsia="Calibri" w:hAnsi="Calibri" w:cs="Calibri"/>
        </w:rPr>
        <w:t>xxxxxxx</w:t>
      </w:r>
      <w:proofErr w:type="spellEnd"/>
      <w:r>
        <w:rPr>
          <w:rFonts w:ascii="Calibri" w:eastAsia="Calibri" w:hAnsi="Calibri" w:cs="Calibri"/>
        </w:rPr>
        <w:t xml:space="preserve"> (valor por extenso);</w:t>
      </w:r>
    </w:p>
    <w:p w:rsidR="00B72CA4" w:rsidRDefault="00392054">
      <w:pPr>
        <w:tabs>
          <w:tab w:val="left" w:pos="360"/>
        </w:tabs>
        <w:spacing w:after="150"/>
        <w:ind w:left="270" w:right="30" w:hanging="105"/>
        <w:jc w:val="both"/>
      </w:pPr>
      <w:r>
        <w:rPr>
          <w:rFonts w:ascii="Calibri" w:eastAsia="Calibri" w:hAnsi="Calibri" w:cs="Calibri"/>
        </w:rPr>
        <w:lastRenderedPageBreak/>
        <w:t>II –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B72CA4" w:rsidRDefault="00392054">
      <w:pPr>
        <w:tabs>
          <w:tab w:val="left" w:pos="405"/>
        </w:tabs>
        <w:spacing w:after="150"/>
        <w:ind w:left="270" w:right="30" w:hanging="105"/>
        <w:jc w:val="both"/>
      </w:pPr>
      <w:r>
        <w:rPr>
          <w:rFonts w:ascii="Calibri" w:eastAsia="Calibri" w:hAnsi="Calibri" w:cs="Calibri"/>
        </w:rPr>
        <w:t>III – O valor acima é meramente estimativo, de forma que os pagamentos devidos à Contratada dependerão dos quantitativos efetivamente fornecidos;</w:t>
      </w:r>
    </w:p>
    <w:p w:rsidR="00B72CA4" w:rsidRDefault="00392054">
      <w:pPr>
        <w:spacing w:after="150"/>
        <w:ind w:left="165" w:right="30"/>
        <w:jc w:val="both"/>
      </w:pPr>
      <w:r>
        <w:rPr>
          <w:rFonts w:ascii="Calibri" w:eastAsia="Calibri" w:hAnsi="Calibri" w:cs="Calibri"/>
          <w:b/>
        </w:rPr>
        <w:t xml:space="preserve">Parágrafo Primeiro: </w:t>
      </w:r>
      <w:r>
        <w:rPr>
          <w:rFonts w:ascii="Calibri" w:eastAsia="Calibri" w:hAnsi="Calibri" w:cs="Calibri"/>
        </w:rPr>
        <w:t>Dos valores que a se refere esta cláusula, será abatido o montante devido a título de ISSQN, nos termos da Legislação Municipal em vigor.</w:t>
      </w:r>
    </w:p>
    <w:p w:rsidR="00B72CA4" w:rsidRDefault="00392054">
      <w:pPr>
        <w:spacing w:after="150"/>
        <w:ind w:left="165" w:right="30"/>
        <w:jc w:val="both"/>
      </w:pPr>
      <w:proofErr w:type="gramStart"/>
      <w:r>
        <w:rPr>
          <w:rFonts w:ascii="Calibri" w:eastAsia="Calibri" w:hAnsi="Calibri" w:cs="Calibri"/>
          <w:b/>
        </w:rPr>
        <w:t>Parágrafo Segundo</w:t>
      </w:r>
      <w:proofErr w:type="gramEnd"/>
      <w:r>
        <w:rPr>
          <w:rFonts w:ascii="Calibri" w:eastAsia="Calibri" w:hAnsi="Calibri" w:cs="Calibri"/>
          <w:b/>
        </w:rPr>
        <w:t xml:space="preserve">: </w:t>
      </w:r>
      <w:r>
        <w:rPr>
          <w:rFonts w:ascii="Calibri" w:eastAsia="Calibri" w:hAnsi="Calibri" w:cs="Calibri"/>
        </w:rPr>
        <w:t>Caso o objeto desta ata se enquadre na Legislação em vigor, o Município fará a retenção de 11% (onze por cento) de INSS sobre a mão de obra utilizada, nos termos da IN-SRP 03/2005, devendo, para apuração da base de cálculo, deduzir os valores relativos à utilização de equipamentos e materiais previstos nesta ata.</w:t>
      </w:r>
    </w:p>
    <w:p w:rsidR="00B72CA4" w:rsidRDefault="00392054">
      <w:pPr>
        <w:shd w:val="clear" w:color="auto" w:fill="0D0D0D"/>
        <w:spacing w:after="150"/>
        <w:ind w:left="165" w:right="30"/>
        <w:jc w:val="both"/>
      </w:pPr>
      <w:r>
        <w:rPr>
          <w:rFonts w:ascii="Calibri" w:eastAsia="Calibri" w:hAnsi="Calibri" w:cs="Calibri"/>
          <w:b/>
          <w:color w:val="FFFFFF"/>
        </w:rPr>
        <w:t xml:space="preserve">CLÁUSULA SEXTA – DA FORMA DE PAGAMENTO: </w:t>
      </w:r>
    </w:p>
    <w:p w:rsidR="00B72CA4" w:rsidRDefault="00392054">
      <w:pPr>
        <w:spacing w:after="150"/>
        <w:ind w:left="165" w:right="30"/>
        <w:jc w:val="both"/>
      </w:pPr>
      <w:r>
        <w:rPr>
          <w:rFonts w:ascii="Calibri" w:eastAsia="Calibri" w:hAnsi="Calibri" w:cs="Calibri"/>
        </w:rPr>
        <w:t>I - O pagamento será realizado por meio de ordem bancária para crédito em banco, agência e conta corrente, a serem indicados pela Contratada.</w:t>
      </w:r>
    </w:p>
    <w:p w:rsidR="00B72CA4" w:rsidRDefault="00392054">
      <w:pPr>
        <w:shd w:val="clear" w:color="auto" w:fill="0D0D0D"/>
        <w:spacing w:after="150"/>
        <w:ind w:left="165" w:right="30"/>
        <w:jc w:val="both"/>
      </w:pPr>
      <w:r>
        <w:rPr>
          <w:rFonts w:ascii="Calibri" w:eastAsia="Calibri" w:hAnsi="Calibri" w:cs="Calibri"/>
          <w:b/>
          <w:color w:val="FFFFFF"/>
        </w:rPr>
        <w:t>CLÁUSULA SÉTIMA – DO PRAZO E DAS CONDIÇÕES DE PAGAMENTO</w:t>
      </w:r>
    </w:p>
    <w:p w:rsidR="00B72CA4" w:rsidRDefault="00392054">
      <w:pPr>
        <w:spacing w:after="150"/>
        <w:ind w:left="165" w:right="30"/>
        <w:jc w:val="both"/>
      </w:pPr>
      <w:r>
        <w:rPr>
          <w:rFonts w:ascii="Calibri" w:eastAsia="Calibri" w:hAnsi="Calibri" w:cs="Calibri"/>
        </w:rPr>
        <w:t xml:space="preserve">I – O pagamento será efetuado </w:t>
      </w:r>
      <w:r>
        <w:rPr>
          <w:rFonts w:ascii="Calibri" w:eastAsia="Calibri" w:hAnsi="Calibri" w:cs="Calibri"/>
          <w:b/>
        </w:rPr>
        <w:t xml:space="preserve">em até </w:t>
      </w:r>
      <w:r>
        <w:rPr>
          <w:rFonts w:ascii="Calibri" w:eastAsia="Calibri" w:hAnsi="Calibri" w:cs="Calibri"/>
          <w:b/>
          <w:color w:val="FF0000"/>
        </w:rPr>
        <w:t>30 (TRINTA) dias</w:t>
      </w:r>
      <w:r>
        <w:rPr>
          <w:rFonts w:ascii="Calibri" w:eastAsia="Calibri" w:hAnsi="Calibri" w:cs="Calibri"/>
          <w:b/>
        </w:rPr>
        <w:t xml:space="preserve">, após entrega, </w:t>
      </w:r>
      <w:r>
        <w:rPr>
          <w:rFonts w:ascii="Calibri" w:eastAsia="Calibri" w:hAnsi="Calibri" w:cs="Calibri"/>
        </w:rPr>
        <w:t>com o recebimento da nota fiscal/fatura na SAMAE DE JAPURA.</w:t>
      </w:r>
    </w:p>
    <w:p w:rsidR="00B72CA4" w:rsidRDefault="00392054">
      <w:pPr>
        <w:tabs>
          <w:tab w:val="left" w:pos="705"/>
        </w:tabs>
        <w:spacing w:after="150"/>
        <w:ind w:left="165" w:right="30"/>
        <w:jc w:val="both"/>
      </w:pPr>
      <w:r>
        <w:rPr>
          <w:rFonts w:ascii="Calibri" w:eastAsia="Calibri" w:hAnsi="Calibri" w:cs="Calibri"/>
        </w:rPr>
        <w:t xml:space="preserve">II – Na emissão das notas fiscais para fins de pagamento </w:t>
      </w:r>
      <w:proofErr w:type="gramStart"/>
      <w:r>
        <w:rPr>
          <w:rFonts w:ascii="Calibri" w:eastAsia="Calibri" w:hAnsi="Calibri" w:cs="Calibri"/>
        </w:rPr>
        <w:t>a Contratada</w:t>
      </w:r>
      <w:proofErr w:type="gramEnd"/>
      <w:r>
        <w:rPr>
          <w:rFonts w:ascii="Calibri" w:eastAsia="Calibri" w:hAnsi="Calibri" w:cs="Calibri"/>
        </w:rPr>
        <w:t xml:space="preserve"> deverá observar:</w:t>
      </w:r>
    </w:p>
    <w:p w:rsidR="00B72CA4" w:rsidRDefault="00392054">
      <w:pPr>
        <w:tabs>
          <w:tab w:val="left" w:pos="705"/>
        </w:tabs>
        <w:spacing w:after="150"/>
        <w:ind w:left="165" w:right="30"/>
        <w:jc w:val="both"/>
      </w:pPr>
      <w:proofErr w:type="gramStart"/>
      <w:r>
        <w:rPr>
          <w:rFonts w:ascii="Calibri" w:eastAsia="Calibri" w:hAnsi="Calibri" w:cs="Calibri"/>
        </w:rPr>
        <w:t>a) As</w:t>
      </w:r>
      <w:proofErr w:type="gramEnd"/>
      <w:r>
        <w:rPr>
          <w:rFonts w:ascii="Calibri" w:eastAsia="Calibri" w:hAnsi="Calibri" w:cs="Calibri"/>
        </w:rPr>
        <w:t xml:space="preserve"> regras de retenção do Imposto de Rendas dispostas na Instrução Normativa RFB nº 1.234, de 11 de janeiro de 2012, Instrução Normativa RFB nº 2.145, de 26 de junho de 2023, e alterações posteriores, sob pena de não aceitação por parte da Contratante/Órgão Gerenciador.</w:t>
      </w:r>
    </w:p>
    <w:p w:rsidR="00B72CA4" w:rsidRDefault="00392054">
      <w:pPr>
        <w:tabs>
          <w:tab w:val="left" w:pos="705"/>
        </w:tabs>
        <w:spacing w:after="150"/>
        <w:ind w:left="165" w:right="30"/>
        <w:jc w:val="both"/>
      </w:pPr>
      <w:r>
        <w:rPr>
          <w:rFonts w:ascii="Calibri" w:eastAsia="Calibri" w:hAnsi="Calibri" w:cs="Calibri"/>
        </w:rPr>
        <w:t xml:space="preserve">III – Considera-se ocorrido o recebimento da nota fiscal/fatura, quando o órgão </w:t>
      </w:r>
      <w:proofErr w:type="gramStart"/>
      <w:r>
        <w:rPr>
          <w:rFonts w:ascii="Calibri" w:eastAsia="Calibri" w:hAnsi="Calibri" w:cs="Calibri"/>
        </w:rPr>
        <w:t>contratante/Órgão Gerenciador</w:t>
      </w:r>
      <w:proofErr w:type="gramEnd"/>
      <w:r>
        <w:rPr>
          <w:rFonts w:ascii="Calibri" w:eastAsia="Calibri" w:hAnsi="Calibri" w:cs="Calibri"/>
        </w:rPr>
        <w:t xml:space="preserve"> atestar a execução do objeto da ata, por meio de Termo de Recebimento ou Recibo;</w:t>
      </w:r>
    </w:p>
    <w:p w:rsidR="00B72CA4" w:rsidRDefault="00392054">
      <w:pPr>
        <w:tabs>
          <w:tab w:val="left" w:pos="705"/>
        </w:tabs>
        <w:spacing w:after="150"/>
        <w:ind w:left="165" w:right="30"/>
        <w:jc w:val="both"/>
      </w:pPr>
      <w:r>
        <w:rPr>
          <w:rFonts w:ascii="Calibri" w:eastAsia="Calibri" w:hAnsi="Calibri" w:cs="Calibri"/>
        </w:rPr>
        <w:t>IV – 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o Contratante/Órgão Gerenciador;</w:t>
      </w:r>
    </w:p>
    <w:p w:rsidR="00B72CA4" w:rsidRDefault="00392054">
      <w:pPr>
        <w:tabs>
          <w:tab w:val="left" w:pos="705"/>
        </w:tabs>
        <w:spacing w:after="150"/>
        <w:ind w:left="165" w:right="30"/>
        <w:jc w:val="both"/>
      </w:pPr>
      <w:r>
        <w:rPr>
          <w:rFonts w:ascii="Calibri" w:eastAsia="Calibri" w:hAnsi="Calibri" w:cs="Calibri"/>
        </w:rPr>
        <w:t>V – No caso de atraso pelo Contratante/Órgão Gerenciador, os valores devidos à Contratada serão atualizados monetariamente entre o termo final do prazo de pagamento, até a data de sua efetiva realização, mediante aplicação do índice oficial INPC/IBGE para atualização monetária, nos termos do art. 92, inciso V, da Lei Federal nº 14.133/2021;</w:t>
      </w:r>
    </w:p>
    <w:p w:rsidR="00B72CA4" w:rsidRDefault="00392054">
      <w:pPr>
        <w:tabs>
          <w:tab w:val="left" w:pos="705"/>
        </w:tabs>
        <w:spacing w:after="150"/>
        <w:ind w:left="165" w:right="30"/>
        <w:jc w:val="both"/>
      </w:pPr>
      <w:r>
        <w:rPr>
          <w:rFonts w:ascii="Calibri" w:eastAsia="Calibri" w:hAnsi="Calibri" w:cs="Calibri"/>
          <w:b/>
        </w:rPr>
        <w:t>Parágrafo Primeiro</w:t>
      </w:r>
      <w:r>
        <w:rPr>
          <w:rFonts w:ascii="Calibri" w:eastAsia="Calibri" w:hAnsi="Calibri" w:cs="Calibri"/>
        </w:rPr>
        <w:t>: A Contratada deve manter durante toda a execução da ata todas as condições de habilitação e qualificação exigidas na licitação/contratação de acordo com o Artigo 92, inciso XVI da Lei Federal nº 14.133/2021.</w:t>
      </w:r>
    </w:p>
    <w:p w:rsidR="00B72CA4" w:rsidRDefault="00392054">
      <w:pPr>
        <w:tabs>
          <w:tab w:val="left" w:pos="705"/>
        </w:tabs>
        <w:spacing w:after="150"/>
        <w:ind w:left="165" w:right="30"/>
        <w:jc w:val="both"/>
      </w:pPr>
      <w:r>
        <w:rPr>
          <w:rFonts w:ascii="Calibri" w:eastAsia="Calibri" w:hAnsi="Calibri" w:cs="Calibri"/>
          <w:b/>
        </w:rPr>
        <w:t xml:space="preserve">Parágrafo Segundo: </w:t>
      </w:r>
      <w:r>
        <w:rPr>
          <w:rFonts w:ascii="Calibri" w:eastAsia="Calibri" w:hAnsi="Calibri" w:cs="Calibri"/>
        </w:rPr>
        <w:t>O pagamento a que se refere esta cláusula, fica condicionado à apresentação da nota fiscal/fatura, que deverá, obrigatoriamente, vir acompanhada da comprovação de regularidade fiscal da Contratada, verificada por meio dos documentos elencados no art. 68, da Lei Federal nº 14.133/2021.</w:t>
      </w:r>
    </w:p>
    <w:p w:rsidR="00B72CA4" w:rsidRDefault="00392054">
      <w:pPr>
        <w:spacing w:after="150"/>
        <w:ind w:left="165" w:right="30"/>
        <w:jc w:val="both"/>
      </w:pPr>
      <w:r>
        <w:rPr>
          <w:rFonts w:ascii="Calibri" w:eastAsia="Calibri" w:hAnsi="Calibri" w:cs="Calibri"/>
          <w:b/>
        </w:rPr>
        <w:t xml:space="preserve">Parágrafo Terceiro: </w:t>
      </w:r>
      <w:r>
        <w:rPr>
          <w:rFonts w:ascii="Calibri" w:eastAsia="Calibri" w:hAnsi="Calibri" w:cs="Calibri"/>
        </w:rPr>
        <w:t>Caso se faça necessária reapresentação de qualquer fatura por culpa da Contratada, o prazo para pagamento reiniciar-se-á a contar da data da respectiva representação.</w:t>
      </w:r>
    </w:p>
    <w:p w:rsidR="00B72CA4" w:rsidRDefault="00392054">
      <w:pPr>
        <w:spacing w:after="150"/>
        <w:ind w:left="165" w:right="30"/>
        <w:jc w:val="both"/>
      </w:pPr>
      <w:r>
        <w:rPr>
          <w:rFonts w:ascii="Calibri" w:eastAsia="Calibri" w:hAnsi="Calibri" w:cs="Calibri"/>
          <w:b/>
        </w:rPr>
        <w:t xml:space="preserve">Parágrafo Quarto: </w:t>
      </w:r>
      <w:r>
        <w:rPr>
          <w:rFonts w:ascii="Calibri" w:eastAsia="Calibri" w:hAnsi="Calibri" w:cs="Calibri"/>
        </w:rPr>
        <w:t xml:space="preserve">Constatando-se quaisquer irregularidades por parte da Contratada, será providenciada sua notificação por escrito, para que, no prazo de </w:t>
      </w:r>
      <w:r>
        <w:rPr>
          <w:rFonts w:ascii="Calibri" w:eastAsia="Calibri" w:hAnsi="Calibri" w:cs="Calibri"/>
          <w:b/>
        </w:rPr>
        <w:t>05 (cinco) dias úteis</w:t>
      </w:r>
      <w:r>
        <w:rPr>
          <w:rFonts w:ascii="Calibri" w:eastAsia="Calibri" w:hAnsi="Calibri" w:cs="Calibri"/>
        </w:rPr>
        <w:t>, regularize sua situação ou, no mesmo prazo, apresente sua defesa. O prazo poderá ser prorrogado uma vez, por igual período, a critério do contratante/Órgão Gerenciador.</w:t>
      </w:r>
    </w:p>
    <w:p w:rsidR="00B72CA4" w:rsidRDefault="00392054">
      <w:pPr>
        <w:spacing w:after="150"/>
        <w:ind w:left="165" w:right="30"/>
        <w:jc w:val="both"/>
      </w:pPr>
      <w:r>
        <w:rPr>
          <w:rFonts w:ascii="Calibri" w:eastAsia="Calibri" w:hAnsi="Calibri" w:cs="Calibri"/>
          <w:b/>
        </w:rPr>
        <w:t xml:space="preserve">Parágrafo Quinto: </w:t>
      </w:r>
      <w:r>
        <w:rPr>
          <w:rFonts w:ascii="Calibri" w:eastAsia="Calibri" w:hAnsi="Calibri" w:cs="Calibri"/>
        </w:rPr>
        <w:t>Não havendo regularização ou sendo a defesa considerada improcedente, o contratante/Órgão Gerenciador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rsidR="00B72CA4" w:rsidRDefault="00392054">
      <w:pPr>
        <w:spacing w:after="150"/>
        <w:ind w:left="165" w:right="30"/>
        <w:jc w:val="both"/>
      </w:pPr>
      <w:r>
        <w:rPr>
          <w:rFonts w:ascii="Calibri" w:eastAsia="Calibri" w:hAnsi="Calibri" w:cs="Calibri"/>
          <w:b/>
        </w:rPr>
        <w:t xml:space="preserve">Parágrafo Sexto: </w:t>
      </w:r>
      <w:r>
        <w:rPr>
          <w:rFonts w:ascii="Calibri" w:eastAsia="Calibri" w:hAnsi="Calibri" w:cs="Calibri"/>
        </w:rPr>
        <w:t>Persistindo a irregularidade, o contratante/Órgão Gerenciador deverá adotar as medidas necessárias à rescisão contratual nos autos do processo administrativo correspondente, assegurada à Contratada a ampla defesa.</w:t>
      </w:r>
    </w:p>
    <w:p w:rsidR="00B72CA4" w:rsidRDefault="00392054">
      <w:pPr>
        <w:spacing w:after="150"/>
        <w:ind w:left="165" w:right="30"/>
        <w:jc w:val="both"/>
      </w:pPr>
      <w:r>
        <w:rPr>
          <w:rFonts w:ascii="Calibri" w:eastAsia="Calibri" w:hAnsi="Calibri" w:cs="Calibri"/>
          <w:b/>
        </w:rPr>
        <w:lastRenderedPageBreak/>
        <w:t xml:space="preserve">Parágrafo Sétimo: </w:t>
      </w:r>
      <w:r>
        <w:rPr>
          <w:rFonts w:ascii="Calibri" w:eastAsia="Calibri" w:hAnsi="Calibri" w:cs="Calibri"/>
        </w:rPr>
        <w:t>Havendo a efetiva execução do objeto, o pagamento será realizado normalmente, até que se decida pela rescisão da ata, caso a Contratada não regularize sua situação.</w:t>
      </w:r>
    </w:p>
    <w:p w:rsidR="00B72CA4" w:rsidRDefault="00392054">
      <w:pPr>
        <w:tabs>
          <w:tab w:val="left" w:pos="9675"/>
        </w:tabs>
        <w:spacing w:after="150"/>
        <w:ind w:left="165" w:right="30"/>
        <w:jc w:val="both"/>
      </w:pPr>
      <w:r>
        <w:rPr>
          <w:rFonts w:ascii="Calibri" w:eastAsia="Calibri" w:hAnsi="Calibri" w:cs="Calibri"/>
          <w:b/>
        </w:rPr>
        <w:t xml:space="preserve">Parágrafo Oitava: </w:t>
      </w:r>
      <w:r>
        <w:rPr>
          <w:rFonts w:ascii="Calibri" w:eastAsia="Calibri" w:hAnsi="Calibri" w:cs="Calibri"/>
        </w:rPr>
        <w:t xml:space="preserve">As notas fiscais deverão ser encaminhadas </w:t>
      </w:r>
      <w:proofErr w:type="gramStart"/>
      <w:r>
        <w:rPr>
          <w:rFonts w:ascii="Calibri" w:eastAsia="Calibri" w:hAnsi="Calibri" w:cs="Calibri"/>
        </w:rPr>
        <w:t>à</w:t>
      </w:r>
      <w:r>
        <w:rPr>
          <w:rFonts w:ascii="Times New Roman" w:eastAsia="Times New Roman" w:hAnsi="Times New Roman" w:cs="Times New Roman"/>
          <w:u w:val="single"/>
        </w:rPr>
        <w:t xml:space="preserve"> </w:t>
      </w:r>
      <w:r>
        <w:rPr>
          <w:rFonts w:ascii="Times New Roman" w:eastAsia="Times New Roman" w:hAnsi="Times New Roman" w:cs="Times New Roman"/>
        </w:rPr>
        <w:t>.</w:t>
      </w:r>
      <w:proofErr w:type="gramEnd"/>
    </w:p>
    <w:p w:rsidR="00B72CA4" w:rsidRDefault="00392054">
      <w:pPr>
        <w:shd w:val="clear" w:color="auto" w:fill="0D0D0D"/>
        <w:spacing w:after="150"/>
        <w:ind w:left="165" w:right="30"/>
        <w:jc w:val="both"/>
      </w:pPr>
      <w:r>
        <w:rPr>
          <w:rFonts w:ascii="Calibri" w:eastAsia="Calibri" w:hAnsi="Calibri" w:cs="Calibri"/>
          <w:b/>
          <w:color w:val="FFFFFF"/>
        </w:rPr>
        <w:t xml:space="preserve">CLÁUSULA OITAVA – DA EMISSÃO DE NOTA FISCAL/FATURA/RECIBO: </w:t>
      </w:r>
    </w:p>
    <w:p w:rsidR="00B72CA4" w:rsidRDefault="00392054">
      <w:pPr>
        <w:spacing w:after="150"/>
        <w:ind w:left="165" w:right="30"/>
        <w:jc w:val="both"/>
      </w:pPr>
      <w:r>
        <w:rPr>
          <w:rFonts w:ascii="Calibri" w:eastAsia="Calibri" w:hAnsi="Calibri" w:cs="Calibri"/>
        </w:rPr>
        <w:t xml:space="preserve">I - </w:t>
      </w:r>
      <w:r>
        <w:rPr>
          <w:rFonts w:ascii="Calibri" w:eastAsia="Calibri" w:hAnsi="Calibri" w:cs="Calibri"/>
          <w:b/>
        </w:rPr>
        <w:t xml:space="preserve">A DETENTORA DA ATA, </w:t>
      </w:r>
      <w:r>
        <w:rPr>
          <w:rFonts w:ascii="Calibri" w:eastAsia="Calibri" w:hAnsi="Calibri" w:cs="Calibri"/>
        </w:rPr>
        <w:t xml:space="preserve">quando da emissão de notas fiscais/faturas/recibo, deverá fazer constar o Processo Licitatório nº </w:t>
      </w:r>
      <w:r>
        <w:rPr>
          <w:rFonts w:ascii="Calibri" w:eastAsia="Calibri" w:hAnsi="Calibri" w:cs="Calibri"/>
          <w:u w:val="single"/>
        </w:rPr>
        <w:t>9</w:t>
      </w:r>
      <w:r>
        <w:rPr>
          <w:rFonts w:ascii="Calibri" w:eastAsia="Calibri" w:hAnsi="Calibri" w:cs="Calibri"/>
        </w:rPr>
        <w:t xml:space="preserve">/2024 e a </w:t>
      </w:r>
      <w:proofErr w:type="gramStart"/>
      <w:r>
        <w:rPr>
          <w:rFonts w:ascii="Calibri" w:eastAsia="Calibri" w:hAnsi="Calibri" w:cs="Calibri"/>
        </w:rPr>
        <w:t>Ata  nº</w:t>
      </w:r>
      <w:proofErr w:type="gramEnd"/>
      <w:r>
        <w:rPr>
          <w:rFonts w:ascii="Calibri" w:eastAsia="Calibri" w:hAnsi="Calibri" w:cs="Calibri"/>
        </w:rPr>
        <w:t xml:space="preserve"> XXXXXXXX/XXXXXXXXXXXX.</w:t>
      </w:r>
    </w:p>
    <w:p w:rsidR="00B72CA4" w:rsidRDefault="00392054">
      <w:pPr>
        <w:spacing w:after="150"/>
        <w:ind w:left="165" w:right="30"/>
        <w:jc w:val="both"/>
      </w:pPr>
      <w:r>
        <w:rPr>
          <w:rFonts w:ascii="Calibri" w:eastAsia="Calibri" w:hAnsi="Calibri" w:cs="Calibri"/>
          <w:b/>
        </w:rPr>
        <w:t xml:space="preserve">Parágrafo Único: </w:t>
      </w:r>
      <w:r>
        <w:rPr>
          <w:rFonts w:ascii="Calibri" w:eastAsia="Calibri" w:hAnsi="Calibri" w:cs="Calibri"/>
        </w:rPr>
        <w:t xml:space="preserve">As notas fiscais/faturas ou os recibos deverão ser emitidos em nome do </w:t>
      </w:r>
      <w:r>
        <w:rPr>
          <w:rFonts w:ascii="Calibri" w:eastAsia="Calibri" w:hAnsi="Calibri" w:cs="Calibri"/>
          <w:b/>
        </w:rPr>
        <w:t xml:space="preserve">SERVIÇO AUTÔNINO MUNICIPAL DE ÁGUA E ESGOTO-SAMAE, inscrito no CNPJ nº 80.909.658/0001-50 </w:t>
      </w:r>
      <w:r>
        <w:rPr>
          <w:rFonts w:ascii="Calibri" w:eastAsia="Calibri" w:hAnsi="Calibri" w:cs="Calibri"/>
        </w:rPr>
        <w:t>com as informações contidas na Nota de Empenho.</w:t>
      </w:r>
    </w:p>
    <w:p w:rsidR="00B72CA4" w:rsidRDefault="00392054">
      <w:pPr>
        <w:shd w:val="clear" w:color="auto" w:fill="0D0D0D"/>
        <w:spacing w:after="150"/>
        <w:ind w:left="165" w:right="30"/>
      </w:pPr>
      <w:r>
        <w:rPr>
          <w:rFonts w:ascii="Calibri" w:eastAsia="Calibri" w:hAnsi="Calibri" w:cs="Calibri"/>
          <w:b/>
          <w:color w:val="FFFFFF"/>
        </w:rPr>
        <w:t>CLÁUSULA NONA – DO REAJUSTE</w:t>
      </w:r>
    </w:p>
    <w:p w:rsidR="00B72CA4" w:rsidRDefault="00392054">
      <w:pPr>
        <w:spacing w:after="150"/>
        <w:ind w:left="165" w:right="30"/>
        <w:jc w:val="both"/>
      </w:pPr>
      <w:r>
        <w:rPr>
          <w:rFonts w:ascii="Calibri" w:eastAsia="Calibri" w:hAnsi="Calibri" w:cs="Calibri"/>
        </w:rPr>
        <w:t xml:space="preserve">I – Os preços inicialmente contratados são fixos e irreajustáveis no prazo de 01 (um) ano, contado da data do orçamento estimado, </w:t>
      </w:r>
      <w:proofErr w:type="spellStart"/>
      <w:r>
        <w:rPr>
          <w:rFonts w:ascii="Calibri" w:eastAsia="Calibri" w:hAnsi="Calibri" w:cs="Calibri"/>
        </w:rPr>
        <w:t>em</w:t>
      </w:r>
      <w:proofErr w:type="spellEnd"/>
      <w:r>
        <w:rPr>
          <w:rFonts w:ascii="Calibri" w:eastAsia="Calibri" w:hAnsi="Calibri" w:cs="Calibri"/>
        </w:rPr>
        <w:t xml:space="preserve"> .............</w:t>
      </w:r>
      <w:r>
        <w:rPr>
          <w:rFonts w:ascii="Calibri" w:eastAsia="Calibri" w:hAnsi="Calibri" w:cs="Calibri"/>
          <w:b/>
        </w:rPr>
        <w:t>de ............... de 20.......</w:t>
      </w:r>
      <w:r>
        <w:rPr>
          <w:rFonts w:ascii="Calibri" w:eastAsia="Calibri" w:hAnsi="Calibri" w:cs="Calibri"/>
        </w:rPr>
        <w:t>;</w:t>
      </w:r>
    </w:p>
    <w:p w:rsidR="00B72CA4" w:rsidRDefault="00392054">
      <w:pPr>
        <w:tabs>
          <w:tab w:val="left" w:pos="705"/>
        </w:tabs>
        <w:spacing w:after="150"/>
        <w:ind w:left="165" w:right="30"/>
        <w:jc w:val="both"/>
      </w:pPr>
      <w:r>
        <w:rPr>
          <w:rFonts w:ascii="Calibri" w:eastAsia="Calibri" w:hAnsi="Calibri" w:cs="Calibri"/>
        </w:rPr>
        <w:t xml:space="preserve">II – Após o interregno de 01 (um) ano da data do orçamento estimado e mediante solicitação da Contratada, os preços iniciais serão reajustados, mediante a aplicação, pelo Contratante/Órgão Gerenciador, do índice </w:t>
      </w:r>
      <w:r>
        <w:rPr>
          <w:rFonts w:ascii="Calibri" w:eastAsia="Calibri" w:hAnsi="Calibri" w:cs="Calibri"/>
          <w:b/>
        </w:rPr>
        <w:t xml:space="preserve">IPCA/IBGE </w:t>
      </w:r>
      <w:r>
        <w:rPr>
          <w:rFonts w:ascii="Calibri" w:eastAsia="Calibri" w:hAnsi="Calibri" w:cs="Calibri"/>
        </w:rPr>
        <w:t>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rsidR="00B72CA4" w:rsidRDefault="00392054">
      <w:pPr>
        <w:tabs>
          <w:tab w:val="left" w:pos="705"/>
        </w:tabs>
        <w:spacing w:after="150"/>
        <w:ind w:left="165" w:right="30"/>
        <w:jc w:val="both"/>
      </w:pPr>
      <w:r>
        <w:rPr>
          <w:rFonts w:ascii="Calibri" w:eastAsia="Calibri" w:hAnsi="Calibri" w:cs="Calibri"/>
        </w:rPr>
        <w:t>III – Nos reajustes subsequentes ao primeiro, o interregno mínimo de 01 (um) ano será contado a partir dos efeitos financeiros do último reajuste;</w:t>
      </w:r>
    </w:p>
    <w:p w:rsidR="00B72CA4" w:rsidRDefault="00392054">
      <w:pPr>
        <w:tabs>
          <w:tab w:val="left" w:pos="705"/>
        </w:tabs>
        <w:spacing w:after="150"/>
        <w:ind w:left="165" w:right="30"/>
        <w:jc w:val="both"/>
      </w:pPr>
      <w:r>
        <w:rPr>
          <w:rFonts w:ascii="Calibri" w:eastAsia="Calibri" w:hAnsi="Calibri" w:cs="Calibri"/>
        </w:rPr>
        <w:t>IV – No caso de atraso ou não divulgação do índice de reajustamento, o Contratante/Órgão Gerenciador pagará à Contratada a importância calculada pela última variação conhecida, liquidando a diferença correspondente tão logo seja divulgado o índice definitivo;</w:t>
      </w:r>
    </w:p>
    <w:p w:rsidR="00B72CA4" w:rsidRDefault="00392054">
      <w:pPr>
        <w:tabs>
          <w:tab w:val="left" w:pos="705"/>
        </w:tabs>
        <w:spacing w:after="150"/>
        <w:ind w:left="165" w:right="30"/>
        <w:jc w:val="both"/>
      </w:pPr>
      <w:r>
        <w:rPr>
          <w:rFonts w:ascii="Calibri" w:eastAsia="Calibri" w:hAnsi="Calibri" w:cs="Calibri"/>
        </w:rPr>
        <w:t>V – Nas aferições finais, o índice utilizado para reajuste será, obrigatoriamente, o definitivo;</w:t>
      </w:r>
    </w:p>
    <w:p w:rsidR="00B72CA4" w:rsidRDefault="00392054">
      <w:pPr>
        <w:tabs>
          <w:tab w:val="left" w:pos="705"/>
        </w:tabs>
        <w:spacing w:after="150"/>
        <w:ind w:left="165" w:right="30"/>
        <w:jc w:val="both"/>
      </w:pPr>
      <w:r>
        <w:rPr>
          <w:rFonts w:ascii="Calibri" w:eastAsia="Calibri" w:hAnsi="Calibri" w:cs="Calibri"/>
        </w:rPr>
        <w:t>VI – Caso o índice estabelecido para reajustamento venha a ser extinto ou de qualquer forma não possa mais ser utilizado, será adotado, em substituição, o que vier a ser determinado pela legislação então em vigor, conforme disposto no inciso II desta cláusula;</w:t>
      </w:r>
    </w:p>
    <w:p w:rsidR="00B72CA4" w:rsidRDefault="00392054">
      <w:pPr>
        <w:tabs>
          <w:tab w:val="left" w:pos="705"/>
        </w:tabs>
        <w:spacing w:after="150"/>
        <w:ind w:left="165" w:right="30"/>
        <w:jc w:val="both"/>
      </w:pPr>
      <w:r>
        <w:rPr>
          <w:rFonts w:ascii="Calibri" w:eastAsia="Calibri" w:hAnsi="Calibri" w:cs="Calibri"/>
        </w:rPr>
        <w:t>VII – Na ausência de previsão legal quanto ao índice substituto, as partes elegerão novo índice oficial, para reajustamento do preço do valor remanescente, por meio de termo aditivo;</w:t>
      </w:r>
    </w:p>
    <w:p w:rsidR="00B72CA4" w:rsidRDefault="00392054">
      <w:pPr>
        <w:tabs>
          <w:tab w:val="left" w:pos="705"/>
        </w:tabs>
        <w:spacing w:after="150"/>
        <w:ind w:left="165" w:right="30"/>
        <w:jc w:val="both"/>
      </w:pPr>
      <w:r>
        <w:rPr>
          <w:rFonts w:ascii="Calibri" w:eastAsia="Calibri" w:hAnsi="Calibri" w:cs="Calibri"/>
        </w:rPr>
        <w:t>VIII – O reajuste será realizado por meio de termo aditivo.</w:t>
      </w:r>
    </w:p>
    <w:p w:rsidR="00B72CA4" w:rsidRDefault="00392054">
      <w:pPr>
        <w:shd w:val="clear" w:color="auto" w:fill="0D0D0D"/>
        <w:spacing w:after="150"/>
        <w:ind w:left="165" w:right="30"/>
        <w:jc w:val="both"/>
      </w:pPr>
      <w:r>
        <w:rPr>
          <w:rFonts w:ascii="Calibri" w:eastAsia="Calibri" w:hAnsi="Calibri" w:cs="Calibri"/>
          <w:b/>
          <w:color w:val="FFFFFF"/>
        </w:rPr>
        <w:t xml:space="preserve">CLÁUSULA DÉCIMA – DA DOTAÇÃO ORÇAMENTÁRIA: </w:t>
      </w:r>
    </w:p>
    <w:p w:rsidR="00B72CA4" w:rsidRDefault="00392054">
      <w:pPr>
        <w:spacing w:after="150"/>
        <w:ind w:left="165" w:right="30"/>
        <w:jc w:val="both"/>
      </w:pPr>
      <w:r>
        <w:rPr>
          <w:rFonts w:ascii="Calibri" w:eastAsia="Calibri" w:hAnsi="Calibri" w:cs="Calibri"/>
        </w:rPr>
        <w:t>I - As despesas com a presente ata correrão por conta das seguintes dotações orçamentárias:</w:t>
      </w:r>
    </w:p>
    <w:tbl>
      <w:tblPr>
        <w:tblW w:w="4500" w:type="pct"/>
        <w:jc w:val="center"/>
        <w:tblLayout w:type="fixed"/>
        <w:tblCellMar>
          <w:top w:w="15" w:type="dxa"/>
          <w:left w:w="15" w:type="dxa"/>
          <w:bottom w:w="15" w:type="dxa"/>
          <w:right w:w="15" w:type="dxa"/>
        </w:tblCellMar>
        <w:tblLook w:val="0000" w:firstRow="0" w:lastRow="0" w:firstColumn="0" w:lastColumn="0" w:noHBand="0" w:noVBand="0"/>
      </w:tblPr>
      <w:tblGrid>
        <w:gridCol w:w="939"/>
        <w:gridCol w:w="940"/>
        <w:gridCol w:w="3196"/>
        <w:gridCol w:w="940"/>
        <w:gridCol w:w="1692"/>
        <w:gridCol w:w="1692"/>
      </w:tblGrid>
      <w:tr w:rsidR="00B72CA4">
        <w:trPr>
          <w:jc w:val="center"/>
        </w:trPr>
        <w:tc>
          <w:tcPr>
            <w:tcW w:w="8490" w:type="dxa"/>
            <w:gridSpan w:val="6"/>
            <w:tcBorders>
              <w:top w:val="single" w:sz="6" w:space="0" w:color="000000"/>
              <w:left w:val="single" w:sz="6" w:space="0" w:color="000000"/>
              <w:bottom w:val="single" w:sz="6" w:space="0" w:color="000000"/>
              <w:right w:val="single" w:sz="6" w:space="0" w:color="000000"/>
            </w:tcBorders>
          </w:tcPr>
          <w:p w:rsidR="00B72CA4" w:rsidRDefault="00392054">
            <w:r>
              <w:t>Dotações</w:t>
            </w:r>
          </w:p>
        </w:tc>
      </w:tr>
      <w:tr w:rsidR="00B72CA4">
        <w:trPr>
          <w:jc w:val="center"/>
        </w:trPr>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B72CA4" w:rsidRDefault="00392054">
            <w: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B72CA4" w:rsidRDefault="00392054">
            <w: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B72CA4" w:rsidRDefault="00392054">
            <w: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B72CA4" w:rsidRDefault="00392054">
            <w: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B72CA4" w:rsidRDefault="00392054">
            <w: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B72CA4" w:rsidRDefault="00392054">
            <w:r>
              <w:t>Grupo da fonte</w:t>
            </w:r>
          </w:p>
        </w:tc>
      </w:tr>
      <w:tr w:rsidR="00B72CA4">
        <w:trPr>
          <w:jc w:val="center"/>
        </w:trPr>
        <w:tc>
          <w:tcPr>
            <w:tcW w:w="855" w:type="dxa"/>
            <w:tcBorders>
              <w:top w:val="single" w:sz="6" w:space="0" w:color="000000"/>
              <w:left w:val="single" w:sz="6" w:space="0" w:color="000000"/>
              <w:bottom w:val="single" w:sz="6" w:space="0" w:color="000000"/>
              <w:right w:val="single" w:sz="6" w:space="0" w:color="000000"/>
            </w:tcBorders>
          </w:tcPr>
          <w:p w:rsidR="00B72CA4" w:rsidRDefault="00392054">
            <w:r>
              <w:t>2024</w:t>
            </w:r>
          </w:p>
        </w:tc>
        <w:tc>
          <w:tcPr>
            <w:tcW w:w="855" w:type="dxa"/>
            <w:tcBorders>
              <w:top w:val="single" w:sz="6" w:space="0" w:color="000000"/>
              <w:left w:val="single" w:sz="6" w:space="0" w:color="000000"/>
              <w:bottom w:val="single" w:sz="6" w:space="0" w:color="000000"/>
              <w:right w:val="single" w:sz="6" w:space="0" w:color="000000"/>
            </w:tcBorders>
          </w:tcPr>
          <w:p w:rsidR="00B72CA4" w:rsidRDefault="00392054">
            <w:r>
              <w:t>45</w:t>
            </w:r>
          </w:p>
        </w:tc>
        <w:tc>
          <w:tcPr>
            <w:tcW w:w="2880" w:type="dxa"/>
            <w:tcBorders>
              <w:top w:val="single" w:sz="6" w:space="0" w:color="000000"/>
              <w:left w:val="single" w:sz="6" w:space="0" w:color="000000"/>
              <w:bottom w:val="single" w:sz="6" w:space="0" w:color="000000"/>
              <w:right w:val="single" w:sz="6" w:space="0" w:color="000000"/>
            </w:tcBorders>
          </w:tcPr>
          <w:p w:rsidR="00B72CA4" w:rsidRDefault="00392054">
            <w:r>
              <w:t>04.001.17.122.0022.2002</w:t>
            </w:r>
          </w:p>
        </w:tc>
        <w:tc>
          <w:tcPr>
            <w:tcW w:w="855" w:type="dxa"/>
            <w:tcBorders>
              <w:top w:val="single" w:sz="6" w:space="0" w:color="000000"/>
              <w:left w:val="single" w:sz="6" w:space="0" w:color="000000"/>
              <w:bottom w:val="single" w:sz="6" w:space="0" w:color="000000"/>
              <w:right w:val="single" w:sz="6" w:space="0" w:color="000000"/>
            </w:tcBorders>
          </w:tcPr>
          <w:p w:rsidR="00B72CA4" w:rsidRDefault="00392054">
            <w:r>
              <w:t>76</w:t>
            </w:r>
          </w:p>
        </w:tc>
        <w:tc>
          <w:tcPr>
            <w:tcW w:w="1530" w:type="dxa"/>
            <w:tcBorders>
              <w:top w:val="single" w:sz="6" w:space="0" w:color="000000"/>
              <w:left w:val="single" w:sz="6" w:space="0" w:color="000000"/>
              <w:bottom w:val="single" w:sz="6" w:space="0" w:color="000000"/>
              <w:right w:val="single" w:sz="6" w:space="0" w:color="000000"/>
            </w:tcBorders>
          </w:tcPr>
          <w:p w:rsidR="00B72CA4" w:rsidRDefault="00392054">
            <w:r>
              <w:t>3.3.90.30.00.00</w:t>
            </w:r>
          </w:p>
        </w:tc>
        <w:tc>
          <w:tcPr>
            <w:tcW w:w="1515" w:type="dxa"/>
            <w:tcBorders>
              <w:top w:val="single" w:sz="6" w:space="0" w:color="000000"/>
              <w:left w:val="single" w:sz="6" w:space="0" w:color="000000"/>
              <w:bottom w:val="single" w:sz="6" w:space="0" w:color="000000"/>
              <w:right w:val="single" w:sz="6" w:space="0" w:color="000000"/>
            </w:tcBorders>
          </w:tcPr>
          <w:p w:rsidR="00B72CA4" w:rsidRDefault="00392054">
            <w:r>
              <w:t>Do Exercício</w:t>
            </w:r>
          </w:p>
        </w:tc>
      </w:tr>
    </w:tbl>
    <w:p w:rsidR="00B72CA4" w:rsidRDefault="00392054">
      <w:pPr>
        <w:shd w:val="clear" w:color="auto" w:fill="0D0D0D"/>
        <w:spacing w:after="150"/>
        <w:ind w:left="165" w:right="30"/>
        <w:jc w:val="both"/>
      </w:pPr>
      <w:r>
        <w:rPr>
          <w:rFonts w:ascii="Calibri" w:eastAsia="Calibri" w:hAnsi="Calibri" w:cs="Calibri"/>
          <w:b/>
          <w:color w:val="FFFFFF"/>
        </w:rPr>
        <w:t xml:space="preserve">CLÁUSULA DÉCIMA PRIMEIRA – DOS MODELOS DE EXECUÇÃO E DE GESTÃO CONTRATUAIS: </w:t>
      </w:r>
    </w:p>
    <w:p w:rsidR="00B72CA4" w:rsidRDefault="00392054">
      <w:pPr>
        <w:spacing w:after="150"/>
        <w:ind w:left="165" w:right="30"/>
        <w:jc w:val="both"/>
      </w:pPr>
      <w:r>
        <w:rPr>
          <w:rFonts w:ascii="Calibri" w:eastAsia="Calibri" w:hAnsi="Calibri" w:cs="Calibri"/>
        </w:rPr>
        <w:t>I - O regime de execução contratual, os modelos de gestão, de fiscalização e de execução, assim como os prazos e condições de conclusão, entrega, observação e recebimento do objeto, constam no Termo de Referência, anexo ao Edital Pregão Eletrônico nº</w:t>
      </w:r>
      <w:r>
        <w:rPr>
          <w:rFonts w:ascii="Calibri" w:eastAsia="Calibri" w:hAnsi="Calibri" w:cs="Calibri"/>
          <w:u w:val="single"/>
        </w:rPr>
        <w:t xml:space="preserve"> 9</w:t>
      </w:r>
      <w:r>
        <w:rPr>
          <w:rFonts w:ascii="Calibri" w:eastAsia="Calibri" w:hAnsi="Calibri" w:cs="Calibri"/>
        </w:rPr>
        <w:t>/2024.</w:t>
      </w:r>
    </w:p>
    <w:p w:rsidR="00B72CA4" w:rsidRDefault="00392054">
      <w:pPr>
        <w:shd w:val="clear" w:color="auto" w:fill="0D0D0D"/>
        <w:spacing w:after="150"/>
        <w:ind w:left="165" w:right="30"/>
        <w:jc w:val="both"/>
      </w:pPr>
      <w:r>
        <w:rPr>
          <w:rFonts w:ascii="Calibri" w:eastAsia="Calibri" w:hAnsi="Calibri" w:cs="Calibri"/>
          <w:b/>
          <w:color w:val="FFFFFF"/>
        </w:rPr>
        <w:t xml:space="preserve">CLÁUSULA DÉCIMA SEGUNDA – DA SUBCONTRATAÇÃO: </w:t>
      </w:r>
    </w:p>
    <w:p w:rsidR="00B72CA4" w:rsidRDefault="00392054">
      <w:pPr>
        <w:spacing w:after="150"/>
        <w:ind w:left="165" w:right="30"/>
        <w:jc w:val="both"/>
      </w:pPr>
      <w:r>
        <w:rPr>
          <w:rFonts w:ascii="Calibri" w:eastAsia="Calibri" w:hAnsi="Calibri" w:cs="Calibri"/>
        </w:rPr>
        <w:t>I - Não será admitida a subcontratação do objeto contratual.</w:t>
      </w:r>
    </w:p>
    <w:p w:rsidR="00B72CA4" w:rsidRDefault="00392054">
      <w:pPr>
        <w:shd w:val="clear" w:color="auto" w:fill="0D0D0D"/>
        <w:spacing w:after="150"/>
        <w:ind w:left="165" w:right="30"/>
        <w:jc w:val="both"/>
      </w:pPr>
      <w:r>
        <w:rPr>
          <w:rFonts w:ascii="Calibri" w:eastAsia="Calibri" w:hAnsi="Calibri" w:cs="Calibri"/>
          <w:b/>
          <w:color w:val="FFFFFF"/>
        </w:rPr>
        <w:t xml:space="preserve">CLÁUSULA DÉCIMA TERCEIRA – DA GARANTIA DE EXECUÇÃO: </w:t>
      </w:r>
    </w:p>
    <w:p w:rsidR="00B72CA4" w:rsidRDefault="00392054">
      <w:pPr>
        <w:spacing w:after="150"/>
        <w:ind w:left="165" w:right="30"/>
        <w:jc w:val="both"/>
      </w:pPr>
      <w:r>
        <w:rPr>
          <w:rFonts w:ascii="Calibri" w:eastAsia="Calibri" w:hAnsi="Calibri" w:cs="Calibri"/>
        </w:rPr>
        <w:lastRenderedPageBreak/>
        <w:t>I - Não haverá exigência de garantia contratual de execução.</w:t>
      </w:r>
    </w:p>
    <w:p w:rsidR="00B72CA4" w:rsidRDefault="00392054">
      <w:pPr>
        <w:shd w:val="clear" w:color="auto" w:fill="0D0D0D"/>
        <w:spacing w:after="150"/>
        <w:ind w:left="165" w:right="30"/>
        <w:jc w:val="both"/>
      </w:pPr>
      <w:r>
        <w:rPr>
          <w:rFonts w:ascii="Calibri" w:eastAsia="Calibri" w:hAnsi="Calibri" w:cs="Calibri"/>
          <w:b/>
          <w:color w:val="FFFFFF"/>
        </w:rPr>
        <w:t>CLÁUSULA DÉCIMA QUARTA – DAS CONDIÇÕES DE RECEBIMENTO DO OBJETO:</w:t>
      </w:r>
    </w:p>
    <w:p w:rsidR="00B72CA4" w:rsidRDefault="00392054">
      <w:pPr>
        <w:spacing w:after="150"/>
        <w:ind w:left="225" w:right="30"/>
        <w:jc w:val="both"/>
      </w:pPr>
      <w:r>
        <w:rPr>
          <w:rFonts w:ascii="Calibri" w:eastAsia="Calibri" w:hAnsi="Calibri" w:cs="Calibri"/>
          <w:b/>
        </w:rPr>
        <w:t xml:space="preserve">I - </w:t>
      </w:r>
      <w:r>
        <w:rPr>
          <w:rFonts w:ascii="Calibri" w:eastAsia="Calibri" w:hAnsi="Calibri" w:cs="Calibri"/>
        </w:rPr>
        <w:t>Os materiais deverão ser entregues nos locais informados na Nota de Empenho ou Ordem de Serviço emitidas, acompanhada preferencialmente pelo Fiscal da Ata ou por outro servidor designado para esse fim.</w:t>
      </w:r>
    </w:p>
    <w:p w:rsidR="00B72CA4" w:rsidRDefault="00392054">
      <w:pPr>
        <w:tabs>
          <w:tab w:val="left" w:pos="705"/>
        </w:tabs>
        <w:spacing w:after="150"/>
        <w:ind w:left="225" w:right="30"/>
        <w:jc w:val="both"/>
      </w:pPr>
      <w:r>
        <w:rPr>
          <w:rFonts w:ascii="Calibri" w:eastAsia="Calibri" w:hAnsi="Calibri" w:cs="Calibri"/>
          <w:b/>
        </w:rPr>
        <w:t xml:space="preserve">II - </w:t>
      </w:r>
      <w:r>
        <w:rPr>
          <w:rFonts w:ascii="Calibri" w:eastAsia="Calibri" w:hAnsi="Calibri" w:cs="Calibri"/>
        </w:rPr>
        <w:t xml:space="preserve">A entrega deverá ocorrer em até </w:t>
      </w:r>
      <w:r>
        <w:rPr>
          <w:rFonts w:ascii="Calibri" w:eastAsia="Calibri" w:hAnsi="Calibri" w:cs="Calibri"/>
          <w:color w:val="FF0000"/>
        </w:rPr>
        <w:t xml:space="preserve">01(UM) dia </w:t>
      </w:r>
      <w:proofErr w:type="spellStart"/>
      <w:r>
        <w:rPr>
          <w:rFonts w:ascii="Calibri" w:eastAsia="Calibri" w:hAnsi="Calibri" w:cs="Calibri"/>
          <w:color w:val="FF0000"/>
        </w:rPr>
        <w:t>útIL</w:t>
      </w:r>
      <w:proofErr w:type="spellEnd"/>
      <w:r>
        <w:rPr>
          <w:rFonts w:ascii="Calibri" w:eastAsia="Calibri" w:hAnsi="Calibri" w:cs="Calibri"/>
        </w:rPr>
        <w:t>, a contar da solicitação do órgão competente, por conta e risco da empresa vencedora do certame licitatório, mediante requisição formalizada pelo Município, correndo por conta da licitante vencedora contratada as despesas de seguros, transportes, tributos, encargos trabalhistas e previdenciários decorrentes da execução do objeto da licitação.</w:t>
      </w:r>
    </w:p>
    <w:p w:rsidR="00B72CA4" w:rsidRDefault="00392054">
      <w:pPr>
        <w:tabs>
          <w:tab w:val="left" w:pos="705"/>
        </w:tabs>
        <w:spacing w:after="150"/>
        <w:ind w:left="225" w:right="30"/>
        <w:jc w:val="both"/>
      </w:pPr>
      <w:r>
        <w:rPr>
          <w:rFonts w:ascii="Calibri" w:eastAsia="Calibri" w:hAnsi="Calibri" w:cs="Calibri"/>
          <w:b/>
        </w:rPr>
        <w:t xml:space="preserve">III - </w:t>
      </w:r>
      <w:r>
        <w:rPr>
          <w:rFonts w:ascii="Calibri" w:eastAsia="Calibri" w:hAnsi="Calibri" w:cs="Calibri"/>
        </w:rPr>
        <w:t>Caso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rsidR="00B72CA4" w:rsidRDefault="00392054">
      <w:pPr>
        <w:tabs>
          <w:tab w:val="left" w:pos="705"/>
        </w:tabs>
        <w:spacing w:after="150"/>
        <w:ind w:left="225" w:right="30"/>
        <w:jc w:val="both"/>
      </w:pPr>
      <w:r>
        <w:rPr>
          <w:rFonts w:ascii="Calibri" w:eastAsia="Calibri" w:hAnsi="Calibri" w:cs="Calibri"/>
          <w:b/>
          <w:color w:val="FF0000"/>
        </w:rPr>
        <w:t xml:space="preserve">V - </w:t>
      </w:r>
      <w:r>
        <w:rPr>
          <w:rFonts w:ascii="Calibri" w:eastAsia="Calibri" w:hAnsi="Calibri" w:cs="Calibri"/>
          <w:color w:val="FF0000"/>
        </w:rPr>
        <w:t>Caso o prazo da garantia oferecida pelo fabricante seja inferior ao estabelecido nesta cláusula, o fornecedor deverá complementar a garantia do bem ofertado pelo período restante.</w:t>
      </w:r>
    </w:p>
    <w:p w:rsidR="00B72CA4" w:rsidRDefault="00392054">
      <w:pPr>
        <w:tabs>
          <w:tab w:val="left" w:pos="705"/>
        </w:tabs>
        <w:spacing w:after="150"/>
        <w:ind w:left="225" w:right="30"/>
        <w:jc w:val="both"/>
      </w:pPr>
      <w:r>
        <w:rPr>
          <w:rFonts w:ascii="Calibri" w:eastAsia="Calibri" w:hAnsi="Calibri" w:cs="Calibri"/>
          <w:b/>
          <w:color w:val="FF0000"/>
        </w:rPr>
        <w:t xml:space="preserve">VI - </w:t>
      </w:r>
      <w:r>
        <w:rPr>
          <w:rFonts w:ascii="Calibri" w:eastAsia="Calibri" w:hAnsi="Calibri" w:cs="Calibri"/>
          <w:color w:val="FF0000"/>
        </w:rPr>
        <w:t>A garantia será prestada com vistas a manter os equipamentos fornecidos em perfeitas condições de uso, sem qualquer ônus ou custo adicional para o Contratante</w:t>
      </w:r>
      <w:r>
        <w:rPr>
          <w:rFonts w:ascii="Calibri" w:eastAsia="Calibri" w:hAnsi="Calibri" w:cs="Calibri"/>
        </w:rPr>
        <w:t>/Órgão Gerenciador.</w:t>
      </w:r>
    </w:p>
    <w:p w:rsidR="00B72CA4" w:rsidRDefault="00392054">
      <w:pPr>
        <w:tabs>
          <w:tab w:val="left" w:pos="705"/>
        </w:tabs>
        <w:spacing w:after="150"/>
        <w:ind w:left="225" w:right="30"/>
        <w:jc w:val="both"/>
      </w:pPr>
      <w:r>
        <w:rPr>
          <w:rFonts w:ascii="Calibri" w:eastAsia="Calibri" w:hAnsi="Calibri" w:cs="Calibri"/>
          <w:b/>
        </w:rPr>
        <w:t xml:space="preserve">VII - </w:t>
      </w:r>
      <w:r>
        <w:rPr>
          <w:rFonts w:ascii="Calibri" w:eastAsia="Calibri" w:hAnsi="Calibri" w:cs="Calibri"/>
        </w:rPr>
        <w:t>A garantia abrange a realização da manutenção corretiva dos bens pelo próprio Contratado/Detentor da Ata, ou, se for o caso, por meio de assistência técnica autorizada, de acordo com as normas técnicas específicas.</w:t>
      </w:r>
    </w:p>
    <w:p w:rsidR="00B72CA4" w:rsidRDefault="00392054">
      <w:pPr>
        <w:tabs>
          <w:tab w:val="left" w:pos="675"/>
          <w:tab w:val="left" w:pos="705"/>
        </w:tabs>
        <w:spacing w:after="150"/>
        <w:ind w:left="225" w:right="30"/>
        <w:jc w:val="both"/>
      </w:pPr>
      <w:r>
        <w:rPr>
          <w:rFonts w:ascii="Calibri" w:eastAsia="Calibri" w:hAnsi="Calibri" w:cs="Calibri"/>
          <w:b/>
        </w:rPr>
        <w:t xml:space="preserve">VIII - </w:t>
      </w:r>
      <w:r>
        <w:rPr>
          <w:rFonts w:ascii="Calibri" w:eastAsia="Calibri" w:hAnsi="Calibri" w:cs="Calibri"/>
        </w:rPr>
        <w:t>Entende-se por manutenção corretiva aquela destinada a corrigir os defeitos apresentados pelos bens, compreendendo a substituição de peças, a realização de ajustes, reparos e correções necessárias.</w:t>
      </w:r>
    </w:p>
    <w:p w:rsidR="00B72CA4" w:rsidRDefault="00392054">
      <w:pPr>
        <w:tabs>
          <w:tab w:val="left" w:pos="675"/>
        </w:tabs>
        <w:spacing w:after="150"/>
        <w:ind w:left="225" w:right="30"/>
        <w:jc w:val="both"/>
      </w:pPr>
      <w:r>
        <w:rPr>
          <w:rFonts w:ascii="Calibri" w:eastAsia="Calibri" w:hAnsi="Calibri" w:cs="Calibri"/>
          <w:b/>
        </w:rPr>
        <w:t xml:space="preserve">IX - </w:t>
      </w:r>
      <w:r>
        <w:rPr>
          <w:rFonts w:ascii="Calibri" w:eastAsia="Calibri" w:hAnsi="Calibri" w:cs="Calibri"/>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rsidR="00B72CA4" w:rsidRDefault="00392054">
      <w:pPr>
        <w:tabs>
          <w:tab w:val="left" w:pos="675"/>
        </w:tabs>
        <w:spacing w:after="150"/>
        <w:ind w:left="225" w:right="30"/>
        <w:jc w:val="both"/>
      </w:pPr>
      <w:r>
        <w:rPr>
          <w:rFonts w:ascii="Calibri" w:eastAsia="Calibri" w:hAnsi="Calibri" w:cs="Calibri"/>
          <w:b/>
        </w:rPr>
        <w:t xml:space="preserve">X - </w:t>
      </w:r>
      <w:r>
        <w:rPr>
          <w:rFonts w:ascii="Calibri" w:eastAsia="Calibri" w:hAnsi="Calibri" w:cs="Calibri"/>
        </w:rPr>
        <w:t>Uma vez notificado, o Contratado/Detentor da Ata realizará a reparação ou substituição dos bens que apresentarem vício ou defeito no prazo de até</w:t>
      </w:r>
      <w:r>
        <w:rPr>
          <w:rFonts w:ascii="Calibri" w:eastAsia="Calibri" w:hAnsi="Calibri" w:cs="Calibri"/>
          <w:color w:val="FF0000"/>
        </w:rPr>
        <w:t xml:space="preserve"> 05 (CINCO) dias úteis</w:t>
      </w:r>
      <w:r>
        <w:rPr>
          <w:rFonts w:ascii="Calibri" w:eastAsia="Calibri" w:hAnsi="Calibri" w:cs="Calibri"/>
        </w:rPr>
        <w:t>, contados a partir da data de retirada do equipamento das dependências da Administração pelo Contratado/Detentor da Ata ou pela assistência técnica autorizada.</w:t>
      </w:r>
    </w:p>
    <w:p w:rsidR="00B72CA4" w:rsidRDefault="00392054">
      <w:pPr>
        <w:tabs>
          <w:tab w:val="left" w:pos="705"/>
        </w:tabs>
        <w:spacing w:after="150"/>
        <w:ind w:left="225" w:right="30"/>
        <w:jc w:val="both"/>
      </w:pPr>
      <w:r>
        <w:rPr>
          <w:rFonts w:ascii="Calibri" w:eastAsia="Calibri" w:hAnsi="Calibri" w:cs="Calibri"/>
          <w:b/>
        </w:rPr>
        <w:t xml:space="preserve">XI - </w:t>
      </w:r>
      <w:r>
        <w:rPr>
          <w:rFonts w:ascii="Calibri" w:eastAsia="Calibri" w:hAnsi="Calibri" w:cs="Calibri"/>
        </w:rPr>
        <w:t>Prazo indicado no subitem anterior, durante seu transcurso, poderá ser prorrogado uma única vez, por igual período, mediante solicitação escrita e justificada do Contratado/Detentor da Ata, aceita pelo Contratante/Órgão Gerenciador.</w:t>
      </w:r>
    </w:p>
    <w:p w:rsidR="00B72CA4" w:rsidRDefault="00392054">
      <w:pPr>
        <w:tabs>
          <w:tab w:val="left" w:pos="705"/>
        </w:tabs>
        <w:spacing w:after="150"/>
        <w:ind w:left="225" w:right="30"/>
        <w:jc w:val="both"/>
      </w:pPr>
      <w:r>
        <w:rPr>
          <w:rFonts w:ascii="Calibri" w:eastAsia="Calibri" w:hAnsi="Calibri" w:cs="Calibri"/>
          <w:b/>
        </w:rPr>
        <w:t xml:space="preserve">XII - </w:t>
      </w:r>
      <w:r>
        <w:rPr>
          <w:rFonts w:ascii="Calibri" w:eastAsia="Calibri" w:hAnsi="Calibri" w:cs="Calibri"/>
        </w:rPr>
        <w:t>Na hipótese do subitem acima, o Contratado/Detentor da Ata deverá disponibilizar equipamento equivalente, de especificação igual ou superior ao anteriormente fornecido, para utilização em caráter provisório pelo Contratante/Órgão Gerenciador, de modo a garantir a continuidade dos trabalhos administrativos durante a execução dos reparos.</w:t>
      </w:r>
    </w:p>
    <w:p w:rsidR="00B72CA4" w:rsidRDefault="00392054">
      <w:pPr>
        <w:tabs>
          <w:tab w:val="left" w:pos="705"/>
        </w:tabs>
        <w:spacing w:after="150"/>
        <w:ind w:left="225" w:right="30"/>
        <w:jc w:val="both"/>
      </w:pPr>
      <w:r>
        <w:rPr>
          <w:rFonts w:ascii="Calibri" w:eastAsia="Calibri" w:hAnsi="Calibri" w:cs="Calibri"/>
          <w:b/>
        </w:rPr>
        <w:t xml:space="preserve">XIII - </w:t>
      </w:r>
      <w:r>
        <w:rPr>
          <w:rFonts w:ascii="Calibri" w:eastAsia="Calibri" w:hAnsi="Calibri" w:cs="Calibri"/>
        </w:rPr>
        <w:t>Decorrido o prazo para reparos e substituições sem atendimento da solicitação, fica o Contratante/Órgão Gerenciador autorizado a contratar empresa diversa para executar os reparos, ajustes ou a substituição do bem ou de seus componentes, bem como a exigir do Contratado/Detentor da Ata o reembolso pelos custos respectivos, sem que tal fato acarrete a perda da garantia dos equipamentos.</w:t>
      </w:r>
    </w:p>
    <w:p w:rsidR="00B72CA4" w:rsidRDefault="00392054">
      <w:pPr>
        <w:tabs>
          <w:tab w:val="left" w:pos="705"/>
        </w:tabs>
        <w:spacing w:after="150"/>
        <w:ind w:left="225" w:right="30"/>
        <w:jc w:val="both"/>
      </w:pPr>
      <w:r>
        <w:rPr>
          <w:rFonts w:ascii="Calibri" w:eastAsia="Calibri" w:hAnsi="Calibri" w:cs="Calibri"/>
          <w:b/>
        </w:rPr>
        <w:t xml:space="preserve">XIV - </w:t>
      </w:r>
      <w:r>
        <w:rPr>
          <w:rFonts w:ascii="Calibri" w:eastAsia="Calibri" w:hAnsi="Calibri" w:cs="Calibri"/>
        </w:rPr>
        <w:t>O custo referente ao transporte dos equipamentos cobertos pela garantia será de responsabilidade do Contratado/Detentor da Ata.</w:t>
      </w:r>
    </w:p>
    <w:p w:rsidR="00B72CA4" w:rsidRDefault="00392054">
      <w:pPr>
        <w:tabs>
          <w:tab w:val="left" w:pos="705"/>
        </w:tabs>
        <w:spacing w:after="150"/>
        <w:ind w:left="225" w:right="30"/>
        <w:jc w:val="both"/>
      </w:pPr>
      <w:r>
        <w:rPr>
          <w:rFonts w:ascii="Calibri" w:eastAsia="Calibri" w:hAnsi="Calibri" w:cs="Calibri"/>
          <w:b/>
        </w:rPr>
        <w:t xml:space="preserve">XV - </w:t>
      </w:r>
      <w:r>
        <w:rPr>
          <w:rFonts w:ascii="Calibri" w:eastAsia="Calibri" w:hAnsi="Calibri" w:cs="Calibri"/>
        </w:rPr>
        <w:t>A garantia legal ou contratual do objeto tem prazo de vigência próprio e desvinculado daquele fixado na ata, permitindo eventual aplicação de penalidades em caso de descumprimento de alguma de suas condições, mesmo depois de expirada a vigência contratual.</w:t>
      </w:r>
    </w:p>
    <w:p w:rsidR="00B72CA4" w:rsidRDefault="00392054">
      <w:pPr>
        <w:tabs>
          <w:tab w:val="left" w:pos="705"/>
        </w:tabs>
        <w:spacing w:after="150"/>
        <w:ind w:left="225" w:right="30"/>
        <w:jc w:val="both"/>
      </w:pPr>
      <w:r>
        <w:rPr>
          <w:rFonts w:ascii="Calibri" w:eastAsia="Calibri" w:hAnsi="Calibri" w:cs="Calibri"/>
          <w:b/>
        </w:rPr>
        <w:t xml:space="preserve">XVI -   </w:t>
      </w:r>
      <w:r>
        <w:rPr>
          <w:rFonts w:ascii="Calibri" w:eastAsia="Calibri" w:hAnsi="Calibri" w:cs="Calibri"/>
        </w:rPr>
        <w:t xml:space="preserve">Os bens serão recebidos provisoriamente, de forma sumária, no ato da entrega, juntamente com a nota fiscal ou instrumento de cobrança equivalente, </w:t>
      </w:r>
      <w:proofErr w:type="gramStart"/>
      <w:r>
        <w:rPr>
          <w:rFonts w:ascii="Calibri" w:eastAsia="Calibri" w:hAnsi="Calibri" w:cs="Calibri"/>
        </w:rPr>
        <w:t>pelo(</w:t>
      </w:r>
      <w:proofErr w:type="gramEnd"/>
      <w:r>
        <w:rPr>
          <w:rFonts w:ascii="Calibri" w:eastAsia="Calibri" w:hAnsi="Calibri" w:cs="Calibri"/>
        </w:rPr>
        <w:t>a) responsável pelo acompanhamento e fiscalização do contrato, para efeito de posterior verificação de sua conformidade com as especificações constantes no Termo de Referência e na proposta.</w:t>
      </w:r>
    </w:p>
    <w:p w:rsidR="00B72CA4" w:rsidRDefault="00392054">
      <w:pPr>
        <w:tabs>
          <w:tab w:val="left" w:pos="705"/>
        </w:tabs>
        <w:spacing w:after="150"/>
        <w:ind w:left="225" w:right="30"/>
        <w:jc w:val="both"/>
      </w:pPr>
      <w:r>
        <w:rPr>
          <w:rFonts w:ascii="Calibri" w:eastAsia="Calibri" w:hAnsi="Calibri" w:cs="Calibri"/>
          <w:b/>
        </w:rPr>
        <w:t xml:space="preserve">XVII - </w:t>
      </w:r>
      <w:r>
        <w:rPr>
          <w:rFonts w:ascii="Calibri" w:eastAsia="Calibri" w:hAnsi="Calibri" w:cs="Calibri"/>
        </w:rPr>
        <w:t xml:space="preserve">Os bens poderão ser rejeitados, no todo ou em parte, inclusive antes do recebimento provisório, quando em desacordo com as especificações constantes no Termo de Referência e na proposta, devendo ser substituídos no prazo de </w:t>
      </w:r>
      <w:r>
        <w:rPr>
          <w:rFonts w:ascii="Calibri" w:eastAsia="Calibri" w:hAnsi="Calibri" w:cs="Calibri"/>
          <w:color w:val="FF0000"/>
        </w:rPr>
        <w:t xml:space="preserve">05 (CINCO) </w:t>
      </w:r>
      <w:r>
        <w:rPr>
          <w:rFonts w:ascii="Calibri" w:eastAsia="Calibri" w:hAnsi="Calibri" w:cs="Calibri"/>
          <w:color w:val="FF0000"/>
        </w:rPr>
        <w:lastRenderedPageBreak/>
        <w:t>dias</w:t>
      </w:r>
      <w:r>
        <w:rPr>
          <w:rFonts w:ascii="Calibri" w:eastAsia="Calibri" w:hAnsi="Calibri" w:cs="Calibri"/>
        </w:rPr>
        <w:t>, a contar da notificação da contratada, às suas custas, sem prejuízo da aplicação das penalidades.</w:t>
      </w:r>
    </w:p>
    <w:p w:rsidR="00B72CA4" w:rsidRDefault="00392054">
      <w:pPr>
        <w:tabs>
          <w:tab w:val="left" w:pos="690"/>
        </w:tabs>
        <w:spacing w:after="150"/>
        <w:ind w:left="225" w:right="30"/>
        <w:jc w:val="both"/>
      </w:pPr>
      <w:r>
        <w:rPr>
          <w:rFonts w:ascii="Calibri" w:eastAsia="Calibri" w:hAnsi="Calibri" w:cs="Calibri"/>
          <w:b/>
        </w:rPr>
        <w:t xml:space="preserve">XVIII - </w:t>
      </w:r>
      <w:r>
        <w:rPr>
          <w:rFonts w:ascii="Calibri" w:eastAsia="Calibri" w:hAnsi="Calibri" w:cs="Calibri"/>
        </w:rPr>
        <w:t xml:space="preserve">O recebimento definitivo ocorrerá no prazo de </w:t>
      </w:r>
      <w:r>
        <w:rPr>
          <w:rFonts w:ascii="Calibri" w:eastAsia="Calibri" w:hAnsi="Calibri" w:cs="Calibri"/>
          <w:color w:val="FF0000"/>
        </w:rPr>
        <w:t>02 (dois) dias úteis</w:t>
      </w:r>
      <w:r>
        <w:rPr>
          <w:rFonts w:ascii="Calibri" w:eastAsia="Calibri" w:hAnsi="Calibri" w:cs="Calibri"/>
        </w:rPr>
        <w:t>, a contar do recebimento da nota fiscal ou instrumento de cobrança equivalente pela Administração, após a verificação da qualidade e quantidade do material e consequente aceitação mediante termo detalhado.</w:t>
      </w:r>
    </w:p>
    <w:p w:rsidR="00B72CA4" w:rsidRDefault="00392054">
      <w:pPr>
        <w:tabs>
          <w:tab w:val="left" w:pos="705"/>
        </w:tabs>
        <w:spacing w:after="150"/>
        <w:ind w:left="225" w:right="30"/>
        <w:jc w:val="both"/>
      </w:pPr>
      <w:r>
        <w:rPr>
          <w:rFonts w:ascii="Calibri" w:eastAsia="Calibri" w:hAnsi="Calibri" w:cs="Calibri"/>
          <w:b/>
        </w:rPr>
        <w:t xml:space="preserve">XIX - </w:t>
      </w:r>
      <w:r>
        <w:rPr>
          <w:rFonts w:ascii="Calibri" w:eastAsia="Calibri" w:hAnsi="Calibri" w:cs="Calibri"/>
        </w:rPr>
        <w:t>Para as contratações decorrentes de despesas cujos valores não ultrapassem o limite de que trata o inciso II do art. 75 da Lei nº 14.133, de 2021, o prazo máximo para o recebimento definitivo será de até 10 (dez) dias úteis.</w:t>
      </w:r>
    </w:p>
    <w:p w:rsidR="00B72CA4" w:rsidRDefault="00392054">
      <w:pPr>
        <w:tabs>
          <w:tab w:val="left" w:pos="705"/>
        </w:tabs>
        <w:spacing w:after="150"/>
        <w:ind w:left="225" w:right="30"/>
        <w:jc w:val="both"/>
      </w:pPr>
      <w:r>
        <w:rPr>
          <w:rFonts w:ascii="Calibri" w:eastAsia="Calibri" w:hAnsi="Calibri" w:cs="Calibri"/>
          <w:b/>
        </w:rPr>
        <w:t xml:space="preserve">XX - </w:t>
      </w:r>
      <w:r>
        <w:rPr>
          <w:rFonts w:ascii="Calibri" w:eastAsia="Calibri" w:hAnsi="Calibri" w:cs="Calibri"/>
        </w:rPr>
        <w:t>O prazo para recebimento definitivo poderá ser excepcionalmente prorrogado, de forma justificada, por igual período, quando houver necessidade de diligências para a aferição do atendimento das exigências contratuais.</w:t>
      </w:r>
    </w:p>
    <w:p w:rsidR="00B72CA4" w:rsidRDefault="00392054">
      <w:pPr>
        <w:tabs>
          <w:tab w:val="left" w:pos="705"/>
        </w:tabs>
        <w:spacing w:after="150"/>
        <w:ind w:left="225" w:right="30"/>
        <w:jc w:val="both"/>
      </w:pPr>
      <w:r>
        <w:rPr>
          <w:rFonts w:ascii="Calibri" w:eastAsia="Calibri" w:hAnsi="Calibri" w:cs="Calibri"/>
          <w:b/>
        </w:rPr>
        <w:t xml:space="preserve">XXI - </w:t>
      </w:r>
      <w:r>
        <w:rPr>
          <w:rFonts w:ascii="Calibri" w:eastAsia="Calibri" w:hAnsi="Calibri" w:cs="Calibri"/>
        </w:rPr>
        <w:t>O recebimento provisório ou definitivo não excluirá a responsabilidade civil pela solidez e pela segurança do serviço nem a responsabilidade ético-profissional pela perfeita execução da ata.</w:t>
      </w:r>
    </w:p>
    <w:p w:rsidR="00B72CA4" w:rsidRDefault="00392054">
      <w:pPr>
        <w:shd w:val="clear" w:color="auto" w:fill="0D0D0D"/>
        <w:spacing w:after="150"/>
        <w:ind w:left="165" w:right="30"/>
      </w:pPr>
      <w:r>
        <w:rPr>
          <w:rFonts w:ascii="Calibri" w:eastAsia="Calibri" w:hAnsi="Calibri" w:cs="Calibri"/>
          <w:b/>
          <w:color w:val="FFFFFF"/>
        </w:rPr>
        <w:t>CLÁUSULA DÉCIMA QUINTA – DO CONTROLE E DA FISCALIZAÇÃO DA EXECUÇÃO:</w:t>
      </w:r>
    </w:p>
    <w:p w:rsidR="00B72CA4" w:rsidRDefault="00392054">
      <w:pPr>
        <w:spacing w:after="150"/>
        <w:ind w:left="165" w:right="30"/>
        <w:jc w:val="both"/>
      </w:pPr>
      <w:r>
        <w:rPr>
          <w:rFonts w:ascii="Calibri" w:eastAsia="Calibri" w:hAnsi="Calibri" w:cs="Calibri"/>
        </w:rPr>
        <w:t xml:space="preserve">I – </w:t>
      </w:r>
      <w:proofErr w:type="gramStart"/>
      <w:r>
        <w:rPr>
          <w:rFonts w:ascii="Calibri" w:eastAsia="Calibri" w:hAnsi="Calibri" w:cs="Calibri"/>
        </w:rPr>
        <w:t>O acompanhamento e a fiscalização</w:t>
      </w:r>
      <w:proofErr w:type="gramEnd"/>
      <w:r>
        <w:rPr>
          <w:rFonts w:ascii="Calibri" w:eastAsia="Calibri" w:hAnsi="Calibri" w:cs="Calibri"/>
        </w:rPr>
        <w:t xml:space="preserve"> da execução da ata, consistem na verificação da conformidade da entrega realizada, de forma a assegurar o perfeito cumprimento do ajuste, devendo ser exercidos por um ou mais representantes do Contratante/Órgão Gerenciador, especialmente designados, na forma dos artigos 117 e incisos da Lei Federal nº 14.133/2021;</w:t>
      </w:r>
    </w:p>
    <w:p w:rsidR="00B72CA4" w:rsidRDefault="00392054">
      <w:pPr>
        <w:spacing w:after="150"/>
        <w:ind w:left="165" w:right="30"/>
        <w:jc w:val="both"/>
      </w:pPr>
      <w:r>
        <w:rPr>
          <w:rFonts w:ascii="Calibri" w:eastAsia="Calibri" w:hAnsi="Calibri" w:cs="Calibri"/>
        </w:rPr>
        <w:t>II – A verificação da adequação do fornecimento deverá ser realizada com base nos critérios previstos no Termo de Referência;</w:t>
      </w:r>
    </w:p>
    <w:p w:rsidR="00B72CA4" w:rsidRDefault="00392054">
      <w:pPr>
        <w:tabs>
          <w:tab w:val="left" w:pos="705"/>
        </w:tabs>
        <w:spacing w:after="150"/>
        <w:ind w:left="165" w:right="30"/>
        <w:jc w:val="both"/>
      </w:pPr>
      <w:r>
        <w:rPr>
          <w:rFonts w:ascii="Calibri" w:eastAsia="Calibri" w:hAnsi="Calibri" w:cs="Calibri"/>
        </w:rPr>
        <w:t>III – O fiscal da ata anotará em registro próprio, todas as ocorrências relacionadas à execução da ata, determinando o que for necessário para a regularização das faltas ou dos defeitos observados, conforme §1º, do artigo 117, da Lei Federal nº 14.133/2021;</w:t>
      </w:r>
    </w:p>
    <w:p w:rsidR="00B72CA4" w:rsidRDefault="00392054">
      <w:pPr>
        <w:tabs>
          <w:tab w:val="left" w:pos="705"/>
        </w:tabs>
        <w:spacing w:after="150"/>
        <w:ind w:left="165" w:right="30"/>
        <w:jc w:val="both"/>
      </w:pPr>
      <w:r>
        <w:rPr>
          <w:rFonts w:ascii="Calibri" w:eastAsia="Calibri" w:hAnsi="Calibri" w:cs="Calibri"/>
        </w:rPr>
        <w:t>IV – A conformidade do material a ser entregue, deverá ser verificada junto ao documento da detentora da ata que contenha a relação detalhada deste, de acordo com o estabelecido no Termo de Referência e na proposta, informando as respectivas quantidades e especificações técnicas;</w:t>
      </w:r>
    </w:p>
    <w:p w:rsidR="00B72CA4" w:rsidRDefault="00392054">
      <w:pPr>
        <w:tabs>
          <w:tab w:val="left" w:pos="705"/>
        </w:tabs>
        <w:spacing w:after="150"/>
        <w:ind w:left="165" w:right="30"/>
        <w:jc w:val="both"/>
      </w:pPr>
      <w:r>
        <w:rPr>
          <w:rFonts w:ascii="Calibri" w:eastAsia="Calibri" w:hAnsi="Calibri" w:cs="Calibri"/>
        </w:rPr>
        <w:t>V – O descumprimento total ou parcial das demais obrigações e responsabilidades assumidas pela detentora da ata, ensejará a aplicação de sanções administrativas previstas na legislação vigente, podendo culminar em rescisão contratual/ata, conforme disposto nos artigos 155 e 156 da Lei Federal nº 14.133/2021;</w:t>
      </w:r>
    </w:p>
    <w:p w:rsidR="00B72CA4" w:rsidRDefault="00392054">
      <w:pPr>
        <w:tabs>
          <w:tab w:val="left" w:pos="705"/>
        </w:tabs>
        <w:spacing w:after="150"/>
        <w:ind w:left="165" w:right="30"/>
        <w:jc w:val="both"/>
      </w:pPr>
      <w:r>
        <w:rPr>
          <w:rFonts w:ascii="Calibri" w:eastAsia="Calibri" w:hAnsi="Calibri" w:cs="Calibri"/>
        </w:rPr>
        <w:t>VI – Ficam designados para as funções de gestor, fiscal e fiscal substituto, nos termos dos artigos 7º e 117, Lei Federal nº 14.133/2021, os servidores indicados na cláusula terceira do presente contrato;</w:t>
      </w:r>
    </w:p>
    <w:p w:rsidR="00B72CA4" w:rsidRDefault="00392054">
      <w:pPr>
        <w:tabs>
          <w:tab w:val="left" w:pos="705"/>
        </w:tabs>
        <w:spacing w:after="150"/>
        <w:ind w:left="165" w:right="30"/>
        <w:jc w:val="both"/>
      </w:pPr>
      <w:r>
        <w:rPr>
          <w:rFonts w:ascii="Calibri" w:eastAsia="Calibri" w:hAnsi="Calibri" w:cs="Calibri"/>
        </w:rPr>
        <w:t>VII –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do Contratante/Órgão Gerenciador ou de seus agentes e prepostos, conforme artigo 120 da Lei Federal nº 14.133/2021.</w:t>
      </w:r>
    </w:p>
    <w:p w:rsidR="00B72CA4" w:rsidRDefault="00392054">
      <w:pPr>
        <w:shd w:val="clear" w:color="auto" w:fill="0D0D0D"/>
        <w:spacing w:after="150"/>
        <w:ind w:left="165" w:right="30"/>
        <w:jc w:val="both"/>
      </w:pPr>
      <w:r>
        <w:rPr>
          <w:rFonts w:ascii="Calibri" w:eastAsia="Calibri" w:hAnsi="Calibri" w:cs="Calibri"/>
          <w:b/>
          <w:color w:val="FFFFFF"/>
        </w:rPr>
        <w:t xml:space="preserve">CLÁUSULA DÉCIMA SEXTA – DAS OBRIGAÇÕES DO ÓRGÃO GERENCIADOR: </w:t>
      </w:r>
    </w:p>
    <w:p w:rsidR="00B72CA4" w:rsidRDefault="00392054">
      <w:pPr>
        <w:spacing w:after="150"/>
        <w:ind w:left="165" w:right="30"/>
        <w:jc w:val="both"/>
      </w:pPr>
      <w:r>
        <w:rPr>
          <w:rFonts w:ascii="Calibri" w:eastAsia="Calibri" w:hAnsi="Calibri" w:cs="Calibri"/>
        </w:rPr>
        <w:t xml:space="preserve">Além das obrigações exigidas em Lei, o </w:t>
      </w:r>
      <w:r>
        <w:rPr>
          <w:rFonts w:ascii="Calibri" w:eastAsia="Calibri" w:hAnsi="Calibri" w:cs="Calibri"/>
          <w:b/>
        </w:rPr>
        <w:t xml:space="preserve">CONTRATANTE </w:t>
      </w:r>
      <w:r>
        <w:rPr>
          <w:rFonts w:ascii="Calibri" w:eastAsia="Calibri" w:hAnsi="Calibri" w:cs="Calibri"/>
        </w:rPr>
        <w:t>deverá:</w:t>
      </w:r>
    </w:p>
    <w:p w:rsidR="00B72CA4" w:rsidRDefault="00392054">
      <w:pPr>
        <w:spacing w:after="150"/>
        <w:ind w:left="165" w:right="30"/>
        <w:jc w:val="both"/>
      </w:pPr>
      <w:r>
        <w:rPr>
          <w:rFonts w:ascii="Calibri" w:eastAsia="Calibri" w:hAnsi="Calibri" w:cs="Calibri"/>
        </w:rPr>
        <w:t>I – Exigir o cumprimento de todas as obrigações assumidas pela detentora da ata, de acordo com a ata e demais documentos anexos;</w:t>
      </w:r>
    </w:p>
    <w:p w:rsidR="00B72CA4" w:rsidRDefault="00392054">
      <w:pPr>
        <w:tabs>
          <w:tab w:val="left" w:pos="705"/>
        </w:tabs>
        <w:spacing w:after="150"/>
        <w:ind w:left="165" w:right="30"/>
        <w:jc w:val="both"/>
      </w:pPr>
      <w:r>
        <w:rPr>
          <w:rFonts w:ascii="Calibri" w:eastAsia="Calibri" w:hAnsi="Calibri" w:cs="Calibri"/>
        </w:rPr>
        <w:t>II – Receber o objeto no prazo e nas condições estabelecidas no Termo de Referência e na presente ata;</w:t>
      </w:r>
    </w:p>
    <w:p w:rsidR="00B72CA4" w:rsidRDefault="00392054">
      <w:pPr>
        <w:tabs>
          <w:tab w:val="left" w:pos="705"/>
        </w:tabs>
        <w:spacing w:after="150"/>
        <w:ind w:left="165" w:right="30"/>
        <w:jc w:val="both"/>
      </w:pPr>
      <w:r>
        <w:rPr>
          <w:rFonts w:ascii="Calibri" w:eastAsia="Calibri" w:hAnsi="Calibri" w:cs="Calibri"/>
        </w:rPr>
        <w:t>III – Verificar minuciosamente, no prazo fixado, a conformidade do objeto recebido provisoriamente, com as especificações estabelecidas no presente contrato, no Termo de Referência, bem como na proposta da detentora da ata, para fins de aceitação e recebimento definitivo;</w:t>
      </w:r>
    </w:p>
    <w:p w:rsidR="00B72CA4" w:rsidRDefault="00392054">
      <w:pPr>
        <w:tabs>
          <w:tab w:val="left" w:pos="705"/>
        </w:tabs>
        <w:spacing w:after="150"/>
        <w:ind w:left="165" w:right="30"/>
        <w:jc w:val="both"/>
      </w:pPr>
      <w:r>
        <w:rPr>
          <w:rFonts w:ascii="Calibri" w:eastAsia="Calibri" w:hAnsi="Calibri" w:cs="Calibri"/>
        </w:rPr>
        <w:t>IV – Notificar a Contratada, por escrito, sobre imperfeições, falhas, irregularidades, vícios, defeitos e incorreções verificadas no objeto fornecido, para que seja por ela substituído, reparado ou corrigido, no total ou em partes, às suas expensas;</w:t>
      </w:r>
    </w:p>
    <w:p w:rsidR="00B72CA4" w:rsidRDefault="00392054">
      <w:pPr>
        <w:tabs>
          <w:tab w:val="left" w:pos="705"/>
        </w:tabs>
        <w:spacing w:after="150"/>
        <w:ind w:left="165" w:right="30"/>
        <w:jc w:val="both"/>
      </w:pPr>
      <w:r>
        <w:rPr>
          <w:rFonts w:ascii="Calibri" w:eastAsia="Calibri" w:hAnsi="Calibri" w:cs="Calibri"/>
        </w:rPr>
        <w:t>V – Acompanhar e fiscalizar a execução da ata e o cumprimento das obrigações pela detentora da ata, por meio de servidor especialmente designado;</w:t>
      </w:r>
    </w:p>
    <w:p w:rsidR="00B72CA4" w:rsidRDefault="00392054">
      <w:pPr>
        <w:tabs>
          <w:tab w:val="left" w:pos="705"/>
        </w:tabs>
        <w:spacing w:after="150"/>
        <w:ind w:left="165" w:right="30"/>
        <w:jc w:val="both"/>
      </w:pPr>
      <w:r>
        <w:rPr>
          <w:rFonts w:ascii="Calibri" w:eastAsia="Calibri" w:hAnsi="Calibri" w:cs="Calibri"/>
        </w:rPr>
        <w:lastRenderedPageBreak/>
        <w:t xml:space="preserve">VI – Comunicar a empresa para emissão da Nota Fiscal no que </w:t>
      </w:r>
      <w:proofErr w:type="spellStart"/>
      <w:r>
        <w:rPr>
          <w:rFonts w:ascii="Calibri" w:eastAsia="Calibri" w:hAnsi="Calibri" w:cs="Calibri"/>
        </w:rPr>
        <w:t>pertine</w:t>
      </w:r>
      <w:proofErr w:type="spellEnd"/>
      <w:r>
        <w:rPr>
          <w:rFonts w:ascii="Calibri" w:eastAsia="Calibri" w:hAnsi="Calibri" w:cs="Calibri"/>
        </w:rPr>
        <w:t xml:space="preserve"> à parcela incontroversa da execução do objeto, para efeito de liquidação e pagamento, quando houver controvérsia sobre a execução do objeto, quanto à dimensão, qualidade e quantidade, conforme o artigo 143 da Lei Federal nº 14.133/2021;</w:t>
      </w:r>
    </w:p>
    <w:p w:rsidR="00B72CA4" w:rsidRDefault="00392054">
      <w:pPr>
        <w:tabs>
          <w:tab w:val="left" w:pos="705"/>
        </w:tabs>
        <w:spacing w:after="150"/>
        <w:ind w:left="165" w:right="30"/>
        <w:jc w:val="both"/>
      </w:pPr>
      <w:r>
        <w:rPr>
          <w:rFonts w:ascii="Calibri" w:eastAsia="Calibri" w:hAnsi="Calibri" w:cs="Calibri"/>
        </w:rPr>
        <w:t>VII – Efetuar o pagamento à Contratada do valor correspondente ao fornecimento do objeto, no prazo, forma e condições estabelecidas na presente ata;</w:t>
      </w:r>
    </w:p>
    <w:p w:rsidR="00B72CA4" w:rsidRDefault="00392054">
      <w:pPr>
        <w:tabs>
          <w:tab w:val="left" w:pos="705"/>
        </w:tabs>
        <w:spacing w:after="150"/>
        <w:ind w:left="165" w:right="30"/>
        <w:jc w:val="both"/>
      </w:pPr>
      <w:r>
        <w:rPr>
          <w:rFonts w:ascii="Calibri" w:eastAsia="Calibri" w:hAnsi="Calibri" w:cs="Calibri"/>
        </w:rPr>
        <w:t>VIII – Aplicar à detentora da ata as sanções previstas em Lei e na presente ata;</w:t>
      </w:r>
    </w:p>
    <w:p w:rsidR="00B72CA4" w:rsidRDefault="00392054">
      <w:pPr>
        <w:tabs>
          <w:tab w:val="left" w:pos="705"/>
        </w:tabs>
        <w:spacing w:after="150"/>
        <w:ind w:left="165" w:right="30"/>
        <w:jc w:val="both"/>
      </w:pPr>
      <w:r>
        <w:rPr>
          <w:rFonts w:ascii="Calibri" w:eastAsia="Calibri" w:hAnsi="Calibri" w:cs="Calibri"/>
        </w:rPr>
        <w:t>IX – Explicitamente, emitir decisão sobre todas as solicitações e reclamações relacionadas à execução da presente ata, ressalvados os requerimentos manifestamente impertinentes, meramente protelatórios ou de nenhum interesse para a boa execução do ajuste;</w:t>
      </w:r>
    </w:p>
    <w:p w:rsidR="00B72CA4" w:rsidRDefault="00392054">
      <w:pPr>
        <w:tabs>
          <w:tab w:val="left" w:pos="705"/>
        </w:tabs>
        <w:spacing w:after="150"/>
        <w:ind w:left="165" w:right="30"/>
        <w:jc w:val="both"/>
      </w:pPr>
      <w:r>
        <w:rPr>
          <w:rFonts w:ascii="Calibri" w:eastAsia="Calibri" w:hAnsi="Calibri" w:cs="Calibri"/>
        </w:rPr>
        <w:t xml:space="preserve">X – Responder eventuais pedidos de reestabelecimento do equilíbrio econômico-financeiro, feitos pela Contratada, </w:t>
      </w:r>
      <w:r>
        <w:rPr>
          <w:rFonts w:ascii="Calibri" w:eastAsia="Calibri" w:hAnsi="Calibri" w:cs="Calibri"/>
          <w:b/>
        </w:rPr>
        <w:t>no prazo de 60 (sessenta) dias</w:t>
      </w:r>
      <w:r>
        <w:rPr>
          <w:rFonts w:ascii="Calibri" w:eastAsia="Calibri" w:hAnsi="Calibri" w:cs="Calibri"/>
        </w:rPr>
        <w:t>, contados da data do protocolo do requerimento, conforme o art. 92, inciso XI, da Lei Federal nº 14.133/2021;</w:t>
      </w:r>
    </w:p>
    <w:p w:rsidR="00B72CA4" w:rsidRDefault="00392054">
      <w:pPr>
        <w:tabs>
          <w:tab w:val="left" w:pos="780"/>
        </w:tabs>
        <w:spacing w:after="150"/>
        <w:ind w:left="495" w:right="30"/>
        <w:jc w:val="both"/>
      </w:pPr>
      <w:r>
        <w:rPr>
          <w:rFonts w:ascii="Calibri" w:eastAsia="Calibri" w:hAnsi="Calibri" w:cs="Calibri"/>
        </w:rPr>
        <w:t>a) O prazo estipulado no presente inciso poderá ser prorrogado por igual período, desde que devidamente motivado pela autoridade competente.</w:t>
      </w:r>
    </w:p>
    <w:p w:rsidR="00B72CA4" w:rsidRDefault="00392054">
      <w:pPr>
        <w:tabs>
          <w:tab w:val="left" w:pos="705"/>
        </w:tabs>
        <w:spacing w:after="150"/>
        <w:ind w:left="165" w:right="30"/>
        <w:jc w:val="both"/>
      </w:pPr>
      <w:r>
        <w:rPr>
          <w:rFonts w:ascii="Calibri" w:eastAsia="Calibri" w:hAnsi="Calibri" w:cs="Calibri"/>
        </w:rPr>
        <w:t>XI – Notificar os emitentes da (s) garantia (s) na ata, quando houver, quanto ao início de processo administrativo para apuração de descumprimento de cláusulas contratuais.</w:t>
      </w:r>
    </w:p>
    <w:p w:rsidR="00B72CA4" w:rsidRDefault="00392054">
      <w:pPr>
        <w:spacing w:after="150"/>
        <w:ind w:left="165" w:right="30"/>
        <w:jc w:val="both"/>
      </w:pPr>
      <w:r>
        <w:rPr>
          <w:rFonts w:ascii="Calibri" w:eastAsia="Calibri" w:hAnsi="Calibri" w:cs="Calibri"/>
          <w:b/>
        </w:rPr>
        <w:t xml:space="preserve">Parágrafo Único: </w:t>
      </w:r>
      <w:r>
        <w:rPr>
          <w:rFonts w:ascii="Calibri" w:eastAsia="Calibri" w:hAnsi="Calibri" w:cs="Calibri"/>
        </w:rPr>
        <w:t>O Contratante/Órgão Gerenciador não responderá por quaisquer compromissos assumidos pela Contratada com terceiros, ainda que vinculados à execução da presente ata, bem como por quaisquer danos causados a terceiros em decorrência de ato da Contratada, de seus empregados, prepostos ou subordinados.</w:t>
      </w:r>
    </w:p>
    <w:p w:rsidR="00B72CA4" w:rsidRDefault="00392054">
      <w:pPr>
        <w:shd w:val="clear" w:color="auto" w:fill="0D0D0D"/>
        <w:spacing w:after="150"/>
        <w:ind w:left="165" w:right="30"/>
        <w:jc w:val="both"/>
      </w:pPr>
      <w:r>
        <w:rPr>
          <w:rFonts w:ascii="Calibri" w:eastAsia="Calibri" w:hAnsi="Calibri" w:cs="Calibri"/>
          <w:b/>
          <w:color w:val="FFFFFF"/>
        </w:rPr>
        <w:t xml:space="preserve">CLÁUSULA DÉCIMA SÉTIMA – DAS OBRIGAÇÕES DA DETENTORA DA ATA: </w:t>
      </w:r>
    </w:p>
    <w:p w:rsidR="00B72CA4" w:rsidRDefault="00392054">
      <w:pPr>
        <w:spacing w:after="150"/>
        <w:ind w:left="165" w:right="30"/>
        <w:jc w:val="both"/>
      </w:pPr>
      <w:r>
        <w:rPr>
          <w:rFonts w:ascii="Calibri" w:eastAsia="Calibri" w:hAnsi="Calibri" w:cs="Calibri"/>
        </w:rPr>
        <w:t xml:space="preserve">Além das obrigações exigidas em Lei, a </w:t>
      </w:r>
      <w:r>
        <w:rPr>
          <w:rFonts w:ascii="Calibri" w:eastAsia="Calibri" w:hAnsi="Calibri" w:cs="Calibri"/>
          <w:b/>
        </w:rPr>
        <w:t xml:space="preserve">CONTRATADA </w:t>
      </w:r>
      <w:r>
        <w:rPr>
          <w:rFonts w:ascii="Calibri" w:eastAsia="Calibri" w:hAnsi="Calibri" w:cs="Calibri"/>
        </w:rPr>
        <w:t>deverá:</w:t>
      </w:r>
    </w:p>
    <w:p w:rsidR="00B72CA4" w:rsidRDefault="00392054">
      <w:pPr>
        <w:spacing w:after="150"/>
        <w:ind w:left="165" w:right="30"/>
        <w:jc w:val="both"/>
      </w:pPr>
      <w:r>
        <w:rPr>
          <w:rFonts w:ascii="Calibri" w:eastAsia="Calibri" w:hAnsi="Calibri" w:cs="Calibri"/>
        </w:rPr>
        <w:t>I – Cumprir todas as obrigações constantes da presente ata e demais documentos anexos, assumindo como exclusivamente seus, os riscos e as despesas decorrentes da boa e perfeita execução do objeto;</w:t>
      </w:r>
    </w:p>
    <w:p w:rsidR="00B72CA4" w:rsidRDefault="00392054">
      <w:pPr>
        <w:tabs>
          <w:tab w:val="left" w:pos="570"/>
        </w:tabs>
        <w:spacing w:after="150"/>
        <w:ind w:left="165" w:right="30"/>
        <w:jc w:val="both"/>
      </w:pPr>
      <w:r>
        <w:rPr>
          <w:rFonts w:ascii="Calibri" w:eastAsia="Calibri" w:hAnsi="Calibri" w:cs="Calibri"/>
        </w:rPr>
        <w:t>II – Efetuar a entrega do objeto em perfeitas condições, conforme especificações, prazo e local constantes no Termo de Referência e seus anexos, acompanhado da respectiva nota fiscal;</w:t>
      </w:r>
    </w:p>
    <w:p w:rsidR="00B72CA4" w:rsidRDefault="00392054">
      <w:pPr>
        <w:tabs>
          <w:tab w:val="left" w:pos="570"/>
        </w:tabs>
        <w:spacing w:after="150"/>
        <w:ind w:left="165" w:right="30"/>
        <w:jc w:val="both"/>
      </w:pPr>
      <w:r>
        <w:rPr>
          <w:rFonts w:ascii="Calibri" w:eastAsia="Calibri" w:hAnsi="Calibri" w:cs="Calibri"/>
        </w:rPr>
        <w:t>III – Responsabilizar-se pelos vícios e danos decorrentes do objeto, de acordo com os artigos 12, 13 e 17 a 27 Código de Defesa do Consumidor (Lei nº 8.078/1990);</w:t>
      </w:r>
    </w:p>
    <w:p w:rsidR="00B72CA4" w:rsidRDefault="00392054">
      <w:pPr>
        <w:tabs>
          <w:tab w:val="left" w:pos="570"/>
        </w:tabs>
        <w:spacing w:after="150"/>
        <w:ind w:left="165" w:right="30"/>
        <w:jc w:val="both"/>
      </w:pPr>
      <w:r>
        <w:rPr>
          <w:rFonts w:ascii="Calibri" w:eastAsia="Calibri" w:hAnsi="Calibri" w:cs="Calibri"/>
        </w:rPr>
        <w:t xml:space="preserve">IV – Comunicar o Contratante/Órgão Gerenciador, no prazo máximo de </w:t>
      </w:r>
      <w:r>
        <w:rPr>
          <w:rFonts w:ascii="Calibri" w:eastAsia="Calibri" w:hAnsi="Calibri" w:cs="Calibri"/>
          <w:b/>
        </w:rPr>
        <w:t xml:space="preserve">24 (vinte e quatro) horas </w:t>
      </w:r>
      <w:r>
        <w:rPr>
          <w:rFonts w:ascii="Calibri" w:eastAsia="Calibri" w:hAnsi="Calibri" w:cs="Calibri"/>
        </w:rPr>
        <w:t>que antecedem a data da entrega, os motivos que impossibilitem o cumprimento do prazo previsto, com a devida comprovação;</w:t>
      </w:r>
    </w:p>
    <w:p w:rsidR="00B72CA4" w:rsidRDefault="00392054">
      <w:pPr>
        <w:tabs>
          <w:tab w:val="left" w:pos="570"/>
        </w:tabs>
        <w:spacing w:after="150"/>
        <w:ind w:left="165" w:right="30"/>
        <w:jc w:val="both"/>
      </w:pPr>
      <w:r>
        <w:rPr>
          <w:rFonts w:ascii="Calibri" w:eastAsia="Calibri" w:hAnsi="Calibri" w:cs="Calibri"/>
        </w:rPr>
        <w:t>V – Atender às determinações regulares, emitidas pelo fiscal e gestor da ata, ou autoridade superior, conforme determinado no art. 137, inciso II da Lei Federal nº 14.133/2021, e prestar todo esclarecimento ou informação por eles solicitados;</w:t>
      </w:r>
    </w:p>
    <w:p w:rsidR="00B72CA4" w:rsidRDefault="00392054">
      <w:pPr>
        <w:tabs>
          <w:tab w:val="left" w:pos="570"/>
        </w:tabs>
        <w:spacing w:after="150"/>
        <w:ind w:left="165" w:right="30"/>
        <w:jc w:val="both"/>
      </w:pPr>
      <w:r>
        <w:rPr>
          <w:rFonts w:ascii="Calibri" w:eastAsia="Calibri" w:hAnsi="Calibri" w:cs="Calibri"/>
        </w:rPr>
        <w:t>VI – Reparar, corrigir, remover, reconstruir ou substituir, às suas expensas, no total ou em parte, no prazo fixado no Termo de Referência, os bens nos quais se verificarem vícios, defeitos ou incorreções resultantes da execução ou dos materiais empregados;</w:t>
      </w:r>
    </w:p>
    <w:p w:rsidR="00B72CA4" w:rsidRDefault="00392054">
      <w:pPr>
        <w:tabs>
          <w:tab w:val="left" w:pos="570"/>
        </w:tabs>
        <w:spacing w:after="150"/>
        <w:ind w:left="165" w:right="30"/>
        <w:jc w:val="both"/>
      </w:pPr>
      <w:r>
        <w:rPr>
          <w:rFonts w:ascii="Calibri" w:eastAsia="Calibri" w:hAnsi="Calibri" w:cs="Calibri"/>
        </w:rPr>
        <w:t>VII – Responsabilizar-se pelos vícios e danos decorrentes da execução do objeto, bem como por todo e qualquer dano causado à Administração Pública ou a terceiros, não reduzindo essa responsabilidade a fiscalização ou o acompanhamento da execução contratual pelo Contratante/Órgão Gerenciador, que ficará autorizada a descontar dos pagamentos devidos ou da garantia, caso exigida, o valor correspondente aos danos sofridos;</w:t>
      </w:r>
    </w:p>
    <w:p w:rsidR="00B72CA4" w:rsidRDefault="00392054">
      <w:pPr>
        <w:tabs>
          <w:tab w:val="left" w:pos="570"/>
        </w:tabs>
        <w:spacing w:after="150"/>
        <w:ind w:left="165" w:right="30"/>
        <w:jc w:val="both"/>
      </w:pPr>
      <w:r>
        <w:rPr>
          <w:rFonts w:ascii="Calibri" w:eastAsia="Calibri" w:hAnsi="Calibri" w:cs="Calibri"/>
        </w:rPr>
        <w:t>VIII – Não contratar, durante a vigência da ata, cônjuge, companheiro ou parente em linha reta, colateral ou por afinidade, até o terceiro grau, de dirigente do contratante/Órgão Gerenciador ou do Fiscal ou Gestor da ata, nos termos do artigo 48, parágrafo único, da Lei nº 14.133, de 2021;</w:t>
      </w:r>
    </w:p>
    <w:p w:rsidR="00B72CA4" w:rsidRDefault="00392054">
      <w:pPr>
        <w:tabs>
          <w:tab w:val="left" w:pos="570"/>
        </w:tabs>
        <w:spacing w:after="150"/>
        <w:ind w:left="165" w:right="30"/>
        <w:jc w:val="both"/>
      </w:pPr>
      <w:r>
        <w:rPr>
          <w:rFonts w:ascii="Calibri" w:eastAsia="Calibri" w:hAnsi="Calibri" w:cs="Calibri"/>
        </w:rPr>
        <w:t>IX – Entregar ao setor responsável pela fiscalização da ata, junto à Nota Fiscal para fins de pagamento, os seguintes documentos:</w:t>
      </w:r>
    </w:p>
    <w:p w:rsidR="00B72CA4" w:rsidRDefault="00392054">
      <w:pPr>
        <w:spacing w:after="150"/>
        <w:ind w:left="720" w:right="30" w:hanging="225"/>
      </w:pPr>
      <w:r>
        <w:rPr>
          <w:rFonts w:ascii="Calibri" w:eastAsia="Calibri" w:hAnsi="Calibri" w:cs="Calibri"/>
        </w:rPr>
        <w:t>a) Prova de regularidade relativa à Seguridade Social;</w:t>
      </w:r>
    </w:p>
    <w:p w:rsidR="00B72CA4" w:rsidRDefault="00392054">
      <w:pPr>
        <w:spacing w:after="150"/>
        <w:ind w:left="720" w:right="30" w:hanging="225"/>
      </w:pPr>
      <w:r>
        <w:rPr>
          <w:rFonts w:ascii="Calibri" w:eastAsia="Calibri" w:hAnsi="Calibri" w:cs="Calibri"/>
        </w:rPr>
        <w:lastRenderedPageBreak/>
        <w:t>b) Certidão Conjunta Relativa aos Tributos Federais e à Dívida Ativa da União;</w:t>
      </w:r>
    </w:p>
    <w:p w:rsidR="00B72CA4" w:rsidRDefault="00392054">
      <w:pPr>
        <w:tabs>
          <w:tab w:val="left" w:pos="750"/>
        </w:tabs>
        <w:spacing w:after="150"/>
        <w:ind w:left="720" w:right="30" w:hanging="225"/>
      </w:pPr>
      <w:r>
        <w:rPr>
          <w:rFonts w:ascii="Calibri" w:eastAsia="Calibri" w:hAnsi="Calibri" w:cs="Calibri"/>
        </w:rPr>
        <w:t>c) Certidões que comprovem a regularidade perante a Fazenda Estadual ou Distrital do domicílio ou sede da Contratada;</w:t>
      </w:r>
    </w:p>
    <w:p w:rsidR="00B72CA4" w:rsidRDefault="00392054">
      <w:pPr>
        <w:spacing w:after="150"/>
        <w:ind w:left="720" w:right="30" w:hanging="225"/>
      </w:pPr>
      <w:r>
        <w:rPr>
          <w:rFonts w:ascii="Calibri" w:eastAsia="Calibri" w:hAnsi="Calibri" w:cs="Calibri"/>
        </w:rPr>
        <w:t>d) Certidão de Regularidade do FGTS – CRF; e</w:t>
      </w:r>
    </w:p>
    <w:p w:rsidR="00B72CA4" w:rsidRDefault="00392054">
      <w:pPr>
        <w:spacing w:after="150"/>
        <w:ind w:left="720" w:right="30" w:hanging="225"/>
      </w:pPr>
      <w:r>
        <w:rPr>
          <w:rFonts w:ascii="Calibri" w:eastAsia="Calibri" w:hAnsi="Calibri" w:cs="Calibri"/>
        </w:rPr>
        <w:t>e) Certidão Negativa de Débitos Trabalhistas – CNDT;</w:t>
      </w:r>
    </w:p>
    <w:p w:rsidR="00B72CA4" w:rsidRDefault="00392054">
      <w:pPr>
        <w:tabs>
          <w:tab w:val="left" w:pos="570"/>
        </w:tabs>
        <w:spacing w:after="150"/>
        <w:ind w:left="165" w:right="30"/>
        <w:jc w:val="both"/>
      </w:pPr>
      <w:r>
        <w:rPr>
          <w:rFonts w:ascii="Calibri" w:eastAsia="Calibri" w:hAnsi="Calibri" w:cs="Calibri"/>
        </w:rPr>
        <w:t>X – Responsabilizar-se pelo cumprimento de todas as obrigações trabalhistas, previdenciárias, fiscais, comerciais e demais previstas em legislação específica, cuja inadimplência não transfere a responsabilidade ao Contratante/Órgão Gerenciador e não poderá onerar o objeto da ata;</w:t>
      </w:r>
    </w:p>
    <w:p w:rsidR="00B72CA4" w:rsidRDefault="00392054">
      <w:pPr>
        <w:tabs>
          <w:tab w:val="left" w:pos="570"/>
        </w:tabs>
        <w:spacing w:after="150"/>
        <w:ind w:left="165" w:right="30"/>
        <w:jc w:val="both"/>
      </w:pPr>
      <w:r>
        <w:rPr>
          <w:rFonts w:ascii="Calibri" w:eastAsia="Calibri" w:hAnsi="Calibri" w:cs="Calibri"/>
        </w:rPr>
        <w:t xml:space="preserve">XI – Comunicar aos fiscais da ata, no prazo de até </w:t>
      </w:r>
      <w:r>
        <w:rPr>
          <w:rFonts w:ascii="Calibri" w:eastAsia="Calibri" w:hAnsi="Calibri" w:cs="Calibri"/>
          <w:b/>
        </w:rPr>
        <w:t>24 (vinte e quatro) horas</w:t>
      </w:r>
      <w:r>
        <w:rPr>
          <w:rFonts w:ascii="Calibri" w:eastAsia="Calibri" w:hAnsi="Calibri" w:cs="Calibri"/>
        </w:rPr>
        <w:t>, qualquer ocorrência anormal ou incidente que obste à execução do objeto contratual;</w:t>
      </w:r>
    </w:p>
    <w:p w:rsidR="00B72CA4" w:rsidRDefault="00392054">
      <w:pPr>
        <w:tabs>
          <w:tab w:val="left" w:pos="570"/>
        </w:tabs>
        <w:spacing w:after="150"/>
        <w:ind w:left="165" w:right="30"/>
        <w:jc w:val="both"/>
      </w:pPr>
      <w:r>
        <w:rPr>
          <w:rFonts w:ascii="Calibri" w:eastAsia="Calibri" w:hAnsi="Calibri" w:cs="Calibri"/>
        </w:rPr>
        <w:t>XII – Paralisar, por determinação do Contratante/Órgão Gerenciador, qualquer atividade que não esteja sendo executada de acordo com a boa técnica ou que coloque em risco a segurança de pessoas ou bens de terceiros;</w:t>
      </w:r>
    </w:p>
    <w:p w:rsidR="00B72CA4" w:rsidRDefault="00392054">
      <w:pPr>
        <w:tabs>
          <w:tab w:val="left" w:pos="540"/>
          <w:tab w:val="left" w:pos="570"/>
        </w:tabs>
        <w:spacing w:after="150"/>
        <w:ind w:left="165" w:right="30"/>
        <w:jc w:val="both"/>
      </w:pPr>
      <w:r>
        <w:rPr>
          <w:rFonts w:ascii="Calibri" w:eastAsia="Calibri" w:hAnsi="Calibri" w:cs="Calibri"/>
        </w:rPr>
        <w:t>XIII – Manter durante toda a vigência da ata, em compatibilidade com as obrigações assumidas, todas as condições exigidas para habilitação/qualificação na licitação/contratação;</w:t>
      </w:r>
    </w:p>
    <w:p w:rsidR="00B72CA4" w:rsidRDefault="00392054">
      <w:pPr>
        <w:tabs>
          <w:tab w:val="left" w:pos="570"/>
        </w:tabs>
        <w:spacing w:after="150"/>
        <w:ind w:left="165" w:right="30"/>
        <w:jc w:val="both"/>
      </w:pPr>
      <w:r>
        <w:rPr>
          <w:rFonts w:ascii="Calibri" w:eastAsia="Calibri" w:hAnsi="Calibri" w:cs="Calibri"/>
        </w:rPr>
        <w:t>XIV – Cumprir, durante todo o período de execução da ata, a reserva de cargos prevista em lei para pessoa com deficiência, para reabilitado da Previdência Social ou para aprendiz, bem como as reservas de cargos previstas em legislação, conforme artigo 116 da Lei Federal nº 14.133/2021;</w:t>
      </w:r>
    </w:p>
    <w:p w:rsidR="00B72CA4" w:rsidRDefault="00392054">
      <w:pPr>
        <w:tabs>
          <w:tab w:val="left" w:pos="570"/>
        </w:tabs>
        <w:spacing w:after="150"/>
        <w:ind w:left="165" w:right="30"/>
        <w:jc w:val="both"/>
      </w:pPr>
      <w:r>
        <w:rPr>
          <w:rFonts w:ascii="Calibri" w:eastAsia="Calibri" w:hAnsi="Calibri" w:cs="Calibri"/>
        </w:rPr>
        <w:t>XV – Comprovar a reserva de cargos a que se refere a cláusula acima, no prazo fixado pelo fiscal da ata, com a indicação dos empregados que preencheram as referidas vagas, conforme artigo 116, § único da Lei Federal nº 14.133/2021;</w:t>
      </w:r>
    </w:p>
    <w:p w:rsidR="00B72CA4" w:rsidRDefault="00392054">
      <w:pPr>
        <w:tabs>
          <w:tab w:val="left" w:pos="570"/>
        </w:tabs>
        <w:spacing w:after="150"/>
        <w:ind w:left="165" w:right="30"/>
        <w:jc w:val="both"/>
      </w:pPr>
      <w:r>
        <w:rPr>
          <w:rFonts w:ascii="Calibri" w:eastAsia="Calibri" w:hAnsi="Calibri" w:cs="Calibri"/>
        </w:rPr>
        <w:t>XVI – Guardar sigilo sobre todas as informações obtidas em decorrência do cumprimento da ata;</w:t>
      </w:r>
    </w:p>
    <w:p w:rsidR="00B72CA4" w:rsidRDefault="00392054">
      <w:pPr>
        <w:tabs>
          <w:tab w:val="left" w:pos="615"/>
        </w:tabs>
        <w:spacing w:after="150"/>
        <w:ind w:left="165" w:right="30"/>
        <w:jc w:val="both"/>
      </w:pPr>
      <w:r>
        <w:rPr>
          <w:rFonts w:ascii="Calibri" w:eastAsia="Calibri" w:hAnsi="Calibri" w:cs="Calibri"/>
        </w:rPr>
        <w:t>XVII – Arcar com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inciso II da Lei Federal nº 14.133/2021;</w:t>
      </w:r>
    </w:p>
    <w:p w:rsidR="00B72CA4" w:rsidRDefault="00392054">
      <w:pPr>
        <w:tabs>
          <w:tab w:val="left" w:pos="810"/>
        </w:tabs>
        <w:spacing w:after="150"/>
        <w:ind w:left="720" w:right="30" w:hanging="225"/>
        <w:jc w:val="both"/>
      </w:pPr>
      <w:proofErr w:type="gramStart"/>
      <w:r>
        <w:rPr>
          <w:rFonts w:ascii="Calibri" w:eastAsia="Calibri" w:hAnsi="Calibri" w:cs="Calibri"/>
        </w:rPr>
        <w:t>a) Para</w:t>
      </w:r>
      <w:proofErr w:type="gramEnd"/>
      <w:r>
        <w:rPr>
          <w:rFonts w:ascii="Calibri" w:eastAsia="Calibri" w:hAnsi="Calibri" w:cs="Calibri"/>
        </w:rPr>
        <w:t xml:space="preserve"> restabelecer equilíbrio econômico-financeiro inicial da ata, a Contratada deverá apresentar requerimento formal à Administração, acompanhado de documentação comprobatória dos fatos alegados, ensejadores do eventual desequilíbrio;</w:t>
      </w:r>
    </w:p>
    <w:p w:rsidR="00B72CA4" w:rsidRDefault="00392054">
      <w:pPr>
        <w:tabs>
          <w:tab w:val="left" w:pos="735"/>
        </w:tabs>
        <w:spacing w:after="150"/>
        <w:ind w:left="720" w:right="30" w:hanging="225"/>
        <w:jc w:val="both"/>
      </w:pPr>
      <w:r>
        <w:rPr>
          <w:rFonts w:ascii="Calibri" w:eastAsia="Calibri" w:hAnsi="Calibri" w:cs="Calibri"/>
        </w:rPr>
        <w:t>b) O pedido a que se refere a alínea “a” deste inciso, deverá ser formulado durante a vigência da ata e antes de eventual prorrogação;</w:t>
      </w:r>
    </w:p>
    <w:p w:rsidR="00B72CA4" w:rsidRDefault="00392054">
      <w:pPr>
        <w:tabs>
          <w:tab w:val="left" w:pos="675"/>
        </w:tabs>
        <w:spacing w:after="150"/>
        <w:ind w:left="165" w:right="30"/>
        <w:jc w:val="both"/>
      </w:pPr>
      <w:r>
        <w:rPr>
          <w:rFonts w:ascii="Calibri" w:eastAsia="Calibri" w:hAnsi="Calibri" w:cs="Calibri"/>
        </w:rPr>
        <w:t>XVIII – Cumprir, além dos postulados legais vigentes de âmbito federal, estadual ou municipal, as normas de segurança do Contratante/Órgão Gerenciador;</w:t>
      </w:r>
    </w:p>
    <w:p w:rsidR="00B72CA4" w:rsidRDefault="00392054">
      <w:pPr>
        <w:tabs>
          <w:tab w:val="left" w:pos="675"/>
        </w:tabs>
        <w:spacing w:after="150"/>
        <w:ind w:left="165" w:right="30"/>
        <w:jc w:val="both"/>
      </w:pPr>
      <w:r>
        <w:rPr>
          <w:rFonts w:ascii="Calibri" w:eastAsia="Calibri" w:hAnsi="Calibri" w:cs="Calibri"/>
        </w:rPr>
        <w:t>XIX – Alocar os empregados necessários, com habilitação e conhecimento adequados, ao perfeito cumprimento das cláusulas desta ata, fornecendo os materiais, equipamentos, ferramentas e/ou utensílios demandados, cuja quantidade, qualidade e tecnologia deverão atender às recomendações de boa técnica e a legislação de regência;</w:t>
      </w:r>
    </w:p>
    <w:p w:rsidR="00B72CA4" w:rsidRDefault="00392054">
      <w:pPr>
        <w:tabs>
          <w:tab w:val="left" w:pos="675"/>
        </w:tabs>
        <w:spacing w:after="150"/>
        <w:ind w:left="165" w:right="30"/>
        <w:jc w:val="both"/>
      </w:pPr>
      <w:r>
        <w:rPr>
          <w:rFonts w:ascii="Calibri" w:eastAsia="Calibri" w:hAnsi="Calibri" w:cs="Calibri"/>
        </w:rPr>
        <w:t>XX – Orientar e treinar seus empregados sobre os deveres previstos na Lei nº 13.709, de 14 de agosto de 2018, adotando medidas eficazes para proteção de dados pessoais a que tenha acesso por força de execução desta ata;</w:t>
      </w:r>
    </w:p>
    <w:p w:rsidR="00B72CA4" w:rsidRDefault="00392054">
      <w:pPr>
        <w:tabs>
          <w:tab w:val="left" w:pos="675"/>
        </w:tabs>
        <w:spacing w:after="150"/>
        <w:ind w:left="165" w:right="30"/>
        <w:jc w:val="both"/>
      </w:pPr>
      <w:r>
        <w:rPr>
          <w:rFonts w:ascii="Calibri" w:eastAsia="Calibri" w:hAnsi="Calibri" w:cs="Calibri"/>
        </w:rPr>
        <w:t>XXI – Conduzir os trabalhos com estrita observância às normas da legislação pertinente, cumprindo as determinações dos Poderes Públicos, mantendo sempre as condições de segurança e disciplina;</w:t>
      </w:r>
    </w:p>
    <w:p w:rsidR="00B72CA4" w:rsidRDefault="00392054">
      <w:pPr>
        <w:tabs>
          <w:tab w:val="left" w:pos="675"/>
        </w:tabs>
        <w:spacing w:after="150"/>
        <w:ind w:left="165" w:right="30"/>
        <w:jc w:val="both"/>
      </w:pPr>
      <w:r>
        <w:rPr>
          <w:rFonts w:ascii="Calibri" w:eastAsia="Calibri" w:hAnsi="Calibri" w:cs="Calibri"/>
        </w:rPr>
        <w:t>XXII – Submeter previamente, por escrito, ao Contratante/Órgão Gerenciador, para análise e aprovação, quaisquer mudanças nos métodos executivos que fujam às especificações do memorial descritivo ou instrumento congênere;</w:t>
      </w:r>
    </w:p>
    <w:p w:rsidR="00B72CA4" w:rsidRDefault="00392054">
      <w:pPr>
        <w:tabs>
          <w:tab w:val="left" w:pos="645"/>
          <w:tab w:val="left" w:pos="675"/>
        </w:tabs>
        <w:spacing w:after="150"/>
        <w:ind w:left="165" w:right="30"/>
        <w:jc w:val="both"/>
      </w:pPr>
      <w:r>
        <w:rPr>
          <w:rFonts w:ascii="Calibri" w:eastAsia="Calibri" w:hAnsi="Calibri" w:cs="Calibri"/>
        </w:rPr>
        <w:t>XXIII – Não permitir a utilização de qualquer trabalho do menor de dezesseis anos, exceto na condição de aprendiz para os maiores de quatorze anos, nem permitir a utilização do trabalho do menor de dezoito anos em trabalho noturno, perigoso ou insalubre;</w:t>
      </w:r>
    </w:p>
    <w:p w:rsidR="00B72CA4" w:rsidRDefault="00392054">
      <w:pPr>
        <w:tabs>
          <w:tab w:val="left" w:pos="645"/>
          <w:tab w:val="left" w:pos="675"/>
        </w:tabs>
        <w:spacing w:after="150"/>
        <w:ind w:left="165" w:right="30"/>
        <w:jc w:val="both"/>
      </w:pPr>
      <w:r>
        <w:rPr>
          <w:rFonts w:ascii="Calibri" w:eastAsia="Calibri" w:hAnsi="Calibri" w:cs="Calibri"/>
        </w:rPr>
        <w:lastRenderedPageBreak/>
        <w:t>XXIV – Indicar preposto para representá-lo durante toda a execução da ata;</w:t>
      </w:r>
    </w:p>
    <w:p w:rsidR="00B72CA4" w:rsidRDefault="00392054">
      <w:pPr>
        <w:tabs>
          <w:tab w:val="left" w:pos="675"/>
        </w:tabs>
        <w:spacing w:after="150"/>
        <w:ind w:left="165" w:right="30"/>
      </w:pPr>
      <w:r>
        <w:rPr>
          <w:rFonts w:ascii="Calibri" w:eastAsia="Calibri" w:hAnsi="Calibri" w:cs="Calibri"/>
        </w:rPr>
        <w:t>XXV – Emitir nota fiscal/documento fiscal, de acordo com a cláusula oitava da presente ata.</w:t>
      </w:r>
    </w:p>
    <w:p w:rsidR="00B72CA4" w:rsidRDefault="00392054">
      <w:pPr>
        <w:shd w:val="clear" w:color="auto" w:fill="0D0D0D"/>
        <w:spacing w:after="150"/>
        <w:ind w:left="165" w:right="30"/>
      </w:pPr>
      <w:r>
        <w:rPr>
          <w:rFonts w:ascii="Calibri" w:eastAsia="Calibri" w:hAnsi="Calibri" w:cs="Calibri"/>
          <w:b/>
          <w:color w:val="FFFFFF"/>
        </w:rPr>
        <w:t>CLÁUSULA DÉCIMA OITAVA – DAS INFRAÇÕES E SANÇÕES ADMINISTRATIVAS:</w:t>
      </w:r>
    </w:p>
    <w:p w:rsidR="00B72CA4" w:rsidRDefault="00392054">
      <w:pPr>
        <w:spacing w:after="150"/>
        <w:ind w:left="270" w:right="30" w:hanging="105"/>
      </w:pPr>
      <w:r>
        <w:rPr>
          <w:rFonts w:ascii="Calibri" w:eastAsia="Calibri" w:hAnsi="Calibri" w:cs="Calibri"/>
        </w:rPr>
        <w:t xml:space="preserve">I          – Comete infração administrativa, nos termos da Lei Federal nº 14.133/2021, a </w:t>
      </w:r>
      <w:r>
        <w:rPr>
          <w:rFonts w:ascii="Calibri" w:eastAsia="Calibri" w:hAnsi="Calibri" w:cs="Calibri"/>
          <w:b/>
        </w:rPr>
        <w:t xml:space="preserve">DETENTORA DA ATA </w:t>
      </w:r>
      <w:r>
        <w:rPr>
          <w:rFonts w:ascii="Calibri" w:eastAsia="Calibri" w:hAnsi="Calibri" w:cs="Calibri"/>
        </w:rPr>
        <w:t>que:</w:t>
      </w:r>
    </w:p>
    <w:p w:rsidR="00B72CA4" w:rsidRDefault="00392054">
      <w:pPr>
        <w:spacing w:after="150"/>
        <w:ind w:left="720" w:right="30" w:hanging="225"/>
      </w:pPr>
      <w:r>
        <w:rPr>
          <w:rFonts w:ascii="Calibri" w:eastAsia="Calibri" w:hAnsi="Calibri" w:cs="Calibri"/>
        </w:rPr>
        <w:t>a) der causa à inexecução parcial da ata;</w:t>
      </w:r>
    </w:p>
    <w:p w:rsidR="00B72CA4" w:rsidRDefault="00392054">
      <w:pPr>
        <w:tabs>
          <w:tab w:val="left" w:pos="735"/>
        </w:tabs>
        <w:spacing w:after="150"/>
        <w:ind w:left="720" w:right="30" w:hanging="225"/>
      </w:pPr>
      <w:r>
        <w:rPr>
          <w:rFonts w:ascii="Calibri" w:eastAsia="Calibri" w:hAnsi="Calibri" w:cs="Calibri"/>
        </w:rPr>
        <w:t>b) der causa à inexecução parcial da ata, que cause grave dano à Administração ou ao funcionamento dos serviços públicos ou ao interesse coletivo;</w:t>
      </w:r>
    </w:p>
    <w:p w:rsidR="00B72CA4" w:rsidRDefault="00392054">
      <w:pPr>
        <w:spacing w:after="150"/>
        <w:ind w:left="720" w:right="30" w:hanging="225"/>
      </w:pPr>
      <w:r>
        <w:rPr>
          <w:rFonts w:ascii="Calibri" w:eastAsia="Calibri" w:hAnsi="Calibri" w:cs="Calibri"/>
        </w:rPr>
        <w:t>c) der causa à inexecução total da ata;</w:t>
      </w:r>
    </w:p>
    <w:p w:rsidR="00B72CA4" w:rsidRDefault="00392054">
      <w:pPr>
        <w:spacing w:after="150"/>
        <w:ind w:left="720" w:right="30" w:hanging="225"/>
      </w:pPr>
      <w:r>
        <w:rPr>
          <w:rFonts w:ascii="Calibri" w:eastAsia="Calibri" w:hAnsi="Calibri" w:cs="Calibri"/>
        </w:rPr>
        <w:t>d) deixar de entregar a documentação exigida para o certame/execução da ata;</w:t>
      </w:r>
    </w:p>
    <w:p w:rsidR="00B72CA4" w:rsidRDefault="00392054">
      <w:pPr>
        <w:spacing w:after="150"/>
        <w:ind w:left="720" w:right="30" w:hanging="225"/>
      </w:pPr>
      <w:r>
        <w:rPr>
          <w:rFonts w:ascii="Calibri" w:eastAsia="Calibri" w:hAnsi="Calibri" w:cs="Calibri"/>
        </w:rPr>
        <w:t>e) não manter a proposta, salvo em decorrência de fato superveniente, devidamente justificado;</w:t>
      </w:r>
    </w:p>
    <w:p w:rsidR="00B72CA4" w:rsidRDefault="00392054">
      <w:pPr>
        <w:spacing w:after="150"/>
        <w:ind w:left="720" w:right="30" w:hanging="225"/>
      </w:pPr>
      <w:r>
        <w:rPr>
          <w:rFonts w:ascii="Calibri" w:eastAsia="Calibri" w:hAnsi="Calibri" w:cs="Calibri"/>
        </w:rPr>
        <w:t>f) não celebrar a ata ou não entregar a documentação exigida para a contratação, quando convocado dentro do prazo de validade de sua proposta;</w:t>
      </w:r>
    </w:p>
    <w:p w:rsidR="00B72CA4" w:rsidRDefault="00392054">
      <w:pPr>
        <w:spacing w:after="150"/>
        <w:ind w:left="720" w:right="30" w:hanging="225"/>
      </w:pPr>
      <w:r>
        <w:rPr>
          <w:rFonts w:ascii="Calibri" w:eastAsia="Calibri" w:hAnsi="Calibri" w:cs="Calibri"/>
        </w:rPr>
        <w:t>g) ensejar o retardamento da execução ou da entrega do objeto da contratação sem motivo justificado;</w:t>
      </w:r>
    </w:p>
    <w:p w:rsidR="00B72CA4" w:rsidRDefault="00392054">
      <w:pPr>
        <w:tabs>
          <w:tab w:val="left" w:pos="750"/>
        </w:tabs>
        <w:spacing w:after="150"/>
        <w:ind w:left="720" w:right="30" w:hanging="225"/>
      </w:pPr>
      <w:r>
        <w:rPr>
          <w:rFonts w:ascii="Calibri" w:eastAsia="Calibri" w:hAnsi="Calibri" w:cs="Calibri"/>
        </w:rPr>
        <w:t>h) apresentar declaração ou documentação falsa exigida para o certame ou prestar declaração falsa durante a licitação ou execução da ata;</w:t>
      </w:r>
    </w:p>
    <w:p w:rsidR="00B72CA4" w:rsidRDefault="00392054">
      <w:pPr>
        <w:spacing w:after="150"/>
        <w:ind w:left="720" w:right="30" w:hanging="225"/>
      </w:pPr>
      <w:r>
        <w:rPr>
          <w:rFonts w:ascii="Calibri" w:eastAsia="Calibri" w:hAnsi="Calibri" w:cs="Calibri"/>
        </w:rPr>
        <w:t>i) fraudar a contratação ou praticar ato fraudulento na execução da ata;</w:t>
      </w:r>
    </w:p>
    <w:p w:rsidR="00B72CA4" w:rsidRDefault="00392054">
      <w:pPr>
        <w:spacing w:after="150"/>
        <w:ind w:left="720" w:right="30" w:hanging="225"/>
      </w:pPr>
      <w:r>
        <w:rPr>
          <w:rFonts w:ascii="Calibri" w:eastAsia="Calibri" w:hAnsi="Calibri" w:cs="Calibri"/>
        </w:rPr>
        <w:t>j) comportar-se de modo inidôneo ou cometer fraude de qualquer natureza;</w:t>
      </w:r>
    </w:p>
    <w:p w:rsidR="00B72CA4" w:rsidRDefault="00392054">
      <w:pPr>
        <w:spacing w:after="150"/>
        <w:ind w:left="720" w:right="30" w:hanging="225"/>
      </w:pPr>
      <w:r>
        <w:rPr>
          <w:rFonts w:ascii="Calibri" w:eastAsia="Calibri" w:hAnsi="Calibri" w:cs="Calibri"/>
        </w:rPr>
        <w:t>k) praticar atos ilícitos com vistas a frustrar os objetivos da contratação;</w:t>
      </w:r>
    </w:p>
    <w:p w:rsidR="00B72CA4" w:rsidRDefault="00392054">
      <w:pPr>
        <w:spacing w:after="150"/>
        <w:ind w:left="720" w:right="30" w:hanging="225"/>
      </w:pPr>
      <w:r>
        <w:rPr>
          <w:rFonts w:ascii="Calibri" w:eastAsia="Calibri" w:hAnsi="Calibri" w:cs="Calibri"/>
        </w:rPr>
        <w:t>l) praticar ato lesivo, previsto no artigo 5º, da Lei nº 12.846 de 1º de agosto de 2013;</w:t>
      </w:r>
    </w:p>
    <w:p w:rsidR="00B72CA4" w:rsidRDefault="00392054">
      <w:pPr>
        <w:tabs>
          <w:tab w:val="left" w:pos="705"/>
        </w:tabs>
        <w:spacing w:after="150"/>
        <w:ind w:left="270" w:right="30" w:hanging="105"/>
      </w:pPr>
      <w:r>
        <w:rPr>
          <w:rFonts w:ascii="Calibri" w:eastAsia="Calibri" w:hAnsi="Calibri" w:cs="Calibri"/>
        </w:rPr>
        <w:t>II – Serão aplicadas ao responsável pelas infrações administrativas acima descritas, as seguintes sanções:</w:t>
      </w:r>
    </w:p>
    <w:p w:rsidR="00B72CA4" w:rsidRDefault="00392054">
      <w:pPr>
        <w:tabs>
          <w:tab w:val="left" w:pos="705"/>
          <w:tab w:val="left" w:pos="735"/>
        </w:tabs>
        <w:spacing w:after="150"/>
        <w:ind w:left="720" w:right="30" w:hanging="225"/>
        <w:jc w:val="both"/>
      </w:pPr>
      <w:r>
        <w:rPr>
          <w:rFonts w:ascii="Calibri" w:eastAsia="Calibri" w:hAnsi="Calibri" w:cs="Calibri"/>
          <w:b/>
        </w:rPr>
        <w:t xml:space="preserve">a) Advertência, </w:t>
      </w:r>
      <w:r>
        <w:rPr>
          <w:rFonts w:ascii="Calibri" w:eastAsia="Calibri" w:hAnsi="Calibri" w:cs="Calibri"/>
        </w:rPr>
        <w:t>quando a Contratada der causa à inexecução parcial da ata, sempre que não se justificar a imposição de penalidade mais grave (artigo 156, §2º da Lei Federal nº 14.133/2021);</w:t>
      </w:r>
    </w:p>
    <w:p w:rsidR="00B72CA4" w:rsidRDefault="00392054">
      <w:pPr>
        <w:tabs>
          <w:tab w:val="left" w:pos="705"/>
        </w:tabs>
        <w:spacing w:after="150"/>
        <w:ind w:left="720" w:right="30" w:hanging="225"/>
        <w:jc w:val="both"/>
      </w:pPr>
      <w:r>
        <w:rPr>
          <w:rFonts w:ascii="Calibri" w:eastAsia="Calibri" w:hAnsi="Calibri" w:cs="Calibri"/>
          <w:b/>
        </w:rPr>
        <w:t xml:space="preserve">b) Impedimento de licitar e contratar, por prazo não superior a 03 (três) anos, </w:t>
      </w:r>
      <w:r>
        <w:rPr>
          <w:rFonts w:ascii="Calibri" w:eastAsia="Calibri" w:hAnsi="Calibri" w:cs="Calibri"/>
        </w:rPr>
        <w:t>quando praticadas as condutas descritas nas alíneas “b”, “c”, “d”, “e”, “f” e “g” do inciso acima descrito, sempre que não se justificar a imposição de penalidade mais grave (artigo 156, §4º da Lei Federal nº 14.133/2021);</w:t>
      </w:r>
    </w:p>
    <w:p w:rsidR="00B72CA4" w:rsidRDefault="00392054">
      <w:pPr>
        <w:tabs>
          <w:tab w:val="left" w:pos="705"/>
        </w:tabs>
        <w:spacing w:after="150"/>
        <w:ind w:left="720" w:right="30" w:hanging="225"/>
        <w:jc w:val="both"/>
      </w:pPr>
      <w:r>
        <w:rPr>
          <w:rFonts w:ascii="Calibri" w:eastAsia="Calibri" w:hAnsi="Calibri" w:cs="Calibri"/>
          <w:b/>
        </w:rPr>
        <w:t xml:space="preserve">c) Declaração de inidoneidade para licitar e contratar, pelo prazo mínimo de 03 (três) anos, e máximo de 06 (seis) anos, </w:t>
      </w:r>
      <w:r>
        <w:rPr>
          <w:rFonts w:ascii="Calibri" w:eastAsia="Calibri" w:hAnsi="Calibri" w:cs="Calibri"/>
        </w:rPr>
        <w:t>quando praticadas as condutas descritas nas alíneas “h”, “i”, “j”, “k” e “l” do inciso acima descrito, bem como nas alíneas “b”, “c”, “d”, “e”, “f”, e “g”, que justifiquem a imposição de penalidade mais grave (artigo 156, §5º, da Lei Federal nº 14.133/2021);</w:t>
      </w:r>
    </w:p>
    <w:p w:rsidR="00B72CA4" w:rsidRDefault="00392054">
      <w:pPr>
        <w:tabs>
          <w:tab w:val="left" w:pos="705"/>
        </w:tabs>
        <w:spacing w:after="150"/>
        <w:ind w:left="720" w:right="30" w:hanging="225"/>
        <w:jc w:val="both"/>
      </w:pPr>
      <w:r>
        <w:rPr>
          <w:rFonts w:ascii="Calibri" w:eastAsia="Calibri" w:hAnsi="Calibri" w:cs="Calibri"/>
          <w:b/>
        </w:rPr>
        <w:t>d) Multa:</w:t>
      </w:r>
    </w:p>
    <w:p w:rsidR="00B72CA4" w:rsidRDefault="00392054">
      <w:pPr>
        <w:tabs>
          <w:tab w:val="left" w:pos="705"/>
        </w:tabs>
        <w:spacing w:after="150"/>
        <w:ind w:left="675" w:right="30"/>
        <w:jc w:val="both"/>
      </w:pPr>
      <w:r>
        <w:rPr>
          <w:rFonts w:ascii="Calibri" w:eastAsia="Calibri" w:hAnsi="Calibri" w:cs="Calibri"/>
        </w:rPr>
        <w:t>1. Moratória de 1% (um por cento) por dia de atraso injustificado sobre o valor da parcela inadimplida, até o limite de 30 (trinta) dias;</w:t>
      </w:r>
    </w:p>
    <w:p w:rsidR="00B72CA4" w:rsidRDefault="00392054">
      <w:pPr>
        <w:tabs>
          <w:tab w:val="left" w:pos="705"/>
        </w:tabs>
        <w:spacing w:after="150"/>
        <w:ind w:left="900" w:right="30"/>
        <w:jc w:val="both"/>
      </w:pPr>
      <w:r>
        <w:rPr>
          <w:rFonts w:ascii="Calibri" w:eastAsia="Calibri" w:hAnsi="Calibri" w:cs="Calibri"/>
        </w:rPr>
        <w:t>1.1 O atraso superior a 30 (trinta) dias, autoriza a Administração promover a rescisão da ata por descumprimento ou cumprimento irregular de suas cláusulas, conforme dispõe o artigo 137 da Lei Federal nº 14.133/2021);</w:t>
      </w:r>
    </w:p>
    <w:p w:rsidR="00B72CA4" w:rsidRDefault="00392054">
      <w:pPr>
        <w:tabs>
          <w:tab w:val="left" w:pos="705"/>
        </w:tabs>
        <w:spacing w:after="150"/>
        <w:ind w:left="675" w:right="30"/>
        <w:jc w:val="both"/>
      </w:pPr>
      <w:r>
        <w:rPr>
          <w:rFonts w:ascii="Calibri" w:eastAsia="Calibri" w:hAnsi="Calibri" w:cs="Calibri"/>
        </w:rPr>
        <w:t>2. moratória de 1% (um por cento) por dia de atraso injustificado sobre o valor total da ata, até o máximo de 30% (trinta por cento) pela inobservância do prazo fixado para apresentação, suplementação ou reposição da garantia</w:t>
      </w:r>
    </w:p>
    <w:p w:rsidR="00B72CA4" w:rsidRDefault="00392054">
      <w:pPr>
        <w:tabs>
          <w:tab w:val="left" w:pos="705"/>
          <w:tab w:val="left" w:pos="915"/>
        </w:tabs>
        <w:spacing w:after="150"/>
        <w:ind w:left="675" w:right="30"/>
        <w:jc w:val="both"/>
      </w:pPr>
      <w:r>
        <w:rPr>
          <w:rFonts w:ascii="Calibri" w:eastAsia="Calibri" w:hAnsi="Calibri" w:cs="Calibri"/>
        </w:rPr>
        <w:t>3. Compensatória de 30% (trinta por cento) sobre o valor total da ata, no caso de inexecução total do objeto;</w:t>
      </w:r>
    </w:p>
    <w:p w:rsidR="00B72CA4" w:rsidRDefault="00392054">
      <w:pPr>
        <w:tabs>
          <w:tab w:val="left" w:pos="705"/>
        </w:tabs>
        <w:spacing w:after="150"/>
        <w:ind w:left="270" w:right="30" w:hanging="105"/>
        <w:jc w:val="both"/>
      </w:pPr>
      <w:r>
        <w:rPr>
          <w:rFonts w:ascii="Calibri" w:eastAsia="Calibri" w:hAnsi="Calibri" w:cs="Calibri"/>
        </w:rPr>
        <w:t>III – A aplicação das sanções previstas nesta ata não exclui, em hipótese alguma, a obrigação de reparação integral do dano causado ao Contratante/Órgão Gerenciador (artigo 156, §9º, da Lei Federal nº 14.133/2021);</w:t>
      </w:r>
    </w:p>
    <w:p w:rsidR="00B72CA4" w:rsidRDefault="00392054">
      <w:pPr>
        <w:tabs>
          <w:tab w:val="left" w:pos="705"/>
        </w:tabs>
        <w:spacing w:after="150"/>
        <w:ind w:left="270" w:right="30" w:hanging="105"/>
        <w:jc w:val="both"/>
      </w:pPr>
      <w:r>
        <w:rPr>
          <w:rFonts w:ascii="Calibri" w:eastAsia="Calibri" w:hAnsi="Calibri" w:cs="Calibri"/>
        </w:rPr>
        <w:lastRenderedPageBreak/>
        <w:t xml:space="preserve">IV – Antes da aplicação de multa, será facultada a defesa do interessado, </w:t>
      </w:r>
      <w:r>
        <w:rPr>
          <w:rFonts w:ascii="Calibri" w:eastAsia="Calibri" w:hAnsi="Calibri" w:cs="Calibri"/>
          <w:b/>
        </w:rPr>
        <w:t>no prazo de 15 (quinze) dias úteis</w:t>
      </w:r>
      <w:r>
        <w:rPr>
          <w:rFonts w:ascii="Calibri" w:eastAsia="Calibri" w:hAnsi="Calibri" w:cs="Calibri"/>
        </w:rPr>
        <w:t>, contados da data de sua intimação (artigo 157, da Lei Federal nº 14.133/2021);</w:t>
      </w:r>
    </w:p>
    <w:p w:rsidR="00B72CA4" w:rsidRDefault="00392054">
      <w:pPr>
        <w:tabs>
          <w:tab w:val="left" w:pos="705"/>
        </w:tabs>
        <w:spacing w:after="150"/>
        <w:ind w:left="270" w:right="30" w:hanging="105"/>
        <w:jc w:val="both"/>
      </w:pPr>
      <w:r>
        <w:rPr>
          <w:rFonts w:ascii="Calibri" w:eastAsia="Calibri" w:hAnsi="Calibri" w:cs="Calibri"/>
        </w:rPr>
        <w:t>V – Se a multa aplicada e as indenizações cabíveis forem superiores ao valor do pagamento eventualmente devido pelo Contratante/Órgão Gerenciador à Contratada/Detentor da ata, além da perda desse valor, a diferença será descontada da garantia prestada (quando houver) ou será cobrada judicialmente (artigo 156, §8º, da Lei Federal nº 14.133/2021);</w:t>
      </w:r>
    </w:p>
    <w:p w:rsidR="00B72CA4" w:rsidRDefault="00392054">
      <w:pPr>
        <w:tabs>
          <w:tab w:val="left" w:pos="705"/>
        </w:tabs>
        <w:spacing w:after="150"/>
        <w:ind w:left="270" w:right="30" w:hanging="105"/>
        <w:jc w:val="both"/>
      </w:pPr>
      <w:r>
        <w:rPr>
          <w:rFonts w:ascii="Calibri" w:eastAsia="Calibri" w:hAnsi="Calibri" w:cs="Calibri"/>
        </w:rPr>
        <w:t>VI – Previamente ao encaminhamento à cobrança judicial, a multa poderá ser recolhida administrativamente no prazo máximo de 30 (trinta) dias, a contar da data do recebimento da comunicação enviada pela autoridade competente;</w:t>
      </w:r>
    </w:p>
    <w:p w:rsidR="00B72CA4" w:rsidRDefault="00392054">
      <w:pPr>
        <w:spacing w:after="150"/>
        <w:ind w:left="165" w:right="30"/>
        <w:jc w:val="both"/>
      </w:pPr>
      <w:r>
        <w:rPr>
          <w:rFonts w:ascii="Calibri" w:eastAsia="Calibri" w:hAnsi="Calibri" w:cs="Calibri"/>
        </w:rPr>
        <w:t xml:space="preserve">VIII – A aplicação das sanções realizar-se-á em processo administrativo que assegure o contraditório e a ampla defesa à Contratada, observando-se o procedimento previsto no </w:t>
      </w:r>
      <w:r>
        <w:rPr>
          <w:rFonts w:ascii="Calibri" w:eastAsia="Calibri" w:hAnsi="Calibri" w:cs="Calibri"/>
          <w:i/>
        </w:rPr>
        <w:t xml:space="preserve">caput </w:t>
      </w:r>
      <w:r>
        <w:rPr>
          <w:rFonts w:ascii="Calibri" w:eastAsia="Calibri" w:hAnsi="Calibri" w:cs="Calibri"/>
        </w:rPr>
        <w:t>e parágrafos do artigo 158, da Lei nº 14.133/2021, para as penalidades de impedimento de licitar e contratar e de declaração de inidoneidade para licitar ou contratar;</w:t>
      </w:r>
    </w:p>
    <w:p w:rsidR="00B72CA4" w:rsidRDefault="00392054">
      <w:pPr>
        <w:spacing w:after="150"/>
        <w:ind w:left="165" w:right="30"/>
      </w:pPr>
      <w:r>
        <w:rPr>
          <w:rFonts w:ascii="Calibri" w:eastAsia="Calibri" w:hAnsi="Calibri" w:cs="Calibri"/>
        </w:rPr>
        <w:t>IX – Na aplicação das sanções serão considerados (art. 156, §1º):</w:t>
      </w:r>
    </w:p>
    <w:p w:rsidR="00B72CA4" w:rsidRDefault="00392054">
      <w:pPr>
        <w:spacing w:after="150"/>
        <w:ind w:left="900" w:right="30" w:hanging="225"/>
      </w:pPr>
      <w:r>
        <w:rPr>
          <w:rFonts w:ascii="Calibri" w:eastAsia="Calibri" w:hAnsi="Calibri" w:cs="Calibri"/>
        </w:rPr>
        <w:t>a) A natureza e a gravidade da infração cometida;</w:t>
      </w:r>
    </w:p>
    <w:p w:rsidR="00B72CA4" w:rsidRDefault="00392054">
      <w:pPr>
        <w:spacing w:after="150"/>
        <w:ind w:left="900" w:right="30" w:hanging="225"/>
      </w:pPr>
      <w:proofErr w:type="gramStart"/>
      <w:r>
        <w:rPr>
          <w:rFonts w:ascii="Calibri" w:eastAsia="Calibri" w:hAnsi="Calibri" w:cs="Calibri"/>
        </w:rPr>
        <w:t>b) As</w:t>
      </w:r>
      <w:proofErr w:type="gramEnd"/>
      <w:r>
        <w:rPr>
          <w:rFonts w:ascii="Calibri" w:eastAsia="Calibri" w:hAnsi="Calibri" w:cs="Calibri"/>
        </w:rPr>
        <w:t xml:space="preserve"> peculiaridades do caso concreto;</w:t>
      </w:r>
    </w:p>
    <w:p w:rsidR="00B72CA4" w:rsidRDefault="00392054">
      <w:pPr>
        <w:spacing w:after="150"/>
        <w:ind w:left="900" w:right="30" w:hanging="225"/>
      </w:pPr>
      <w:proofErr w:type="gramStart"/>
      <w:r>
        <w:rPr>
          <w:rFonts w:ascii="Calibri" w:eastAsia="Calibri" w:hAnsi="Calibri" w:cs="Calibri"/>
        </w:rPr>
        <w:t>c) As</w:t>
      </w:r>
      <w:proofErr w:type="gramEnd"/>
      <w:r>
        <w:rPr>
          <w:rFonts w:ascii="Calibri" w:eastAsia="Calibri" w:hAnsi="Calibri" w:cs="Calibri"/>
        </w:rPr>
        <w:t xml:space="preserve"> circunstâncias agravantes ou atenuantes;</w:t>
      </w:r>
    </w:p>
    <w:p w:rsidR="00B72CA4" w:rsidRDefault="00392054">
      <w:pPr>
        <w:spacing w:after="150"/>
        <w:ind w:left="900" w:right="30" w:hanging="225"/>
      </w:pPr>
      <w:proofErr w:type="gramStart"/>
      <w:r>
        <w:rPr>
          <w:rFonts w:ascii="Calibri" w:eastAsia="Calibri" w:hAnsi="Calibri" w:cs="Calibri"/>
        </w:rPr>
        <w:t>d) Os</w:t>
      </w:r>
      <w:proofErr w:type="gramEnd"/>
      <w:r>
        <w:rPr>
          <w:rFonts w:ascii="Calibri" w:eastAsia="Calibri" w:hAnsi="Calibri" w:cs="Calibri"/>
        </w:rPr>
        <w:t xml:space="preserve"> danos que dela provierem para ao Contratante/Órgão Gerenciador;</w:t>
      </w:r>
    </w:p>
    <w:p w:rsidR="00B72CA4" w:rsidRDefault="00392054">
      <w:pPr>
        <w:spacing w:after="150"/>
        <w:ind w:left="900" w:right="30" w:hanging="225"/>
      </w:pPr>
      <w:r>
        <w:rPr>
          <w:rFonts w:ascii="Calibri" w:eastAsia="Calibri" w:hAnsi="Calibri" w:cs="Calibri"/>
        </w:rPr>
        <w:t>e) A implantação ou o aperfeiçoamento de programa de integridade, conforme normas e orientações dos órgãos de controle;</w:t>
      </w:r>
    </w:p>
    <w:p w:rsidR="00B72CA4" w:rsidRDefault="00392054">
      <w:pPr>
        <w:spacing w:after="150"/>
        <w:ind w:left="165" w:right="30"/>
        <w:jc w:val="both"/>
      </w:pPr>
      <w:r>
        <w:rPr>
          <w:rFonts w:ascii="Calibri" w:eastAsia="Calibri" w:hAnsi="Calibri" w:cs="Calibri"/>
          <w:b/>
        </w:rPr>
        <w:t xml:space="preserve">Parágrafo Primeiro: </w:t>
      </w:r>
      <w:r>
        <w:rPr>
          <w:rFonts w:ascii="Calibri" w:eastAsia="Calibri" w:hAnsi="Calibri" w:cs="Calibri"/>
        </w:rPr>
        <w:t>A aplicação de multa de mora não impedirá que a Administração, ora Contratante/Órgão Gerenciador, a converta em compensatória e promova a extinção unilateral da ata, com a aplicação cumulada de outras sanções previstas na Lei Federal nº 14.133/21.</w:t>
      </w:r>
    </w:p>
    <w:p w:rsidR="00B72CA4" w:rsidRDefault="00392054">
      <w:pPr>
        <w:spacing w:after="150"/>
        <w:ind w:left="165" w:right="30"/>
        <w:jc w:val="both"/>
      </w:pPr>
      <w:r>
        <w:rPr>
          <w:rFonts w:ascii="Calibri" w:eastAsia="Calibri" w:hAnsi="Calibri" w:cs="Calibri"/>
          <w:b/>
        </w:rPr>
        <w:t xml:space="preserve">Parágrafo Segundo: </w:t>
      </w:r>
      <w:r>
        <w:rPr>
          <w:rFonts w:ascii="Calibri" w:eastAsia="Calibri" w:hAnsi="Calibri" w:cs="Calibri"/>
        </w:rPr>
        <w:t>Os atos previstos como infrações administrativas na Lei Federal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B72CA4" w:rsidRDefault="00392054">
      <w:pPr>
        <w:spacing w:after="150"/>
        <w:ind w:left="165" w:right="30"/>
        <w:jc w:val="both"/>
      </w:pPr>
      <w:r>
        <w:rPr>
          <w:rFonts w:ascii="Calibri" w:eastAsia="Calibri" w:hAnsi="Calibri" w:cs="Calibri"/>
          <w:b/>
        </w:rPr>
        <w:t xml:space="preserve">Parágrafo Terceiro: </w:t>
      </w:r>
      <w:r>
        <w:rPr>
          <w:rFonts w:ascii="Calibri" w:eastAsia="Calibri" w:hAnsi="Calibri" w:cs="Calibri"/>
        </w:rPr>
        <w:t>A personalidade jurídica da Contratada poderá ser desconsiderada sempre que utilizada com abuso do direito para facilitar, encobrir ou dissimular a prática dos atos ilícitos previstos nesta ata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w:t>
      </w:r>
    </w:p>
    <w:p w:rsidR="00B72CA4" w:rsidRDefault="00392054">
      <w:pPr>
        <w:spacing w:after="150"/>
        <w:ind w:left="165" w:right="30"/>
        <w:jc w:val="both"/>
      </w:pPr>
      <w:r>
        <w:rPr>
          <w:rFonts w:ascii="Calibri" w:eastAsia="Calibri" w:hAnsi="Calibri" w:cs="Calibri"/>
          <w:b/>
        </w:rPr>
        <w:t xml:space="preserve">Parágrafo Quarto: </w:t>
      </w:r>
      <w:r>
        <w:rPr>
          <w:rFonts w:ascii="Calibri" w:eastAsia="Calibri" w:hAnsi="Calibri" w:cs="Calibri"/>
        </w:rPr>
        <w:t xml:space="preserve">O Contratante/Órgão Gerenciador deverá, no prazo máximo </w:t>
      </w:r>
      <w:r>
        <w:rPr>
          <w:rFonts w:ascii="Calibri" w:eastAsia="Calibri" w:hAnsi="Calibri" w:cs="Calibri"/>
          <w:b/>
        </w:rPr>
        <w:t>15 (quinze) dias úteis</w:t>
      </w:r>
      <w:r>
        <w:rPr>
          <w:rFonts w:ascii="Calibri" w:eastAsia="Calibri" w:hAnsi="Calibri" w:cs="Calibri"/>
        </w:rPr>
        <w:t>, contados da data de aplicação da sanção, informar e manter atualizados os dados relativos às sanções por ela aplicadas, para fins de publicidade no Cadastro Nacional de Empresas Inidôneas e Suspensas (</w:t>
      </w:r>
      <w:proofErr w:type="spellStart"/>
      <w:r>
        <w:rPr>
          <w:rFonts w:ascii="Calibri" w:eastAsia="Calibri" w:hAnsi="Calibri" w:cs="Calibri"/>
        </w:rPr>
        <w:t>Ceis</w:t>
      </w:r>
      <w:proofErr w:type="spellEnd"/>
      <w:r>
        <w:rPr>
          <w:rFonts w:ascii="Calibri" w:eastAsia="Calibri" w:hAnsi="Calibri" w:cs="Calibri"/>
        </w:rPr>
        <w:t>) e no Cadastro Nacional de Empresas Punidas (</w:t>
      </w:r>
      <w:proofErr w:type="spellStart"/>
      <w:r>
        <w:rPr>
          <w:rFonts w:ascii="Calibri" w:eastAsia="Calibri" w:hAnsi="Calibri" w:cs="Calibri"/>
        </w:rPr>
        <w:t>Cnep</w:t>
      </w:r>
      <w:proofErr w:type="spellEnd"/>
      <w:r>
        <w:rPr>
          <w:rFonts w:ascii="Calibri" w:eastAsia="Calibri" w:hAnsi="Calibri" w:cs="Calibri"/>
        </w:rPr>
        <w:t>), instituídos no âmbito do Poder Executivo Federal (Art. 161).</w:t>
      </w:r>
    </w:p>
    <w:p w:rsidR="00B72CA4" w:rsidRDefault="00392054">
      <w:pPr>
        <w:spacing w:after="150"/>
        <w:ind w:left="165" w:right="30"/>
        <w:jc w:val="both"/>
      </w:pPr>
      <w:r>
        <w:rPr>
          <w:rFonts w:ascii="Calibri" w:eastAsia="Calibri" w:hAnsi="Calibri" w:cs="Calibri"/>
          <w:b/>
        </w:rPr>
        <w:t xml:space="preserve">Parágrafo Quinto: </w:t>
      </w:r>
      <w:r>
        <w:rPr>
          <w:rFonts w:ascii="Calibri" w:eastAsia="Calibri" w:hAnsi="Calibri" w:cs="Calibri"/>
        </w:rPr>
        <w:t>As sanções de impedimento de licitar e contratar e declaração de inidoneidade para licitar ou contratar, são passíveis de reabilitação, desde que atendidos os requisitos constantes no art. 163, da Lei Federal nº 14.133/21.</w:t>
      </w:r>
    </w:p>
    <w:p w:rsidR="00B72CA4" w:rsidRDefault="00392054">
      <w:pPr>
        <w:shd w:val="clear" w:color="auto" w:fill="0D0D0D"/>
        <w:spacing w:after="150"/>
        <w:ind w:left="165" w:right="30"/>
        <w:jc w:val="both"/>
      </w:pPr>
      <w:r>
        <w:rPr>
          <w:rFonts w:ascii="Calibri" w:eastAsia="Calibri" w:hAnsi="Calibri" w:cs="Calibri"/>
          <w:b/>
          <w:color w:val="FFFFFF"/>
        </w:rPr>
        <w:t xml:space="preserve">CLÁUSULA DÉCIMA NONA – DAS PRERROGATIVAS DA ADMINISTRAÇÃO: </w:t>
      </w:r>
    </w:p>
    <w:p w:rsidR="00B72CA4" w:rsidRDefault="00392054">
      <w:pPr>
        <w:spacing w:after="150"/>
        <w:ind w:left="165" w:right="30"/>
        <w:jc w:val="both"/>
      </w:pPr>
      <w:r>
        <w:rPr>
          <w:rFonts w:ascii="Calibri" w:eastAsia="Calibri" w:hAnsi="Calibri" w:cs="Calibri"/>
        </w:rPr>
        <w:t xml:space="preserve">I - </w:t>
      </w:r>
      <w:r>
        <w:rPr>
          <w:rFonts w:ascii="Calibri" w:eastAsia="Calibri" w:hAnsi="Calibri" w:cs="Calibri"/>
          <w:b/>
        </w:rPr>
        <w:t xml:space="preserve">O DETENTOR DA ATA </w:t>
      </w:r>
      <w:r>
        <w:rPr>
          <w:rFonts w:ascii="Calibri" w:eastAsia="Calibri" w:hAnsi="Calibri" w:cs="Calibri"/>
        </w:rPr>
        <w:t>poderá fazer uso das prerrogativas previstas no art. 104, da Lei Federal nº 14.133/2021.</w:t>
      </w:r>
    </w:p>
    <w:p w:rsidR="00B72CA4" w:rsidRDefault="00392054">
      <w:pPr>
        <w:shd w:val="clear" w:color="auto" w:fill="0D0D0D"/>
        <w:spacing w:after="150"/>
        <w:ind w:left="165" w:right="30"/>
        <w:jc w:val="both"/>
      </w:pPr>
      <w:r>
        <w:rPr>
          <w:rFonts w:ascii="Calibri" w:eastAsia="Calibri" w:hAnsi="Calibri" w:cs="Calibri"/>
          <w:b/>
          <w:color w:val="FFFFFF"/>
        </w:rPr>
        <w:t>CLÁUSULA VIGÉSIMA – DA EXTINÇÃO DA ATA:</w:t>
      </w:r>
    </w:p>
    <w:p w:rsidR="00B72CA4" w:rsidRDefault="00392054">
      <w:pPr>
        <w:spacing w:after="150"/>
        <w:ind w:left="165" w:right="30"/>
        <w:jc w:val="both"/>
      </w:pPr>
      <w:r>
        <w:rPr>
          <w:rFonts w:ascii="Calibri" w:eastAsia="Calibri" w:hAnsi="Calibri" w:cs="Calibri"/>
        </w:rPr>
        <w:t>I – A ata se extingue quando vencido o prazo nele estipulado, independentemente de terem sido cumpridas ou não as obrigações de ambas as partes contraentes;</w:t>
      </w:r>
    </w:p>
    <w:p w:rsidR="00B72CA4" w:rsidRDefault="00392054">
      <w:pPr>
        <w:tabs>
          <w:tab w:val="left" w:pos="705"/>
        </w:tabs>
        <w:spacing w:after="150"/>
        <w:ind w:left="165" w:right="30"/>
        <w:jc w:val="both"/>
      </w:pPr>
      <w:r>
        <w:rPr>
          <w:rFonts w:ascii="Calibri" w:eastAsia="Calibri" w:hAnsi="Calibri" w:cs="Calibri"/>
        </w:rPr>
        <w:t>II – Se as obrigações não forem cumpridas no prazo estipulado, a vigência ficará prorrogada até a conclusão do objeto, caso em que deverá a Administração providenciar a readequação do cronograma fixado para a ata.</w:t>
      </w:r>
    </w:p>
    <w:p w:rsidR="00B72CA4" w:rsidRDefault="00392054">
      <w:pPr>
        <w:tabs>
          <w:tab w:val="left" w:pos="705"/>
        </w:tabs>
        <w:spacing w:after="150"/>
        <w:ind w:left="165" w:right="30"/>
        <w:jc w:val="both"/>
      </w:pPr>
      <w:r>
        <w:rPr>
          <w:rFonts w:ascii="Calibri" w:eastAsia="Calibri" w:hAnsi="Calibri" w:cs="Calibri"/>
        </w:rPr>
        <w:lastRenderedPageBreak/>
        <w:t>III – Quando a não conclusão da ata referida no item anterior decorrer de culpa da Contratada:</w:t>
      </w:r>
    </w:p>
    <w:p w:rsidR="00B72CA4" w:rsidRDefault="00392054">
      <w:pPr>
        <w:tabs>
          <w:tab w:val="left" w:pos="705"/>
        </w:tabs>
        <w:spacing w:after="150"/>
        <w:ind w:left="720" w:right="30" w:hanging="225"/>
        <w:jc w:val="both"/>
      </w:pPr>
      <w:proofErr w:type="gramStart"/>
      <w:r>
        <w:rPr>
          <w:rFonts w:ascii="Calibri" w:eastAsia="Calibri" w:hAnsi="Calibri" w:cs="Calibri"/>
        </w:rPr>
        <w:t>a) Ficará</w:t>
      </w:r>
      <w:proofErr w:type="gramEnd"/>
      <w:r>
        <w:rPr>
          <w:rFonts w:ascii="Calibri" w:eastAsia="Calibri" w:hAnsi="Calibri" w:cs="Calibri"/>
        </w:rPr>
        <w:t xml:space="preserve"> ele constituído em mora, sendo-lhe aplicáveis as respectivas sanções administrativas; e</w:t>
      </w:r>
    </w:p>
    <w:p w:rsidR="00B72CA4" w:rsidRDefault="00392054">
      <w:pPr>
        <w:tabs>
          <w:tab w:val="left" w:pos="705"/>
          <w:tab w:val="left" w:pos="750"/>
        </w:tabs>
        <w:spacing w:after="150"/>
        <w:ind w:left="720" w:right="30" w:hanging="225"/>
        <w:jc w:val="both"/>
      </w:pPr>
      <w:r>
        <w:rPr>
          <w:rFonts w:ascii="Calibri" w:eastAsia="Calibri" w:hAnsi="Calibri" w:cs="Calibri"/>
        </w:rPr>
        <w:t>b) Poderá a Administração optar pela extinção da ata e, nesse caso, adotará as medidas admitidas em lei para a continuidade da execução contratual.</w:t>
      </w:r>
    </w:p>
    <w:p w:rsidR="00B72CA4" w:rsidRDefault="00392054">
      <w:pPr>
        <w:tabs>
          <w:tab w:val="left" w:pos="705"/>
        </w:tabs>
        <w:spacing w:after="150"/>
        <w:ind w:left="165" w:right="30"/>
        <w:jc w:val="both"/>
      </w:pPr>
      <w:r>
        <w:rPr>
          <w:rFonts w:ascii="Calibri" w:eastAsia="Calibri" w:hAnsi="Calibri" w:cs="Calibri"/>
        </w:rPr>
        <w:t>IV – A Ata pode ser extinto antes de cumpridas as obrigações nele estipuladas, ou antes do prazo nele fixado, por algum dos motivos previstos nos artigos 137 a 139, da Lei Federal nº 14.133/2021, assegurados o contraditório e a ampla defesa;</w:t>
      </w:r>
    </w:p>
    <w:p w:rsidR="00B72CA4" w:rsidRDefault="00392054">
      <w:pPr>
        <w:tabs>
          <w:tab w:val="left" w:pos="705"/>
        </w:tabs>
        <w:spacing w:after="150"/>
        <w:ind w:left="720" w:right="30" w:hanging="225"/>
        <w:jc w:val="both"/>
      </w:pPr>
      <w:proofErr w:type="gramStart"/>
      <w:r>
        <w:rPr>
          <w:rFonts w:ascii="Calibri" w:eastAsia="Calibri" w:hAnsi="Calibri" w:cs="Calibri"/>
        </w:rPr>
        <w:t>a) Nesta</w:t>
      </w:r>
      <w:proofErr w:type="gramEnd"/>
      <w:r>
        <w:rPr>
          <w:rFonts w:ascii="Calibri" w:eastAsia="Calibri" w:hAnsi="Calibri" w:cs="Calibri"/>
        </w:rPr>
        <w:t xml:space="preserve"> hipótese, aplicam-se também os artigos 138 e 139 da mesma Lei;</w:t>
      </w:r>
    </w:p>
    <w:p w:rsidR="00B72CA4" w:rsidRDefault="00392054">
      <w:pPr>
        <w:tabs>
          <w:tab w:val="left" w:pos="705"/>
          <w:tab w:val="left" w:pos="735"/>
        </w:tabs>
        <w:spacing w:after="150"/>
        <w:ind w:left="720" w:right="30" w:hanging="225"/>
        <w:jc w:val="both"/>
      </w:pPr>
      <w:r>
        <w:rPr>
          <w:rFonts w:ascii="Calibri" w:eastAsia="Calibri" w:hAnsi="Calibri" w:cs="Calibri"/>
        </w:rPr>
        <w:t>b) A alteração social ou a modificação da finalidade ou da estrutura da empresa não ensejará a rescisão se não restringir sua capacidade de concluir a ata;</w:t>
      </w:r>
    </w:p>
    <w:p w:rsidR="00B72CA4" w:rsidRDefault="00392054">
      <w:pPr>
        <w:tabs>
          <w:tab w:val="left" w:pos="705"/>
          <w:tab w:val="left" w:pos="750"/>
        </w:tabs>
        <w:spacing w:after="150"/>
        <w:ind w:left="720" w:right="30" w:hanging="225"/>
        <w:jc w:val="both"/>
      </w:pPr>
      <w:proofErr w:type="gramStart"/>
      <w:r>
        <w:rPr>
          <w:rFonts w:ascii="Calibri" w:eastAsia="Calibri" w:hAnsi="Calibri" w:cs="Calibri"/>
        </w:rPr>
        <w:t>c) Se</w:t>
      </w:r>
      <w:proofErr w:type="gramEnd"/>
      <w:r>
        <w:rPr>
          <w:rFonts w:ascii="Calibri" w:eastAsia="Calibri" w:hAnsi="Calibri" w:cs="Calibri"/>
        </w:rPr>
        <w:t xml:space="preserve"> a operação implicar mudança da pessoa jurídica contratada, deverá ser formalizado termo aditivo para alteração subjetiva;</w:t>
      </w:r>
    </w:p>
    <w:p w:rsidR="00B72CA4" w:rsidRDefault="00392054">
      <w:pPr>
        <w:tabs>
          <w:tab w:val="left" w:pos="705"/>
        </w:tabs>
        <w:spacing w:after="150"/>
        <w:ind w:left="165" w:right="30"/>
        <w:jc w:val="both"/>
      </w:pPr>
      <w:r>
        <w:rPr>
          <w:rFonts w:ascii="Calibri" w:eastAsia="Calibri" w:hAnsi="Calibri" w:cs="Calibri"/>
        </w:rPr>
        <w:t>V – A extinção do presente termo de ata poderá ocorrer:</w:t>
      </w:r>
    </w:p>
    <w:p w:rsidR="00B72CA4" w:rsidRDefault="00392054">
      <w:pPr>
        <w:tabs>
          <w:tab w:val="left" w:pos="705"/>
          <w:tab w:val="left" w:pos="750"/>
        </w:tabs>
        <w:spacing w:after="150"/>
        <w:ind w:left="720" w:right="30" w:hanging="225"/>
        <w:jc w:val="both"/>
      </w:pPr>
      <w:proofErr w:type="gramStart"/>
      <w:r>
        <w:rPr>
          <w:rFonts w:ascii="Calibri" w:eastAsia="Calibri" w:hAnsi="Calibri" w:cs="Calibri"/>
        </w:rPr>
        <w:t>a) Por</w:t>
      </w:r>
      <w:proofErr w:type="gramEnd"/>
      <w:r>
        <w:rPr>
          <w:rFonts w:ascii="Calibri" w:eastAsia="Calibri" w:hAnsi="Calibri" w:cs="Calibri"/>
        </w:rPr>
        <w:t xml:space="preserve"> ato unilateral e escrito da Administração, exceto no caso de descumprimento decorrente de sua própria conduta;</w:t>
      </w:r>
    </w:p>
    <w:p w:rsidR="00B72CA4" w:rsidRDefault="00392054">
      <w:pPr>
        <w:tabs>
          <w:tab w:val="left" w:pos="705"/>
          <w:tab w:val="left" w:pos="735"/>
        </w:tabs>
        <w:spacing w:after="150"/>
        <w:ind w:left="720" w:right="30" w:hanging="225"/>
        <w:jc w:val="both"/>
      </w:pPr>
      <w:proofErr w:type="gramStart"/>
      <w:r>
        <w:rPr>
          <w:rFonts w:ascii="Calibri" w:eastAsia="Calibri" w:hAnsi="Calibri" w:cs="Calibri"/>
        </w:rPr>
        <w:t>b) De</w:t>
      </w:r>
      <w:proofErr w:type="gramEnd"/>
      <w:r>
        <w:rPr>
          <w:rFonts w:ascii="Calibri" w:eastAsia="Calibri" w:hAnsi="Calibri" w:cs="Calibri"/>
        </w:rPr>
        <w:t xml:space="preserve"> forma consensual, por acordo entre as partes, conciliação, mediação ou comitê de resolução de disputas, desde que haja interesse da Administração;</w:t>
      </w:r>
    </w:p>
    <w:p w:rsidR="00B72CA4" w:rsidRDefault="00392054">
      <w:pPr>
        <w:tabs>
          <w:tab w:val="left" w:pos="705"/>
          <w:tab w:val="left" w:pos="750"/>
        </w:tabs>
        <w:spacing w:after="150"/>
        <w:ind w:left="720" w:right="30" w:hanging="225"/>
        <w:jc w:val="both"/>
      </w:pPr>
      <w:proofErr w:type="gramStart"/>
      <w:r>
        <w:rPr>
          <w:rFonts w:ascii="Calibri" w:eastAsia="Calibri" w:hAnsi="Calibri" w:cs="Calibri"/>
        </w:rPr>
        <w:t>c) Por</w:t>
      </w:r>
      <w:proofErr w:type="gramEnd"/>
      <w:r>
        <w:rPr>
          <w:rFonts w:ascii="Calibri" w:eastAsia="Calibri" w:hAnsi="Calibri" w:cs="Calibri"/>
        </w:rPr>
        <w:t xml:space="preserve"> decisão arbitral, em decorrência de cláusula compromissória ou compromisso arbitral, ou por decisão judicial;</w:t>
      </w:r>
    </w:p>
    <w:p w:rsidR="00B72CA4" w:rsidRDefault="00392054">
      <w:pPr>
        <w:tabs>
          <w:tab w:val="left" w:pos="705"/>
        </w:tabs>
        <w:spacing w:after="150"/>
        <w:ind w:left="165" w:right="30"/>
        <w:jc w:val="both"/>
      </w:pPr>
      <w:r>
        <w:rPr>
          <w:rFonts w:ascii="Calibri" w:eastAsia="Calibri" w:hAnsi="Calibri" w:cs="Calibri"/>
        </w:rPr>
        <w:t>VI – O termo de rescisão, sempre que possível, será precedido de:</w:t>
      </w:r>
    </w:p>
    <w:p w:rsidR="00B72CA4" w:rsidRDefault="00392054">
      <w:pPr>
        <w:tabs>
          <w:tab w:val="left" w:pos="705"/>
        </w:tabs>
        <w:spacing w:after="150"/>
        <w:ind w:left="720" w:right="30" w:hanging="225"/>
        <w:jc w:val="both"/>
      </w:pPr>
      <w:r>
        <w:rPr>
          <w:rFonts w:ascii="Calibri" w:eastAsia="Calibri" w:hAnsi="Calibri" w:cs="Calibri"/>
        </w:rPr>
        <w:t>a) Balanço dos eventos contratuais já cumpridos ou parcialmente cumpridos;</w:t>
      </w:r>
    </w:p>
    <w:p w:rsidR="00B72CA4" w:rsidRDefault="00392054">
      <w:pPr>
        <w:tabs>
          <w:tab w:val="left" w:pos="705"/>
        </w:tabs>
        <w:spacing w:after="150"/>
        <w:ind w:left="720" w:right="30" w:hanging="225"/>
        <w:jc w:val="both"/>
      </w:pPr>
      <w:r>
        <w:rPr>
          <w:rFonts w:ascii="Calibri" w:eastAsia="Calibri" w:hAnsi="Calibri" w:cs="Calibri"/>
        </w:rPr>
        <w:t>b) Relação dos pagamentos já efetuados e ainda devidos;</w:t>
      </w:r>
    </w:p>
    <w:p w:rsidR="00B72CA4" w:rsidRDefault="00392054">
      <w:pPr>
        <w:spacing w:after="150"/>
        <w:ind w:left="720" w:right="30" w:hanging="225"/>
        <w:jc w:val="both"/>
      </w:pPr>
      <w:r>
        <w:rPr>
          <w:rFonts w:ascii="Calibri" w:eastAsia="Calibri" w:hAnsi="Calibri" w:cs="Calibri"/>
        </w:rPr>
        <w:t>c) Indenizações e multas;</w:t>
      </w:r>
    </w:p>
    <w:p w:rsidR="00B72CA4" w:rsidRDefault="00392054">
      <w:pPr>
        <w:spacing w:after="150"/>
        <w:ind w:left="165" w:right="30"/>
        <w:jc w:val="both"/>
      </w:pPr>
      <w:r>
        <w:rPr>
          <w:rFonts w:ascii="Calibri" w:eastAsia="Calibri" w:hAnsi="Calibri" w:cs="Calibri"/>
          <w:b/>
        </w:rPr>
        <w:t xml:space="preserve">Parágrafo Primeiro: </w:t>
      </w:r>
      <w:r>
        <w:rPr>
          <w:rFonts w:ascii="Calibri" w:eastAsia="Calibri" w:hAnsi="Calibri" w:cs="Calibri"/>
        </w:rPr>
        <w:t xml:space="preserve">A extinção por ato unilateral do </w:t>
      </w:r>
      <w:r>
        <w:rPr>
          <w:rFonts w:ascii="Calibri" w:eastAsia="Calibri" w:hAnsi="Calibri" w:cs="Calibri"/>
          <w:b/>
        </w:rPr>
        <w:t>ÓRGÃO GERENCIADOR</w:t>
      </w:r>
      <w:r>
        <w:rPr>
          <w:rFonts w:ascii="Times New Roman" w:eastAsia="Times New Roman" w:hAnsi="Times New Roman" w:cs="Times New Roman"/>
        </w:rPr>
        <w:t>,</w:t>
      </w:r>
      <w:r>
        <w:rPr>
          <w:rFonts w:ascii="Calibri" w:eastAsia="Calibri" w:hAnsi="Calibri" w:cs="Calibri"/>
        </w:rPr>
        <w:t xml:space="preserve"> sujeitará a </w:t>
      </w:r>
      <w:r>
        <w:rPr>
          <w:rFonts w:ascii="Calibri" w:eastAsia="Calibri" w:hAnsi="Calibri" w:cs="Calibri"/>
          <w:b/>
        </w:rPr>
        <w:t>DETENTORA DA ATA</w:t>
      </w:r>
      <w:r>
        <w:rPr>
          <w:rFonts w:ascii="Calibri" w:eastAsia="Calibri" w:hAnsi="Calibri" w:cs="Calibri"/>
        </w:rPr>
        <w:t xml:space="preserve"> à multa rescisória de até 10% (dez por cento) sobre o valor do saldo da ata existente na data da extinção, independentemente de outras penalidades.</w:t>
      </w:r>
    </w:p>
    <w:p w:rsidR="00B72CA4" w:rsidRDefault="00392054">
      <w:pPr>
        <w:spacing w:after="150"/>
        <w:ind w:left="165" w:right="30"/>
        <w:jc w:val="both"/>
      </w:pPr>
      <w:proofErr w:type="gramStart"/>
      <w:r>
        <w:rPr>
          <w:rFonts w:ascii="Calibri" w:eastAsia="Calibri" w:hAnsi="Calibri" w:cs="Calibri"/>
          <w:b/>
        </w:rPr>
        <w:t>Parágrafo Segundo</w:t>
      </w:r>
      <w:proofErr w:type="gramEnd"/>
      <w:r>
        <w:rPr>
          <w:rFonts w:ascii="Calibri" w:eastAsia="Calibri" w:hAnsi="Calibri" w:cs="Calibri"/>
          <w:b/>
        </w:rPr>
        <w:t xml:space="preserve">: </w:t>
      </w:r>
      <w:r>
        <w:rPr>
          <w:rFonts w:ascii="Calibri" w:eastAsia="Calibri" w:hAnsi="Calibri" w:cs="Calibri"/>
        </w:rPr>
        <w:t xml:space="preserve">Caso o valor do prejuízo do </w:t>
      </w:r>
      <w:r>
        <w:rPr>
          <w:rFonts w:ascii="Calibri" w:eastAsia="Calibri" w:hAnsi="Calibri" w:cs="Calibri"/>
          <w:b/>
        </w:rPr>
        <w:t>ÓRGÃO GERENCIADOR</w:t>
      </w:r>
      <w:r>
        <w:rPr>
          <w:rFonts w:ascii="Calibri" w:eastAsia="Calibri" w:hAnsi="Calibri" w:cs="Calibri"/>
        </w:rPr>
        <w:t xml:space="preserve">, advindo da extinção contratual por culpa da </w:t>
      </w:r>
      <w:r>
        <w:rPr>
          <w:rFonts w:ascii="Calibri" w:eastAsia="Calibri" w:hAnsi="Calibri" w:cs="Calibri"/>
          <w:b/>
        </w:rPr>
        <w:t>DETENTORA DA ATA</w:t>
      </w:r>
      <w:r>
        <w:rPr>
          <w:rFonts w:ascii="Calibri" w:eastAsia="Calibri" w:hAnsi="Calibri" w:cs="Calibri"/>
        </w:rPr>
        <w:t>, exceder o valor da Cláusula Penal prevista no parágrafo anterior, esta valerá como mínimo de indenização, na forma do disposto no art. 416, parágrafo único, do Código Civil.</w:t>
      </w:r>
    </w:p>
    <w:p w:rsidR="00B72CA4" w:rsidRDefault="00392054">
      <w:pPr>
        <w:spacing w:after="150"/>
        <w:ind w:left="165" w:right="30"/>
        <w:jc w:val="both"/>
      </w:pPr>
      <w:r>
        <w:rPr>
          <w:rFonts w:ascii="Calibri" w:eastAsia="Calibri" w:hAnsi="Calibri" w:cs="Calibri"/>
          <w:b/>
        </w:rPr>
        <w:t xml:space="preserve">Parágrafo Terceiro: </w:t>
      </w:r>
      <w:r>
        <w:rPr>
          <w:rFonts w:ascii="Calibri" w:eastAsia="Calibri" w:hAnsi="Calibri" w:cs="Calibri"/>
        </w:rPr>
        <w:t>A extinção determinada por ato unilateral da Administração e a extinção consensual, deverão ser precedidas de autorização escrita e fundamentada da autoridade competente e reduzidas a termo no respectivo processo.</w:t>
      </w:r>
    </w:p>
    <w:p w:rsidR="00B72CA4" w:rsidRDefault="00392054">
      <w:pPr>
        <w:widowControl/>
        <w:shd w:val="clear" w:color="auto" w:fill="0D0D0D"/>
        <w:spacing w:after="150"/>
        <w:ind w:left="165" w:right="30"/>
        <w:jc w:val="both"/>
      </w:pPr>
      <w:r>
        <w:rPr>
          <w:rFonts w:ascii="Calibri" w:eastAsia="Calibri" w:hAnsi="Calibri" w:cs="Calibri"/>
          <w:b/>
          <w:color w:val="FFFFFF"/>
        </w:rPr>
        <w:t xml:space="preserve">CLÁUSULA VIGÉSIMA PRIMEIRA – DA FRAUDE E DA ANTICORRUPÇÃO: </w:t>
      </w:r>
    </w:p>
    <w:p w:rsidR="00B72CA4" w:rsidRDefault="00392054">
      <w:pPr>
        <w:widowControl/>
        <w:spacing w:after="240"/>
        <w:ind w:left="135"/>
        <w:jc w:val="both"/>
      </w:pPr>
      <w:r>
        <w:rPr>
          <w:rFonts w:ascii="Calibri" w:eastAsia="Calibri" w:hAnsi="Calibri" w:cs="Calibri"/>
          <w:b/>
        </w:rPr>
        <w:t>I -</w:t>
      </w:r>
      <w:r>
        <w:rPr>
          <w:rFonts w:ascii="Calibri" w:eastAsia="Calibri" w:hAnsi="Calibri" w:cs="Calibri"/>
        </w:rPr>
        <w:t xml:space="preserve"> O </w:t>
      </w:r>
      <w:r>
        <w:rPr>
          <w:rFonts w:ascii="Calibri" w:eastAsia="Calibri" w:hAnsi="Calibri" w:cs="Calibri"/>
          <w:b/>
        </w:rPr>
        <w:t>ORGÃO GERENCIADOR</w:t>
      </w:r>
      <w:r>
        <w:rPr>
          <w:rFonts w:ascii="Calibri" w:eastAsia="Calibri" w:hAnsi="Calibri" w:cs="Calibri"/>
        </w:rPr>
        <w:t xml:space="preserve"> e a </w:t>
      </w:r>
      <w:r>
        <w:rPr>
          <w:rFonts w:ascii="Calibri" w:eastAsia="Calibri" w:hAnsi="Calibri" w:cs="Calibri"/>
          <w:b/>
        </w:rPr>
        <w:t xml:space="preserve">DETENTORA </w:t>
      </w:r>
      <w:r>
        <w:rPr>
          <w:rFonts w:ascii="Calibri" w:eastAsia="Calibri" w:hAnsi="Calibri" w:cs="Calibri"/>
        </w:rPr>
        <w:t xml:space="preserve">da ata devem observar e fazer observar, por seus fornecedores e subcontratados, se admita subcontratação, o mais alto padrão de ética durante todo o processo de licitação, de contratação e de execução do objeto contratual. </w:t>
      </w:r>
    </w:p>
    <w:p w:rsidR="00B72CA4" w:rsidRDefault="00392054">
      <w:pPr>
        <w:widowControl/>
        <w:ind w:left="135"/>
        <w:jc w:val="both"/>
      </w:pPr>
      <w:r>
        <w:rPr>
          <w:rFonts w:ascii="Calibri" w:eastAsia="Calibri" w:hAnsi="Calibri" w:cs="Calibri"/>
          <w:b/>
        </w:rPr>
        <w:t>Parágrafo Primeiro</w:t>
      </w:r>
      <w:r>
        <w:rPr>
          <w:rFonts w:ascii="Calibri" w:eastAsia="Calibri" w:hAnsi="Calibri" w:cs="Calibri"/>
        </w:rPr>
        <w:t>: Para os propósitos desta cláusula, definem-se as seguintes práticas:</w:t>
      </w:r>
    </w:p>
    <w:p w:rsidR="00B72CA4" w:rsidRDefault="00392054">
      <w:pPr>
        <w:widowControl/>
        <w:ind w:left="570"/>
        <w:jc w:val="both"/>
      </w:pPr>
      <w:r>
        <w:rPr>
          <w:rFonts w:ascii="Calibri" w:eastAsia="Calibri" w:hAnsi="Calibri" w:cs="Calibri"/>
          <w:b/>
        </w:rPr>
        <w:t>a)</w:t>
      </w:r>
      <w:r>
        <w:rPr>
          <w:rFonts w:ascii="Calibri" w:eastAsia="Calibri" w:hAnsi="Calibri" w:cs="Calibri"/>
        </w:rPr>
        <w:t xml:space="preserve"> prática corrupta: oferecer, dar, receber ou solicitar, direta ou indiretamente, qualquer vantagem com o objetivo de influenciar a ação de servidor público no processo de licitação ou na execução de contrato;</w:t>
      </w:r>
    </w:p>
    <w:p w:rsidR="00B72CA4" w:rsidRDefault="00392054">
      <w:pPr>
        <w:widowControl/>
        <w:ind w:left="570"/>
        <w:jc w:val="both"/>
      </w:pPr>
      <w:r>
        <w:rPr>
          <w:rFonts w:ascii="Calibri" w:eastAsia="Calibri" w:hAnsi="Calibri" w:cs="Calibri"/>
          <w:b/>
        </w:rPr>
        <w:t>b)</w:t>
      </w:r>
      <w:r>
        <w:rPr>
          <w:rFonts w:ascii="Calibri" w:eastAsia="Calibri" w:hAnsi="Calibri" w:cs="Calibri"/>
        </w:rPr>
        <w:t xml:space="preserve"> prática fraudulenta: a falsificação ou omissão dos fatos, com o objetivo de influenciar o processo de licitação ou de execução de contrato; </w:t>
      </w:r>
    </w:p>
    <w:p w:rsidR="00B72CA4" w:rsidRDefault="00392054">
      <w:pPr>
        <w:widowControl/>
        <w:ind w:left="570"/>
        <w:jc w:val="both"/>
      </w:pPr>
      <w:r>
        <w:rPr>
          <w:rFonts w:ascii="Calibri" w:eastAsia="Calibri" w:hAnsi="Calibri" w:cs="Calibri"/>
          <w:b/>
        </w:rPr>
        <w:t>c)</w:t>
      </w:r>
      <w:r>
        <w:rPr>
          <w:rFonts w:ascii="Calibri" w:eastAsia="Calibri" w:hAnsi="Calibri" w:cs="Calibri"/>
        </w:rPr>
        <w:t xml:space="preserve"> prática </w:t>
      </w:r>
      <w:proofErr w:type="spellStart"/>
      <w:r>
        <w:rPr>
          <w:rFonts w:ascii="Calibri" w:eastAsia="Calibri" w:hAnsi="Calibri" w:cs="Calibri"/>
        </w:rPr>
        <w:t>colusiva</w:t>
      </w:r>
      <w:proofErr w:type="spellEnd"/>
      <w:r>
        <w:rPr>
          <w:rFonts w:ascii="Calibri" w:eastAsia="Calibri" w:hAnsi="Calibri" w:cs="Calibri"/>
        </w:rPr>
        <w:t xml:space="preserve">: esquematizar ou estabelecer um acordo entre dois ou mais licitantes, com ou sem o conhecimento de representantes ou prepostos de órgão licitador, visando estabelecer preços em níveis </w:t>
      </w:r>
      <w:proofErr w:type="spellStart"/>
      <w:r>
        <w:rPr>
          <w:rFonts w:ascii="Calibri" w:eastAsia="Calibri" w:hAnsi="Calibri" w:cs="Calibri"/>
        </w:rPr>
        <w:t>artificais</w:t>
      </w:r>
      <w:proofErr w:type="spellEnd"/>
      <w:r>
        <w:rPr>
          <w:rFonts w:ascii="Calibri" w:eastAsia="Calibri" w:hAnsi="Calibri" w:cs="Calibri"/>
        </w:rPr>
        <w:t xml:space="preserve"> e não-competitivos;</w:t>
      </w:r>
    </w:p>
    <w:p w:rsidR="00B72CA4" w:rsidRDefault="00392054">
      <w:pPr>
        <w:widowControl/>
        <w:ind w:left="570"/>
        <w:jc w:val="both"/>
      </w:pPr>
      <w:r>
        <w:rPr>
          <w:rFonts w:ascii="Calibri" w:eastAsia="Calibri" w:hAnsi="Calibri" w:cs="Calibri"/>
          <w:b/>
        </w:rPr>
        <w:t>d)</w:t>
      </w:r>
      <w:r>
        <w:rPr>
          <w:rFonts w:ascii="Calibri" w:eastAsia="Calibri" w:hAnsi="Calibri" w:cs="Calibri"/>
        </w:rPr>
        <w:t xml:space="preserve"> prática coercitiva: causar </w:t>
      </w:r>
      <w:proofErr w:type="spellStart"/>
      <w:r>
        <w:rPr>
          <w:rFonts w:ascii="Calibri" w:eastAsia="Calibri" w:hAnsi="Calibri" w:cs="Calibri"/>
        </w:rPr>
        <w:t>dano</w:t>
      </w:r>
      <w:proofErr w:type="spellEnd"/>
      <w:r>
        <w:rPr>
          <w:rFonts w:ascii="Calibri" w:eastAsia="Calibri" w:hAnsi="Calibri" w:cs="Calibri"/>
        </w:rPr>
        <w:t xml:space="preserve"> ou ameaçar causar dano, direta ou indiretamente, às pessoas ou sua propriedade, visando influenciar sua participação em um processo licitatório ou afetar a execução do contrato;</w:t>
      </w:r>
    </w:p>
    <w:p w:rsidR="00B72CA4" w:rsidRDefault="00392054">
      <w:pPr>
        <w:widowControl/>
        <w:spacing w:after="240"/>
        <w:ind w:left="570"/>
        <w:jc w:val="both"/>
      </w:pPr>
      <w:r>
        <w:rPr>
          <w:rFonts w:ascii="Calibri" w:eastAsia="Calibri" w:hAnsi="Calibri" w:cs="Calibri"/>
          <w:b/>
        </w:rPr>
        <w:lastRenderedPageBreak/>
        <w:t>e)</w:t>
      </w:r>
      <w:r>
        <w:rPr>
          <w:rFonts w:ascii="Calibri" w:eastAsia="Calibri" w:hAnsi="Calibri" w:cs="Calibri"/>
        </w:rPr>
        <w:t xml:space="preserve"> prática obstrutiva: destruir, falsificar, alterar ou ocultar provas em inspeções ou fazer declarações falsas aos representantes do organismo financeiro multilateral, com o objetivo de impedir materialmente a apuração de alegações de prática prevista nesta Cláusula; atos cuja intenção seja impedir materialmente o exercício do direito de o organismo financeiro multilateral promover inspeção.</w:t>
      </w:r>
    </w:p>
    <w:p w:rsidR="00B72CA4" w:rsidRDefault="00392054">
      <w:pPr>
        <w:widowControl/>
        <w:spacing w:after="240"/>
        <w:ind w:left="135"/>
        <w:jc w:val="both"/>
      </w:pPr>
      <w:r>
        <w:rPr>
          <w:rFonts w:ascii="Calibri" w:eastAsia="Calibri" w:hAnsi="Calibri" w:cs="Calibri"/>
          <w:b/>
        </w:rPr>
        <w:t>Parágrafo Segundo:</w:t>
      </w:r>
      <w:r>
        <w:rPr>
          <w:rFonts w:ascii="Calibri" w:eastAsia="Calibri" w:hAnsi="Calibri" w:cs="Calibri"/>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w:t>
      </w:r>
      <w:proofErr w:type="spellStart"/>
      <w:r>
        <w:rPr>
          <w:rFonts w:ascii="Calibri" w:eastAsia="Calibri" w:hAnsi="Calibri" w:cs="Calibri"/>
        </w:rPr>
        <w:t>colusivas</w:t>
      </w:r>
      <w:proofErr w:type="spellEnd"/>
      <w:r>
        <w:rPr>
          <w:rFonts w:ascii="Calibri" w:eastAsia="Calibri" w:hAnsi="Calibri" w:cs="Calibri"/>
        </w:rPr>
        <w:t xml:space="preserve">, coercitivas ou obstrutivas ao participar da licitação ou da execução um contrato financiado pelo organismo. </w:t>
      </w:r>
    </w:p>
    <w:p w:rsidR="00B72CA4" w:rsidRDefault="00392054">
      <w:pPr>
        <w:widowControl/>
        <w:spacing w:after="150"/>
        <w:ind w:left="135" w:right="30"/>
        <w:jc w:val="both"/>
      </w:pPr>
      <w:r>
        <w:rPr>
          <w:rFonts w:ascii="Calibri" w:eastAsia="Calibri" w:hAnsi="Calibri" w:cs="Calibri"/>
          <w:b/>
        </w:rPr>
        <w:t>Parágrafo Terceiro:</w:t>
      </w:r>
      <w:r>
        <w:rPr>
          <w:rFonts w:ascii="Calibri" w:eastAsia="Calibri" w:hAnsi="Calibri" w:cs="Calibri"/>
        </w:rPr>
        <w:t xml:space="preserve"> Considerando os propósitos do parágrafo segundo desta Cláusula,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B72CA4" w:rsidRDefault="00392054">
      <w:pPr>
        <w:widowControl/>
        <w:shd w:val="clear" w:color="auto" w:fill="0D0D0D"/>
        <w:spacing w:after="150"/>
        <w:ind w:left="165" w:right="30"/>
        <w:jc w:val="both"/>
      </w:pPr>
      <w:r>
        <w:rPr>
          <w:rFonts w:ascii="Calibri" w:eastAsia="Calibri" w:hAnsi="Calibri" w:cs="Calibri"/>
          <w:b/>
          <w:color w:val="FFFFFF"/>
        </w:rPr>
        <w:t xml:space="preserve">CLÁUSULA VIGÉSIMA SEGUNDA – DA VINCULAÇÃO AO PROCESSO LICITATÓRIO/PROPOSTA: </w:t>
      </w:r>
    </w:p>
    <w:p w:rsidR="00B72CA4" w:rsidRDefault="00392054">
      <w:pPr>
        <w:widowControl/>
        <w:spacing w:after="150"/>
        <w:ind w:left="165" w:right="30"/>
        <w:jc w:val="both"/>
      </w:pPr>
      <w:r>
        <w:rPr>
          <w:rFonts w:ascii="Calibri" w:eastAsia="Calibri" w:hAnsi="Calibri" w:cs="Calibri"/>
          <w:b/>
        </w:rPr>
        <w:t>I -</w:t>
      </w:r>
      <w:r>
        <w:rPr>
          <w:rFonts w:ascii="Calibri" w:eastAsia="Calibri" w:hAnsi="Calibri" w:cs="Calibri"/>
        </w:rPr>
        <w:t xml:space="preserve"> A presente ata é oriunda do Pregão n. 9/2024, bem como vincula-se à proposta da empresa vencedora, ora </w:t>
      </w:r>
      <w:r>
        <w:rPr>
          <w:rFonts w:ascii="Calibri" w:eastAsia="Calibri" w:hAnsi="Calibri" w:cs="Calibri"/>
          <w:b/>
        </w:rPr>
        <w:t>CONTRATADA</w:t>
      </w:r>
      <w:r>
        <w:rPr>
          <w:rFonts w:ascii="Times New Roman" w:eastAsia="Times New Roman" w:hAnsi="Times New Roman" w:cs="Times New Roman"/>
        </w:rPr>
        <w:t>.</w:t>
      </w:r>
    </w:p>
    <w:p w:rsidR="00B72CA4" w:rsidRDefault="00392054">
      <w:pPr>
        <w:widowControl/>
        <w:shd w:val="clear" w:color="auto" w:fill="0D0D0D"/>
        <w:spacing w:after="150"/>
        <w:ind w:left="165" w:right="30"/>
        <w:jc w:val="both"/>
      </w:pPr>
      <w:r>
        <w:rPr>
          <w:rFonts w:ascii="Calibri" w:eastAsia="Calibri" w:hAnsi="Calibri" w:cs="Calibri"/>
          <w:b/>
          <w:color w:val="FFFFFF"/>
        </w:rPr>
        <w:t xml:space="preserve">CLÁUSULA VIGÉSIMA TERCEIRA – DA CESSÃO/TRANSFERÊNCIA DA ATA: </w:t>
      </w:r>
    </w:p>
    <w:p w:rsidR="00B72CA4" w:rsidRDefault="00392054">
      <w:pPr>
        <w:widowControl/>
        <w:spacing w:after="150"/>
        <w:ind w:left="165" w:right="30"/>
        <w:jc w:val="both"/>
      </w:pPr>
      <w:r>
        <w:rPr>
          <w:rFonts w:ascii="Calibri" w:eastAsia="Calibri" w:hAnsi="Calibri" w:cs="Calibri"/>
          <w:b/>
        </w:rPr>
        <w:t>I -</w:t>
      </w:r>
      <w:r>
        <w:rPr>
          <w:rFonts w:ascii="Calibri" w:eastAsia="Calibri" w:hAnsi="Calibri" w:cs="Calibri"/>
        </w:rPr>
        <w:t xml:space="preserve"> </w:t>
      </w:r>
      <w:r>
        <w:rPr>
          <w:rFonts w:ascii="Calibri" w:eastAsia="Calibri" w:hAnsi="Calibri" w:cs="Calibri"/>
          <w:b/>
        </w:rPr>
        <w:t xml:space="preserve">A DETENTORA DA ATA </w:t>
      </w:r>
      <w:r>
        <w:rPr>
          <w:rFonts w:ascii="Calibri" w:eastAsia="Calibri" w:hAnsi="Calibri" w:cs="Calibri"/>
        </w:rPr>
        <w:t xml:space="preserve">não poderá ceder a terceiros, no todo ou em parte, os direitos e as obrigações oriundas desta ata, sem prévio e expresso consentimento do </w:t>
      </w:r>
      <w:r>
        <w:rPr>
          <w:rFonts w:ascii="Calibri" w:eastAsia="Calibri" w:hAnsi="Calibri" w:cs="Calibri"/>
          <w:b/>
        </w:rPr>
        <w:t>ÓRGÃO GERENCIADOR</w:t>
      </w:r>
      <w:r>
        <w:rPr>
          <w:rFonts w:ascii="Calibri" w:eastAsia="Calibri" w:hAnsi="Calibri" w:cs="Calibri"/>
        </w:rPr>
        <w:t>, sob pena de rescisão de pleno direito, sujeitando o inadimplemento às sanções previstas nesta ata.</w:t>
      </w:r>
    </w:p>
    <w:p w:rsidR="00B72CA4" w:rsidRDefault="00392054">
      <w:pPr>
        <w:widowControl/>
        <w:shd w:val="clear" w:color="auto" w:fill="0D0D0D"/>
        <w:spacing w:after="150"/>
        <w:ind w:left="135" w:right="30"/>
        <w:jc w:val="both"/>
      </w:pPr>
      <w:r>
        <w:rPr>
          <w:rFonts w:ascii="Calibri" w:eastAsia="Calibri" w:hAnsi="Calibri" w:cs="Calibri"/>
          <w:b/>
          <w:color w:val="FFFFFF"/>
        </w:rPr>
        <w:t xml:space="preserve">CLÁUSULA VIGÉSIMA QUARTA – DESPESAS E ENCARGOS SOCIAIS: </w:t>
      </w:r>
    </w:p>
    <w:p w:rsidR="00B72CA4" w:rsidRDefault="00392054">
      <w:pPr>
        <w:widowControl/>
        <w:spacing w:after="150"/>
        <w:ind w:left="135" w:right="30"/>
        <w:jc w:val="both"/>
      </w:pPr>
      <w:r>
        <w:rPr>
          <w:rFonts w:ascii="Calibri" w:eastAsia="Calibri" w:hAnsi="Calibri" w:cs="Calibri"/>
          <w:b/>
        </w:rPr>
        <w:t>I -</w:t>
      </w:r>
      <w:r>
        <w:rPr>
          <w:rFonts w:ascii="Calibri" w:eastAsia="Calibri" w:hAnsi="Calibri" w:cs="Calibri"/>
        </w:rPr>
        <w:t xml:space="preserve"> Correrão à conta da </w:t>
      </w:r>
      <w:r>
        <w:rPr>
          <w:rFonts w:ascii="Calibri" w:eastAsia="Calibri" w:hAnsi="Calibri" w:cs="Calibri"/>
          <w:b/>
        </w:rPr>
        <w:t xml:space="preserve">DETENTORA DA ATA </w:t>
      </w:r>
      <w:r>
        <w:rPr>
          <w:rFonts w:ascii="Calibri" w:eastAsia="Calibri" w:hAnsi="Calibri" w:cs="Calibri"/>
        </w:rPr>
        <w:t>todas as despesas e encargos de natureza trabalhista, previdenciária, social ou tributária, incidentes sobre os serviços/execução do objeto desta Ata.</w:t>
      </w:r>
    </w:p>
    <w:p w:rsidR="00B72CA4" w:rsidRDefault="00392054">
      <w:pPr>
        <w:widowControl/>
        <w:shd w:val="clear" w:color="auto" w:fill="0D0D0D"/>
        <w:spacing w:after="150"/>
        <w:ind w:left="135" w:right="30"/>
        <w:jc w:val="both"/>
      </w:pPr>
      <w:r>
        <w:rPr>
          <w:rFonts w:ascii="Calibri" w:eastAsia="Calibri" w:hAnsi="Calibri" w:cs="Calibri"/>
          <w:b/>
          <w:color w:val="FFFFFF"/>
        </w:rPr>
        <w:t xml:space="preserve">CLÁUSULA VIGÉSIMA QUINTA – DA PROTEÇÃO DE DADOS: </w:t>
      </w:r>
    </w:p>
    <w:p w:rsidR="00B72CA4" w:rsidRDefault="00392054">
      <w:pPr>
        <w:widowControl/>
        <w:spacing w:after="150"/>
        <w:ind w:left="135" w:right="30"/>
        <w:jc w:val="both"/>
      </w:pPr>
      <w:r>
        <w:rPr>
          <w:rFonts w:ascii="Calibri" w:eastAsia="Calibri" w:hAnsi="Calibri" w:cs="Calibri"/>
          <w:b/>
        </w:rPr>
        <w:t>I -</w:t>
      </w:r>
      <w:r>
        <w:rPr>
          <w:rFonts w:ascii="Calibri" w:eastAsia="Calibri" w:hAnsi="Calibri" w:cs="Calibri"/>
        </w:rPr>
        <w:t xml:space="preserve"> A CONTRATADA deverá observar o disposto na Lei Federal n° 13.709/2018 conforme segue:</w:t>
      </w:r>
    </w:p>
    <w:p w:rsidR="00B72CA4" w:rsidRDefault="00392054">
      <w:pPr>
        <w:widowControl/>
        <w:spacing w:after="150"/>
        <w:ind w:left="135" w:right="30"/>
        <w:jc w:val="both"/>
      </w:pPr>
      <w:r>
        <w:rPr>
          <w:rFonts w:ascii="Calibri" w:eastAsia="Calibri" w:hAnsi="Calibri" w:cs="Calibri"/>
          <w:b/>
        </w:rPr>
        <w:t>II -</w:t>
      </w:r>
      <w:r>
        <w:rPr>
          <w:rFonts w:ascii="Calibri" w:eastAsia="Calibri" w:hAnsi="Calibri" w:cs="Calibri"/>
        </w:rPr>
        <w:t xml:space="preserve"> A CONTRATADA, por si e por seus colaboradores, obriga -se a atuar no presente Contrato em conformidade com a Legislação vigente sobre Proteção de Dados Pessoais e as determinações de órgãos reguladores/fiscalizadores sobre a matéria, em especial a Lei n° 13.709/2018, além das demais normas e políticas de proteção de dados de cada país onde houver qualquer tipo de tratamento dos dados dos clientes, o que inclui os dados dos clientes desta.</w:t>
      </w:r>
    </w:p>
    <w:p w:rsidR="00B72CA4" w:rsidRDefault="00392054">
      <w:pPr>
        <w:widowControl/>
        <w:spacing w:after="150"/>
        <w:ind w:left="135" w:right="30"/>
        <w:jc w:val="both"/>
      </w:pPr>
      <w:r>
        <w:rPr>
          <w:rFonts w:ascii="Calibri" w:eastAsia="Calibri" w:hAnsi="Calibri" w:cs="Calibri"/>
          <w:b/>
        </w:rPr>
        <w:t>III -</w:t>
      </w:r>
      <w:r>
        <w:rPr>
          <w:rFonts w:ascii="Calibri" w:eastAsia="Calibri" w:hAnsi="Calibri" w:cs="Calibri"/>
        </w:rPr>
        <w:t xml:space="preserve"> Tratar os dados pessoais a que tiver acesso apenas de acordo com as instruções da CONTRATANTE e em conformidade com estas cláusulas, e que, na eventualidade, de não mais poder cumprir estas obrigações, por qualquer razão, concorda em informar de modo formal este fato imediatamente à CONTRATANTE, que terá o direito de rescindir o contrato sem qualquer ônus, multa ou encargo.</w:t>
      </w:r>
    </w:p>
    <w:p w:rsidR="00B72CA4" w:rsidRDefault="00392054">
      <w:pPr>
        <w:widowControl/>
        <w:spacing w:after="150"/>
        <w:ind w:left="135" w:right="30"/>
        <w:jc w:val="both"/>
      </w:pPr>
      <w:r>
        <w:rPr>
          <w:rFonts w:ascii="Calibri" w:eastAsia="Calibri" w:hAnsi="Calibri" w:cs="Calibri"/>
          <w:b/>
        </w:rPr>
        <w:t>IV -</w:t>
      </w:r>
      <w:r>
        <w:rPr>
          <w:rFonts w:ascii="Calibri" w:eastAsia="Calibri" w:hAnsi="Calibri" w:cs="Calibri"/>
        </w:rPr>
        <w:t xml:space="preserve"> Manter e utilizar medidas de segurança administrativas, técnicas e físicas apropriadas e suficientes para proteger a confidencialidade e integridade de todos os dados pessoais mantidos ou consultados/transmitidos eletronicamente, para garantir a proteção desses dados contra acesso não autorizado, destruição, uso, modificação, divulgação ou perda acidental ou indevida.</w:t>
      </w:r>
    </w:p>
    <w:p w:rsidR="00B72CA4" w:rsidRDefault="00392054">
      <w:pPr>
        <w:widowControl/>
        <w:spacing w:after="150"/>
        <w:ind w:left="135" w:right="30"/>
        <w:jc w:val="both"/>
      </w:pPr>
      <w:r>
        <w:rPr>
          <w:rFonts w:ascii="Calibri" w:eastAsia="Calibri" w:hAnsi="Calibri" w:cs="Calibri"/>
          <w:b/>
        </w:rPr>
        <w:t>V -</w:t>
      </w:r>
      <w:r>
        <w:rPr>
          <w:rFonts w:ascii="Calibri" w:eastAsia="Calibri" w:hAnsi="Calibri" w:cs="Calibri"/>
        </w:rPr>
        <w:t xml:space="preserve"> Acessar os dados dentro de seu escopo e na medida abrangida por sua permissão de acesso (autorização) e que os dados pessoais não podem ser lidos, copiados, modificados ou removidos sem autorização expressa e por escrito da CONTRATANTE.</w:t>
      </w:r>
    </w:p>
    <w:p w:rsidR="00B72CA4" w:rsidRDefault="00392054">
      <w:pPr>
        <w:widowControl/>
        <w:spacing w:after="150"/>
        <w:ind w:left="135" w:right="30"/>
        <w:jc w:val="both"/>
      </w:pPr>
      <w:r>
        <w:rPr>
          <w:rFonts w:ascii="Calibri" w:eastAsia="Calibri" w:hAnsi="Calibri" w:cs="Calibri"/>
          <w:b/>
        </w:rPr>
        <w:t>VI -</w:t>
      </w:r>
      <w:r>
        <w:rPr>
          <w:rFonts w:ascii="Calibri" w:eastAsia="Calibri" w:hAnsi="Calibri" w:cs="Calibri"/>
        </w:rPr>
        <w:t xml:space="preserve"> Garantir, por si própria ou quaisquer de seus empregados, prepostos, sócios, diretores, representantes ou terceiros contratados, a confidencialidade dos dados processados, assegurando que todos os seus colaboradores prepostos, sócios, diretores, representantes ou terceiros contratados que lidam com os dados pessoais sob responsabilidade da CONTRATANTE assinaram Acordo de Confidencialidade com a CONTRATADA, bem como a manter quaisquer Dados Pessoais estritamente confidenciais e de não os utilizar para outros fins, com exceção da prestação de serviços à CONTRATANTE. Ainda, treinará e orientará a sua equipe sobre as disposições legais aplicáveis em relação à proteção de dados.</w:t>
      </w:r>
    </w:p>
    <w:p w:rsidR="00B72CA4" w:rsidRDefault="00392054">
      <w:pPr>
        <w:widowControl/>
        <w:spacing w:after="150"/>
        <w:ind w:left="135" w:right="30"/>
        <w:jc w:val="both"/>
      </w:pPr>
      <w:r>
        <w:rPr>
          <w:rFonts w:ascii="Calibri" w:eastAsia="Calibri" w:hAnsi="Calibri" w:cs="Calibri"/>
          <w:b/>
        </w:rPr>
        <w:lastRenderedPageBreak/>
        <w:t>VII -</w:t>
      </w:r>
      <w:r>
        <w:rPr>
          <w:rFonts w:ascii="Calibri" w:eastAsia="Calibri" w:hAnsi="Calibri" w:cs="Calibri"/>
        </w:rPr>
        <w:t xml:space="preserve"> Os dados pessoais não poderão ser revelados a terceiros, com exceção da prévia autorização por escrito da CONTRATANTE, quer direta ou indiretamente, seja mediante a distribuição de cópias, resumos, compilações, extratos, análises, estudos ou outros meios que contenham ou de outra forma reflitam referidas Informações.</w:t>
      </w:r>
    </w:p>
    <w:p w:rsidR="00B72CA4" w:rsidRDefault="00392054">
      <w:pPr>
        <w:widowControl/>
        <w:spacing w:after="150"/>
        <w:ind w:left="135" w:right="30"/>
        <w:jc w:val="both"/>
      </w:pPr>
      <w:r>
        <w:rPr>
          <w:rFonts w:ascii="Calibri" w:eastAsia="Calibri" w:hAnsi="Calibri" w:cs="Calibri"/>
          <w:b/>
        </w:rPr>
        <w:t>VIII -</w:t>
      </w:r>
      <w:r>
        <w:rPr>
          <w:rFonts w:ascii="Calibri" w:eastAsia="Calibri" w:hAnsi="Calibri" w:cs="Calibri"/>
        </w:rPr>
        <w:t xml:space="preserve"> Caso a CONTRATADA seja obrigada por determinação legal a fornecer dados pessoais a uma autoridade pública, deverá informar previamente a CONTRATANTE para que esta tome as medidas que julgar cabíveis.</w:t>
      </w:r>
    </w:p>
    <w:p w:rsidR="00B72CA4" w:rsidRDefault="00392054">
      <w:pPr>
        <w:widowControl/>
        <w:spacing w:after="150"/>
        <w:ind w:left="135" w:right="30"/>
        <w:jc w:val="both"/>
      </w:pPr>
      <w:r>
        <w:rPr>
          <w:rFonts w:ascii="Calibri" w:eastAsia="Calibri" w:hAnsi="Calibri" w:cs="Calibri"/>
          <w:b/>
        </w:rPr>
        <w:t>IX -</w:t>
      </w:r>
      <w:r>
        <w:rPr>
          <w:rFonts w:ascii="Calibri" w:eastAsia="Calibri" w:hAnsi="Calibri" w:cs="Calibri"/>
        </w:rPr>
        <w:t xml:space="preserve"> A CONTRATADA deverá notificar a CONTRATANTE em até 24 (vinte e quatro) horas a respeito de qualquer não cumprimento (ainda que suspeito) das disposições legais relativas à proteção de Dados Pessoais pela CONTRATADA, seus funcionários, ou terceiros autorizados ou qualquer outra violação de segurança no âmbito das atividades e responsabilidades da CONTRATADA.</w:t>
      </w:r>
    </w:p>
    <w:p w:rsidR="00B72CA4" w:rsidRDefault="00392054">
      <w:pPr>
        <w:widowControl/>
        <w:spacing w:after="150"/>
        <w:ind w:left="135" w:right="30"/>
        <w:jc w:val="both"/>
      </w:pPr>
      <w:r>
        <w:rPr>
          <w:rFonts w:ascii="Calibri" w:eastAsia="Calibri" w:hAnsi="Calibri" w:cs="Calibri"/>
          <w:b/>
        </w:rPr>
        <w:t>X -</w:t>
      </w:r>
      <w:r>
        <w:rPr>
          <w:rFonts w:ascii="Calibri" w:eastAsia="Calibri" w:hAnsi="Calibri" w:cs="Calibri"/>
        </w:rPr>
        <w:t xml:space="preserve"> A CONTRATADA será integralmente responsável pelo pagamento de perdas e danos de ordem moral e material, bem como pelo ressarcimento do pagamento de qualquer multa ou penalidade imposta à CONTRATANTE e/ou a terceiros diretamente resultantes do descumprimento pela CONTRATADA de qualquer dos dispositivos previstos nesta cláusula quanto a proteção e uso dos dados pessoais.</w:t>
      </w:r>
    </w:p>
    <w:p w:rsidR="00B72CA4" w:rsidRDefault="00392054">
      <w:pPr>
        <w:widowControl/>
        <w:shd w:val="clear" w:color="auto" w:fill="0D0D0D"/>
        <w:spacing w:after="150"/>
        <w:ind w:left="165" w:right="30"/>
        <w:jc w:val="both"/>
      </w:pPr>
      <w:r>
        <w:rPr>
          <w:rFonts w:ascii="Calibri" w:eastAsia="Calibri" w:hAnsi="Calibri" w:cs="Calibri"/>
          <w:b/>
          <w:color w:val="FFFFFF"/>
        </w:rPr>
        <w:t xml:space="preserve">CLÁUSULA VIGÉSIMA SEXTA– DOS CASOS OMISSOS: </w:t>
      </w:r>
    </w:p>
    <w:p w:rsidR="00B72CA4" w:rsidRDefault="00392054">
      <w:pPr>
        <w:widowControl/>
        <w:spacing w:after="150"/>
        <w:ind w:left="165" w:right="30"/>
        <w:jc w:val="both"/>
      </w:pPr>
      <w:r>
        <w:rPr>
          <w:rFonts w:ascii="Calibri" w:eastAsia="Calibri" w:hAnsi="Calibri" w:cs="Calibri"/>
          <w:b/>
        </w:rPr>
        <w:t>I -</w:t>
      </w:r>
      <w:r>
        <w:rPr>
          <w:rFonts w:ascii="Calibri" w:eastAsia="Calibri" w:hAnsi="Calibri" w:cs="Calibri"/>
        </w:rPr>
        <w:t xml:space="preserve"> Os casos omissos serão dirimidos de comum acordo entre as partes, com base na legislação em vigor, sobretudo na Lei nº 14.133/2021 e pelos preceitos de direito público, sendo aplicados, supletivamente, os princípios da teoria geral dos contratos e as disposições de direito privado.</w:t>
      </w:r>
    </w:p>
    <w:p w:rsidR="00B72CA4" w:rsidRDefault="00392054">
      <w:pPr>
        <w:widowControl/>
        <w:spacing w:after="150"/>
        <w:ind w:left="165" w:right="30"/>
        <w:jc w:val="both"/>
      </w:pPr>
      <w:r>
        <w:rPr>
          <w:rFonts w:ascii="Calibri" w:eastAsia="Calibri" w:hAnsi="Calibri" w:cs="Calibri"/>
          <w:b/>
        </w:rPr>
        <w:t xml:space="preserve">Parágrafo Único: </w:t>
      </w:r>
      <w:r>
        <w:rPr>
          <w:rFonts w:ascii="Calibri" w:eastAsia="Calibri" w:hAnsi="Calibri" w:cs="Calibri"/>
        </w:rPr>
        <w:t>Os casos omissos serão resolvidos à luz da referida lei, recorrendo-se à analogia, aos costumes e aos princípios gerais do direito.</w:t>
      </w:r>
    </w:p>
    <w:p w:rsidR="00B72CA4" w:rsidRDefault="00392054">
      <w:pPr>
        <w:widowControl/>
        <w:shd w:val="clear" w:color="auto" w:fill="0D0D0D"/>
        <w:spacing w:after="150"/>
        <w:ind w:left="165" w:right="30"/>
        <w:jc w:val="both"/>
      </w:pPr>
      <w:r>
        <w:rPr>
          <w:rFonts w:ascii="Calibri" w:eastAsia="Calibri" w:hAnsi="Calibri" w:cs="Calibri"/>
          <w:b/>
          <w:color w:val="FFFFFF"/>
        </w:rPr>
        <w:t>CLÁUSULA VIGÉSIMA SÉTIMA: DA ABSTENÇÃO</w:t>
      </w:r>
    </w:p>
    <w:p w:rsidR="00B72CA4" w:rsidRDefault="00392054">
      <w:pPr>
        <w:widowControl/>
        <w:spacing w:after="150"/>
        <w:ind w:left="165" w:right="30"/>
        <w:jc w:val="both"/>
      </w:pPr>
      <w:r>
        <w:rPr>
          <w:rFonts w:ascii="Calibri" w:eastAsia="Calibri" w:hAnsi="Calibri" w:cs="Calibri"/>
          <w:b/>
        </w:rPr>
        <w:t>I -</w:t>
      </w:r>
      <w:r>
        <w:rPr>
          <w:rFonts w:ascii="Calibri" w:eastAsia="Calibri" w:hAnsi="Calibri" w:cs="Calibri"/>
        </w:rPr>
        <w:t xml:space="preserve"> A abstenção por parte do SAMAE, ora </w:t>
      </w:r>
      <w:r>
        <w:rPr>
          <w:rFonts w:ascii="Calibri" w:eastAsia="Calibri" w:hAnsi="Calibri" w:cs="Calibri"/>
          <w:b/>
        </w:rPr>
        <w:t>ÓRGÃO GERENCIADOR</w:t>
      </w:r>
      <w:r>
        <w:rPr>
          <w:rFonts w:ascii="Calibri" w:eastAsia="Calibri" w:hAnsi="Calibri" w:cs="Calibri"/>
        </w:rPr>
        <w:t>, da utilização de quaisquer direitos ou faculdades que lhe assistam em razão desta ata e/ou da lei, não importará em renúncia destes mesmos direitos ou faculdades, que poderão ser exercidos a qualquer tempo.</w:t>
      </w:r>
    </w:p>
    <w:p w:rsidR="00B72CA4" w:rsidRDefault="00392054">
      <w:pPr>
        <w:widowControl/>
        <w:shd w:val="clear" w:color="auto" w:fill="0D0D0D"/>
        <w:spacing w:after="150"/>
        <w:ind w:left="165" w:right="30"/>
        <w:jc w:val="both"/>
      </w:pPr>
      <w:r>
        <w:rPr>
          <w:rFonts w:ascii="Calibri" w:eastAsia="Calibri" w:hAnsi="Calibri" w:cs="Calibri"/>
          <w:b/>
          <w:color w:val="FFFFFF"/>
        </w:rPr>
        <w:t>CLÁUSULA VIGÉSIMA OITAVA – DAS ALTERAÇÕES:</w:t>
      </w:r>
    </w:p>
    <w:p w:rsidR="00B72CA4" w:rsidRDefault="00392054">
      <w:pPr>
        <w:widowControl/>
        <w:tabs>
          <w:tab w:val="left" w:pos="285"/>
        </w:tabs>
        <w:spacing w:after="150"/>
        <w:ind w:left="165" w:right="30"/>
        <w:jc w:val="both"/>
      </w:pPr>
      <w:r>
        <w:rPr>
          <w:rFonts w:ascii="Calibri" w:eastAsia="Calibri" w:hAnsi="Calibri" w:cs="Calibri"/>
          <w:b/>
        </w:rPr>
        <w:t>I -</w:t>
      </w:r>
      <w:r>
        <w:rPr>
          <w:rFonts w:ascii="Calibri" w:eastAsia="Calibri" w:hAnsi="Calibri" w:cs="Calibri"/>
        </w:rPr>
        <w:t xml:space="preserve"> Eventuais alterações contratuais reger-se-ão pela disciplina dos arts. 124 e seguintes, da Lei nº 14.133/2021 e serão analisadas por meio de processo administrativo próprio;</w:t>
      </w:r>
    </w:p>
    <w:p w:rsidR="00B72CA4" w:rsidRDefault="00392054">
      <w:pPr>
        <w:widowControl/>
        <w:spacing w:after="150"/>
        <w:ind w:left="570" w:right="30"/>
        <w:jc w:val="both"/>
      </w:pPr>
      <w:proofErr w:type="gramStart"/>
      <w:r>
        <w:rPr>
          <w:rFonts w:ascii="Calibri" w:eastAsia="Calibri" w:hAnsi="Calibri" w:cs="Calibri"/>
          <w:b/>
        </w:rPr>
        <w:t>a)</w:t>
      </w:r>
      <w:r>
        <w:rPr>
          <w:rFonts w:ascii="Calibri" w:eastAsia="Calibri" w:hAnsi="Calibri" w:cs="Calibri"/>
        </w:rPr>
        <w:t xml:space="preserve"> Em</w:t>
      </w:r>
      <w:proofErr w:type="gramEnd"/>
      <w:r>
        <w:rPr>
          <w:rFonts w:ascii="Calibri" w:eastAsia="Calibri" w:hAnsi="Calibri" w:cs="Calibri"/>
        </w:rPr>
        <w:t xml:space="preserve"> caso de aprovação, o processo administrativo resultará na emissão de Anexo/Termo Aditivo, o qual integrará o presente instrumento contratual para todos os fins e efeitos de direito, bem como será divulgado e mantido à disposição do público em sítio eletrônico oficial/jornal de circulação local ou regional;</w:t>
      </w:r>
    </w:p>
    <w:p w:rsidR="00B72CA4" w:rsidRDefault="00392054">
      <w:pPr>
        <w:widowControl/>
        <w:spacing w:after="150"/>
        <w:ind w:left="285" w:right="30" w:hanging="120"/>
        <w:jc w:val="both"/>
      </w:pPr>
      <w:r>
        <w:rPr>
          <w:rFonts w:ascii="Calibri" w:eastAsia="Calibri" w:hAnsi="Calibri" w:cs="Calibri"/>
          <w:b/>
        </w:rPr>
        <w:t>II -</w:t>
      </w:r>
      <w:r>
        <w:rPr>
          <w:rFonts w:ascii="Calibri" w:eastAsia="Calibri" w:hAnsi="Calibri" w:cs="Calibri"/>
        </w:rPr>
        <w:t xml:space="preserve"> Os serviços não ajustados na presente ata, que porventura venham a ser solicitados pelo </w:t>
      </w:r>
      <w:r>
        <w:rPr>
          <w:rFonts w:ascii="Calibri" w:eastAsia="Calibri" w:hAnsi="Calibri" w:cs="Calibri"/>
          <w:b/>
        </w:rPr>
        <w:t>DETENTOR DA ATA</w:t>
      </w:r>
      <w:r>
        <w:rPr>
          <w:rFonts w:ascii="Calibri" w:eastAsia="Calibri" w:hAnsi="Calibri" w:cs="Calibri"/>
        </w:rPr>
        <w:t>, serão analisados individualmente, nos moldes expostos no inciso I, “a” desta cláusula, bem como nos termos e condições das cláusulas obrigatórias constantes do presente instrumento e respeitados os limites da Lei nº 14.133/21;</w:t>
      </w:r>
    </w:p>
    <w:p w:rsidR="00B72CA4" w:rsidRDefault="00392054">
      <w:pPr>
        <w:widowControl/>
        <w:shd w:val="clear" w:color="auto" w:fill="0D0D0D"/>
        <w:spacing w:after="150"/>
        <w:ind w:left="165" w:right="30"/>
        <w:jc w:val="both"/>
      </w:pPr>
      <w:r>
        <w:rPr>
          <w:rFonts w:ascii="Calibri" w:eastAsia="Calibri" w:hAnsi="Calibri" w:cs="Calibri"/>
          <w:b/>
          <w:color w:val="FFFFFF"/>
        </w:rPr>
        <w:t xml:space="preserve">CLÁUSULA VIGÉSIMA NONA – DA PUBLICAÇÃO: </w:t>
      </w:r>
    </w:p>
    <w:p w:rsidR="00B72CA4" w:rsidRDefault="00392054">
      <w:pPr>
        <w:widowControl/>
        <w:spacing w:after="150"/>
        <w:ind w:left="165" w:right="30"/>
        <w:jc w:val="both"/>
      </w:pPr>
      <w:r>
        <w:rPr>
          <w:rFonts w:ascii="Calibri" w:eastAsia="Calibri" w:hAnsi="Calibri" w:cs="Calibri"/>
          <w:b/>
        </w:rPr>
        <w:t>I -</w:t>
      </w:r>
      <w:r>
        <w:rPr>
          <w:rFonts w:ascii="Calibri" w:eastAsia="Calibri" w:hAnsi="Calibri" w:cs="Calibri"/>
        </w:rPr>
        <w:t xml:space="preserve"> O </w:t>
      </w:r>
      <w:r>
        <w:rPr>
          <w:rFonts w:ascii="Calibri" w:eastAsia="Calibri" w:hAnsi="Calibri" w:cs="Calibri"/>
          <w:b/>
        </w:rPr>
        <w:t xml:space="preserve">ORGÃO GERENCIADOR </w:t>
      </w:r>
      <w:r>
        <w:rPr>
          <w:rFonts w:ascii="Calibri" w:eastAsia="Calibri" w:hAnsi="Calibri" w:cs="Calibri"/>
        </w:rPr>
        <w:t xml:space="preserve">providenciará a publicação do extrato da presente ata, no Diário Oficial do Município de JAPURÁ/Pr e/ou em jornal de circulação local ou regional, bem como no Portal Nacional de Contratações Públicas (PNCP), para fins de garantia à ampla publicidade, conforme </w:t>
      </w:r>
      <w:proofErr w:type="gramStart"/>
      <w:r>
        <w:rPr>
          <w:rFonts w:ascii="Calibri" w:eastAsia="Calibri" w:hAnsi="Calibri" w:cs="Calibri"/>
        </w:rPr>
        <w:t>artigo  ,</w:t>
      </w:r>
      <w:proofErr w:type="gramEnd"/>
      <w:r>
        <w:rPr>
          <w:rFonts w:ascii="Calibri" w:eastAsia="Calibri" w:hAnsi="Calibri" w:cs="Calibri"/>
        </w:rPr>
        <w:t xml:space="preserve"> inciso II, da Lei Federal nº 14.133/2021.</w:t>
      </w:r>
    </w:p>
    <w:p w:rsidR="00B72CA4" w:rsidRDefault="00392054">
      <w:pPr>
        <w:widowControl/>
        <w:shd w:val="clear" w:color="auto" w:fill="0D0D0D"/>
        <w:spacing w:after="150"/>
        <w:ind w:left="165" w:right="30"/>
        <w:jc w:val="both"/>
      </w:pPr>
      <w:r>
        <w:rPr>
          <w:rFonts w:ascii="Calibri" w:eastAsia="Calibri" w:hAnsi="Calibri" w:cs="Calibri"/>
          <w:b/>
          <w:color w:val="FFFFFF"/>
        </w:rPr>
        <w:t xml:space="preserve">CLÁUSULA TRIGÉSIMA – DO FORO: </w:t>
      </w:r>
    </w:p>
    <w:p w:rsidR="00B72CA4" w:rsidRDefault="00392054">
      <w:pPr>
        <w:widowControl/>
        <w:spacing w:after="150"/>
        <w:ind w:left="165" w:right="30"/>
        <w:jc w:val="both"/>
      </w:pPr>
      <w:r>
        <w:rPr>
          <w:rFonts w:ascii="Calibri" w:eastAsia="Calibri" w:hAnsi="Calibri" w:cs="Calibri"/>
          <w:b/>
        </w:rPr>
        <w:t>I -</w:t>
      </w:r>
      <w:r>
        <w:rPr>
          <w:rFonts w:ascii="Calibri" w:eastAsia="Calibri" w:hAnsi="Calibri" w:cs="Calibri"/>
        </w:rPr>
        <w:t xml:space="preserve"> É eleito o Foro da Comarca de Cianorte, Estado do Paraná, para dirimir os litígios que decorrerem da execução deste Termo da Ata, que não possam ser compostos pela conciliação, conforme art. 92, §1º da Lei nº 14.133/21.</w:t>
      </w:r>
    </w:p>
    <w:p w:rsidR="00B72CA4" w:rsidRDefault="00392054">
      <w:pPr>
        <w:widowControl/>
        <w:spacing w:after="165" w:line="252" w:lineRule="auto"/>
        <w:ind w:left="120"/>
      </w:pPr>
      <w:r>
        <w:rPr>
          <w:rFonts w:ascii="Calibri" w:eastAsia="Calibri" w:hAnsi="Calibri" w:cs="Calibri"/>
        </w:rPr>
        <w:t>Justas e contratadas, firmam as partes este instrumento com as testemunhas presentes ao ato, a fim de que produza seus efeitos legais.</w:t>
      </w:r>
    </w:p>
    <w:p w:rsidR="00B72CA4" w:rsidRDefault="00392054">
      <w:pPr>
        <w:tabs>
          <w:tab w:val="left" w:pos="1620"/>
        </w:tabs>
        <w:spacing w:after="150"/>
        <w:ind w:right="30"/>
        <w:jc w:val="right"/>
      </w:pPr>
      <w:proofErr w:type="gramStart"/>
      <w:r>
        <w:rPr>
          <w:rFonts w:ascii="Calibri" w:eastAsia="Calibri" w:hAnsi="Calibri" w:cs="Calibri"/>
        </w:rPr>
        <w:t>JAPURÁ,_</w:t>
      </w:r>
      <w:proofErr w:type="gramEnd"/>
      <w:r>
        <w:rPr>
          <w:rFonts w:ascii="Calibri" w:eastAsia="Calibri" w:hAnsi="Calibri" w:cs="Calibri"/>
        </w:rPr>
        <w:t>____</w:t>
      </w:r>
      <w:r>
        <w:rPr>
          <w:rFonts w:ascii="Times New Roman" w:eastAsia="Times New Roman" w:hAnsi="Times New Roman" w:cs="Times New Roman"/>
          <w:u w:val="single"/>
        </w:rPr>
        <w:t xml:space="preserve"> </w:t>
      </w:r>
      <w:r>
        <w:rPr>
          <w:rFonts w:ascii="Calibri" w:eastAsia="Calibri" w:hAnsi="Calibri" w:cs="Calibri"/>
        </w:rPr>
        <w:t>de _______ 20........</w:t>
      </w:r>
    </w:p>
    <w:p w:rsidR="00B72CA4" w:rsidRDefault="00392054">
      <w:pPr>
        <w:spacing w:after="150"/>
        <w:ind w:right="30"/>
        <w:jc w:val="center"/>
      </w:pPr>
      <w:r>
        <w:rPr>
          <w:rFonts w:ascii="Calibri" w:eastAsia="Calibri" w:hAnsi="Calibri" w:cs="Calibri"/>
        </w:rPr>
        <w:t>ROBERTO VALENTIM DE OLIVEIRA</w:t>
      </w:r>
    </w:p>
    <w:p w:rsidR="00B72CA4" w:rsidRDefault="00392054">
      <w:pPr>
        <w:spacing w:after="150"/>
        <w:ind w:right="30"/>
        <w:jc w:val="center"/>
      </w:pPr>
      <w:r>
        <w:rPr>
          <w:rFonts w:ascii="Calibri" w:eastAsia="Calibri" w:hAnsi="Calibri" w:cs="Calibri"/>
        </w:rPr>
        <w:lastRenderedPageBreak/>
        <w:t>Diretor do SAMAE</w:t>
      </w:r>
    </w:p>
    <w:p w:rsidR="00B72CA4" w:rsidRDefault="00B72CA4">
      <w:pPr>
        <w:spacing w:after="150"/>
        <w:ind w:left="1335" w:right="30"/>
        <w:jc w:val="center"/>
      </w:pPr>
    </w:p>
    <w:p w:rsidR="00B72CA4" w:rsidRDefault="00B72CA4">
      <w:pPr>
        <w:spacing w:after="150"/>
        <w:ind w:left="1335" w:right="30"/>
        <w:jc w:val="center"/>
      </w:pPr>
    </w:p>
    <w:p w:rsidR="00B72CA4" w:rsidRDefault="00392054">
      <w:pPr>
        <w:spacing w:after="150"/>
        <w:ind w:right="30"/>
        <w:jc w:val="center"/>
      </w:pPr>
      <w:r>
        <w:rPr>
          <w:rFonts w:ascii="Calibri" w:eastAsia="Calibri" w:hAnsi="Calibri" w:cs="Calibri"/>
        </w:rPr>
        <w:t>Contratante/Órgão Gerenciador</w:t>
      </w:r>
    </w:p>
    <w:p w:rsidR="00B72CA4" w:rsidRDefault="00392054">
      <w:pPr>
        <w:spacing w:after="150"/>
        <w:ind w:right="30"/>
        <w:jc w:val="center"/>
      </w:pPr>
      <w:r>
        <w:rPr>
          <w:rFonts w:ascii="Calibri" w:eastAsia="Calibri" w:hAnsi="Calibri" w:cs="Calibri"/>
        </w:rPr>
        <w:t>Contratada/Detentor da Ata</w:t>
      </w:r>
    </w:p>
    <w:p w:rsidR="00B72CA4" w:rsidRDefault="00B72CA4">
      <w:pPr>
        <w:tabs>
          <w:tab w:val="left" w:pos="4665"/>
        </w:tabs>
        <w:spacing w:after="150"/>
        <w:ind w:left="3435" w:right="30"/>
        <w:jc w:val="center"/>
      </w:pPr>
    </w:p>
    <w:p w:rsidR="00B72CA4" w:rsidRDefault="00B72CA4">
      <w:pPr>
        <w:tabs>
          <w:tab w:val="left" w:pos="4665"/>
        </w:tabs>
        <w:spacing w:after="150"/>
        <w:ind w:left="3435" w:right="30"/>
        <w:jc w:val="center"/>
      </w:pPr>
    </w:p>
    <w:p w:rsidR="00B72CA4" w:rsidRDefault="00392054">
      <w:pPr>
        <w:tabs>
          <w:tab w:val="left" w:pos="4095"/>
        </w:tabs>
        <w:spacing w:after="150"/>
        <w:ind w:left="225" w:right="30"/>
      </w:pPr>
      <w:r>
        <w:rPr>
          <w:rFonts w:ascii="Calibri" w:eastAsia="Calibri" w:hAnsi="Calibri" w:cs="Calibri"/>
          <w:b/>
        </w:rPr>
        <w:t>GESTOR (A):</w:t>
      </w:r>
      <w:r>
        <w:rPr>
          <w:rFonts w:ascii="Calibri" w:eastAsia="Calibri" w:hAnsi="Calibri" w:cs="Calibri"/>
          <w:u w:val="single"/>
        </w:rPr>
        <w:t xml:space="preserve">  _________________</w:t>
      </w:r>
    </w:p>
    <w:p w:rsidR="00B72CA4" w:rsidRDefault="00B72CA4">
      <w:pPr>
        <w:spacing w:after="150"/>
        <w:ind w:right="30"/>
      </w:pPr>
    </w:p>
    <w:p w:rsidR="00B72CA4" w:rsidRDefault="00392054">
      <w:pPr>
        <w:tabs>
          <w:tab w:val="left" w:pos="3765"/>
        </w:tabs>
        <w:spacing w:after="150"/>
        <w:ind w:left="225" w:right="30"/>
      </w:pPr>
      <w:r>
        <w:rPr>
          <w:rFonts w:ascii="Calibri" w:eastAsia="Calibri" w:hAnsi="Calibri" w:cs="Calibri"/>
          <w:b/>
        </w:rPr>
        <w:t>FISCAL:</w:t>
      </w:r>
      <w:r>
        <w:rPr>
          <w:rFonts w:ascii="Calibri" w:eastAsia="Calibri" w:hAnsi="Calibri" w:cs="Calibri"/>
          <w:u w:val="single"/>
        </w:rPr>
        <w:t xml:space="preserve">  ___________________</w:t>
      </w:r>
    </w:p>
    <w:p w:rsidR="00B72CA4" w:rsidRDefault="00B72CA4">
      <w:pPr>
        <w:spacing w:after="150"/>
        <w:ind w:right="30"/>
      </w:pPr>
    </w:p>
    <w:p w:rsidR="00B72CA4" w:rsidRDefault="00392054">
      <w:pPr>
        <w:tabs>
          <w:tab w:val="left" w:pos="4950"/>
        </w:tabs>
        <w:spacing w:after="150"/>
        <w:ind w:left="225" w:right="30"/>
      </w:pPr>
      <w:r>
        <w:rPr>
          <w:rFonts w:ascii="Calibri" w:eastAsia="Calibri" w:hAnsi="Calibri" w:cs="Calibri"/>
          <w:b/>
        </w:rPr>
        <w:t>TESTEMUNHAS:</w:t>
      </w:r>
      <w:r>
        <w:rPr>
          <w:rFonts w:ascii="Calibri" w:eastAsia="Calibri" w:hAnsi="Calibri" w:cs="Calibri"/>
          <w:u w:val="single"/>
        </w:rPr>
        <w:t xml:space="preserve">  __________________</w:t>
      </w:r>
    </w:p>
    <w:p w:rsidR="00B72CA4" w:rsidRDefault="00B72CA4">
      <w:pPr>
        <w:tabs>
          <w:tab w:val="left" w:pos="4950"/>
        </w:tabs>
        <w:spacing w:after="150"/>
        <w:ind w:left="225" w:right="30"/>
      </w:pPr>
    </w:p>
    <w:p w:rsidR="00B72CA4" w:rsidRDefault="00392054">
      <w:pPr>
        <w:spacing w:after="150"/>
        <w:ind w:left="225" w:right="30"/>
        <w:jc w:val="center"/>
      </w:pPr>
      <w:r>
        <w:rPr>
          <w:rFonts w:ascii="Calibri" w:eastAsia="Calibri" w:hAnsi="Calibri" w:cs="Calibri"/>
          <w:b/>
        </w:rPr>
        <w:t>* Se necessário a presente minuta será alterada para eventual adequação a legislação vigente.</w:t>
      </w:r>
    </w:p>
    <w:sectPr w:rsidR="00B72CA4" w:rsidSect="00E36E08">
      <w:headerReference w:type="default" r:id="rId30"/>
      <w:footerReference w:type="default" r:id="rId31"/>
      <w:pgSz w:w="11899" w:h="16841"/>
      <w:pgMar w:top="720" w:right="720" w:bottom="720" w:left="720" w:header="567" w:footer="39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261A" w:rsidRDefault="00E6261A">
      <w:r>
        <w:separator/>
      </w:r>
    </w:p>
  </w:endnote>
  <w:endnote w:type="continuationSeparator" w:id="0">
    <w:p w:rsidR="00E6261A" w:rsidRDefault="00E626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7332354"/>
      <w:docPartObj>
        <w:docPartGallery w:val="Page Numbers (Bottom of Page)"/>
        <w:docPartUnique/>
      </w:docPartObj>
    </w:sdtPr>
    <w:sdtContent>
      <w:p w:rsidR="00392054" w:rsidRDefault="00392054">
        <w:pPr>
          <w:pStyle w:val="Rodap"/>
          <w:jc w:val="right"/>
        </w:pPr>
        <w:r>
          <w:fldChar w:fldCharType="begin"/>
        </w:r>
        <w:r>
          <w:instrText>PAGE   \* MERGEFORMAT</w:instrText>
        </w:r>
        <w:r>
          <w:fldChar w:fldCharType="separate"/>
        </w:r>
        <w:r w:rsidR="00296296">
          <w:rPr>
            <w:noProof/>
          </w:rPr>
          <w:t>21</w:t>
        </w:r>
        <w:r>
          <w:fldChar w:fldCharType="end"/>
        </w:r>
      </w:p>
    </w:sdtContent>
  </w:sdt>
  <w:p w:rsidR="00392054" w:rsidRDefault="00392054"/>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261A" w:rsidRDefault="00E6261A">
      <w:r>
        <w:separator/>
      </w:r>
    </w:p>
  </w:footnote>
  <w:footnote w:type="continuationSeparator" w:id="0">
    <w:p w:rsidR="00E6261A" w:rsidRDefault="00E626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firstRow="0" w:lastRow="0" w:firstColumn="0" w:lastColumn="0" w:noHBand="0" w:noVBand="0"/>
    </w:tblPr>
    <w:tblGrid>
      <w:gridCol w:w="1335"/>
      <w:gridCol w:w="8280"/>
    </w:tblGrid>
    <w:tr w:rsidR="00392054" w:rsidTr="00392054">
      <w:trPr>
        <w:trHeight w:val="1290"/>
        <w:jc w:val="center"/>
      </w:trPr>
      <w:tc>
        <w:tcPr>
          <w:tcW w:w="1335" w:type="dxa"/>
        </w:tcPr>
        <w:p w:rsidR="00392054" w:rsidRDefault="00392054" w:rsidP="00392054">
          <w:pPr>
            <w:widowControl/>
          </w:pPr>
          <w:r>
            <w:rPr>
              <w:noProof/>
            </w:rPr>
            <w:drawing>
              <wp:inline distT="0" distB="0" distL="0" distR="0">
                <wp:extent cx="695325" cy="752475"/>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png"/>
                        <pic:cNvPicPr/>
                      </pic:nvPicPr>
                      <pic:blipFill>
                        <a:blip r:embed="rId1" cstate="print"/>
                        <a:stretch>
                          <a:fillRect/>
                        </a:stretch>
                      </pic:blipFill>
                      <pic:spPr>
                        <a:xfrm>
                          <a:off x="0" y="0"/>
                          <a:ext cx="695325" cy="752475"/>
                        </a:xfrm>
                        <a:prstGeom prst="rect">
                          <a:avLst/>
                        </a:prstGeom>
                      </pic:spPr>
                    </pic:pic>
                  </a:graphicData>
                </a:graphic>
              </wp:inline>
            </w:drawing>
          </w:r>
        </w:p>
      </w:tc>
      <w:tc>
        <w:tcPr>
          <w:tcW w:w="8280" w:type="dxa"/>
        </w:tcPr>
        <w:p w:rsidR="00392054" w:rsidRDefault="00392054">
          <w:pPr>
            <w:keepNext/>
            <w:widowControl/>
            <w:ind w:right="-45"/>
            <w:jc w:val="center"/>
            <w:outlineLvl w:val="1"/>
          </w:pPr>
          <w:r>
            <w:rPr>
              <w:rFonts w:ascii="Century Gothic" w:eastAsia="Century Gothic" w:hAnsi="Century Gothic" w:cs="Century Gothic"/>
              <w:b/>
              <w:sz w:val="26"/>
              <w:u w:val="single"/>
            </w:rPr>
            <w:t>SERVIÇO AUTÔNOMO MUNICIPAL DE ÁGUA E ESGOTO - SAMAE</w:t>
          </w:r>
        </w:p>
        <w:p w:rsidR="00392054" w:rsidRDefault="00392054">
          <w:pPr>
            <w:widowControl/>
            <w:spacing w:line="254" w:lineRule="auto"/>
            <w:ind w:right="-45"/>
            <w:jc w:val="center"/>
          </w:pPr>
          <w:r>
            <w:rPr>
              <w:rFonts w:ascii="Century Gothic" w:eastAsia="Century Gothic" w:hAnsi="Century Gothic" w:cs="Century Gothic"/>
              <w:sz w:val="18"/>
            </w:rPr>
            <w:t>ASSOCIADO AO CONSÓRCIO PÚBLICO CISPAR</w:t>
          </w:r>
        </w:p>
        <w:p w:rsidR="00392054" w:rsidRDefault="00392054">
          <w:pPr>
            <w:widowControl/>
            <w:spacing w:line="254" w:lineRule="auto"/>
            <w:ind w:right="-45"/>
            <w:jc w:val="center"/>
          </w:pPr>
          <w:r>
            <w:rPr>
              <w:rFonts w:ascii="Century Gothic" w:eastAsia="Century Gothic" w:hAnsi="Century Gothic" w:cs="Century Gothic"/>
              <w:sz w:val="18"/>
            </w:rPr>
            <w:t>RUA SÃO JANUÁRIO, 124 - JARDIM MODELO - CEP: 87225-000 - FONE/FAX: (44) 3635-1751</w:t>
          </w:r>
        </w:p>
        <w:p w:rsidR="00392054" w:rsidRDefault="00392054">
          <w:pPr>
            <w:widowControl/>
            <w:spacing w:line="254" w:lineRule="auto"/>
            <w:ind w:right="-45"/>
            <w:jc w:val="center"/>
          </w:pPr>
          <w:r>
            <w:rPr>
              <w:rFonts w:ascii="Century Gothic" w:eastAsia="Century Gothic" w:hAnsi="Century Gothic" w:cs="Century Gothic"/>
              <w:sz w:val="18"/>
            </w:rPr>
            <w:t xml:space="preserve">CNPJ/MF: </w:t>
          </w:r>
          <w:r>
            <w:rPr>
              <w:rFonts w:ascii="Century Gothic" w:eastAsia="Century Gothic" w:hAnsi="Century Gothic" w:cs="Century Gothic"/>
              <w:b/>
              <w:sz w:val="18"/>
            </w:rPr>
            <w:t>80.909.658/0001-50</w:t>
          </w:r>
          <w:r>
            <w:rPr>
              <w:rFonts w:ascii="Century Gothic" w:eastAsia="Century Gothic" w:hAnsi="Century Gothic" w:cs="Century Gothic"/>
              <w:sz w:val="18"/>
            </w:rPr>
            <w:t xml:space="preserve"> - E-MAIL: </w:t>
          </w:r>
          <w:r>
            <w:rPr>
              <w:rFonts w:ascii="Century Gothic" w:eastAsia="Century Gothic" w:hAnsi="Century Gothic" w:cs="Century Gothic"/>
              <w:i/>
              <w:sz w:val="18"/>
            </w:rPr>
            <w:t>licitasamaejapura@gmail.com</w:t>
          </w:r>
        </w:p>
        <w:p w:rsidR="00392054" w:rsidRDefault="00392054">
          <w:pPr>
            <w:widowControl/>
            <w:spacing w:line="254" w:lineRule="auto"/>
            <w:ind w:right="-45"/>
            <w:jc w:val="center"/>
          </w:pPr>
          <w:r>
            <w:rPr>
              <w:rFonts w:ascii="Century Gothic" w:eastAsia="Century Gothic" w:hAnsi="Century Gothic" w:cs="Century Gothic"/>
              <w:sz w:val="18"/>
            </w:rPr>
            <w:t>JAPURÁ-PARANÁ</w:t>
          </w:r>
        </w:p>
      </w:tc>
    </w:tr>
  </w:tbl>
  <w:p w:rsidR="00392054" w:rsidRDefault="00392054">
    <w:pPr>
      <w:widowControl/>
      <w:spacing w:after="165" w:line="254" w:lineRule="auto"/>
    </w:pPr>
  </w:p>
  <w:p w:rsidR="00392054" w:rsidRDefault="00392054"/>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A2DF4"/>
    <w:multiLevelType w:val="multilevel"/>
    <w:tmpl w:val="9B9C4312"/>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2"/>
      </w:rPr>
    </w:lvl>
    <w:lvl w:ilvl="2">
      <w:numFmt w:val="bullet"/>
      <w:lvlText w:val=""/>
      <w:lvlJc w:val="left"/>
      <w:pPr>
        <w:ind w:left="2250" w:hanging="345"/>
      </w:pPr>
      <w:rPr>
        <w:rFonts w:ascii="Times New Roman" w:eastAsia="Times New Roman" w:hAnsi="Times New Roman" w:cs="Times New Roman"/>
        <w:sz w:val="24"/>
      </w:rPr>
    </w:lvl>
    <w:lvl w:ilvl="3">
      <w:numFmt w:val="bullet"/>
      <w:lvlText w:val=""/>
      <w:lvlJc w:val="left"/>
      <w:pPr>
        <w:ind w:left="3270" w:hanging="345"/>
      </w:pPr>
      <w:rPr>
        <w:rFonts w:ascii="Times New Roman" w:eastAsia="Times New Roman" w:hAnsi="Times New Roman" w:cs="Times New Roman"/>
        <w:sz w:val="24"/>
      </w:rPr>
    </w:lvl>
    <w:lvl w:ilvl="4">
      <w:numFmt w:val="bullet"/>
      <w:lvlText w:val=""/>
      <w:lvlJc w:val="left"/>
      <w:pPr>
        <w:ind w:left="4290" w:hanging="345"/>
      </w:pPr>
      <w:rPr>
        <w:rFonts w:ascii="Times New Roman" w:eastAsia="Times New Roman" w:hAnsi="Times New Roman" w:cs="Times New Roman"/>
        <w:sz w:val="24"/>
      </w:rPr>
    </w:lvl>
    <w:lvl w:ilvl="5">
      <w:numFmt w:val="bullet"/>
      <w:lvlText w:val=""/>
      <w:lvlJc w:val="left"/>
      <w:pPr>
        <w:ind w:left="5310" w:hanging="345"/>
      </w:pPr>
      <w:rPr>
        <w:rFonts w:ascii="Times New Roman" w:eastAsia="Times New Roman" w:hAnsi="Times New Roman" w:cs="Times New Roman"/>
        <w:sz w:val="24"/>
      </w:rPr>
    </w:lvl>
    <w:lvl w:ilvl="6">
      <w:numFmt w:val="bullet"/>
      <w:lvlText w:val=""/>
      <w:lvlJc w:val="left"/>
      <w:pPr>
        <w:ind w:left="6330" w:hanging="345"/>
      </w:pPr>
      <w:rPr>
        <w:rFonts w:ascii="Times New Roman" w:eastAsia="Times New Roman" w:hAnsi="Times New Roman" w:cs="Times New Roman"/>
        <w:sz w:val="24"/>
      </w:rPr>
    </w:lvl>
    <w:lvl w:ilvl="7">
      <w:numFmt w:val="bullet"/>
      <w:lvlText w:val=""/>
      <w:lvlJc w:val="left"/>
      <w:pPr>
        <w:ind w:left="7350" w:hanging="345"/>
      </w:pPr>
      <w:rPr>
        <w:rFonts w:ascii="Times New Roman" w:eastAsia="Times New Roman" w:hAnsi="Times New Roman" w:cs="Times New Roman"/>
        <w:sz w:val="24"/>
      </w:rPr>
    </w:lvl>
    <w:lvl w:ilvl="8">
      <w:numFmt w:val="bullet"/>
      <w:lvlText w:val=""/>
      <w:lvlJc w:val="left"/>
      <w:pPr>
        <w:ind w:left="8370" w:hanging="345"/>
      </w:pPr>
      <w:rPr>
        <w:rFonts w:ascii="Times New Roman" w:eastAsia="Times New Roman" w:hAnsi="Times New Roman" w:cs="Times New Roman"/>
        <w:sz w:val="24"/>
      </w:rPr>
    </w:lvl>
  </w:abstractNum>
  <w:abstractNum w:abstractNumId="1" w15:restartNumberingAfterBreak="0">
    <w:nsid w:val="2C8D6911"/>
    <w:multiLevelType w:val="multilevel"/>
    <w:tmpl w:val="03A87D7C"/>
    <w:lvl w:ilvl="0">
      <w:start w:val="1"/>
      <w:numFmt w:val="decimal"/>
      <w:lvlText w:val="%1."/>
      <w:lvlJc w:val="left"/>
      <w:pPr>
        <w:ind w:left="0" w:firstLine="0"/>
      </w:pPr>
      <w:rPr>
        <w:rFonts w:ascii="Times New Roman" w:eastAsia="Times New Roman" w:hAnsi="Times New Roman" w:cs="Times New Roman"/>
        <w:sz w:val="24"/>
      </w:rPr>
    </w:lvl>
    <w:lvl w:ilvl="1">
      <w:start w:val="1"/>
      <w:numFmt w:val="lowerLetter"/>
      <w:lvlText w:val="%2."/>
      <w:lvlJc w:val="left"/>
      <w:pPr>
        <w:ind w:left="0" w:firstLine="0"/>
      </w:pPr>
      <w:rPr>
        <w:rFonts w:ascii="Times New Roman" w:eastAsia="Times New Roman" w:hAnsi="Times New Roman" w:cs="Times New Roman"/>
        <w:sz w:val="24"/>
      </w:rPr>
    </w:lvl>
    <w:lvl w:ilvl="2">
      <w:start w:val="1"/>
      <w:numFmt w:val="lowerLetter"/>
      <w:lvlText w:val="%3)"/>
      <w:lvlJc w:val="left"/>
      <w:pPr>
        <w:ind w:left="1005" w:hanging="225"/>
      </w:pPr>
      <w:rPr>
        <w:rFonts w:ascii="Times New Roman" w:eastAsia="Times New Roman" w:hAnsi="Times New Roman" w:cs="Times New Roman"/>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2" w15:restartNumberingAfterBreak="0">
    <w:nsid w:val="3DE95894"/>
    <w:multiLevelType w:val="multilevel"/>
    <w:tmpl w:val="D3C4B522"/>
    <w:lvl w:ilvl="0">
      <w:start w:val="3"/>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rFonts w:ascii="Times New Roman" w:eastAsia="Times New Roman" w:hAnsi="Times New Roman" w:cs="Times New Roman"/>
        <w:b/>
        <w:sz w:val="22"/>
      </w:rPr>
    </w:lvl>
    <w:lvl w:ilvl="2">
      <w:start w:val="1"/>
      <w:numFmt w:val="decimal"/>
      <w:lvlText w:val="%1.%2.%3"/>
      <w:lvlJc w:val="left"/>
      <w:pPr>
        <w:ind w:left="975" w:hanging="480"/>
      </w:pPr>
      <w:rPr>
        <w:rFonts w:ascii="Times New Roman" w:eastAsia="Times New Roman" w:hAnsi="Times New Roman" w:cs="Times New Roman"/>
        <w:b/>
        <w:sz w:val="22"/>
      </w:rPr>
    </w:lvl>
    <w:lvl w:ilvl="3">
      <w:numFmt w:val="bullet"/>
      <w:lvlText w:val=""/>
      <w:lvlJc w:val="left"/>
      <w:pPr>
        <w:ind w:left="3075" w:hanging="480"/>
      </w:pPr>
      <w:rPr>
        <w:rFonts w:ascii="Times New Roman" w:eastAsia="Times New Roman" w:hAnsi="Times New Roman" w:cs="Times New Roman"/>
        <w:sz w:val="24"/>
      </w:rPr>
    </w:lvl>
    <w:lvl w:ilvl="4">
      <w:numFmt w:val="bullet"/>
      <w:lvlText w:val=""/>
      <w:lvlJc w:val="left"/>
      <w:pPr>
        <w:ind w:left="4125" w:hanging="480"/>
      </w:pPr>
      <w:rPr>
        <w:rFonts w:ascii="Times New Roman" w:eastAsia="Times New Roman" w:hAnsi="Times New Roman" w:cs="Times New Roman"/>
        <w:sz w:val="24"/>
      </w:rPr>
    </w:lvl>
    <w:lvl w:ilvl="5">
      <w:numFmt w:val="bullet"/>
      <w:lvlText w:val=""/>
      <w:lvlJc w:val="left"/>
      <w:pPr>
        <w:ind w:left="5175" w:hanging="480"/>
      </w:pPr>
      <w:rPr>
        <w:rFonts w:ascii="Times New Roman" w:eastAsia="Times New Roman" w:hAnsi="Times New Roman" w:cs="Times New Roman"/>
        <w:sz w:val="24"/>
      </w:rPr>
    </w:lvl>
    <w:lvl w:ilvl="6">
      <w:numFmt w:val="bullet"/>
      <w:lvlText w:val=""/>
      <w:lvlJc w:val="left"/>
      <w:pPr>
        <w:ind w:left="6210" w:hanging="480"/>
      </w:pPr>
      <w:rPr>
        <w:rFonts w:ascii="Times New Roman" w:eastAsia="Times New Roman" w:hAnsi="Times New Roman" w:cs="Times New Roman"/>
        <w:sz w:val="24"/>
      </w:rPr>
    </w:lvl>
    <w:lvl w:ilvl="7">
      <w:numFmt w:val="bullet"/>
      <w:lvlText w:val=""/>
      <w:lvlJc w:val="left"/>
      <w:pPr>
        <w:ind w:left="7260" w:hanging="480"/>
      </w:pPr>
      <w:rPr>
        <w:rFonts w:ascii="Times New Roman" w:eastAsia="Times New Roman" w:hAnsi="Times New Roman" w:cs="Times New Roman"/>
        <w:sz w:val="24"/>
      </w:rPr>
    </w:lvl>
    <w:lvl w:ilvl="8">
      <w:numFmt w:val="bullet"/>
      <w:lvlText w:val=""/>
      <w:lvlJc w:val="left"/>
      <w:pPr>
        <w:ind w:left="8310" w:hanging="480"/>
      </w:pPr>
      <w:rPr>
        <w:rFonts w:ascii="Times New Roman" w:eastAsia="Times New Roman" w:hAnsi="Times New Roman" w:cs="Times New Roman"/>
        <w:sz w:val="24"/>
      </w:rPr>
    </w:lvl>
  </w:abstractNum>
  <w:abstractNum w:abstractNumId="3" w15:restartNumberingAfterBreak="0">
    <w:nsid w:val="58D356D3"/>
    <w:multiLevelType w:val="multilevel"/>
    <w:tmpl w:val="6F209668"/>
    <w:lvl w:ilvl="0">
      <w:start w:val="1"/>
      <w:numFmt w:val="decimal"/>
      <w:lvlText w:val="%1."/>
      <w:lvlJc w:val="left"/>
      <w:pPr>
        <w:ind w:left="0" w:firstLine="0"/>
      </w:pPr>
      <w:rPr>
        <w:rFonts w:ascii="Times New Roman" w:eastAsia="Times New Roman" w:hAnsi="Times New Roman" w:cs="Times New Roman"/>
        <w:sz w:val="24"/>
      </w:rPr>
    </w:lvl>
    <w:lvl w:ilvl="1">
      <w:start w:val="1"/>
      <w:numFmt w:val="lowerLetter"/>
      <w:lvlText w:val="%2."/>
      <w:lvlJc w:val="left"/>
      <w:pPr>
        <w:ind w:left="0" w:firstLine="0"/>
      </w:pPr>
      <w:rPr>
        <w:rFonts w:ascii="Times New Roman" w:eastAsia="Times New Roman" w:hAnsi="Times New Roman" w:cs="Times New Roman"/>
        <w:sz w:val="24"/>
      </w:rPr>
    </w:lvl>
    <w:lvl w:ilvl="2">
      <w:start w:val="1"/>
      <w:numFmt w:val="lowerLetter"/>
      <w:lvlText w:val="%3)"/>
      <w:lvlJc w:val="left"/>
      <w:pPr>
        <w:ind w:left="1005" w:hanging="225"/>
      </w:pPr>
      <w:rPr>
        <w:rFonts w:ascii="Times New Roman" w:eastAsia="Times New Roman" w:hAnsi="Times New Roman" w:cs="Times New Roman"/>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4" w15:restartNumberingAfterBreak="0">
    <w:nsid w:val="6096227E"/>
    <w:multiLevelType w:val="multilevel"/>
    <w:tmpl w:val="11DC8982"/>
    <w:lvl w:ilvl="0">
      <w:start w:val="6"/>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18"/>
      </w:rPr>
    </w:lvl>
    <w:lvl w:ilvl="2">
      <w:start w:val="1"/>
      <w:numFmt w:val="decimal"/>
      <w:lvlText w:val="%1.%2.%3"/>
      <w:lvlJc w:val="left"/>
      <w:pPr>
        <w:ind w:left="495" w:firstLine="0"/>
      </w:pPr>
      <w:rPr>
        <w:rFonts w:ascii="Times New Roman" w:eastAsia="Times New Roman" w:hAnsi="Times New Roman" w:cs="Times New Roman"/>
        <w:b/>
        <w:sz w:val="22"/>
      </w:rPr>
    </w:lvl>
    <w:lvl w:ilvl="3">
      <w:numFmt w:val="bullet"/>
      <w:lvlText w:val=""/>
      <w:lvlJc w:val="left"/>
      <w:pPr>
        <w:ind w:left="2700" w:hanging="540"/>
      </w:pPr>
      <w:rPr>
        <w:rFonts w:ascii="Times New Roman" w:eastAsia="Times New Roman" w:hAnsi="Times New Roman" w:cs="Times New Roman"/>
        <w:sz w:val="24"/>
      </w:rPr>
    </w:lvl>
    <w:lvl w:ilvl="4">
      <w:numFmt w:val="bullet"/>
      <w:lvlText w:val=""/>
      <w:lvlJc w:val="left"/>
      <w:pPr>
        <w:ind w:left="3795" w:hanging="540"/>
      </w:pPr>
      <w:rPr>
        <w:rFonts w:ascii="Times New Roman" w:eastAsia="Times New Roman" w:hAnsi="Times New Roman" w:cs="Times New Roman"/>
        <w:sz w:val="24"/>
      </w:rPr>
    </w:lvl>
    <w:lvl w:ilvl="5">
      <w:numFmt w:val="bullet"/>
      <w:lvlText w:val=""/>
      <w:lvlJc w:val="left"/>
      <w:pPr>
        <w:ind w:left="4905" w:hanging="540"/>
      </w:pPr>
      <w:rPr>
        <w:rFonts w:ascii="Times New Roman" w:eastAsia="Times New Roman" w:hAnsi="Times New Roman" w:cs="Times New Roman"/>
        <w:sz w:val="24"/>
      </w:rPr>
    </w:lvl>
    <w:lvl w:ilvl="6">
      <w:numFmt w:val="bullet"/>
      <w:lvlText w:val=""/>
      <w:lvlJc w:val="left"/>
      <w:pPr>
        <w:ind w:left="60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8205" w:hanging="540"/>
      </w:pPr>
      <w:rPr>
        <w:rFonts w:ascii="Times New Roman" w:eastAsia="Times New Roman" w:hAnsi="Times New Roman" w:cs="Times New Roman"/>
        <w:sz w:val="24"/>
      </w:rPr>
    </w:lvl>
  </w:abstractNum>
  <w:abstractNum w:abstractNumId="5" w15:restartNumberingAfterBreak="0">
    <w:nsid w:val="674A40FE"/>
    <w:multiLevelType w:val="multilevel"/>
    <w:tmpl w:val="B87E38EE"/>
    <w:lvl w:ilvl="0">
      <w:start w:val="7"/>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rFonts w:ascii="Times New Roman" w:eastAsia="Times New Roman" w:hAnsi="Times New Roman" w:cs="Times New Roman"/>
        <w:b/>
        <w:sz w:val="22"/>
      </w:rPr>
    </w:lvl>
    <w:lvl w:ilvl="2">
      <w:start w:val="1"/>
      <w:numFmt w:val="lowerLetter"/>
      <w:lvlText w:val="%3)"/>
      <w:lvlJc w:val="left"/>
      <w:pPr>
        <w:ind w:left="1005" w:hanging="225"/>
      </w:pPr>
      <w:rPr>
        <w:rFonts w:ascii="Times New Roman" w:eastAsia="Times New Roman" w:hAnsi="Times New Roman" w:cs="Times New Roman"/>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6" w15:restartNumberingAfterBreak="0">
    <w:nsid w:val="742C1B6B"/>
    <w:multiLevelType w:val="multilevel"/>
    <w:tmpl w:val="F6DE4BFE"/>
    <w:lvl w:ilvl="0">
      <w:start w:val="5"/>
      <w:numFmt w:val="decimal"/>
      <w:lvlText w:val="%1"/>
      <w:lvlJc w:val="left"/>
      <w:pPr>
        <w:ind w:left="165" w:hanging="76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2"/>
      </w:rPr>
    </w:lvl>
    <w:lvl w:ilvl="2">
      <w:numFmt w:val="bullet"/>
      <w:lvlText w:val=""/>
      <w:lvlJc w:val="left"/>
      <w:pPr>
        <w:ind w:left="2205" w:hanging="765"/>
      </w:pPr>
      <w:rPr>
        <w:rFonts w:ascii="Times New Roman" w:eastAsia="Times New Roman" w:hAnsi="Times New Roman" w:cs="Times New Roman"/>
        <w:sz w:val="24"/>
      </w:rPr>
    </w:lvl>
    <w:lvl w:ilvl="3">
      <w:numFmt w:val="bullet"/>
      <w:lvlText w:val=""/>
      <w:lvlJc w:val="left"/>
      <w:pPr>
        <w:ind w:left="3240" w:hanging="765"/>
      </w:pPr>
      <w:rPr>
        <w:rFonts w:ascii="Times New Roman" w:eastAsia="Times New Roman" w:hAnsi="Times New Roman" w:cs="Times New Roman"/>
        <w:sz w:val="24"/>
      </w:rPr>
    </w:lvl>
    <w:lvl w:ilvl="4">
      <w:numFmt w:val="bullet"/>
      <w:lvlText w:val=""/>
      <w:lvlJc w:val="left"/>
      <w:pPr>
        <w:ind w:left="4260" w:hanging="765"/>
      </w:pPr>
      <w:rPr>
        <w:rFonts w:ascii="Times New Roman" w:eastAsia="Times New Roman" w:hAnsi="Times New Roman" w:cs="Times New Roman"/>
        <w:sz w:val="24"/>
      </w:rPr>
    </w:lvl>
    <w:lvl w:ilvl="5">
      <w:numFmt w:val="bullet"/>
      <w:lvlText w:val=""/>
      <w:lvlJc w:val="left"/>
      <w:pPr>
        <w:ind w:left="5280" w:hanging="765"/>
      </w:pPr>
      <w:rPr>
        <w:rFonts w:ascii="Times New Roman" w:eastAsia="Times New Roman" w:hAnsi="Times New Roman" w:cs="Times New Roman"/>
        <w:sz w:val="24"/>
      </w:rPr>
    </w:lvl>
    <w:lvl w:ilvl="6">
      <w:numFmt w:val="bullet"/>
      <w:lvlText w:val=""/>
      <w:lvlJc w:val="left"/>
      <w:pPr>
        <w:ind w:left="6300" w:hanging="765"/>
      </w:pPr>
      <w:rPr>
        <w:rFonts w:ascii="Times New Roman" w:eastAsia="Times New Roman" w:hAnsi="Times New Roman" w:cs="Times New Roman"/>
        <w:sz w:val="24"/>
      </w:rPr>
    </w:lvl>
    <w:lvl w:ilvl="7">
      <w:numFmt w:val="bullet"/>
      <w:lvlText w:val=""/>
      <w:lvlJc w:val="left"/>
      <w:pPr>
        <w:ind w:left="7335" w:hanging="765"/>
      </w:pPr>
      <w:rPr>
        <w:rFonts w:ascii="Times New Roman" w:eastAsia="Times New Roman" w:hAnsi="Times New Roman" w:cs="Times New Roman"/>
        <w:sz w:val="24"/>
      </w:rPr>
    </w:lvl>
    <w:lvl w:ilvl="8">
      <w:numFmt w:val="bullet"/>
      <w:lvlText w:val=""/>
      <w:lvlJc w:val="left"/>
      <w:pPr>
        <w:ind w:left="8355" w:hanging="765"/>
      </w:pPr>
      <w:rPr>
        <w:rFonts w:ascii="Times New Roman" w:eastAsia="Times New Roman" w:hAnsi="Times New Roman" w:cs="Times New Roman"/>
        <w:sz w:val="24"/>
      </w:rPr>
    </w:lvl>
  </w:abstractNum>
  <w:abstractNum w:abstractNumId="7" w15:restartNumberingAfterBreak="0">
    <w:nsid w:val="7A7C3E6F"/>
    <w:multiLevelType w:val="multilevel"/>
    <w:tmpl w:val="FE7EAC08"/>
    <w:lvl w:ilvl="0">
      <w:start w:val="4"/>
      <w:numFmt w:val="decimal"/>
      <w:lvlText w:val="%1"/>
      <w:lvlJc w:val="left"/>
      <w:pPr>
        <w:ind w:left="225" w:hanging="330"/>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2"/>
      </w:rPr>
    </w:lvl>
    <w:lvl w:ilvl="2">
      <w:numFmt w:val="bullet"/>
      <w:lvlText w:val=""/>
      <w:lvlJc w:val="left"/>
      <w:pPr>
        <w:ind w:left="2250" w:hanging="330"/>
      </w:pPr>
      <w:rPr>
        <w:rFonts w:ascii="Times New Roman" w:eastAsia="Times New Roman" w:hAnsi="Times New Roman" w:cs="Times New Roman"/>
        <w:sz w:val="24"/>
      </w:rPr>
    </w:lvl>
    <w:lvl w:ilvl="3">
      <w:numFmt w:val="bullet"/>
      <w:lvlText w:val=""/>
      <w:lvlJc w:val="left"/>
      <w:pPr>
        <w:ind w:left="3270" w:hanging="330"/>
      </w:pPr>
      <w:rPr>
        <w:rFonts w:ascii="Times New Roman" w:eastAsia="Times New Roman" w:hAnsi="Times New Roman" w:cs="Times New Roman"/>
        <w:sz w:val="24"/>
      </w:rPr>
    </w:lvl>
    <w:lvl w:ilvl="4">
      <w:numFmt w:val="bullet"/>
      <w:lvlText w:val=""/>
      <w:lvlJc w:val="left"/>
      <w:pPr>
        <w:ind w:left="4290" w:hanging="330"/>
      </w:pPr>
      <w:rPr>
        <w:rFonts w:ascii="Times New Roman" w:eastAsia="Times New Roman" w:hAnsi="Times New Roman" w:cs="Times New Roman"/>
        <w:sz w:val="24"/>
      </w:rPr>
    </w:lvl>
    <w:lvl w:ilvl="5">
      <w:numFmt w:val="bullet"/>
      <w:lvlText w:val=""/>
      <w:lvlJc w:val="left"/>
      <w:pPr>
        <w:ind w:left="5310" w:hanging="330"/>
      </w:pPr>
      <w:rPr>
        <w:rFonts w:ascii="Times New Roman" w:eastAsia="Times New Roman" w:hAnsi="Times New Roman" w:cs="Times New Roman"/>
        <w:sz w:val="24"/>
      </w:rPr>
    </w:lvl>
    <w:lvl w:ilvl="6">
      <w:numFmt w:val="bullet"/>
      <w:lvlText w:val=""/>
      <w:lvlJc w:val="left"/>
      <w:pPr>
        <w:ind w:left="6330" w:hanging="330"/>
      </w:pPr>
      <w:rPr>
        <w:rFonts w:ascii="Times New Roman" w:eastAsia="Times New Roman" w:hAnsi="Times New Roman" w:cs="Times New Roman"/>
        <w:sz w:val="24"/>
      </w:rPr>
    </w:lvl>
    <w:lvl w:ilvl="7">
      <w:numFmt w:val="bullet"/>
      <w:lvlText w:val=""/>
      <w:lvlJc w:val="left"/>
      <w:pPr>
        <w:ind w:left="7350" w:hanging="330"/>
      </w:pPr>
      <w:rPr>
        <w:rFonts w:ascii="Times New Roman" w:eastAsia="Times New Roman" w:hAnsi="Times New Roman" w:cs="Times New Roman"/>
        <w:sz w:val="24"/>
      </w:rPr>
    </w:lvl>
    <w:lvl w:ilvl="8">
      <w:numFmt w:val="bullet"/>
      <w:lvlText w:val=""/>
      <w:lvlJc w:val="left"/>
      <w:pPr>
        <w:ind w:left="8370" w:hanging="330"/>
      </w:pPr>
      <w:rPr>
        <w:rFonts w:ascii="Times New Roman" w:eastAsia="Times New Roman" w:hAnsi="Times New Roman" w:cs="Times New Roman"/>
        <w:sz w:val="24"/>
      </w:rPr>
    </w:lvl>
  </w:abstractNum>
  <w:abstractNum w:abstractNumId="8" w15:restartNumberingAfterBreak="0">
    <w:nsid w:val="7C9C5298"/>
    <w:multiLevelType w:val="hybridMultilevel"/>
    <w:tmpl w:val="C9B6C768"/>
    <w:lvl w:ilvl="0" w:tplc="9E56E6D0">
      <w:start w:val="1"/>
      <w:numFmt w:val="lowerLetter"/>
      <w:lvlText w:val="%1)"/>
      <w:lvlJc w:val="left"/>
      <w:pPr>
        <w:ind w:left="1005" w:hanging="225"/>
      </w:pPr>
      <w:rPr>
        <w:rFonts w:ascii="Times New Roman" w:eastAsia="Times New Roman" w:hAnsi="Times New Roman" w:cs="Times New Roman"/>
        <w:b/>
        <w:sz w:val="22"/>
      </w:rPr>
    </w:lvl>
    <w:lvl w:ilvl="1" w:tplc="4DE60950">
      <w:numFmt w:val="bullet"/>
      <w:lvlText w:val=""/>
      <w:lvlJc w:val="left"/>
      <w:pPr>
        <w:ind w:left="1935" w:hanging="225"/>
      </w:pPr>
      <w:rPr>
        <w:rFonts w:ascii="Times New Roman" w:eastAsia="Times New Roman" w:hAnsi="Times New Roman" w:cs="Times New Roman"/>
        <w:sz w:val="24"/>
      </w:rPr>
    </w:lvl>
    <w:lvl w:ilvl="2" w:tplc="99C835E4">
      <w:numFmt w:val="bullet"/>
      <w:lvlText w:val=""/>
      <w:lvlJc w:val="left"/>
      <w:pPr>
        <w:ind w:left="2880" w:hanging="225"/>
      </w:pPr>
      <w:rPr>
        <w:rFonts w:ascii="Times New Roman" w:eastAsia="Times New Roman" w:hAnsi="Times New Roman" w:cs="Times New Roman"/>
        <w:sz w:val="24"/>
      </w:rPr>
    </w:lvl>
    <w:lvl w:ilvl="3" w:tplc="B23AFEEA">
      <w:numFmt w:val="bullet"/>
      <w:lvlText w:val=""/>
      <w:lvlJc w:val="left"/>
      <w:pPr>
        <w:ind w:left="3825" w:hanging="225"/>
      </w:pPr>
      <w:rPr>
        <w:rFonts w:ascii="Times New Roman" w:eastAsia="Times New Roman" w:hAnsi="Times New Roman" w:cs="Times New Roman"/>
        <w:sz w:val="24"/>
      </w:rPr>
    </w:lvl>
    <w:lvl w:ilvl="4" w:tplc="074EAF66">
      <w:numFmt w:val="bullet"/>
      <w:lvlText w:val=""/>
      <w:lvlJc w:val="left"/>
      <w:pPr>
        <w:ind w:left="4755" w:hanging="225"/>
      </w:pPr>
      <w:rPr>
        <w:rFonts w:ascii="Times New Roman" w:eastAsia="Times New Roman" w:hAnsi="Times New Roman" w:cs="Times New Roman"/>
        <w:sz w:val="24"/>
      </w:rPr>
    </w:lvl>
    <w:lvl w:ilvl="5" w:tplc="8934F168">
      <w:numFmt w:val="bullet"/>
      <w:lvlText w:val=""/>
      <w:lvlJc w:val="left"/>
      <w:pPr>
        <w:ind w:left="5700" w:hanging="225"/>
      </w:pPr>
      <w:rPr>
        <w:rFonts w:ascii="Times New Roman" w:eastAsia="Times New Roman" w:hAnsi="Times New Roman" w:cs="Times New Roman"/>
        <w:sz w:val="24"/>
      </w:rPr>
    </w:lvl>
    <w:lvl w:ilvl="6" w:tplc="A9046A94">
      <w:numFmt w:val="bullet"/>
      <w:lvlText w:val=""/>
      <w:lvlJc w:val="left"/>
      <w:pPr>
        <w:ind w:left="6645" w:hanging="225"/>
      </w:pPr>
      <w:rPr>
        <w:rFonts w:ascii="Times New Roman" w:eastAsia="Times New Roman" w:hAnsi="Times New Roman" w:cs="Times New Roman"/>
        <w:sz w:val="24"/>
      </w:rPr>
    </w:lvl>
    <w:lvl w:ilvl="7" w:tplc="1E8683AE">
      <w:numFmt w:val="bullet"/>
      <w:lvlText w:val=""/>
      <w:lvlJc w:val="left"/>
      <w:pPr>
        <w:ind w:left="7590" w:hanging="225"/>
      </w:pPr>
      <w:rPr>
        <w:rFonts w:ascii="Times New Roman" w:eastAsia="Times New Roman" w:hAnsi="Times New Roman" w:cs="Times New Roman"/>
        <w:sz w:val="24"/>
      </w:rPr>
    </w:lvl>
    <w:lvl w:ilvl="8" w:tplc="4FEEABC6">
      <w:numFmt w:val="bullet"/>
      <w:lvlText w:val=""/>
      <w:lvlJc w:val="left"/>
      <w:pPr>
        <w:ind w:left="8520" w:hanging="225"/>
      </w:pPr>
      <w:rPr>
        <w:rFonts w:ascii="Times New Roman" w:eastAsia="Times New Roman" w:hAnsi="Times New Roman" w:cs="Times New Roman"/>
        <w:sz w:val="24"/>
      </w:rPr>
    </w:lvl>
  </w:abstractNum>
  <w:num w:numId="1">
    <w:abstractNumId w:val="3"/>
  </w:num>
  <w:num w:numId="2">
    <w:abstractNumId w:val="2"/>
  </w:num>
  <w:num w:numId="3">
    <w:abstractNumId w:val="0"/>
  </w:num>
  <w:num w:numId="4">
    <w:abstractNumId w:val="5"/>
  </w:num>
  <w:num w:numId="5">
    <w:abstractNumId w:val="4"/>
  </w:num>
  <w:num w:numId="6">
    <w:abstractNumId w:val="7"/>
  </w:num>
  <w:num w:numId="7">
    <w:abstractNumId w:val="6"/>
  </w:num>
  <w:num w:numId="8">
    <w:abstractNumId w:val="8"/>
  </w:num>
  <w:num w:numId="9">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2CA4"/>
    <w:rsid w:val="001F4B67"/>
    <w:rsid w:val="00296296"/>
    <w:rsid w:val="00392054"/>
    <w:rsid w:val="00B72CA4"/>
    <w:rsid w:val="00BD4A83"/>
    <w:rsid w:val="00E36E08"/>
    <w:rsid w:val="00E6261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1E626"/>
  <w15:docId w15:val="{546587C2-5DE3-4117-98DF-B4912BF51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92054"/>
    <w:pPr>
      <w:tabs>
        <w:tab w:val="center" w:pos="4252"/>
        <w:tab w:val="right" w:pos="8504"/>
      </w:tabs>
    </w:pPr>
  </w:style>
  <w:style w:type="character" w:customStyle="1" w:styleId="CabealhoChar">
    <w:name w:val="Cabeçalho Char"/>
    <w:basedOn w:val="Fontepargpadro"/>
    <w:link w:val="Cabealho"/>
    <w:uiPriority w:val="99"/>
    <w:rsid w:val="00392054"/>
  </w:style>
  <w:style w:type="paragraph" w:styleId="Rodap">
    <w:name w:val="footer"/>
    <w:basedOn w:val="Normal"/>
    <w:link w:val="RodapChar"/>
    <w:uiPriority w:val="99"/>
    <w:unhideWhenUsed/>
    <w:rsid w:val="00392054"/>
    <w:pPr>
      <w:tabs>
        <w:tab w:val="center" w:pos="4252"/>
        <w:tab w:val="right" w:pos="8504"/>
      </w:tabs>
    </w:pPr>
  </w:style>
  <w:style w:type="character" w:customStyle="1" w:styleId="RodapChar">
    <w:name w:val="Rodapé Char"/>
    <w:basedOn w:val="Fontepargpadro"/>
    <w:link w:val="Rodap"/>
    <w:uiPriority w:val="99"/>
    <w:rsid w:val="003920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WWW.BLL.ORG.BR" TargetMode="External"/><Relationship Id="rId18" Type="http://schemas.openxmlformats.org/officeDocument/2006/relationships/hyperlink" Target="https://bll.org.br" TargetMode="External"/><Relationship Id="rId26" Type="http://schemas.openxmlformats.org/officeDocument/2006/relationships/image" Target="media/image7.emf"/><Relationship Id="rId3" Type="http://schemas.openxmlformats.org/officeDocument/2006/relationships/settings" Target="settings.xml"/><Relationship Id="rId21" Type="http://schemas.openxmlformats.org/officeDocument/2006/relationships/image" Target="media/image2.emf"/><Relationship Id="rId7" Type="http://schemas.openxmlformats.org/officeDocument/2006/relationships/hyperlink" Target="https://bll.org.br" TargetMode="External"/><Relationship Id="rId12" Type="http://schemas.openxmlformats.org/officeDocument/2006/relationships/hyperlink" Target="www.portaldoempreendedor.gov.br" TargetMode="External"/><Relationship Id="rId17" Type="http://schemas.openxmlformats.org/officeDocument/2006/relationships/hyperlink" Target="https://bll.org.br" TargetMode="External"/><Relationship Id="rId25" Type="http://schemas.openxmlformats.org/officeDocument/2006/relationships/image" Target="media/image6.emf"/><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bll.org.br" TargetMode="External"/><Relationship Id="rId20" Type="http://schemas.openxmlformats.org/officeDocument/2006/relationships/image" Target="media/image1.emf"/><Relationship Id="rId29" Type="http://schemas.openxmlformats.org/officeDocument/2006/relationships/image" Target="media/image9.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ll.org.br" TargetMode="External"/><Relationship Id="rId24" Type="http://schemas.openxmlformats.org/officeDocument/2006/relationships/image" Target="media/image5.emf"/><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WWW.BLL.ORG.BR" TargetMode="External"/><Relationship Id="rId23" Type="http://schemas.openxmlformats.org/officeDocument/2006/relationships/image" Target="media/image4.emf"/><Relationship Id="rId28" Type="http://schemas.openxmlformats.org/officeDocument/2006/relationships/hyperlink" Target="www.portaldoempreendedor.gov.br" TargetMode="External"/><Relationship Id="rId10" Type="http://schemas.openxmlformats.org/officeDocument/2006/relationships/hyperlink" Target="https://bll.org.br" TargetMode="External"/><Relationship Id="rId19" Type="http://schemas.openxmlformats.org/officeDocument/2006/relationships/hyperlink" Target="http://www.umuarama.pr.gov.br/"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bll.org.br" TargetMode="External"/><Relationship Id="rId14" Type="http://schemas.openxmlformats.org/officeDocument/2006/relationships/hyperlink" Target="WWW.BLL.ORG.BR" TargetMode="External"/><Relationship Id="rId22" Type="http://schemas.openxmlformats.org/officeDocument/2006/relationships/image" Target="media/image3.emf"/><Relationship Id="rId27" Type="http://schemas.openxmlformats.org/officeDocument/2006/relationships/image" Target="media/image8.emf"/><Relationship Id="rId30" Type="http://schemas.openxmlformats.org/officeDocument/2006/relationships/header" Target="header1.xml"/><Relationship Id="rId8" Type="http://schemas.openxmlformats.org/officeDocument/2006/relationships/hyperlink" Target="https://bll.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43</Pages>
  <Words>22014</Words>
  <Characters>118878</Characters>
  <Application>Microsoft Office Word</Application>
  <DocSecurity>0</DocSecurity>
  <Lines>990</Lines>
  <Paragraphs>281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cp:lastPrinted>2024-09-09T19:52:00Z</cp:lastPrinted>
  <dcterms:created xsi:type="dcterms:W3CDTF">2024-09-09T19:23:00Z</dcterms:created>
  <dcterms:modified xsi:type="dcterms:W3CDTF">2024-09-09T20:04:00Z</dcterms:modified>
</cp:coreProperties>
</file>