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EEC" w:rsidRPr="00704EEC" w:rsidRDefault="00704EEC" w:rsidP="00704EEC">
      <w:pPr>
        <w:widowControl/>
        <w:autoSpaceDE w:val="0"/>
        <w:autoSpaceDN w:val="0"/>
        <w:adjustRightInd w:val="0"/>
        <w:spacing w:line="252" w:lineRule="auto"/>
        <w:jc w:val="center"/>
        <w:rPr>
          <w:rFonts w:ascii="Calibri" w:hAnsi="Calibri" w:cs="Calibri"/>
          <w:b/>
          <w:bCs/>
          <w:lang w:val="x-none"/>
        </w:rPr>
      </w:pPr>
      <w:r w:rsidRPr="00704EEC">
        <w:rPr>
          <w:rFonts w:ascii="Calibri" w:hAnsi="Calibri" w:cs="Calibri"/>
          <w:b/>
          <w:bCs/>
          <w:lang w:val="x-none"/>
        </w:rPr>
        <w:t>DISPENSA DE LICITAÇÃO POR SITUAÇÃO DE EMERGENCIA Nº 7/2025</w:t>
      </w:r>
    </w:p>
    <w:p w:rsidR="00704EEC" w:rsidRPr="00704EEC" w:rsidRDefault="00704EEC" w:rsidP="00704EEC">
      <w:pPr>
        <w:widowControl/>
        <w:autoSpaceDE w:val="0"/>
        <w:autoSpaceDN w:val="0"/>
        <w:adjustRightInd w:val="0"/>
        <w:spacing w:line="252" w:lineRule="auto"/>
        <w:jc w:val="center"/>
        <w:rPr>
          <w:rFonts w:ascii="Calibri" w:hAnsi="Calibri" w:cs="Calibri"/>
          <w:b/>
          <w:bCs/>
          <w:lang w:val="x-none"/>
        </w:rPr>
      </w:pPr>
      <w:r w:rsidRPr="00704EEC">
        <w:rPr>
          <w:rFonts w:ascii="Calibri" w:hAnsi="Calibri" w:cs="Calibri"/>
          <w:b/>
          <w:bCs/>
          <w:lang w:val="x-none"/>
        </w:rPr>
        <w:t>Processo Administrativo nº 9/2025</w:t>
      </w:r>
    </w:p>
    <w:p w:rsidR="00704EEC" w:rsidRPr="00704EEC" w:rsidRDefault="00704EEC" w:rsidP="00704EEC">
      <w:pPr>
        <w:widowControl/>
        <w:autoSpaceDE w:val="0"/>
        <w:autoSpaceDN w:val="0"/>
        <w:adjustRightInd w:val="0"/>
        <w:spacing w:line="252" w:lineRule="auto"/>
        <w:jc w:val="center"/>
        <w:rPr>
          <w:rFonts w:ascii="Calibri" w:hAnsi="Calibri" w:cs="Calibri"/>
          <w:b/>
          <w:bCs/>
          <w:lang w:val="x-none"/>
        </w:rPr>
      </w:pPr>
    </w:p>
    <w:p w:rsidR="00704EEC" w:rsidRPr="00704EEC" w:rsidRDefault="00704EEC" w:rsidP="00704EEC">
      <w:pPr>
        <w:widowControl/>
        <w:autoSpaceDE w:val="0"/>
        <w:autoSpaceDN w:val="0"/>
        <w:adjustRightInd w:val="0"/>
        <w:spacing w:line="252" w:lineRule="auto"/>
        <w:jc w:val="center"/>
        <w:rPr>
          <w:rFonts w:ascii="Calibri" w:hAnsi="Calibri" w:cs="Calibri"/>
          <w:b/>
          <w:bCs/>
          <w:lang w:val="x-none"/>
        </w:rPr>
      </w:pP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lang w:val="x-none"/>
        </w:rPr>
        <w:t>Torna-se público que a Prefeitura de Japurá-PR, por meio de Agente de Contratação, realizou Dispensa, na hipótese do inciso VIII do Art. 75 da Lei n.º 14.133, de 1º de abril de 2021 e demais normas aplicáveis.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 xml:space="preserve">1. DO OBJETO </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 </w:t>
      </w:r>
      <w:r w:rsidRPr="00704EEC">
        <w:rPr>
          <w:rFonts w:ascii="Calibri" w:hAnsi="Calibri" w:cs="Calibri"/>
          <w:lang w:val="x-none"/>
        </w:rPr>
        <w:t>DISPENSA DE LICITAÇÃO PARA CONTRATAÇÃO EMERGENCIAL DE EMPRESA PARA PRESTAÇÃO DE SERVIÇOS DE TELEFONIA FIXA VOIP PARA ATENDIMENTO DAS NECESSIDADES DA SAMAE DE JAPURÁ..</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2. DESCRIÇÃO E QUANTIDADES</w:t>
      </w:r>
    </w:p>
    <w:tbl>
      <w:tblPr>
        <w:tblW w:w="4734" w:type="pct"/>
        <w:jc w:val="center"/>
        <w:tblLayout w:type="fixed"/>
        <w:tblCellMar>
          <w:top w:w="15" w:type="dxa"/>
          <w:left w:w="15" w:type="dxa"/>
          <w:bottom w:w="15" w:type="dxa"/>
          <w:right w:w="15" w:type="dxa"/>
        </w:tblCellMar>
        <w:tblLook w:val="0000" w:firstRow="0" w:lastRow="0" w:firstColumn="0" w:lastColumn="0" w:noHBand="0" w:noVBand="0"/>
      </w:tblPr>
      <w:tblGrid>
        <w:gridCol w:w="612"/>
        <w:gridCol w:w="612"/>
        <w:gridCol w:w="4013"/>
        <w:gridCol w:w="709"/>
        <w:gridCol w:w="992"/>
        <w:gridCol w:w="709"/>
        <w:gridCol w:w="709"/>
        <w:gridCol w:w="850"/>
      </w:tblGrid>
      <w:tr w:rsidR="00704EEC" w:rsidRPr="00704EEC" w:rsidTr="00704EEC">
        <w:trPr>
          <w:jc w:val="center"/>
        </w:trPr>
        <w:tc>
          <w:tcPr>
            <w:tcW w:w="9206" w:type="dxa"/>
            <w:gridSpan w:val="8"/>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VIVA NET TELECOM LTDA</w:t>
            </w:r>
          </w:p>
        </w:tc>
      </w:tr>
      <w:tr w:rsidR="00704EEC" w:rsidRPr="00704EEC" w:rsidTr="00704EEC">
        <w:trPr>
          <w:jc w:val="center"/>
        </w:trPr>
        <w:tc>
          <w:tcPr>
            <w:tcW w:w="612"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Lote</w:t>
            </w:r>
          </w:p>
        </w:tc>
        <w:tc>
          <w:tcPr>
            <w:tcW w:w="612"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Item</w:t>
            </w:r>
          </w:p>
        </w:tc>
        <w:tc>
          <w:tcPr>
            <w:tcW w:w="4013"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Produto/Serviço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Preço</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Preço total</w:t>
            </w:r>
          </w:p>
        </w:tc>
      </w:tr>
      <w:tr w:rsidR="00704EEC" w:rsidRPr="00704EEC" w:rsidTr="00704EEC">
        <w:trPr>
          <w:jc w:val="center"/>
        </w:trPr>
        <w:tc>
          <w:tcPr>
            <w:tcW w:w="612"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1</w:t>
            </w:r>
          </w:p>
        </w:tc>
        <w:tc>
          <w:tcPr>
            <w:tcW w:w="612"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1</w:t>
            </w:r>
          </w:p>
        </w:tc>
        <w:tc>
          <w:tcPr>
            <w:tcW w:w="4013"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 xml:space="preserve">SERVIÇOS DE TELEFONIA VOIP PRESTAÇÃO DE SERVIÇO DE TELEFONIA BASEADO EM IP, TECNOLOGIA VOIP (VOICE OVER INTERNET PROTOCOL) PARA AS LINHAS DA SAMAE DE JAPURÁ, COM A PORTABILIDADE DOS NUMEROS PRINCIPAIS JÁ EXISTENTES COM DISPONIBILIDADE TOTAL DE 02 LINHAS. COM FORMECIMENTO DE MODEM PARA USO EM COMODATO PARA AS LINHAS. INSTALAÇÃO DE LINHAS COM CABEAMENTO EM FIBRA ÓTICA DE FORA PARA DENTRO NO ENDEREÇO RUA SÃO JUANUÁRIO  </w:t>
            </w:r>
          </w:p>
        </w:tc>
        <w:tc>
          <w:tcPr>
            <w:tcW w:w="709"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pPr>
            <w:r>
              <w:t>VIVA NET</w:t>
            </w:r>
          </w:p>
        </w:tc>
        <w:tc>
          <w:tcPr>
            <w:tcW w:w="992"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pPr>
            <w:r>
              <w:t>MES</w:t>
            </w:r>
          </w:p>
        </w:tc>
        <w:tc>
          <w:tcPr>
            <w:tcW w:w="709"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190,00</w:t>
            </w:r>
          </w:p>
        </w:tc>
        <w:tc>
          <w:tcPr>
            <w:tcW w:w="850"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2.280,00</w:t>
            </w:r>
          </w:p>
        </w:tc>
      </w:tr>
      <w:tr w:rsidR="00704EEC" w:rsidRPr="00704EEC" w:rsidTr="00704EEC">
        <w:trPr>
          <w:jc w:val="center"/>
        </w:trPr>
        <w:tc>
          <w:tcPr>
            <w:tcW w:w="8356" w:type="dxa"/>
            <w:gridSpan w:val="7"/>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TOTAL</w:t>
            </w:r>
          </w:p>
        </w:tc>
        <w:tc>
          <w:tcPr>
            <w:tcW w:w="850"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2.280,00</w:t>
            </w:r>
          </w:p>
        </w:tc>
      </w:tr>
    </w:tbl>
    <w:p w:rsidR="00704EEC" w:rsidRPr="00704EEC" w:rsidRDefault="00704EEC" w:rsidP="00704EEC">
      <w:pPr>
        <w:widowControl/>
        <w:autoSpaceDE w:val="0"/>
        <w:autoSpaceDN w:val="0"/>
        <w:adjustRightInd w:val="0"/>
        <w:spacing w:line="252" w:lineRule="auto"/>
        <w:rPr>
          <w:rFonts w:ascii="Calibri" w:hAnsi="Calibri" w:cs="Calibri"/>
          <w:lang w:val="x-none"/>
        </w:rPr>
      </w:pP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3. JUSTIFICATIVA DA CONTRATAÇÃO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3.1. </w:t>
      </w:r>
      <w:r w:rsidRPr="00704EEC">
        <w:rPr>
          <w:rFonts w:ascii="Calibri" w:hAnsi="Calibri" w:cs="Calibri"/>
          <w:lang w:val="x-none"/>
        </w:rPr>
        <w:t>Conforme Estudo Técnico Preliminar</w:t>
      </w:r>
    </w:p>
    <w:p w:rsidR="00704EEC" w:rsidRPr="00704EEC" w:rsidRDefault="00704EEC" w:rsidP="00704EEC">
      <w:pPr>
        <w:widowControl/>
        <w:autoSpaceDE w:val="0"/>
        <w:autoSpaceDN w:val="0"/>
        <w:adjustRightInd w:val="0"/>
        <w:spacing w:line="252" w:lineRule="auto"/>
        <w:rPr>
          <w:rFonts w:ascii="Calibri" w:hAnsi="Calibri" w:cs="Calibri"/>
          <w:lang w:val="x-none"/>
        </w:rPr>
      </w:pPr>
    </w:p>
    <w:p w:rsidR="00704EEC" w:rsidRPr="00704EEC" w:rsidRDefault="00704EEC" w:rsidP="00704EEC">
      <w:pPr>
        <w:widowControl/>
        <w:shd w:val="clear" w:color="auto" w:fill="000000"/>
        <w:autoSpaceDE w:val="0"/>
        <w:autoSpaceDN w:val="0"/>
        <w:adjustRightInd w:val="0"/>
        <w:spacing w:line="252" w:lineRule="auto"/>
        <w:rPr>
          <w:rFonts w:ascii="Calibri" w:hAnsi="Calibri" w:cs="Calibri"/>
          <w:b/>
          <w:bCs/>
          <w:color w:val="FFFFFF"/>
          <w:lang w:val="x-none"/>
        </w:rPr>
      </w:pPr>
      <w:r w:rsidRPr="00704EEC">
        <w:rPr>
          <w:rFonts w:ascii="Calibri" w:hAnsi="Calibri" w:cs="Calibri"/>
          <w:b/>
          <w:bCs/>
          <w:color w:val="FFFFFF"/>
          <w:lang w:val="x-none"/>
        </w:rPr>
        <w:t>4. DA INVIABILIDADE DE COMPETIÇÃO:</w:t>
      </w:r>
    </w:p>
    <w:p w:rsidR="00704EEC" w:rsidRPr="00704EEC" w:rsidRDefault="00704EEC" w:rsidP="00704EEC">
      <w:pPr>
        <w:widowControl/>
        <w:autoSpaceDE w:val="0"/>
        <w:autoSpaceDN w:val="0"/>
        <w:adjustRightInd w:val="0"/>
        <w:spacing w:after="240" w:line="252" w:lineRule="auto"/>
        <w:jc w:val="both"/>
        <w:rPr>
          <w:rFonts w:ascii="Calibri" w:hAnsi="Calibri" w:cs="Calibri"/>
          <w:lang w:val="x-none"/>
        </w:rPr>
      </w:pPr>
      <w:r w:rsidRPr="00704EEC">
        <w:rPr>
          <w:rFonts w:ascii="Calibri" w:hAnsi="Calibri" w:cs="Calibri"/>
          <w:b/>
          <w:bCs/>
          <w:lang w:val="x-none"/>
        </w:rPr>
        <w:t xml:space="preserve">4.1. </w:t>
      </w:r>
      <w:r w:rsidRPr="00704EEC">
        <w:rPr>
          <w:rFonts w:ascii="Calibri" w:hAnsi="Calibri" w:cs="Calibri"/>
          <w:lang w:val="x-none"/>
        </w:rPr>
        <w:t>Com fundamento no inciso VIII do art. 75 da Lei 14.133/21 encontramos o respaldo necessário.</w:t>
      </w:r>
    </w:p>
    <w:p w:rsidR="00704EEC" w:rsidRPr="00704EEC" w:rsidRDefault="00704EEC" w:rsidP="00704EEC">
      <w:pPr>
        <w:widowControl/>
        <w:autoSpaceDE w:val="0"/>
        <w:autoSpaceDN w:val="0"/>
        <w:adjustRightInd w:val="0"/>
        <w:spacing w:after="240" w:line="252" w:lineRule="auto"/>
        <w:ind w:left="3825"/>
        <w:jc w:val="both"/>
        <w:rPr>
          <w:rFonts w:ascii="Calibri" w:hAnsi="Calibri" w:cs="Calibri"/>
          <w:lang w:val="x-none"/>
        </w:rPr>
      </w:pPr>
      <w:r w:rsidRPr="00704EEC">
        <w:rPr>
          <w:rFonts w:ascii="Calibri" w:hAnsi="Calibri" w:cs="Calibri"/>
          <w:lang w:val="x-none"/>
        </w:rPr>
        <w:t xml:space="preserve">VIII - </w:t>
      </w:r>
      <w:r w:rsidRPr="00704EEC">
        <w:rPr>
          <w:rFonts w:ascii="Calibri" w:hAnsi="Calibri" w:cs="Calibri"/>
          <w:b/>
          <w:bCs/>
          <w:lang w:val="x-none"/>
        </w:rPr>
        <w:t>nos casos de emergência</w:t>
      </w:r>
      <w:r w:rsidRPr="00704EEC">
        <w:rPr>
          <w:rFonts w:ascii="Calibri" w:hAnsi="Calibri" w:cs="Calibri"/>
          <w:lang w:val="x-none"/>
        </w:rPr>
        <w:t xml:space="preserve"> ou de calamidade pública, </w:t>
      </w:r>
      <w:r w:rsidRPr="00704EEC">
        <w:rPr>
          <w:rFonts w:ascii="Calibri" w:hAnsi="Calibri" w:cs="Calibri"/>
          <w:b/>
          <w:bCs/>
          <w:lang w:val="x-none"/>
        </w:rPr>
        <w:t xml:space="preserve">quando caracterizada urgência de atendimento de situação que possa ocasionar prejuízo ou comprometer a continuidade dos serviços públicos </w:t>
      </w:r>
      <w:r w:rsidRPr="00704EEC">
        <w:rPr>
          <w:rFonts w:ascii="Calibri" w:hAnsi="Calibri" w:cs="Calibri"/>
          <w:lang w:val="x-none"/>
        </w:rPr>
        <w:t xml:space="preserve">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 </w:t>
      </w:r>
      <w:r w:rsidRPr="00704EEC">
        <w:rPr>
          <w:rFonts w:ascii="Calibri" w:hAnsi="Calibri" w:cs="Calibri"/>
          <w:i/>
          <w:iCs/>
          <w:lang w:val="x-none"/>
        </w:rPr>
        <w:t>(negritei)</w:t>
      </w:r>
      <w:r w:rsidRPr="00704EEC">
        <w:rPr>
          <w:rFonts w:ascii="Calibri" w:hAnsi="Calibri" w:cs="Calibri"/>
          <w:lang w:val="x-none"/>
        </w:rPr>
        <w:t xml:space="preserve"> (...)</w:t>
      </w:r>
    </w:p>
    <w:p w:rsidR="00704EEC" w:rsidRPr="00704EEC" w:rsidRDefault="00704EEC" w:rsidP="00704EEC">
      <w:pPr>
        <w:widowControl/>
        <w:autoSpaceDE w:val="0"/>
        <w:autoSpaceDN w:val="0"/>
        <w:adjustRightInd w:val="0"/>
        <w:spacing w:after="240" w:line="252" w:lineRule="auto"/>
        <w:ind w:left="3825"/>
        <w:jc w:val="both"/>
        <w:rPr>
          <w:rFonts w:ascii="Calibri" w:hAnsi="Calibri" w:cs="Calibri"/>
          <w:i/>
          <w:iCs/>
          <w:lang w:val="x-none"/>
        </w:rPr>
      </w:pPr>
      <w:r w:rsidRPr="00704EEC">
        <w:rPr>
          <w:rFonts w:ascii="Calibri" w:hAnsi="Calibri" w:cs="Calibri"/>
          <w:lang w:val="x-none"/>
        </w:rPr>
        <w:t xml:space="preserve">§6º. </w:t>
      </w:r>
      <w:r w:rsidRPr="00704EEC">
        <w:rPr>
          <w:rFonts w:ascii="Calibri" w:hAnsi="Calibri" w:cs="Calibri"/>
          <w:b/>
          <w:bCs/>
          <w:lang w:val="x-none"/>
        </w:rPr>
        <w:t>Para os fins do inciso VIII do caput deste artigo, considera-se emergencial a contratação por dispensa com objetivo de manter a continuidade do serviço público</w:t>
      </w:r>
      <w:r w:rsidRPr="00704EEC">
        <w:rPr>
          <w:rFonts w:ascii="Calibri" w:hAnsi="Calibri" w:cs="Calibri"/>
          <w:lang w:val="x-none"/>
        </w:rPr>
        <w:t xml:space="preserve">, e deverão ser observados os valores </w:t>
      </w:r>
      <w:r w:rsidRPr="00704EEC">
        <w:rPr>
          <w:rFonts w:ascii="Calibri" w:hAnsi="Calibri" w:cs="Calibri"/>
          <w:lang w:val="x-none"/>
        </w:rPr>
        <w:lastRenderedPageBreak/>
        <w:t xml:space="preserve">praticados pelo mercado na forma do art. 23 desta Lei e adotadas as providências necessárias para a conclusão do processo licitatório, sem prejuízo de apuração de responsabilidade dos agentes públicos que deram causa à situação emergencial. </w:t>
      </w:r>
      <w:r w:rsidRPr="00704EEC">
        <w:rPr>
          <w:rFonts w:ascii="Calibri" w:hAnsi="Calibri" w:cs="Calibri"/>
          <w:i/>
          <w:iCs/>
          <w:lang w:val="x-none"/>
        </w:rPr>
        <w:t>(negritei)</w:t>
      </w: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5. DA ESCOLHA DO FORNECEDOR</w:t>
      </w:r>
    </w:p>
    <w:p w:rsidR="00704EEC" w:rsidRPr="00704EEC" w:rsidRDefault="00704EEC" w:rsidP="00704EEC">
      <w:pPr>
        <w:widowControl/>
        <w:autoSpaceDE w:val="0"/>
        <w:autoSpaceDN w:val="0"/>
        <w:adjustRightInd w:val="0"/>
        <w:spacing w:after="165" w:line="252" w:lineRule="auto"/>
        <w:jc w:val="both"/>
        <w:rPr>
          <w:rFonts w:ascii="Calibri" w:hAnsi="Calibri" w:cs="Calibri"/>
          <w:lang w:val="x-none"/>
        </w:rPr>
      </w:pPr>
      <w:r w:rsidRPr="00704EEC">
        <w:rPr>
          <w:rFonts w:ascii="Calibri" w:hAnsi="Calibri" w:cs="Calibri"/>
          <w:b/>
          <w:bCs/>
          <w:lang w:val="x-none"/>
        </w:rPr>
        <w:t xml:space="preserve">5.1. </w:t>
      </w:r>
      <w:r w:rsidRPr="00704EEC">
        <w:rPr>
          <w:rFonts w:ascii="Calibri" w:hAnsi="Calibri" w:cs="Calibri"/>
          <w:lang w:val="x-none"/>
        </w:rPr>
        <w:t>A contratada é a empresa VIVA NET TELECOM LTDA, pessoa jurídica de direito privado, inscrita no CNPJ sob o nº 37.416.262/0001-41, com sede na AVENIDA GUIOMAR GASPAR BATISTA, 324  - CEP: 87225000 - BAIRRO: CENTRO CIDADE/UF: Japurá/PR. Sendo a única que atende as necessidades desta administração conforme justificativas apresentadas no Estudo Técnico Preliminar.</w:t>
      </w: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6. DA FORMA E DO PRAZO DE ENTREGA DO SERVIÇO</w:t>
      </w:r>
    </w:p>
    <w:p w:rsidR="00704EEC" w:rsidRPr="00704EEC" w:rsidRDefault="00704EEC" w:rsidP="00704EEC">
      <w:pPr>
        <w:widowControl/>
        <w:autoSpaceDE w:val="0"/>
        <w:autoSpaceDN w:val="0"/>
        <w:adjustRightInd w:val="0"/>
        <w:spacing w:after="165" w:line="252" w:lineRule="auto"/>
        <w:jc w:val="both"/>
        <w:rPr>
          <w:rFonts w:ascii="Calibri" w:hAnsi="Calibri" w:cs="Calibri"/>
          <w:lang w:val="x-none"/>
        </w:rPr>
      </w:pPr>
      <w:r w:rsidRPr="00704EEC">
        <w:rPr>
          <w:rFonts w:ascii="Calibri" w:hAnsi="Calibri" w:cs="Calibri"/>
          <w:b/>
          <w:bCs/>
          <w:lang w:val="x-none"/>
        </w:rPr>
        <w:t xml:space="preserve">6.1. </w:t>
      </w:r>
      <w:r w:rsidRPr="00704EEC">
        <w:rPr>
          <w:rFonts w:ascii="Calibri" w:hAnsi="Calibri" w:cs="Calibri"/>
          <w:lang w:val="x-none"/>
        </w:rPr>
        <w:t>Conforme estudo Técnico Preliminar</w:t>
      </w: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7. CRITÉRIOS DE RECEBIMENTO DO OBJETO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7.1. </w:t>
      </w:r>
      <w:r w:rsidRPr="00704EEC">
        <w:rPr>
          <w:rFonts w:ascii="Calibri" w:hAnsi="Calibri" w:cs="Calibri"/>
          <w:lang w:val="x-none"/>
        </w:rPr>
        <w:t>O recebimento do objeto dar-se-á definitivamente após a conclusão, uma vez verificada a execução satisfatória dos serviços, mediante termo de recebimento definitivo, ou recibo aposto na nota fiscal, firmado pelo fiscal do contrato.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7.2. </w:t>
      </w:r>
      <w:r w:rsidRPr="00704EEC">
        <w:rPr>
          <w:rFonts w:ascii="Calibri" w:hAnsi="Calibri" w:cs="Calibri"/>
          <w:lang w:val="x-none"/>
        </w:rPr>
        <w:t>O serviço poderá ser rejeitado, no todo ou em parte, quando em desacordo com as especificações contidas neste documento.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7.3. </w:t>
      </w:r>
      <w:r w:rsidRPr="00704EEC">
        <w:rPr>
          <w:rFonts w:ascii="Calibri" w:hAnsi="Calibri" w:cs="Calibri"/>
          <w:lang w:val="x-none"/>
        </w:rPr>
        <w:t>Na impossibilidade de serem refeitos os serviços rejeitados, ou na hipótese de não serem os mesmos executados, o valor respectivo será descontado da importância devida à Contratada, sem prejuízo da aplicação das sanções cabíveis.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7.4. </w:t>
      </w:r>
      <w:r w:rsidRPr="00704EEC">
        <w:rPr>
          <w:rFonts w:ascii="Calibri" w:hAnsi="Calibri" w:cs="Calibri"/>
          <w:lang w:val="x-none"/>
        </w:rPr>
        <w:t>Em caso de irregularidade não sanada pela Contratada, a Contratante reduzirá a termo os fatos ocorridos para aplicação de sanções.</w:t>
      </w:r>
    </w:p>
    <w:p w:rsidR="00704EEC" w:rsidRPr="00704EEC" w:rsidRDefault="00704EEC" w:rsidP="00704EEC">
      <w:pPr>
        <w:widowControl/>
        <w:autoSpaceDE w:val="0"/>
        <w:autoSpaceDN w:val="0"/>
        <w:adjustRightInd w:val="0"/>
        <w:spacing w:after="165" w:line="252" w:lineRule="auto"/>
        <w:rPr>
          <w:rFonts w:ascii="Calibri" w:hAnsi="Calibri" w:cs="Calibri"/>
          <w:lang w:val="x-none"/>
        </w:rPr>
      </w:pP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8. DA GESTÃO E FISCALIZAÇÃO DO CONTRATO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8.1. </w:t>
      </w:r>
      <w:r w:rsidRPr="00704EEC">
        <w:rPr>
          <w:rFonts w:ascii="Calibri" w:hAnsi="Calibri" w:cs="Calibri"/>
          <w:lang w:val="x-none"/>
        </w:rPr>
        <w:t>O contrato, ou instrumento equivalente oriundo desta contratação, terá como responsáveis:</w:t>
      </w:r>
    </w:p>
    <w:p w:rsidR="00704EEC" w:rsidRPr="00704EEC" w:rsidRDefault="00704EEC" w:rsidP="00704EEC">
      <w:pPr>
        <w:widowControl/>
        <w:autoSpaceDE w:val="0"/>
        <w:autoSpaceDN w:val="0"/>
        <w:adjustRightInd w:val="0"/>
        <w:spacing w:line="252" w:lineRule="auto"/>
        <w:ind w:left="420"/>
        <w:jc w:val="both"/>
        <w:rPr>
          <w:rFonts w:ascii="Calibri" w:hAnsi="Calibri" w:cs="Calibri"/>
          <w:lang w:val="x-none"/>
        </w:rPr>
      </w:pPr>
      <w:r w:rsidRPr="00704EEC">
        <w:rPr>
          <w:rFonts w:ascii="Calibri" w:hAnsi="Calibri" w:cs="Calibri"/>
          <w:b/>
          <w:bCs/>
          <w:lang w:val="x-none"/>
        </w:rPr>
        <w:t>8.1.1.</w:t>
      </w:r>
      <w:r w:rsidRPr="00704EEC">
        <w:rPr>
          <w:rFonts w:ascii="Calibri" w:hAnsi="Calibri" w:cs="Calibri"/>
          <w:b/>
          <w:bCs/>
          <w:lang w:val="x-none"/>
        </w:rPr>
        <w:tab/>
      </w:r>
      <w:r w:rsidRPr="00704EEC">
        <w:rPr>
          <w:rFonts w:ascii="Calibri" w:hAnsi="Calibri" w:cs="Calibri"/>
          <w:lang w:val="x-none"/>
        </w:rPr>
        <w:t>GESTOR DO CONTRATO: ANDERSON CARDOSO SILVA . PORTARIA  n° 58/2025</w:t>
      </w:r>
    </w:p>
    <w:p w:rsidR="00704EEC" w:rsidRPr="00704EEC" w:rsidRDefault="00704EEC" w:rsidP="00704EEC">
      <w:pPr>
        <w:widowControl/>
        <w:autoSpaceDE w:val="0"/>
        <w:autoSpaceDN w:val="0"/>
        <w:adjustRightInd w:val="0"/>
        <w:spacing w:line="252" w:lineRule="auto"/>
        <w:ind w:left="420"/>
        <w:jc w:val="both"/>
        <w:rPr>
          <w:rFonts w:ascii="Calibri" w:hAnsi="Calibri" w:cs="Calibri"/>
          <w:lang w:val="x-none"/>
        </w:rPr>
      </w:pPr>
      <w:r w:rsidRPr="00704EEC">
        <w:rPr>
          <w:rFonts w:ascii="Calibri" w:hAnsi="Calibri" w:cs="Calibri"/>
          <w:b/>
          <w:bCs/>
          <w:lang w:val="x-none"/>
        </w:rPr>
        <w:t>8.1.2.</w:t>
      </w:r>
      <w:r w:rsidRPr="00704EEC">
        <w:rPr>
          <w:rFonts w:ascii="Calibri" w:hAnsi="Calibri" w:cs="Calibri"/>
          <w:b/>
          <w:bCs/>
          <w:lang w:val="x-none"/>
        </w:rPr>
        <w:tab/>
      </w:r>
      <w:r w:rsidRPr="00704EEC">
        <w:rPr>
          <w:rFonts w:ascii="Calibri" w:hAnsi="Calibri" w:cs="Calibri"/>
          <w:lang w:val="x-none"/>
        </w:rPr>
        <w:t xml:space="preserve">FISCAL DO CONTRATO: </w:t>
      </w:r>
      <w:r w:rsidRPr="00704EEC">
        <w:rPr>
          <w:rFonts w:ascii="Calibri" w:hAnsi="Calibri" w:cs="Calibri"/>
          <w:b/>
          <w:bCs/>
          <w:color w:val="FF0000"/>
          <w:lang w:val="x-none"/>
        </w:rPr>
        <w:t>ANA PAULA RODRIGUES BRUMATO</w:t>
      </w:r>
      <w:r w:rsidRPr="00704EEC">
        <w:rPr>
          <w:rFonts w:ascii="Calibri" w:hAnsi="Calibri" w:cs="Calibri"/>
          <w:lang w:val="x-none"/>
        </w:rPr>
        <w:t>. N57/2025</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8.2. </w:t>
      </w:r>
      <w:r w:rsidRPr="00704EEC">
        <w:rPr>
          <w:rFonts w:ascii="Calibri" w:hAnsi="Calibri" w:cs="Calibri"/>
          <w:lang w:val="x-none"/>
        </w:rPr>
        <w:t>Na ausência dos servidores que ocupam os cargos acima, os responsáveis tanto pela gestão quanto pela fiscalização serão os servidores que estiverem atuando em substituição aos referidos cargos;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8.3. </w:t>
      </w:r>
      <w:r w:rsidRPr="00704EEC">
        <w:rPr>
          <w:rFonts w:ascii="Calibri" w:hAnsi="Calibri" w:cs="Calibri"/>
          <w:lang w:val="x-none"/>
        </w:rPr>
        <w:t>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8.4. </w:t>
      </w:r>
      <w:r w:rsidRPr="00704EEC">
        <w:rPr>
          <w:rFonts w:ascii="Calibri" w:hAnsi="Calibri" w:cs="Calibri"/>
          <w:lang w:val="x-none"/>
        </w:rPr>
        <w:t>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8.5. </w:t>
      </w:r>
      <w:r w:rsidRPr="00704EEC">
        <w:rPr>
          <w:rFonts w:ascii="Calibri" w:hAnsi="Calibri" w:cs="Calibri"/>
          <w:lang w:val="x-none"/>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8.6. </w:t>
      </w:r>
      <w:r w:rsidRPr="00704EEC">
        <w:rPr>
          <w:rFonts w:ascii="Calibri" w:hAnsi="Calibri" w:cs="Calibri"/>
          <w:lang w:val="x-none"/>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rsidR="00704EEC" w:rsidRPr="00704EEC" w:rsidRDefault="00704EEC" w:rsidP="00704EEC">
      <w:pPr>
        <w:widowControl/>
        <w:autoSpaceDE w:val="0"/>
        <w:autoSpaceDN w:val="0"/>
        <w:adjustRightInd w:val="0"/>
        <w:spacing w:after="165" w:line="252" w:lineRule="auto"/>
        <w:jc w:val="both"/>
        <w:rPr>
          <w:rFonts w:ascii="Calibri" w:hAnsi="Calibri" w:cs="Calibri"/>
          <w:lang w:val="x-none"/>
        </w:rPr>
      </w:pPr>
    </w:p>
    <w:p w:rsidR="00704EEC" w:rsidRPr="00704EEC" w:rsidRDefault="00704EEC" w:rsidP="00704EEC">
      <w:pPr>
        <w:widowControl/>
        <w:shd w:val="clear" w:color="auto" w:fill="000000"/>
        <w:autoSpaceDE w:val="0"/>
        <w:autoSpaceDN w:val="0"/>
        <w:adjustRightInd w:val="0"/>
        <w:spacing w:after="165" w:line="252" w:lineRule="auto"/>
        <w:jc w:val="both"/>
        <w:rPr>
          <w:rFonts w:ascii="Calibri" w:hAnsi="Calibri" w:cs="Calibri"/>
          <w:b/>
          <w:bCs/>
          <w:color w:val="FFFFFF"/>
          <w:lang w:val="x-none"/>
        </w:rPr>
      </w:pPr>
      <w:r w:rsidRPr="00704EEC">
        <w:rPr>
          <w:rFonts w:ascii="Calibri" w:hAnsi="Calibri" w:cs="Calibri"/>
          <w:b/>
          <w:bCs/>
          <w:color w:val="FFFFFF"/>
          <w:lang w:val="x-none"/>
        </w:rPr>
        <w:t>9. DA DOCUMENTAÇÃO</w:t>
      </w:r>
    </w:p>
    <w:p w:rsidR="00704EEC" w:rsidRPr="00704EEC" w:rsidRDefault="00704EEC" w:rsidP="00704EEC">
      <w:pPr>
        <w:widowControl/>
        <w:autoSpaceDE w:val="0"/>
        <w:autoSpaceDN w:val="0"/>
        <w:adjustRightInd w:val="0"/>
        <w:spacing w:line="276" w:lineRule="auto"/>
        <w:ind w:right="210"/>
        <w:jc w:val="both"/>
        <w:rPr>
          <w:rFonts w:ascii="Calibri" w:hAnsi="Calibri" w:cs="Calibri"/>
          <w:b/>
          <w:bCs/>
          <w:lang w:val="x-none"/>
        </w:rPr>
      </w:pPr>
      <w:r w:rsidRPr="00704EEC">
        <w:rPr>
          <w:rFonts w:ascii="Calibri" w:hAnsi="Calibri" w:cs="Calibri"/>
          <w:b/>
          <w:bCs/>
          <w:lang w:val="x-none"/>
        </w:rPr>
        <w:t xml:space="preserve">9.1. </w:t>
      </w:r>
      <w:r w:rsidRPr="00704EEC">
        <w:rPr>
          <w:rFonts w:ascii="Calibri" w:hAnsi="Calibri" w:cs="Calibri"/>
          <w:b/>
          <w:bCs/>
          <w:u w:val="single"/>
          <w:lang w:val="x-none"/>
        </w:rPr>
        <w:t>HABILITAÇÃO JURÍDICA</w:t>
      </w:r>
      <w:r w:rsidRPr="00704EEC">
        <w:rPr>
          <w:rFonts w:ascii="Calibri" w:hAnsi="Calibri" w:cs="Calibri"/>
          <w:b/>
          <w:bCs/>
          <w:lang w:val="x-none"/>
        </w:rPr>
        <w:t>:</w:t>
      </w:r>
    </w:p>
    <w:p w:rsidR="00704EEC" w:rsidRPr="00704EEC" w:rsidRDefault="00704EEC" w:rsidP="00704EEC">
      <w:pPr>
        <w:widowControl/>
        <w:numPr>
          <w:ilvl w:val="2"/>
          <w:numId w:val="6"/>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lastRenderedPageBreak/>
        <w:t xml:space="preserve">Para </w:t>
      </w:r>
      <w:r w:rsidRPr="00704EEC">
        <w:rPr>
          <w:rFonts w:ascii="Calibri" w:hAnsi="Calibri" w:cs="Calibri"/>
          <w:b/>
          <w:bCs/>
          <w:lang w:val="x-none"/>
        </w:rPr>
        <w:t>Empresário Individual</w:t>
      </w:r>
      <w:r w:rsidRPr="00704EEC">
        <w:rPr>
          <w:rFonts w:ascii="Calibri" w:hAnsi="Calibri" w:cs="Calibri"/>
          <w:lang w:val="x-none"/>
        </w:rPr>
        <w:t>: Registro Comercial, a cargo da Junta Comercial da respectiva sede;</w:t>
      </w:r>
    </w:p>
    <w:p w:rsidR="00704EEC" w:rsidRPr="00704EEC" w:rsidRDefault="00704EEC" w:rsidP="00704EEC">
      <w:pPr>
        <w:widowControl/>
        <w:numPr>
          <w:ilvl w:val="2"/>
          <w:numId w:val="6"/>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 xml:space="preserve">Para </w:t>
      </w:r>
      <w:r w:rsidRPr="00704EEC">
        <w:rPr>
          <w:rFonts w:ascii="Calibri" w:hAnsi="Calibri" w:cs="Calibri"/>
          <w:b/>
          <w:bCs/>
          <w:lang w:val="x-none"/>
        </w:rPr>
        <w:t>Microempreendedor Individual – MEI</w:t>
      </w:r>
      <w:r w:rsidRPr="00704EEC">
        <w:rPr>
          <w:rFonts w:ascii="Calibri" w:hAnsi="Calibri" w:cs="Calibri"/>
          <w:lang w:val="x-none"/>
        </w:rPr>
        <w:t xml:space="preserve">: Certificado da Condição de Microempreendedor Individual – CCMEI, cuja aceitação ficará condicionada à verificação da autenticidade no sítio </w:t>
      </w:r>
      <w:hyperlink r:id="rId7" w:history="1">
        <w:r w:rsidRPr="00704EEC">
          <w:rPr>
            <w:rFonts w:ascii="Calibri" w:hAnsi="Calibri" w:cs="Calibri"/>
            <w:lang w:val="x-none"/>
          </w:rPr>
          <w:t>www.portaldoempreendedor.gov.br</w:t>
        </w:r>
      </w:hyperlink>
      <w:r w:rsidRPr="00704EEC">
        <w:rPr>
          <w:rFonts w:ascii="Calibri" w:hAnsi="Calibri" w:cs="Calibri"/>
          <w:lang w:val="x-none"/>
        </w:rPr>
        <w:t>;</w:t>
      </w:r>
    </w:p>
    <w:p w:rsidR="00704EEC" w:rsidRPr="00704EEC" w:rsidRDefault="00704EEC" w:rsidP="00704EEC">
      <w:pPr>
        <w:widowControl/>
        <w:numPr>
          <w:ilvl w:val="2"/>
          <w:numId w:val="6"/>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 xml:space="preserve">Para </w:t>
      </w:r>
      <w:r w:rsidRPr="00704EEC">
        <w:rPr>
          <w:rFonts w:ascii="Calibri" w:hAnsi="Calibri" w:cs="Calibri"/>
          <w:b/>
          <w:bCs/>
          <w:lang w:val="x-none"/>
        </w:rPr>
        <w:t>Sociedade Cooperativa</w:t>
      </w:r>
      <w:r w:rsidRPr="00704EEC">
        <w:rPr>
          <w:rFonts w:ascii="Calibri" w:hAnsi="Calibri" w:cs="Calibri"/>
          <w:lang w:val="x-none"/>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704EEC" w:rsidRPr="00704EEC" w:rsidRDefault="00704EEC" w:rsidP="00704EEC">
      <w:pPr>
        <w:widowControl/>
        <w:numPr>
          <w:ilvl w:val="2"/>
          <w:numId w:val="6"/>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 xml:space="preserve">Para </w:t>
      </w:r>
      <w:r w:rsidRPr="00704EEC">
        <w:rPr>
          <w:rFonts w:ascii="Calibri" w:hAnsi="Calibri" w:cs="Calibri"/>
          <w:b/>
          <w:bCs/>
          <w:lang w:val="x-none"/>
        </w:rPr>
        <w:t>Sociedades Civis</w:t>
      </w:r>
      <w:r w:rsidRPr="00704EEC">
        <w:rPr>
          <w:rFonts w:ascii="Calibri" w:hAnsi="Calibri" w:cs="Calibri"/>
          <w:lang w:val="x-none"/>
        </w:rPr>
        <w:t>: Ato Constitutivo, acompanhado de prova de diretoria em exercício;</w:t>
      </w:r>
    </w:p>
    <w:p w:rsidR="00704EEC" w:rsidRPr="00704EEC" w:rsidRDefault="00704EEC" w:rsidP="00704EEC">
      <w:pPr>
        <w:widowControl/>
        <w:numPr>
          <w:ilvl w:val="2"/>
          <w:numId w:val="6"/>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 xml:space="preserve">Para </w:t>
      </w:r>
      <w:r w:rsidRPr="00704EEC">
        <w:rPr>
          <w:rFonts w:ascii="Calibri" w:hAnsi="Calibri" w:cs="Calibri"/>
          <w:b/>
          <w:bCs/>
          <w:lang w:val="x-none"/>
        </w:rPr>
        <w:t>Sociedades Comerciais</w:t>
      </w:r>
      <w:r w:rsidRPr="00704EEC">
        <w:rPr>
          <w:rFonts w:ascii="Calibri" w:hAnsi="Calibri" w:cs="Calibri"/>
          <w:lang w:val="x-none"/>
        </w:rPr>
        <w:t>: Ato Constitutivo, Estatuto ou Contrato Social em vigor, devidamente registrado na Junta Comercial (cujo ramo de atividade seja compatível com o objeto licitado);</w:t>
      </w:r>
    </w:p>
    <w:p w:rsidR="00704EEC" w:rsidRPr="00704EEC" w:rsidRDefault="00704EEC" w:rsidP="00704EEC">
      <w:pPr>
        <w:widowControl/>
        <w:numPr>
          <w:ilvl w:val="2"/>
          <w:numId w:val="6"/>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 xml:space="preserve">Para </w:t>
      </w:r>
      <w:r w:rsidRPr="00704EEC">
        <w:rPr>
          <w:rFonts w:ascii="Calibri" w:hAnsi="Calibri" w:cs="Calibri"/>
          <w:b/>
          <w:bCs/>
          <w:lang w:val="x-none"/>
        </w:rPr>
        <w:t>Sociedades por Ações</w:t>
      </w:r>
      <w:r w:rsidRPr="00704EEC">
        <w:rPr>
          <w:rFonts w:ascii="Calibri" w:hAnsi="Calibri" w:cs="Calibri"/>
          <w:lang w:val="x-none"/>
        </w:rPr>
        <w:t>: Ato Constitutivo, Estatuto ou Contrato Social em vigor, acompanhado de documentos de eleição de seus administradores;</w:t>
      </w:r>
    </w:p>
    <w:p w:rsidR="00704EEC" w:rsidRPr="00704EEC" w:rsidRDefault="00704EEC" w:rsidP="00704EEC">
      <w:pPr>
        <w:widowControl/>
        <w:numPr>
          <w:ilvl w:val="2"/>
          <w:numId w:val="6"/>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Apresentação de Certidão Simplificada da Junta Comercial (com data de emissão não superior a 90 (noventa) dias da data limite para a sua apresentação).</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9.1.1.</w:t>
      </w:r>
      <w:r w:rsidRPr="00704EEC">
        <w:rPr>
          <w:rFonts w:ascii="Calibri" w:hAnsi="Calibri" w:cs="Calibri"/>
          <w:lang w:val="x-none"/>
        </w:rPr>
        <w:t xml:space="preserve"> Nas hipóteses das alíneas “e” e “f”, caso seja apresentado o Contrato Social, este deverá estar acompanhado de todas as alterações ou da respectiva consolidação;</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9.1.2.</w:t>
      </w:r>
      <w:r w:rsidRPr="00704EEC">
        <w:rPr>
          <w:rFonts w:ascii="Calibri" w:hAnsi="Calibri" w:cs="Calibri"/>
          <w:lang w:val="x-none"/>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704EEC" w:rsidRPr="00704EEC" w:rsidRDefault="00704EEC" w:rsidP="00704EEC">
      <w:pPr>
        <w:widowControl/>
        <w:autoSpaceDE w:val="0"/>
        <w:autoSpaceDN w:val="0"/>
        <w:adjustRightInd w:val="0"/>
        <w:spacing w:line="276" w:lineRule="auto"/>
        <w:ind w:right="210"/>
        <w:jc w:val="both"/>
        <w:rPr>
          <w:rFonts w:ascii="Calibri" w:hAnsi="Calibri" w:cs="Calibri"/>
          <w:b/>
          <w:bCs/>
          <w:u w:val="single"/>
          <w:lang w:val="x-none"/>
        </w:rPr>
      </w:pPr>
      <w:r w:rsidRPr="00704EEC">
        <w:rPr>
          <w:rFonts w:ascii="Calibri" w:hAnsi="Calibri" w:cs="Calibri"/>
          <w:b/>
          <w:bCs/>
          <w:u w:val="single"/>
          <w:lang w:val="x-none"/>
        </w:rPr>
        <w:t>9.2. REGULARIDADE FISCAL, SOCIAL E TRABALHISTA:</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9.2.1.</w:t>
      </w:r>
      <w:r w:rsidRPr="00704EEC">
        <w:rPr>
          <w:rFonts w:ascii="Calibri" w:hAnsi="Calibri" w:cs="Calibri"/>
          <w:lang w:val="x-none"/>
        </w:rPr>
        <w:t xml:space="preserve"> Prova de inscrição no </w:t>
      </w:r>
      <w:r w:rsidRPr="00704EEC">
        <w:rPr>
          <w:rFonts w:ascii="Calibri" w:hAnsi="Calibri" w:cs="Calibri"/>
          <w:b/>
          <w:bCs/>
          <w:lang w:val="x-none"/>
        </w:rPr>
        <w:t xml:space="preserve">Cadastro Nacional de Pessoa Jurídica </w:t>
      </w:r>
      <w:r w:rsidRPr="00704EEC">
        <w:rPr>
          <w:rFonts w:ascii="Calibri" w:hAnsi="Calibri" w:cs="Calibri"/>
          <w:lang w:val="x-none"/>
        </w:rPr>
        <w:t>(CNPJ);</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9.2.2.</w:t>
      </w:r>
      <w:r w:rsidRPr="00704EEC">
        <w:rPr>
          <w:rFonts w:ascii="Calibri" w:hAnsi="Calibri" w:cs="Calibri"/>
          <w:lang w:val="x-none"/>
        </w:rPr>
        <w:t xml:space="preserve"> Prova de regularidade fiscal perante a </w:t>
      </w:r>
      <w:r w:rsidRPr="00704EEC">
        <w:rPr>
          <w:rFonts w:ascii="Calibri" w:hAnsi="Calibri" w:cs="Calibri"/>
          <w:b/>
          <w:bCs/>
          <w:lang w:val="x-none"/>
        </w:rPr>
        <w:t>Fazenda Nacional</w:t>
      </w:r>
      <w:r w:rsidRPr="00704EEC">
        <w:rPr>
          <w:rFonts w:ascii="Calibri" w:hAnsi="Calibri" w:cs="Calibri"/>
          <w:lang w:val="x-none"/>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sidRPr="00704EEC">
        <w:rPr>
          <w:rFonts w:ascii="Calibri" w:hAnsi="Calibri" w:cs="Calibri"/>
          <w:i/>
          <w:iCs/>
          <w:u w:val="single"/>
          <w:lang w:val="x-none"/>
        </w:rPr>
        <w:t>CERTIDÃO CONJUNTA DE REGULARIDADE DE DÉBITOS RELATIVOS AOS TRIBUTOS FEDERAIS</w:t>
      </w:r>
      <w:r w:rsidRPr="00704EEC">
        <w:rPr>
          <w:rFonts w:ascii="Calibri" w:hAnsi="Calibri" w:cs="Calibri"/>
          <w:lang w:val="x-none"/>
        </w:rPr>
        <w:t>;</w:t>
      </w:r>
    </w:p>
    <w:p w:rsidR="00704EEC" w:rsidRPr="00704EEC" w:rsidRDefault="00704EEC" w:rsidP="00704EEC">
      <w:pPr>
        <w:widowControl/>
        <w:autoSpaceDE w:val="0"/>
        <w:autoSpaceDN w:val="0"/>
        <w:adjustRightInd w:val="0"/>
        <w:spacing w:line="276" w:lineRule="auto"/>
        <w:ind w:right="210"/>
        <w:jc w:val="both"/>
        <w:rPr>
          <w:rFonts w:ascii="Calibri" w:hAnsi="Calibri" w:cs="Calibri"/>
          <w:i/>
          <w:iCs/>
          <w:u w:val="single"/>
          <w:lang w:val="x-none"/>
        </w:rPr>
      </w:pPr>
      <w:r w:rsidRPr="00704EEC">
        <w:rPr>
          <w:rFonts w:ascii="Calibri" w:hAnsi="Calibri" w:cs="Calibri"/>
          <w:b/>
          <w:bCs/>
          <w:lang w:val="x-none"/>
        </w:rPr>
        <w:t>9.2.3.</w:t>
      </w:r>
      <w:r w:rsidRPr="00704EEC">
        <w:rPr>
          <w:rFonts w:ascii="Calibri" w:hAnsi="Calibri" w:cs="Calibri"/>
          <w:lang w:val="x-none"/>
        </w:rPr>
        <w:t xml:space="preserve"> Prova de regularidade fiscal perante a </w:t>
      </w:r>
      <w:r w:rsidRPr="00704EEC">
        <w:rPr>
          <w:rFonts w:ascii="Calibri" w:hAnsi="Calibri" w:cs="Calibri"/>
          <w:b/>
          <w:bCs/>
          <w:lang w:val="x-none"/>
        </w:rPr>
        <w:t>Fazenda Estadual</w:t>
      </w:r>
      <w:r w:rsidRPr="00704EEC">
        <w:rPr>
          <w:rFonts w:ascii="Calibri" w:hAnsi="Calibri" w:cs="Calibri"/>
          <w:lang w:val="x-none"/>
        </w:rPr>
        <w:t xml:space="preserve">, mediante a apresentação de Certidão Negativa de Débitos ou Certidão Positiva com efeito de Negativa, expedida pelo Estado do domicílio ou sede do participante - </w:t>
      </w:r>
      <w:r w:rsidRPr="00704EEC">
        <w:rPr>
          <w:rFonts w:ascii="Calibri" w:hAnsi="Calibri" w:cs="Calibri"/>
          <w:i/>
          <w:iCs/>
          <w:u w:val="single"/>
          <w:lang w:val="x-none"/>
        </w:rPr>
        <w:t>CERTIDÃO DE REGULARIDADE DE DÉBITOS COM A FAZENDA ESTADUAL;</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9.2.4.</w:t>
      </w:r>
      <w:r w:rsidRPr="00704EEC">
        <w:rPr>
          <w:rFonts w:ascii="Calibri" w:hAnsi="Calibri" w:cs="Calibri"/>
          <w:lang w:val="x-none"/>
        </w:rPr>
        <w:t xml:space="preserve"> Prova de regularidade fiscal perante a </w:t>
      </w:r>
      <w:r w:rsidRPr="00704EEC">
        <w:rPr>
          <w:rFonts w:ascii="Calibri" w:hAnsi="Calibri" w:cs="Calibri"/>
          <w:b/>
          <w:bCs/>
          <w:lang w:val="x-none"/>
        </w:rPr>
        <w:t>Fazenda Municipal</w:t>
      </w:r>
      <w:r w:rsidRPr="00704EEC">
        <w:rPr>
          <w:rFonts w:ascii="Calibri" w:hAnsi="Calibri" w:cs="Calibri"/>
          <w:lang w:val="x-none"/>
        </w:rPr>
        <w:t xml:space="preserve">, mediante a apresentação de Certidão Negativa de Débitos ou Certidão Positiva com efeito de negativa, expedida pelo Município do domicílio ou sede do participante – </w:t>
      </w:r>
      <w:r w:rsidRPr="00704EEC">
        <w:rPr>
          <w:rFonts w:ascii="Calibri" w:hAnsi="Calibri" w:cs="Calibri"/>
          <w:i/>
          <w:iCs/>
          <w:u w:val="single"/>
          <w:lang w:val="x-none"/>
        </w:rPr>
        <w:t>CERTIDÃO DE REGULARIDADE DE DÉBITOS COM A FAZENDA MUNICIPAL</w:t>
      </w:r>
      <w:r w:rsidRPr="00704EEC">
        <w:rPr>
          <w:rFonts w:ascii="Calibri" w:hAnsi="Calibri" w:cs="Calibri"/>
          <w:lang w:val="x-none"/>
        </w:rPr>
        <w:t>;</w:t>
      </w:r>
    </w:p>
    <w:p w:rsidR="00704EEC" w:rsidRPr="00704EEC" w:rsidRDefault="00704EEC" w:rsidP="00704EEC">
      <w:pPr>
        <w:widowControl/>
        <w:autoSpaceDE w:val="0"/>
        <w:autoSpaceDN w:val="0"/>
        <w:adjustRightInd w:val="0"/>
        <w:spacing w:line="276" w:lineRule="auto"/>
        <w:ind w:right="210"/>
        <w:jc w:val="both"/>
        <w:rPr>
          <w:rFonts w:ascii="Calibri" w:hAnsi="Calibri" w:cs="Calibri"/>
          <w:i/>
          <w:iCs/>
          <w:u w:val="single"/>
          <w:lang w:val="x-none"/>
        </w:rPr>
      </w:pPr>
      <w:r w:rsidRPr="00704EEC">
        <w:rPr>
          <w:rFonts w:ascii="Calibri" w:hAnsi="Calibri" w:cs="Calibri"/>
          <w:b/>
          <w:bCs/>
          <w:lang w:val="x-none"/>
        </w:rPr>
        <w:t>9.2.5.</w:t>
      </w:r>
      <w:r w:rsidRPr="00704EEC">
        <w:rPr>
          <w:rFonts w:ascii="Calibri" w:hAnsi="Calibri" w:cs="Calibri"/>
          <w:lang w:val="x-none"/>
        </w:rPr>
        <w:t xml:space="preserve"> Prova de regularidade fiscal perante o </w:t>
      </w:r>
      <w:r w:rsidRPr="00704EEC">
        <w:rPr>
          <w:rFonts w:ascii="Calibri" w:hAnsi="Calibri" w:cs="Calibri"/>
          <w:b/>
          <w:bCs/>
          <w:lang w:val="x-none"/>
        </w:rPr>
        <w:t>Fundo de Garantia por Tempo de Serviço – FGTS</w:t>
      </w:r>
      <w:r w:rsidRPr="00704EEC">
        <w:rPr>
          <w:rFonts w:ascii="Calibri" w:hAnsi="Calibri" w:cs="Calibri"/>
          <w:lang w:val="x-none"/>
        </w:rPr>
        <w:t xml:space="preserve">, mediante a apresentação de Certificado de Regularidade de Situação do FGTS – CRF, emitido pela Caixa Econômica Federal - </w:t>
      </w:r>
      <w:r w:rsidRPr="00704EEC">
        <w:rPr>
          <w:rFonts w:ascii="Calibri" w:hAnsi="Calibri" w:cs="Calibri"/>
          <w:i/>
          <w:iCs/>
          <w:u w:val="single"/>
          <w:lang w:val="x-none"/>
        </w:rPr>
        <w:t>CEF – CERTIDÃO DE REGULARIDADE DE DÉBITOS PARA COM O FUNDO DE GARANTIA POR TEMPO DE SERVIÇO – FGTS;</w:t>
      </w:r>
    </w:p>
    <w:p w:rsidR="00704EEC" w:rsidRPr="00704EEC" w:rsidRDefault="00704EEC" w:rsidP="00704EEC">
      <w:pPr>
        <w:widowControl/>
        <w:autoSpaceDE w:val="0"/>
        <w:autoSpaceDN w:val="0"/>
        <w:adjustRightInd w:val="0"/>
        <w:spacing w:after="165" w:line="276" w:lineRule="auto"/>
        <w:ind w:right="210"/>
        <w:jc w:val="both"/>
        <w:rPr>
          <w:rFonts w:ascii="Calibri" w:hAnsi="Calibri" w:cs="Calibri"/>
          <w:lang w:val="x-none"/>
        </w:rPr>
      </w:pPr>
      <w:r w:rsidRPr="00704EEC">
        <w:rPr>
          <w:rFonts w:ascii="Calibri" w:hAnsi="Calibri" w:cs="Calibri"/>
          <w:b/>
          <w:bCs/>
          <w:lang w:val="x-none"/>
        </w:rPr>
        <w:t>9.2.6.</w:t>
      </w:r>
      <w:r w:rsidRPr="00704EEC">
        <w:rPr>
          <w:rFonts w:ascii="Calibri" w:hAnsi="Calibri" w:cs="Calibri"/>
          <w:lang w:val="x-none"/>
        </w:rPr>
        <w:t xml:space="preserve"> Prova de inexistência de débitos inadimplidos perante a </w:t>
      </w:r>
      <w:r w:rsidRPr="00704EEC">
        <w:rPr>
          <w:rFonts w:ascii="Calibri" w:hAnsi="Calibri" w:cs="Calibri"/>
          <w:b/>
          <w:bCs/>
          <w:lang w:val="x-none"/>
        </w:rPr>
        <w:t>Justiça do Trabalho</w:t>
      </w:r>
      <w:r w:rsidRPr="00704EEC">
        <w:rPr>
          <w:rFonts w:ascii="Calibri" w:hAnsi="Calibri" w:cs="Calibri"/>
          <w:lang w:val="x-none"/>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704EEC" w:rsidRPr="00704EEC" w:rsidRDefault="00704EEC" w:rsidP="00704EEC">
      <w:pPr>
        <w:widowControl/>
        <w:autoSpaceDE w:val="0"/>
        <w:autoSpaceDN w:val="0"/>
        <w:adjustRightInd w:val="0"/>
        <w:spacing w:before="240" w:line="276" w:lineRule="auto"/>
        <w:ind w:right="210"/>
        <w:jc w:val="both"/>
        <w:rPr>
          <w:rFonts w:ascii="Calibri" w:hAnsi="Calibri" w:cs="Calibri"/>
          <w:b/>
          <w:bCs/>
          <w:u w:val="single"/>
          <w:lang w:val="x-none"/>
        </w:rPr>
      </w:pPr>
      <w:r w:rsidRPr="00704EEC">
        <w:rPr>
          <w:rFonts w:ascii="Calibri" w:hAnsi="Calibri" w:cs="Calibri"/>
          <w:b/>
          <w:bCs/>
          <w:u w:val="single"/>
          <w:lang w:val="x-none"/>
        </w:rPr>
        <w:t>9.3. QUALIFICAÇÃO ECONÔMICO-FINANCEIRA:</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 xml:space="preserve">9.3.1. Certidão Negativa de Falência </w:t>
      </w:r>
      <w:r w:rsidRPr="00704EEC">
        <w:rPr>
          <w:rFonts w:ascii="Calibri" w:hAnsi="Calibri" w:cs="Calibri"/>
          <w:lang w:val="x-none"/>
        </w:rPr>
        <w:t>expedida pelo Cartório/Ofício Distribuidor da sede da pessoa jurídica a menos de 90 (noventa) dias da data de recebimento dos envelopes, prevista no preâmbulo deste Edital, caso não haja menção quanto ao prazo de validade.</w:t>
      </w:r>
    </w:p>
    <w:p w:rsidR="00704EEC" w:rsidRPr="00704EEC" w:rsidRDefault="00704EEC" w:rsidP="00704EEC">
      <w:pPr>
        <w:widowControl/>
        <w:autoSpaceDE w:val="0"/>
        <w:autoSpaceDN w:val="0"/>
        <w:adjustRightInd w:val="0"/>
        <w:spacing w:line="276" w:lineRule="auto"/>
        <w:ind w:right="210"/>
        <w:jc w:val="both"/>
        <w:rPr>
          <w:rFonts w:ascii="Calibri" w:hAnsi="Calibri" w:cs="Calibri"/>
          <w:b/>
          <w:bCs/>
          <w:u w:val="single"/>
          <w:lang w:val="x-none"/>
        </w:rPr>
      </w:pPr>
      <w:r w:rsidRPr="00704EEC">
        <w:rPr>
          <w:rFonts w:ascii="Calibri" w:hAnsi="Calibri" w:cs="Calibri"/>
          <w:b/>
          <w:bCs/>
          <w:u w:val="single"/>
          <w:lang w:val="x-none"/>
        </w:rPr>
        <w:t>9.4. QUALIFICAÇÃO TÉCNICA:</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lastRenderedPageBreak/>
        <w:t>9.4.1.</w:t>
      </w:r>
      <w:r w:rsidRPr="00704EEC">
        <w:rPr>
          <w:rFonts w:ascii="Calibri" w:hAnsi="Calibri" w:cs="Calibri"/>
          <w:lang w:val="x-none"/>
        </w:rPr>
        <w:t xml:space="preserve"> Comprovação de possuir profissional Engenheiro Elétrico devidamente registrados no Conselho Regional de Engenharia e Agronomia – CREA ou conselho equivalente. Apresentação se exigível.</w:t>
      </w:r>
    </w:p>
    <w:p w:rsidR="00704EEC" w:rsidRPr="00704EEC" w:rsidRDefault="00704EEC" w:rsidP="00704EEC">
      <w:pPr>
        <w:widowControl/>
        <w:autoSpaceDE w:val="0"/>
        <w:autoSpaceDN w:val="0"/>
        <w:adjustRightInd w:val="0"/>
        <w:spacing w:line="276" w:lineRule="auto"/>
        <w:ind w:right="210"/>
        <w:jc w:val="both"/>
        <w:rPr>
          <w:rFonts w:ascii="Calibri" w:hAnsi="Calibri" w:cs="Calibri"/>
          <w:b/>
          <w:bCs/>
          <w:lang w:val="x-none"/>
        </w:rPr>
      </w:pP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10. DAS OBRIGAÇÕES DA CONTRATADA</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10.1. </w:t>
      </w:r>
      <w:r w:rsidRPr="00704EEC">
        <w:rPr>
          <w:rFonts w:ascii="Calibri" w:hAnsi="Calibri" w:cs="Calibri"/>
          <w:lang w:val="x-none"/>
        </w:rPr>
        <w:t>Tomar todas as providências necessárias ao fiel cumprimento do Contrato;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10.2. </w:t>
      </w:r>
      <w:r w:rsidRPr="00704EEC">
        <w:rPr>
          <w:rFonts w:ascii="Calibri" w:hAnsi="Calibri" w:cs="Calibri"/>
          <w:lang w:val="x-none"/>
        </w:rPr>
        <w:t>Prestar todos os esclarecimentos que lhe forem solicitados pela Contratante, atendendo prontamente a quaisquer reclamações;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10.3. </w:t>
      </w:r>
      <w:r w:rsidRPr="00704EEC">
        <w:rPr>
          <w:rFonts w:ascii="Calibri" w:hAnsi="Calibri" w:cs="Calibri"/>
          <w:lang w:val="x-none"/>
        </w:rPr>
        <w:t>Executar os serviços conforme especificações do Termo de Referência, com os recursos necessários ao perfeito cumprimento das cláusulas contratuais;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10.4. </w:t>
      </w:r>
      <w:r w:rsidRPr="00704EEC">
        <w:rPr>
          <w:rFonts w:ascii="Calibri" w:hAnsi="Calibri" w:cs="Calibri"/>
          <w:lang w:val="x-none"/>
        </w:rPr>
        <w:t>Fornecer os materiais e equipamentos, ferramentas e utensílios necessários, na qualidade e quantidade especificadas, nos termos de sua proposta;</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10.5. </w:t>
      </w:r>
      <w:r w:rsidRPr="00704EEC">
        <w:rPr>
          <w:rFonts w:ascii="Calibri" w:hAnsi="Calibri" w:cs="Calibri"/>
          <w:lang w:val="x-none"/>
        </w:rPr>
        <w:t>Arcar com a responsabilidade civil por todos e quaisquer danos materiais e morais causados pela ação ou omissão de seus empregados, trabalhadores, prepostos ou representantes, dolosa ou culposamente, à Prefeitura ou a terceiros;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10.6. </w:t>
      </w:r>
      <w:r w:rsidRPr="00704EEC">
        <w:rPr>
          <w:rFonts w:ascii="Calibri" w:hAnsi="Calibri" w:cs="Calibri"/>
          <w:lang w:val="x-none"/>
        </w:rPr>
        <w:t>Utilizar empregados habilitados e com conhecimentos básicos dos serviços a serem executados, de conformidade com as normas e determinações em vigor;</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10.7. </w:t>
      </w:r>
      <w:r w:rsidRPr="00704EEC">
        <w:rPr>
          <w:rFonts w:ascii="Calibri" w:hAnsi="Calibri" w:cs="Calibri"/>
          <w:lang w:val="x-none"/>
        </w:rPr>
        <w:t>Responsabilizar-se por todas as obrigações trabalhistas, sociais, previdenciárias, tributárias e as demais previstas na legislação específica, cuja inadimplência não transfere a responsabilidade à Administração;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10.8. </w:t>
      </w:r>
      <w:r w:rsidRPr="00704EEC">
        <w:rPr>
          <w:rFonts w:ascii="Calibri" w:hAnsi="Calibri" w:cs="Calibri"/>
          <w:lang w:val="x-none"/>
        </w:rPr>
        <w:t>Instruir seus empregados quanto à necessidade de acatar as orientações da Administração, inclusive quanto ao cumprimento das Normas Internas, quando for o caso;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10.9. </w:t>
      </w:r>
      <w:r w:rsidRPr="00704EEC">
        <w:rPr>
          <w:rFonts w:ascii="Calibri" w:hAnsi="Calibri" w:cs="Calibri"/>
          <w:lang w:val="x-none"/>
        </w:rPr>
        <w:t>Relatar à Contratante toda e qualquer irregularidade verificada no decorrer da prestação dos serviços;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10.10. </w:t>
      </w:r>
      <w:r w:rsidRPr="00704EEC">
        <w:rPr>
          <w:rFonts w:ascii="Calibri" w:hAnsi="Calibri" w:cs="Calibri"/>
          <w:lang w:val="x-none"/>
        </w:rPr>
        <w:t>Não permitir a utilização do trabalho noturno, perigoso ou insalubre a menores de dezoito anos e de qualquer trabalho a menores de dezesseis anos, salvo na condição de aprendiz, a partir de quatorze anos, nos termos do art. 7º, XXXIII da Constituição Federal;</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10.11. </w:t>
      </w:r>
      <w:r w:rsidRPr="00704EEC">
        <w:rPr>
          <w:rFonts w:ascii="Calibri" w:hAnsi="Calibri" w:cs="Calibri"/>
          <w:lang w:val="x-none"/>
        </w:rPr>
        <w:t>Manter durante toda a vigência do contrato em compatibilidade com as obrigações assumidas, todas as condições de habilitação e qualificação exigidas na licitação;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10.12. </w:t>
      </w:r>
      <w:r w:rsidRPr="00704EEC">
        <w:rPr>
          <w:rFonts w:ascii="Calibri" w:hAnsi="Calibri" w:cs="Calibri"/>
          <w:lang w:val="x-none"/>
        </w:rPr>
        <w:t>Não transferir a terceiros, por qualquer forma, nem mesmo parcialmente, as obrigações assumidas, nem subcontratar qualquer das prestações a que está obrigada, exceto nas condições autorizadas no Termo de Referência ou na minuta de contrato;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10.13. </w:t>
      </w:r>
      <w:r w:rsidRPr="00704EEC">
        <w:rPr>
          <w:rFonts w:ascii="Calibri" w:hAnsi="Calibri" w:cs="Calibri"/>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10.14. </w:t>
      </w:r>
      <w:r w:rsidRPr="00704EEC">
        <w:rPr>
          <w:rFonts w:ascii="Calibri" w:hAnsi="Calibri" w:cs="Calibri"/>
          <w:lang w:val="x-none"/>
        </w:rPr>
        <w:t>Apresentar ao Fiscal do Contrato ou a servidor designado para esse fim, as peças, materiais e acessórios que forem substituídos por ocasião dos reparos realizados, assim como as embalagens das peças aplicadas. Após verificação dos itens apresentados e concluindo pela regularidade do serviço, o servidor devolverá as peças, materiais e acessórios à contratada para a devida destinação.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11. DAS OBRIGAÇÕES DA CONTRATANTE</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11.1. </w:t>
      </w:r>
      <w:r w:rsidRPr="00704EEC">
        <w:rPr>
          <w:rFonts w:ascii="Calibri" w:hAnsi="Calibri" w:cs="Calibri"/>
          <w:lang w:val="x-none"/>
        </w:rPr>
        <w:t>Proporcionar todas as condições para que a Contratada possa desempenhar seus serviços de acordo com as determinações do Contrato;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11.2. </w:t>
      </w:r>
      <w:r w:rsidRPr="00704EEC">
        <w:rPr>
          <w:rFonts w:ascii="Calibri" w:hAnsi="Calibri" w:cs="Calibri"/>
          <w:lang w:val="x-none"/>
        </w:rPr>
        <w:t>Exigir o cumprimento de todas as obrigações assumidas pela Contratada, de acordo com as cláusulas contratuais e os termos de sua proposta;</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11.3. </w:t>
      </w:r>
      <w:r w:rsidRPr="00704EEC">
        <w:rPr>
          <w:rFonts w:ascii="Calibri" w:hAnsi="Calibri" w:cs="Calibri"/>
          <w:lang w:val="x-none"/>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11.4. </w:t>
      </w:r>
      <w:r w:rsidRPr="00704EEC">
        <w:rPr>
          <w:rFonts w:ascii="Calibri" w:hAnsi="Calibri" w:cs="Calibri"/>
          <w:lang w:val="x-none"/>
        </w:rPr>
        <w:t>Notificar a Contratada por escrito da ocorrência de eventuais imperfeições no curso da execução dos serviços, fixando prazo para a sua correção;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11.5. </w:t>
      </w:r>
      <w:r w:rsidRPr="00704EEC">
        <w:rPr>
          <w:rFonts w:ascii="Calibri" w:hAnsi="Calibri" w:cs="Calibri"/>
          <w:lang w:val="x-none"/>
        </w:rPr>
        <w:t>Prestar as informações e os esclarecimentos que venham a ser solicitados pela contratada em relação ao objeto do Contrato;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11.6. </w:t>
      </w:r>
      <w:r w:rsidRPr="00704EEC">
        <w:rPr>
          <w:rFonts w:ascii="Calibri" w:hAnsi="Calibri" w:cs="Calibri"/>
          <w:lang w:val="x-none"/>
        </w:rPr>
        <w:t>Acompanhar e fiscalizar a execução do contrato, o que não fará cessar ou diminuir a responsabilidade da contratada pelo perfeito cumprimento das obrigações estipuladas, nem por quaisquer danos, inclusive quanto a terceiros, ou por irregularidades constatada;</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lastRenderedPageBreak/>
        <w:t xml:space="preserve">11.7. </w:t>
      </w:r>
      <w:r w:rsidRPr="00704EEC">
        <w:rPr>
          <w:rFonts w:ascii="Calibri" w:hAnsi="Calibri" w:cs="Calibri"/>
          <w:lang w:val="x-none"/>
        </w:rPr>
        <w:t>Pagar à Contratada o valor resultante da prestação do serviço, na forma do contrato;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11.8. </w:t>
      </w:r>
      <w:r w:rsidRPr="00704EEC">
        <w:rPr>
          <w:rFonts w:ascii="Calibri" w:hAnsi="Calibri" w:cs="Calibri"/>
          <w:lang w:val="x-none"/>
        </w:rPr>
        <w:t>Decidir acerca das questões que se apresentarem durante a execução do contrato, se não abordadas no Termo de Referência;</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11.9. </w:t>
      </w:r>
      <w:r w:rsidRPr="00704EEC">
        <w:rPr>
          <w:rFonts w:ascii="Calibri" w:hAnsi="Calibri" w:cs="Calibri"/>
          <w:lang w:val="x-none"/>
        </w:rPr>
        <w:t>Zelar para que durante toda a vigência do contrato sejam mantidas, em compatibilidade com as obrigações assumidas pela Contratada, todas as condições de habilitação e qualificação exigidas na licitação;</w:t>
      </w:r>
    </w:p>
    <w:p w:rsidR="00704EEC" w:rsidRPr="00704EEC" w:rsidRDefault="00704EEC" w:rsidP="00704EEC">
      <w:pPr>
        <w:widowControl/>
        <w:autoSpaceDE w:val="0"/>
        <w:autoSpaceDN w:val="0"/>
        <w:adjustRightInd w:val="0"/>
        <w:spacing w:after="165" w:line="252" w:lineRule="auto"/>
        <w:jc w:val="both"/>
        <w:rPr>
          <w:rFonts w:ascii="Calibri" w:hAnsi="Calibri" w:cs="Calibri"/>
          <w:lang w:val="x-none"/>
        </w:rPr>
      </w:pPr>
      <w:r w:rsidRPr="00704EEC">
        <w:rPr>
          <w:rFonts w:ascii="Calibri" w:hAnsi="Calibri" w:cs="Calibri"/>
          <w:b/>
          <w:bCs/>
          <w:lang w:val="x-none"/>
        </w:rPr>
        <w:t xml:space="preserve">11.10. </w:t>
      </w:r>
      <w:r w:rsidRPr="00704EEC">
        <w:rPr>
          <w:rFonts w:ascii="Calibri" w:hAnsi="Calibri" w:cs="Calibri"/>
          <w:lang w:val="x-none"/>
        </w:rPr>
        <w:t>Aplicar à contratada as penalidades contratuais e regulamentares cabíveis.</w:t>
      </w: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12. DO PREÇO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12.1. </w:t>
      </w:r>
      <w:r w:rsidRPr="00704EEC">
        <w:rPr>
          <w:rFonts w:ascii="Calibri" w:hAnsi="Calibri" w:cs="Calibri"/>
          <w:lang w:val="x-none"/>
        </w:rPr>
        <w:t xml:space="preserve">O valor total do contrato é de R$ </w:t>
      </w:r>
      <w:r w:rsidRPr="00704EEC">
        <w:rPr>
          <w:rFonts w:ascii="Calibri" w:hAnsi="Calibri" w:cs="Calibri"/>
          <w:b/>
          <w:bCs/>
          <w:lang w:val="x-none"/>
        </w:rPr>
        <w:t>2.280,00 (Dois Mil, Duzentos e Oitenta Reais)</w:t>
      </w:r>
      <w:r w:rsidRPr="00704EEC">
        <w:rPr>
          <w:rFonts w:ascii="Calibri" w:hAnsi="Calibri" w:cs="Calibri"/>
          <w:lang w:val="x-none"/>
        </w:rPr>
        <w:t>.</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12.2. </w:t>
      </w:r>
      <w:r w:rsidRPr="00704EEC">
        <w:rPr>
          <w:rFonts w:ascii="Calibri" w:hAnsi="Calibri" w:cs="Calibri"/>
          <w:lang w:val="x-none"/>
        </w:rPr>
        <w:t>No valor dos serviços já estão previstos todos os encargos tributários e previdenciários, de responsabilidade exclusiva do contratado.</w:t>
      </w:r>
    </w:p>
    <w:p w:rsidR="00704EEC" w:rsidRPr="00704EEC" w:rsidRDefault="00704EEC" w:rsidP="00704EEC">
      <w:pPr>
        <w:widowControl/>
        <w:autoSpaceDE w:val="0"/>
        <w:autoSpaceDN w:val="0"/>
        <w:adjustRightInd w:val="0"/>
        <w:spacing w:line="252" w:lineRule="auto"/>
        <w:jc w:val="both"/>
        <w:rPr>
          <w:rFonts w:ascii="Calibri" w:hAnsi="Calibri" w:cs="Calibri"/>
          <w:lang w:val="x-none"/>
        </w:rPr>
      </w:pPr>
      <w:r w:rsidRPr="00704EEC">
        <w:rPr>
          <w:rFonts w:ascii="Calibri" w:hAnsi="Calibri" w:cs="Calibri"/>
          <w:b/>
          <w:bCs/>
          <w:lang w:val="x-none"/>
        </w:rPr>
        <w:t xml:space="preserve">12.3. </w:t>
      </w:r>
      <w:r w:rsidRPr="00704EEC">
        <w:rPr>
          <w:rFonts w:ascii="Calibri" w:hAnsi="Calibri" w:cs="Calibri"/>
          <w:lang w:val="x-none"/>
        </w:rPr>
        <w:t>Justificativa do preço: Conforme estimativa de preços constante do Estudo Técnico Preliminar.</w:t>
      </w:r>
    </w:p>
    <w:p w:rsidR="00704EEC" w:rsidRPr="00704EEC" w:rsidRDefault="00704EEC" w:rsidP="00704EEC">
      <w:pPr>
        <w:widowControl/>
        <w:autoSpaceDE w:val="0"/>
        <w:autoSpaceDN w:val="0"/>
        <w:adjustRightInd w:val="0"/>
        <w:spacing w:after="165" w:line="252" w:lineRule="auto"/>
        <w:jc w:val="both"/>
        <w:rPr>
          <w:rFonts w:ascii="Calibri" w:hAnsi="Calibri" w:cs="Calibri"/>
          <w:lang w:val="x-none"/>
        </w:rPr>
      </w:pPr>
      <w:r w:rsidRPr="00704EEC">
        <w:rPr>
          <w:rFonts w:ascii="Calibri" w:hAnsi="Calibri" w:cs="Calibri"/>
          <w:b/>
          <w:bCs/>
          <w:lang w:val="x-none"/>
        </w:rPr>
        <w:t xml:space="preserve">12.4. </w:t>
      </w:r>
      <w:r w:rsidRPr="00704EEC">
        <w:rPr>
          <w:rFonts w:ascii="Calibri" w:hAnsi="Calibri" w:cs="Calibri"/>
          <w:lang w:val="x-none"/>
        </w:rPr>
        <w:t>Verifica-se, que o preço orçado pela empresa ora contratada está compatível com a realidade do mercado, podendo a Administração adquiri-lo sem qualquer afronta à lei de regência dos certames licitatórios.</w:t>
      </w: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13. DAS CONDIÇÕES E FORMA DE PAGAMENTO</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 xml:space="preserve">13.1. </w:t>
      </w:r>
      <w:r w:rsidRPr="00704EEC">
        <w:rPr>
          <w:rFonts w:ascii="Calibri" w:hAnsi="Calibri" w:cs="Calibri"/>
          <w:lang w:val="x-none"/>
        </w:rPr>
        <w:t>O pagamento será realizado por meio de ordem bancária, para crédito em banco, agência e conta corrente, indicados pela Contratada.</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 xml:space="preserve">13.2. </w:t>
      </w:r>
      <w:r w:rsidRPr="00704EEC">
        <w:rPr>
          <w:rFonts w:ascii="Calibri" w:hAnsi="Calibri" w:cs="Calibri"/>
          <w:lang w:val="x-none"/>
        </w:rPr>
        <w:t>Será considerada data do pagamento o dia em que constar como emitida a ordem bancária para pagamento.</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 xml:space="preserve">13.3. </w:t>
      </w:r>
      <w:r w:rsidRPr="00704EEC">
        <w:rPr>
          <w:rFonts w:ascii="Calibri" w:hAnsi="Calibri" w:cs="Calibri"/>
          <w:lang w:val="x-none"/>
        </w:rPr>
        <w:t xml:space="preserve">Recebida a Nota Fiscal ou documento de cobrança equivalente, correrá o prazo de </w:t>
      </w:r>
      <w:r w:rsidRPr="00704EEC">
        <w:rPr>
          <w:rFonts w:ascii="Calibri" w:hAnsi="Calibri" w:cs="Calibri"/>
          <w:b/>
          <w:bCs/>
          <w:lang w:val="x-none"/>
        </w:rPr>
        <w:t>30 (trinta) dias</w:t>
      </w:r>
      <w:r w:rsidRPr="00704EEC">
        <w:rPr>
          <w:rFonts w:ascii="Calibri" w:hAnsi="Calibri" w:cs="Calibri"/>
          <w:lang w:val="x-none"/>
        </w:rPr>
        <w:t xml:space="preserve"> para fins de liquidação, na forma desta seção, prorrogáveis por igual período.</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 xml:space="preserve">13.4. </w:t>
      </w:r>
      <w:r w:rsidRPr="00704EEC">
        <w:rPr>
          <w:rFonts w:ascii="Calibri" w:hAnsi="Calibri" w:cs="Calibri"/>
          <w:lang w:val="x-none"/>
        </w:rPr>
        <w:t>O prazo de que trata o subitem anterior será reduzido à metade, mantendo-se a possibilidade de prorrogação, no caso de contratações decorrentes de despesas cujos valores não ultrapassem o limite de que trata o inciso II, do art. 75, da Lei nº 14.133/2021.</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 xml:space="preserve">13.5. </w:t>
      </w:r>
      <w:r w:rsidRPr="00704EEC">
        <w:rPr>
          <w:rFonts w:ascii="Calibri" w:hAnsi="Calibri" w:cs="Calibri"/>
          <w:lang w:val="x-none"/>
        </w:rPr>
        <w:t xml:space="preserve">A nota fiscal ou instrumento de cobrança equivalente deverá ser obrigatoriamente acompanhado da comprovação da regularidade fiscal, mediante consulta aos sítios eletrônicos oficiais ou à documentação mencionada no </w:t>
      </w:r>
      <w:r w:rsidRPr="00704EEC">
        <w:rPr>
          <w:rFonts w:ascii="Calibri" w:hAnsi="Calibri" w:cs="Calibri"/>
          <w:u w:val="single"/>
          <w:lang w:val="x-none"/>
        </w:rPr>
        <w:t>art. 68, da Lei Federal n.º 14.133/2021</w:t>
      </w:r>
      <w:r w:rsidRPr="00704EEC">
        <w:rPr>
          <w:rFonts w:ascii="Calibri" w:hAnsi="Calibri" w:cs="Calibri"/>
          <w:lang w:val="x-none"/>
        </w:rPr>
        <w:t>.</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 xml:space="preserve">13.6. </w:t>
      </w:r>
      <w:r w:rsidRPr="00704EEC">
        <w:rPr>
          <w:rFonts w:ascii="Calibri" w:hAnsi="Calibri" w:cs="Calibri"/>
          <w:lang w:val="x-none"/>
        </w:rPr>
        <w:t>Para fins de liquidação, o setor competente deverá verificar se a nota fiscal ou instrumento de cobrança equivalente apresentado expressa os elementos necessários e essenciais do documento, tais como:</w:t>
      </w:r>
    </w:p>
    <w:p w:rsidR="00704EEC" w:rsidRPr="00704EEC" w:rsidRDefault="00704EEC" w:rsidP="00704EEC">
      <w:pPr>
        <w:widowControl/>
        <w:numPr>
          <w:ilvl w:val="2"/>
          <w:numId w:val="5"/>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O prazo de validade;</w:t>
      </w:r>
    </w:p>
    <w:p w:rsidR="00704EEC" w:rsidRPr="00704EEC" w:rsidRDefault="00704EEC" w:rsidP="00704EEC">
      <w:pPr>
        <w:widowControl/>
        <w:numPr>
          <w:ilvl w:val="2"/>
          <w:numId w:val="5"/>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A data da emissão;</w:t>
      </w:r>
    </w:p>
    <w:p w:rsidR="00704EEC" w:rsidRPr="00704EEC" w:rsidRDefault="00704EEC" w:rsidP="00704EEC">
      <w:pPr>
        <w:widowControl/>
        <w:numPr>
          <w:ilvl w:val="2"/>
          <w:numId w:val="5"/>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Os dados do contrato e do órgão contratante;</w:t>
      </w:r>
    </w:p>
    <w:p w:rsidR="00704EEC" w:rsidRPr="00704EEC" w:rsidRDefault="00704EEC" w:rsidP="00704EEC">
      <w:pPr>
        <w:widowControl/>
        <w:numPr>
          <w:ilvl w:val="2"/>
          <w:numId w:val="5"/>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O período respectivo de execução do contrato;</w:t>
      </w:r>
    </w:p>
    <w:p w:rsidR="00704EEC" w:rsidRPr="00704EEC" w:rsidRDefault="00704EEC" w:rsidP="00704EEC">
      <w:pPr>
        <w:widowControl/>
        <w:numPr>
          <w:ilvl w:val="2"/>
          <w:numId w:val="5"/>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O valor a pagar; e</w:t>
      </w:r>
    </w:p>
    <w:p w:rsidR="00704EEC" w:rsidRPr="00704EEC" w:rsidRDefault="00704EEC" w:rsidP="00704EEC">
      <w:pPr>
        <w:widowControl/>
        <w:numPr>
          <w:ilvl w:val="2"/>
          <w:numId w:val="5"/>
        </w:numPr>
        <w:autoSpaceDE w:val="0"/>
        <w:autoSpaceDN w:val="0"/>
        <w:adjustRightInd w:val="0"/>
        <w:spacing w:line="276" w:lineRule="auto"/>
        <w:ind w:right="210"/>
        <w:jc w:val="both"/>
        <w:rPr>
          <w:rFonts w:ascii="Calibri" w:hAnsi="Calibri" w:cs="Calibri"/>
          <w:lang w:val="x-none"/>
        </w:rPr>
      </w:pPr>
      <w:r w:rsidRPr="00704EEC">
        <w:rPr>
          <w:rFonts w:ascii="Calibri" w:hAnsi="Calibri" w:cs="Calibri"/>
          <w:lang w:val="x-none"/>
        </w:rPr>
        <w:t>Eventual destaque do valor de retenções tributárias cabíveis.</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 xml:space="preserve">13.7. </w:t>
      </w:r>
      <w:r w:rsidRPr="00704EEC">
        <w:rPr>
          <w:rFonts w:ascii="Calibri" w:hAnsi="Calibri" w:cs="Calibri"/>
          <w:lang w:val="x-none"/>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13.8.</w:t>
      </w:r>
      <w:r w:rsidRPr="00704EEC">
        <w:rPr>
          <w:rFonts w:ascii="Calibri" w:hAnsi="Calibri" w:cs="Calibri"/>
          <w:lang w:val="x-none"/>
        </w:rPr>
        <w:t xml:space="preserve"> 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13.9.</w:t>
      </w:r>
      <w:r w:rsidRPr="00704EEC">
        <w:rPr>
          <w:rFonts w:ascii="Calibri" w:hAnsi="Calibri" w:cs="Calibri"/>
          <w:lang w:val="x-none"/>
        </w:rPr>
        <w:t xml:space="preserve"> Constatando-se uma situação de irregularidade da Contratada, será providenciada sua notificação, por escrito, para que, no prazo de </w:t>
      </w:r>
      <w:r w:rsidRPr="00704EEC">
        <w:rPr>
          <w:rFonts w:ascii="Calibri" w:hAnsi="Calibri" w:cs="Calibri"/>
          <w:b/>
          <w:bCs/>
          <w:lang w:val="x-none"/>
        </w:rPr>
        <w:t>5 (cinco) dias úteis</w:t>
      </w:r>
      <w:r w:rsidRPr="00704EEC">
        <w:rPr>
          <w:rFonts w:ascii="Calibri" w:hAnsi="Calibri" w:cs="Calibri"/>
          <w:lang w:val="x-none"/>
        </w:rPr>
        <w:t>, regularize sua situação ou, no mesmo prazo, apresente sua defesa. O prazo poderá ser prorrogado uma vez, por igual período, a critério do contratante.</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13.10.</w:t>
      </w:r>
      <w:r w:rsidRPr="00704EEC">
        <w:rPr>
          <w:rFonts w:ascii="Calibri" w:hAnsi="Calibri" w:cs="Calibri"/>
          <w:lang w:val="x-none"/>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lastRenderedPageBreak/>
        <w:t>13.11.</w:t>
      </w:r>
      <w:r w:rsidRPr="00704EEC">
        <w:rPr>
          <w:rFonts w:ascii="Calibri" w:hAnsi="Calibri" w:cs="Calibri"/>
          <w:lang w:val="x-none"/>
        </w:rPr>
        <w:t xml:space="preserve"> Persistindo a irregularidade, o contratante deverá adotar as medidas necessárias à rescisão contratual nos autos do processo administrativo correspondente, assegurada à Contratada a ampla defesa.</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13.12.</w:t>
      </w:r>
      <w:r w:rsidRPr="00704EEC">
        <w:rPr>
          <w:rFonts w:ascii="Calibri" w:hAnsi="Calibri" w:cs="Calibri"/>
          <w:lang w:val="x-none"/>
        </w:rPr>
        <w:t xml:space="preserve"> Havendo a efetiva execução do objeto, os pagamentos serão realizados normalmente, até que se decida pela rescisão do contrato, caso a Contratada não regularize sua situação.</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13.13.</w:t>
      </w:r>
      <w:r w:rsidRPr="00704EEC">
        <w:rPr>
          <w:rFonts w:ascii="Calibri" w:hAnsi="Calibri" w:cs="Calibri"/>
          <w:lang w:val="x-none"/>
        </w:rPr>
        <w:t xml:space="preserve">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704EEC" w:rsidRPr="00704EEC" w:rsidRDefault="00704EEC" w:rsidP="00704EEC">
      <w:pPr>
        <w:widowControl/>
        <w:autoSpaceDE w:val="0"/>
        <w:autoSpaceDN w:val="0"/>
        <w:adjustRightInd w:val="0"/>
        <w:spacing w:line="276" w:lineRule="auto"/>
        <w:ind w:right="210"/>
        <w:jc w:val="both"/>
        <w:rPr>
          <w:rFonts w:ascii="Calibri" w:hAnsi="Calibri" w:cs="Calibri"/>
          <w:lang w:val="x-none"/>
        </w:rPr>
      </w:pPr>
      <w:r w:rsidRPr="00704EEC">
        <w:rPr>
          <w:rFonts w:ascii="Calibri" w:hAnsi="Calibri" w:cs="Calibri"/>
          <w:b/>
          <w:bCs/>
          <w:lang w:val="x-none"/>
        </w:rPr>
        <w:t>13.14.</w:t>
      </w:r>
      <w:r w:rsidRPr="00704EEC">
        <w:rPr>
          <w:rFonts w:ascii="Calibri" w:hAnsi="Calibri" w:cs="Calibri"/>
          <w:lang w:val="x-none"/>
        </w:rPr>
        <w:t xml:space="preserve"> A Contratada regularmente optante pelo Simples Nacional, nos termos da </w:t>
      </w:r>
      <w:r w:rsidRPr="00704EEC">
        <w:rPr>
          <w:rFonts w:ascii="Calibri" w:hAnsi="Calibri" w:cs="Calibri"/>
          <w:u w:val="single"/>
          <w:lang w:val="x-none"/>
        </w:rPr>
        <w:t>Lei Complementar n.º 123/2006</w:t>
      </w:r>
      <w:r w:rsidRPr="00704EEC">
        <w:rPr>
          <w:rFonts w:ascii="Calibri" w:hAnsi="Calibri" w:cs="Calibri"/>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04EEC" w:rsidRPr="00704EEC" w:rsidRDefault="00704EEC" w:rsidP="00704EEC">
      <w:pPr>
        <w:widowControl/>
        <w:autoSpaceDE w:val="0"/>
        <w:autoSpaceDN w:val="0"/>
        <w:adjustRightInd w:val="0"/>
        <w:spacing w:line="276" w:lineRule="auto"/>
        <w:ind w:right="210"/>
        <w:jc w:val="both"/>
        <w:rPr>
          <w:rFonts w:ascii="Calibri" w:hAnsi="Calibri" w:cs="Calibri"/>
          <w:b/>
          <w:bCs/>
          <w:lang w:val="x-none"/>
        </w:rPr>
      </w:pPr>
      <w:r w:rsidRPr="00704EEC">
        <w:rPr>
          <w:rFonts w:ascii="Calibri" w:hAnsi="Calibri" w:cs="Calibri"/>
          <w:b/>
          <w:bCs/>
          <w:lang w:val="x-none"/>
        </w:rPr>
        <w:t>13.15.</w:t>
      </w:r>
      <w:r w:rsidRPr="00704EEC">
        <w:rPr>
          <w:rFonts w:ascii="Calibri" w:hAnsi="Calibri" w:cs="Calibri"/>
          <w:lang w:val="x-none"/>
        </w:rPr>
        <w:t xml:space="preserve"> O pagamento será efetuado no prazo de até </w:t>
      </w:r>
      <w:r w:rsidRPr="00704EEC">
        <w:rPr>
          <w:rFonts w:ascii="Calibri" w:hAnsi="Calibri" w:cs="Calibri"/>
          <w:b/>
          <w:bCs/>
          <w:lang w:val="x-none"/>
        </w:rPr>
        <w:t>30 (trinta) dias, após entrega.</w:t>
      </w:r>
    </w:p>
    <w:p w:rsidR="00704EEC" w:rsidRPr="00704EEC" w:rsidRDefault="00704EEC" w:rsidP="00704EEC">
      <w:pPr>
        <w:widowControl/>
        <w:autoSpaceDE w:val="0"/>
        <w:autoSpaceDN w:val="0"/>
        <w:adjustRightInd w:val="0"/>
        <w:spacing w:after="165" w:line="252" w:lineRule="auto"/>
        <w:jc w:val="both"/>
        <w:rPr>
          <w:rFonts w:ascii="Calibri" w:hAnsi="Calibri" w:cs="Calibri"/>
          <w:lang w:val="x-none"/>
        </w:rPr>
      </w:pPr>
      <w:r w:rsidRPr="00704EEC">
        <w:rPr>
          <w:rFonts w:ascii="Calibri" w:hAnsi="Calibri" w:cs="Calibri"/>
          <w:b/>
          <w:bCs/>
          <w:lang w:val="x-none"/>
        </w:rPr>
        <w:t>13.16.</w:t>
      </w:r>
      <w:r w:rsidRPr="00704EEC">
        <w:rPr>
          <w:rFonts w:ascii="Calibri" w:hAnsi="Calibri" w:cs="Calibri"/>
          <w:lang w:val="x-none"/>
        </w:rPr>
        <w:t xml:space="preserve"> No caso de atraso pelo Contratante, os valores devidos à Contratada serão atualizados monetariamente entre o termo final do prazo de pagamento até a data de sua efetiva realização, mediante aplicação do índice de correção monetária.</w:t>
      </w:r>
    </w:p>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14. DA DOTAÇÃO</w:t>
      </w:r>
    </w:p>
    <w:p w:rsidR="00704EEC" w:rsidRPr="00704EEC" w:rsidRDefault="00704EEC" w:rsidP="00704EEC">
      <w:pPr>
        <w:widowControl/>
        <w:autoSpaceDE w:val="0"/>
        <w:autoSpaceDN w:val="0"/>
        <w:adjustRightInd w:val="0"/>
        <w:spacing w:after="165" w:line="252" w:lineRule="auto"/>
        <w:jc w:val="both"/>
        <w:rPr>
          <w:rFonts w:ascii="Calibri" w:hAnsi="Calibri" w:cs="Calibri"/>
          <w:lang w:val="x-none"/>
        </w:rPr>
      </w:pPr>
      <w:r w:rsidRPr="00704EEC">
        <w:rPr>
          <w:rFonts w:ascii="Calibri" w:hAnsi="Calibri" w:cs="Calibri"/>
          <w:b/>
          <w:bCs/>
          <w:lang w:val="x-none"/>
        </w:rPr>
        <w:t xml:space="preserve">14.1. </w:t>
      </w:r>
      <w:r w:rsidRPr="00704EEC">
        <w:rPr>
          <w:rFonts w:ascii="Calibri" w:hAnsi="Calibri" w:cs="Calibri"/>
          <w:lang w:val="x-none"/>
        </w:rPr>
        <w:t>A despesa decorrente desta aquisição/contratação será reconhecida contabilmente pela dotação orçamentária:</w:t>
      </w:r>
    </w:p>
    <w:tbl>
      <w:tblPr>
        <w:tblW w:w="4728" w:type="pct"/>
        <w:jc w:val="center"/>
        <w:tblLayout w:type="fixed"/>
        <w:tblCellMar>
          <w:top w:w="15" w:type="dxa"/>
          <w:left w:w="15" w:type="dxa"/>
          <w:bottom w:w="15" w:type="dxa"/>
          <w:right w:w="15" w:type="dxa"/>
        </w:tblCellMar>
        <w:tblLook w:val="0000" w:firstRow="0" w:lastRow="0" w:firstColumn="0" w:lastColumn="0" w:noHBand="0" w:noVBand="0"/>
      </w:tblPr>
      <w:tblGrid>
        <w:gridCol w:w="933"/>
        <w:gridCol w:w="917"/>
        <w:gridCol w:w="3120"/>
        <w:gridCol w:w="917"/>
        <w:gridCol w:w="1652"/>
        <w:gridCol w:w="1655"/>
      </w:tblGrid>
      <w:tr w:rsidR="00704EEC" w:rsidRPr="00704EEC" w:rsidTr="00704EEC">
        <w:trPr>
          <w:trHeight w:val="145"/>
          <w:jc w:val="center"/>
        </w:trPr>
        <w:tc>
          <w:tcPr>
            <w:tcW w:w="9194" w:type="dxa"/>
            <w:gridSpan w:val="6"/>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Dotações</w:t>
            </w:r>
          </w:p>
        </w:tc>
      </w:tr>
      <w:tr w:rsidR="00704EEC" w:rsidRPr="00704EEC" w:rsidTr="00704EEC">
        <w:tblPrEx>
          <w:tblCellSpacing w:w="-8" w:type="nil"/>
        </w:tblPrEx>
        <w:trPr>
          <w:trHeight w:val="434"/>
          <w:tblCellSpacing w:w="-8" w:type="nil"/>
          <w:jc w:val="center"/>
        </w:trPr>
        <w:tc>
          <w:tcPr>
            <w:tcW w:w="933"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Exercício da despesa</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Conta da despesa</w:t>
            </w:r>
          </w:p>
        </w:tc>
        <w:tc>
          <w:tcPr>
            <w:tcW w:w="3120"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Funcional programática</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Fonte de recurso</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Natureza da despesa</w:t>
            </w:r>
          </w:p>
        </w:tc>
        <w:tc>
          <w:tcPr>
            <w:tcW w:w="1655" w:type="dxa"/>
            <w:tcBorders>
              <w:top w:val="single" w:sz="6" w:space="0" w:color="000000"/>
              <w:left w:val="single" w:sz="6" w:space="0" w:color="000000"/>
              <w:bottom w:val="single" w:sz="6" w:space="0" w:color="000000"/>
              <w:right w:val="single" w:sz="6" w:space="0" w:color="000000"/>
            </w:tcBorders>
            <w:shd w:val="clear" w:color="auto" w:fill="C0C0C0"/>
          </w:tcPr>
          <w:p w:rsidR="00704EEC" w:rsidRPr="00704EEC" w:rsidRDefault="00704EEC" w:rsidP="00704EEC">
            <w:pPr>
              <w:widowControl/>
              <w:autoSpaceDE w:val="0"/>
              <w:autoSpaceDN w:val="0"/>
              <w:adjustRightInd w:val="0"/>
              <w:rPr>
                <w:lang w:val="x-none"/>
              </w:rPr>
            </w:pPr>
            <w:r w:rsidRPr="00704EEC">
              <w:rPr>
                <w:lang w:val="x-none"/>
              </w:rPr>
              <w:t>Grupo da fonte</w:t>
            </w:r>
          </w:p>
        </w:tc>
      </w:tr>
      <w:tr w:rsidR="00704EEC" w:rsidRPr="00704EEC" w:rsidTr="00704EEC">
        <w:tblPrEx>
          <w:tblCellSpacing w:w="-8" w:type="nil"/>
        </w:tblPrEx>
        <w:trPr>
          <w:trHeight w:val="145"/>
          <w:tblCellSpacing w:w="-8" w:type="nil"/>
          <w:jc w:val="center"/>
        </w:trPr>
        <w:tc>
          <w:tcPr>
            <w:tcW w:w="933"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2025</w:t>
            </w:r>
          </w:p>
        </w:tc>
        <w:tc>
          <w:tcPr>
            <w:tcW w:w="917"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120</w:t>
            </w:r>
          </w:p>
        </w:tc>
        <w:tc>
          <w:tcPr>
            <w:tcW w:w="3120"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04.001.17.122.0022.2002</w:t>
            </w:r>
          </w:p>
        </w:tc>
        <w:tc>
          <w:tcPr>
            <w:tcW w:w="917"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76</w:t>
            </w:r>
          </w:p>
        </w:tc>
        <w:tc>
          <w:tcPr>
            <w:tcW w:w="1652"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3.3.90.39.58.00</w:t>
            </w:r>
          </w:p>
        </w:tc>
        <w:tc>
          <w:tcPr>
            <w:tcW w:w="1655" w:type="dxa"/>
            <w:tcBorders>
              <w:top w:val="single" w:sz="6" w:space="0" w:color="000000"/>
              <w:left w:val="single" w:sz="6" w:space="0" w:color="000000"/>
              <w:bottom w:val="single" w:sz="6" w:space="0" w:color="000000"/>
              <w:right w:val="single" w:sz="6" w:space="0" w:color="000000"/>
            </w:tcBorders>
          </w:tcPr>
          <w:p w:rsidR="00704EEC" w:rsidRPr="00704EEC" w:rsidRDefault="00704EEC" w:rsidP="00704EEC">
            <w:pPr>
              <w:widowControl/>
              <w:autoSpaceDE w:val="0"/>
              <w:autoSpaceDN w:val="0"/>
              <w:adjustRightInd w:val="0"/>
              <w:rPr>
                <w:lang w:val="x-none"/>
              </w:rPr>
            </w:pPr>
            <w:r w:rsidRPr="00704EEC">
              <w:rPr>
                <w:lang w:val="x-none"/>
              </w:rPr>
              <w:t>Do Exercício</w:t>
            </w:r>
          </w:p>
        </w:tc>
      </w:tr>
    </w:tbl>
    <w:p w:rsidR="00704EEC" w:rsidRPr="00704EEC" w:rsidRDefault="00704EEC" w:rsidP="00704EEC">
      <w:pPr>
        <w:widowControl/>
        <w:shd w:val="clear" w:color="auto" w:fill="000000"/>
        <w:autoSpaceDE w:val="0"/>
        <w:autoSpaceDN w:val="0"/>
        <w:adjustRightInd w:val="0"/>
        <w:spacing w:line="252" w:lineRule="auto"/>
        <w:jc w:val="both"/>
        <w:rPr>
          <w:rFonts w:ascii="Calibri" w:hAnsi="Calibri" w:cs="Calibri"/>
          <w:b/>
          <w:bCs/>
          <w:color w:val="FFFFFF"/>
          <w:lang w:val="x-none"/>
        </w:rPr>
      </w:pPr>
      <w:r w:rsidRPr="00704EEC">
        <w:rPr>
          <w:rFonts w:ascii="Calibri" w:hAnsi="Calibri" w:cs="Calibri"/>
          <w:b/>
          <w:bCs/>
          <w:color w:val="FFFFFF"/>
          <w:lang w:val="x-none"/>
        </w:rPr>
        <w:t>15. DA DECISÃO</w:t>
      </w:r>
    </w:p>
    <w:p w:rsidR="00704EEC" w:rsidRPr="00704EEC" w:rsidRDefault="00704EEC" w:rsidP="00704EEC">
      <w:pPr>
        <w:widowControl/>
        <w:autoSpaceDE w:val="0"/>
        <w:autoSpaceDN w:val="0"/>
        <w:adjustRightInd w:val="0"/>
        <w:spacing w:after="165" w:line="252" w:lineRule="auto"/>
        <w:jc w:val="both"/>
        <w:rPr>
          <w:rFonts w:ascii="Calibri" w:hAnsi="Calibri" w:cs="Calibri"/>
          <w:b/>
          <w:bCs/>
          <w:lang w:val="x-none"/>
        </w:rPr>
      </w:pPr>
      <w:r w:rsidRPr="00704EEC">
        <w:rPr>
          <w:rFonts w:ascii="Calibri" w:hAnsi="Calibri" w:cs="Calibri"/>
          <w:lang w:val="x-none"/>
        </w:rPr>
        <w:t xml:space="preserve">Encaminho a Senhora Prefeita, ordenadora da despesa, a dispensa de licitação, com fundamento inciso VIII do Art. 75 da Lei n.º 14.133, de 1º de abril de 2021 e demais normas aplicáveis, para: </w:t>
      </w:r>
      <w:r w:rsidRPr="00704EEC">
        <w:rPr>
          <w:rFonts w:ascii="Calibri" w:hAnsi="Calibri" w:cs="Calibri"/>
          <w:b/>
          <w:bCs/>
          <w:lang w:val="x-none"/>
        </w:rPr>
        <w:t>DISPENSA DE LICITAÇÃO PARA CONTRATAÇÃO EMERGENCIAL DE EMPRESA PARA PRESTAÇÃO DE SERVIÇOS DE TELEFONIA FIXA VOIP PARA ATENDIMENTO DAS NECESSIDADES DA SAMAE DE JAPURÁ..</w:t>
      </w:r>
    </w:p>
    <w:p w:rsidR="00704EEC" w:rsidRPr="00704EEC" w:rsidRDefault="00704EEC" w:rsidP="00704EEC">
      <w:pPr>
        <w:widowControl/>
        <w:autoSpaceDE w:val="0"/>
        <w:autoSpaceDN w:val="0"/>
        <w:adjustRightInd w:val="0"/>
        <w:spacing w:after="165" w:line="252" w:lineRule="auto"/>
        <w:jc w:val="both"/>
        <w:rPr>
          <w:rFonts w:ascii="Calibri" w:hAnsi="Calibri" w:cs="Calibri"/>
          <w:lang w:val="x-none"/>
        </w:rPr>
      </w:pPr>
      <w:r w:rsidRPr="00704EEC">
        <w:rPr>
          <w:rFonts w:ascii="Calibri" w:hAnsi="Calibri" w:cs="Calibri"/>
          <w:lang w:val="x-none"/>
        </w:rPr>
        <w:t>Face ao disposto no inciso VIII do Art. 75 da Lei n.º 14.133, de 1º de abril de 2021 e demais normas aplicáveis, submeto o ato à autoridade superior para ratificação.</w:t>
      </w:r>
    </w:p>
    <w:p w:rsidR="00704EEC" w:rsidRPr="00704EEC" w:rsidRDefault="00393F85" w:rsidP="00393F85">
      <w:pPr>
        <w:widowControl/>
        <w:autoSpaceDE w:val="0"/>
        <w:autoSpaceDN w:val="0"/>
        <w:adjustRightInd w:val="0"/>
        <w:spacing w:after="165" w:line="252" w:lineRule="auto"/>
        <w:jc w:val="right"/>
        <w:rPr>
          <w:rFonts w:ascii="Calibri" w:hAnsi="Calibri" w:cs="Calibri"/>
          <w:lang w:val="x-none"/>
        </w:rPr>
      </w:pPr>
      <w:r>
        <w:rPr>
          <w:rFonts w:ascii="Calibri" w:hAnsi="Calibri" w:cs="Calibri"/>
          <w:lang w:val="x-none"/>
        </w:rPr>
        <w:t>Japurá-Pr.</w:t>
      </w:r>
      <w:r>
        <w:rPr>
          <w:rFonts w:ascii="Calibri" w:hAnsi="Calibri" w:cs="Calibri"/>
        </w:rPr>
        <w:t>05/03/2025</w:t>
      </w:r>
      <w:r w:rsidR="00704EEC" w:rsidRPr="00704EEC">
        <w:rPr>
          <w:rFonts w:ascii="Calibri" w:hAnsi="Calibri" w:cs="Calibri"/>
          <w:lang w:val="x-none"/>
        </w:rPr>
        <w:t xml:space="preserve"> .</w:t>
      </w:r>
    </w:p>
    <w:p w:rsidR="00704EEC" w:rsidRPr="00704EEC" w:rsidRDefault="00704EEC" w:rsidP="00704EEC">
      <w:pPr>
        <w:widowControl/>
        <w:autoSpaceDE w:val="0"/>
        <w:autoSpaceDN w:val="0"/>
        <w:adjustRightInd w:val="0"/>
        <w:spacing w:after="165" w:line="252" w:lineRule="auto"/>
        <w:rPr>
          <w:rFonts w:ascii="Calibri" w:hAnsi="Calibri" w:cs="Calibri"/>
          <w:lang w:val="x-none"/>
        </w:rPr>
      </w:pPr>
    </w:p>
    <w:p w:rsidR="00704EEC" w:rsidRPr="00704EEC" w:rsidRDefault="00704EEC" w:rsidP="00704EEC">
      <w:pPr>
        <w:widowControl/>
        <w:autoSpaceDE w:val="0"/>
        <w:autoSpaceDN w:val="0"/>
        <w:adjustRightInd w:val="0"/>
        <w:spacing w:after="165" w:line="252" w:lineRule="auto"/>
        <w:rPr>
          <w:rFonts w:ascii="Calibri" w:hAnsi="Calibri" w:cs="Calibri"/>
          <w:lang w:val="x-none"/>
        </w:rPr>
      </w:pPr>
    </w:p>
    <w:p w:rsidR="00704EEC" w:rsidRPr="00704EEC" w:rsidRDefault="00704EEC" w:rsidP="00704EEC">
      <w:pPr>
        <w:widowControl/>
        <w:autoSpaceDE w:val="0"/>
        <w:autoSpaceDN w:val="0"/>
        <w:adjustRightInd w:val="0"/>
        <w:spacing w:after="165" w:line="252" w:lineRule="auto"/>
        <w:jc w:val="center"/>
        <w:rPr>
          <w:rFonts w:ascii="Calibri" w:hAnsi="Calibri" w:cs="Calibri"/>
          <w:b/>
          <w:bCs/>
          <w:lang w:val="x-none"/>
        </w:rPr>
      </w:pPr>
      <w:r w:rsidRPr="00704EEC">
        <w:rPr>
          <w:rFonts w:ascii="Calibri" w:hAnsi="Calibri" w:cs="Calibri"/>
          <w:b/>
          <w:bCs/>
          <w:lang w:val="x-none"/>
        </w:rPr>
        <w:t>MARCOS ROGÉRIO BOSSO</w:t>
      </w:r>
    </w:p>
    <w:p w:rsidR="00704EEC" w:rsidRPr="00704EEC" w:rsidRDefault="00704EEC" w:rsidP="00704EEC">
      <w:pPr>
        <w:widowControl/>
        <w:autoSpaceDE w:val="0"/>
        <w:autoSpaceDN w:val="0"/>
        <w:adjustRightInd w:val="0"/>
        <w:spacing w:after="165" w:line="252" w:lineRule="auto"/>
        <w:jc w:val="center"/>
        <w:rPr>
          <w:rFonts w:ascii="Calibri" w:hAnsi="Calibri" w:cs="Calibri"/>
          <w:lang w:val="x-none"/>
        </w:rPr>
      </w:pPr>
      <w:r w:rsidRPr="00704EEC">
        <w:rPr>
          <w:rFonts w:ascii="Calibri" w:hAnsi="Calibri" w:cs="Calibri"/>
          <w:lang w:val="x-none"/>
        </w:rPr>
        <w:t>SAMAE - JAPURÁ</w:t>
      </w:r>
    </w:p>
    <w:p w:rsidR="00704EEC" w:rsidRPr="00704EEC" w:rsidRDefault="00704EEC" w:rsidP="00704EEC">
      <w:pPr>
        <w:widowControl/>
        <w:autoSpaceDE w:val="0"/>
        <w:autoSpaceDN w:val="0"/>
        <w:adjustRightInd w:val="0"/>
        <w:spacing w:after="165" w:line="252" w:lineRule="auto"/>
        <w:rPr>
          <w:rFonts w:ascii="Calibri" w:hAnsi="Calibri" w:cs="Calibri"/>
          <w:lang w:val="x-none"/>
        </w:rPr>
      </w:pPr>
    </w:p>
    <w:p w:rsidR="00704EEC" w:rsidRPr="00704EEC" w:rsidRDefault="00704EEC" w:rsidP="00704EEC">
      <w:pPr>
        <w:widowControl/>
        <w:autoSpaceDE w:val="0"/>
        <w:autoSpaceDN w:val="0"/>
        <w:adjustRightInd w:val="0"/>
        <w:spacing w:after="165" w:line="252" w:lineRule="auto"/>
        <w:rPr>
          <w:rFonts w:ascii="Calibri" w:hAnsi="Calibri" w:cs="Calibri"/>
          <w:lang w:val="x-none"/>
        </w:rPr>
      </w:pPr>
    </w:p>
    <w:p w:rsidR="00704EEC" w:rsidRPr="00704EEC" w:rsidRDefault="00704EEC" w:rsidP="00704EEC">
      <w:pPr>
        <w:widowControl/>
        <w:autoSpaceDE w:val="0"/>
        <w:autoSpaceDN w:val="0"/>
        <w:adjustRightInd w:val="0"/>
        <w:spacing w:after="165" w:line="252" w:lineRule="auto"/>
        <w:rPr>
          <w:rFonts w:ascii="Calibri" w:hAnsi="Calibri" w:cs="Calibri"/>
          <w:lang w:val="x-none"/>
        </w:rPr>
      </w:pPr>
    </w:p>
    <w:p w:rsidR="00704EEC" w:rsidRPr="00704EEC" w:rsidRDefault="00704EEC" w:rsidP="00704EEC">
      <w:pPr>
        <w:widowControl/>
        <w:autoSpaceDE w:val="0"/>
        <w:autoSpaceDN w:val="0"/>
        <w:adjustRightInd w:val="0"/>
        <w:spacing w:line="252" w:lineRule="auto"/>
        <w:jc w:val="center"/>
        <w:rPr>
          <w:rFonts w:ascii="Calibri" w:hAnsi="Calibri" w:cs="Calibri"/>
          <w:b/>
          <w:bCs/>
        </w:rPr>
      </w:pPr>
      <w:r>
        <w:rPr>
          <w:rFonts w:ascii="Calibri" w:hAnsi="Calibri" w:cs="Calibri"/>
          <w:b/>
          <w:bCs/>
        </w:rPr>
        <w:t>ROBERTO VALENTIM DE OLIVEIRA</w:t>
      </w:r>
    </w:p>
    <w:p w:rsidR="00704EEC" w:rsidRPr="00704EEC" w:rsidRDefault="00393F85" w:rsidP="00704EEC">
      <w:pPr>
        <w:widowControl/>
        <w:autoSpaceDE w:val="0"/>
        <w:autoSpaceDN w:val="0"/>
        <w:adjustRightInd w:val="0"/>
        <w:spacing w:after="165" w:line="252" w:lineRule="auto"/>
        <w:jc w:val="center"/>
        <w:rPr>
          <w:rFonts w:ascii="Calibri" w:hAnsi="Calibri" w:cs="Calibri"/>
        </w:rPr>
      </w:pPr>
      <w:r>
        <w:rPr>
          <w:rFonts w:ascii="Calibri" w:hAnsi="Calibri" w:cs="Calibri"/>
        </w:rPr>
        <w:t>Diretor</w:t>
      </w:r>
    </w:p>
    <w:p w:rsidR="00704EEC" w:rsidRPr="00704EEC" w:rsidRDefault="00704EEC" w:rsidP="00704EEC">
      <w:pPr>
        <w:widowControl/>
        <w:autoSpaceDE w:val="0"/>
        <w:autoSpaceDN w:val="0"/>
        <w:adjustRightInd w:val="0"/>
        <w:spacing w:after="165" w:line="252" w:lineRule="auto"/>
        <w:jc w:val="center"/>
        <w:rPr>
          <w:rFonts w:ascii="Calibri" w:hAnsi="Calibri" w:cs="Calibri"/>
          <w:sz w:val="22"/>
          <w:szCs w:val="22"/>
          <w:lang w:val="x-none"/>
        </w:rPr>
      </w:pPr>
      <w:r w:rsidRPr="00704EEC">
        <w:rPr>
          <w:rFonts w:ascii="Calibri" w:hAnsi="Calibri" w:cs="Calibri"/>
          <w:lang w:val="x-none"/>
        </w:rPr>
        <w:br w:type="page"/>
      </w:r>
    </w:p>
    <w:p w:rsidR="00704EEC" w:rsidRPr="00704EEC" w:rsidRDefault="00704EEC" w:rsidP="00704EEC">
      <w:pPr>
        <w:widowControl/>
        <w:autoSpaceDE w:val="0"/>
        <w:autoSpaceDN w:val="0"/>
        <w:adjustRightInd w:val="0"/>
        <w:spacing w:after="165" w:line="252" w:lineRule="auto"/>
        <w:jc w:val="center"/>
        <w:rPr>
          <w:rFonts w:ascii="Calibri" w:hAnsi="Calibri" w:cs="Calibri"/>
          <w:sz w:val="22"/>
          <w:szCs w:val="22"/>
          <w:lang w:val="x-none"/>
        </w:rPr>
      </w:pPr>
    </w:p>
    <w:p w:rsidR="00704EEC" w:rsidRPr="00704EEC" w:rsidRDefault="00704EEC" w:rsidP="00704EEC">
      <w:pPr>
        <w:widowControl/>
        <w:autoSpaceDE w:val="0"/>
        <w:autoSpaceDN w:val="0"/>
        <w:adjustRightInd w:val="0"/>
        <w:spacing w:after="165" w:line="252" w:lineRule="auto"/>
        <w:jc w:val="center"/>
        <w:rPr>
          <w:rFonts w:ascii="Calibri" w:hAnsi="Calibri" w:cs="Calibri"/>
          <w:b/>
          <w:bCs/>
          <w:sz w:val="22"/>
          <w:szCs w:val="22"/>
          <w:lang w:val="x-none"/>
        </w:rPr>
      </w:pPr>
      <w:r w:rsidRPr="00704EEC">
        <w:rPr>
          <w:rFonts w:ascii="Calibri" w:hAnsi="Calibri" w:cs="Calibri"/>
          <w:b/>
          <w:bCs/>
          <w:sz w:val="22"/>
          <w:szCs w:val="22"/>
          <w:lang w:val="x-none"/>
        </w:rPr>
        <w:t>PROCESSO Nº 9/2025</w:t>
      </w:r>
    </w:p>
    <w:p w:rsidR="00704EEC" w:rsidRPr="00704EEC" w:rsidRDefault="00704EEC" w:rsidP="00704EEC">
      <w:pPr>
        <w:widowControl/>
        <w:autoSpaceDE w:val="0"/>
        <w:autoSpaceDN w:val="0"/>
        <w:adjustRightInd w:val="0"/>
        <w:spacing w:after="165" w:line="252" w:lineRule="auto"/>
        <w:jc w:val="center"/>
        <w:rPr>
          <w:rFonts w:ascii="Calibri" w:hAnsi="Calibri" w:cs="Calibri"/>
          <w:b/>
          <w:bCs/>
          <w:sz w:val="22"/>
          <w:szCs w:val="22"/>
          <w:lang w:val="x-none"/>
        </w:rPr>
      </w:pPr>
      <w:r w:rsidRPr="00704EEC">
        <w:rPr>
          <w:rFonts w:ascii="Calibri" w:hAnsi="Calibri" w:cs="Calibri"/>
          <w:b/>
          <w:bCs/>
          <w:sz w:val="22"/>
          <w:szCs w:val="22"/>
          <w:lang w:val="x-none"/>
        </w:rPr>
        <w:t>RATIFICAÇÃO DE DISPENSA DE LICITAÇÃO Nº 7/2025</w:t>
      </w:r>
    </w:p>
    <w:p w:rsidR="00704EEC" w:rsidRPr="00704EEC" w:rsidRDefault="00704EEC" w:rsidP="00704EEC">
      <w:pPr>
        <w:widowControl/>
        <w:autoSpaceDE w:val="0"/>
        <w:autoSpaceDN w:val="0"/>
        <w:adjustRightInd w:val="0"/>
        <w:spacing w:after="165" w:line="252" w:lineRule="auto"/>
        <w:rPr>
          <w:rFonts w:ascii="Calibri" w:hAnsi="Calibri" w:cs="Calibri"/>
          <w:sz w:val="22"/>
          <w:szCs w:val="22"/>
          <w:lang w:val="x-none"/>
        </w:rPr>
      </w:pPr>
    </w:p>
    <w:p w:rsidR="00704EEC" w:rsidRPr="00704EEC" w:rsidRDefault="00704EEC" w:rsidP="00704EEC">
      <w:pPr>
        <w:widowControl/>
        <w:autoSpaceDE w:val="0"/>
        <w:autoSpaceDN w:val="0"/>
        <w:adjustRightInd w:val="0"/>
        <w:spacing w:after="165" w:line="252" w:lineRule="auto"/>
        <w:rPr>
          <w:rFonts w:ascii="Calibri" w:hAnsi="Calibri" w:cs="Calibri"/>
          <w:sz w:val="22"/>
          <w:szCs w:val="22"/>
          <w:lang w:val="x-none"/>
        </w:rPr>
      </w:pPr>
    </w:p>
    <w:p w:rsidR="00704EEC" w:rsidRPr="00704EEC" w:rsidRDefault="00704EEC" w:rsidP="00704EEC">
      <w:pPr>
        <w:widowControl/>
        <w:autoSpaceDE w:val="0"/>
        <w:autoSpaceDN w:val="0"/>
        <w:adjustRightInd w:val="0"/>
        <w:spacing w:line="360" w:lineRule="auto"/>
        <w:jc w:val="both"/>
        <w:rPr>
          <w:rFonts w:ascii="Calibri" w:hAnsi="Calibri" w:cs="Calibri"/>
          <w:sz w:val="22"/>
          <w:szCs w:val="22"/>
          <w:lang w:val="x-none"/>
        </w:rPr>
      </w:pPr>
      <w:r w:rsidRPr="00704EEC">
        <w:rPr>
          <w:rFonts w:ascii="Calibri" w:hAnsi="Calibri" w:cs="Calibri"/>
          <w:sz w:val="22"/>
          <w:szCs w:val="22"/>
          <w:lang w:val="x-none"/>
        </w:rPr>
        <w:tab/>
        <w:t xml:space="preserve">Autorizo e ratifico a despesa, emissão de empenho e a Dispensa de licitação para a </w:t>
      </w:r>
      <w:r w:rsidRPr="00704EEC">
        <w:rPr>
          <w:rFonts w:ascii="Calibri" w:hAnsi="Calibri" w:cs="Calibri"/>
          <w:b/>
          <w:bCs/>
          <w:sz w:val="22"/>
          <w:szCs w:val="22"/>
          <w:lang w:val="x-none"/>
        </w:rPr>
        <w:t xml:space="preserve">DISPENSA DE LICITAÇÃO PARA CONTRATAÇÃO EMERGENCIAL DE EMPRESA PARA PRESTAÇÃO DE SERVIÇOS DE TELEFONIA FIXA VOIP PARA ATENDIMENTO DAS NECESSIDADES DA SAMAE DE JAPURÁ.. </w:t>
      </w:r>
      <w:r w:rsidRPr="00704EEC">
        <w:rPr>
          <w:rFonts w:ascii="Calibri" w:hAnsi="Calibri" w:cs="Calibri"/>
          <w:sz w:val="22"/>
          <w:szCs w:val="22"/>
          <w:lang w:val="x-none"/>
        </w:rPr>
        <w:t xml:space="preserve">Com valor global de </w:t>
      </w:r>
      <w:r w:rsidRPr="00704EEC">
        <w:rPr>
          <w:rFonts w:ascii="Calibri" w:hAnsi="Calibri" w:cs="Calibri"/>
          <w:b/>
          <w:bCs/>
          <w:sz w:val="22"/>
          <w:szCs w:val="22"/>
          <w:lang w:val="x-none"/>
        </w:rPr>
        <w:t>R$ 2.280,00 (Dois Mil, Duzentos e Oitenta Reais)</w:t>
      </w:r>
      <w:r w:rsidRPr="00704EEC">
        <w:rPr>
          <w:rFonts w:ascii="Calibri" w:hAnsi="Calibri" w:cs="Calibri"/>
          <w:sz w:val="22"/>
          <w:szCs w:val="22"/>
          <w:lang w:val="x-none"/>
        </w:rPr>
        <w:t xml:space="preserve">, em favor da Empresa </w:t>
      </w:r>
      <w:r w:rsidRPr="00704EEC">
        <w:rPr>
          <w:rFonts w:ascii="Calibri" w:hAnsi="Calibri" w:cs="Calibri"/>
          <w:b/>
          <w:bCs/>
          <w:sz w:val="22"/>
          <w:szCs w:val="22"/>
          <w:lang w:val="x-none"/>
        </w:rPr>
        <w:t>VIVA NET TELECOM LTDA - CNPJ: 37.416.262/0001-41</w:t>
      </w:r>
      <w:r w:rsidRPr="00704EEC">
        <w:rPr>
          <w:rFonts w:ascii="Calibri" w:hAnsi="Calibri" w:cs="Calibri"/>
          <w:sz w:val="22"/>
          <w:szCs w:val="22"/>
          <w:lang w:val="x-none"/>
        </w:rPr>
        <w:t>. Em conformidade com o inciso VIII do Art. 75 da Lei n.º 14.133, de 1º de abril de 2021 e demais normas aplicáveis..</w:t>
      </w:r>
    </w:p>
    <w:p w:rsidR="00704EEC" w:rsidRPr="00704EEC" w:rsidRDefault="00704EEC" w:rsidP="00704EEC">
      <w:pPr>
        <w:widowControl/>
        <w:autoSpaceDE w:val="0"/>
        <w:autoSpaceDN w:val="0"/>
        <w:adjustRightInd w:val="0"/>
        <w:spacing w:after="165" w:line="252" w:lineRule="auto"/>
        <w:rPr>
          <w:rFonts w:ascii="Calibri" w:hAnsi="Calibri" w:cs="Calibri"/>
          <w:sz w:val="22"/>
          <w:szCs w:val="22"/>
          <w:lang w:val="x-none"/>
        </w:rPr>
      </w:pPr>
    </w:p>
    <w:p w:rsidR="00704EEC" w:rsidRPr="00704EEC" w:rsidRDefault="00704EEC" w:rsidP="00704EEC">
      <w:pPr>
        <w:widowControl/>
        <w:autoSpaceDE w:val="0"/>
        <w:autoSpaceDN w:val="0"/>
        <w:adjustRightInd w:val="0"/>
        <w:spacing w:after="165" w:line="252" w:lineRule="auto"/>
        <w:jc w:val="right"/>
        <w:rPr>
          <w:rFonts w:ascii="Calibri" w:hAnsi="Calibri" w:cs="Calibri"/>
          <w:b/>
          <w:bCs/>
          <w:sz w:val="22"/>
          <w:szCs w:val="22"/>
          <w:lang w:val="x-none"/>
        </w:rPr>
      </w:pPr>
      <w:r w:rsidRPr="00704EEC">
        <w:rPr>
          <w:rFonts w:ascii="Calibri" w:hAnsi="Calibri" w:cs="Calibri"/>
          <w:sz w:val="22"/>
          <w:szCs w:val="22"/>
          <w:lang w:val="x-none"/>
        </w:rPr>
        <w:tab/>
        <w:t xml:space="preserve">Japurá, </w:t>
      </w:r>
      <w:r w:rsidR="00393F85">
        <w:rPr>
          <w:rFonts w:ascii="Calibri" w:hAnsi="Calibri" w:cs="Calibri"/>
          <w:sz w:val="22"/>
          <w:szCs w:val="22"/>
        </w:rPr>
        <w:t>05 /03/ 2025</w:t>
      </w:r>
      <w:r w:rsidRPr="00704EEC">
        <w:rPr>
          <w:rFonts w:ascii="Calibri" w:hAnsi="Calibri" w:cs="Calibri"/>
          <w:b/>
          <w:bCs/>
          <w:sz w:val="22"/>
          <w:szCs w:val="22"/>
          <w:lang w:val="x-none"/>
        </w:rPr>
        <w:t>.</w:t>
      </w:r>
    </w:p>
    <w:p w:rsidR="00704EEC" w:rsidRPr="00704EEC" w:rsidRDefault="00704EEC" w:rsidP="00704EEC">
      <w:pPr>
        <w:widowControl/>
        <w:autoSpaceDE w:val="0"/>
        <w:autoSpaceDN w:val="0"/>
        <w:adjustRightInd w:val="0"/>
        <w:spacing w:after="165" w:line="252" w:lineRule="auto"/>
        <w:rPr>
          <w:rFonts w:ascii="Calibri" w:hAnsi="Calibri" w:cs="Calibri"/>
          <w:sz w:val="22"/>
          <w:szCs w:val="22"/>
          <w:lang w:val="x-none"/>
        </w:rPr>
      </w:pPr>
      <w:bookmarkStart w:id="0" w:name="_GoBack"/>
      <w:bookmarkEnd w:id="0"/>
    </w:p>
    <w:p w:rsidR="00704EEC" w:rsidRPr="00704EEC" w:rsidRDefault="00704EEC" w:rsidP="00704EEC">
      <w:pPr>
        <w:widowControl/>
        <w:autoSpaceDE w:val="0"/>
        <w:autoSpaceDN w:val="0"/>
        <w:adjustRightInd w:val="0"/>
        <w:spacing w:after="165" w:line="252" w:lineRule="auto"/>
        <w:rPr>
          <w:rFonts w:ascii="Calibri" w:hAnsi="Calibri" w:cs="Calibri"/>
          <w:sz w:val="22"/>
          <w:szCs w:val="22"/>
          <w:lang w:val="x-none"/>
        </w:rPr>
      </w:pPr>
    </w:p>
    <w:p w:rsidR="00704EEC" w:rsidRPr="00704EEC" w:rsidRDefault="00704EEC" w:rsidP="00704EEC">
      <w:pPr>
        <w:widowControl/>
        <w:autoSpaceDE w:val="0"/>
        <w:autoSpaceDN w:val="0"/>
        <w:adjustRightInd w:val="0"/>
        <w:spacing w:after="165" w:line="252" w:lineRule="auto"/>
        <w:rPr>
          <w:rFonts w:ascii="Calibri" w:hAnsi="Calibri" w:cs="Calibri"/>
          <w:sz w:val="22"/>
          <w:szCs w:val="22"/>
          <w:lang w:val="x-none"/>
        </w:rPr>
      </w:pPr>
    </w:p>
    <w:p w:rsidR="00704EEC" w:rsidRPr="00704EEC" w:rsidRDefault="00393F85" w:rsidP="00704EEC">
      <w:pPr>
        <w:widowControl/>
        <w:autoSpaceDE w:val="0"/>
        <w:autoSpaceDN w:val="0"/>
        <w:adjustRightInd w:val="0"/>
        <w:spacing w:line="252" w:lineRule="auto"/>
        <w:jc w:val="center"/>
        <w:rPr>
          <w:rFonts w:ascii="Calibri" w:hAnsi="Calibri" w:cs="Calibri"/>
          <w:b/>
          <w:bCs/>
          <w:sz w:val="22"/>
          <w:szCs w:val="22"/>
        </w:rPr>
      </w:pPr>
      <w:r>
        <w:rPr>
          <w:rFonts w:ascii="Calibri" w:hAnsi="Calibri" w:cs="Calibri"/>
          <w:b/>
          <w:bCs/>
          <w:sz w:val="22"/>
          <w:szCs w:val="22"/>
        </w:rPr>
        <w:t>ROBERTO VALENTIM DE OLIVEIRA</w:t>
      </w:r>
    </w:p>
    <w:p w:rsidR="00704EEC" w:rsidRPr="00704EEC" w:rsidRDefault="00393F85" w:rsidP="00704EEC">
      <w:pPr>
        <w:widowControl/>
        <w:autoSpaceDE w:val="0"/>
        <w:autoSpaceDN w:val="0"/>
        <w:adjustRightInd w:val="0"/>
        <w:spacing w:after="165" w:line="252" w:lineRule="auto"/>
        <w:jc w:val="center"/>
        <w:rPr>
          <w:rFonts w:ascii="Calibri" w:hAnsi="Calibri" w:cs="Calibri"/>
          <w:sz w:val="22"/>
          <w:szCs w:val="22"/>
        </w:rPr>
      </w:pPr>
      <w:r>
        <w:rPr>
          <w:rFonts w:ascii="Calibri" w:hAnsi="Calibri" w:cs="Calibri"/>
          <w:sz w:val="22"/>
          <w:szCs w:val="22"/>
        </w:rPr>
        <w:t>Diretor</w:t>
      </w:r>
    </w:p>
    <w:p w:rsidR="00704EEC" w:rsidRPr="00704EEC" w:rsidRDefault="00704EEC" w:rsidP="00704EEC">
      <w:pPr>
        <w:widowControl/>
        <w:autoSpaceDE w:val="0"/>
        <w:autoSpaceDN w:val="0"/>
        <w:adjustRightInd w:val="0"/>
        <w:spacing w:after="165" w:line="252" w:lineRule="auto"/>
        <w:jc w:val="center"/>
        <w:rPr>
          <w:rFonts w:ascii="Calibri" w:hAnsi="Calibri" w:cs="Calibri"/>
          <w:sz w:val="22"/>
          <w:szCs w:val="22"/>
          <w:lang w:val="x-none"/>
        </w:rPr>
      </w:pPr>
    </w:p>
    <w:p w:rsidR="00A46EBC" w:rsidRPr="00704EEC" w:rsidRDefault="00A46EBC" w:rsidP="00704EEC"/>
    <w:sectPr w:rsidR="00A46EBC" w:rsidRPr="00704EEC" w:rsidSect="009D7A03">
      <w:headerReference w:type="default" r:id="rId8"/>
      <w:pgSz w:w="11899" w:h="16841"/>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86A" w:rsidRDefault="00E4286A">
      <w:r>
        <w:separator/>
      </w:r>
    </w:p>
  </w:endnote>
  <w:endnote w:type="continuationSeparator" w:id="0">
    <w:p w:rsidR="00E4286A" w:rsidRDefault="00E42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86A" w:rsidRDefault="00E4286A">
      <w:r>
        <w:separator/>
      </w:r>
    </w:p>
  </w:footnote>
  <w:footnote w:type="continuationSeparator" w:id="0">
    <w:p w:rsidR="00E4286A" w:rsidRDefault="00E42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2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11"/>
      <w:gridCol w:w="8511"/>
    </w:tblGrid>
    <w:tr w:rsidR="009D7A03" w:rsidTr="00D96A84">
      <w:trPr>
        <w:trHeight w:val="1266"/>
        <w:jc w:val="center"/>
      </w:trPr>
      <w:tc>
        <w:tcPr>
          <w:tcW w:w="1111" w:type="dxa"/>
        </w:tcPr>
        <w:p w:rsidR="009D7A03" w:rsidRPr="00881C17" w:rsidRDefault="009D7A03" w:rsidP="00D96A84">
          <w:pPr>
            <w:jc w:val="center"/>
            <w:rPr>
              <w:sz w:val="2"/>
              <w:szCs w:val="2"/>
            </w:rPr>
          </w:pPr>
          <w:r>
            <w:rPr>
              <w:noProof/>
              <w:sz w:val="2"/>
              <w:szCs w:val="2"/>
            </w:rPr>
            <w:drawing>
              <wp:anchor distT="0" distB="0" distL="114300" distR="114300" simplePos="0" relativeHeight="251659264" behindDoc="0" locked="0" layoutInCell="1" allowOverlap="1" wp14:anchorId="0A015263" wp14:editId="6FC25CA7">
                <wp:simplePos x="0" y="0"/>
                <wp:positionH relativeFrom="column">
                  <wp:posOffset>6985</wp:posOffset>
                </wp:positionH>
                <wp:positionV relativeFrom="paragraph">
                  <wp:posOffset>27940</wp:posOffset>
                </wp:positionV>
                <wp:extent cx="675861" cy="770704"/>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861" cy="770704"/>
                        </a:xfrm>
                        <a:prstGeom prst="rect">
                          <a:avLst/>
                        </a:prstGeom>
                      </pic:spPr>
                    </pic:pic>
                  </a:graphicData>
                </a:graphic>
                <wp14:sizeRelH relativeFrom="margin">
                  <wp14:pctWidth>0</wp14:pctWidth>
                </wp14:sizeRelH>
                <wp14:sizeRelV relativeFrom="margin">
                  <wp14:pctHeight>0</wp14:pctHeight>
                </wp14:sizeRelV>
              </wp:anchor>
            </w:drawing>
          </w:r>
        </w:p>
      </w:tc>
      <w:tc>
        <w:tcPr>
          <w:tcW w:w="8511" w:type="dxa"/>
        </w:tcPr>
        <w:p w:rsidR="009D7A03" w:rsidRPr="00633B3B" w:rsidRDefault="009D7A03" w:rsidP="00D96A84">
          <w:pPr>
            <w:pStyle w:val="Ttulo2"/>
            <w:ind w:right="-50"/>
            <w:rPr>
              <w:rFonts w:ascii="Century Gothic" w:hAnsi="Century Gothic" w:cs="Tahoma"/>
              <w:szCs w:val="26"/>
            </w:rPr>
          </w:pPr>
          <w:r w:rsidRPr="00633B3B">
            <w:rPr>
              <w:rFonts w:ascii="Century Gothic" w:hAnsi="Century Gothic" w:cs="Tahoma"/>
              <w:szCs w:val="26"/>
            </w:rPr>
            <w:t>SERVIÇO AUTÔNOMO MUNICIPAL DE ÁGUA E ESGOTO - SAMAE</w:t>
          </w:r>
        </w:p>
        <w:p w:rsidR="009D7A03" w:rsidRPr="00D8658A" w:rsidRDefault="009D7A03" w:rsidP="00D96A84">
          <w:pPr>
            <w:ind w:right="-50"/>
            <w:jc w:val="center"/>
            <w:rPr>
              <w:rFonts w:ascii="Century Gothic" w:hAnsi="Century Gothic" w:cs="Tahoma"/>
              <w:bCs/>
              <w:sz w:val="18"/>
            </w:rPr>
          </w:pPr>
          <w:r w:rsidRPr="00D8658A">
            <w:rPr>
              <w:rFonts w:ascii="Century Gothic" w:hAnsi="Century Gothic" w:cs="Tahoma"/>
              <w:bCs/>
              <w:sz w:val="18"/>
            </w:rPr>
            <w:t>ASSOCIADO AO CONSÓRCIO PÚBLICO CISPAR</w:t>
          </w:r>
        </w:p>
        <w:p w:rsidR="009D7A03" w:rsidRPr="00D8658A" w:rsidRDefault="009D7A03" w:rsidP="00D96A84">
          <w:pPr>
            <w:ind w:right="-50"/>
            <w:jc w:val="center"/>
            <w:rPr>
              <w:rFonts w:ascii="Century Gothic" w:hAnsi="Century Gothic" w:cs="Tahoma"/>
              <w:bCs/>
              <w:sz w:val="18"/>
            </w:rPr>
          </w:pPr>
          <w:r w:rsidRPr="00D8658A">
            <w:rPr>
              <w:rFonts w:ascii="Century Gothic" w:hAnsi="Century Gothic" w:cs="Tahoma"/>
              <w:bCs/>
              <w:sz w:val="18"/>
            </w:rPr>
            <w:t>RUA SÃO JANUÁRIO, 124 - JARDIM MODELO - CEP: 87225-000 - FONE/FAX: (44) 3635-1751</w:t>
          </w:r>
        </w:p>
        <w:p w:rsidR="009D7A03" w:rsidRPr="00D8658A" w:rsidRDefault="009D7A03" w:rsidP="00D96A84">
          <w:pPr>
            <w:ind w:right="-50"/>
            <w:jc w:val="center"/>
            <w:rPr>
              <w:rFonts w:ascii="Century Gothic" w:hAnsi="Century Gothic" w:cs="Tahoma"/>
              <w:bCs/>
              <w:sz w:val="18"/>
            </w:rPr>
          </w:pPr>
          <w:r w:rsidRPr="00D8658A">
            <w:rPr>
              <w:rFonts w:ascii="Century Gothic" w:hAnsi="Century Gothic" w:cs="Tahoma"/>
              <w:bCs/>
              <w:sz w:val="18"/>
            </w:rPr>
            <w:t>CNPJ/MF: 80.909.658/0001-50 - E-MAIL: licitasamaejapura@gmail.com</w:t>
          </w:r>
        </w:p>
        <w:p w:rsidR="009D7A03" w:rsidRPr="0082290D" w:rsidRDefault="009D7A03" w:rsidP="00D96A84">
          <w:pPr>
            <w:ind w:right="-50"/>
            <w:jc w:val="center"/>
            <w:rPr>
              <w:rFonts w:ascii="Tahoma" w:hAnsi="Tahoma" w:cs="Tahoma"/>
              <w:sz w:val="6"/>
            </w:rPr>
          </w:pPr>
          <w:r w:rsidRPr="00D8658A">
            <w:rPr>
              <w:rFonts w:ascii="Century Gothic" w:hAnsi="Century Gothic" w:cs="Tahoma"/>
              <w:bCs/>
              <w:sz w:val="18"/>
            </w:rPr>
            <w:t>JAPURÁ-PARANÁ</w:t>
          </w:r>
        </w:p>
      </w:tc>
    </w:tr>
  </w:tbl>
  <w:p w:rsidR="009D7A03" w:rsidRDefault="009D7A03" w:rsidP="00D96A8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B4011"/>
    <w:multiLevelType w:val="multilevel"/>
    <w:tmpl w:val="29FC759C"/>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left="1005" w:hanging="435"/>
      </w:pPr>
      <w:rPr>
        <w:rFonts w:ascii="Times New Roman" w:hAnsi="Times New Roman" w:cs="Times New Roman"/>
        <w:b/>
        <w:bCs/>
        <w:sz w:val="22"/>
        <w:szCs w:val="22"/>
      </w:rPr>
    </w:lvl>
    <w:lvl w:ilvl="2">
      <w:start w:val="1"/>
      <w:numFmt w:val="lowerLetter"/>
      <w:lvlText w:val="%3)"/>
      <w:lvlJc w:val="left"/>
      <w:pPr>
        <w:tabs>
          <w:tab w:val="num" w:pos="1140"/>
        </w:tabs>
        <w:ind w:left="1140" w:hanging="360"/>
      </w:pPr>
      <w:rPr>
        <w:rFonts w:ascii="Times New Roman" w:hAnsi="Times New Roman" w:cs="Times New Roman"/>
        <w:b/>
        <w:bCs/>
        <w:sz w:val="22"/>
        <w:szCs w:val="22"/>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15:restartNumberingAfterBreak="0">
    <w:nsid w:val="2CB1365A"/>
    <w:multiLevelType w:val="multilevel"/>
    <w:tmpl w:val="97C8430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1005" w:hanging="435"/>
      </w:pPr>
      <w:rPr>
        <w:rFonts w:ascii="Times New Roman" w:eastAsia="Times New Roman" w:hAnsi="Times New Roman" w:cs="Times New Roman"/>
        <w:b/>
        <w:sz w:val="22"/>
      </w:rPr>
    </w:lvl>
    <w:lvl w:ilvl="2">
      <w:start w:val="1"/>
      <w:numFmt w:val="lowerLetter"/>
      <w:lvlText w:val="%3)"/>
      <w:lvlJc w:val="left"/>
      <w:pPr>
        <w:ind w:left="1140" w:hanging="360"/>
      </w:pPr>
      <w:rPr>
        <w:rFonts w:ascii="Times New Roman" w:eastAsia="Times New Roman" w:hAnsi="Times New Roman" w:cs="Times New Roman"/>
        <w:b/>
        <w:sz w:val="22"/>
      </w:r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15:restartNumberingAfterBreak="0">
    <w:nsid w:val="40246251"/>
    <w:multiLevelType w:val="multilevel"/>
    <w:tmpl w:val="16F68BA9"/>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left="1005" w:hanging="435"/>
      </w:pPr>
      <w:rPr>
        <w:rFonts w:ascii="Times New Roman" w:hAnsi="Times New Roman" w:cs="Times New Roman"/>
        <w:b/>
        <w:bCs/>
        <w:sz w:val="22"/>
        <w:szCs w:val="22"/>
      </w:rPr>
    </w:lvl>
    <w:lvl w:ilvl="2">
      <w:start w:val="1"/>
      <w:numFmt w:val="lowerLetter"/>
      <w:lvlText w:val="%3)"/>
      <w:lvlJc w:val="left"/>
      <w:pPr>
        <w:tabs>
          <w:tab w:val="num" w:pos="1140"/>
        </w:tabs>
        <w:ind w:left="1140" w:hanging="360"/>
      </w:pPr>
      <w:rPr>
        <w:rFonts w:ascii="Times New Roman" w:hAnsi="Times New Roman" w:cs="Times New Roman"/>
        <w:b/>
        <w:bCs/>
        <w:sz w:val="22"/>
        <w:szCs w:val="22"/>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15:restartNumberingAfterBreak="0">
    <w:nsid w:val="47683332"/>
    <w:multiLevelType w:val="multilevel"/>
    <w:tmpl w:val="6FCEB5D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1005" w:hanging="435"/>
      </w:pPr>
      <w:rPr>
        <w:rFonts w:ascii="Times New Roman" w:eastAsia="Times New Roman" w:hAnsi="Times New Roman" w:cs="Times New Roman"/>
        <w:b/>
        <w:sz w:val="22"/>
      </w:rPr>
    </w:lvl>
    <w:lvl w:ilvl="2">
      <w:start w:val="1"/>
      <w:numFmt w:val="lowerLetter"/>
      <w:lvlText w:val="%3)"/>
      <w:lvlJc w:val="left"/>
      <w:pPr>
        <w:ind w:left="1140" w:hanging="360"/>
      </w:pPr>
      <w:rPr>
        <w:rFonts w:ascii="Times New Roman" w:eastAsia="Times New Roman" w:hAnsi="Times New Roman" w:cs="Times New Roman"/>
        <w:b/>
        <w:sz w:val="22"/>
      </w:r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15:restartNumberingAfterBreak="0">
    <w:nsid w:val="71F7BFB7"/>
    <w:multiLevelType w:val="multilevel"/>
    <w:tmpl w:val="7AFD4657"/>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left="1005" w:hanging="435"/>
      </w:pPr>
      <w:rPr>
        <w:rFonts w:ascii="Times New Roman" w:hAnsi="Times New Roman" w:cs="Times New Roman"/>
        <w:b/>
        <w:bCs/>
        <w:sz w:val="22"/>
        <w:szCs w:val="22"/>
      </w:rPr>
    </w:lvl>
    <w:lvl w:ilvl="2">
      <w:start w:val="1"/>
      <w:numFmt w:val="lowerLetter"/>
      <w:lvlText w:val="%3)"/>
      <w:lvlJc w:val="left"/>
      <w:pPr>
        <w:tabs>
          <w:tab w:val="num" w:pos="1140"/>
        </w:tabs>
        <w:ind w:left="1140" w:hanging="360"/>
      </w:pPr>
      <w:rPr>
        <w:rFonts w:ascii="Times New Roman" w:hAnsi="Times New Roman" w:cs="Times New Roman"/>
        <w:b/>
        <w:bCs/>
        <w:sz w:val="22"/>
        <w:szCs w:val="22"/>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15:restartNumberingAfterBreak="0">
    <w:nsid w:val="75E392BA"/>
    <w:multiLevelType w:val="multilevel"/>
    <w:tmpl w:val="0A3C37BE"/>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left="1005" w:hanging="435"/>
      </w:pPr>
      <w:rPr>
        <w:rFonts w:ascii="Times New Roman" w:hAnsi="Times New Roman" w:cs="Times New Roman"/>
        <w:b/>
        <w:bCs/>
        <w:sz w:val="22"/>
        <w:szCs w:val="22"/>
      </w:rPr>
    </w:lvl>
    <w:lvl w:ilvl="2">
      <w:start w:val="1"/>
      <w:numFmt w:val="lowerLetter"/>
      <w:lvlText w:val="%3)"/>
      <w:lvlJc w:val="left"/>
      <w:pPr>
        <w:tabs>
          <w:tab w:val="num" w:pos="1140"/>
        </w:tabs>
        <w:ind w:left="1140" w:hanging="360"/>
      </w:pPr>
      <w:rPr>
        <w:rFonts w:ascii="Times New Roman" w:hAnsi="Times New Roman" w:cs="Times New Roman"/>
        <w:b/>
        <w:bCs/>
        <w:sz w:val="22"/>
        <w:szCs w:val="22"/>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EBC"/>
    <w:rsid w:val="00393F85"/>
    <w:rsid w:val="00704EEC"/>
    <w:rsid w:val="00827A8B"/>
    <w:rsid w:val="009D7A03"/>
    <w:rsid w:val="00A46EBC"/>
    <w:rsid w:val="00D96A84"/>
    <w:rsid w:val="00E428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BE45FF"/>
  <w15:docId w15:val="{B2B212CD-7F5B-42AA-8505-2362179B1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A03"/>
  </w:style>
  <w:style w:type="paragraph" w:styleId="Ttulo2">
    <w:name w:val="heading 2"/>
    <w:basedOn w:val="Normal"/>
    <w:next w:val="Normal"/>
    <w:link w:val="Ttulo2Char"/>
    <w:qFormat/>
    <w:rsid w:val="00D96A84"/>
    <w:pPr>
      <w:keepNext/>
      <w:widowControl/>
      <w:jc w:val="center"/>
      <w:outlineLvl w:val="1"/>
    </w:pPr>
    <w:rPr>
      <w:rFonts w:ascii="Times New Roman" w:eastAsia="Times New Roman" w:hAnsi="Times New Roman" w:cs="Times New Roman"/>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96A84"/>
    <w:pPr>
      <w:tabs>
        <w:tab w:val="center" w:pos="4252"/>
        <w:tab w:val="right" w:pos="8504"/>
      </w:tabs>
    </w:pPr>
  </w:style>
  <w:style w:type="character" w:customStyle="1" w:styleId="CabealhoChar">
    <w:name w:val="Cabeçalho Char"/>
    <w:basedOn w:val="Fontepargpadro"/>
    <w:link w:val="Cabealho"/>
    <w:uiPriority w:val="99"/>
    <w:rsid w:val="00D96A84"/>
  </w:style>
  <w:style w:type="paragraph" w:styleId="Rodap">
    <w:name w:val="footer"/>
    <w:basedOn w:val="Normal"/>
    <w:link w:val="RodapChar"/>
    <w:uiPriority w:val="99"/>
    <w:unhideWhenUsed/>
    <w:rsid w:val="00D96A84"/>
    <w:pPr>
      <w:tabs>
        <w:tab w:val="center" w:pos="4252"/>
        <w:tab w:val="right" w:pos="8504"/>
      </w:tabs>
    </w:pPr>
  </w:style>
  <w:style w:type="character" w:customStyle="1" w:styleId="RodapChar">
    <w:name w:val="Rodapé Char"/>
    <w:basedOn w:val="Fontepargpadro"/>
    <w:link w:val="Rodap"/>
    <w:uiPriority w:val="99"/>
    <w:rsid w:val="00D96A84"/>
  </w:style>
  <w:style w:type="character" w:customStyle="1" w:styleId="Ttulo2Char">
    <w:name w:val="Título 2 Char"/>
    <w:basedOn w:val="Fontepargpadro"/>
    <w:link w:val="Ttulo2"/>
    <w:rsid w:val="00D96A84"/>
    <w:rPr>
      <w:rFonts w:ascii="Times New Roman" w:eastAsia="Times New Roman" w:hAnsi="Times New Roman" w:cs="Times New Roman"/>
      <w:b/>
      <w:sz w:val="26"/>
      <w:u w:val="single"/>
    </w:rPr>
  </w:style>
  <w:style w:type="paragraph" w:customStyle="1" w:styleId="ParagraphStyle">
    <w:name w:val="Paragraph Style"/>
    <w:rsid w:val="009D7A03"/>
    <w:pPr>
      <w:widowControl/>
      <w:autoSpaceDE w:val="0"/>
      <w:autoSpaceDN w:val="0"/>
      <w:adjustRightInd w:val="0"/>
    </w:pPr>
    <w:rPr>
      <w:sz w:val="24"/>
      <w:szCs w:val="24"/>
      <w:lang w:val="x-none"/>
    </w:rPr>
  </w:style>
  <w:style w:type="paragraph" w:customStyle="1" w:styleId="Centered">
    <w:name w:val="Centered"/>
    <w:uiPriority w:val="99"/>
    <w:rsid w:val="009D7A03"/>
    <w:pPr>
      <w:widowControl/>
      <w:autoSpaceDE w:val="0"/>
      <w:autoSpaceDN w:val="0"/>
      <w:adjustRightInd w:val="0"/>
      <w:jc w:val="center"/>
    </w:pPr>
    <w:rPr>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win\AppData\Local\Microsoft\Windows\INetCache\IE\CAGDQN73\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7</Pages>
  <Words>3314</Words>
  <Characters>17896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2025-03-05T13:33:00Z</cp:lastPrinted>
  <dcterms:created xsi:type="dcterms:W3CDTF">2025-03-05T12:43:00Z</dcterms:created>
  <dcterms:modified xsi:type="dcterms:W3CDTF">2025-03-05T14:28:00Z</dcterms:modified>
</cp:coreProperties>
</file>