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3D4" w:rsidRDefault="000F308F">
      <w:pPr>
        <w:widowControl/>
        <w:spacing w:line="252" w:lineRule="auto"/>
        <w:jc w:val="center"/>
      </w:pPr>
      <w:r>
        <w:rPr>
          <w:rFonts w:ascii="Calibri" w:eastAsia="Calibri" w:hAnsi="Calibri" w:cs="Calibri"/>
          <w:b/>
        </w:rPr>
        <w:t>DISPENSA DE LICITAÇÃO POR SITUAÇÃO DE EMERGENCIA Nº 2/2026</w:t>
      </w:r>
    </w:p>
    <w:p w:rsidR="006053D4" w:rsidRDefault="000F308F">
      <w:pPr>
        <w:widowControl/>
        <w:spacing w:line="252" w:lineRule="auto"/>
        <w:jc w:val="center"/>
      </w:pPr>
      <w:r>
        <w:rPr>
          <w:rFonts w:ascii="Calibri" w:eastAsia="Calibri" w:hAnsi="Calibri" w:cs="Calibri"/>
          <w:b/>
        </w:rPr>
        <w:t>Processo Administrativo nº 3/2026</w:t>
      </w:r>
    </w:p>
    <w:p w:rsidR="006053D4" w:rsidRDefault="006053D4">
      <w:pPr>
        <w:widowControl/>
        <w:spacing w:line="252" w:lineRule="auto"/>
        <w:jc w:val="center"/>
      </w:pPr>
    </w:p>
    <w:p w:rsidR="006053D4" w:rsidRDefault="006053D4">
      <w:pPr>
        <w:widowControl/>
        <w:spacing w:line="252" w:lineRule="auto"/>
        <w:jc w:val="center"/>
      </w:pP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</w:rPr>
        <w:t xml:space="preserve">Torna-se público que </w:t>
      </w:r>
      <w:r>
        <w:rPr>
          <w:rFonts w:ascii="Calibri" w:eastAsia="Calibri" w:hAnsi="Calibri" w:cs="Calibri"/>
          <w:b/>
          <w:sz w:val="22"/>
        </w:rPr>
        <w:t>O SERVIÇO AUTÔNOMO MUNICIPAL DE ÁGUA E ESGOTO (SAMAE) DE JAPURÁ</w:t>
      </w:r>
      <w:r>
        <w:rPr>
          <w:rFonts w:ascii="Calibri" w:eastAsia="Calibri" w:hAnsi="Calibri" w:cs="Calibri"/>
          <w:sz w:val="22"/>
        </w:rPr>
        <w:t xml:space="preserve">, Pessoa Jurídica de Direito Público, com sede administrativa à Rua São Januário, 124, Jardim Modelo, inscrito no </w:t>
      </w:r>
      <w:r>
        <w:rPr>
          <w:rFonts w:ascii="Calibri" w:eastAsia="Calibri" w:hAnsi="Calibri" w:cs="Calibri"/>
          <w:b/>
          <w:sz w:val="22"/>
        </w:rPr>
        <w:t>CNPJ sob o nº 80.909.658/0001-50</w:t>
      </w:r>
      <w:r>
        <w:rPr>
          <w:rFonts w:ascii="Calibri" w:eastAsia="Calibri" w:hAnsi="Calibri" w:cs="Calibri"/>
        </w:rPr>
        <w:t xml:space="preserve">, por meio de Agente de Contratação, realizou Dispensa, na hipótese do inciso VIII do Art. 75 da Lei </w:t>
      </w:r>
      <w:proofErr w:type="gramStart"/>
      <w:r>
        <w:rPr>
          <w:rFonts w:ascii="Calibri" w:eastAsia="Calibri" w:hAnsi="Calibri" w:cs="Calibri"/>
        </w:rPr>
        <w:t>n.º</w:t>
      </w:r>
      <w:proofErr w:type="gramEnd"/>
      <w:r>
        <w:rPr>
          <w:rFonts w:ascii="Calibri" w:eastAsia="Calibri" w:hAnsi="Calibri" w:cs="Calibri"/>
        </w:rPr>
        <w:t xml:space="preserve"> 14.13</w:t>
      </w:r>
      <w:r>
        <w:rPr>
          <w:rFonts w:ascii="Calibri" w:eastAsia="Calibri" w:hAnsi="Calibri" w:cs="Calibri"/>
        </w:rPr>
        <w:t>3, de 1º de abril de 2021 e demais normas aplicáveis.</w:t>
      </w:r>
    </w:p>
    <w:p w:rsidR="006053D4" w:rsidRDefault="006053D4">
      <w:pPr>
        <w:widowControl/>
        <w:spacing w:line="252" w:lineRule="auto"/>
        <w:jc w:val="both"/>
      </w:pP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 xml:space="preserve">1. DO OBJETO 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1.1. </w:t>
      </w:r>
      <w:r>
        <w:rPr>
          <w:rFonts w:ascii="Century Gothic" w:eastAsia="Century Gothic" w:hAnsi="Century Gothic" w:cs="Century Gothic"/>
          <w:b/>
          <w:sz w:val="22"/>
        </w:rPr>
        <w:t xml:space="preserve">Dispensa </w:t>
      </w:r>
      <w:r w:rsidR="000E08A4">
        <w:rPr>
          <w:rFonts w:ascii="Century Gothic" w:eastAsia="Century Gothic" w:hAnsi="Century Gothic" w:cs="Century Gothic"/>
          <w:b/>
          <w:sz w:val="22"/>
        </w:rPr>
        <w:t>emergencial para aquisição</w:t>
      </w:r>
      <w:r>
        <w:rPr>
          <w:rFonts w:ascii="Century Gothic" w:eastAsia="Century Gothic" w:hAnsi="Century Gothic" w:cs="Century Gothic"/>
          <w:b/>
          <w:sz w:val="22"/>
        </w:rPr>
        <w:t xml:space="preserve"> de 02 bombas modelo MSA-23 R 1½ (Monobloco), </w:t>
      </w:r>
      <w:proofErr w:type="spellStart"/>
      <w:r>
        <w:rPr>
          <w:rFonts w:ascii="Century Gothic" w:eastAsia="Century Gothic" w:hAnsi="Century Gothic" w:cs="Century Gothic"/>
          <w:b/>
          <w:sz w:val="22"/>
        </w:rPr>
        <w:t>motobomba</w:t>
      </w:r>
      <w:proofErr w:type="spellEnd"/>
      <w:r>
        <w:rPr>
          <w:rFonts w:ascii="Century Gothic" w:eastAsia="Century Gothic" w:hAnsi="Century Gothic" w:cs="Century Gothic"/>
          <w:b/>
          <w:sz w:val="22"/>
        </w:rPr>
        <w:t xml:space="preserve"> centrífuga monoestágio, design tipo “caracol”, sem motor para acoplar em motor de 30 CV, </w:t>
      </w:r>
      <w:r>
        <w:rPr>
          <w:rFonts w:ascii="Century Gothic" w:eastAsia="Century Gothic" w:hAnsi="Century Gothic" w:cs="Century Gothic"/>
          <w:b/>
          <w:sz w:val="22"/>
        </w:rPr>
        <w:t>destinadas à ETE II do Município de Japurá-</w:t>
      </w:r>
      <w:r w:rsidR="000E08A4">
        <w:rPr>
          <w:rFonts w:ascii="Century Gothic" w:eastAsia="Century Gothic" w:hAnsi="Century Gothic" w:cs="Century Gothic"/>
          <w:b/>
          <w:sz w:val="22"/>
        </w:rPr>
        <w:t>PR</w:t>
      </w:r>
      <w:r w:rsidR="000E08A4">
        <w:rPr>
          <w:rFonts w:ascii="Calibri" w:eastAsia="Calibri" w:hAnsi="Calibri" w:cs="Calibri"/>
          <w:b/>
          <w:sz w:val="22"/>
        </w:rPr>
        <w:t>,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2. DESCRIÇÃO E QUANTIDADES</w:t>
      </w:r>
    </w:p>
    <w:p w:rsidR="006053D4" w:rsidRDefault="006053D4">
      <w:pPr>
        <w:widowControl/>
        <w:spacing w:line="252" w:lineRule="auto"/>
        <w:jc w:val="both"/>
      </w:pPr>
    </w:p>
    <w:tbl>
      <w:tblPr>
        <w:tblW w:w="48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"/>
        <w:gridCol w:w="2975"/>
        <w:gridCol w:w="1134"/>
        <w:gridCol w:w="992"/>
        <w:gridCol w:w="567"/>
        <w:gridCol w:w="709"/>
        <w:gridCol w:w="709"/>
        <w:gridCol w:w="766"/>
      </w:tblGrid>
      <w:tr w:rsidR="00822027" w:rsidRPr="000E08A4" w:rsidTr="00D658D7">
        <w:trPr>
          <w:jc w:val="center"/>
        </w:trPr>
        <w:tc>
          <w:tcPr>
            <w:tcW w:w="84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CBL COMERCIO DE BOMBAS HIDRAULICAS LTDA</w:t>
            </w:r>
          </w:p>
        </w:tc>
      </w:tr>
      <w:tr w:rsidR="00822027" w:rsidRPr="000E08A4" w:rsidTr="00D658D7">
        <w:trPr>
          <w:jc w:val="center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</w:p>
        </w:tc>
      </w:tr>
      <w:tr w:rsidR="00822027" w:rsidRPr="000E08A4" w:rsidTr="00D658D7">
        <w:trPr>
          <w:jc w:val="center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Lote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Modelo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UNID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proofErr w:type="spellStart"/>
            <w:r w:rsidRPr="000E08A4">
              <w:rPr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Preço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Preço total</w:t>
            </w:r>
          </w:p>
        </w:tc>
      </w:tr>
      <w:tr w:rsidR="00822027" w:rsidRPr="000E08A4" w:rsidTr="00D658D7">
        <w:trPr>
          <w:jc w:val="center"/>
        </w:trPr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1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 xml:space="preserve">Modelo: MSA-23 R 1½ </w:t>
            </w:r>
            <w:proofErr w:type="spellStart"/>
            <w:r w:rsidRPr="000E08A4">
              <w:rPr>
                <w:sz w:val="16"/>
                <w:szCs w:val="16"/>
              </w:rPr>
              <w:t>Pot</w:t>
            </w:r>
            <w:proofErr w:type="spellEnd"/>
            <w:r w:rsidRPr="000E08A4">
              <w:rPr>
                <w:sz w:val="16"/>
                <w:szCs w:val="16"/>
              </w:rPr>
              <w:t xml:space="preserve"> 30VC (</w:t>
            </w:r>
            <w:proofErr w:type="gramStart"/>
            <w:r w:rsidRPr="000E08A4">
              <w:rPr>
                <w:sz w:val="16"/>
                <w:szCs w:val="16"/>
              </w:rPr>
              <w:t>Monobloco)Tipo</w:t>
            </w:r>
            <w:proofErr w:type="gramEnd"/>
            <w:r w:rsidRPr="000E08A4">
              <w:rPr>
                <w:sz w:val="16"/>
                <w:szCs w:val="16"/>
              </w:rPr>
              <w:t>: Motobomba centrífuga, Design: Caracol. Motor: Sem motor, para acoplar em motor de 30CV.</w:t>
            </w:r>
          </w:p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Tensão:220/380/440/760</w:t>
            </w:r>
            <w:proofErr w:type="gramStart"/>
            <w:r w:rsidRPr="000E08A4">
              <w:rPr>
                <w:sz w:val="16"/>
                <w:szCs w:val="16"/>
              </w:rPr>
              <w:t>V(</w:t>
            </w:r>
            <w:proofErr w:type="gramEnd"/>
            <w:r w:rsidRPr="000E08A4">
              <w:rPr>
                <w:sz w:val="16"/>
                <w:szCs w:val="16"/>
              </w:rPr>
              <w:t>trifásico).</w:t>
            </w:r>
          </w:p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Diâmetro do rotor: 230 mm.</w:t>
            </w:r>
          </w:p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Material do rotor: Ferro nodular.</w:t>
            </w:r>
          </w:p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 xml:space="preserve">NCM: 84137090.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SCHINEIDER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 xml:space="preserve">MSA-23 R 1½ </w:t>
            </w:r>
            <w:proofErr w:type="spellStart"/>
            <w:r w:rsidRPr="000E08A4">
              <w:rPr>
                <w:sz w:val="16"/>
                <w:szCs w:val="16"/>
              </w:rPr>
              <w:t>Pot</w:t>
            </w:r>
            <w:proofErr w:type="spellEnd"/>
            <w:r w:rsidRPr="000E08A4">
              <w:rPr>
                <w:sz w:val="16"/>
                <w:szCs w:val="16"/>
              </w:rPr>
              <w:t xml:space="preserve"> 30VC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UNID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2,00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3.779,00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jc w:val="center"/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7.558,00</w:t>
            </w:r>
          </w:p>
        </w:tc>
      </w:tr>
      <w:tr w:rsidR="00822027" w:rsidRPr="000E08A4" w:rsidTr="00822027">
        <w:trPr>
          <w:jc w:val="center"/>
        </w:trPr>
        <w:tc>
          <w:tcPr>
            <w:tcW w:w="76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TOTAL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22027" w:rsidRPr="000E08A4" w:rsidRDefault="00822027" w:rsidP="00D658D7">
            <w:pPr>
              <w:rPr>
                <w:sz w:val="16"/>
                <w:szCs w:val="16"/>
              </w:rPr>
            </w:pPr>
            <w:r w:rsidRPr="000E08A4">
              <w:rPr>
                <w:sz w:val="16"/>
                <w:szCs w:val="16"/>
              </w:rPr>
              <w:t>7.558,00</w:t>
            </w:r>
          </w:p>
        </w:tc>
      </w:tr>
    </w:tbl>
    <w:p w:rsidR="00822027" w:rsidRDefault="00822027">
      <w:pPr>
        <w:widowControl/>
        <w:spacing w:line="252" w:lineRule="auto"/>
        <w:jc w:val="both"/>
      </w:pPr>
    </w:p>
    <w:p w:rsidR="00822027" w:rsidRDefault="00822027">
      <w:pPr>
        <w:widowControl/>
        <w:spacing w:line="252" w:lineRule="auto"/>
        <w:jc w:val="both"/>
      </w:pP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3. JUSTIFICATIVA DA CONTRATAÇÃO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3.1. </w:t>
      </w:r>
      <w:r>
        <w:rPr>
          <w:rFonts w:ascii="Calibri" w:eastAsia="Calibri" w:hAnsi="Calibri" w:cs="Calibri"/>
        </w:rPr>
        <w:t>Conforme DOCUMENTAÇAO DE FORMALIZAÇÃO DE DEMANDA E TERMO DE REFERÊNCIA</w:t>
      </w:r>
    </w:p>
    <w:p w:rsidR="006053D4" w:rsidRDefault="006053D4">
      <w:pPr>
        <w:widowControl/>
        <w:spacing w:line="252" w:lineRule="auto"/>
      </w:pPr>
    </w:p>
    <w:p w:rsidR="006053D4" w:rsidRDefault="000F308F">
      <w:pPr>
        <w:widowControl/>
        <w:shd w:val="clear" w:color="auto" w:fill="000000"/>
        <w:spacing w:line="252" w:lineRule="auto"/>
      </w:pPr>
      <w:r>
        <w:rPr>
          <w:rFonts w:ascii="Calibri" w:eastAsia="Calibri" w:hAnsi="Calibri" w:cs="Calibri"/>
          <w:b/>
          <w:color w:val="FFFFFF"/>
        </w:rPr>
        <w:t>4. DA INVIABILIDADE DE COMPETIÇÃO:</w:t>
      </w:r>
    </w:p>
    <w:p w:rsidR="006053D4" w:rsidRDefault="000F308F">
      <w:pPr>
        <w:widowControl/>
        <w:spacing w:after="240" w:line="252" w:lineRule="auto"/>
        <w:jc w:val="both"/>
      </w:pPr>
      <w:r>
        <w:rPr>
          <w:rFonts w:ascii="Calibri" w:eastAsia="Calibri" w:hAnsi="Calibri" w:cs="Calibri"/>
          <w:b/>
        </w:rPr>
        <w:t xml:space="preserve">4.1. </w:t>
      </w:r>
      <w:r>
        <w:rPr>
          <w:rFonts w:ascii="Calibri" w:eastAsia="Calibri" w:hAnsi="Calibri" w:cs="Calibri"/>
        </w:rPr>
        <w:t>Com fundamento no inciso VIII do art. 75 da Lei 14.133/21 encontramos o respaldo necessário.</w:t>
      </w:r>
    </w:p>
    <w:p w:rsidR="006053D4" w:rsidRDefault="000F308F">
      <w:pPr>
        <w:widowControl/>
        <w:spacing w:after="240" w:line="252" w:lineRule="auto"/>
        <w:ind w:left="3825"/>
        <w:jc w:val="both"/>
      </w:pPr>
      <w:r>
        <w:rPr>
          <w:rFonts w:ascii="Calibri" w:eastAsia="Calibri" w:hAnsi="Calibri" w:cs="Calibri"/>
        </w:rPr>
        <w:t xml:space="preserve">VIII - </w:t>
      </w:r>
      <w:r>
        <w:rPr>
          <w:rFonts w:ascii="Calibri" w:eastAsia="Calibri" w:hAnsi="Calibri" w:cs="Calibri"/>
          <w:b/>
        </w:rPr>
        <w:t>nos casos de emergência</w:t>
      </w:r>
      <w:r>
        <w:rPr>
          <w:rFonts w:ascii="Calibri" w:eastAsia="Calibri" w:hAnsi="Calibri" w:cs="Calibri"/>
        </w:rPr>
        <w:t xml:space="preserve"> ou de calamidade pública, </w:t>
      </w:r>
      <w:r>
        <w:rPr>
          <w:rFonts w:ascii="Calibri" w:eastAsia="Calibri" w:hAnsi="Calibri" w:cs="Calibri"/>
          <w:b/>
        </w:rPr>
        <w:t>quando caracterizada urgência de atendimento de situação que pos</w:t>
      </w:r>
      <w:r>
        <w:rPr>
          <w:rFonts w:ascii="Calibri" w:eastAsia="Calibri" w:hAnsi="Calibri" w:cs="Calibri"/>
          <w:b/>
        </w:rPr>
        <w:t xml:space="preserve">sa ocasionar prejuízo ou comprometer a continuidade dos serviços públicos </w:t>
      </w:r>
      <w:r>
        <w:rPr>
          <w:rFonts w:ascii="Calibri" w:eastAsia="Calibri" w:hAnsi="Calibri" w:cs="Calibri"/>
        </w:rPr>
        <w:t>ou a segurança de pessoas, obras, serviços, equipamentos e outros bens, públicos ou particulares, e somente para aquisição dos bens necessários ao atendimento da situação emergencial</w:t>
      </w:r>
      <w:r>
        <w:rPr>
          <w:rFonts w:ascii="Calibri" w:eastAsia="Calibri" w:hAnsi="Calibri" w:cs="Calibri"/>
        </w:rPr>
        <w:t xml:space="preserve"> ou calamitosa e para as parcelas de obras e serviços que possam ser concluídas no prazo máximo de 1 (um) ano, contado da data de ocorrência da emergência ou da calamidade, vedadas a prorrogação dos respectivos contratos e a recontratação de empresa já con</w:t>
      </w:r>
      <w:r>
        <w:rPr>
          <w:rFonts w:ascii="Calibri" w:eastAsia="Calibri" w:hAnsi="Calibri" w:cs="Calibri"/>
        </w:rPr>
        <w:t xml:space="preserve">tratada com base no disposto neste inciso; </w:t>
      </w:r>
      <w:r>
        <w:rPr>
          <w:rFonts w:ascii="Calibri" w:eastAsia="Calibri" w:hAnsi="Calibri" w:cs="Calibri"/>
          <w:i/>
        </w:rPr>
        <w:t>(negritei)</w:t>
      </w:r>
      <w:r>
        <w:rPr>
          <w:rFonts w:ascii="Calibri" w:eastAsia="Calibri" w:hAnsi="Calibri" w:cs="Calibri"/>
        </w:rPr>
        <w:t xml:space="preserve"> (...)</w:t>
      </w:r>
    </w:p>
    <w:p w:rsidR="006053D4" w:rsidRDefault="000F308F">
      <w:pPr>
        <w:widowControl/>
        <w:spacing w:after="240" w:line="252" w:lineRule="auto"/>
        <w:ind w:left="3825"/>
        <w:jc w:val="both"/>
      </w:pPr>
      <w:r>
        <w:rPr>
          <w:rFonts w:ascii="Calibri" w:eastAsia="Calibri" w:hAnsi="Calibri" w:cs="Calibri"/>
        </w:rPr>
        <w:lastRenderedPageBreak/>
        <w:t xml:space="preserve">§6º. </w:t>
      </w:r>
      <w:r>
        <w:rPr>
          <w:rFonts w:ascii="Calibri" w:eastAsia="Calibri" w:hAnsi="Calibri" w:cs="Calibri"/>
          <w:b/>
        </w:rPr>
        <w:t>Para os fins do inciso VIII do caput deste artigo, considera-se emergencial a contratação por dispensa com objetivo de manter a continuidade do serviço público</w:t>
      </w:r>
      <w:r>
        <w:rPr>
          <w:rFonts w:ascii="Calibri" w:eastAsia="Calibri" w:hAnsi="Calibri" w:cs="Calibri"/>
        </w:rPr>
        <w:t>, e deverão ser observados os valores praticados pelo mercado na forma do art. 23 desta Lei e adotadas as providências necessárias para a conclusão do processo licitatório, sem prejuízo de apuração de responsabilidade dos agentes públicos que deram causa à</w:t>
      </w:r>
      <w:r>
        <w:rPr>
          <w:rFonts w:ascii="Calibri" w:eastAsia="Calibri" w:hAnsi="Calibri" w:cs="Calibri"/>
        </w:rPr>
        <w:t xml:space="preserve"> situação emergencial. </w:t>
      </w:r>
      <w:r>
        <w:rPr>
          <w:rFonts w:ascii="Calibri" w:eastAsia="Calibri" w:hAnsi="Calibri" w:cs="Calibri"/>
          <w:i/>
        </w:rPr>
        <w:t>(</w:t>
      </w:r>
      <w:proofErr w:type="gramStart"/>
      <w:r>
        <w:rPr>
          <w:rFonts w:ascii="Calibri" w:eastAsia="Calibri" w:hAnsi="Calibri" w:cs="Calibri"/>
          <w:i/>
        </w:rPr>
        <w:t>negritei</w:t>
      </w:r>
      <w:proofErr w:type="gramEnd"/>
      <w:r>
        <w:rPr>
          <w:rFonts w:ascii="Calibri" w:eastAsia="Calibri" w:hAnsi="Calibri" w:cs="Calibri"/>
          <w:i/>
        </w:rPr>
        <w:t>)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5. DA ESCOLHA DO FORNECEDOR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  <w:b/>
        </w:rPr>
        <w:t xml:space="preserve">5.1. </w:t>
      </w:r>
      <w:r>
        <w:rPr>
          <w:rFonts w:ascii="Calibri" w:eastAsia="Calibri" w:hAnsi="Calibri" w:cs="Calibri"/>
        </w:rPr>
        <w:t xml:space="preserve">A contratada é a empresa </w:t>
      </w:r>
      <w:r>
        <w:rPr>
          <w:rFonts w:ascii="Calibri" w:eastAsia="Calibri" w:hAnsi="Calibri" w:cs="Calibri"/>
          <w:b/>
        </w:rPr>
        <w:t>CBL COMERCIO DE BOMBAS HIDRAULICAS LTDA,</w:t>
      </w:r>
      <w:r>
        <w:rPr>
          <w:rFonts w:ascii="Calibri" w:eastAsia="Calibri" w:hAnsi="Calibri" w:cs="Calibri"/>
        </w:rPr>
        <w:t xml:space="preserve"> pessoa jurídica de direito privado, inscrita no </w:t>
      </w:r>
      <w:r>
        <w:rPr>
          <w:rFonts w:ascii="Calibri" w:eastAsia="Calibri" w:hAnsi="Calibri" w:cs="Calibri"/>
          <w:b/>
        </w:rPr>
        <w:t xml:space="preserve">CNPJ sob o nº 82.082.843/0001-49, com sede na RUA TOMAZINA, </w:t>
      </w:r>
      <w:proofErr w:type="gramStart"/>
      <w:r>
        <w:rPr>
          <w:rFonts w:ascii="Calibri" w:eastAsia="Calibri" w:hAnsi="Calibri" w:cs="Calibri"/>
          <w:b/>
        </w:rPr>
        <w:t>239  -</w:t>
      </w:r>
      <w:proofErr w:type="gramEnd"/>
      <w:r>
        <w:rPr>
          <w:rFonts w:ascii="Calibri" w:eastAsia="Calibri" w:hAnsi="Calibri" w:cs="Calibri"/>
          <w:b/>
        </w:rPr>
        <w:t xml:space="preserve"> CEP: 860</w:t>
      </w:r>
      <w:r>
        <w:rPr>
          <w:rFonts w:ascii="Calibri" w:eastAsia="Calibri" w:hAnsi="Calibri" w:cs="Calibri"/>
          <w:b/>
        </w:rPr>
        <w:t>60660 - BAIRRO: VILA VITORIA CIDADE/UF: Londrina/PR.</w:t>
      </w:r>
      <w:r>
        <w:rPr>
          <w:rFonts w:ascii="Calibri" w:eastAsia="Calibri" w:hAnsi="Calibri" w:cs="Calibri"/>
        </w:rPr>
        <w:t xml:space="preserve"> Sendo a única que atende as necessidades desta administração conforme justificativas apresentadas nos  Anexos do processo.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6. DA FORMA E DO PRAZO DE ENTREGA DO SERVIÇO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  <w:b/>
        </w:rPr>
        <w:t xml:space="preserve">6.1. </w:t>
      </w:r>
      <w:r>
        <w:rPr>
          <w:rFonts w:ascii="Calibri" w:eastAsia="Calibri" w:hAnsi="Calibri" w:cs="Calibri"/>
        </w:rPr>
        <w:t xml:space="preserve">Conforme TERMO DE REFERENCIA 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7. CRITÉRIOS DE RECEBIMENTO DO OBJETO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7.1. </w:t>
      </w:r>
      <w:r>
        <w:rPr>
          <w:rFonts w:ascii="Calibri" w:eastAsia="Calibri" w:hAnsi="Calibri" w:cs="Calibri"/>
        </w:rPr>
        <w:t>O recebimento do objeto dar-se-á definitivamente após a conclusão, uma vez verificada a execução satisfatória dos equipamentos, mediante termo de recebimento definitivo, ou recibo aposto na nota fiscal, firmado pe</w:t>
      </w:r>
      <w:r>
        <w:rPr>
          <w:rFonts w:ascii="Calibri" w:eastAsia="Calibri" w:hAnsi="Calibri" w:cs="Calibri"/>
        </w:rPr>
        <w:t>lo fiscal do contrato.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7.2. </w:t>
      </w:r>
      <w:r>
        <w:rPr>
          <w:rFonts w:ascii="Calibri" w:eastAsia="Calibri" w:hAnsi="Calibri" w:cs="Calibri"/>
        </w:rPr>
        <w:t>Os equipamentos poderão ser rejeitados, no todo ou em parte, quando em desacordo com as especificações contidas neste documento.</w:t>
      </w:r>
    </w:p>
    <w:p w:rsidR="006053D4" w:rsidRDefault="000F308F">
      <w:pPr>
        <w:widowControl/>
        <w:spacing w:line="252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7.3. </w:t>
      </w:r>
      <w:r>
        <w:rPr>
          <w:rFonts w:ascii="Calibri" w:eastAsia="Calibri" w:hAnsi="Calibri" w:cs="Calibri"/>
        </w:rPr>
        <w:t xml:space="preserve">Em caso de irregularidade não sanada pela Contratada, a Contratante reduzirá a termo os fatos </w:t>
      </w:r>
      <w:r>
        <w:rPr>
          <w:rFonts w:ascii="Calibri" w:eastAsia="Calibri" w:hAnsi="Calibri" w:cs="Calibri"/>
        </w:rPr>
        <w:t>ocorridos para aplicação de sanções.</w:t>
      </w:r>
    </w:p>
    <w:p w:rsidR="00822027" w:rsidRDefault="00822027">
      <w:pPr>
        <w:widowControl/>
        <w:spacing w:line="252" w:lineRule="auto"/>
        <w:jc w:val="both"/>
      </w:pP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8. DA GESTÃO E FISCALIZAÇÃO DO CONTRATO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8.1. </w:t>
      </w:r>
      <w:r>
        <w:rPr>
          <w:rFonts w:ascii="Calibri" w:eastAsia="Calibri" w:hAnsi="Calibri" w:cs="Calibri"/>
        </w:rPr>
        <w:t>O contrato, ou instrumento equivalente oriundo desta contratação, terá como responsáveis:</w:t>
      </w:r>
    </w:p>
    <w:p w:rsidR="006053D4" w:rsidRDefault="000F308F">
      <w:pPr>
        <w:widowControl/>
        <w:spacing w:line="252" w:lineRule="auto"/>
        <w:ind w:left="420"/>
        <w:jc w:val="both"/>
      </w:pPr>
      <w:r>
        <w:rPr>
          <w:rFonts w:ascii="Calibri" w:eastAsia="Calibri" w:hAnsi="Calibri" w:cs="Calibri"/>
          <w:b/>
        </w:rPr>
        <w:t>8.1.1.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</w:rPr>
        <w:t>GESTOR DO CONTRATO: ANDERSON CARDOSO SILVA</w:t>
      </w:r>
    </w:p>
    <w:p w:rsidR="006053D4" w:rsidRDefault="000F308F">
      <w:pPr>
        <w:widowControl/>
        <w:spacing w:line="252" w:lineRule="auto"/>
        <w:ind w:left="420"/>
        <w:jc w:val="both"/>
      </w:pPr>
      <w:r>
        <w:rPr>
          <w:rFonts w:ascii="Calibri" w:eastAsia="Calibri" w:hAnsi="Calibri" w:cs="Calibri"/>
          <w:b/>
        </w:rPr>
        <w:t>8.1.2.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</w:rPr>
        <w:t>FISCAL DO CONTRATO: OESLEY</w:t>
      </w:r>
      <w:r>
        <w:rPr>
          <w:rFonts w:ascii="Calibri" w:eastAsia="Calibri" w:hAnsi="Calibri" w:cs="Calibri"/>
        </w:rPr>
        <w:t xml:space="preserve"> DE MORAIS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8.2. </w:t>
      </w:r>
      <w:r>
        <w:rPr>
          <w:rFonts w:ascii="Calibri" w:eastAsia="Calibri" w:hAnsi="Calibri" w:cs="Calibri"/>
        </w:rPr>
        <w:t>Na ausência dos servidores que ocupam os cargos acima, os responsáveis tanto pela gestão quanto pela fiscalização serão os servidores que estiverem atuando em substituição aos referidos cargos;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8.3. </w:t>
      </w:r>
      <w:r>
        <w:rPr>
          <w:rFonts w:ascii="Calibri" w:eastAsia="Calibri" w:hAnsi="Calibri" w:cs="Calibri"/>
        </w:rPr>
        <w:t>Compete ao Gestor do Contrato acima ident</w:t>
      </w:r>
      <w:r>
        <w:rPr>
          <w:rFonts w:ascii="Calibri" w:eastAsia="Calibri" w:hAnsi="Calibri" w:cs="Calibri"/>
        </w:rPr>
        <w:t>ificado exercer a administração do contrato, com atribuições voltadas para o controle das questões documentais da contratação, quais sejam, verificar se os recursos estão sendo empenhados conforme as respectivas dotações orçamentárias, acompanhar o prazo d</w:t>
      </w:r>
      <w:r>
        <w:rPr>
          <w:rFonts w:ascii="Calibri" w:eastAsia="Calibri" w:hAnsi="Calibri" w:cs="Calibri"/>
        </w:rPr>
        <w:t>e vigência do contrato, verificar a necessidade e possibilidade da renovação/prorrogação, bem como estudar a viabilidade de realização de reequilíbrio econômico-financeiro e da celebração dos respectivos termos aditivos, etc.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8.4. </w:t>
      </w:r>
      <w:r>
        <w:rPr>
          <w:rFonts w:ascii="Calibri" w:eastAsia="Calibri" w:hAnsi="Calibri" w:cs="Calibri"/>
        </w:rPr>
        <w:t>Compete ao Fiscal do Cont</w:t>
      </w:r>
      <w:r>
        <w:rPr>
          <w:rFonts w:ascii="Calibri" w:eastAsia="Calibri" w:hAnsi="Calibri" w:cs="Calibri"/>
        </w:rPr>
        <w:t>rato acima identificado exercer a verificação concreta do objeto, devendo o servidor designado verificar a qualidade e procedência da prestação do objeto respectivo, encaminhar informações ao gestor do contrato, atestar documentos fiscais, exercer o relaci</w:t>
      </w:r>
      <w:r>
        <w:rPr>
          <w:rFonts w:ascii="Calibri" w:eastAsia="Calibri" w:hAnsi="Calibri" w:cs="Calibri"/>
        </w:rPr>
        <w:t>onamento necessário com a contratada, dirimir as dúvidas que surgirem no curso da execução do contrato, etc.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8.5. </w:t>
      </w:r>
      <w:r>
        <w:rPr>
          <w:rFonts w:ascii="Calibri" w:eastAsia="Calibri" w:hAnsi="Calibri" w:cs="Calibri"/>
        </w:rPr>
        <w:t xml:space="preserve">O fiscal do contrato anotará em registro próprio todas as ocorrências relacionadas com a execução do contrato, indicando dia, mês </w:t>
      </w:r>
      <w:proofErr w:type="gramStart"/>
      <w:r>
        <w:rPr>
          <w:rFonts w:ascii="Calibri" w:eastAsia="Calibri" w:hAnsi="Calibri" w:cs="Calibri"/>
        </w:rPr>
        <w:t>e</w:t>
      </w:r>
      <w:proofErr w:type="gramEnd"/>
      <w:r>
        <w:rPr>
          <w:rFonts w:ascii="Calibri" w:eastAsia="Calibri" w:hAnsi="Calibri" w:cs="Calibri"/>
        </w:rPr>
        <w:t xml:space="preserve"> ano, bem c</w:t>
      </w:r>
      <w:r>
        <w:rPr>
          <w:rFonts w:ascii="Calibri" w:eastAsia="Calibri" w:hAnsi="Calibri" w:cs="Calibri"/>
        </w:rPr>
        <w:t>omo o nome dos funcionários eventualmente envolvidos, determinando o que for necessário à regularização das faltas ou defeitos observados e encaminhando os apontamentos à autoridade competente para as providências cabíveis.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8.6. </w:t>
      </w:r>
      <w:r>
        <w:rPr>
          <w:rFonts w:ascii="Calibri" w:eastAsia="Calibri" w:hAnsi="Calibri" w:cs="Calibri"/>
        </w:rPr>
        <w:t>A fiscalização de que trata</w:t>
      </w:r>
      <w:r>
        <w:rPr>
          <w:rFonts w:ascii="Calibri" w:eastAsia="Calibri" w:hAnsi="Calibri" w:cs="Calibri"/>
        </w:rPr>
        <w:t xml:space="preserve"> este item não exclui nem reduz a responsabilidade da contratada, inclusive perante terceiros, por qualquer irregularidade, ainda que resultante de imperfeições técnicas, vícios redibitórios, ou emprego de material inadequado ou de qualidade inferior, e, n</w:t>
      </w:r>
      <w:r>
        <w:rPr>
          <w:rFonts w:ascii="Calibri" w:eastAsia="Calibri" w:hAnsi="Calibri" w:cs="Calibri"/>
        </w:rPr>
        <w:t>a ocorrência desta, não implica em corresponsabilidade da Administração ou de seus agentes e prepostos.</w:t>
      </w:r>
    </w:p>
    <w:p w:rsidR="006053D4" w:rsidRDefault="006053D4">
      <w:pPr>
        <w:widowControl/>
        <w:spacing w:after="165" w:line="252" w:lineRule="auto"/>
        <w:jc w:val="both"/>
      </w:pPr>
    </w:p>
    <w:p w:rsidR="006053D4" w:rsidRDefault="000F308F">
      <w:pPr>
        <w:widowControl/>
        <w:shd w:val="clear" w:color="auto" w:fill="000000"/>
        <w:spacing w:after="165"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9. DA DOCUMENTAÇÃO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9.1. </w:t>
      </w:r>
      <w:r>
        <w:rPr>
          <w:rFonts w:ascii="Calibri" w:eastAsia="Calibri" w:hAnsi="Calibri" w:cs="Calibri"/>
          <w:b/>
          <w:u w:val="single"/>
        </w:rPr>
        <w:t>HABILITAÇÃO JURÍDICA</w:t>
      </w:r>
      <w:r>
        <w:rPr>
          <w:rFonts w:ascii="Calibri" w:eastAsia="Calibri" w:hAnsi="Calibri" w:cs="Calibri"/>
          <w:b/>
        </w:rPr>
        <w:t>: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 xml:space="preserve">Para </w:t>
      </w:r>
      <w:r>
        <w:rPr>
          <w:rFonts w:ascii="Calibri" w:eastAsia="Calibri" w:hAnsi="Calibri" w:cs="Calibri"/>
          <w:b/>
        </w:rPr>
        <w:t>Empresário Individual</w:t>
      </w:r>
      <w:r>
        <w:rPr>
          <w:rFonts w:ascii="Calibri" w:eastAsia="Calibri" w:hAnsi="Calibri" w:cs="Calibri"/>
        </w:rPr>
        <w:t>: Registro Comercial, a cargo da Junta Comercial da respectiva sede;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 xml:space="preserve">Para </w:t>
      </w:r>
      <w:r>
        <w:rPr>
          <w:rFonts w:ascii="Calibri" w:eastAsia="Calibri" w:hAnsi="Calibri" w:cs="Calibri"/>
          <w:b/>
        </w:rPr>
        <w:t>Micro</w:t>
      </w:r>
      <w:r>
        <w:rPr>
          <w:rFonts w:ascii="Calibri" w:eastAsia="Calibri" w:hAnsi="Calibri" w:cs="Calibri"/>
          <w:b/>
        </w:rPr>
        <w:t>empreendedor Individual – MEI</w:t>
      </w:r>
      <w:r>
        <w:rPr>
          <w:rFonts w:ascii="Calibri" w:eastAsia="Calibri" w:hAnsi="Calibri" w:cs="Calibri"/>
        </w:rPr>
        <w:t xml:space="preserve">: Certificado da Condição de Microempreendedor Individual – CCMEI, cuja aceitação ficará condicionada à verificação da autenticidade no sítio </w:t>
      </w:r>
      <w:hyperlink r:id="rId7">
        <w:r>
          <w:rPr>
            <w:rFonts w:ascii="Calibri" w:eastAsia="Calibri" w:hAnsi="Calibri" w:cs="Calibri"/>
          </w:rPr>
          <w:t>www.portaldoempreendedor.gov.br</w:t>
        </w:r>
      </w:hyperlink>
      <w:r>
        <w:rPr>
          <w:rFonts w:ascii="Calibri" w:eastAsia="Calibri" w:hAnsi="Calibri" w:cs="Calibri"/>
        </w:rPr>
        <w:t>;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 xml:space="preserve">Para </w:t>
      </w:r>
      <w:r>
        <w:rPr>
          <w:rFonts w:ascii="Calibri" w:eastAsia="Calibri" w:hAnsi="Calibri" w:cs="Calibri"/>
          <w:b/>
        </w:rPr>
        <w:t>Sociedade Cooperativa</w:t>
      </w:r>
      <w:r>
        <w:rPr>
          <w:rFonts w:ascii="Calibri" w:eastAsia="Calibri" w:hAnsi="Calibri" w:cs="Calibri"/>
        </w:rPr>
        <w:t xml:space="preserve">: Ata de fundação e Estatuto social em vigor, com a ata da assembleia que o aprovou, devidamente arquivado na Junta Comercial ou inscrito no </w:t>
      </w:r>
      <w:r>
        <w:rPr>
          <w:rFonts w:ascii="Calibri" w:eastAsia="Calibri" w:hAnsi="Calibri" w:cs="Calibri"/>
        </w:rPr>
        <w:t>Registro Civil das Pessoas Jurídicas da respectiva sede, bem como o registro de que trata o art. 107 da Lei nº 5.764, de 1971;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lastRenderedPageBreak/>
        <w:t xml:space="preserve">Para </w:t>
      </w:r>
      <w:r>
        <w:rPr>
          <w:rFonts w:ascii="Calibri" w:eastAsia="Calibri" w:hAnsi="Calibri" w:cs="Calibri"/>
          <w:b/>
        </w:rPr>
        <w:t>Sociedades Civis</w:t>
      </w:r>
      <w:r>
        <w:rPr>
          <w:rFonts w:ascii="Calibri" w:eastAsia="Calibri" w:hAnsi="Calibri" w:cs="Calibri"/>
        </w:rPr>
        <w:t>: Ato Constitutivo, acompanhado de prova de diretoria em exercício;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 xml:space="preserve">Para </w:t>
      </w:r>
      <w:r>
        <w:rPr>
          <w:rFonts w:ascii="Calibri" w:eastAsia="Calibri" w:hAnsi="Calibri" w:cs="Calibri"/>
          <w:b/>
        </w:rPr>
        <w:t>Sociedades Comerciais</w:t>
      </w:r>
      <w:r>
        <w:rPr>
          <w:rFonts w:ascii="Calibri" w:eastAsia="Calibri" w:hAnsi="Calibri" w:cs="Calibri"/>
        </w:rPr>
        <w:t>: Ato Constitu</w:t>
      </w:r>
      <w:r>
        <w:rPr>
          <w:rFonts w:ascii="Calibri" w:eastAsia="Calibri" w:hAnsi="Calibri" w:cs="Calibri"/>
        </w:rPr>
        <w:t>tivo, Estatuto ou Contrato Social em vigor, devidamente registrado na Junta Comercial (cujo ramo de atividade seja compatível com o objeto licitado);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 xml:space="preserve">Para </w:t>
      </w:r>
      <w:r>
        <w:rPr>
          <w:rFonts w:ascii="Calibri" w:eastAsia="Calibri" w:hAnsi="Calibri" w:cs="Calibri"/>
          <w:b/>
        </w:rPr>
        <w:t>Sociedades por Ações</w:t>
      </w:r>
      <w:r>
        <w:rPr>
          <w:rFonts w:ascii="Calibri" w:eastAsia="Calibri" w:hAnsi="Calibri" w:cs="Calibri"/>
        </w:rPr>
        <w:t>: Ato Constitutivo, Estatuto ou Contrato Social em vigor, acompanhado de document</w:t>
      </w:r>
      <w:r>
        <w:rPr>
          <w:rFonts w:ascii="Calibri" w:eastAsia="Calibri" w:hAnsi="Calibri" w:cs="Calibri"/>
        </w:rPr>
        <w:t>os de eleição de seus administradores;</w:t>
      </w:r>
    </w:p>
    <w:p w:rsidR="006053D4" w:rsidRDefault="000F308F">
      <w:pPr>
        <w:numPr>
          <w:ilvl w:val="2"/>
          <w:numId w:val="1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Apresentação de Certidão Simplificada da Junta Comercial (com data de emissão não superior a 90 (noventa) dias da data limite para a sua apresentação).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9.1.1.</w:t>
      </w:r>
      <w:r>
        <w:rPr>
          <w:rFonts w:ascii="Calibri" w:eastAsia="Calibri" w:hAnsi="Calibri" w:cs="Calibri"/>
        </w:rPr>
        <w:t xml:space="preserve"> Nas hipóteses das alíneas “e” e “f”, caso seja apresentado</w:t>
      </w:r>
      <w:r>
        <w:rPr>
          <w:rFonts w:ascii="Calibri" w:eastAsia="Calibri" w:hAnsi="Calibri" w:cs="Calibri"/>
        </w:rPr>
        <w:t xml:space="preserve"> o Contrato Social, este deverá estar acompanhado de todas as alterações ou da respectiva consolidação;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9.1.2.</w:t>
      </w:r>
      <w:r>
        <w:rPr>
          <w:rFonts w:ascii="Calibri" w:eastAsia="Calibri" w:hAnsi="Calibri" w:cs="Calibri"/>
        </w:rPr>
        <w:t xml:space="preserve"> Os documentos de habilitação referidos neste subitem deverão explicitar o objeto social, que deverá ser compatível com o objeto desta contratação</w:t>
      </w:r>
      <w:r>
        <w:rPr>
          <w:rFonts w:ascii="Calibri" w:eastAsia="Calibri" w:hAnsi="Calibri" w:cs="Calibri"/>
        </w:rPr>
        <w:t>, segundo a tabela de classificação do CNAE, a sede do licitante e os responsáveis por sua administração que tenham poderes para assinar os documentos pelo participante.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  <w:u w:val="single"/>
        </w:rPr>
        <w:t>9.2. REGULARIDADE FISCAL, SOCIAL E TRABALHISTA: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9.2.1.</w:t>
      </w:r>
      <w:r>
        <w:rPr>
          <w:rFonts w:ascii="Calibri" w:eastAsia="Calibri" w:hAnsi="Calibri" w:cs="Calibri"/>
        </w:rPr>
        <w:t xml:space="preserve"> Prova de inscrição no </w:t>
      </w:r>
      <w:r>
        <w:rPr>
          <w:rFonts w:ascii="Calibri" w:eastAsia="Calibri" w:hAnsi="Calibri" w:cs="Calibri"/>
          <w:b/>
        </w:rPr>
        <w:t xml:space="preserve">Cadastro Nacional de Pessoa Jurídica </w:t>
      </w:r>
      <w:r>
        <w:rPr>
          <w:rFonts w:ascii="Calibri" w:eastAsia="Calibri" w:hAnsi="Calibri" w:cs="Calibri"/>
        </w:rPr>
        <w:t>(CNPJ);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9.2.2.</w:t>
      </w:r>
      <w:r>
        <w:rPr>
          <w:rFonts w:ascii="Calibri" w:eastAsia="Calibri" w:hAnsi="Calibri" w:cs="Calibri"/>
        </w:rPr>
        <w:t xml:space="preserve"> Prova de regularidade fiscal perante a </w:t>
      </w:r>
      <w:r>
        <w:rPr>
          <w:rFonts w:ascii="Calibri" w:eastAsia="Calibri" w:hAnsi="Calibri" w:cs="Calibri"/>
          <w:b/>
        </w:rPr>
        <w:t>Fazenda Nacional</w:t>
      </w:r>
      <w:r>
        <w:rPr>
          <w:rFonts w:ascii="Calibri" w:eastAsia="Calibri" w:hAnsi="Calibri" w:cs="Calibri"/>
        </w:rPr>
        <w:t>, mediante apresentação de certidão expedida conjuntamente pela Secretaria da Receita Federal do Brasil (RFB) e pela Procuradoria-Geral da Fazenda Na</w:t>
      </w:r>
      <w:r>
        <w:rPr>
          <w:rFonts w:ascii="Calibri" w:eastAsia="Calibri" w:hAnsi="Calibri" w:cs="Calibri"/>
        </w:rPr>
        <w:t>cional (PGFN), referente a todos os créditos tributários federais e à Dívida Ativa da União (DAU) por elas administrados, inclusive aqueles relativos à Seguridade Social, nos termos da Portaria Conjunta nº 1.751, de 02/10/2014, do Secretário da Receita Fed</w:t>
      </w:r>
      <w:r>
        <w:rPr>
          <w:rFonts w:ascii="Calibri" w:eastAsia="Calibri" w:hAnsi="Calibri" w:cs="Calibri"/>
        </w:rPr>
        <w:t xml:space="preserve">eral do Brasil e da Procuradora-Geral da Fazenda Nacional – </w:t>
      </w:r>
      <w:r>
        <w:rPr>
          <w:rFonts w:ascii="Calibri" w:eastAsia="Calibri" w:hAnsi="Calibri" w:cs="Calibri"/>
          <w:i/>
          <w:u w:val="single"/>
        </w:rPr>
        <w:t>CERTIDÃO CONJUNTA DE REGULARIDADE DE DÉBITOS RELATIVOS AOS TRIBUTOS FEDERAIS</w:t>
      </w:r>
      <w:r>
        <w:rPr>
          <w:rFonts w:ascii="Calibri" w:eastAsia="Calibri" w:hAnsi="Calibri" w:cs="Calibri"/>
        </w:rPr>
        <w:t>;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9.2.3.</w:t>
      </w:r>
      <w:r>
        <w:rPr>
          <w:rFonts w:ascii="Calibri" w:eastAsia="Calibri" w:hAnsi="Calibri" w:cs="Calibri"/>
        </w:rPr>
        <w:t xml:space="preserve"> Prova de regularidade fiscal perante a </w:t>
      </w:r>
      <w:r>
        <w:rPr>
          <w:rFonts w:ascii="Calibri" w:eastAsia="Calibri" w:hAnsi="Calibri" w:cs="Calibri"/>
          <w:b/>
        </w:rPr>
        <w:t>Fazenda Estadual</w:t>
      </w:r>
      <w:r>
        <w:rPr>
          <w:rFonts w:ascii="Calibri" w:eastAsia="Calibri" w:hAnsi="Calibri" w:cs="Calibri"/>
        </w:rPr>
        <w:t>, mediante a apresentação de Certidão Negativa de Débito</w:t>
      </w:r>
      <w:r>
        <w:rPr>
          <w:rFonts w:ascii="Calibri" w:eastAsia="Calibri" w:hAnsi="Calibri" w:cs="Calibri"/>
        </w:rPr>
        <w:t xml:space="preserve">s ou Certidão Positiva com efeito de Negativa, expedida pelo Estado do domicílio ou sede do participante - </w:t>
      </w:r>
      <w:r>
        <w:rPr>
          <w:rFonts w:ascii="Calibri" w:eastAsia="Calibri" w:hAnsi="Calibri" w:cs="Calibri"/>
          <w:i/>
          <w:u w:val="single"/>
        </w:rPr>
        <w:t>CERTIDÃO DE REGULARIDADE DE DÉBITOS COM A FAZENDA ESTADUAL;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9.2.4.</w:t>
      </w:r>
      <w:r>
        <w:rPr>
          <w:rFonts w:ascii="Calibri" w:eastAsia="Calibri" w:hAnsi="Calibri" w:cs="Calibri"/>
        </w:rPr>
        <w:t xml:space="preserve"> Prova de regularidade fiscal perante a </w:t>
      </w:r>
      <w:r>
        <w:rPr>
          <w:rFonts w:ascii="Calibri" w:eastAsia="Calibri" w:hAnsi="Calibri" w:cs="Calibri"/>
          <w:b/>
        </w:rPr>
        <w:t>Fazenda Municipal</w:t>
      </w:r>
      <w:r>
        <w:rPr>
          <w:rFonts w:ascii="Calibri" w:eastAsia="Calibri" w:hAnsi="Calibri" w:cs="Calibri"/>
        </w:rPr>
        <w:t xml:space="preserve">, mediante a apresentação </w:t>
      </w:r>
      <w:r>
        <w:rPr>
          <w:rFonts w:ascii="Calibri" w:eastAsia="Calibri" w:hAnsi="Calibri" w:cs="Calibri"/>
        </w:rPr>
        <w:t xml:space="preserve">de Certidão Negativa de Débitos ou Certidão Positiva com efeito de negativa, expedida pelo Município do domicílio ou sede do participante – </w:t>
      </w:r>
      <w:r>
        <w:rPr>
          <w:rFonts w:ascii="Calibri" w:eastAsia="Calibri" w:hAnsi="Calibri" w:cs="Calibri"/>
          <w:i/>
          <w:u w:val="single"/>
        </w:rPr>
        <w:t>CERTIDÃO DE REGULARIDADE DE DÉBITOS COM A FAZENDA MUNICIPAL</w:t>
      </w:r>
      <w:r>
        <w:rPr>
          <w:rFonts w:ascii="Calibri" w:eastAsia="Calibri" w:hAnsi="Calibri" w:cs="Calibri"/>
        </w:rPr>
        <w:t>;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9.2.5.</w:t>
      </w:r>
      <w:r>
        <w:rPr>
          <w:rFonts w:ascii="Calibri" w:eastAsia="Calibri" w:hAnsi="Calibri" w:cs="Calibri"/>
        </w:rPr>
        <w:t xml:space="preserve"> Prova de regularidade fiscal perante o </w:t>
      </w:r>
      <w:r>
        <w:rPr>
          <w:rFonts w:ascii="Calibri" w:eastAsia="Calibri" w:hAnsi="Calibri" w:cs="Calibri"/>
          <w:b/>
        </w:rPr>
        <w:t xml:space="preserve">Fundo de </w:t>
      </w:r>
      <w:r>
        <w:rPr>
          <w:rFonts w:ascii="Calibri" w:eastAsia="Calibri" w:hAnsi="Calibri" w:cs="Calibri"/>
          <w:b/>
        </w:rPr>
        <w:t>Garantia por Tempo de Serviço – FGTS</w:t>
      </w:r>
      <w:r>
        <w:rPr>
          <w:rFonts w:ascii="Calibri" w:eastAsia="Calibri" w:hAnsi="Calibri" w:cs="Calibri"/>
        </w:rPr>
        <w:t xml:space="preserve">, mediante a apresentação de Certificado de Regularidade de Situação do FGTS – CRF, emitido pela Caixa Econômica Federal - </w:t>
      </w:r>
      <w:r>
        <w:rPr>
          <w:rFonts w:ascii="Calibri" w:eastAsia="Calibri" w:hAnsi="Calibri" w:cs="Calibri"/>
          <w:i/>
          <w:u w:val="single"/>
        </w:rPr>
        <w:t>CEF – CERTIDÃO DE REGULARIDADE DE DÉBITOS PARA COM O FUNDO DE GARANTIA POR TEMPO DE SERVIÇO – FGT</w:t>
      </w:r>
      <w:r>
        <w:rPr>
          <w:rFonts w:ascii="Calibri" w:eastAsia="Calibri" w:hAnsi="Calibri" w:cs="Calibri"/>
          <w:i/>
          <w:u w:val="single"/>
        </w:rPr>
        <w:t>S;</w:t>
      </w:r>
    </w:p>
    <w:p w:rsidR="006053D4" w:rsidRDefault="000F308F">
      <w:pPr>
        <w:spacing w:after="165" w:line="276" w:lineRule="auto"/>
        <w:ind w:right="210"/>
        <w:jc w:val="both"/>
      </w:pPr>
      <w:r>
        <w:rPr>
          <w:rFonts w:ascii="Calibri" w:eastAsia="Calibri" w:hAnsi="Calibri" w:cs="Calibri"/>
          <w:b/>
        </w:rPr>
        <w:t>9.2.6.</w:t>
      </w:r>
      <w:r>
        <w:rPr>
          <w:rFonts w:ascii="Calibri" w:eastAsia="Calibri" w:hAnsi="Calibri" w:cs="Calibri"/>
        </w:rPr>
        <w:t xml:space="preserve"> Prova de inexistência de débitos inadimplidos perante a </w:t>
      </w:r>
      <w:r>
        <w:rPr>
          <w:rFonts w:ascii="Calibri" w:eastAsia="Calibri" w:hAnsi="Calibri" w:cs="Calibri"/>
          <w:b/>
        </w:rPr>
        <w:t>Justiça do Trabalho</w:t>
      </w:r>
      <w:r>
        <w:rPr>
          <w:rFonts w:ascii="Calibri" w:eastAsia="Calibri" w:hAnsi="Calibri" w:cs="Calibri"/>
        </w:rPr>
        <w:t>, mediante a apresentação de Certidão Negativa de Débitos Trabalhistas ou Certidão Positiva com efeito de Negativa, expedida pelos portais da Justiça do Trabalho (Tribunal</w:t>
      </w:r>
      <w:r>
        <w:rPr>
          <w:rFonts w:ascii="Calibri" w:eastAsia="Calibri" w:hAnsi="Calibri" w:cs="Calibri"/>
        </w:rPr>
        <w:t xml:space="preserve"> Superior do Trabalho, Conselho Superior da Justiça do Trabalho e dos Tribunais Regionais do Trabalho), nos termos do Título VII-A da Consolidação das Leis do Trabalho, aprovada pelo Decreto- Lei nº 5.452, de 1º de maio de 1943 – CERTIDÃO DE REGULARIDADE D</w:t>
      </w:r>
      <w:r>
        <w:rPr>
          <w:rFonts w:ascii="Calibri" w:eastAsia="Calibri" w:hAnsi="Calibri" w:cs="Calibri"/>
        </w:rPr>
        <w:t>E DÉBITOS TRABALHISTAS;</w:t>
      </w:r>
    </w:p>
    <w:p w:rsidR="006053D4" w:rsidRDefault="000F308F">
      <w:pPr>
        <w:spacing w:before="240" w:line="276" w:lineRule="auto"/>
        <w:ind w:right="210"/>
        <w:jc w:val="both"/>
      </w:pPr>
      <w:r>
        <w:rPr>
          <w:rFonts w:ascii="Calibri" w:eastAsia="Calibri" w:hAnsi="Calibri" w:cs="Calibri"/>
          <w:b/>
          <w:u w:val="single"/>
        </w:rPr>
        <w:t>9.3. QUALIFICAÇÃO ECONÔMICO-FINANCEIRA: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9.3.1. Certidão Negativa de Falência </w:t>
      </w:r>
      <w:r>
        <w:rPr>
          <w:rFonts w:ascii="Calibri" w:eastAsia="Calibri" w:hAnsi="Calibri" w:cs="Calibri"/>
        </w:rPr>
        <w:t>expedida pelo Cartório/Ofício Distribuidor da sede da pessoa jurídica a menos de 90 (noventa) dias da data de recebimento dos envelopes, prevista no preâmb</w:t>
      </w:r>
      <w:r>
        <w:rPr>
          <w:rFonts w:ascii="Calibri" w:eastAsia="Calibri" w:hAnsi="Calibri" w:cs="Calibri"/>
        </w:rPr>
        <w:t>ulo deste Edital, caso não haja menção quanto ao prazo de validade.</w:t>
      </w:r>
    </w:p>
    <w:p w:rsidR="006053D4" w:rsidRDefault="006053D4">
      <w:pPr>
        <w:spacing w:line="276" w:lineRule="auto"/>
        <w:ind w:right="210"/>
        <w:jc w:val="both"/>
      </w:pP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10. DAS OBRIGAÇÕES DA CONTRATADA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10.1. </w:t>
      </w:r>
      <w:r>
        <w:rPr>
          <w:rFonts w:ascii="Calibri" w:eastAsia="Calibri" w:hAnsi="Calibri" w:cs="Calibri"/>
        </w:rPr>
        <w:t>Tomar todas as providências necessárias ao fiel cumprimento do Contrato;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10.2. </w:t>
      </w:r>
      <w:r>
        <w:rPr>
          <w:rFonts w:ascii="Calibri" w:eastAsia="Calibri" w:hAnsi="Calibri" w:cs="Calibri"/>
        </w:rPr>
        <w:t xml:space="preserve">Prestar todos os esclarecimentos que lhe forem solicitados pela </w:t>
      </w:r>
      <w:r>
        <w:rPr>
          <w:rFonts w:ascii="Calibri" w:eastAsia="Calibri" w:hAnsi="Calibri" w:cs="Calibri"/>
        </w:rPr>
        <w:t>Contratante, atendendo prontamente a quaisquer reclamações;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10.3. </w:t>
      </w:r>
      <w:r>
        <w:rPr>
          <w:rFonts w:ascii="Calibri" w:eastAsia="Calibri" w:hAnsi="Calibri" w:cs="Calibri"/>
        </w:rPr>
        <w:t>Executar os serviços conforme especificações do Termo de Referência, com os recursos necessários ao perfeito cumprimento das cláusulas contratuais;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10.4. </w:t>
      </w:r>
      <w:r>
        <w:rPr>
          <w:rFonts w:ascii="Calibri" w:eastAsia="Calibri" w:hAnsi="Calibri" w:cs="Calibri"/>
        </w:rPr>
        <w:t>Fornecer os materiais e equipamentos</w:t>
      </w:r>
      <w:r>
        <w:rPr>
          <w:rFonts w:ascii="Calibri" w:eastAsia="Calibri" w:hAnsi="Calibri" w:cs="Calibri"/>
        </w:rPr>
        <w:t>, ferramentas e utensílios necessários, na qualidade e quantidade especificadas, nos termos de sua proposta;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10.5. </w:t>
      </w:r>
      <w:r>
        <w:rPr>
          <w:rFonts w:ascii="Calibri" w:eastAsia="Calibri" w:hAnsi="Calibri" w:cs="Calibri"/>
        </w:rPr>
        <w:t>Arcar com a responsabilidade civil por todos e quaisquer danos materiais e morais causados pela ação ou omissão de seus empregados, trabalhad</w:t>
      </w:r>
      <w:r>
        <w:rPr>
          <w:rFonts w:ascii="Calibri" w:eastAsia="Calibri" w:hAnsi="Calibri" w:cs="Calibri"/>
        </w:rPr>
        <w:t>ores, prepostos ou representantes, dolosa ou culposamente, à Prefeitura ou a terceiros;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10.6. </w:t>
      </w:r>
      <w:r>
        <w:rPr>
          <w:rFonts w:ascii="Calibri" w:eastAsia="Calibri" w:hAnsi="Calibri" w:cs="Calibri"/>
        </w:rPr>
        <w:t>Utilizar empregados habilitados e com conhecimentos básicos dos serviços a serem executados, de conformidade com as normas e determinações em vigor;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lastRenderedPageBreak/>
        <w:t xml:space="preserve">10.7. </w:t>
      </w:r>
      <w:r>
        <w:rPr>
          <w:rFonts w:ascii="Calibri" w:eastAsia="Calibri" w:hAnsi="Calibri" w:cs="Calibri"/>
        </w:rPr>
        <w:t>Respons</w:t>
      </w:r>
      <w:r>
        <w:rPr>
          <w:rFonts w:ascii="Calibri" w:eastAsia="Calibri" w:hAnsi="Calibri" w:cs="Calibri"/>
        </w:rPr>
        <w:t>abilizar-se por todas as obrigações trabalhistas, sociais, previdenciárias, tributárias e as demais previstas na legislação específica, cuja inadimplência não transfere a responsabilidade à Administração;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10.8. </w:t>
      </w:r>
      <w:r>
        <w:rPr>
          <w:rFonts w:ascii="Calibri" w:eastAsia="Calibri" w:hAnsi="Calibri" w:cs="Calibri"/>
        </w:rPr>
        <w:t>Instruir seus empregados quanto à necessidade</w:t>
      </w:r>
      <w:r>
        <w:rPr>
          <w:rFonts w:ascii="Calibri" w:eastAsia="Calibri" w:hAnsi="Calibri" w:cs="Calibri"/>
        </w:rPr>
        <w:t xml:space="preserve"> de acatar as orientações da Administração, inclusive quanto ao cumprimento das Normas Internas, quando for o caso;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10.9. </w:t>
      </w:r>
      <w:r>
        <w:rPr>
          <w:rFonts w:ascii="Calibri" w:eastAsia="Calibri" w:hAnsi="Calibri" w:cs="Calibri"/>
        </w:rPr>
        <w:t>Relatar à Contratante toda e qualquer irregularidade verificada no decorrer da prestação dos serviços;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10.10. </w:t>
      </w:r>
      <w:r>
        <w:rPr>
          <w:rFonts w:ascii="Calibri" w:eastAsia="Calibri" w:hAnsi="Calibri" w:cs="Calibri"/>
        </w:rPr>
        <w:t>Não permitir a utilizaçã</w:t>
      </w:r>
      <w:r>
        <w:rPr>
          <w:rFonts w:ascii="Calibri" w:eastAsia="Calibri" w:hAnsi="Calibri" w:cs="Calibri"/>
        </w:rPr>
        <w:t>o do trabalho noturno, perigoso ou insalubre a menores de dezoito anos e de qualquer trabalho a menores de dezesseis anos, salvo na condição de aprendiz, a partir de quatorze anos, nos termos do art. 7º, XXXIII da Constituição Federal;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10.11. </w:t>
      </w:r>
      <w:r>
        <w:rPr>
          <w:rFonts w:ascii="Calibri" w:eastAsia="Calibri" w:hAnsi="Calibri" w:cs="Calibri"/>
        </w:rPr>
        <w:t>Manter durant</w:t>
      </w:r>
      <w:r>
        <w:rPr>
          <w:rFonts w:ascii="Calibri" w:eastAsia="Calibri" w:hAnsi="Calibri" w:cs="Calibri"/>
        </w:rPr>
        <w:t>e toda a vigência do contrato em compatibilidade com as obrigações assumidas, todas as condições de habilitação e qualificação exigidas na licitação;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10.12. </w:t>
      </w:r>
      <w:r>
        <w:rPr>
          <w:rFonts w:ascii="Calibri" w:eastAsia="Calibri" w:hAnsi="Calibri" w:cs="Calibri"/>
        </w:rPr>
        <w:t xml:space="preserve">Não transferir a terceiros, por qualquer forma, nem mesmo parcialmente, as obrigações assumidas, </w:t>
      </w:r>
      <w:r>
        <w:rPr>
          <w:rFonts w:ascii="Calibri" w:eastAsia="Calibri" w:hAnsi="Calibri" w:cs="Calibri"/>
        </w:rPr>
        <w:t>nem subcontratar qualquer das prestações a que está obrigada, exceto nas condições autorizadas no Termo de Referência ou na minuta de contrato;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10.13. </w:t>
      </w:r>
      <w:r>
        <w:rPr>
          <w:rFonts w:ascii="Calibri" w:eastAsia="Calibri" w:hAnsi="Calibri" w:cs="Calibri"/>
        </w:rPr>
        <w:t>Arcar com o ônus decorrente de eventual equívoco no dimensionamento dos quantitativos de sua proposta, in</w:t>
      </w:r>
      <w:r>
        <w:rPr>
          <w:rFonts w:ascii="Calibri" w:eastAsia="Calibri" w:hAnsi="Calibri" w:cs="Calibri"/>
        </w:rPr>
        <w:t>clusive quanto aos custos variáveis decorrentes de fatores futuros e incertos, devendo complementá-los, caso o previsto inicialmente em sua proposta não seja satisfatório para o atendimento ao objeto da licitação.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10.14. </w:t>
      </w:r>
      <w:r>
        <w:rPr>
          <w:rFonts w:ascii="Calibri" w:eastAsia="Calibri" w:hAnsi="Calibri" w:cs="Calibri"/>
        </w:rPr>
        <w:t>Apresentar ao Fiscal do Contrato ou</w:t>
      </w:r>
      <w:r>
        <w:rPr>
          <w:rFonts w:ascii="Calibri" w:eastAsia="Calibri" w:hAnsi="Calibri" w:cs="Calibri"/>
        </w:rPr>
        <w:t xml:space="preserve"> a servidor designado para esse fim, as peças, materiais e acessórios que forem substituídos por ocasião dos reparos realizados, assim como as embalagens das peças aplicadas. Após verificação dos itens apresentados e concluindo pela regularidade do serviço</w:t>
      </w:r>
      <w:r>
        <w:rPr>
          <w:rFonts w:ascii="Calibri" w:eastAsia="Calibri" w:hAnsi="Calibri" w:cs="Calibri"/>
        </w:rPr>
        <w:t>, o servidor devolverá as peças, materiais e acessórios à contratada para a devida destinação.</w:t>
      </w:r>
    </w:p>
    <w:p w:rsidR="006053D4" w:rsidRDefault="006053D4">
      <w:pPr>
        <w:widowControl/>
        <w:spacing w:line="252" w:lineRule="auto"/>
        <w:jc w:val="both"/>
      </w:pP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11. DAS OBRIGAÇÕES DA CONTRATANTE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11.1. </w:t>
      </w:r>
      <w:r>
        <w:rPr>
          <w:rFonts w:ascii="Calibri" w:eastAsia="Calibri" w:hAnsi="Calibri" w:cs="Calibri"/>
        </w:rPr>
        <w:t xml:space="preserve">Proporcionar todas as condições para que a Contratada possa desempenhar seus serviços de acordo com as determinações do </w:t>
      </w:r>
      <w:r>
        <w:rPr>
          <w:rFonts w:ascii="Calibri" w:eastAsia="Calibri" w:hAnsi="Calibri" w:cs="Calibri"/>
        </w:rPr>
        <w:t>Contrato;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11.2. </w:t>
      </w:r>
      <w:r>
        <w:rPr>
          <w:rFonts w:ascii="Calibri" w:eastAsia="Calibri" w:hAnsi="Calibri" w:cs="Calibri"/>
        </w:rPr>
        <w:t>Exigir o cumprimento de todas as obrigações assumidas pela Contratada, de acordo com as cláusulas contratuais e os termos de sua proposta;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11.3. </w:t>
      </w:r>
      <w:r>
        <w:rPr>
          <w:rFonts w:ascii="Calibri" w:eastAsia="Calibri" w:hAnsi="Calibri" w:cs="Calibri"/>
        </w:rPr>
        <w:t>Exercer o acompanhamento e a fiscalização dos serviços, por servidor especialmente designado, a</w:t>
      </w:r>
      <w:r>
        <w:rPr>
          <w:rFonts w:ascii="Calibri" w:eastAsia="Calibri" w:hAnsi="Calibri" w:cs="Calibri"/>
        </w:rPr>
        <w:t>notando em registro próprio as falhas detectadas, indicando dia, mês e ano, bem como o nome dos empregados eventualmente envolvidos, e encaminhando os apontamentos à autoridade competente para as providências cabíveis;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11.4. </w:t>
      </w:r>
      <w:r>
        <w:rPr>
          <w:rFonts w:ascii="Calibri" w:eastAsia="Calibri" w:hAnsi="Calibri" w:cs="Calibri"/>
        </w:rPr>
        <w:t>Notificar a Contratada por escr</w:t>
      </w:r>
      <w:r>
        <w:rPr>
          <w:rFonts w:ascii="Calibri" w:eastAsia="Calibri" w:hAnsi="Calibri" w:cs="Calibri"/>
        </w:rPr>
        <w:t>ito da ocorrência de eventuais imperfeições no curso da execução dos serviços, fixando prazo para a sua correção;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11.5. </w:t>
      </w:r>
      <w:r>
        <w:rPr>
          <w:rFonts w:ascii="Calibri" w:eastAsia="Calibri" w:hAnsi="Calibri" w:cs="Calibri"/>
        </w:rPr>
        <w:t>Prestar as informações e os esclarecimentos que venham a ser solicitados pela contratada em relação ao objeto do Contrato;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11.6. </w:t>
      </w:r>
      <w:r>
        <w:rPr>
          <w:rFonts w:ascii="Calibri" w:eastAsia="Calibri" w:hAnsi="Calibri" w:cs="Calibri"/>
        </w:rPr>
        <w:t>Acompan</w:t>
      </w:r>
      <w:r>
        <w:rPr>
          <w:rFonts w:ascii="Calibri" w:eastAsia="Calibri" w:hAnsi="Calibri" w:cs="Calibri"/>
        </w:rPr>
        <w:t>har e fiscalizar a execução do contrato, o que não fará cessar ou diminuir a responsabilidade da contratada pelo perfeito cumprimento das obrigações estipuladas, nem por quaisquer danos, inclusive quanto a terceiros, ou por irregularidades constatada;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>11.7</w:t>
      </w:r>
      <w:r>
        <w:rPr>
          <w:rFonts w:ascii="Calibri" w:eastAsia="Calibri" w:hAnsi="Calibri" w:cs="Calibri"/>
          <w:b/>
        </w:rPr>
        <w:t xml:space="preserve">. </w:t>
      </w:r>
      <w:r>
        <w:rPr>
          <w:rFonts w:ascii="Calibri" w:eastAsia="Calibri" w:hAnsi="Calibri" w:cs="Calibri"/>
        </w:rPr>
        <w:t>Pagar à Contratada o valor resultante da prestação do serviço, na forma do contrato;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11.8. </w:t>
      </w:r>
      <w:r>
        <w:rPr>
          <w:rFonts w:ascii="Calibri" w:eastAsia="Calibri" w:hAnsi="Calibri" w:cs="Calibri"/>
        </w:rPr>
        <w:t>Decidir acerca das questões que se apresentarem durante a execução do contrato, se não abordadas no Termo de Referência;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11.9. </w:t>
      </w:r>
      <w:r>
        <w:rPr>
          <w:rFonts w:ascii="Calibri" w:eastAsia="Calibri" w:hAnsi="Calibri" w:cs="Calibri"/>
        </w:rPr>
        <w:t>Zelar para que durante toda a vigênc</w:t>
      </w:r>
      <w:r>
        <w:rPr>
          <w:rFonts w:ascii="Calibri" w:eastAsia="Calibri" w:hAnsi="Calibri" w:cs="Calibri"/>
        </w:rPr>
        <w:t>ia do contrato sejam mantidas, em compatibilidade com as obrigações assumidas pela Contratada, todas as condições de habilitação e qualificação exigidas na licitação;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  <w:b/>
        </w:rPr>
        <w:t xml:space="preserve">11.10. </w:t>
      </w:r>
      <w:r>
        <w:rPr>
          <w:rFonts w:ascii="Calibri" w:eastAsia="Calibri" w:hAnsi="Calibri" w:cs="Calibri"/>
        </w:rPr>
        <w:t>Aplicar à contratada as penalidades contratuais e regulamentares cabíveis.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 xml:space="preserve">12. DO </w:t>
      </w:r>
      <w:r>
        <w:rPr>
          <w:rFonts w:ascii="Calibri" w:eastAsia="Calibri" w:hAnsi="Calibri" w:cs="Calibri"/>
          <w:b/>
          <w:color w:val="FFFFFF"/>
        </w:rPr>
        <w:t>PREÇO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12.1. </w:t>
      </w:r>
      <w:r>
        <w:rPr>
          <w:rFonts w:ascii="Calibri" w:eastAsia="Calibri" w:hAnsi="Calibri" w:cs="Calibri"/>
        </w:rPr>
        <w:t xml:space="preserve">O valor total do contrato é de R$ </w:t>
      </w:r>
      <w:r>
        <w:rPr>
          <w:rFonts w:ascii="Calibri" w:eastAsia="Calibri" w:hAnsi="Calibri" w:cs="Calibri"/>
          <w:b/>
        </w:rPr>
        <w:t xml:space="preserve">7.558,00 (Sete Mil, Quinhentos e </w:t>
      </w:r>
      <w:proofErr w:type="spellStart"/>
      <w:r>
        <w:rPr>
          <w:rFonts w:ascii="Calibri" w:eastAsia="Calibri" w:hAnsi="Calibri" w:cs="Calibri"/>
          <w:b/>
        </w:rPr>
        <w:t>Cinqüenta</w:t>
      </w:r>
      <w:proofErr w:type="spellEnd"/>
      <w:r>
        <w:rPr>
          <w:rFonts w:ascii="Calibri" w:eastAsia="Calibri" w:hAnsi="Calibri" w:cs="Calibri"/>
          <w:b/>
        </w:rPr>
        <w:t xml:space="preserve"> e Oito Reais)</w:t>
      </w:r>
      <w:r>
        <w:rPr>
          <w:rFonts w:ascii="Times New Roman" w:eastAsia="Times New Roman" w:hAnsi="Times New Roman" w:cs="Times New Roman"/>
        </w:rPr>
        <w:t>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12.2. </w:t>
      </w:r>
      <w:r>
        <w:rPr>
          <w:rFonts w:ascii="Calibri" w:eastAsia="Calibri" w:hAnsi="Calibri" w:cs="Calibri"/>
        </w:rPr>
        <w:t>No valor dos serviços já estão previstos todos os encargos tributários e previdenciários, de responsabilidade exclusiva do contratado.</w:t>
      </w:r>
    </w:p>
    <w:p w:rsidR="006053D4" w:rsidRDefault="000F308F">
      <w:pPr>
        <w:widowControl/>
        <w:spacing w:line="252" w:lineRule="auto"/>
        <w:jc w:val="both"/>
      </w:pPr>
      <w:r>
        <w:rPr>
          <w:rFonts w:ascii="Calibri" w:eastAsia="Calibri" w:hAnsi="Calibri" w:cs="Calibri"/>
          <w:b/>
        </w:rPr>
        <w:t xml:space="preserve">12.3. </w:t>
      </w:r>
      <w:r>
        <w:rPr>
          <w:rFonts w:ascii="Calibri" w:eastAsia="Calibri" w:hAnsi="Calibri" w:cs="Calibri"/>
        </w:rPr>
        <w:t>Justificativa do preço: Conforme estimativa de preços constante do MAPA DE PREÇOS.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  <w:b/>
        </w:rPr>
        <w:t xml:space="preserve">12.4. </w:t>
      </w:r>
      <w:r>
        <w:rPr>
          <w:rFonts w:ascii="Calibri" w:eastAsia="Calibri" w:hAnsi="Calibri" w:cs="Calibri"/>
        </w:rPr>
        <w:t>Verifica-se, que o preço orçado pela empresa ora contratada está compatível com a realidade do mercado, podendo a Administração adquiri-lo sem qualquer afronta à lei d</w:t>
      </w:r>
      <w:r>
        <w:rPr>
          <w:rFonts w:ascii="Calibri" w:eastAsia="Calibri" w:hAnsi="Calibri" w:cs="Calibri"/>
        </w:rPr>
        <w:t>e regência dos certames licitatórios.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13. DAS CONDIÇÕES E FORMA DE PAGAMENTO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13.1. </w:t>
      </w:r>
      <w:r>
        <w:rPr>
          <w:rFonts w:ascii="Calibri" w:eastAsia="Calibri" w:hAnsi="Calibri" w:cs="Calibri"/>
        </w:rPr>
        <w:t>O pagamento será realizado por meio de ordem bancária, para crédito em banco, agência e conta corrente, indicados pela Contratada.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13.2. </w:t>
      </w:r>
      <w:r>
        <w:rPr>
          <w:rFonts w:ascii="Calibri" w:eastAsia="Calibri" w:hAnsi="Calibri" w:cs="Calibri"/>
        </w:rPr>
        <w:t>Será considerada data do pagamento o</w:t>
      </w:r>
      <w:r>
        <w:rPr>
          <w:rFonts w:ascii="Calibri" w:eastAsia="Calibri" w:hAnsi="Calibri" w:cs="Calibri"/>
        </w:rPr>
        <w:t xml:space="preserve"> dia em que constar como emitida a ordem bancária para pagamento.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13.3. </w:t>
      </w:r>
      <w:r>
        <w:rPr>
          <w:rFonts w:ascii="Calibri" w:eastAsia="Calibri" w:hAnsi="Calibri" w:cs="Calibri"/>
        </w:rPr>
        <w:t xml:space="preserve">Recebida a Nota Fiscal ou documento de cobrança equivalente, correrá o prazo de </w:t>
      </w:r>
      <w:r>
        <w:rPr>
          <w:rFonts w:ascii="Calibri" w:eastAsia="Calibri" w:hAnsi="Calibri" w:cs="Calibri"/>
          <w:b/>
        </w:rPr>
        <w:t>30 (trinta) dias</w:t>
      </w:r>
      <w:r>
        <w:rPr>
          <w:rFonts w:ascii="Calibri" w:eastAsia="Calibri" w:hAnsi="Calibri" w:cs="Calibri"/>
        </w:rPr>
        <w:t xml:space="preserve"> para fins de liquidação, na forma desta seção, prorrogáveis por igual período.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13.4. 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</w:rPr>
        <w:t xml:space="preserve">prazo de que trata o subitem anterior será reduzido à metade, mantendo-se a possibilidade de prorrogação, no caso de contratações decorrentes de despesas cujos valores não ultrapassem o limite de que trata o inciso II, do art. 75, da Lei nº </w:t>
      </w:r>
      <w:r>
        <w:rPr>
          <w:rFonts w:ascii="Calibri" w:eastAsia="Calibri" w:hAnsi="Calibri" w:cs="Calibri"/>
        </w:rPr>
        <w:lastRenderedPageBreak/>
        <w:t>14.133/2021.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</w:t>
      </w:r>
      <w:r>
        <w:rPr>
          <w:rFonts w:ascii="Calibri" w:eastAsia="Calibri" w:hAnsi="Calibri" w:cs="Calibri"/>
          <w:b/>
        </w:rPr>
        <w:t xml:space="preserve">.5. </w:t>
      </w:r>
      <w:r>
        <w:rPr>
          <w:rFonts w:ascii="Calibri" w:eastAsia="Calibri" w:hAnsi="Calibri" w:cs="Calibri"/>
        </w:rPr>
        <w:t xml:space="preserve">A nota fiscal ou instrumento de cobrança equivalente deverá ser obrigatoriamente acompanhado da comprovação da regularidade fiscal, mediante consulta aos sítios eletrônicos oficiais ou à documentação mencionada no </w:t>
      </w:r>
      <w:r>
        <w:rPr>
          <w:rFonts w:ascii="Calibri" w:eastAsia="Calibri" w:hAnsi="Calibri" w:cs="Calibri"/>
          <w:u w:val="single"/>
        </w:rPr>
        <w:t xml:space="preserve">art. 68, da Lei Federal </w:t>
      </w:r>
      <w:proofErr w:type="gramStart"/>
      <w:r>
        <w:rPr>
          <w:rFonts w:ascii="Calibri" w:eastAsia="Calibri" w:hAnsi="Calibri" w:cs="Calibri"/>
          <w:u w:val="single"/>
        </w:rPr>
        <w:t>n.º</w:t>
      </w:r>
      <w:proofErr w:type="gramEnd"/>
      <w:r>
        <w:rPr>
          <w:rFonts w:ascii="Calibri" w:eastAsia="Calibri" w:hAnsi="Calibri" w:cs="Calibri"/>
          <w:u w:val="single"/>
        </w:rPr>
        <w:t xml:space="preserve"> 14.133/202</w:t>
      </w:r>
      <w:r>
        <w:rPr>
          <w:rFonts w:ascii="Calibri" w:eastAsia="Calibri" w:hAnsi="Calibri" w:cs="Calibri"/>
          <w:u w:val="single"/>
        </w:rPr>
        <w:t>1</w:t>
      </w:r>
      <w:r>
        <w:rPr>
          <w:rFonts w:ascii="Times New Roman" w:eastAsia="Times New Roman" w:hAnsi="Times New Roman" w:cs="Times New Roman"/>
        </w:rPr>
        <w:t>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13.6. </w:t>
      </w:r>
      <w:r>
        <w:rPr>
          <w:rFonts w:ascii="Calibri" w:eastAsia="Calibri" w:hAnsi="Calibri" w:cs="Calibri"/>
        </w:rPr>
        <w:t>Para fins de liquidação, o setor competente deverá verificar se a nota fiscal ou instrumento de cobrança equivalente apresentado expressa os elementos necessários e essenciais do documento, tais como:</w:t>
      </w:r>
    </w:p>
    <w:p w:rsidR="006053D4" w:rsidRDefault="000F308F">
      <w:pPr>
        <w:numPr>
          <w:ilvl w:val="2"/>
          <w:numId w:val="2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O prazo de validade;</w:t>
      </w:r>
    </w:p>
    <w:p w:rsidR="006053D4" w:rsidRDefault="000F308F">
      <w:pPr>
        <w:numPr>
          <w:ilvl w:val="2"/>
          <w:numId w:val="2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A data da emissão;</w:t>
      </w:r>
    </w:p>
    <w:p w:rsidR="006053D4" w:rsidRDefault="000F308F">
      <w:pPr>
        <w:numPr>
          <w:ilvl w:val="2"/>
          <w:numId w:val="2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Os dad</w:t>
      </w:r>
      <w:r>
        <w:rPr>
          <w:rFonts w:ascii="Calibri" w:eastAsia="Calibri" w:hAnsi="Calibri" w:cs="Calibri"/>
        </w:rPr>
        <w:t>os do contrato e do órgão contratante;</w:t>
      </w:r>
    </w:p>
    <w:p w:rsidR="006053D4" w:rsidRDefault="000F308F">
      <w:pPr>
        <w:numPr>
          <w:ilvl w:val="2"/>
          <w:numId w:val="2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O período respectivo de execução do contrato;</w:t>
      </w:r>
    </w:p>
    <w:p w:rsidR="006053D4" w:rsidRDefault="000F308F">
      <w:pPr>
        <w:numPr>
          <w:ilvl w:val="2"/>
          <w:numId w:val="2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O valor a pagar; e</w:t>
      </w:r>
    </w:p>
    <w:p w:rsidR="006053D4" w:rsidRDefault="000F308F">
      <w:pPr>
        <w:numPr>
          <w:ilvl w:val="2"/>
          <w:numId w:val="2"/>
        </w:numPr>
        <w:spacing w:line="276" w:lineRule="auto"/>
        <w:ind w:right="210"/>
        <w:jc w:val="both"/>
      </w:pPr>
      <w:r>
        <w:rPr>
          <w:rFonts w:ascii="Calibri" w:eastAsia="Calibri" w:hAnsi="Calibri" w:cs="Calibri"/>
        </w:rPr>
        <w:t>Eventual destaque do valor de retenções tributárias cabíveis.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 xml:space="preserve">13.7. </w:t>
      </w:r>
      <w:r>
        <w:rPr>
          <w:rFonts w:ascii="Calibri" w:eastAsia="Calibri" w:hAnsi="Calibri" w:cs="Calibri"/>
        </w:rPr>
        <w:t xml:space="preserve">Havendo erro na apresentação da nota fiscal ou instrumento de cobrança equivalente, </w:t>
      </w:r>
      <w:r>
        <w:rPr>
          <w:rFonts w:ascii="Calibri" w:eastAsia="Calibri" w:hAnsi="Calibri" w:cs="Calibri"/>
        </w:rPr>
        <w:t>ou circunstância que impeça a liquidação da despesa, esta ficará sobrestada até que a Contratada providencie as medidas saneadoras, reiniciando-se o prazo após a comprovação da regularização da situação, sem ônus ao contratante.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13.8.</w:t>
      </w:r>
      <w:r>
        <w:rPr>
          <w:rFonts w:ascii="Calibri" w:eastAsia="Calibri" w:hAnsi="Calibri" w:cs="Calibri"/>
        </w:rPr>
        <w:t xml:space="preserve"> A Administração dever</w:t>
      </w:r>
      <w:r>
        <w:rPr>
          <w:rFonts w:ascii="Calibri" w:eastAsia="Calibri" w:hAnsi="Calibri" w:cs="Calibri"/>
        </w:rPr>
        <w:t>á verificar a manutenção das condições de habilitação exigidas no edital de pregão eletrônico e identificar possível razão que impeça a participação em licitação/contratação pública, no âmbito do órgão ou entidade, que implique proibição de contratar com o</w:t>
      </w:r>
      <w:r>
        <w:rPr>
          <w:rFonts w:ascii="Calibri" w:eastAsia="Calibri" w:hAnsi="Calibri" w:cs="Calibri"/>
        </w:rPr>
        <w:t xml:space="preserve"> Poder Público, bem como ocorrências impeditivas indiretas.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13.9.</w:t>
      </w:r>
      <w:r>
        <w:rPr>
          <w:rFonts w:ascii="Calibri" w:eastAsia="Calibri" w:hAnsi="Calibri" w:cs="Calibri"/>
        </w:rPr>
        <w:t xml:space="preserve"> Constatando-se uma situação de irregularidade da Contratada, será providenciada sua notificação, por escrito, para que, no prazo de </w:t>
      </w:r>
      <w:r>
        <w:rPr>
          <w:rFonts w:ascii="Calibri" w:eastAsia="Calibri" w:hAnsi="Calibri" w:cs="Calibri"/>
          <w:b/>
        </w:rPr>
        <w:t>5 (cinco) dias úteis</w:t>
      </w:r>
      <w:r>
        <w:rPr>
          <w:rFonts w:ascii="Calibri" w:eastAsia="Calibri" w:hAnsi="Calibri" w:cs="Calibri"/>
        </w:rPr>
        <w:t>, regularize sua situação ou, no mesmo</w:t>
      </w:r>
      <w:r>
        <w:rPr>
          <w:rFonts w:ascii="Calibri" w:eastAsia="Calibri" w:hAnsi="Calibri" w:cs="Calibri"/>
        </w:rPr>
        <w:t xml:space="preserve"> prazo, apresente sua defesa. O prazo poderá ser prorrogado uma vez, por igual período, a critério do contratante.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13.10.</w:t>
      </w:r>
      <w:r>
        <w:rPr>
          <w:rFonts w:ascii="Calibri" w:eastAsia="Calibri" w:hAnsi="Calibri" w:cs="Calibri"/>
        </w:rPr>
        <w:t xml:space="preserve"> Não havendo regularização ou sendo a defesa considerada improcedente, o contratante deverá comunicar aos órgãos responsáveis pela fisc</w:t>
      </w:r>
      <w:r>
        <w:rPr>
          <w:rFonts w:ascii="Calibri" w:eastAsia="Calibri" w:hAnsi="Calibri" w:cs="Calibri"/>
        </w:rPr>
        <w:t>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13.11.</w:t>
      </w:r>
      <w:r>
        <w:rPr>
          <w:rFonts w:ascii="Calibri" w:eastAsia="Calibri" w:hAnsi="Calibri" w:cs="Calibri"/>
        </w:rPr>
        <w:t xml:space="preserve"> Persistindo a i</w:t>
      </w:r>
      <w:r>
        <w:rPr>
          <w:rFonts w:ascii="Calibri" w:eastAsia="Calibri" w:hAnsi="Calibri" w:cs="Calibri"/>
        </w:rPr>
        <w:t>rregularidade, o contratante deverá adotar as medidas necessárias à rescisão contratual nos autos do processo administrativo correspondente, assegurada à Contratada a ampla defesa.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13.12.</w:t>
      </w:r>
      <w:r>
        <w:rPr>
          <w:rFonts w:ascii="Calibri" w:eastAsia="Calibri" w:hAnsi="Calibri" w:cs="Calibri"/>
        </w:rPr>
        <w:t xml:space="preserve"> Havendo a efetiva execução do objeto, os pagamentos serão realizados</w:t>
      </w:r>
      <w:r>
        <w:rPr>
          <w:rFonts w:ascii="Calibri" w:eastAsia="Calibri" w:hAnsi="Calibri" w:cs="Calibri"/>
        </w:rPr>
        <w:t xml:space="preserve"> normalmente, até que se decida pela rescisão do contrato, caso a Contratada não regularize sua situação.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13.13.</w:t>
      </w:r>
      <w:r>
        <w:rPr>
          <w:rFonts w:ascii="Calibri" w:eastAsia="Calibri" w:hAnsi="Calibri" w:cs="Calibri"/>
        </w:rPr>
        <w:t xml:space="preserve"> Quando do pagamento, será efetuada a retenção tributária prevista na legislação aplicável; independentemente do percentual de tributo inserido </w:t>
      </w:r>
      <w:r>
        <w:rPr>
          <w:rFonts w:ascii="Calibri" w:eastAsia="Calibri" w:hAnsi="Calibri" w:cs="Calibri"/>
        </w:rPr>
        <w:t>na planilha, quando houver, serão retidos na fonte, quando da realização do pagamento, os percentuais estabelecidos na legislação vigente.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13.14.</w:t>
      </w:r>
      <w:r>
        <w:rPr>
          <w:rFonts w:ascii="Calibri" w:eastAsia="Calibri" w:hAnsi="Calibri" w:cs="Calibri"/>
        </w:rPr>
        <w:t xml:space="preserve"> A Contratada regularmente optante pelo Simples Nacional, nos termos da </w:t>
      </w:r>
      <w:r>
        <w:rPr>
          <w:rFonts w:ascii="Calibri" w:eastAsia="Calibri" w:hAnsi="Calibri" w:cs="Calibri"/>
          <w:u w:val="single"/>
        </w:rPr>
        <w:t xml:space="preserve">Lei Complementar </w:t>
      </w:r>
      <w:proofErr w:type="gramStart"/>
      <w:r>
        <w:rPr>
          <w:rFonts w:ascii="Calibri" w:eastAsia="Calibri" w:hAnsi="Calibri" w:cs="Calibri"/>
          <w:u w:val="single"/>
        </w:rPr>
        <w:t>n.º</w:t>
      </w:r>
      <w:proofErr w:type="gramEnd"/>
      <w:r>
        <w:rPr>
          <w:rFonts w:ascii="Calibri" w:eastAsia="Calibri" w:hAnsi="Calibri" w:cs="Calibri"/>
          <w:u w:val="single"/>
        </w:rPr>
        <w:t xml:space="preserve"> 123/2006</w:t>
      </w:r>
      <w:r>
        <w:rPr>
          <w:rFonts w:ascii="Calibri" w:eastAsia="Calibri" w:hAnsi="Calibri" w:cs="Calibri"/>
        </w:rPr>
        <w:t>, não sofr</w:t>
      </w:r>
      <w:r>
        <w:rPr>
          <w:rFonts w:ascii="Calibri" w:eastAsia="Calibri" w:hAnsi="Calibri" w:cs="Calibri"/>
        </w:rPr>
        <w:t>erá a retenção tributária quanto aos impostos e contribuições abrangidos por aquele regime; no entanto, o pagamento ficará condicionado à apresentação de comprovação, por meio de documento oficial, de que faz jus ao tratamento tributário favorecido previst</w:t>
      </w:r>
      <w:r>
        <w:rPr>
          <w:rFonts w:ascii="Calibri" w:eastAsia="Calibri" w:hAnsi="Calibri" w:cs="Calibri"/>
        </w:rPr>
        <w:t>o na referida Lei Complementar.</w:t>
      </w:r>
    </w:p>
    <w:p w:rsidR="006053D4" w:rsidRDefault="000F308F">
      <w:pPr>
        <w:spacing w:line="276" w:lineRule="auto"/>
        <w:ind w:right="210"/>
        <w:jc w:val="both"/>
      </w:pPr>
      <w:r>
        <w:rPr>
          <w:rFonts w:ascii="Calibri" w:eastAsia="Calibri" w:hAnsi="Calibri" w:cs="Calibri"/>
          <w:b/>
        </w:rPr>
        <w:t>13.15.</w:t>
      </w:r>
      <w:r>
        <w:rPr>
          <w:rFonts w:ascii="Calibri" w:eastAsia="Calibri" w:hAnsi="Calibri" w:cs="Calibri"/>
        </w:rPr>
        <w:t xml:space="preserve"> O pagamento será efetuado no prazo de até </w:t>
      </w:r>
      <w:r>
        <w:rPr>
          <w:rFonts w:ascii="Calibri" w:eastAsia="Calibri" w:hAnsi="Calibri" w:cs="Calibri"/>
          <w:b/>
        </w:rPr>
        <w:t>30 (trinta) dias, após entrega.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  <w:b/>
        </w:rPr>
        <w:t>13.16.</w:t>
      </w:r>
      <w:r>
        <w:rPr>
          <w:rFonts w:ascii="Calibri" w:eastAsia="Calibri" w:hAnsi="Calibri" w:cs="Calibri"/>
        </w:rPr>
        <w:t xml:space="preserve"> No caso de atraso pelo Contratante, os valores devidos à Contratada serão atualizados monetariamente entre o termo final do prazo de pag</w:t>
      </w:r>
      <w:r>
        <w:rPr>
          <w:rFonts w:ascii="Calibri" w:eastAsia="Calibri" w:hAnsi="Calibri" w:cs="Calibri"/>
        </w:rPr>
        <w:t>amento até a data de sua efetiva realização, mediante aplicação do índice de correção monetária.</w:t>
      </w:r>
    </w:p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14. DA DOTAÇÃO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  <w:b/>
        </w:rPr>
        <w:t xml:space="preserve">14.1. </w:t>
      </w:r>
      <w:r>
        <w:rPr>
          <w:rFonts w:ascii="Calibri" w:eastAsia="Calibri" w:hAnsi="Calibri" w:cs="Calibri"/>
        </w:rPr>
        <w:t>A despesa decorrente desta aquisição/contratação será reconhecida contabilmente pela dotação orçamentária:</w:t>
      </w:r>
    </w:p>
    <w:tbl>
      <w:tblPr>
        <w:tblW w:w="4667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693"/>
        <w:gridCol w:w="851"/>
        <w:gridCol w:w="2007"/>
        <w:gridCol w:w="789"/>
        <w:gridCol w:w="1740"/>
        <w:gridCol w:w="1100"/>
      </w:tblGrid>
      <w:tr w:rsidR="006053D4" w:rsidRPr="00822027" w:rsidTr="000E08A4">
        <w:trPr>
          <w:jc w:val="center"/>
        </w:trPr>
        <w:tc>
          <w:tcPr>
            <w:tcW w:w="81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Dotações</w:t>
            </w:r>
          </w:p>
        </w:tc>
      </w:tr>
      <w:tr w:rsidR="006053D4" w:rsidRPr="00822027" w:rsidTr="00822027">
        <w:trPr>
          <w:jc w:val="center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Exercício da despesa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Conta da despesa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Funcional programática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Fonte de recurso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Natureza da despesa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Grupo da fonte</w:t>
            </w:r>
          </w:p>
        </w:tc>
      </w:tr>
      <w:tr w:rsidR="006053D4" w:rsidRPr="00822027" w:rsidTr="00822027">
        <w:trPr>
          <w:jc w:val="center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2026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470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04.001.17.512.0026.2009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76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4.4.90.52.39.00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53D4" w:rsidRPr="00822027" w:rsidRDefault="000F308F">
            <w:pPr>
              <w:rPr>
                <w:sz w:val="18"/>
                <w:szCs w:val="16"/>
              </w:rPr>
            </w:pPr>
            <w:r w:rsidRPr="00822027">
              <w:rPr>
                <w:sz w:val="18"/>
                <w:szCs w:val="16"/>
              </w:rPr>
              <w:t>Do Exercício</w:t>
            </w:r>
          </w:p>
        </w:tc>
      </w:tr>
    </w:tbl>
    <w:p w:rsidR="006053D4" w:rsidRDefault="000F308F">
      <w:pPr>
        <w:widowControl/>
        <w:shd w:val="clear" w:color="auto" w:fill="000000"/>
        <w:spacing w:line="252" w:lineRule="auto"/>
        <w:jc w:val="both"/>
      </w:pPr>
      <w:r>
        <w:rPr>
          <w:rFonts w:ascii="Calibri" w:eastAsia="Calibri" w:hAnsi="Calibri" w:cs="Calibri"/>
          <w:b/>
          <w:color w:val="FFFFFF"/>
        </w:rPr>
        <w:t>15. DA DECISÃO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</w:rPr>
        <w:t xml:space="preserve">Encaminho a Senhor Prefeito, ordenador da despesa, a dispensa de licitação, com fundamento inciso VIII do Art. 75 da Lei </w:t>
      </w:r>
      <w:proofErr w:type="gramStart"/>
      <w:r>
        <w:rPr>
          <w:rFonts w:ascii="Calibri" w:eastAsia="Calibri" w:hAnsi="Calibri" w:cs="Calibri"/>
        </w:rPr>
        <w:t>n.º</w:t>
      </w:r>
      <w:proofErr w:type="gramEnd"/>
      <w:r>
        <w:rPr>
          <w:rFonts w:ascii="Calibri" w:eastAsia="Calibri" w:hAnsi="Calibri" w:cs="Calibri"/>
        </w:rPr>
        <w:t xml:space="preserve"> 14.133, de 1º de abril de 2021 e demais normas aplicáveis, para: </w:t>
      </w:r>
      <w:r>
        <w:rPr>
          <w:rFonts w:ascii="Calibri" w:eastAsia="Calibri" w:hAnsi="Calibri" w:cs="Calibri"/>
          <w:b/>
        </w:rPr>
        <w:t>Dispensa emergencial para  02 bombas modelo MSA-23 R 1½ (Monobloco</w:t>
      </w:r>
      <w:r>
        <w:rPr>
          <w:rFonts w:ascii="Calibri" w:eastAsia="Calibri" w:hAnsi="Calibri" w:cs="Calibri"/>
          <w:b/>
        </w:rPr>
        <w:t xml:space="preserve">), </w:t>
      </w:r>
      <w:proofErr w:type="spellStart"/>
      <w:r>
        <w:rPr>
          <w:rFonts w:ascii="Calibri" w:eastAsia="Calibri" w:hAnsi="Calibri" w:cs="Calibri"/>
          <w:b/>
        </w:rPr>
        <w:lastRenderedPageBreak/>
        <w:t>motobomba</w:t>
      </w:r>
      <w:proofErr w:type="spellEnd"/>
      <w:r>
        <w:rPr>
          <w:rFonts w:ascii="Calibri" w:eastAsia="Calibri" w:hAnsi="Calibri" w:cs="Calibri"/>
          <w:b/>
        </w:rPr>
        <w:t xml:space="preserve"> centrífuga monoestágio, design tipo “caracol”, sem motor para acoplar em motor de 30 CV, destinadas à ETE II do Município de Japurá-PR.</w:t>
      </w:r>
    </w:p>
    <w:p w:rsidR="006053D4" w:rsidRDefault="000F308F">
      <w:pPr>
        <w:widowControl/>
        <w:spacing w:after="165" w:line="252" w:lineRule="auto"/>
        <w:jc w:val="both"/>
      </w:pPr>
      <w:r>
        <w:rPr>
          <w:rFonts w:ascii="Calibri" w:eastAsia="Calibri" w:hAnsi="Calibri" w:cs="Calibri"/>
        </w:rPr>
        <w:t xml:space="preserve">Face ao disposto no inciso VIII do Art. 75 da Lei </w:t>
      </w:r>
      <w:proofErr w:type="gramStart"/>
      <w:r>
        <w:rPr>
          <w:rFonts w:ascii="Calibri" w:eastAsia="Calibri" w:hAnsi="Calibri" w:cs="Calibri"/>
        </w:rPr>
        <w:t>n.º</w:t>
      </w:r>
      <w:proofErr w:type="gramEnd"/>
      <w:r>
        <w:rPr>
          <w:rFonts w:ascii="Calibri" w:eastAsia="Calibri" w:hAnsi="Calibri" w:cs="Calibri"/>
        </w:rPr>
        <w:t xml:space="preserve"> 14.133, de 1º de abril de 2021 e demais normas aplicá</w:t>
      </w:r>
      <w:r>
        <w:rPr>
          <w:rFonts w:ascii="Calibri" w:eastAsia="Calibri" w:hAnsi="Calibri" w:cs="Calibri"/>
        </w:rPr>
        <w:t>veis, submeto o ato à autoridade superior para ratificação.</w:t>
      </w:r>
    </w:p>
    <w:p w:rsidR="006053D4" w:rsidRDefault="000F308F" w:rsidP="00822027">
      <w:pPr>
        <w:widowControl/>
        <w:spacing w:after="165" w:line="252" w:lineRule="auto"/>
        <w:jc w:val="right"/>
      </w:pPr>
      <w:r>
        <w:rPr>
          <w:rFonts w:ascii="Calibri" w:eastAsia="Calibri" w:hAnsi="Calibri" w:cs="Calibri"/>
        </w:rPr>
        <w:t>Japurá-Pr., 22/01/2026.</w:t>
      </w:r>
    </w:p>
    <w:p w:rsidR="006053D4" w:rsidRDefault="006053D4">
      <w:pPr>
        <w:widowControl/>
        <w:spacing w:after="165" w:line="252" w:lineRule="auto"/>
      </w:pPr>
    </w:p>
    <w:p w:rsidR="006053D4" w:rsidRDefault="000F308F" w:rsidP="00822027">
      <w:pPr>
        <w:widowControl/>
        <w:spacing w:after="165" w:line="240" w:lineRule="exact"/>
        <w:contextualSpacing/>
        <w:jc w:val="center"/>
      </w:pPr>
      <w:r>
        <w:rPr>
          <w:rFonts w:ascii="Calibri" w:eastAsia="Calibri" w:hAnsi="Calibri" w:cs="Calibri"/>
          <w:b/>
        </w:rPr>
        <w:t>EGUINALDO DOMINGOS DA SILVA</w:t>
      </w:r>
    </w:p>
    <w:p w:rsidR="006053D4" w:rsidRDefault="000F308F" w:rsidP="00822027">
      <w:pPr>
        <w:widowControl/>
        <w:spacing w:after="165" w:line="240" w:lineRule="exact"/>
        <w:contextualSpacing/>
        <w:jc w:val="center"/>
      </w:pPr>
      <w:r>
        <w:rPr>
          <w:rFonts w:ascii="Calibri" w:eastAsia="Calibri" w:hAnsi="Calibri" w:cs="Calibri"/>
        </w:rPr>
        <w:t>SAMAE - JAPURÁ</w:t>
      </w:r>
    </w:p>
    <w:p w:rsidR="006053D4" w:rsidRDefault="006053D4">
      <w:pPr>
        <w:widowControl/>
        <w:spacing w:after="165" w:line="252" w:lineRule="auto"/>
      </w:pPr>
    </w:p>
    <w:p w:rsidR="006053D4" w:rsidRDefault="006053D4">
      <w:pPr>
        <w:widowControl/>
        <w:spacing w:after="165" w:line="252" w:lineRule="auto"/>
      </w:pPr>
    </w:p>
    <w:p w:rsidR="006053D4" w:rsidRDefault="006053D4">
      <w:pPr>
        <w:widowControl/>
        <w:spacing w:after="165" w:line="252" w:lineRule="auto"/>
      </w:pPr>
    </w:p>
    <w:p w:rsidR="006053D4" w:rsidRDefault="000F308F">
      <w:pPr>
        <w:widowControl/>
        <w:spacing w:line="252" w:lineRule="auto"/>
        <w:jc w:val="center"/>
      </w:pPr>
      <w:r>
        <w:rPr>
          <w:rFonts w:ascii="Calibri" w:eastAsia="Calibri" w:hAnsi="Calibri" w:cs="Calibri"/>
          <w:b/>
        </w:rPr>
        <w:t xml:space="preserve">RAFAEL VALIM REIS </w:t>
      </w:r>
    </w:p>
    <w:p w:rsidR="006053D4" w:rsidRDefault="000F308F">
      <w:pPr>
        <w:widowControl/>
        <w:spacing w:after="165" w:line="252" w:lineRule="auto"/>
        <w:jc w:val="center"/>
      </w:pPr>
      <w:r>
        <w:rPr>
          <w:rFonts w:ascii="Calibri" w:eastAsia="Calibri" w:hAnsi="Calibri" w:cs="Calibri"/>
        </w:rPr>
        <w:t>Prefeito em exercício</w:t>
      </w:r>
    </w:p>
    <w:p w:rsidR="006053D4" w:rsidRDefault="000F308F">
      <w:r>
        <w:br w:type="page"/>
      </w:r>
    </w:p>
    <w:p w:rsidR="006053D4" w:rsidRDefault="006053D4">
      <w:pPr>
        <w:widowControl/>
        <w:spacing w:after="165" w:line="252" w:lineRule="auto"/>
        <w:jc w:val="center"/>
      </w:pPr>
    </w:p>
    <w:p w:rsidR="006053D4" w:rsidRDefault="000F308F">
      <w:pPr>
        <w:widowControl/>
        <w:spacing w:after="165" w:line="252" w:lineRule="auto"/>
        <w:jc w:val="center"/>
      </w:pPr>
      <w:r>
        <w:rPr>
          <w:rFonts w:ascii="Calibri" w:eastAsia="Calibri" w:hAnsi="Calibri" w:cs="Calibri"/>
          <w:b/>
          <w:sz w:val="22"/>
        </w:rPr>
        <w:t>PROCESSO Nº 3/2026</w:t>
      </w:r>
    </w:p>
    <w:p w:rsidR="006053D4" w:rsidRDefault="000F308F">
      <w:pPr>
        <w:widowControl/>
        <w:spacing w:after="165" w:line="252" w:lineRule="auto"/>
        <w:jc w:val="center"/>
      </w:pPr>
      <w:r>
        <w:rPr>
          <w:rFonts w:ascii="Calibri" w:eastAsia="Calibri" w:hAnsi="Calibri" w:cs="Calibri"/>
          <w:b/>
          <w:sz w:val="22"/>
        </w:rPr>
        <w:t>RATIFICAÇÃO DE DISPENSA DE LICITAÇÃO Nº 2/2026</w:t>
      </w:r>
    </w:p>
    <w:p w:rsidR="006053D4" w:rsidRDefault="006053D4">
      <w:pPr>
        <w:widowControl/>
        <w:spacing w:after="165" w:line="252" w:lineRule="auto"/>
      </w:pPr>
    </w:p>
    <w:p w:rsidR="006053D4" w:rsidRDefault="006053D4">
      <w:pPr>
        <w:widowControl/>
        <w:spacing w:after="165" w:line="252" w:lineRule="auto"/>
      </w:pPr>
    </w:p>
    <w:p w:rsidR="006053D4" w:rsidRDefault="000F308F">
      <w:pPr>
        <w:widowControl/>
        <w:spacing w:line="360" w:lineRule="auto"/>
        <w:jc w:val="both"/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Autorizo e ratifico a despesa, emissão de empenho e a Dispensa de licitação para a </w:t>
      </w:r>
      <w:r>
        <w:rPr>
          <w:rFonts w:ascii="Calibri" w:eastAsia="Calibri" w:hAnsi="Calibri" w:cs="Calibri"/>
          <w:b/>
          <w:sz w:val="22"/>
        </w:rPr>
        <w:t xml:space="preserve">Dispensa emergencial </w:t>
      </w:r>
      <w:proofErr w:type="gramStart"/>
      <w:r>
        <w:rPr>
          <w:rFonts w:ascii="Calibri" w:eastAsia="Calibri" w:hAnsi="Calibri" w:cs="Calibri"/>
          <w:b/>
          <w:sz w:val="22"/>
        </w:rPr>
        <w:t>para  02</w:t>
      </w:r>
      <w:proofErr w:type="gramEnd"/>
      <w:r>
        <w:rPr>
          <w:rFonts w:ascii="Calibri" w:eastAsia="Calibri" w:hAnsi="Calibri" w:cs="Calibri"/>
          <w:b/>
          <w:sz w:val="22"/>
        </w:rPr>
        <w:t xml:space="preserve"> bombas modelo MSA-23 R 1½ (Monobloco), </w:t>
      </w:r>
      <w:proofErr w:type="spellStart"/>
      <w:r>
        <w:rPr>
          <w:rFonts w:ascii="Calibri" w:eastAsia="Calibri" w:hAnsi="Calibri" w:cs="Calibri"/>
          <w:b/>
          <w:sz w:val="22"/>
        </w:rPr>
        <w:t>motobomba</w:t>
      </w:r>
      <w:proofErr w:type="spellEnd"/>
      <w:r>
        <w:rPr>
          <w:rFonts w:ascii="Calibri" w:eastAsia="Calibri" w:hAnsi="Calibri" w:cs="Calibri"/>
          <w:b/>
          <w:sz w:val="22"/>
        </w:rPr>
        <w:t xml:space="preserve"> centrífuga monoestágio, design tipo “caracol”, sem motor para acoplar em motor de 30 CV, desti</w:t>
      </w:r>
      <w:r>
        <w:rPr>
          <w:rFonts w:ascii="Calibri" w:eastAsia="Calibri" w:hAnsi="Calibri" w:cs="Calibri"/>
          <w:b/>
          <w:sz w:val="22"/>
        </w:rPr>
        <w:t xml:space="preserve">nadas à ETE II do Município de Japurá-PR. </w:t>
      </w:r>
      <w:r>
        <w:rPr>
          <w:rFonts w:ascii="Calibri" w:eastAsia="Calibri" w:hAnsi="Calibri" w:cs="Calibri"/>
          <w:sz w:val="22"/>
        </w:rPr>
        <w:t xml:space="preserve">Com valor global de </w:t>
      </w:r>
      <w:r>
        <w:rPr>
          <w:rFonts w:ascii="Calibri" w:eastAsia="Calibri" w:hAnsi="Calibri" w:cs="Calibri"/>
          <w:b/>
          <w:sz w:val="22"/>
        </w:rPr>
        <w:t xml:space="preserve">R$ 7.558,00 (Sete Mil, Quinhentos e </w:t>
      </w:r>
      <w:proofErr w:type="spellStart"/>
      <w:r>
        <w:rPr>
          <w:rFonts w:ascii="Calibri" w:eastAsia="Calibri" w:hAnsi="Calibri" w:cs="Calibri"/>
          <w:b/>
          <w:sz w:val="22"/>
        </w:rPr>
        <w:t>Cinqüenta</w:t>
      </w:r>
      <w:proofErr w:type="spellEnd"/>
      <w:r>
        <w:rPr>
          <w:rFonts w:ascii="Calibri" w:eastAsia="Calibri" w:hAnsi="Calibri" w:cs="Calibri"/>
          <w:b/>
          <w:sz w:val="22"/>
        </w:rPr>
        <w:t xml:space="preserve"> e Oito Reais)</w:t>
      </w:r>
      <w:r>
        <w:rPr>
          <w:rFonts w:ascii="Calibri" w:eastAsia="Calibri" w:hAnsi="Calibri" w:cs="Calibri"/>
          <w:sz w:val="22"/>
        </w:rPr>
        <w:t xml:space="preserve">, em favor da Empresa </w:t>
      </w:r>
      <w:r>
        <w:rPr>
          <w:rFonts w:ascii="Calibri" w:eastAsia="Calibri" w:hAnsi="Calibri" w:cs="Calibri"/>
          <w:b/>
          <w:sz w:val="22"/>
        </w:rPr>
        <w:t>CBL COMERCIO DE BOMBAS HIDRAULICAS LTDA - CNPJ: 82.082.843/0001-49</w:t>
      </w:r>
      <w:r>
        <w:rPr>
          <w:rFonts w:ascii="Calibri" w:eastAsia="Calibri" w:hAnsi="Calibri" w:cs="Calibri"/>
          <w:sz w:val="22"/>
        </w:rPr>
        <w:t xml:space="preserve">. Em conformidade com o inciso VIII do Art. 75 </w:t>
      </w:r>
      <w:r>
        <w:rPr>
          <w:rFonts w:ascii="Calibri" w:eastAsia="Calibri" w:hAnsi="Calibri" w:cs="Calibri"/>
          <w:sz w:val="22"/>
        </w:rPr>
        <w:t xml:space="preserve">da Lei </w:t>
      </w:r>
      <w:proofErr w:type="gramStart"/>
      <w:r>
        <w:rPr>
          <w:rFonts w:ascii="Calibri" w:eastAsia="Calibri" w:hAnsi="Calibri" w:cs="Calibri"/>
          <w:sz w:val="22"/>
        </w:rPr>
        <w:t>n.º</w:t>
      </w:r>
      <w:proofErr w:type="gramEnd"/>
      <w:r>
        <w:rPr>
          <w:rFonts w:ascii="Calibri" w:eastAsia="Calibri" w:hAnsi="Calibri" w:cs="Calibri"/>
          <w:sz w:val="22"/>
        </w:rPr>
        <w:t xml:space="preserve"> 14.133, de 1º de abril de 2021 e demais normas aplicáveis..</w:t>
      </w:r>
    </w:p>
    <w:p w:rsidR="006053D4" w:rsidRDefault="006053D4">
      <w:pPr>
        <w:widowControl/>
        <w:spacing w:after="165" w:line="252" w:lineRule="auto"/>
      </w:pPr>
    </w:p>
    <w:p w:rsidR="006053D4" w:rsidRDefault="000F308F">
      <w:pPr>
        <w:widowControl/>
        <w:spacing w:after="165" w:line="252" w:lineRule="auto"/>
        <w:jc w:val="right"/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Calibri" w:eastAsia="Calibri" w:hAnsi="Calibri" w:cs="Calibri"/>
          <w:sz w:val="22"/>
        </w:rPr>
        <w:t xml:space="preserve">Japurá, </w:t>
      </w:r>
      <w:r>
        <w:rPr>
          <w:rFonts w:ascii="Calibri" w:eastAsia="Calibri" w:hAnsi="Calibri" w:cs="Calibri"/>
          <w:b/>
          <w:sz w:val="22"/>
        </w:rPr>
        <w:t>22/01/2026.</w:t>
      </w:r>
    </w:p>
    <w:p w:rsidR="006053D4" w:rsidRDefault="006053D4">
      <w:pPr>
        <w:widowControl/>
        <w:spacing w:after="165" w:line="252" w:lineRule="auto"/>
      </w:pPr>
    </w:p>
    <w:p w:rsidR="006053D4" w:rsidRDefault="006053D4">
      <w:pPr>
        <w:widowControl/>
        <w:spacing w:after="165" w:line="252" w:lineRule="auto"/>
      </w:pPr>
    </w:p>
    <w:p w:rsidR="006053D4" w:rsidRDefault="006053D4">
      <w:pPr>
        <w:widowControl/>
        <w:spacing w:after="165" w:line="252" w:lineRule="auto"/>
      </w:pPr>
    </w:p>
    <w:p w:rsidR="006053D4" w:rsidRDefault="000F308F">
      <w:pPr>
        <w:widowControl/>
        <w:spacing w:line="252" w:lineRule="auto"/>
        <w:jc w:val="center"/>
      </w:pPr>
      <w:r>
        <w:rPr>
          <w:rFonts w:ascii="Calibri" w:eastAsia="Calibri" w:hAnsi="Calibri" w:cs="Calibri"/>
          <w:b/>
        </w:rPr>
        <w:t xml:space="preserve">RAFAEL VALIM REIS </w:t>
      </w:r>
    </w:p>
    <w:p w:rsidR="006053D4" w:rsidRDefault="000F308F">
      <w:pPr>
        <w:widowControl/>
        <w:spacing w:after="165" w:line="252" w:lineRule="auto"/>
        <w:jc w:val="center"/>
      </w:pPr>
      <w:r>
        <w:rPr>
          <w:rFonts w:ascii="Calibri" w:eastAsia="Calibri" w:hAnsi="Calibri" w:cs="Calibri"/>
        </w:rPr>
        <w:t xml:space="preserve">Prefeito em </w:t>
      </w:r>
      <w:r w:rsidR="00822027">
        <w:rPr>
          <w:rFonts w:ascii="Calibri" w:eastAsia="Calibri" w:hAnsi="Calibri" w:cs="Calibri"/>
        </w:rPr>
        <w:t>exercício</w:t>
      </w:r>
      <w:bookmarkStart w:id="0" w:name="_GoBack"/>
      <w:bookmarkEnd w:id="0"/>
    </w:p>
    <w:p w:rsidR="006053D4" w:rsidRDefault="006053D4">
      <w:pPr>
        <w:widowControl/>
        <w:spacing w:after="165" w:line="252" w:lineRule="auto"/>
        <w:jc w:val="center"/>
      </w:pPr>
    </w:p>
    <w:p w:rsidR="006053D4" w:rsidRDefault="006053D4">
      <w:pPr>
        <w:widowControl/>
        <w:spacing w:after="165" w:line="252" w:lineRule="auto"/>
        <w:jc w:val="center"/>
      </w:pPr>
    </w:p>
    <w:sectPr w:rsidR="006053D4" w:rsidSect="00822027">
      <w:headerReference w:type="default" r:id="rId8"/>
      <w:pgSz w:w="11899" w:h="16841"/>
      <w:pgMar w:top="1134" w:right="1418" w:bottom="1134" w:left="1701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F308F">
      <w:r>
        <w:separator/>
      </w:r>
    </w:p>
  </w:endnote>
  <w:endnote w:type="continuationSeparator" w:id="0">
    <w:p w:rsidR="00000000" w:rsidRDefault="000F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F308F">
      <w:r>
        <w:separator/>
      </w:r>
    </w:p>
  </w:footnote>
  <w:footnote w:type="continuationSeparator" w:id="0">
    <w:p w:rsidR="00000000" w:rsidRDefault="000F3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8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05" w:type="dxa"/>
        <w:right w:w="105" w:type="dxa"/>
      </w:tblCellMar>
      <w:tblLook w:val="04A0" w:firstRow="1" w:lastRow="0" w:firstColumn="1" w:lastColumn="0" w:noHBand="0" w:noVBand="1"/>
    </w:tblPr>
    <w:tblGrid>
      <w:gridCol w:w="9385"/>
    </w:tblGrid>
    <w:tr w:rsidR="000E08A4" w:rsidTr="000E08A4">
      <w:trPr>
        <w:trHeight w:val="1290"/>
        <w:jc w:val="center"/>
      </w:trPr>
      <w:tc>
        <w:tcPr>
          <w:tcW w:w="9385" w:type="dxa"/>
        </w:tcPr>
        <w:tbl>
          <w:tblPr>
            <w:tblW w:w="9298" w:type="dxa"/>
            <w:jc w:val="center"/>
            <w:tblLayout w:type="fixed"/>
            <w:tblCellMar>
              <w:left w:w="105" w:type="dxa"/>
              <w:right w:w="105" w:type="dxa"/>
            </w:tblCellMar>
            <w:tblLook w:val="04A0" w:firstRow="1" w:lastRow="0" w:firstColumn="1" w:lastColumn="0" w:noHBand="0" w:noVBand="1"/>
          </w:tblPr>
          <w:tblGrid>
            <w:gridCol w:w="1276"/>
            <w:gridCol w:w="8022"/>
          </w:tblGrid>
          <w:tr w:rsidR="000E08A4" w:rsidTr="00D658D7">
            <w:trPr>
              <w:trHeight w:val="1214"/>
              <w:jc w:val="center"/>
            </w:trPr>
            <w:tc>
              <w:tcPr>
                <w:tcW w:w="1276" w:type="dxa"/>
              </w:tcPr>
              <w:p w:rsidR="000E08A4" w:rsidRDefault="000E08A4" w:rsidP="000E08A4">
                <w:pPr>
                  <w:widowControl/>
                </w:pPr>
                <w:r>
                  <w:rPr>
                    <w:noProof/>
                  </w:rPr>
                  <w:drawing>
                    <wp:inline distT="0" distB="0" distL="0" distR="0" wp14:anchorId="5D6CE2E7" wp14:editId="354996B4">
                      <wp:extent cx="657225" cy="771525"/>
                      <wp:effectExtent l="0" t="0" r="9525" b="9525"/>
                      <wp:docPr id="1" name="Pic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g1.png"/>
                              <pic:cNvPicPr/>
                            </pic:nvPicPr>
                            <pic:blipFill>
                              <a:blip r:embed="rId1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57225" cy="771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022" w:type="dxa"/>
              </w:tcPr>
              <w:p w:rsidR="000E08A4" w:rsidRPr="00F813A9" w:rsidRDefault="000E08A4" w:rsidP="000E08A4">
                <w:pPr>
                  <w:keepNext/>
                  <w:widowControl/>
                  <w:ind w:right="-45"/>
                  <w:jc w:val="center"/>
                  <w:outlineLvl w:val="1"/>
                  <w:rPr>
                    <w:sz w:val="24"/>
                    <w:szCs w:val="24"/>
                  </w:rPr>
                </w:pPr>
                <w:r w:rsidRPr="00F813A9">
                  <w:rPr>
                    <w:rFonts w:ascii="Century Gothic" w:eastAsia="Century Gothic" w:hAnsi="Century Gothic" w:cs="Century Gothic"/>
                    <w:b/>
                    <w:sz w:val="24"/>
                    <w:szCs w:val="24"/>
                    <w:u w:val="single"/>
                  </w:rPr>
                  <w:t>SERVIÇO AUTÔNOMO MUNICIPAL DE ÁGUA E ESGOTO - SAMAE</w:t>
                </w:r>
              </w:p>
              <w:p w:rsidR="000E08A4" w:rsidRDefault="000E08A4" w:rsidP="000E08A4">
                <w:pPr>
                  <w:widowControl/>
                  <w:spacing w:line="254" w:lineRule="auto"/>
                  <w:ind w:right="-45"/>
                  <w:jc w:val="center"/>
                </w:pPr>
                <w:r>
                  <w:rPr>
                    <w:rFonts w:ascii="Century Gothic" w:eastAsia="Century Gothic" w:hAnsi="Century Gothic" w:cs="Century Gothic"/>
                    <w:sz w:val="18"/>
                  </w:rPr>
                  <w:t>ASSOCIADO AO CONSÓRCIO PÚBLICO CISPAR</w:t>
                </w:r>
              </w:p>
              <w:p w:rsidR="000E08A4" w:rsidRDefault="000E08A4" w:rsidP="000E08A4">
                <w:pPr>
                  <w:widowControl/>
                  <w:spacing w:line="254" w:lineRule="auto"/>
                  <w:ind w:right="-45"/>
                  <w:jc w:val="center"/>
                </w:pPr>
                <w:r>
                  <w:rPr>
                    <w:rFonts w:ascii="Century Gothic" w:eastAsia="Century Gothic" w:hAnsi="Century Gothic" w:cs="Century Gothic"/>
                    <w:sz w:val="18"/>
                  </w:rPr>
                  <w:t>RUA SÃO JANUÁRIO, 124 - JARDIM MODELO - CEP: 87225-000 - FONE/FAX: (44) 3635-1751</w:t>
                </w:r>
              </w:p>
              <w:p w:rsidR="000E08A4" w:rsidRDefault="000E08A4" w:rsidP="000E08A4">
                <w:pPr>
                  <w:widowControl/>
                  <w:spacing w:line="254" w:lineRule="auto"/>
                  <w:ind w:right="-45"/>
                  <w:jc w:val="center"/>
                </w:pPr>
                <w:r>
                  <w:rPr>
                    <w:rFonts w:ascii="Century Gothic" w:eastAsia="Century Gothic" w:hAnsi="Century Gothic" w:cs="Century Gothic"/>
                    <w:sz w:val="18"/>
                  </w:rPr>
                  <w:t xml:space="preserve">CNPJ/MF: 80.909.658/0001-50 - E-MAIL: </w:t>
                </w:r>
                <w:r>
                  <w:rPr>
                    <w:rFonts w:ascii="Century Gothic" w:eastAsia="Century Gothic" w:hAnsi="Century Gothic" w:cs="Century Gothic"/>
                    <w:b/>
                    <w:sz w:val="18"/>
                  </w:rPr>
                  <w:t>licitasamaejapura@gmail.com</w:t>
                </w:r>
              </w:p>
              <w:p w:rsidR="000E08A4" w:rsidRDefault="000E08A4" w:rsidP="000E08A4">
                <w:pPr>
                  <w:widowControl/>
                  <w:spacing w:line="254" w:lineRule="auto"/>
                  <w:ind w:right="-45"/>
                  <w:jc w:val="center"/>
                </w:pPr>
                <w:r>
                  <w:rPr>
                    <w:rFonts w:ascii="Century Gothic" w:eastAsia="Century Gothic" w:hAnsi="Century Gothic" w:cs="Century Gothic"/>
                    <w:sz w:val="18"/>
                  </w:rPr>
                  <w:t>JAPURÁ-PARANÁ</w:t>
                </w:r>
              </w:p>
            </w:tc>
          </w:tr>
        </w:tbl>
        <w:p w:rsidR="000E08A4" w:rsidRDefault="000E08A4" w:rsidP="000E08A4"/>
      </w:tc>
    </w:tr>
  </w:tbl>
  <w:p w:rsidR="006053D4" w:rsidRDefault="006053D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1E9"/>
    <w:multiLevelType w:val="multilevel"/>
    <w:tmpl w:val="8ECCC9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decimal"/>
      <w:lvlText w:val="%1.%2."/>
      <w:lvlJc w:val="left"/>
      <w:pPr>
        <w:ind w:left="1005" w:hanging="43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lowerLetter"/>
      <w:lvlText w:val="%3)"/>
      <w:lvlJc w:val="left"/>
      <w:pPr>
        <w:ind w:left="1140" w:hanging="360"/>
      </w:pPr>
      <w:rPr>
        <w:rFonts w:ascii="Times New Roman" w:eastAsia="Times New Roman" w:hAnsi="Times New Roman" w:cs="Times New Roman"/>
        <w:b/>
        <w:sz w:val="22"/>
      </w:rPr>
    </w:lvl>
    <w:lvl w:ilvl="3">
      <w:start w:val="1"/>
      <w:numFmt w:val="decimal"/>
      <w:lvlText w:val="%1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abstractNum w:abstractNumId="1" w15:restartNumberingAfterBreak="0">
    <w:nsid w:val="70DB5D39"/>
    <w:multiLevelType w:val="multilevel"/>
    <w:tmpl w:val="572A6D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decimal"/>
      <w:lvlText w:val="%1.%2."/>
      <w:lvlJc w:val="left"/>
      <w:pPr>
        <w:ind w:left="1005" w:hanging="43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lowerLetter"/>
      <w:lvlText w:val="%3)"/>
      <w:lvlJc w:val="left"/>
      <w:pPr>
        <w:ind w:left="1140" w:hanging="360"/>
      </w:pPr>
      <w:rPr>
        <w:rFonts w:ascii="Times New Roman" w:eastAsia="Times New Roman" w:hAnsi="Times New Roman" w:cs="Times New Roman"/>
        <w:b/>
        <w:sz w:val="22"/>
      </w:rPr>
    </w:lvl>
    <w:lvl w:ilvl="3">
      <w:start w:val="1"/>
      <w:numFmt w:val="decimal"/>
      <w:lvlText w:val="%1.%2.%3.%4."/>
      <w:lvlJc w:val="left"/>
      <w:pPr>
        <w:ind w:left="2490" w:hanging="645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2235" w:hanging="795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2730" w:hanging="93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23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D4"/>
    <w:rsid w:val="000E08A4"/>
    <w:rsid w:val="000F308F"/>
    <w:rsid w:val="006053D4"/>
    <w:rsid w:val="0082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91DBF"/>
  <w15:docId w15:val="{A5133DA0-2A7A-4E7B-8484-8984A16DD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8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8A4"/>
  </w:style>
  <w:style w:type="paragraph" w:styleId="Rodap">
    <w:name w:val="footer"/>
    <w:basedOn w:val="Normal"/>
    <w:link w:val="RodapChar"/>
    <w:uiPriority w:val="99"/>
    <w:unhideWhenUsed/>
    <w:rsid w:val="000E08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0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win\AppData\Local\Microsoft\Windows\INetCache\IE\CAGDQN73\www.portaldoempreendedo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3282</Words>
  <Characters>17729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2026-01-23T19:01:00Z</cp:lastPrinted>
  <dcterms:created xsi:type="dcterms:W3CDTF">2026-01-23T18:51:00Z</dcterms:created>
  <dcterms:modified xsi:type="dcterms:W3CDTF">2026-01-23T19:05:00Z</dcterms:modified>
</cp:coreProperties>
</file>