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0330" w:rsidRPr="00FE74E5" w:rsidRDefault="00FE74E5">
      <w:pPr>
        <w:spacing w:after="45"/>
        <w:ind w:right="315"/>
        <w:jc w:val="center"/>
      </w:pPr>
      <w:r w:rsidRPr="00FE74E5">
        <w:rPr>
          <w:rFonts w:ascii="Calibri" w:eastAsia="Calibri" w:hAnsi="Calibri" w:cs="Calibri"/>
          <w:b/>
          <w:sz w:val="26"/>
        </w:rPr>
        <w:t>TERMO DE REFERÊNCIA</w:t>
      </w:r>
    </w:p>
    <w:p w:rsidR="008F0330" w:rsidRPr="00FE74E5" w:rsidRDefault="008F0330">
      <w:pPr>
        <w:spacing w:after="45"/>
        <w:ind w:right="315"/>
        <w:jc w:val="center"/>
      </w:pPr>
    </w:p>
    <w:p w:rsidR="008F0330" w:rsidRPr="00FE74E5" w:rsidRDefault="00FE74E5">
      <w:pPr>
        <w:shd w:val="clear" w:color="auto" w:fill="0D0D0D"/>
        <w:spacing w:after="45"/>
        <w:ind w:left="75"/>
      </w:pPr>
      <w:bookmarkStart w:id="0" w:name="_Hlk156228571"/>
      <w:bookmarkEnd w:id="0"/>
      <w:r w:rsidRPr="00FE74E5">
        <w:rPr>
          <w:rFonts w:ascii="Calibri" w:eastAsia="Calibri" w:hAnsi="Calibri" w:cs="Calibri"/>
          <w:b/>
          <w:sz w:val="22"/>
        </w:rPr>
        <w:t>1. DO OBJETO:</w:t>
      </w:r>
    </w:p>
    <w:p w:rsidR="008F0330" w:rsidRPr="00FE74E5" w:rsidRDefault="00F813A9">
      <w:pPr>
        <w:numPr>
          <w:ilvl w:val="1"/>
          <w:numId w:val="2"/>
        </w:numPr>
        <w:tabs>
          <w:tab w:val="left" w:pos="570"/>
        </w:tabs>
        <w:spacing w:after="45"/>
        <w:ind w:right="315"/>
        <w:jc w:val="both"/>
      </w:pPr>
      <w:r w:rsidRPr="00FE74E5">
        <w:rPr>
          <w:rFonts w:ascii="Calibri" w:eastAsia="Calibri" w:hAnsi="Calibri" w:cs="Calibri"/>
          <w:b/>
          <w:sz w:val="22"/>
        </w:rPr>
        <w:t>OBJETO:</w:t>
      </w:r>
      <w:r w:rsidRPr="00FE74E5">
        <w:rPr>
          <w:rFonts w:ascii="Century Gothic" w:eastAsia="Century Gothic" w:hAnsi="Century Gothic" w:cs="Century Gothic"/>
          <w:b/>
          <w:sz w:val="22"/>
        </w:rPr>
        <w:t xml:space="preserve"> Dispensa</w:t>
      </w:r>
      <w:r w:rsidR="00FE74E5" w:rsidRPr="00FE74E5">
        <w:rPr>
          <w:rFonts w:ascii="Century Gothic" w:eastAsia="Century Gothic" w:hAnsi="Century Gothic" w:cs="Century Gothic"/>
          <w:b/>
          <w:sz w:val="22"/>
        </w:rPr>
        <w:t xml:space="preserve"> </w:t>
      </w:r>
      <w:r w:rsidRPr="00FE74E5">
        <w:rPr>
          <w:rFonts w:ascii="Century Gothic" w:eastAsia="Century Gothic" w:hAnsi="Century Gothic" w:cs="Century Gothic"/>
          <w:b/>
          <w:sz w:val="22"/>
        </w:rPr>
        <w:t xml:space="preserve">emergencial </w:t>
      </w:r>
      <w:proofErr w:type="gramStart"/>
      <w:r w:rsidRPr="00FE74E5">
        <w:rPr>
          <w:rFonts w:ascii="Century Gothic" w:eastAsia="Century Gothic" w:hAnsi="Century Gothic" w:cs="Century Gothic"/>
          <w:b/>
          <w:sz w:val="22"/>
        </w:rPr>
        <w:t>para</w:t>
      </w:r>
      <w:r w:rsidR="00FE74E5" w:rsidRPr="00FE74E5">
        <w:rPr>
          <w:rFonts w:ascii="Century Gothic" w:eastAsia="Century Gothic" w:hAnsi="Century Gothic" w:cs="Century Gothic"/>
          <w:b/>
          <w:sz w:val="22"/>
        </w:rPr>
        <w:t xml:space="preserve">  aquisição</w:t>
      </w:r>
      <w:proofErr w:type="gramEnd"/>
      <w:r w:rsidR="00FE74E5" w:rsidRPr="00FE74E5">
        <w:rPr>
          <w:rFonts w:ascii="Century Gothic" w:eastAsia="Century Gothic" w:hAnsi="Century Gothic" w:cs="Century Gothic"/>
          <w:b/>
          <w:sz w:val="22"/>
        </w:rPr>
        <w:t xml:space="preserve"> de 02 bombas modelo MSA-23 R 1½ (Monobloco), </w:t>
      </w:r>
      <w:proofErr w:type="spellStart"/>
      <w:r w:rsidR="00FE74E5" w:rsidRPr="00FE74E5">
        <w:rPr>
          <w:rFonts w:ascii="Century Gothic" w:eastAsia="Century Gothic" w:hAnsi="Century Gothic" w:cs="Century Gothic"/>
          <w:b/>
          <w:sz w:val="22"/>
        </w:rPr>
        <w:t>motobomba</w:t>
      </w:r>
      <w:proofErr w:type="spellEnd"/>
      <w:r w:rsidR="00FE74E5" w:rsidRPr="00FE74E5">
        <w:rPr>
          <w:rFonts w:ascii="Century Gothic" w:eastAsia="Century Gothic" w:hAnsi="Century Gothic" w:cs="Century Gothic"/>
          <w:b/>
          <w:sz w:val="22"/>
        </w:rPr>
        <w:t xml:space="preserve"> centrífuga monoestágio, design tipo “caracol”, sem motor para acoplar em motor de 30 CV, destinadas à ETE II do </w:t>
      </w:r>
      <w:r w:rsidR="00FE74E5" w:rsidRPr="00FE74E5">
        <w:rPr>
          <w:rFonts w:ascii="Century Gothic" w:eastAsia="Century Gothic" w:hAnsi="Century Gothic" w:cs="Century Gothic"/>
          <w:b/>
          <w:sz w:val="22"/>
        </w:rPr>
        <w:t>Município de Japurá-PR</w:t>
      </w:r>
      <w:r w:rsidR="00FE74E5" w:rsidRPr="00FE74E5">
        <w:rPr>
          <w:rFonts w:ascii="Calibri" w:eastAsia="Calibri" w:hAnsi="Calibri" w:cs="Calibri"/>
          <w:b/>
          <w:sz w:val="22"/>
        </w:rPr>
        <w:t xml:space="preserve">,, </w:t>
      </w:r>
      <w:r w:rsidR="00FE74E5" w:rsidRPr="00FE74E5">
        <w:rPr>
          <w:rFonts w:ascii="Calibri" w:eastAsia="Calibri" w:hAnsi="Calibri" w:cs="Calibri"/>
          <w:sz w:val="22"/>
        </w:rPr>
        <w:t>conforme segue:</w:t>
      </w:r>
    </w:p>
    <w:p w:rsidR="008F0330" w:rsidRPr="00FE74E5" w:rsidRDefault="008F0330">
      <w:pPr>
        <w:spacing w:after="45"/>
        <w:ind w:right="315"/>
      </w:pPr>
    </w:p>
    <w:tbl>
      <w:tblPr>
        <w:tblW w:w="5001" w:type="pct"/>
        <w:tblInd w:w="15" w:type="dxa"/>
        <w:tblLayout w:type="fixed"/>
        <w:tblCellMar>
          <w:top w:w="15" w:type="dxa"/>
          <w:left w:w="15" w:type="dxa"/>
          <w:bottom w:w="15" w:type="dxa"/>
          <w:right w:w="15" w:type="dxa"/>
        </w:tblCellMar>
        <w:tblLook w:val="04A0" w:firstRow="1" w:lastRow="0" w:firstColumn="1" w:lastColumn="0" w:noHBand="0" w:noVBand="1"/>
      </w:tblPr>
      <w:tblGrid>
        <w:gridCol w:w="544"/>
        <w:gridCol w:w="709"/>
        <w:gridCol w:w="5103"/>
        <w:gridCol w:w="709"/>
        <w:gridCol w:w="850"/>
        <w:gridCol w:w="851"/>
        <w:gridCol w:w="851"/>
      </w:tblGrid>
      <w:tr w:rsidR="00FE74E5" w:rsidRPr="00FE74E5" w:rsidTr="00F813A9">
        <w:tc>
          <w:tcPr>
            <w:tcW w:w="9617" w:type="dxa"/>
            <w:gridSpan w:val="7"/>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pPr>
              <w:rPr>
                <w:sz w:val="16"/>
                <w:szCs w:val="16"/>
              </w:rPr>
            </w:pPr>
            <w:r w:rsidRPr="00FE74E5">
              <w:rPr>
                <w:sz w:val="16"/>
                <w:szCs w:val="16"/>
              </w:rPr>
              <w:t>Lote: 1 - Lote 001</w:t>
            </w:r>
          </w:p>
        </w:tc>
      </w:tr>
      <w:tr w:rsidR="00FE74E5" w:rsidRPr="00FE74E5" w:rsidTr="00FE74E5">
        <w:tc>
          <w:tcPr>
            <w:tcW w:w="544"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jc w:val="center"/>
              <w:rPr>
                <w:sz w:val="16"/>
                <w:szCs w:val="16"/>
              </w:rPr>
            </w:pPr>
            <w:r w:rsidRPr="00FE74E5">
              <w:rPr>
                <w:sz w:val="16"/>
                <w:szCs w:val="16"/>
              </w:rPr>
              <w:t>Item</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jc w:val="center"/>
              <w:rPr>
                <w:sz w:val="16"/>
                <w:szCs w:val="16"/>
              </w:rPr>
            </w:pPr>
            <w:r w:rsidRPr="00FE74E5">
              <w:rPr>
                <w:sz w:val="16"/>
                <w:szCs w:val="16"/>
              </w:rPr>
              <w:t>Código</w:t>
            </w:r>
          </w:p>
        </w:tc>
        <w:tc>
          <w:tcPr>
            <w:tcW w:w="5103"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jc w:val="center"/>
              <w:rPr>
                <w:sz w:val="16"/>
                <w:szCs w:val="16"/>
              </w:rPr>
            </w:pPr>
            <w:r w:rsidRPr="00FE74E5">
              <w:rPr>
                <w:sz w:val="16"/>
                <w:szCs w:val="16"/>
              </w:rPr>
              <w:t>Nome do produto</w:t>
            </w:r>
          </w:p>
        </w:tc>
        <w:tc>
          <w:tcPr>
            <w:tcW w:w="709"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rsidP="00F813A9">
            <w:pPr>
              <w:jc w:val="center"/>
              <w:rPr>
                <w:sz w:val="16"/>
                <w:szCs w:val="16"/>
              </w:rPr>
            </w:pPr>
            <w:proofErr w:type="spellStart"/>
            <w:r w:rsidRPr="00FE74E5">
              <w:rPr>
                <w:sz w:val="16"/>
                <w:szCs w:val="16"/>
              </w:rPr>
              <w:t>Qtde</w:t>
            </w:r>
            <w:proofErr w:type="spellEnd"/>
          </w:p>
        </w:tc>
        <w:tc>
          <w:tcPr>
            <w:tcW w:w="850"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rsidP="00F813A9">
            <w:pPr>
              <w:jc w:val="center"/>
              <w:rPr>
                <w:sz w:val="16"/>
                <w:szCs w:val="16"/>
              </w:rPr>
            </w:pPr>
            <w:proofErr w:type="spellStart"/>
            <w:r w:rsidRPr="00FE74E5">
              <w:rPr>
                <w:sz w:val="16"/>
                <w:szCs w:val="16"/>
              </w:rPr>
              <w:t>Unid</w:t>
            </w:r>
            <w:proofErr w:type="spellEnd"/>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rsidP="00F813A9">
            <w:pPr>
              <w:jc w:val="center"/>
              <w:rPr>
                <w:sz w:val="16"/>
                <w:szCs w:val="16"/>
              </w:rPr>
            </w:pPr>
            <w:r w:rsidRPr="00FE74E5">
              <w:rPr>
                <w:sz w:val="16"/>
                <w:szCs w:val="16"/>
              </w:rPr>
              <w:t>Preço máx.</w:t>
            </w:r>
          </w:p>
        </w:tc>
        <w:tc>
          <w:tcPr>
            <w:tcW w:w="851"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rsidP="00F813A9">
            <w:pPr>
              <w:jc w:val="center"/>
              <w:rPr>
                <w:sz w:val="16"/>
                <w:szCs w:val="16"/>
              </w:rPr>
            </w:pPr>
            <w:r w:rsidRPr="00FE74E5">
              <w:rPr>
                <w:sz w:val="16"/>
                <w:szCs w:val="16"/>
              </w:rPr>
              <w:t>Preço máx. total</w:t>
            </w:r>
          </w:p>
        </w:tc>
      </w:tr>
      <w:tr w:rsidR="00FE74E5" w:rsidRPr="00FE74E5" w:rsidTr="00FE74E5">
        <w:tc>
          <w:tcPr>
            <w:tcW w:w="544"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pPr>
              <w:rPr>
                <w:sz w:val="16"/>
                <w:szCs w:val="16"/>
              </w:rPr>
            </w:pPr>
            <w:r w:rsidRPr="00FE74E5">
              <w:rPr>
                <w:sz w:val="16"/>
                <w:szCs w:val="16"/>
              </w:rPr>
              <w:t>1</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pPr>
              <w:rPr>
                <w:sz w:val="16"/>
                <w:szCs w:val="16"/>
              </w:rPr>
            </w:pPr>
            <w:r w:rsidRPr="00FE74E5">
              <w:rPr>
                <w:sz w:val="16"/>
                <w:szCs w:val="16"/>
              </w:rPr>
              <w:t>26021</w:t>
            </w:r>
          </w:p>
        </w:tc>
        <w:tc>
          <w:tcPr>
            <w:tcW w:w="5103"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pPr>
              <w:rPr>
                <w:sz w:val="16"/>
                <w:szCs w:val="16"/>
              </w:rPr>
            </w:pPr>
            <w:r w:rsidRPr="00FE74E5">
              <w:rPr>
                <w:sz w:val="16"/>
                <w:szCs w:val="16"/>
              </w:rPr>
              <w:t xml:space="preserve">Modelo: MSA-23 R 1½ </w:t>
            </w:r>
            <w:proofErr w:type="spellStart"/>
            <w:r w:rsidRPr="00FE74E5">
              <w:rPr>
                <w:sz w:val="16"/>
                <w:szCs w:val="16"/>
              </w:rPr>
              <w:t>Pot</w:t>
            </w:r>
            <w:proofErr w:type="spellEnd"/>
            <w:r w:rsidRPr="00FE74E5">
              <w:rPr>
                <w:sz w:val="16"/>
                <w:szCs w:val="16"/>
              </w:rPr>
              <w:t xml:space="preserve"> 30VC (</w:t>
            </w:r>
            <w:proofErr w:type="gramStart"/>
            <w:r w:rsidRPr="00FE74E5">
              <w:rPr>
                <w:sz w:val="16"/>
                <w:szCs w:val="16"/>
              </w:rPr>
              <w:t>Monobloco)Tipo</w:t>
            </w:r>
            <w:proofErr w:type="gramEnd"/>
            <w:r w:rsidRPr="00FE74E5">
              <w:rPr>
                <w:sz w:val="16"/>
                <w:szCs w:val="16"/>
              </w:rPr>
              <w:t xml:space="preserve">: Motobomba centrífuga,  </w:t>
            </w:r>
          </w:p>
          <w:p w:rsidR="008F0330" w:rsidRPr="00FE74E5" w:rsidRDefault="00FE74E5">
            <w:pPr>
              <w:rPr>
                <w:sz w:val="16"/>
                <w:szCs w:val="16"/>
              </w:rPr>
            </w:pPr>
            <w:r w:rsidRPr="00FE74E5">
              <w:rPr>
                <w:sz w:val="16"/>
                <w:szCs w:val="16"/>
              </w:rPr>
              <w:t>Design: Caracol</w:t>
            </w:r>
          </w:p>
          <w:p w:rsidR="008F0330" w:rsidRPr="00FE74E5" w:rsidRDefault="00FE74E5">
            <w:pPr>
              <w:rPr>
                <w:sz w:val="16"/>
                <w:szCs w:val="16"/>
              </w:rPr>
            </w:pPr>
            <w:r w:rsidRPr="00FE74E5">
              <w:rPr>
                <w:sz w:val="16"/>
                <w:szCs w:val="16"/>
              </w:rPr>
              <w:t>Motor: Sem motor, para acoplar em</w:t>
            </w:r>
            <w:r w:rsidRPr="00FE74E5">
              <w:rPr>
                <w:sz w:val="16"/>
                <w:szCs w:val="16"/>
              </w:rPr>
              <w:t xml:space="preserve"> motor de 30 CV.</w:t>
            </w:r>
          </w:p>
          <w:p w:rsidR="008F0330" w:rsidRPr="00FE74E5" w:rsidRDefault="00FE74E5">
            <w:pPr>
              <w:rPr>
                <w:sz w:val="16"/>
                <w:szCs w:val="16"/>
              </w:rPr>
            </w:pPr>
            <w:r w:rsidRPr="00FE74E5">
              <w:rPr>
                <w:sz w:val="16"/>
                <w:szCs w:val="16"/>
              </w:rPr>
              <w:t>Tensão: 220/380/440/760 V (trifásico).</w:t>
            </w:r>
          </w:p>
          <w:p w:rsidR="008F0330" w:rsidRPr="00FE74E5" w:rsidRDefault="00FE74E5">
            <w:pPr>
              <w:rPr>
                <w:sz w:val="16"/>
                <w:szCs w:val="16"/>
              </w:rPr>
            </w:pPr>
            <w:r w:rsidRPr="00FE74E5">
              <w:rPr>
                <w:sz w:val="16"/>
                <w:szCs w:val="16"/>
              </w:rPr>
              <w:t>Diâmetro do rotor: 230 mm.</w:t>
            </w:r>
          </w:p>
          <w:p w:rsidR="008F0330" w:rsidRPr="00FE74E5" w:rsidRDefault="00FE74E5">
            <w:pPr>
              <w:rPr>
                <w:sz w:val="16"/>
                <w:szCs w:val="16"/>
              </w:rPr>
            </w:pPr>
            <w:r w:rsidRPr="00FE74E5">
              <w:rPr>
                <w:sz w:val="16"/>
                <w:szCs w:val="16"/>
              </w:rPr>
              <w:t>Material do rotor: Ferro nodular.</w:t>
            </w:r>
          </w:p>
          <w:p w:rsidR="008F0330" w:rsidRPr="00FE74E5" w:rsidRDefault="00FE74E5">
            <w:pPr>
              <w:rPr>
                <w:sz w:val="16"/>
                <w:szCs w:val="16"/>
              </w:rPr>
            </w:pPr>
            <w:r w:rsidRPr="00FE74E5">
              <w:rPr>
                <w:sz w:val="16"/>
                <w:szCs w:val="16"/>
              </w:rPr>
              <w:t>NCM: 84137090.</w:t>
            </w:r>
          </w:p>
        </w:tc>
        <w:tc>
          <w:tcPr>
            <w:tcW w:w="709"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2,00</w:t>
            </w:r>
          </w:p>
        </w:tc>
        <w:tc>
          <w:tcPr>
            <w:tcW w:w="850"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UNID</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3.779,00</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7.558,00</w:t>
            </w:r>
          </w:p>
        </w:tc>
      </w:tr>
      <w:tr w:rsidR="00FE74E5" w:rsidRPr="00FE74E5" w:rsidTr="00FE74E5">
        <w:tc>
          <w:tcPr>
            <w:tcW w:w="8766" w:type="dxa"/>
            <w:gridSpan w:val="6"/>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TOTAL</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rsidR="008F0330" w:rsidRPr="00FE74E5" w:rsidRDefault="00FE74E5" w:rsidP="00F813A9">
            <w:pPr>
              <w:jc w:val="center"/>
              <w:rPr>
                <w:sz w:val="16"/>
                <w:szCs w:val="16"/>
              </w:rPr>
            </w:pPr>
            <w:r w:rsidRPr="00FE74E5">
              <w:rPr>
                <w:sz w:val="16"/>
                <w:szCs w:val="16"/>
              </w:rPr>
              <w:t>7.558,00</w:t>
            </w:r>
          </w:p>
        </w:tc>
      </w:tr>
    </w:tbl>
    <w:p w:rsidR="008F0330" w:rsidRPr="00FE74E5" w:rsidRDefault="008F0330">
      <w:pPr>
        <w:spacing w:after="45"/>
        <w:ind w:right="315"/>
      </w:pPr>
    </w:p>
    <w:p w:rsidR="008F0330" w:rsidRPr="00FE74E5" w:rsidRDefault="00FE74E5">
      <w:pPr>
        <w:numPr>
          <w:ilvl w:val="1"/>
          <w:numId w:val="3"/>
        </w:numPr>
        <w:tabs>
          <w:tab w:val="left" w:pos="570"/>
        </w:tabs>
        <w:spacing w:after="45"/>
        <w:ind w:right="315"/>
      </w:pPr>
      <w:r w:rsidRPr="00FE74E5">
        <w:rPr>
          <w:rFonts w:ascii="Calibri" w:eastAsia="Calibri" w:hAnsi="Calibri" w:cs="Calibri"/>
          <w:sz w:val="22"/>
        </w:rPr>
        <w:t>O</w:t>
      </w:r>
      <w:r w:rsidRPr="00FE74E5">
        <w:rPr>
          <w:rFonts w:ascii="Calibri" w:eastAsia="Calibri" w:hAnsi="Calibri" w:cs="Calibri"/>
          <w:spacing w:val="1"/>
          <w:sz w:val="22"/>
        </w:rPr>
        <w:t xml:space="preserve"> </w:t>
      </w:r>
      <w:r w:rsidRPr="00FE74E5">
        <w:rPr>
          <w:rFonts w:ascii="Calibri" w:eastAsia="Calibri" w:hAnsi="Calibri" w:cs="Calibri"/>
          <w:sz w:val="22"/>
        </w:rPr>
        <w:t>objeto</w:t>
      </w:r>
      <w:r w:rsidRPr="00FE74E5">
        <w:rPr>
          <w:rFonts w:ascii="Calibri" w:eastAsia="Calibri" w:hAnsi="Calibri" w:cs="Calibri"/>
          <w:spacing w:val="1"/>
          <w:sz w:val="22"/>
        </w:rPr>
        <w:t xml:space="preserve"> </w:t>
      </w:r>
      <w:r w:rsidRPr="00FE74E5">
        <w:rPr>
          <w:rFonts w:ascii="Calibri" w:eastAsia="Calibri" w:hAnsi="Calibri" w:cs="Calibri"/>
          <w:sz w:val="22"/>
        </w:rPr>
        <w:t>desta</w:t>
      </w:r>
      <w:r w:rsidRPr="00FE74E5">
        <w:rPr>
          <w:rFonts w:ascii="Calibri" w:eastAsia="Calibri" w:hAnsi="Calibri" w:cs="Calibri"/>
          <w:spacing w:val="1"/>
          <w:sz w:val="22"/>
        </w:rPr>
        <w:t xml:space="preserve"> </w:t>
      </w:r>
      <w:r w:rsidRPr="00FE74E5">
        <w:rPr>
          <w:rFonts w:ascii="Calibri" w:eastAsia="Calibri" w:hAnsi="Calibri" w:cs="Calibri"/>
          <w:sz w:val="22"/>
        </w:rPr>
        <w:t>contratação</w:t>
      </w:r>
      <w:r w:rsidRPr="00FE74E5">
        <w:rPr>
          <w:rFonts w:ascii="Calibri" w:eastAsia="Calibri" w:hAnsi="Calibri" w:cs="Calibri"/>
          <w:spacing w:val="1"/>
          <w:sz w:val="22"/>
        </w:rPr>
        <w:t xml:space="preserve"> </w:t>
      </w:r>
      <w:r w:rsidRPr="00FE74E5">
        <w:rPr>
          <w:rFonts w:ascii="Calibri" w:eastAsia="Calibri" w:hAnsi="Calibri" w:cs="Calibri"/>
          <w:sz w:val="22"/>
        </w:rPr>
        <w:t>não</w:t>
      </w:r>
      <w:r w:rsidRPr="00FE74E5">
        <w:rPr>
          <w:rFonts w:ascii="Calibri" w:eastAsia="Calibri" w:hAnsi="Calibri" w:cs="Calibri"/>
          <w:spacing w:val="1"/>
          <w:sz w:val="22"/>
        </w:rPr>
        <w:t xml:space="preserve"> </w:t>
      </w:r>
      <w:r w:rsidRPr="00FE74E5">
        <w:rPr>
          <w:rFonts w:ascii="Calibri" w:eastAsia="Calibri" w:hAnsi="Calibri" w:cs="Calibri"/>
          <w:sz w:val="22"/>
        </w:rPr>
        <w:t>se enquadra</w:t>
      </w:r>
      <w:r w:rsidRPr="00FE74E5">
        <w:rPr>
          <w:rFonts w:ascii="Calibri" w:eastAsia="Calibri" w:hAnsi="Calibri" w:cs="Calibri"/>
          <w:spacing w:val="1"/>
          <w:sz w:val="22"/>
        </w:rPr>
        <w:t xml:space="preserve"> </w:t>
      </w:r>
      <w:r w:rsidRPr="00FE74E5">
        <w:rPr>
          <w:rFonts w:ascii="Calibri" w:eastAsia="Calibri" w:hAnsi="Calibri" w:cs="Calibri"/>
          <w:sz w:val="22"/>
        </w:rPr>
        <w:t>como</w:t>
      </w:r>
      <w:r w:rsidRPr="00FE74E5">
        <w:rPr>
          <w:rFonts w:ascii="Calibri" w:eastAsia="Calibri" w:hAnsi="Calibri" w:cs="Calibri"/>
          <w:spacing w:val="1"/>
          <w:sz w:val="22"/>
        </w:rPr>
        <w:t xml:space="preserve"> </w:t>
      </w:r>
      <w:r w:rsidRPr="00FE74E5">
        <w:rPr>
          <w:rFonts w:ascii="Calibri" w:eastAsia="Calibri" w:hAnsi="Calibri" w:cs="Calibri"/>
          <w:sz w:val="22"/>
        </w:rPr>
        <w:t>sendo de bem</w:t>
      </w:r>
      <w:r w:rsidRPr="00FE74E5">
        <w:rPr>
          <w:rFonts w:ascii="Calibri" w:eastAsia="Calibri" w:hAnsi="Calibri" w:cs="Calibri"/>
          <w:spacing w:val="1"/>
          <w:sz w:val="22"/>
        </w:rPr>
        <w:t xml:space="preserve"> </w:t>
      </w:r>
      <w:r w:rsidRPr="00FE74E5">
        <w:rPr>
          <w:rFonts w:ascii="Calibri" w:eastAsia="Calibri" w:hAnsi="Calibri" w:cs="Calibri"/>
          <w:sz w:val="22"/>
        </w:rPr>
        <w:t xml:space="preserve">de luxo, </w:t>
      </w:r>
      <w:r w:rsidRPr="00FE74E5">
        <w:rPr>
          <w:rFonts w:ascii="Calibri" w:eastAsia="Calibri" w:hAnsi="Calibri" w:cs="Calibri"/>
          <w:sz w:val="22"/>
        </w:rPr>
        <w:t>conforme Decreto</w:t>
      </w:r>
      <w:r w:rsidRPr="00FE74E5">
        <w:rPr>
          <w:rFonts w:ascii="Calibri" w:eastAsia="Calibri" w:hAnsi="Calibri" w:cs="Calibri"/>
          <w:spacing w:val="1"/>
          <w:sz w:val="22"/>
        </w:rPr>
        <w:t xml:space="preserve"> </w:t>
      </w:r>
      <w:r w:rsidRPr="00FE74E5">
        <w:rPr>
          <w:rFonts w:ascii="Calibri" w:eastAsia="Calibri" w:hAnsi="Calibri" w:cs="Calibri"/>
          <w:sz w:val="22"/>
        </w:rPr>
        <w:t>nº</w:t>
      </w:r>
      <w:r w:rsidRPr="00FE74E5">
        <w:rPr>
          <w:rFonts w:ascii="Calibri" w:eastAsia="Calibri" w:hAnsi="Calibri" w:cs="Calibri"/>
          <w:spacing w:val="1"/>
          <w:sz w:val="22"/>
        </w:rPr>
        <w:t xml:space="preserve"> </w:t>
      </w:r>
      <w:r w:rsidRPr="00FE74E5">
        <w:rPr>
          <w:rFonts w:ascii="Calibri" w:eastAsia="Calibri" w:hAnsi="Calibri" w:cs="Calibri"/>
          <w:sz w:val="22"/>
        </w:rPr>
        <w:t>10.818, de</w:t>
      </w:r>
      <w:r w:rsidRPr="00FE74E5">
        <w:rPr>
          <w:rFonts w:ascii="Calibri" w:eastAsia="Calibri" w:hAnsi="Calibri" w:cs="Calibri"/>
          <w:spacing w:val="1"/>
          <w:sz w:val="22"/>
        </w:rPr>
        <w:t xml:space="preserve"> </w:t>
      </w:r>
      <w:r w:rsidRPr="00FE74E5">
        <w:rPr>
          <w:rFonts w:ascii="Calibri" w:eastAsia="Calibri" w:hAnsi="Calibri" w:cs="Calibri"/>
          <w:sz w:val="22"/>
        </w:rPr>
        <w:t>2021.</w:t>
      </w:r>
    </w:p>
    <w:p w:rsidR="008F0330" w:rsidRPr="00FE74E5" w:rsidRDefault="00FE74E5">
      <w:pPr>
        <w:numPr>
          <w:ilvl w:val="1"/>
          <w:numId w:val="3"/>
        </w:numPr>
        <w:tabs>
          <w:tab w:val="left" w:pos="570"/>
        </w:tabs>
        <w:spacing w:after="45"/>
        <w:ind w:right="315"/>
      </w:pPr>
      <w:r w:rsidRPr="00FE74E5">
        <w:rPr>
          <w:rFonts w:ascii="Calibri" w:eastAsia="Calibri" w:hAnsi="Calibri" w:cs="Calibri"/>
          <w:sz w:val="22"/>
        </w:rPr>
        <w:t>O</w:t>
      </w:r>
      <w:r w:rsidRPr="00FE74E5">
        <w:rPr>
          <w:rFonts w:ascii="Calibri" w:eastAsia="Calibri" w:hAnsi="Calibri" w:cs="Calibri"/>
          <w:spacing w:val="2"/>
          <w:sz w:val="22"/>
        </w:rPr>
        <w:t xml:space="preserve"> </w:t>
      </w:r>
      <w:r w:rsidRPr="00FE74E5">
        <w:rPr>
          <w:rFonts w:ascii="Calibri" w:eastAsia="Calibri" w:hAnsi="Calibri" w:cs="Calibri"/>
          <w:sz w:val="22"/>
        </w:rPr>
        <w:t>prazo</w:t>
      </w:r>
      <w:r w:rsidRPr="00FE74E5">
        <w:rPr>
          <w:rFonts w:ascii="Calibri" w:eastAsia="Calibri" w:hAnsi="Calibri" w:cs="Calibri"/>
          <w:spacing w:val="2"/>
          <w:sz w:val="22"/>
        </w:rPr>
        <w:t xml:space="preserve"> </w:t>
      </w:r>
      <w:r w:rsidRPr="00FE74E5">
        <w:rPr>
          <w:rFonts w:ascii="Calibri" w:eastAsia="Calibri" w:hAnsi="Calibri" w:cs="Calibri"/>
          <w:sz w:val="22"/>
        </w:rPr>
        <w:t>de</w:t>
      </w:r>
      <w:r w:rsidRPr="00FE74E5">
        <w:rPr>
          <w:rFonts w:ascii="Calibri" w:eastAsia="Calibri" w:hAnsi="Calibri" w:cs="Calibri"/>
          <w:spacing w:val="2"/>
          <w:sz w:val="22"/>
        </w:rPr>
        <w:t xml:space="preserve"> </w:t>
      </w:r>
      <w:r w:rsidRPr="00FE74E5">
        <w:rPr>
          <w:rFonts w:ascii="Calibri" w:eastAsia="Calibri" w:hAnsi="Calibri" w:cs="Calibri"/>
          <w:sz w:val="22"/>
        </w:rPr>
        <w:t>vigência</w:t>
      </w:r>
      <w:r w:rsidRPr="00FE74E5">
        <w:rPr>
          <w:rFonts w:ascii="Calibri" w:eastAsia="Calibri" w:hAnsi="Calibri" w:cs="Calibri"/>
          <w:spacing w:val="2"/>
          <w:sz w:val="22"/>
        </w:rPr>
        <w:t xml:space="preserve"> </w:t>
      </w:r>
      <w:r w:rsidRPr="00FE74E5">
        <w:rPr>
          <w:rFonts w:ascii="Calibri" w:eastAsia="Calibri" w:hAnsi="Calibri" w:cs="Calibri"/>
          <w:sz w:val="22"/>
        </w:rPr>
        <w:t>da</w:t>
      </w:r>
      <w:r w:rsidRPr="00FE74E5">
        <w:rPr>
          <w:rFonts w:ascii="Calibri" w:eastAsia="Calibri" w:hAnsi="Calibri" w:cs="Calibri"/>
          <w:spacing w:val="2"/>
          <w:sz w:val="22"/>
        </w:rPr>
        <w:t xml:space="preserve"> </w:t>
      </w:r>
      <w:r w:rsidRPr="00FE74E5">
        <w:rPr>
          <w:rFonts w:ascii="Calibri" w:eastAsia="Calibri" w:hAnsi="Calibri" w:cs="Calibri"/>
          <w:sz w:val="22"/>
        </w:rPr>
        <w:t>contratação</w:t>
      </w:r>
      <w:r w:rsidRPr="00FE74E5">
        <w:rPr>
          <w:rFonts w:ascii="Calibri" w:eastAsia="Calibri" w:hAnsi="Calibri" w:cs="Calibri"/>
          <w:spacing w:val="2"/>
          <w:sz w:val="22"/>
        </w:rPr>
        <w:t xml:space="preserve"> </w:t>
      </w:r>
      <w:r w:rsidRPr="00FE74E5">
        <w:rPr>
          <w:rFonts w:ascii="Calibri" w:eastAsia="Calibri" w:hAnsi="Calibri" w:cs="Calibri"/>
          <w:sz w:val="22"/>
        </w:rPr>
        <w:t>será</w:t>
      </w:r>
      <w:r w:rsidRPr="00FE74E5">
        <w:rPr>
          <w:rFonts w:ascii="Calibri" w:eastAsia="Calibri" w:hAnsi="Calibri" w:cs="Calibri"/>
          <w:spacing w:val="2"/>
          <w:sz w:val="22"/>
        </w:rPr>
        <w:t xml:space="preserve"> </w:t>
      </w:r>
      <w:r w:rsidRPr="00FE74E5">
        <w:rPr>
          <w:rFonts w:ascii="Calibri" w:eastAsia="Calibri" w:hAnsi="Calibri" w:cs="Calibri"/>
          <w:sz w:val="22"/>
        </w:rPr>
        <w:t>de</w:t>
      </w:r>
      <w:r w:rsidRPr="00FE74E5">
        <w:rPr>
          <w:rFonts w:ascii="Calibri" w:eastAsia="Calibri" w:hAnsi="Calibri" w:cs="Calibri"/>
          <w:spacing w:val="2"/>
          <w:sz w:val="22"/>
        </w:rPr>
        <w:t xml:space="preserve"> </w:t>
      </w:r>
      <w:r w:rsidRPr="00FE74E5">
        <w:rPr>
          <w:rFonts w:ascii="Calibri" w:eastAsia="Calibri" w:hAnsi="Calibri" w:cs="Calibri"/>
          <w:b/>
          <w:sz w:val="22"/>
        </w:rPr>
        <w:t>até</w:t>
      </w:r>
      <w:r w:rsidRPr="00FE74E5">
        <w:rPr>
          <w:rFonts w:ascii="Calibri" w:eastAsia="Calibri" w:hAnsi="Calibri" w:cs="Calibri"/>
          <w:b/>
          <w:spacing w:val="2"/>
          <w:sz w:val="22"/>
        </w:rPr>
        <w:t xml:space="preserve"> 30</w:t>
      </w:r>
      <w:r w:rsidRPr="00FE74E5">
        <w:rPr>
          <w:rFonts w:ascii="Calibri" w:eastAsia="Calibri" w:hAnsi="Calibri" w:cs="Calibri"/>
          <w:b/>
          <w:spacing w:val="2"/>
          <w:sz w:val="22"/>
        </w:rPr>
        <w:t xml:space="preserve"> </w:t>
      </w:r>
      <w:r w:rsidRPr="00FE74E5">
        <w:rPr>
          <w:rFonts w:ascii="Calibri" w:eastAsia="Calibri" w:hAnsi="Calibri" w:cs="Calibri"/>
          <w:b/>
          <w:sz w:val="22"/>
        </w:rPr>
        <w:t>(trinta</w:t>
      </w:r>
      <w:r w:rsidRPr="00FE74E5">
        <w:rPr>
          <w:rFonts w:ascii="Calibri" w:eastAsia="Calibri" w:hAnsi="Calibri" w:cs="Calibri"/>
          <w:b/>
          <w:sz w:val="22"/>
        </w:rPr>
        <w:t>)</w:t>
      </w:r>
      <w:r w:rsidRPr="00FE74E5">
        <w:rPr>
          <w:rFonts w:ascii="Calibri" w:eastAsia="Calibri" w:hAnsi="Calibri" w:cs="Calibri"/>
          <w:b/>
          <w:spacing w:val="2"/>
          <w:sz w:val="22"/>
        </w:rPr>
        <w:t xml:space="preserve"> dias</w:t>
      </w:r>
      <w:r w:rsidRPr="00FE74E5">
        <w:rPr>
          <w:rFonts w:ascii="Calibri" w:eastAsia="Calibri" w:hAnsi="Calibri" w:cs="Calibri"/>
          <w:sz w:val="22"/>
        </w:rPr>
        <w:t>,</w:t>
      </w:r>
      <w:r w:rsidRPr="00FE74E5">
        <w:rPr>
          <w:rFonts w:ascii="Calibri" w:eastAsia="Calibri" w:hAnsi="Calibri" w:cs="Calibri"/>
          <w:spacing w:val="2"/>
          <w:sz w:val="22"/>
        </w:rPr>
        <w:t xml:space="preserve"> </w:t>
      </w:r>
      <w:r w:rsidRPr="00FE74E5">
        <w:rPr>
          <w:rFonts w:ascii="Calibri" w:eastAsia="Calibri" w:hAnsi="Calibri" w:cs="Calibri"/>
          <w:sz w:val="22"/>
        </w:rPr>
        <w:t>contados</w:t>
      </w:r>
      <w:r w:rsidRPr="00FE74E5">
        <w:rPr>
          <w:rFonts w:ascii="Calibri" w:eastAsia="Calibri" w:hAnsi="Calibri" w:cs="Calibri"/>
          <w:spacing w:val="2"/>
          <w:sz w:val="22"/>
        </w:rPr>
        <w:t xml:space="preserve"> </w:t>
      </w:r>
      <w:r w:rsidRPr="00FE74E5">
        <w:rPr>
          <w:rFonts w:ascii="Calibri" w:eastAsia="Calibri" w:hAnsi="Calibri" w:cs="Calibri"/>
          <w:sz w:val="22"/>
        </w:rPr>
        <w:t>da</w:t>
      </w:r>
      <w:r w:rsidRPr="00FE74E5">
        <w:rPr>
          <w:rFonts w:ascii="Calibri" w:eastAsia="Calibri" w:hAnsi="Calibri" w:cs="Calibri"/>
          <w:spacing w:val="2"/>
          <w:sz w:val="22"/>
        </w:rPr>
        <w:t xml:space="preserve"> </w:t>
      </w:r>
      <w:r w:rsidRPr="00FE74E5">
        <w:rPr>
          <w:rFonts w:ascii="Calibri" w:eastAsia="Calibri" w:hAnsi="Calibri" w:cs="Calibri"/>
          <w:sz w:val="22"/>
        </w:rPr>
        <w:t>data</w:t>
      </w:r>
      <w:r w:rsidRPr="00FE74E5">
        <w:rPr>
          <w:rFonts w:ascii="Calibri" w:eastAsia="Calibri" w:hAnsi="Calibri" w:cs="Calibri"/>
          <w:spacing w:val="2"/>
          <w:sz w:val="22"/>
        </w:rPr>
        <w:t xml:space="preserve"> </w:t>
      </w:r>
      <w:r w:rsidRPr="00FE74E5">
        <w:rPr>
          <w:rFonts w:ascii="Calibri" w:eastAsia="Calibri" w:hAnsi="Calibri" w:cs="Calibri"/>
          <w:sz w:val="22"/>
        </w:rPr>
        <w:t>indicada</w:t>
      </w:r>
      <w:r w:rsidRPr="00FE74E5">
        <w:rPr>
          <w:rFonts w:ascii="Calibri" w:eastAsia="Calibri" w:hAnsi="Calibri" w:cs="Calibri"/>
          <w:spacing w:val="2"/>
          <w:sz w:val="22"/>
        </w:rPr>
        <w:t xml:space="preserve"> </w:t>
      </w:r>
      <w:r w:rsidRPr="00FE74E5">
        <w:rPr>
          <w:rFonts w:ascii="Calibri" w:eastAsia="Calibri" w:hAnsi="Calibri" w:cs="Calibri"/>
          <w:sz w:val="22"/>
        </w:rPr>
        <w:t>no</w:t>
      </w:r>
      <w:r w:rsidRPr="00FE74E5">
        <w:rPr>
          <w:rFonts w:ascii="Calibri" w:eastAsia="Calibri" w:hAnsi="Calibri" w:cs="Calibri"/>
          <w:spacing w:val="2"/>
          <w:sz w:val="22"/>
        </w:rPr>
        <w:t xml:space="preserve"> </w:t>
      </w:r>
      <w:r w:rsidRPr="00FE74E5">
        <w:rPr>
          <w:rFonts w:ascii="Calibri" w:eastAsia="Calibri" w:hAnsi="Calibri" w:cs="Calibri"/>
          <w:sz w:val="22"/>
        </w:rPr>
        <w:t xml:space="preserve">instrumento contratual na forma </w:t>
      </w:r>
      <w:r w:rsidRPr="00FE74E5">
        <w:rPr>
          <w:rFonts w:ascii="Calibri" w:eastAsia="Calibri" w:hAnsi="Calibri" w:cs="Calibri"/>
          <w:b/>
          <w:sz w:val="22"/>
        </w:rPr>
        <w:t>EMPENHO</w:t>
      </w:r>
      <w:r w:rsidRPr="00FE74E5">
        <w:rPr>
          <w:rFonts w:ascii="Calibri" w:eastAsia="Calibri" w:hAnsi="Calibri" w:cs="Calibri"/>
          <w:sz w:val="22"/>
        </w:rPr>
        <w:t>, na forma do artigo 105, da Lei n° 14.133/2021.</w:t>
      </w:r>
    </w:p>
    <w:p w:rsidR="008F0330" w:rsidRPr="00FE74E5" w:rsidRDefault="00FE74E5">
      <w:pPr>
        <w:numPr>
          <w:ilvl w:val="1"/>
          <w:numId w:val="3"/>
        </w:numPr>
        <w:tabs>
          <w:tab w:val="left" w:pos="570"/>
        </w:tabs>
        <w:spacing w:after="45"/>
        <w:ind w:right="315"/>
        <w:jc w:val="both"/>
      </w:pPr>
      <w:r w:rsidRPr="00FE74E5">
        <w:rPr>
          <w:rFonts w:ascii="Calibri" w:eastAsia="Calibri" w:hAnsi="Calibri" w:cs="Calibri"/>
          <w:sz w:val="22"/>
        </w:rPr>
        <w:t>O custo estimado total da</w:t>
      </w:r>
      <w:r w:rsidRPr="00FE74E5">
        <w:rPr>
          <w:rFonts w:ascii="Calibri" w:eastAsia="Calibri" w:hAnsi="Calibri" w:cs="Calibri"/>
          <w:spacing w:val="1"/>
          <w:sz w:val="22"/>
        </w:rPr>
        <w:t xml:space="preserve"> </w:t>
      </w:r>
      <w:r w:rsidRPr="00FE74E5">
        <w:rPr>
          <w:rFonts w:ascii="Calibri" w:eastAsia="Calibri" w:hAnsi="Calibri" w:cs="Calibri"/>
          <w:sz w:val="22"/>
        </w:rPr>
        <w:t>contratação</w:t>
      </w:r>
      <w:r w:rsidRPr="00FE74E5">
        <w:rPr>
          <w:rFonts w:ascii="Calibri" w:eastAsia="Calibri" w:hAnsi="Calibri" w:cs="Calibri"/>
          <w:sz w:val="22"/>
        </w:rPr>
        <w:t xml:space="preserve"> é</w:t>
      </w:r>
      <w:r w:rsidRPr="00FE74E5">
        <w:rPr>
          <w:rFonts w:ascii="Calibri" w:eastAsia="Calibri" w:hAnsi="Calibri" w:cs="Calibri"/>
          <w:spacing w:val="1"/>
          <w:sz w:val="22"/>
        </w:rPr>
        <w:t xml:space="preserve"> </w:t>
      </w:r>
      <w:r w:rsidRPr="00FE74E5">
        <w:rPr>
          <w:rFonts w:ascii="Calibri" w:eastAsia="Calibri" w:hAnsi="Calibri" w:cs="Calibri"/>
          <w:sz w:val="22"/>
        </w:rPr>
        <w:t>de</w:t>
      </w:r>
      <w:r w:rsidRPr="00FE74E5">
        <w:rPr>
          <w:rFonts w:ascii="Calibri" w:eastAsia="Calibri" w:hAnsi="Calibri" w:cs="Calibri"/>
          <w:spacing w:val="1"/>
          <w:sz w:val="22"/>
        </w:rPr>
        <w:t xml:space="preserve"> R$ </w:t>
      </w:r>
      <w:r w:rsidRPr="00FE74E5">
        <w:rPr>
          <w:rFonts w:ascii="Calibri" w:eastAsia="Calibri" w:hAnsi="Calibri" w:cs="Calibri"/>
          <w:b/>
          <w:sz w:val="22"/>
        </w:rPr>
        <w:t xml:space="preserve">7.558,00 (Sete Mil, Quinhentos e </w:t>
      </w:r>
      <w:r w:rsidR="00F813A9" w:rsidRPr="00FE74E5">
        <w:rPr>
          <w:rFonts w:ascii="Calibri" w:eastAsia="Calibri" w:hAnsi="Calibri" w:cs="Calibri"/>
          <w:b/>
          <w:sz w:val="22"/>
        </w:rPr>
        <w:t>Cinquenta</w:t>
      </w:r>
      <w:r w:rsidRPr="00FE74E5">
        <w:rPr>
          <w:rFonts w:ascii="Calibri" w:eastAsia="Calibri" w:hAnsi="Calibri" w:cs="Calibri"/>
          <w:b/>
          <w:sz w:val="22"/>
        </w:rPr>
        <w:t xml:space="preserve"> e Oito Reais)</w:t>
      </w:r>
      <w:r w:rsidRPr="00FE74E5">
        <w:rPr>
          <w:rFonts w:ascii="Calibri" w:eastAsia="Calibri" w:hAnsi="Calibri" w:cs="Calibri"/>
          <w:sz w:val="22"/>
        </w:rPr>
        <w:t>, conforme custos unitários apostos na tabela acima.</w:t>
      </w:r>
    </w:p>
    <w:p w:rsidR="008F0330" w:rsidRPr="00FE74E5" w:rsidRDefault="008F0330">
      <w:pPr>
        <w:spacing w:after="45"/>
        <w:ind w:right="315"/>
      </w:pPr>
    </w:p>
    <w:p w:rsidR="008F0330" w:rsidRPr="00FE74E5" w:rsidRDefault="00FE74E5">
      <w:pPr>
        <w:shd w:val="clear" w:color="auto" w:fill="0D0D0D"/>
        <w:spacing w:after="45"/>
        <w:ind w:left="135" w:hanging="60"/>
      </w:pPr>
      <w:r w:rsidRPr="00FE74E5">
        <w:rPr>
          <w:rFonts w:ascii="Calibri" w:eastAsia="Calibri" w:hAnsi="Calibri" w:cs="Calibri"/>
          <w:b/>
          <w:sz w:val="22"/>
        </w:rPr>
        <w:t>2.</w:t>
      </w:r>
      <w:r w:rsidRPr="00FE74E5">
        <w:rPr>
          <w:rFonts w:ascii="Calibri" w:eastAsia="Calibri" w:hAnsi="Calibri" w:cs="Calibri"/>
          <w:b/>
          <w:spacing w:val="1"/>
          <w:sz w:val="22"/>
        </w:rPr>
        <w:t xml:space="preserve"> </w:t>
      </w:r>
      <w:r w:rsidRPr="00FE74E5">
        <w:rPr>
          <w:rFonts w:ascii="Calibri" w:eastAsia="Calibri" w:hAnsi="Calibri" w:cs="Calibri"/>
          <w:b/>
          <w:sz w:val="22"/>
        </w:rPr>
        <w:t>DA</w:t>
      </w:r>
      <w:r w:rsidRPr="00FE74E5">
        <w:rPr>
          <w:rFonts w:ascii="Calibri" w:eastAsia="Calibri" w:hAnsi="Calibri" w:cs="Calibri"/>
          <w:b/>
          <w:spacing w:val="1"/>
          <w:sz w:val="22"/>
        </w:rPr>
        <w:t xml:space="preserve"> </w:t>
      </w:r>
      <w:r w:rsidRPr="00FE74E5">
        <w:rPr>
          <w:rFonts w:ascii="Calibri" w:eastAsia="Calibri" w:hAnsi="Calibri" w:cs="Calibri"/>
          <w:b/>
          <w:sz w:val="22"/>
        </w:rPr>
        <w:t>FUNDAMENTAÇÃO</w:t>
      </w:r>
      <w:r w:rsidRPr="00FE74E5">
        <w:rPr>
          <w:rFonts w:ascii="Calibri" w:eastAsia="Calibri" w:hAnsi="Calibri" w:cs="Calibri"/>
          <w:b/>
          <w:spacing w:val="1"/>
          <w:sz w:val="22"/>
        </w:rPr>
        <w:t xml:space="preserve"> </w:t>
      </w:r>
      <w:r w:rsidRPr="00FE74E5">
        <w:rPr>
          <w:rFonts w:ascii="Calibri" w:eastAsia="Calibri" w:hAnsi="Calibri" w:cs="Calibri"/>
          <w:b/>
          <w:sz w:val="22"/>
        </w:rPr>
        <w:t>E</w:t>
      </w:r>
      <w:r w:rsidRPr="00FE74E5">
        <w:rPr>
          <w:rFonts w:ascii="Calibri" w:eastAsia="Calibri" w:hAnsi="Calibri" w:cs="Calibri"/>
          <w:b/>
          <w:spacing w:val="1"/>
          <w:sz w:val="22"/>
        </w:rPr>
        <w:t xml:space="preserve"> </w:t>
      </w:r>
      <w:r w:rsidRPr="00FE74E5">
        <w:rPr>
          <w:rFonts w:ascii="Calibri" w:eastAsia="Calibri" w:hAnsi="Calibri" w:cs="Calibri"/>
          <w:b/>
          <w:sz w:val="22"/>
        </w:rPr>
        <w:t>DESCRIÇÃO</w:t>
      </w:r>
      <w:r w:rsidRPr="00FE74E5">
        <w:rPr>
          <w:rFonts w:ascii="Calibri" w:eastAsia="Calibri" w:hAnsi="Calibri" w:cs="Calibri"/>
          <w:b/>
          <w:spacing w:val="1"/>
          <w:sz w:val="22"/>
        </w:rPr>
        <w:t xml:space="preserve"> </w:t>
      </w:r>
      <w:r w:rsidRPr="00FE74E5">
        <w:rPr>
          <w:rFonts w:ascii="Calibri" w:eastAsia="Calibri" w:hAnsi="Calibri" w:cs="Calibri"/>
          <w:b/>
          <w:sz w:val="22"/>
        </w:rPr>
        <w:t>DA</w:t>
      </w:r>
      <w:r w:rsidRPr="00FE74E5">
        <w:rPr>
          <w:rFonts w:ascii="Calibri" w:eastAsia="Calibri" w:hAnsi="Calibri" w:cs="Calibri"/>
          <w:b/>
          <w:spacing w:val="1"/>
          <w:sz w:val="22"/>
        </w:rPr>
        <w:t xml:space="preserve"> </w:t>
      </w:r>
      <w:r w:rsidRPr="00FE74E5">
        <w:rPr>
          <w:rFonts w:ascii="Calibri" w:eastAsia="Calibri" w:hAnsi="Calibri" w:cs="Calibri"/>
          <w:b/>
          <w:sz w:val="22"/>
        </w:rPr>
        <w:t>NECESSIDADE</w:t>
      </w:r>
      <w:r w:rsidRPr="00FE74E5">
        <w:rPr>
          <w:rFonts w:ascii="Calibri" w:eastAsia="Calibri" w:hAnsi="Calibri" w:cs="Calibri"/>
          <w:b/>
          <w:spacing w:val="1"/>
          <w:sz w:val="22"/>
        </w:rPr>
        <w:t xml:space="preserve"> </w:t>
      </w:r>
      <w:r w:rsidRPr="00FE74E5">
        <w:rPr>
          <w:rFonts w:ascii="Calibri" w:eastAsia="Calibri" w:hAnsi="Calibri" w:cs="Calibri"/>
          <w:b/>
          <w:sz w:val="22"/>
        </w:rPr>
        <w:t>DA</w:t>
      </w:r>
      <w:r w:rsidRPr="00FE74E5">
        <w:rPr>
          <w:rFonts w:ascii="Calibri" w:eastAsia="Calibri" w:hAnsi="Calibri" w:cs="Calibri"/>
          <w:b/>
          <w:spacing w:val="1"/>
          <w:sz w:val="22"/>
        </w:rPr>
        <w:t xml:space="preserve"> </w:t>
      </w:r>
      <w:r w:rsidRPr="00FE74E5">
        <w:rPr>
          <w:rFonts w:ascii="Calibri" w:eastAsia="Calibri" w:hAnsi="Calibri" w:cs="Calibri"/>
          <w:b/>
          <w:sz w:val="22"/>
        </w:rPr>
        <w:t>CONTRATAÇÃO</w:t>
      </w:r>
      <w:r w:rsidRPr="00FE74E5">
        <w:rPr>
          <w:rFonts w:ascii="Calibri" w:eastAsia="Calibri" w:hAnsi="Calibri" w:cs="Calibri"/>
          <w:b/>
          <w:spacing w:val="1"/>
          <w:sz w:val="22"/>
        </w:rPr>
        <w:t xml:space="preserve"> </w:t>
      </w:r>
      <w:r w:rsidRPr="00FE74E5">
        <w:rPr>
          <w:rFonts w:ascii="Calibri" w:eastAsia="Calibri" w:hAnsi="Calibri" w:cs="Calibri"/>
          <w:b/>
          <w:sz w:val="22"/>
        </w:rPr>
        <w:t>(Art.</w:t>
      </w:r>
      <w:r w:rsidRPr="00FE74E5">
        <w:rPr>
          <w:rFonts w:ascii="Calibri" w:eastAsia="Calibri" w:hAnsi="Calibri" w:cs="Calibri"/>
          <w:b/>
          <w:spacing w:val="1"/>
          <w:sz w:val="22"/>
        </w:rPr>
        <w:t xml:space="preserve"> </w:t>
      </w:r>
      <w:r w:rsidRPr="00FE74E5">
        <w:rPr>
          <w:rFonts w:ascii="Calibri" w:eastAsia="Calibri" w:hAnsi="Calibri" w:cs="Calibri"/>
          <w:b/>
          <w:sz w:val="22"/>
        </w:rPr>
        <w:t>6º,</w:t>
      </w:r>
      <w:r w:rsidRPr="00FE74E5">
        <w:rPr>
          <w:rFonts w:ascii="Calibri" w:eastAsia="Calibri" w:hAnsi="Calibri" w:cs="Calibri"/>
          <w:b/>
          <w:spacing w:val="1"/>
          <w:sz w:val="22"/>
        </w:rPr>
        <w:t xml:space="preserve"> </w:t>
      </w:r>
      <w:r w:rsidRPr="00FE74E5">
        <w:rPr>
          <w:rFonts w:ascii="Calibri" w:eastAsia="Calibri" w:hAnsi="Calibri" w:cs="Calibri"/>
          <w:b/>
          <w:sz w:val="22"/>
        </w:rPr>
        <w:t>inciso</w:t>
      </w:r>
      <w:r w:rsidRPr="00FE74E5">
        <w:rPr>
          <w:rFonts w:ascii="Calibri" w:eastAsia="Calibri" w:hAnsi="Calibri" w:cs="Calibri"/>
          <w:b/>
          <w:spacing w:val="1"/>
          <w:sz w:val="22"/>
        </w:rPr>
        <w:t xml:space="preserve"> </w:t>
      </w:r>
      <w:r w:rsidRPr="00FE74E5">
        <w:rPr>
          <w:rFonts w:ascii="Calibri" w:eastAsia="Calibri" w:hAnsi="Calibri" w:cs="Calibri"/>
          <w:b/>
          <w:sz w:val="22"/>
        </w:rPr>
        <w:t>XXIII,</w:t>
      </w:r>
      <w:r w:rsidRPr="00FE74E5">
        <w:rPr>
          <w:rFonts w:ascii="Calibri" w:eastAsia="Calibri" w:hAnsi="Calibri" w:cs="Calibri"/>
          <w:b/>
          <w:spacing w:val="1"/>
          <w:sz w:val="22"/>
        </w:rPr>
        <w:t xml:space="preserve"> </w:t>
      </w:r>
      <w:r w:rsidRPr="00FE74E5">
        <w:rPr>
          <w:rFonts w:ascii="Calibri" w:eastAsia="Calibri" w:hAnsi="Calibri" w:cs="Calibri"/>
          <w:b/>
          <w:sz w:val="22"/>
        </w:rPr>
        <w:t>alínea</w:t>
      </w:r>
      <w:r w:rsidRPr="00FE74E5">
        <w:rPr>
          <w:rFonts w:ascii="Calibri" w:eastAsia="Calibri" w:hAnsi="Calibri" w:cs="Calibri"/>
          <w:b/>
          <w:spacing w:val="-3"/>
          <w:sz w:val="22"/>
        </w:rPr>
        <w:t xml:space="preserve"> </w:t>
      </w:r>
      <w:r w:rsidRPr="00FE74E5">
        <w:rPr>
          <w:rFonts w:ascii="Calibri" w:eastAsia="Calibri" w:hAnsi="Calibri" w:cs="Calibri"/>
          <w:b/>
          <w:sz w:val="22"/>
        </w:rPr>
        <w:t>‘b’, da Lei nº 14.133/2021).</w:t>
      </w:r>
    </w:p>
    <w:p w:rsidR="008F0330" w:rsidRPr="00FE74E5" w:rsidRDefault="00FE74E5">
      <w:pPr>
        <w:widowControl/>
        <w:jc w:val="both"/>
      </w:pPr>
      <w:proofErr w:type="gramStart"/>
      <w:r w:rsidRPr="00FE74E5">
        <w:rPr>
          <w:rFonts w:ascii="Times New Roman" w:eastAsia="Times New Roman" w:hAnsi="Times New Roman" w:cs="Times New Roman"/>
          <w:sz w:val="22"/>
        </w:rPr>
        <w:t>2.1 As</w:t>
      </w:r>
      <w:proofErr w:type="gramEnd"/>
      <w:r w:rsidRPr="00FE74E5">
        <w:rPr>
          <w:rFonts w:ascii="Times New Roman" w:eastAsia="Times New Roman" w:hAnsi="Times New Roman" w:cs="Times New Roman"/>
          <w:sz w:val="22"/>
        </w:rPr>
        <w:t xml:space="preserve"> bombas </w:t>
      </w:r>
      <w:r w:rsidRPr="00FE74E5">
        <w:rPr>
          <w:rFonts w:ascii="Times New Roman" w:eastAsia="Times New Roman" w:hAnsi="Times New Roman" w:cs="Times New Roman"/>
          <w:sz w:val="22"/>
        </w:rPr>
        <w:t xml:space="preserve">será destinada a ETE </w:t>
      </w:r>
      <w:r w:rsidR="00F813A9" w:rsidRPr="00FE74E5">
        <w:rPr>
          <w:rFonts w:ascii="Times New Roman" w:eastAsia="Times New Roman" w:hAnsi="Times New Roman" w:cs="Times New Roman"/>
          <w:sz w:val="22"/>
        </w:rPr>
        <w:t>II que</w:t>
      </w:r>
      <w:r w:rsidRPr="00FE74E5">
        <w:rPr>
          <w:rFonts w:ascii="Times New Roman" w:eastAsia="Times New Roman" w:hAnsi="Times New Roman" w:cs="Times New Roman"/>
          <w:sz w:val="22"/>
        </w:rPr>
        <w:t xml:space="preserve"> pertence ao Sistema de Captação e TRATAMENTO DE ESGOTO do Município de Japurá-PR, em substituição ao equipamento atual que apresenta vazamentos e carcaça caracol danificada devido ao desgaste provocado pela areia presente na re</w:t>
      </w:r>
      <w:r w:rsidRPr="00FE74E5">
        <w:rPr>
          <w:rFonts w:ascii="Times New Roman" w:eastAsia="Times New Roman" w:hAnsi="Times New Roman" w:cs="Times New Roman"/>
          <w:sz w:val="22"/>
        </w:rPr>
        <w:t>de de esgoto.</w:t>
      </w:r>
    </w:p>
    <w:p w:rsidR="008F0330" w:rsidRPr="00FE74E5" w:rsidRDefault="00FE74E5">
      <w:pPr>
        <w:widowControl/>
        <w:jc w:val="both"/>
      </w:pPr>
      <w:r w:rsidRPr="00FE74E5">
        <w:rPr>
          <w:rFonts w:ascii="Times New Roman" w:eastAsia="Times New Roman" w:hAnsi="Times New Roman" w:cs="Times New Roman"/>
          <w:sz w:val="22"/>
        </w:rPr>
        <w:t xml:space="preserve">2.2 O conjunto </w:t>
      </w:r>
      <w:r w:rsidR="00F813A9" w:rsidRPr="00FE74E5">
        <w:rPr>
          <w:rFonts w:ascii="Times New Roman" w:eastAsia="Times New Roman" w:hAnsi="Times New Roman" w:cs="Times New Roman"/>
          <w:sz w:val="22"/>
        </w:rPr>
        <w:t>de bombas</w:t>
      </w:r>
      <w:r w:rsidRPr="00FE74E5">
        <w:rPr>
          <w:rFonts w:ascii="Times New Roman" w:eastAsia="Times New Roman" w:hAnsi="Times New Roman" w:cs="Times New Roman"/>
          <w:sz w:val="22"/>
        </w:rPr>
        <w:t xml:space="preserve"> atualmente instalada encontra-se comprometida, com risco de que os vazamentos atinjam diretamente o ambiente, ocasionando impactos ambientais e sanitários.</w:t>
      </w:r>
    </w:p>
    <w:p w:rsidR="008F0330" w:rsidRPr="00FE74E5" w:rsidRDefault="00FE74E5">
      <w:pPr>
        <w:widowControl/>
        <w:jc w:val="both"/>
      </w:pPr>
      <w:r w:rsidRPr="00FE74E5">
        <w:rPr>
          <w:rFonts w:ascii="Times New Roman" w:eastAsia="Times New Roman" w:hAnsi="Times New Roman" w:cs="Times New Roman"/>
          <w:sz w:val="22"/>
        </w:rPr>
        <w:t>- A substituição imediata é imprescindível para evitar a par</w:t>
      </w:r>
      <w:r w:rsidRPr="00FE74E5">
        <w:rPr>
          <w:rFonts w:ascii="Times New Roman" w:eastAsia="Times New Roman" w:hAnsi="Times New Roman" w:cs="Times New Roman"/>
          <w:sz w:val="22"/>
        </w:rPr>
        <w:t>alisação do sistema de tratamento, e prevenir o lançamento de esgoto sem tratamento no meio ambiente, proteger os rios próximos, contra contaminação direta, garantir os requisitos de saúde pública e manter o funcionamento contínuo do sistema de água e esgo</w:t>
      </w:r>
      <w:r w:rsidRPr="00FE74E5">
        <w:rPr>
          <w:rFonts w:ascii="Times New Roman" w:eastAsia="Times New Roman" w:hAnsi="Times New Roman" w:cs="Times New Roman"/>
          <w:sz w:val="22"/>
        </w:rPr>
        <w:t>to do município de Japurá.</w:t>
      </w:r>
    </w:p>
    <w:p w:rsidR="008F0330" w:rsidRPr="00FE74E5" w:rsidRDefault="008F0330">
      <w:pPr>
        <w:widowControl/>
        <w:jc w:val="both"/>
      </w:pPr>
    </w:p>
    <w:p w:rsidR="008F0330" w:rsidRPr="00FE74E5" w:rsidRDefault="00FE74E5">
      <w:pPr>
        <w:widowControl/>
        <w:jc w:val="both"/>
      </w:pPr>
      <w:r w:rsidRPr="00FE74E5">
        <w:rPr>
          <w:rFonts w:ascii="Times New Roman" w:eastAsia="Times New Roman" w:hAnsi="Times New Roman" w:cs="Times New Roman"/>
          <w:b/>
          <w:sz w:val="22"/>
        </w:rPr>
        <w:t>2.3 Necessidade da contratação:</w:t>
      </w:r>
    </w:p>
    <w:p w:rsidR="008F0330" w:rsidRPr="00FE74E5" w:rsidRDefault="00FE74E5">
      <w:pPr>
        <w:widowControl/>
        <w:jc w:val="both"/>
      </w:pPr>
      <w:proofErr w:type="gramStart"/>
      <w:r w:rsidRPr="00FE74E5">
        <w:rPr>
          <w:rFonts w:ascii="Times New Roman" w:eastAsia="Times New Roman" w:hAnsi="Times New Roman" w:cs="Times New Roman"/>
          <w:sz w:val="22"/>
        </w:rPr>
        <w:t>2.3.1  O</w:t>
      </w:r>
      <w:proofErr w:type="gramEnd"/>
      <w:r w:rsidRPr="00FE74E5">
        <w:rPr>
          <w:rFonts w:ascii="Times New Roman" w:eastAsia="Times New Roman" w:hAnsi="Times New Roman" w:cs="Times New Roman"/>
          <w:sz w:val="22"/>
        </w:rPr>
        <w:t xml:space="preserve"> equipamento atual apresenta vazamentos e danos na carcaça caracol devido ao desgaste provocado pela areia presente na rede de esgoto, comprometendo o processo de bombeamento e a continuid</w:t>
      </w:r>
      <w:r w:rsidRPr="00FE74E5">
        <w:rPr>
          <w:rFonts w:ascii="Times New Roman" w:eastAsia="Times New Roman" w:hAnsi="Times New Roman" w:cs="Times New Roman"/>
          <w:sz w:val="22"/>
        </w:rPr>
        <w:t>ade do tratamento.</w:t>
      </w:r>
    </w:p>
    <w:p w:rsidR="008F0330" w:rsidRPr="00FE74E5" w:rsidRDefault="00FE74E5">
      <w:pPr>
        <w:widowControl/>
        <w:jc w:val="both"/>
      </w:pPr>
      <w:r w:rsidRPr="00FE74E5">
        <w:rPr>
          <w:rFonts w:ascii="Times New Roman" w:eastAsia="Times New Roman" w:hAnsi="Times New Roman" w:cs="Times New Roman"/>
          <w:sz w:val="22"/>
        </w:rPr>
        <w:t xml:space="preserve">2.3.2 A substituição imediata é necessária para assegurar a coleta e o tratamento adequado do esgoto proveniente dos bairros: Jardim Trevisan, Conjunto Sonho, Jardim </w:t>
      </w:r>
      <w:proofErr w:type="spellStart"/>
      <w:r w:rsidRPr="00FE74E5">
        <w:rPr>
          <w:rFonts w:ascii="Times New Roman" w:eastAsia="Times New Roman" w:hAnsi="Times New Roman" w:cs="Times New Roman"/>
          <w:sz w:val="22"/>
        </w:rPr>
        <w:t>Bulla</w:t>
      </w:r>
      <w:proofErr w:type="spellEnd"/>
      <w:r w:rsidRPr="00FE74E5">
        <w:rPr>
          <w:rFonts w:ascii="Times New Roman" w:eastAsia="Times New Roman" w:hAnsi="Times New Roman" w:cs="Times New Roman"/>
          <w:sz w:val="22"/>
        </w:rPr>
        <w:t>, Jardim Romênia e Parte do Centro de Japurá</w:t>
      </w:r>
    </w:p>
    <w:p w:rsidR="008F0330" w:rsidRPr="00FE74E5" w:rsidRDefault="00FE74E5">
      <w:pPr>
        <w:widowControl/>
        <w:jc w:val="both"/>
      </w:pPr>
      <w:proofErr w:type="gramStart"/>
      <w:r w:rsidRPr="00FE74E5">
        <w:rPr>
          <w:rFonts w:ascii="Times New Roman" w:eastAsia="Times New Roman" w:hAnsi="Times New Roman" w:cs="Times New Roman"/>
          <w:sz w:val="22"/>
        </w:rPr>
        <w:lastRenderedPageBreak/>
        <w:t>2.3.3 Garantir</w:t>
      </w:r>
      <w:proofErr w:type="gramEnd"/>
      <w:r w:rsidRPr="00FE74E5">
        <w:rPr>
          <w:rFonts w:ascii="Times New Roman" w:eastAsia="Times New Roman" w:hAnsi="Times New Roman" w:cs="Times New Roman"/>
          <w:sz w:val="22"/>
        </w:rPr>
        <w:t xml:space="preserve"> o aten</w:t>
      </w:r>
      <w:r w:rsidRPr="00FE74E5">
        <w:rPr>
          <w:rFonts w:ascii="Times New Roman" w:eastAsia="Times New Roman" w:hAnsi="Times New Roman" w:cs="Times New Roman"/>
          <w:sz w:val="22"/>
        </w:rPr>
        <w:t>dimento adequado a esses bairros, assegurando a continuidade dos serviços essenciais de saneamento.</w:t>
      </w:r>
    </w:p>
    <w:p w:rsidR="008F0330" w:rsidRPr="00FE74E5" w:rsidRDefault="00FE74E5">
      <w:pPr>
        <w:widowControl/>
        <w:jc w:val="both"/>
      </w:pPr>
      <w:proofErr w:type="gramStart"/>
      <w:r w:rsidRPr="00FE74E5">
        <w:rPr>
          <w:rFonts w:ascii="Times New Roman" w:eastAsia="Times New Roman" w:hAnsi="Times New Roman" w:cs="Times New Roman"/>
          <w:sz w:val="22"/>
        </w:rPr>
        <w:t>2.3.4 Sem</w:t>
      </w:r>
      <w:proofErr w:type="gramEnd"/>
      <w:r w:rsidRPr="00FE74E5">
        <w:rPr>
          <w:rFonts w:ascii="Times New Roman" w:eastAsia="Times New Roman" w:hAnsi="Times New Roman" w:cs="Times New Roman"/>
          <w:sz w:val="22"/>
        </w:rPr>
        <w:t xml:space="preserve"> a bomba em funcionamento, há risco de interrupção dos serviços, ocasionando possíveis lançamentos de esgoto sem tratamento no meio ambiente, com i</w:t>
      </w:r>
      <w:r w:rsidRPr="00FE74E5">
        <w:rPr>
          <w:rFonts w:ascii="Times New Roman" w:eastAsia="Times New Roman" w:hAnsi="Times New Roman" w:cs="Times New Roman"/>
          <w:sz w:val="22"/>
        </w:rPr>
        <w:t>mpactos diretos à saúde pú</w:t>
      </w:r>
      <w:r w:rsidR="00F813A9" w:rsidRPr="00FE74E5">
        <w:rPr>
          <w:rFonts w:ascii="Times New Roman" w:eastAsia="Times New Roman" w:hAnsi="Times New Roman" w:cs="Times New Roman"/>
          <w:sz w:val="22"/>
        </w:rPr>
        <w:t>blica e ao equilíbrio ambiental</w:t>
      </w:r>
    </w:p>
    <w:p w:rsidR="008F0330" w:rsidRPr="00FE74E5" w:rsidRDefault="008F0330">
      <w:pPr>
        <w:widowControl/>
      </w:pPr>
    </w:p>
    <w:p w:rsidR="008F0330" w:rsidRPr="00FE74E5" w:rsidRDefault="00F813A9">
      <w:r w:rsidRPr="00FE74E5">
        <w:rPr>
          <w:rFonts w:ascii="Times New Roman" w:eastAsia="Times New Roman" w:hAnsi="Times New Roman" w:cs="Times New Roman"/>
          <w:sz w:val="24"/>
        </w:rPr>
        <w:t>2.4</w:t>
      </w:r>
      <w:r w:rsidR="00FE74E5" w:rsidRPr="00FE74E5">
        <w:rPr>
          <w:rFonts w:ascii="Times New Roman" w:eastAsia="Times New Roman" w:hAnsi="Times New Roman" w:cs="Times New Roman"/>
          <w:sz w:val="24"/>
        </w:rPr>
        <w:t xml:space="preserve"> Base Legal:</w:t>
      </w:r>
      <w:r w:rsidR="00FE74E5" w:rsidRPr="00FE74E5">
        <w:br/>
      </w:r>
      <w:r w:rsidR="00FE74E5" w:rsidRPr="00FE74E5">
        <w:rPr>
          <w:rFonts w:ascii="Times New Roman" w:eastAsia="Times New Roman" w:hAnsi="Times New Roman" w:cs="Times New Roman"/>
          <w:sz w:val="24"/>
        </w:rPr>
        <w:t xml:space="preserve">Nos termos do art. 75, inciso VIII, da Lei nº 14.133/2021, é permitida a contratação direta em casos de emergência ou </w:t>
      </w:r>
      <w:r w:rsidR="00FE74E5" w:rsidRPr="00FE74E5">
        <w:rPr>
          <w:rFonts w:ascii="Times New Roman" w:eastAsia="Times New Roman" w:hAnsi="Times New Roman" w:cs="Times New Roman"/>
          <w:sz w:val="24"/>
        </w:rPr>
        <w:t>calamidade pública, quando há risco de interrupção de serviços essenciais. A situação descrita caracteriza-se como emergencial, justificando a dispensa de licitação para aquisição imediata da bomba necessária</w:t>
      </w:r>
    </w:p>
    <w:p w:rsidR="008F0330" w:rsidRPr="00FE74E5" w:rsidRDefault="008F0330">
      <w:pPr>
        <w:spacing w:after="45"/>
        <w:ind w:left="225" w:right="315"/>
      </w:pPr>
    </w:p>
    <w:p w:rsidR="008F0330" w:rsidRPr="00FE74E5" w:rsidRDefault="00FE74E5">
      <w:pPr>
        <w:shd w:val="clear" w:color="auto" w:fill="0D0D0D"/>
        <w:spacing w:after="45"/>
        <w:ind w:left="75"/>
      </w:pPr>
      <w:r w:rsidRPr="00FE74E5">
        <w:rPr>
          <w:rFonts w:ascii="Calibri" w:eastAsia="Calibri" w:hAnsi="Calibri" w:cs="Calibri"/>
          <w:b/>
          <w:sz w:val="22"/>
        </w:rPr>
        <w:t>3. DOS REQUISITOS DA CONTRATAÇÃO (Art. 6º, XXI</w:t>
      </w:r>
      <w:r w:rsidRPr="00FE74E5">
        <w:rPr>
          <w:rFonts w:ascii="Calibri" w:eastAsia="Calibri" w:hAnsi="Calibri" w:cs="Calibri"/>
          <w:b/>
          <w:sz w:val="22"/>
        </w:rPr>
        <w:t>II, alínea ‘d’, da Lei nº 14.133/21)</w:t>
      </w:r>
    </w:p>
    <w:p w:rsidR="008F0330" w:rsidRPr="00FE74E5" w:rsidRDefault="00FE74E5">
      <w:pPr>
        <w:tabs>
          <w:tab w:val="left" w:pos="480"/>
        </w:tabs>
        <w:spacing w:after="45"/>
        <w:ind w:left="480" w:right="315" w:hanging="315"/>
      </w:pPr>
      <w:r w:rsidRPr="00FE74E5">
        <w:rPr>
          <w:rFonts w:ascii="Calibri" w:eastAsia="Calibri" w:hAnsi="Calibri" w:cs="Calibri"/>
          <w:b/>
          <w:sz w:val="22"/>
        </w:rPr>
        <w:t>3.1</w:t>
      </w:r>
      <w:r w:rsidRPr="00FE74E5">
        <w:rPr>
          <w:rFonts w:ascii="Calibri" w:eastAsia="Calibri" w:hAnsi="Calibri" w:cs="Calibri"/>
          <w:b/>
          <w:sz w:val="22"/>
        </w:rPr>
        <w:tab/>
      </w:r>
      <w:r w:rsidRPr="00FE74E5">
        <w:rPr>
          <w:rFonts w:ascii="Calibri" w:eastAsia="Calibri" w:hAnsi="Calibri" w:cs="Calibri"/>
          <w:sz w:val="22"/>
        </w:rPr>
        <w:t>A contratação deverá observar os seguintes</w:t>
      </w:r>
      <w:r w:rsidRPr="00FE74E5">
        <w:rPr>
          <w:rFonts w:ascii="Calibri" w:eastAsia="Calibri" w:hAnsi="Calibri" w:cs="Calibri"/>
          <w:spacing w:val="-1"/>
          <w:sz w:val="22"/>
        </w:rPr>
        <w:t xml:space="preserve"> </w:t>
      </w:r>
      <w:r w:rsidRPr="00FE74E5">
        <w:rPr>
          <w:rFonts w:ascii="Calibri" w:eastAsia="Calibri" w:hAnsi="Calibri" w:cs="Calibri"/>
          <w:sz w:val="22"/>
        </w:rPr>
        <w:t>requisitos:</w:t>
      </w:r>
    </w:p>
    <w:p w:rsidR="008F0330" w:rsidRPr="00FE74E5" w:rsidRDefault="00FE74E5">
      <w:pPr>
        <w:tabs>
          <w:tab w:val="left" w:pos="975"/>
        </w:tabs>
        <w:spacing w:after="45"/>
        <w:ind w:left="975" w:right="315" w:hanging="480"/>
      </w:pPr>
      <w:r w:rsidRPr="00FE74E5">
        <w:rPr>
          <w:rFonts w:ascii="Calibri" w:eastAsia="Calibri" w:hAnsi="Calibri" w:cs="Calibri"/>
          <w:b/>
          <w:sz w:val="22"/>
        </w:rPr>
        <w:t>3.1.1</w:t>
      </w:r>
      <w:r w:rsidRPr="00FE74E5">
        <w:rPr>
          <w:rFonts w:ascii="Calibri" w:eastAsia="Calibri" w:hAnsi="Calibri" w:cs="Calibri"/>
          <w:b/>
          <w:sz w:val="22"/>
        </w:rPr>
        <w:tab/>
      </w:r>
      <w:r w:rsidRPr="00FE74E5">
        <w:rPr>
          <w:rFonts w:ascii="Calibri" w:eastAsia="Calibri" w:hAnsi="Calibri" w:cs="Calibri"/>
          <w:sz w:val="22"/>
        </w:rPr>
        <w:t xml:space="preserve">O critério de julgamento a ser utilizado no presente certame será menor valor </w:t>
      </w:r>
      <w:r w:rsidR="00F813A9" w:rsidRPr="00FE74E5">
        <w:rPr>
          <w:rFonts w:ascii="Calibri" w:eastAsia="Calibri" w:hAnsi="Calibri" w:cs="Calibri"/>
          <w:sz w:val="22"/>
        </w:rPr>
        <w:t>por</w:t>
      </w:r>
      <w:r w:rsidR="00F813A9" w:rsidRPr="00FE74E5">
        <w:rPr>
          <w:rFonts w:ascii="Calibri" w:eastAsia="Calibri" w:hAnsi="Calibri" w:cs="Calibri"/>
          <w:b/>
          <w:sz w:val="22"/>
        </w:rPr>
        <w:t xml:space="preserve"> DISPENSA</w:t>
      </w:r>
      <w:r w:rsidRPr="00FE74E5">
        <w:rPr>
          <w:rFonts w:ascii="Calibri" w:eastAsia="Calibri" w:hAnsi="Calibri" w:cs="Calibri"/>
          <w:b/>
          <w:sz w:val="22"/>
        </w:rPr>
        <w:t xml:space="preserve"> DE LICITAÇÃO. </w:t>
      </w:r>
    </w:p>
    <w:p w:rsidR="008F0330" w:rsidRPr="00FE74E5" w:rsidRDefault="00FE74E5">
      <w:pPr>
        <w:tabs>
          <w:tab w:val="left" w:pos="975"/>
        </w:tabs>
        <w:spacing w:after="45"/>
        <w:ind w:left="975" w:right="315" w:hanging="480"/>
      </w:pPr>
      <w:proofErr w:type="gramStart"/>
      <w:r w:rsidRPr="00FE74E5">
        <w:rPr>
          <w:rFonts w:ascii="Calibri" w:eastAsia="Calibri" w:hAnsi="Calibri" w:cs="Calibri"/>
          <w:b/>
          <w:sz w:val="22"/>
        </w:rPr>
        <w:t>3.1.2</w:t>
      </w:r>
      <w:r w:rsidRPr="00FE74E5">
        <w:rPr>
          <w:rFonts w:ascii="Calibri" w:eastAsia="Calibri" w:hAnsi="Calibri" w:cs="Calibri"/>
          <w:b/>
          <w:sz w:val="22"/>
        </w:rPr>
        <w:tab/>
      </w:r>
      <w:r w:rsidRPr="00FE74E5">
        <w:rPr>
          <w:rFonts w:ascii="Calibri" w:eastAsia="Calibri" w:hAnsi="Calibri" w:cs="Calibri"/>
          <w:sz w:val="22"/>
        </w:rPr>
        <w:t>Não</w:t>
      </w:r>
      <w:proofErr w:type="gramEnd"/>
      <w:r w:rsidRPr="00FE74E5">
        <w:rPr>
          <w:rFonts w:ascii="Calibri" w:eastAsia="Calibri" w:hAnsi="Calibri" w:cs="Calibri"/>
          <w:sz w:val="22"/>
        </w:rPr>
        <w:t xml:space="preserve"> serão aplicadas a indicação e/ou a </w:t>
      </w:r>
      <w:r w:rsidRPr="00FE74E5">
        <w:rPr>
          <w:rFonts w:ascii="Calibri" w:eastAsia="Calibri" w:hAnsi="Calibri" w:cs="Calibri"/>
          <w:sz w:val="22"/>
        </w:rPr>
        <w:t>vedação de marcas;</w:t>
      </w:r>
    </w:p>
    <w:p w:rsidR="008F0330" w:rsidRPr="00FE74E5" w:rsidRDefault="00FE74E5">
      <w:pPr>
        <w:tabs>
          <w:tab w:val="left" w:pos="975"/>
        </w:tabs>
        <w:spacing w:after="45"/>
        <w:ind w:left="975" w:right="315" w:hanging="480"/>
      </w:pPr>
      <w:proofErr w:type="gramStart"/>
      <w:r w:rsidRPr="00FE74E5">
        <w:rPr>
          <w:rFonts w:ascii="Calibri" w:eastAsia="Calibri" w:hAnsi="Calibri" w:cs="Calibri"/>
          <w:b/>
          <w:sz w:val="22"/>
        </w:rPr>
        <w:t>3.1.3</w:t>
      </w:r>
      <w:r w:rsidRPr="00FE74E5">
        <w:rPr>
          <w:rFonts w:ascii="Calibri" w:eastAsia="Calibri" w:hAnsi="Calibri" w:cs="Calibri"/>
          <w:b/>
          <w:sz w:val="22"/>
        </w:rPr>
        <w:tab/>
      </w:r>
      <w:r w:rsidRPr="00FE74E5">
        <w:rPr>
          <w:rFonts w:ascii="Calibri" w:eastAsia="Calibri" w:hAnsi="Calibri" w:cs="Calibri"/>
          <w:sz w:val="22"/>
        </w:rPr>
        <w:t>Não</w:t>
      </w:r>
      <w:proofErr w:type="gramEnd"/>
      <w:r w:rsidRPr="00FE74E5">
        <w:rPr>
          <w:rFonts w:ascii="Calibri" w:eastAsia="Calibri" w:hAnsi="Calibri" w:cs="Calibri"/>
          <w:sz w:val="22"/>
        </w:rPr>
        <w:t xml:space="preserve"> será admitida a subcontratação do objeto contratual;</w:t>
      </w:r>
    </w:p>
    <w:p w:rsidR="008F0330" w:rsidRPr="00FE74E5" w:rsidRDefault="00FE74E5">
      <w:pPr>
        <w:tabs>
          <w:tab w:val="left" w:pos="975"/>
        </w:tabs>
        <w:spacing w:after="45"/>
        <w:ind w:left="975" w:right="315" w:hanging="480"/>
      </w:pPr>
      <w:proofErr w:type="gramStart"/>
      <w:r w:rsidRPr="00FE74E5">
        <w:rPr>
          <w:rFonts w:ascii="Calibri" w:eastAsia="Calibri" w:hAnsi="Calibri" w:cs="Calibri"/>
          <w:b/>
          <w:sz w:val="22"/>
        </w:rPr>
        <w:t>3.1.4</w:t>
      </w:r>
      <w:r w:rsidRPr="00FE74E5">
        <w:rPr>
          <w:rFonts w:ascii="Calibri" w:eastAsia="Calibri" w:hAnsi="Calibri" w:cs="Calibri"/>
          <w:b/>
          <w:sz w:val="22"/>
        </w:rPr>
        <w:tab/>
      </w:r>
      <w:r w:rsidRPr="00FE74E5">
        <w:rPr>
          <w:rFonts w:ascii="Calibri" w:eastAsia="Calibri" w:hAnsi="Calibri" w:cs="Calibri"/>
          <w:sz w:val="22"/>
        </w:rPr>
        <w:t>Não</w:t>
      </w:r>
      <w:proofErr w:type="gramEnd"/>
      <w:r w:rsidRPr="00FE74E5">
        <w:rPr>
          <w:rFonts w:ascii="Calibri" w:eastAsia="Calibri" w:hAnsi="Calibri" w:cs="Calibri"/>
          <w:sz w:val="22"/>
        </w:rPr>
        <w:t xml:space="preserve"> haverá exigência da garantia da contratação dos </w:t>
      </w:r>
      <w:proofErr w:type="spellStart"/>
      <w:r w:rsidRPr="00FE74E5">
        <w:rPr>
          <w:rFonts w:ascii="Calibri" w:eastAsia="Calibri" w:hAnsi="Calibri" w:cs="Calibri"/>
          <w:sz w:val="22"/>
        </w:rPr>
        <w:t>arts</w:t>
      </w:r>
      <w:proofErr w:type="spellEnd"/>
      <w:r w:rsidRPr="00FE74E5">
        <w:rPr>
          <w:rFonts w:ascii="Calibri" w:eastAsia="Calibri" w:hAnsi="Calibri" w:cs="Calibri"/>
          <w:sz w:val="22"/>
        </w:rPr>
        <w:t>. 96 e seguintes da Lei nº 14.133/21.</w:t>
      </w:r>
    </w:p>
    <w:p w:rsidR="008F0330" w:rsidRPr="00FE74E5" w:rsidRDefault="008F0330">
      <w:pPr>
        <w:spacing w:after="45"/>
        <w:ind w:right="315"/>
      </w:pPr>
    </w:p>
    <w:p w:rsidR="008F0330" w:rsidRPr="00FE74E5" w:rsidRDefault="00FE74E5">
      <w:pPr>
        <w:shd w:val="clear" w:color="auto" w:fill="0D0D0D"/>
        <w:spacing w:after="45"/>
        <w:ind w:left="135" w:hanging="60"/>
      </w:pPr>
      <w:r w:rsidRPr="00FE74E5">
        <w:rPr>
          <w:rFonts w:ascii="Calibri" w:eastAsia="Calibri" w:hAnsi="Calibri" w:cs="Calibri"/>
          <w:b/>
          <w:sz w:val="22"/>
        </w:rPr>
        <w:t>4. DO MODELO DE EXECUÇÃO CONTRATUAL (Art. 6º, XXIII, alínea ‘e’, e art. 4</w:t>
      </w:r>
      <w:r w:rsidRPr="00FE74E5">
        <w:rPr>
          <w:rFonts w:ascii="Calibri" w:eastAsia="Calibri" w:hAnsi="Calibri" w:cs="Calibri"/>
          <w:b/>
          <w:sz w:val="22"/>
        </w:rPr>
        <w:t>0, §1º, inciso II, ambos da Lei nº</w:t>
      </w:r>
      <w:r w:rsidRPr="00FE74E5">
        <w:rPr>
          <w:rFonts w:ascii="Calibri" w:eastAsia="Calibri" w:hAnsi="Calibri" w:cs="Calibri"/>
          <w:b/>
          <w:spacing w:val="-3"/>
          <w:sz w:val="22"/>
        </w:rPr>
        <w:t xml:space="preserve"> </w:t>
      </w:r>
      <w:r w:rsidRPr="00FE74E5">
        <w:rPr>
          <w:rFonts w:ascii="Calibri" w:eastAsia="Calibri" w:hAnsi="Calibri" w:cs="Calibri"/>
          <w:b/>
          <w:sz w:val="22"/>
        </w:rPr>
        <w:t>14.133/21)</w:t>
      </w:r>
    </w:p>
    <w:p w:rsidR="008F0330" w:rsidRPr="00FE74E5" w:rsidRDefault="00FE74E5">
      <w:pPr>
        <w:tabs>
          <w:tab w:val="left" w:pos="555"/>
        </w:tabs>
        <w:spacing w:after="45"/>
        <w:ind w:left="225" w:right="315"/>
        <w:jc w:val="both"/>
      </w:pPr>
      <w:proofErr w:type="gramStart"/>
      <w:r w:rsidRPr="00FE74E5">
        <w:rPr>
          <w:rFonts w:ascii="Calibri" w:eastAsia="Calibri" w:hAnsi="Calibri" w:cs="Calibri"/>
          <w:b/>
          <w:sz w:val="22"/>
        </w:rPr>
        <w:t>4.1</w:t>
      </w:r>
      <w:r w:rsidRPr="00FE74E5">
        <w:rPr>
          <w:rFonts w:ascii="Calibri" w:eastAsia="Calibri" w:hAnsi="Calibri" w:cs="Calibri"/>
          <w:b/>
          <w:sz w:val="22"/>
        </w:rPr>
        <w:tab/>
      </w:r>
      <w:r w:rsidRPr="00FE74E5">
        <w:rPr>
          <w:rFonts w:ascii="Calibri" w:eastAsia="Calibri" w:hAnsi="Calibri" w:cs="Calibri"/>
          <w:sz w:val="22"/>
        </w:rPr>
        <w:t>Os</w:t>
      </w:r>
      <w:proofErr w:type="gramEnd"/>
      <w:r w:rsidRPr="00FE74E5">
        <w:rPr>
          <w:rFonts w:ascii="Calibri" w:eastAsia="Calibri" w:hAnsi="Calibri" w:cs="Calibri"/>
          <w:sz w:val="22"/>
        </w:rPr>
        <w:t xml:space="preserve"> materiais deverão ser entregues nos locais informados na Nota de Empenho ou Ordem de Serviço emitidas, acompanhada preferencialmente pelo Fiscal do Contrato ou por outro servidor designado para esse fim.</w:t>
      </w:r>
    </w:p>
    <w:p w:rsidR="008F0330" w:rsidRPr="00FE74E5" w:rsidRDefault="00FE74E5">
      <w:pPr>
        <w:tabs>
          <w:tab w:val="left" w:pos="555"/>
        </w:tabs>
        <w:spacing w:after="45"/>
        <w:ind w:left="225" w:right="315"/>
        <w:jc w:val="both"/>
      </w:pPr>
      <w:r w:rsidRPr="00FE74E5">
        <w:rPr>
          <w:rFonts w:ascii="Calibri" w:eastAsia="Calibri" w:hAnsi="Calibri" w:cs="Calibri"/>
          <w:b/>
          <w:sz w:val="22"/>
        </w:rPr>
        <w:t>4.2</w:t>
      </w:r>
      <w:r w:rsidRPr="00FE74E5">
        <w:rPr>
          <w:rFonts w:ascii="Calibri" w:eastAsia="Calibri" w:hAnsi="Calibri" w:cs="Calibri"/>
          <w:b/>
          <w:sz w:val="22"/>
        </w:rPr>
        <w:tab/>
      </w:r>
      <w:r w:rsidRPr="00FE74E5">
        <w:rPr>
          <w:rFonts w:ascii="Calibri" w:eastAsia="Calibri" w:hAnsi="Calibri" w:cs="Calibri"/>
          <w:sz w:val="22"/>
        </w:rPr>
        <w:t xml:space="preserve">A entrega deverá ocorrer em até </w:t>
      </w:r>
      <w:r w:rsidRPr="00FE74E5">
        <w:rPr>
          <w:rFonts w:ascii="Calibri" w:eastAsia="Calibri" w:hAnsi="Calibri" w:cs="Calibri"/>
          <w:b/>
          <w:sz w:val="22"/>
        </w:rPr>
        <w:t>07 (SETE) dias úteis</w:t>
      </w:r>
      <w:r w:rsidRPr="00FE74E5">
        <w:rPr>
          <w:rFonts w:ascii="Calibri" w:eastAsia="Calibri" w:hAnsi="Calibri" w:cs="Calibri"/>
          <w:sz w:val="22"/>
        </w:rPr>
        <w:t>, a contar da solicitação do órgão competente, por conta e risco</w:t>
      </w:r>
      <w:r w:rsidRPr="00FE74E5">
        <w:rPr>
          <w:rFonts w:ascii="Calibri" w:eastAsia="Calibri" w:hAnsi="Calibri" w:cs="Calibri"/>
          <w:spacing w:val="2"/>
          <w:sz w:val="22"/>
        </w:rPr>
        <w:t xml:space="preserve"> </w:t>
      </w:r>
      <w:r w:rsidRPr="00FE74E5">
        <w:rPr>
          <w:rFonts w:ascii="Calibri" w:eastAsia="Calibri" w:hAnsi="Calibri" w:cs="Calibri"/>
          <w:sz w:val="22"/>
        </w:rPr>
        <w:t>da</w:t>
      </w:r>
      <w:r w:rsidRPr="00FE74E5">
        <w:rPr>
          <w:rFonts w:ascii="Calibri" w:eastAsia="Calibri" w:hAnsi="Calibri" w:cs="Calibri"/>
          <w:spacing w:val="2"/>
          <w:sz w:val="22"/>
        </w:rPr>
        <w:t xml:space="preserve"> </w:t>
      </w:r>
      <w:r w:rsidRPr="00FE74E5">
        <w:rPr>
          <w:rFonts w:ascii="Calibri" w:eastAsia="Calibri" w:hAnsi="Calibri" w:cs="Calibri"/>
          <w:sz w:val="22"/>
        </w:rPr>
        <w:t>empresa</w:t>
      </w:r>
      <w:r w:rsidRPr="00FE74E5">
        <w:rPr>
          <w:rFonts w:ascii="Calibri" w:eastAsia="Calibri" w:hAnsi="Calibri" w:cs="Calibri"/>
          <w:spacing w:val="2"/>
          <w:sz w:val="22"/>
        </w:rPr>
        <w:t xml:space="preserve"> </w:t>
      </w:r>
      <w:r w:rsidRPr="00FE74E5">
        <w:rPr>
          <w:rFonts w:ascii="Calibri" w:eastAsia="Calibri" w:hAnsi="Calibri" w:cs="Calibri"/>
          <w:sz w:val="22"/>
        </w:rPr>
        <w:t>vencedora</w:t>
      </w:r>
      <w:r w:rsidRPr="00FE74E5">
        <w:rPr>
          <w:rFonts w:ascii="Calibri" w:eastAsia="Calibri" w:hAnsi="Calibri" w:cs="Calibri"/>
          <w:spacing w:val="2"/>
          <w:sz w:val="22"/>
        </w:rPr>
        <w:t xml:space="preserve"> </w:t>
      </w:r>
      <w:r w:rsidRPr="00FE74E5">
        <w:rPr>
          <w:rFonts w:ascii="Calibri" w:eastAsia="Calibri" w:hAnsi="Calibri" w:cs="Calibri"/>
          <w:sz w:val="22"/>
        </w:rPr>
        <w:t>do</w:t>
      </w:r>
      <w:r w:rsidRPr="00FE74E5">
        <w:rPr>
          <w:rFonts w:ascii="Calibri" w:eastAsia="Calibri" w:hAnsi="Calibri" w:cs="Calibri"/>
          <w:spacing w:val="2"/>
          <w:sz w:val="22"/>
        </w:rPr>
        <w:t xml:space="preserve"> </w:t>
      </w:r>
      <w:r w:rsidRPr="00FE74E5">
        <w:rPr>
          <w:rFonts w:ascii="Calibri" w:eastAsia="Calibri" w:hAnsi="Calibri" w:cs="Calibri"/>
          <w:sz w:val="22"/>
        </w:rPr>
        <w:t>certame</w:t>
      </w:r>
      <w:r w:rsidRPr="00FE74E5">
        <w:rPr>
          <w:rFonts w:ascii="Calibri" w:eastAsia="Calibri" w:hAnsi="Calibri" w:cs="Calibri"/>
          <w:spacing w:val="2"/>
          <w:sz w:val="22"/>
        </w:rPr>
        <w:t xml:space="preserve"> </w:t>
      </w:r>
      <w:r w:rsidRPr="00FE74E5">
        <w:rPr>
          <w:rFonts w:ascii="Calibri" w:eastAsia="Calibri" w:hAnsi="Calibri" w:cs="Calibri"/>
          <w:sz w:val="22"/>
        </w:rPr>
        <w:t>licitatório,</w:t>
      </w:r>
      <w:r w:rsidRPr="00FE74E5">
        <w:rPr>
          <w:rFonts w:ascii="Calibri" w:eastAsia="Calibri" w:hAnsi="Calibri" w:cs="Calibri"/>
          <w:spacing w:val="2"/>
          <w:sz w:val="22"/>
        </w:rPr>
        <w:t xml:space="preserve"> </w:t>
      </w:r>
      <w:r w:rsidRPr="00FE74E5">
        <w:rPr>
          <w:rFonts w:ascii="Calibri" w:eastAsia="Calibri" w:hAnsi="Calibri" w:cs="Calibri"/>
          <w:sz w:val="22"/>
        </w:rPr>
        <w:t>mediante</w:t>
      </w:r>
      <w:r w:rsidRPr="00FE74E5">
        <w:rPr>
          <w:rFonts w:ascii="Calibri" w:eastAsia="Calibri" w:hAnsi="Calibri" w:cs="Calibri"/>
          <w:spacing w:val="2"/>
          <w:sz w:val="22"/>
        </w:rPr>
        <w:t xml:space="preserve"> </w:t>
      </w:r>
      <w:r w:rsidRPr="00FE74E5">
        <w:rPr>
          <w:rFonts w:ascii="Calibri" w:eastAsia="Calibri" w:hAnsi="Calibri" w:cs="Calibri"/>
          <w:sz w:val="22"/>
        </w:rPr>
        <w:t>requisição</w:t>
      </w:r>
      <w:r w:rsidRPr="00FE74E5">
        <w:rPr>
          <w:rFonts w:ascii="Calibri" w:eastAsia="Calibri" w:hAnsi="Calibri" w:cs="Calibri"/>
          <w:spacing w:val="2"/>
          <w:sz w:val="22"/>
        </w:rPr>
        <w:t xml:space="preserve"> </w:t>
      </w:r>
      <w:r w:rsidRPr="00FE74E5">
        <w:rPr>
          <w:rFonts w:ascii="Calibri" w:eastAsia="Calibri" w:hAnsi="Calibri" w:cs="Calibri"/>
          <w:sz w:val="22"/>
        </w:rPr>
        <w:t>formalizada</w:t>
      </w:r>
      <w:r w:rsidRPr="00FE74E5">
        <w:rPr>
          <w:rFonts w:ascii="Calibri" w:eastAsia="Calibri" w:hAnsi="Calibri" w:cs="Calibri"/>
          <w:spacing w:val="2"/>
          <w:sz w:val="22"/>
        </w:rPr>
        <w:t xml:space="preserve"> </w:t>
      </w:r>
      <w:r w:rsidRPr="00FE74E5">
        <w:rPr>
          <w:rFonts w:ascii="Calibri" w:eastAsia="Calibri" w:hAnsi="Calibri" w:cs="Calibri"/>
          <w:sz w:val="22"/>
        </w:rPr>
        <w:t>pelo</w:t>
      </w:r>
      <w:r w:rsidRPr="00FE74E5">
        <w:rPr>
          <w:rFonts w:ascii="Calibri" w:eastAsia="Calibri" w:hAnsi="Calibri" w:cs="Calibri"/>
          <w:spacing w:val="2"/>
          <w:sz w:val="22"/>
        </w:rPr>
        <w:t xml:space="preserve"> </w:t>
      </w:r>
      <w:r w:rsidRPr="00FE74E5">
        <w:rPr>
          <w:rFonts w:ascii="Calibri" w:eastAsia="Calibri" w:hAnsi="Calibri" w:cs="Calibri"/>
          <w:sz w:val="22"/>
        </w:rPr>
        <w:t>SAMAE,</w:t>
      </w:r>
      <w:r w:rsidRPr="00FE74E5">
        <w:rPr>
          <w:rFonts w:ascii="Calibri" w:eastAsia="Calibri" w:hAnsi="Calibri" w:cs="Calibri"/>
          <w:spacing w:val="2"/>
          <w:sz w:val="22"/>
        </w:rPr>
        <w:t xml:space="preserve"> </w:t>
      </w:r>
      <w:r w:rsidRPr="00FE74E5">
        <w:rPr>
          <w:rFonts w:ascii="Calibri" w:eastAsia="Calibri" w:hAnsi="Calibri" w:cs="Calibri"/>
          <w:sz w:val="22"/>
        </w:rPr>
        <w:t>correndo</w:t>
      </w:r>
      <w:r w:rsidRPr="00FE74E5">
        <w:rPr>
          <w:rFonts w:ascii="Calibri" w:eastAsia="Calibri" w:hAnsi="Calibri" w:cs="Calibri"/>
          <w:spacing w:val="2"/>
          <w:sz w:val="22"/>
        </w:rPr>
        <w:t xml:space="preserve"> </w:t>
      </w:r>
      <w:r w:rsidRPr="00FE74E5">
        <w:rPr>
          <w:rFonts w:ascii="Calibri" w:eastAsia="Calibri" w:hAnsi="Calibri" w:cs="Calibri"/>
          <w:sz w:val="22"/>
        </w:rPr>
        <w:t>por conta da licitante vencedora con</w:t>
      </w:r>
      <w:r w:rsidRPr="00FE74E5">
        <w:rPr>
          <w:rFonts w:ascii="Calibri" w:eastAsia="Calibri" w:hAnsi="Calibri" w:cs="Calibri"/>
          <w:sz w:val="22"/>
        </w:rPr>
        <w:t>tratada as despesas de seguros, transportes, tributos, encargos trabalhistas e previdenciários decorrentes da execução do objeto da licitação.</w:t>
      </w:r>
    </w:p>
    <w:p w:rsidR="008F0330" w:rsidRPr="00FE74E5" w:rsidRDefault="00FE74E5">
      <w:pPr>
        <w:tabs>
          <w:tab w:val="left" w:pos="555"/>
        </w:tabs>
        <w:spacing w:after="45"/>
        <w:ind w:left="225" w:right="315"/>
        <w:jc w:val="both"/>
      </w:pPr>
      <w:r w:rsidRPr="00FE74E5">
        <w:rPr>
          <w:rFonts w:ascii="Calibri" w:eastAsia="Calibri" w:hAnsi="Calibri" w:cs="Calibri"/>
          <w:b/>
          <w:sz w:val="22"/>
        </w:rPr>
        <w:t>4.3</w:t>
      </w:r>
      <w:r w:rsidRPr="00FE74E5">
        <w:rPr>
          <w:rFonts w:ascii="Calibri" w:eastAsia="Calibri" w:hAnsi="Calibri" w:cs="Calibri"/>
          <w:b/>
          <w:sz w:val="22"/>
        </w:rPr>
        <w:tab/>
      </w:r>
      <w:r w:rsidRPr="00FE74E5">
        <w:rPr>
          <w:rFonts w:ascii="Calibri" w:eastAsia="Calibri" w:hAnsi="Calibri" w:cs="Calibri"/>
          <w:sz w:val="22"/>
        </w:rPr>
        <w:t>Caso não seja possível a entrega na data assinalada, a empresa deverá comunicar as razões respectivas com pel</w:t>
      </w:r>
      <w:r w:rsidRPr="00FE74E5">
        <w:rPr>
          <w:rFonts w:ascii="Calibri" w:eastAsia="Calibri" w:hAnsi="Calibri" w:cs="Calibri"/>
          <w:sz w:val="22"/>
        </w:rPr>
        <w:t xml:space="preserve">o menos </w:t>
      </w:r>
      <w:r w:rsidRPr="00FE74E5">
        <w:rPr>
          <w:rFonts w:ascii="Calibri" w:eastAsia="Calibri" w:hAnsi="Calibri" w:cs="Calibri"/>
          <w:sz w:val="22"/>
        </w:rPr>
        <w:t>02 (DOIS) dias</w:t>
      </w:r>
      <w:r w:rsidRPr="00FE74E5">
        <w:rPr>
          <w:rFonts w:ascii="Calibri" w:eastAsia="Calibri" w:hAnsi="Calibri" w:cs="Calibri"/>
          <w:sz w:val="22"/>
        </w:rPr>
        <w:t xml:space="preserve"> de antecedência para que qualquer pleito de prorrogação de prazo seja analisado, ressalvadas situações de caso fortuito e força maior.</w:t>
      </w:r>
    </w:p>
    <w:p w:rsidR="008F0330" w:rsidRPr="00FE74E5" w:rsidRDefault="00FE74E5">
      <w:pPr>
        <w:tabs>
          <w:tab w:val="left" w:pos="555"/>
        </w:tabs>
        <w:spacing w:after="45"/>
        <w:ind w:left="225" w:right="315"/>
        <w:jc w:val="both"/>
      </w:pPr>
      <w:r w:rsidRPr="00FE74E5">
        <w:rPr>
          <w:rFonts w:ascii="Calibri" w:eastAsia="Calibri" w:hAnsi="Calibri" w:cs="Calibri"/>
          <w:b/>
          <w:sz w:val="22"/>
        </w:rPr>
        <w:t>4.4</w:t>
      </w:r>
      <w:r w:rsidRPr="00FE74E5">
        <w:rPr>
          <w:rFonts w:ascii="Calibri" w:eastAsia="Calibri" w:hAnsi="Calibri" w:cs="Calibri"/>
          <w:b/>
          <w:sz w:val="22"/>
        </w:rPr>
        <w:tab/>
      </w:r>
      <w:r w:rsidRPr="00FE74E5">
        <w:rPr>
          <w:rFonts w:ascii="Calibri" w:eastAsia="Calibri" w:hAnsi="Calibri" w:cs="Calibri"/>
          <w:sz w:val="22"/>
        </w:rPr>
        <w:t>O prazo de garantia contratual dos bens, complementar à garantia legal, será de, no mínimo, 12</w:t>
      </w:r>
      <w:r w:rsidRPr="00FE74E5">
        <w:rPr>
          <w:rFonts w:ascii="Calibri" w:eastAsia="Calibri" w:hAnsi="Calibri" w:cs="Calibri"/>
          <w:sz w:val="22"/>
        </w:rPr>
        <w:t xml:space="preserve"> (doze) meses, contados a partir do primeiro dia útil subsequente à data do recebimento definitivo do objeto.</w:t>
      </w:r>
    </w:p>
    <w:p w:rsidR="008F0330" w:rsidRPr="00FE74E5" w:rsidRDefault="00FE74E5">
      <w:pPr>
        <w:tabs>
          <w:tab w:val="left" w:pos="570"/>
        </w:tabs>
        <w:spacing w:after="45"/>
        <w:ind w:left="225" w:right="315"/>
        <w:jc w:val="both"/>
      </w:pPr>
      <w:r w:rsidRPr="00FE74E5">
        <w:rPr>
          <w:rFonts w:ascii="Calibri" w:eastAsia="Calibri" w:hAnsi="Calibri" w:cs="Calibri"/>
          <w:b/>
          <w:sz w:val="22"/>
        </w:rPr>
        <w:t>4.5</w:t>
      </w:r>
      <w:r w:rsidRPr="00FE74E5">
        <w:rPr>
          <w:rFonts w:ascii="Calibri" w:eastAsia="Calibri" w:hAnsi="Calibri" w:cs="Calibri"/>
          <w:b/>
          <w:sz w:val="22"/>
        </w:rPr>
        <w:tab/>
      </w:r>
      <w:r w:rsidRPr="00FE74E5">
        <w:rPr>
          <w:rFonts w:ascii="Calibri" w:eastAsia="Calibri" w:hAnsi="Calibri" w:cs="Calibri"/>
          <w:sz w:val="22"/>
        </w:rPr>
        <w:t xml:space="preserve">Caso o prazo da garantia oferecida pelo fabricante seja inferior ao estabelecido nesta cláusula, o fornecedor deverá complementar a garantia </w:t>
      </w:r>
      <w:r w:rsidRPr="00FE74E5">
        <w:rPr>
          <w:rFonts w:ascii="Calibri" w:eastAsia="Calibri" w:hAnsi="Calibri" w:cs="Calibri"/>
          <w:sz w:val="22"/>
        </w:rPr>
        <w:t>do bem ofertado pelo período restante.</w:t>
      </w:r>
    </w:p>
    <w:p w:rsidR="008F0330" w:rsidRPr="00FE74E5" w:rsidRDefault="00FE74E5">
      <w:pPr>
        <w:tabs>
          <w:tab w:val="left" w:pos="555"/>
        </w:tabs>
        <w:spacing w:after="45"/>
        <w:ind w:left="225" w:right="315"/>
        <w:jc w:val="both"/>
      </w:pPr>
      <w:r w:rsidRPr="00FE74E5">
        <w:rPr>
          <w:rFonts w:ascii="Calibri" w:eastAsia="Calibri" w:hAnsi="Calibri" w:cs="Calibri"/>
          <w:b/>
          <w:sz w:val="22"/>
        </w:rPr>
        <w:t>4.6</w:t>
      </w:r>
      <w:r w:rsidRPr="00FE74E5">
        <w:rPr>
          <w:rFonts w:ascii="Calibri" w:eastAsia="Calibri" w:hAnsi="Calibri" w:cs="Calibri"/>
          <w:b/>
          <w:sz w:val="22"/>
        </w:rPr>
        <w:tab/>
      </w:r>
      <w:r w:rsidRPr="00FE74E5">
        <w:rPr>
          <w:rFonts w:ascii="Calibri" w:eastAsia="Calibri" w:hAnsi="Calibri" w:cs="Calibri"/>
          <w:sz w:val="22"/>
        </w:rPr>
        <w:t>A garantia será prestada com vistas a manter os equipamentos fornecidos em perfeitas condições de uso, sem qualquer ônus ou custo adicional para o Contratante.</w:t>
      </w:r>
    </w:p>
    <w:p w:rsidR="008F0330" w:rsidRPr="00FE74E5" w:rsidRDefault="00FE74E5">
      <w:pPr>
        <w:tabs>
          <w:tab w:val="left" w:pos="555"/>
        </w:tabs>
        <w:spacing w:after="45"/>
        <w:ind w:left="225" w:right="315"/>
        <w:jc w:val="both"/>
      </w:pPr>
      <w:r w:rsidRPr="00FE74E5">
        <w:rPr>
          <w:rFonts w:ascii="Calibri" w:eastAsia="Calibri" w:hAnsi="Calibri" w:cs="Calibri"/>
          <w:b/>
          <w:sz w:val="22"/>
        </w:rPr>
        <w:lastRenderedPageBreak/>
        <w:t>4.7</w:t>
      </w:r>
      <w:r w:rsidRPr="00FE74E5">
        <w:rPr>
          <w:rFonts w:ascii="Calibri" w:eastAsia="Calibri" w:hAnsi="Calibri" w:cs="Calibri"/>
          <w:b/>
          <w:sz w:val="22"/>
        </w:rPr>
        <w:tab/>
      </w:r>
      <w:r w:rsidRPr="00FE74E5">
        <w:rPr>
          <w:rFonts w:ascii="Calibri" w:eastAsia="Calibri" w:hAnsi="Calibri" w:cs="Calibri"/>
          <w:sz w:val="22"/>
        </w:rPr>
        <w:t>A garantia abrange a realização da manutenção cor</w:t>
      </w:r>
      <w:r w:rsidRPr="00FE74E5">
        <w:rPr>
          <w:rFonts w:ascii="Calibri" w:eastAsia="Calibri" w:hAnsi="Calibri" w:cs="Calibri"/>
          <w:sz w:val="22"/>
        </w:rPr>
        <w:t>retiva dos bens pelo próprio Contratado, ou, se for o caso, por meio de assistência técnica autorizada, de acordo com as normas técnicas específicas.</w:t>
      </w:r>
    </w:p>
    <w:p w:rsidR="008F0330" w:rsidRPr="00FE74E5" w:rsidRDefault="00FE74E5">
      <w:pPr>
        <w:tabs>
          <w:tab w:val="left" w:pos="555"/>
          <w:tab w:val="left" w:pos="675"/>
        </w:tabs>
        <w:spacing w:after="45"/>
        <w:ind w:left="225" w:right="315"/>
        <w:jc w:val="both"/>
      </w:pPr>
      <w:proofErr w:type="gramStart"/>
      <w:r w:rsidRPr="00FE74E5">
        <w:rPr>
          <w:rFonts w:ascii="Calibri" w:eastAsia="Calibri" w:hAnsi="Calibri" w:cs="Calibri"/>
          <w:b/>
          <w:sz w:val="22"/>
        </w:rPr>
        <w:t>4.8</w:t>
      </w:r>
      <w:r w:rsidRPr="00FE74E5">
        <w:rPr>
          <w:rFonts w:ascii="Calibri" w:eastAsia="Calibri" w:hAnsi="Calibri" w:cs="Calibri"/>
          <w:b/>
          <w:sz w:val="22"/>
        </w:rPr>
        <w:tab/>
      </w:r>
      <w:r w:rsidRPr="00FE74E5">
        <w:rPr>
          <w:rFonts w:ascii="Calibri" w:eastAsia="Calibri" w:hAnsi="Calibri" w:cs="Calibri"/>
          <w:sz w:val="22"/>
        </w:rPr>
        <w:t>Entende-se</w:t>
      </w:r>
      <w:proofErr w:type="gramEnd"/>
      <w:r w:rsidRPr="00FE74E5">
        <w:rPr>
          <w:rFonts w:ascii="Calibri" w:eastAsia="Calibri" w:hAnsi="Calibri" w:cs="Calibri"/>
          <w:sz w:val="22"/>
        </w:rPr>
        <w:t xml:space="preserve"> por manutenção corretiva aquela destinada a corrigir os defeitos apresentados pelos bens, c</w:t>
      </w:r>
      <w:r w:rsidRPr="00FE74E5">
        <w:rPr>
          <w:rFonts w:ascii="Calibri" w:eastAsia="Calibri" w:hAnsi="Calibri" w:cs="Calibri"/>
          <w:sz w:val="22"/>
        </w:rPr>
        <w:t>ompreendendo a substituição de peças, a realização de ajustes, reparos e correções necessárias.</w:t>
      </w:r>
    </w:p>
    <w:p w:rsidR="008F0330" w:rsidRPr="00FE74E5" w:rsidRDefault="00FE74E5">
      <w:pPr>
        <w:tabs>
          <w:tab w:val="left" w:pos="570"/>
        </w:tabs>
        <w:spacing w:after="45"/>
        <w:ind w:left="225" w:right="315"/>
        <w:jc w:val="both"/>
      </w:pPr>
      <w:proofErr w:type="gramStart"/>
      <w:r w:rsidRPr="00FE74E5">
        <w:rPr>
          <w:rFonts w:ascii="Calibri" w:eastAsia="Calibri" w:hAnsi="Calibri" w:cs="Calibri"/>
          <w:b/>
          <w:sz w:val="22"/>
        </w:rPr>
        <w:t>4.9</w:t>
      </w:r>
      <w:r w:rsidRPr="00FE74E5">
        <w:rPr>
          <w:rFonts w:ascii="Calibri" w:eastAsia="Calibri" w:hAnsi="Calibri" w:cs="Calibri"/>
          <w:b/>
          <w:sz w:val="22"/>
        </w:rPr>
        <w:tab/>
      </w:r>
      <w:r w:rsidRPr="00FE74E5">
        <w:rPr>
          <w:rFonts w:ascii="Calibri" w:eastAsia="Calibri" w:hAnsi="Calibri" w:cs="Calibri"/>
          <w:sz w:val="22"/>
        </w:rPr>
        <w:t>As</w:t>
      </w:r>
      <w:proofErr w:type="gramEnd"/>
      <w:r w:rsidRPr="00FE74E5">
        <w:rPr>
          <w:rFonts w:ascii="Calibri" w:eastAsia="Calibri" w:hAnsi="Calibri" w:cs="Calibri"/>
          <w:sz w:val="22"/>
        </w:rPr>
        <w:t xml:space="preserve"> peças que apresentarem vício ou defeito no período de vigência da garantia deverão ser substituídas por outras novas, de primeiro uso, e originais, que a</w:t>
      </w:r>
      <w:r w:rsidRPr="00FE74E5">
        <w:rPr>
          <w:rFonts w:ascii="Calibri" w:eastAsia="Calibri" w:hAnsi="Calibri" w:cs="Calibri"/>
          <w:sz w:val="22"/>
        </w:rPr>
        <w:t>presentem padrões de qualidade e desempenho iguais ou superiores aos das peças utilizadas na fabricação do equipamento.</w:t>
      </w:r>
    </w:p>
    <w:p w:rsidR="008F0330" w:rsidRPr="00FE74E5" w:rsidRDefault="00FE74E5">
      <w:pPr>
        <w:tabs>
          <w:tab w:val="left" w:pos="555"/>
          <w:tab w:val="left" w:pos="675"/>
        </w:tabs>
        <w:spacing w:after="45"/>
        <w:ind w:left="225" w:right="315"/>
        <w:jc w:val="both"/>
      </w:pPr>
      <w:r w:rsidRPr="00FE74E5">
        <w:rPr>
          <w:rFonts w:ascii="Calibri" w:eastAsia="Calibri" w:hAnsi="Calibri" w:cs="Calibri"/>
          <w:b/>
          <w:sz w:val="22"/>
        </w:rPr>
        <w:t>4.10</w:t>
      </w:r>
      <w:r w:rsidRPr="00FE74E5">
        <w:rPr>
          <w:rFonts w:ascii="Calibri" w:eastAsia="Calibri" w:hAnsi="Calibri" w:cs="Calibri"/>
          <w:b/>
          <w:sz w:val="22"/>
        </w:rPr>
        <w:tab/>
      </w:r>
      <w:proofErr w:type="gramStart"/>
      <w:r w:rsidRPr="00FE74E5">
        <w:rPr>
          <w:rFonts w:ascii="Calibri" w:eastAsia="Calibri" w:hAnsi="Calibri" w:cs="Calibri"/>
          <w:sz w:val="22"/>
        </w:rPr>
        <w:t xml:space="preserve"> Uma</w:t>
      </w:r>
      <w:proofErr w:type="gramEnd"/>
      <w:r w:rsidRPr="00FE74E5">
        <w:rPr>
          <w:rFonts w:ascii="Calibri" w:eastAsia="Calibri" w:hAnsi="Calibri" w:cs="Calibri"/>
          <w:sz w:val="22"/>
        </w:rPr>
        <w:t xml:space="preserve"> vez notificado, o Contratado realizará a reparação ou substituição dos bens que apresentarem vício ou defeito no prazo de até </w:t>
      </w:r>
      <w:r w:rsidRPr="00FE74E5">
        <w:rPr>
          <w:rFonts w:ascii="Calibri" w:eastAsia="Calibri" w:hAnsi="Calibri" w:cs="Calibri"/>
          <w:sz w:val="22"/>
        </w:rPr>
        <w:t>10 (DEZ) dias úteis</w:t>
      </w:r>
      <w:r w:rsidRPr="00FE74E5">
        <w:rPr>
          <w:rFonts w:ascii="Calibri" w:eastAsia="Calibri" w:hAnsi="Calibri" w:cs="Calibri"/>
          <w:sz w:val="22"/>
        </w:rPr>
        <w:t>, contados a partir da data de retirada do equipamento das dependências da Administração pelo Contratado ou pela assistência técnica autorizada.</w:t>
      </w:r>
    </w:p>
    <w:p w:rsidR="008F0330" w:rsidRPr="00FE74E5" w:rsidRDefault="00FE74E5">
      <w:pPr>
        <w:tabs>
          <w:tab w:val="left" w:pos="555"/>
          <w:tab w:val="left" w:pos="750"/>
        </w:tabs>
        <w:spacing w:after="45"/>
        <w:ind w:left="225" w:right="315"/>
        <w:jc w:val="both"/>
      </w:pPr>
      <w:r w:rsidRPr="00FE74E5">
        <w:rPr>
          <w:rFonts w:ascii="Calibri" w:eastAsia="Calibri" w:hAnsi="Calibri" w:cs="Calibri"/>
          <w:b/>
          <w:sz w:val="22"/>
        </w:rPr>
        <w:t>4.11</w:t>
      </w:r>
      <w:r w:rsidRPr="00FE74E5">
        <w:rPr>
          <w:rFonts w:ascii="Calibri" w:eastAsia="Calibri" w:hAnsi="Calibri" w:cs="Calibri"/>
          <w:b/>
          <w:sz w:val="22"/>
        </w:rPr>
        <w:tab/>
      </w:r>
      <w:r w:rsidRPr="00FE74E5">
        <w:rPr>
          <w:rFonts w:ascii="Calibri" w:eastAsia="Calibri" w:hAnsi="Calibri" w:cs="Calibri"/>
          <w:sz w:val="22"/>
        </w:rPr>
        <w:t xml:space="preserve"> Prazo indicado no subitem anterior, durante seu transcurso, poderá ser prorrogado uma </w:t>
      </w:r>
      <w:r w:rsidRPr="00FE74E5">
        <w:rPr>
          <w:rFonts w:ascii="Calibri" w:eastAsia="Calibri" w:hAnsi="Calibri" w:cs="Calibri"/>
          <w:sz w:val="22"/>
        </w:rPr>
        <w:t>única vez, por igual período, mediante solicitação escrita e justificada do Contratado, aceita pelo Contratante.</w:t>
      </w:r>
    </w:p>
    <w:p w:rsidR="008F0330" w:rsidRPr="00FE74E5" w:rsidRDefault="00FE74E5">
      <w:pPr>
        <w:tabs>
          <w:tab w:val="left" w:pos="555"/>
          <w:tab w:val="left" w:pos="660"/>
        </w:tabs>
        <w:spacing w:after="45"/>
        <w:ind w:left="225" w:right="315"/>
        <w:jc w:val="both"/>
      </w:pPr>
      <w:r w:rsidRPr="00FE74E5">
        <w:rPr>
          <w:rFonts w:ascii="Calibri" w:eastAsia="Calibri" w:hAnsi="Calibri" w:cs="Calibri"/>
          <w:b/>
          <w:sz w:val="22"/>
        </w:rPr>
        <w:t>4.12</w:t>
      </w:r>
      <w:r w:rsidRPr="00FE74E5">
        <w:rPr>
          <w:rFonts w:ascii="Calibri" w:eastAsia="Calibri" w:hAnsi="Calibri" w:cs="Calibri"/>
          <w:b/>
          <w:sz w:val="22"/>
        </w:rPr>
        <w:tab/>
      </w:r>
      <w:proofErr w:type="gramStart"/>
      <w:r w:rsidRPr="00FE74E5">
        <w:rPr>
          <w:rFonts w:ascii="Calibri" w:eastAsia="Calibri" w:hAnsi="Calibri" w:cs="Calibri"/>
          <w:sz w:val="22"/>
        </w:rPr>
        <w:t xml:space="preserve"> Na</w:t>
      </w:r>
      <w:proofErr w:type="gramEnd"/>
      <w:r w:rsidRPr="00FE74E5">
        <w:rPr>
          <w:rFonts w:ascii="Calibri" w:eastAsia="Calibri" w:hAnsi="Calibri" w:cs="Calibri"/>
          <w:sz w:val="22"/>
        </w:rPr>
        <w:t xml:space="preserve"> hipótese do subitem acima, o Contratado deverá disponibilizar equipamento equivalente, de especificação igual ou superior ao anteriorm</w:t>
      </w:r>
      <w:r w:rsidRPr="00FE74E5">
        <w:rPr>
          <w:rFonts w:ascii="Calibri" w:eastAsia="Calibri" w:hAnsi="Calibri" w:cs="Calibri"/>
          <w:sz w:val="22"/>
        </w:rPr>
        <w:t>ente fornecido, para utilização em caráter provisório pelo Contratante, de modo a garantir a continuidade dos trabalhos</w:t>
      </w:r>
      <w:r w:rsidRPr="00FE74E5">
        <w:rPr>
          <w:rFonts w:ascii="Calibri" w:eastAsia="Calibri" w:hAnsi="Calibri" w:cs="Calibri"/>
          <w:spacing w:val="-1"/>
          <w:sz w:val="22"/>
        </w:rPr>
        <w:t xml:space="preserve"> </w:t>
      </w:r>
      <w:r w:rsidRPr="00FE74E5">
        <w:rPr>
          <w:rFonts w:ascii="Calibri" w:eastAsia="Calibri" w:hAnsi="Calibri" w:cs="Calibri"/>
          <w:sz w:val="22"/>
        </w:rPr>
        <w:t>administrativos durante a execução dos reparos.</w:t>
      </w:r>
    </w:p>
    <w:p w:rsidR="008F0330" w:rsidRPr="00FE74E5" w:rsidRDefault="00FE74E5">
      <w:pPr>
        <w:tabs>
          <w:tab w:val="left" w:pos="555"/>
          <w:tab w:val="left" w:pos="660"/>
        </w:tabs>
        <w:spacing w:after="45"/>
        <w:ind w:left="225" w:right="315"/>
        <w:jc w:val="both"/>
      </w:pPr>
      <w:r w:rsidRPr="00FE74E5">
        <w:rPr>
          <w:rFonts w:ascii="Calibri" w:eastAsia="Calibri" w:hAnsi="Calibri" w:cs="Calibri"/>
          <w:b/>
          <w:sz w:val="22"/>
        </w:rPr>
        <w:t>4.13</w:t>
      </w:r>
      <w:r w:rsidRPr="00FE74E5">
        <w:rPr>
          <w:rFonts w:ascii="Calibri" w:eastAsia="Calibri" w:hAnsi="Calibri" w:cs="Calibri"/>
          <w:b/>
          <w:sz w:val="22"/>
        </w:rPr>
        <w:tab/>
      </w:r>
      <w:proofErr w:type="gramStart"/>
      <w:r w:rsidRPr="00FE74E5">
        <w:rPr>
          <w:rFonts w:ascii="Calibri" w:eastAsia="Calibri" w:hAnsi="Calibri" w:cs="Calibri"/>
          <w:sz w:val="22"/>
        </w:rPr>
        <w:t xml:space="preserve"> Decorrido</w:t>
      </w:r>
      <w:proofErr w:type="gramEnd"/>
      <w:r w:rsidRPr="00FE74E5">
        <w:rPr>
          <w:rFonts w:ascii="Calibri" w:eastAsia="Calibri" w:hAnsi="Calibri" w:cs="Calibri"/>
          <w:sz w:val="22"/>
        </w:rPr>
        <w:t xml:space="preserve"> o prazo para reparos e substituições sem atendimento da solicitação, fic</w:t>
      </w:r>
      <w:r w:rsidRPr="00FE74E5">
        <w:rPr>
          <w:rFonts w:ascii="Calibri" w:eastAsia="Calibri" w:hAnsi="Calibri" w:cs="Calibri"/>
          <w:sz w:val="22"/>
        </w:rPr>
        <w:t>a o Contratante autorizado a contratar empresa diversa para executar os reparos, ajustes ou a substituição do bem ou de seus componentes, bem como a exigir do Contratado o reembolso pelos custos respectivos, sem que tal fato acarrete a perda da garantia do</w:t>
      </w:r>
      <w:r w:rsidRPr="00FE74E5">
        <w:rPr>
          <w:rFonts w:ascii="Calibri" w:eastAsia="Calibri" w:hAnsi="Calibri" w:cs="Calibri"/>
          <w:sz w:val="22"/>
        </w:rPr>
        <w:t>s equipamentos.</w:t>
      </w:r>
    </w:p>
    <w:p w:rsidR="008F0330" w:rsidRPr="00FE74E5" w:rsidRDefault="00FE74E5">
      <w:pPr>
        <w:tabs>
          <w:tab w:val="left" w:pos="555"/>
          <w:tab w:val="left" w:pos="705"/>
        </w:tabs>
        <w:spacing w:after="45"/>
        <w:ind w:left="225" w:right="315"/>
        <w:jc w:val="both"/>
      </w:pPr>
      <w:r w:rsidRPr="00FE74E5">
        <w:rPr>
          <w:rFonts w:ascii="Calibri" w:eastAsia="Calibri" w:hAnsi="Calibri" w:cs="Calibri"/>
          <w:b/>
          <w:sz w:val="22"/>
        </w:rPr>
        <w:t>4.14</w:t>
      </w:r>
      <w:r w:rsidRPr="00FE74E5">
        <w:rPr>
          <w:rFonts w:ascii="Calibri" w:eastAsia="Calibri" w:hAnsi="Calibri" w:cs="Calibri"/>
          <w:b/>
          <w:sz w:val="22"/>
        </w:rPr>
        <w:tab/>
      </w:r>
      <w:r w:rsidRPr="00FE74E5">
        <w:rPr>
          <w:rFonts w:ascii="Calibri" w:eastAsia="Calibri" w:hAnsi="Calibri" w:cs="Calibri"/>
          <w:sz w:val="22"/>
        </w:rPr>
        <w:t xml:space="preserve"> O custo referente ao transporte dos equipamentos cobertos pela garantia será de responsabilidade do Contratado.</w:t>
      </w:r>
    </w:p>
    <w:p w:rsidR="008F0330" w:rsidRPr="00FE74E5" w:rsidRDefault="00FE74E5">
      <w:pPr>
        <w:tabs>
          <w:tab w:val="left" w:pos="555"/>
          <w:tab w:val="left" w:pos="645"/>
        </w:tabs>
        <w:spacing w:after="45"/>
        <w:ind w:left="225" w:right="315"/>
        <w:jc w:val="both"/>
      </w:pPr>
      <w:r w:rsidRPr="00FE74E5">
        <w:rPr>
          <w:rFonts w:ascii="Calibri" w:eastAsia="Calibri" w:hAnsi="Calibri" w:cs="Calibri"/>
          <w:b/>
          <w:sz w:val="22"/>
        </w:rPr>
        <w:t>4.15</w:t>
      </w:r>
      <w:r w:rsidRPr="00FE74E5">
        <w:rPr>
          <w:rFonts w:ascii="Calibri" w:eastAsia="Calibri" w:hAnsi="Calibri" w:cs="Calibri"/>
          <w:b/>
          <w:sz w:val="22"/>
        </w:rPr>
        <w:tab/>
      </w:r>
      <w:r w:rsidRPr="00FE74E5">
        <w:rPr>
          <w:rFonts w:ascii="Calibri" w:eastAsia="Calibri" w:hAnsi="Calibri" w:cs="Calibri"/>
          <w:sz w:val="22"/>
        </w:rPr>
        <w:t xml:space="preserve"> A garantia legal ou contratual do objeto tem prazo de vigência próprio e desvinculado daquele fixado no contrato,</w:t>
      </w:r>
      <w:r w:rsidRPr="00FE74E5">
        <w:rPr>
          <w:rFonts w:ascii="Calibri" w:eastAsia="Calibri" w:hAnsi="Calibri" w:cs="Calibri"/>
          <w:spacing w:val="-3"/>
          <w:sz w:val="22"/>
        </w:rPr>
        <w:t xml:space="preserve"> </w:t>
      </w:r>
      <w:r w:rsidRPr="00FE74E5">
        <w:rPr>
          <w:rFonts w:ascii="Calibri" w:eastAsia="Calibri" w:hAnsi="Calibri" w:cs="Calibri"/>
          <w:sz w:val="22"/>
        </w:rPr>
        <w:t>pe</w:t>
      </w:r>
      <w:r w:rsidRPr="00FE74E5">
        <w:rPr>
          <w:rFonts w:ascii="Calibri" w:eastAsia="Calibri" w:hAnsi="Calibri" w:cs="Calibri"/>
          <w:sz w:val="22"/>
        </w:rPr>
        <w:t>rmitindo eventual aplicação de penalidades em caso de descumprimento de alguma de suas condições, mesmo depois de expirada a vigência contratual.</w:t>
      </w:r>
    </w:p>
    <w:p w:rsidR="008F0330" w:rsidRPr="00FE74E5" w:rsidRDefault="00FE74E5">
      <w:pPr>
        <w:tabs>
          <w:tab w:val="left" w:pos="555"/>
          <w:tab w:val="left" w:pos="645"/>
        </w:tabs>
        <w:spacing w:after="45"/>
        <w:ind w:left="225" w:right="315"/>
        <w:jc w:val="both"/>
      </w:pPr>
      <w:r w:rsidRPr="00FE74E5">
        <w:rPr>
          <w:rFonts w:ascii="Calibri" w:eastAsia="Calibri" w:hAnsi="Calibri" w:cs="Calibri"/>
          <w:b/>
          <w:sz w:val="22"/>
        </w:rPr>
        <w:t>4.16</w:t>
      </w:r>
      <w:r w:rsidRPr="00FE74E5">
        <w:rPr>
          <w:rFonts w:ascii="Calibri" w:eastAsia="Calibri" w:hAnsi="Calibri" w:cs="Calibri"/>
          <w:b/>
          <w:sz w:val="22"/>
        </w:rPr>
        <w:tab/>
      </w:r>
      <w:r w:rsidRPr="00FE74E5">
        <w:rPr>
          <w:rFonts w:ascii="Calibri" w:eastAsia="Calibri" w:hAnsi="Calibri" w:cs="Calibri"/>
          <w:sz w:val="22"/>
        </w:rPr>
        <w:t xml:space="preserve"> Os bens serão recebidos provisoriamente, de forma sumária, no ato da entrega, juntamente com a nota fisc</w:t>
      </w:r>
      <w:r w:rsidRPr="00FE74E5">
        <w:rPr>
          <w:rFonts w:ascii="Calibri" w:eastAsia="Calibri" w:hAnsi="Calibri" w:cs="Calibri"/>
          <w:sz w:val="22"/>
        </w:rPr>
        <w:t xml:space="preserve">al ou instrumento de cobrança equivalente, </w:t>
      </w:r>
      <w:proofErr w:type="gramStart"/>
      <w:r w:rsidRPr="00FE74E5">
        <w:rPr>
          <w:rFonts w:ascii="Calibri" w:eastAsia="Calibri" w:hAnsi="Calibri" w:cs="Calibri"/>
          <w:sz w:val="22"/>
        </w:rPr>
        <w:t>pelo(</w:t>
      </w:r>
      <w:proofErr w:type="gramEnd"/>
      <w:r w:rsidRPr="00FE74E5">
        <w:rPr>
          <w:rFonts w:ascii="Calibri" w:eastAsia="Calibri" w:hAnsi="Calibri" w:cs="Calibri"/>
          <w:sz w:val="22"/>
        </w:rPr>
        <w:t>a) responsável pelo acompanhamento e fiscalização do contrato, para efeito de posterior verificação de sua conformidade com as especificações constantes no Termo de Referência e na proposta.</w:t>
      </w:r>
    </w:p>
    <w:p w:rsidR="008F0330" w:rsidRPr="00FE74E5" w:rsidRDefault="00FE74E5">
      <w:pPr>
        <w:tabs>
          <w:tab w:val="left" w:pos="555"/>
          <w:tab w:val="left" w:pos="675"/>
        </w:tabs>
        <w:spacing w:after="45"/>
        <w:ind w:left="225" w:right="315"/>
        <w:jc w:val="both"/>
      </w:pPr>
      <w:r w:rsidRPr="00FE74E5">
        <w:rPr>
          <w:rFonts w:ascii="Calibri" w:eastAsia="Calibri" w:hAnsi="Calibri" w:cs="Calibri"/>
          <w:b/>
          <w:sz w:val="22"/>
        </w:rPr>
        <w:t>4.17</w:t>
      </w:r>
      <w:r w:rsidRPr="00FE74E5">
        <w:rPr>
          <w:rFonts w:ascii="Calibri" w:eastAsia="Calibri" w:hAnsi="Calibri" w:cs="Calibri"/>
          <w:b/>
          <w:sz w:val="22"/>
        </w:rPr>
        <w:tab/>
      </w:r>
      <w:proofErr w:type="gramStart"/>
      <w:r w:rsidRPr="00FE74E5">
        <w:rPr>
          <w:rFonts w:ascii="Calibri" w:eastAsia="Calibri" w:hAnsi="Calibri" w:cs="Calibri"/>
          <w:sz w:val="22"/>
        </w:rPr>
        <w:t xml:space="preserve"> Os</w:t>
      </w:r>
      <w:proofErr w:type="gramEnd"/>
      <w:r w:rsidRPr="00FE74E5">
        <w:rPr>
          <w:rFonts w:ascii="Calibri" w:eastAsia="Calibri" w:hAnsi="Calibri" w:cs="Calibri"/>
          <w:sz w:val="22"/>
        </w:rPr>
        <w:t xml:space="preserve"> bens pod</w:t>
      </w:r>
      <w:r w:rsidRPr="00FE74E5">
        <w:rPr>
          <w:rFonts w:ascii="Calibri" w:eastAsia="Calibri" w:hAnsi="Calibri" w:cs="Calibri"/>
          <w:sz w:val="22"/>
        </w:rPr>
        <w:t xml:space="preserve">erão ser rejeitados, no todo ou em parte, inclusive antes do recebimento provisório, quando em desacordo com as especificações constantes no Termo de Referência e na proposta, devendo ser substituídos no prazo de </w:t>
      </w:r>
      <w:r w:rsidRPr="00FE74E5">
        <w:rPr>
          <w:rFonts w:ascii="Calibri" w:eastAsia="Calibri" w:hAnsi="Calibri" w:cs="Calibri"/>
          <w:sz w:val="22"/>
        </w:rPr>
        <w:t>10 (DEZ) dias</w:t>
      </w:r>
      <w:r w:rsidRPr="00FE74E5">
        <w:rPr>
          <w:rFonts w:ascii="Calibri" w:eastAsia="Calibri" w:hAnsi="Calibri" w:cs="Calibri"/>
          <w:sz w:val="22"/>
        </w:rPr>
        <w:t>, a contar da notificação da c</w:t>
      </w:r>
      <w:r w:rsidRPr="00FE74E5">
        <w:rPr>
          <w:rFonts w:ascii="Calibri" w:eastAsia="Calibri" w:hAnsi="Calibri" w:cs="Calibri"/>
          <w:sz w:val="22"/>
        </w:rPr>
        <w:t>ontratada, às suas custas, sem prejuízo da aplicação das penalidades.</w:t>
      </w:r>
    </w:p>
    <w:p w:rsidR="008F0330" w:rsidRPr="00FE74E5" w:rsidRDefault="00FE74E5">
      <w:pPr>
        <w:tabs>
          <w:tab w:val="left" w:pos="555"/>
          <w:tab w:val="left" w:pos="675"/>
        </w:tabs>
        <w:spacing w:after="45"/>
        <w:ind w:left="225" w:right="315"/>
        <w:jc w:val="both"/>
      </w:pPr>
      <w:r w:rsidRPr="00FE74E5">
        <w:rPr>
          <w:rFonts w:ascii="Calibri" w:eastAsia="Calibri" w:hAnsi="Calibri" w:cs="Calibri"/>
          <w:b/>
          <w:sz w:val="22"/>
        </w:rPr>
        <w:t>4.18</w:t>
      </w:r>
      <w:r w:rsidRPr="00FE74E5">
        <w:rPr>
          <w:rFonts w:ascii="Calibri" w:eastAsia="Calibri" w:hAnsi="Calibri" w:cs="Calibri"/>
          <w:b/>
          <w:sz w:val="22"/>
        </w:rPr>
        <w:tab/>
      </w:r>
      <w:r w:rsidRPr="00FE74E5">
        <w:rPr>
          <w:rFonts w:ascii="Calibri" w:eastAsia="Calibri" w:hAnsi="Calibri" w:cs="Calibri"/>
          <w:sz w:val="22"/>
        </w:rPr>
        <w:t xml:space="preserve"> O recebimento definitivo ocorrerá no prazo de </w:t>
      </w:r>
      <w:r w:rsidRPr="00FE74E5">
        <w:rPr>
          <w:rFonts w:ascii="Calibri" w:eastAsia="Calibri" w:hAnsi="Calibri" w:cs="Calibri"/>
          <w:sz w:val="22"/>
        </w:rPr>
        <w:t>10 (DEZ) dias úteis</w:t>
      </w:r>
      <w:r w:rsidRPr="00FE74E5">
        <w:rPr>
          <w:rFonts w:ascii="Calibri" w:eastAsia="Calibri" w:hAnsi="Calibri" w:cs="Calibri"/>
          <w:sz w:val="22"/>
        </w:rPr>
        <w:t xml:space="preserve">, a contar do recebimento da nota fiscal ou instrumento de cobrança equivalente pela Administração, após a </w:t>
      </w:r>
      <w:r w:rsidRPr="00FE74E5">
        <w:rPr>
          <w:rFonts w:ascii="Calibri" w:eastAsia="Calibri" w:hAnsi="Calibri" w:cs="Calibri"/>
          <w:sz w:val="22"/>
        </w:rPr>
        <w:t>verificação da qualidade e quantidade do material e consequente aceitação mediante termo detalhado.</w:t>
      </w:r>
    </w:p>
    <w:p w:rsidR="008F0330" w:rsidRPr="00FE74E5" w:rsidRDefault="00FE74E5">
      <w:pPr>
        <w:tabs>
          <w:tab w:val="left" w:pos="555"/>
          <w:tab w:val="left" w:pos="645"/>
        </w:tabs>
        <w:spacing w:after="45"/>
        <w:ind w:left="225" w:right="315"/>
        <w:jc w:val="both"/>
      </w:pPr>
      <w:r w:rsidRPr="00FE74E5">
        <w:rPr>
          <w:rFonts w:ascii="Calibri" w:eastAsia="Calibri" w:hAnsi="Calibri" w:cs="Calibri"/>
          <w:b/>
          <w:sz w:val="22"/>
        </w:rPr>
        <w:t>4.19</w:t>
      </w:r>
      <w:r w:rsidRPr="00FE74E5">
        <w:rPr>
          <w:rFonts w:ascii="Calibri" w:eastAsia="Calibri" w:hAnsi="Calibri" w:cs="Calibri"/>
          <w:b/>
          <w:sz w:val="22"/>
        </w:rPr>
        <w:tab/>
      </w:r>
      <w:proofErr w:type="gramStart"/>
      <w:r w:rsidRPr="00FE74E5">
        <w:rPr>
          <w:rFonts w:ascii="Calibri" w:eastAsia="Calibri" w:hAnsi="Calibri" w:cs="Calibri"/>
          <w:sz w:val="22"/>
        </w:rPr>
        <w:t xml:space="preserve"> Para</w:t>
      </w:r>
      <w:proofErr w:type="gramEnd"/>
      <w:r w:rsidRPr="00FE74E5">
        <w:rPr>
          <w:rFonts w:ascii="Calibri" w:eastAsia="Calibri" w:hAnsi="Calibri" w:cs="Calibri"/>
          <w:sz w:val="22"/>
        </w:rPr>
        <w:t xml:space="preserve"> as contratações decorrentes de despesas cujos valores não ultrapassem o limite de que trata o inciso II do art. 75 da Lei nº 14.133, de 2021, o p</w:t>
      </w:r>
      <w:r w:rsidRPr="00FE74E5">
        <w:rPr>
          <w:rFonts w:ascii="Calibri" w:eastAsia="Calibri" w:hAnsi="Calibri" w:cs="Calibri"/>
          <w:sz w:val="22"/>
        </w:rPr>
        <w:t>razo máximo para o recebimento definitivo será de até 10 (dez) dias úteis.</w:t>
      </w:r>
    </w:p>
    <w:p w:rsidR="008F0330" w:rsidRPr="00FE74E5" w:rsidRDefault="00FE74E5">
      <w:pPr>
        <w:tabs>
          <w:tab w:val="left" w:pos="555"/>
          <w:tab w:val="left" w:pos="675"/>
        </w:tabs>
        <w:spacing w:after="45"/>
        <w:ind w:left="225" w:right="315"/>
        <w:jc w:val="both"/>
      </w:pPr>
      <w:r w:rsidRPr="00FE74E5">
        <w:rPr>
          <w:rFonts w:ascii="Calibri" w:eastAsia="Calibri" w:hAnsi="Calibri" w:cs="Calibri"/>
          <w:b/>
          <w:sz w:val="22"/>
        </w:rPr>
        <w:t>4.20</w:t>
      </w:r>
      <w:r w:rsidRPr="00FE74E5">
        <w:rPr>
          <w:rFonts w:ascii="Calibri" w:eastAsia="Calibri" w:hAnsi="Calibri" w:cs="Calibri"/>
          <w:b/>
          <w:sz w:val="22"/>
        </w:rPr>
        <w:tab/>
      </w:r>
      <w:r w:rsidRPr="00FE74E5">
        <w:rPr>
          <w:rFonts w:ascii="Calibri" w:eastAsia="Calibri" w:hAnsi="Calibri" w:cs="Calibri"/>
          <w:sz w:val="22"/>
        </w:rPr>
        <w:t xml:space="preserve"> O prazo para recebimento definitivo poderá ser excepcionalmente prorrogado, de forma justificada, por igual período, quando houver necessidade de diligências para a aferição d</w:t>
      </w:r>
      <w:r w:rsidRPr="00FE74E5">
        <w:rPr>
          <w:rFonts w:ascii="Calibri" w:eastAsia="Calibri" w:hAnsi="Calibri" w:cs="Calibri"/>
          <w:sz w:val="22"/>
        </w:rPr>
        <w:t>o atendimento das exigências contratuais.</w:t>
      </w:r>
    </w:p>
    <w:p w:rsidR="008F0330" w:rsidRPr="00FE74E5" w:rsidRDefault="00FE74E5">
      <w:pPr>
        <w:tabs>
          <w:tab w:val="left" w:pos="555"/>
          <w:tab w:val="left" w:pos="675"/>
        </w:tabs>
        <w:spacing w:after="45"/>
        <w:ind w:left="225" w:right="315"/>
        <w:jc w:val="both"/>
      </w:pPr>
      <w:r w:rsidRPr="00FE74E5">
        <w:rPr>
          <w:rFonts w:ascii="Calibri" w:eastAsia="Calibri" w:hAnsi="Calibri" w:cs="Calibri"/>
          <w:b/>
          <w:sz w:val="22"/>
        </w:rPr>
        <w:t>4.21</w:t>
      </w:r>
      <w:r w:rsidRPr="00FE74E5">
        <w:rPr>
          <w:rFonts w:ascii="Calibri" w:eastAsia="Calibri" w:hAnsi="Calibri" w:cs="Calibri"/>
          <w:b/>
          <w:sz w:val="22"/>
        </w:rPr>
        <w:tab/>
      </w:r>
      <w:r w:rsidRPr="00FE74E5">
        <w:rPr>
          <w:rFonts w:ascii="Calibri" w:eastAsia="Calibri" w:hAnsi="Calibri" w:cs="Calibri"/>
          <w:sz w:val="22"/>
        </w:rPr>
        <w:t xml:space="preserve"> O recebimento provisório ou definitivo não excluirá a responsabilidade civil pela solidez e pela segurança do serviço nem a responsabilidade ético-profissional pela perfeita execução do contrato.</w:t>
      </w:r>
    </w:p>
    <w:p w:rsidR="008F0330" w:rsidRPr="00FE74E5" w:rsidRDefault="008F0330">
      <w:pPr>
        <w:spacing w:after="45"/>
        <w:ind w:right="315"/>
      </w:pPr>
    </w:p>
    <w:p w:rsidR="008F0330" w:rsidRPr="00FE74E5" w:rsidRDefault="00FE74E5">
      <w:pPr>
        <w:shd w:val="clear" w:color="auto" w:fill="0D0D0D"/>
        <w:spacing w:after="45"/>
        <w:ind w:left="75"/>
      </w:pPr>
      <w:r w:rsidRPr="00FE74E5">
        <w:rPr>
          <w:rFonts w:ascii="Calibri" w:eastAsia="Calibri" w:hAnsi="Calibri" w:cs="Calibri"/>
          <w:b/>
          <w:sz w:val="22"/>
        </w:rPr>
        <w:t>5. DO MODEL</w:t>
      </w:r>
      <w:r w:rsidRPr="00FE74E5">
        <w:rPr>
          <w:rFonts w:ascii="Calibri" w:eastAsia="Calibri" w:hAnsi="Calibri" w:cs="Calibri"/>
          <w:b/>
          <w:sz w:val="22"/>
        </w:rPr>
        <w:t>O DE GESTÃO CONTRATUAL (Art. 6º, XXIII, alínea ‘f’, da Lei nº 14.133/21)</w:t>
      </w:r>
    </w:p>
    <w:p w:rsidR="008F0330" w:rsidRPr="00FE74E5" w:rsidRDefault="00FE74E5">
      <w:pPr>
        <w:tabs>
          <w:tab w:val="left" w:pos="930"/>
        </w:tabs>
        <w:spacing w:after="45"/>
        <w:ind w:left="165" w:right="315"/>
        <w:jc w:val="both"/>
      </w:pPr>
      <w:r w:rsidRPr="00FE74E5">
        <w:rPr>
          <w:rFonts w:ascii="Calibri" w:eastAsia="Calibri" w:hAnsi="Calibri" w:cs="Calibri"/>
          <w:b/>
          <w:sz w:val="22"/>
        </w:rPr>
        <w:t>5.1</w:t>
      </w:r>
      <w:r w:rsidRPr="00FE74E5">
        <w:rPr>
          <w:rFonts w:ascii="Calibri" w:eastAsia="Calibri" w:hAnsi="Calibri" w:cs="Calibri"/>
          <w:b/>
          <w:sz w:val="22"/>
        </w:rPr>
        <w:tab/>
      </w:r>
      <w:r w:rsidRPr="00FE74E5">
        <w:rPr>
          <w:rFonts w:ascii="Calibri" w:eastAsia="Calibri" w:hAnsi="Calibri" w:cs="Calibri"/>
          <w:sz w:val="22"/>
        </w:rPr>
        <w:t xml:space="preserve">O contrato sendo na forma de </w:t>
      </w:r>
      <w:proofErr w:type="gramStart"/>
      <w:r w:rsidRPr="00FE74E5">
        <w:rPr>
          <w:rFonts w:ascii="Calibri" w:eastAsia="Calibri" w:hAnsi="Calibri" w:cs="Calibri"/>
          <w:sz w:val="22"/>
        </w:rPr>
        <w:t>empenho,  deverá</w:t>
      </w:r>
      <w:proofErr w:type="gramEnd"/>
      <w:r w:rsidRPr="00FE74E5">
        <w:rPr>
          <w:rFonts w:ascii="Calibri" w:eastAsia="Calibri" w:hAnsi="Calibri" w:cs="Calibri"/>
          <w:sz w:val="22"/>
        </w:rPr>
        <w:t xml:space="preserve"> ser executado fielmente pelas partes, de acordo com as cláusulas avençadas e as normas da Lei Federal nº 14.133/2021, e cada parte </w:t>
      </w:r>
      <w:r w:rsidRPr="00FE74E5">
        <w:rPr>
          <w:rFonts w:ascii="Calibri" w:eastAsia="Calibri" w:hAnsi="Calibri" w:cs="Calibri"/>
          <w:sz w:val="22"/>
        </w:rPr>
        <w:t>responderá pelas consequências de sua inexecução total ou parcial.</w:t>
      </w:r>
    </w:p>
    <w:p w:rsidR="008F0330" w:rsidRPr="00FE74E5" w:rsidRDefault="00FE74E5">
      <w:pPr>
        <w:tabs>
          <w:tab w:val="left" w:pos="930"/>
        </w:tabs>
        <w:spacing w:after="45"/>
        <w:ind w:left="165" w:right="315"/>
        <w:jc w:val="both"/>
      </w:pPr>
      <w:proofErr w:type="gramStart"/>
      <w:r w:rsidRPr="00FE74E5">
        <w:rPr>
          <w:rFonts w:ascii="Calibri" w:eastAsia="Calibri" w:hAnsi="Calibri" w:cs="Calibri"/>
          <w:b/>
          <w:sz w:val="22"/>
        </w:rPr>
        <w:t>5.2</w:t>
      </w:r>
      <w:r w:rsidRPr="00FE74E5">
        <w:rPr>
          <w:rFonts w:ascii="Calibri" w:eastAsia="Calibri" w:hAnsi="Calibri" w:cs="Calibri"/>
          <w:b/>
          <w:sz w:val="22"/>
        </w:rPr>
        <w:tab/>
      </w:r>
      <w:r w:rsidRPr="00FE74E5">
        <w:rPr>
          <w:rFonts w:ascii="Calibri" w:eastAsia="Calibri" w:hAnsi="Calibri" w:cs="Calibri"/>
          <w:sz w:val="22"/>
        </w:rPr>
        <w:t>Em</w:t>
      </w:r>
      <w:proofErr w:type="gramEnd"/>
      <w:r w:rsidRPr="00FE74E5">
        <w:rPr>
          <w:rFonts w:ascii="Calibri" w:eastAsia="Calibri" w:hAnsi="Calibri" w:cs="Calibri"/>
          <w:sz w:val="22"/>
        </w:rPr>
        <w:t xml:space="preserve"> caso de impedimento, ordem de paralisação ou suspensão do contrato, o cronograma de execução será prorrogado automaticamente pelo tempo correspondente, anotadas tais circunstâncias m</w:t>
      </w:r>
      <w:r w:rsidRPr="00FE74E5">
        <w:rPr>
          <w:rFonts w:ascii="Calibri" w:eastAsia="Calibri" w:hAnsi="Calibri" w:cs="Calibri"/>
          <w:sz w:val="22"/>
        </w:rPr>
        <w:t>ediante simples apostila.</w:t>
      </w:r>
    </w:p>
    <w:p w:rsidR="008F0330" w:rsidRPr="00FE74E5" w:rsidRDefault="00FE74E5">
      <w:pPr>
        <w:tabs>
          <w:tab w:val="left" w:pos="930"/>
        </w:tabs>
        <w:spacing w:after="45"/>
        <w:ind w:left="165" w:right="315"/>
        <w:jc w:val="both"/>
      </w:pPr>
      <w:proofErr w:type="gramStart"/>
      <w:r w:rsidRPr="00FE74E5">
        <w:rPr>
          <w:rFonts w:ascii="Calibri" w:eastAsia="Calibri" w:hAnsi="Calibri" w:cs="Calibri"/>
          <w:b/>
          <w:sz w:val="22"/>
        </w:rPr>
        <w:t>5.3</w:t>
      </w:r>
      <w:r w:rsidRPr="00FE74E5">
        <w:rPr>
          <w:rFonts w:ascii="Calibri" w:eastAsia="Calibri" w:hAnsi="Calibri" w:cs="Calibri"/>
          <w:b/>
          <w:sz w:val="22"/>
        </w:rPr>
        <w:tab/>
      </w:r>
      <w:r w:rsidRPr="00FE74E5">
        <w:rPr>
          <w:rFonts w:ascii="Calibri" w:eastAsia="Calibri" w:hAnsi="Calibri" w:cs="Calibri"/>
          <w:sz w:val="22"/>
        </w:rPr>
        <w:t>As</w:t>
      </w:r>
      <w:proofErr w:type="gramEnd"/>
      <w:r w:rsidRPr="00FE74E5">
        <w:rPr>
          <w:rFonts w:ascii="Calibri" w:eastAsia="Calibri" w:hAnsi="Calibri" w:cs="Calibri"/>
          <w:sz w:val="22"/>
        </w:rPr>
        <w:t xml:space="preserve"> comunicações entre o órgão ou entidade e a Contratada devem ser realizadas por escrito sempre que o ato exigir tal formalidade, admitindo-se o uso de mensagem eletrônica para esse fim.</w:t>
      </w:r>
    </w:p>
    <w:p w:rsidR="008F0330" w:rsidRPr="00FE74E5" w:rsidRDefault="00FE74E5">
      <w:pPr>
        <w:tabs>
          <w:tab w:val="left" w:pos="930"/>
        </w:tabs>
        <w:spacing w:after="45"/>
        <w:ind w:left="165" w:right="315"/>
        <w:jc w:val="both"/>
      </w:pPr>
      <w:r w:rsidRPr="00FE74E5">
        <w:rPr>
          <w:rFonts w:ascii="Calibri" w:eastAsia="Calibri" w:hAnsi="Calibri" w:cs="Calibri"/>
          <w:b/>
          <w:sz w:val="22"/>
        </w:rPr>
        <w:t>5.4</w:t>
      </w:r>
      <w:r w:rsidRPr="00FE74E5">
        <w:rPr>
          <w:rFonts w:ascii="Calibri" w:eastAsia="Calibri" w:hAnsi="Calibri" w:cs="Calibri"/>
          <w:b/>
          <w:sz w:val="22"/>
        </w:rPr>
        <w:tab/>
      </w:r>
      <w:r w:rsidRPr="00FE74E5">
        <w:rPr>
          <w:rFonts w:ascii="Calibri" w:eastAsia="Calibri" w:hAnsi="Calibri" w:cs="Calibri"/>
          <w:sz w:val="22"/>
        </w:rPr>
        <w:t>O</w:t>
      </w:r>
      <w:r w:rsidRPr="00FE74E5">
        <w:rPr>
          <w:rFonts w:ascii="Calibri" w:eastAsia="Calibri" w:hAnsi="Calibri" w:cs="Calibri"/>
          <w:spacing w:val="1"/>
          <w:sz w:val="22"/>
        </w:rPr>
        <w:t xml:space="preserve"> </w:t>
      </w:r>
      <w:r w:rsidRPr="00FE74E5">
        <w:rPr>
          <w:rFonts w:ascii="Calibri" w:eastAsia="Calibri" w:hAnsi="Calibri" w:cs="Calibri"/>
          <w:sz w:val="22"/>
        </w:rPr>
        <w:t>órgão</w:t>
      </w:r>
      <w:r w:rsidRPr="00FE74E5">
        <w:rPr>
          <w:rFonts w:ascii="Calibri" w:eastAsia="Calibri" w:hAnsi="Calibri" w:cs="Calibri"/>
          <w:spacing w:val="1"/>
          <w:sz w:val="22"/>
        </w:rPr>
        <w:t xml:space="preserve"> </w:t>
      </w:r>
      <w:r w:rsidRPr="00FE74E5">
        <w:rPr>
          <w:rFonts w:ascii="Calibri" w:eastAsia="Calibri" w:hAnsi="Calibri" w:cs="Calibri"/>
          <w:sz w:val="22"/>
        </w:rPr>
        <w:t>ou</w:t>
      </w:r>
      <w:r w:rsidRPr="00FE74E5">
        <w:rPr>
          <w:rFonts w:ascii="Calibri" w:eastAsia="Calibri" w:hAnsi="Calibri" w:cs="Calibri"/>
          <w:spacing w:val="1"/>
          <w:sz w:val="22"/>
        </w:rPr>
        <w:t xml:space="preserve"> </w:t>
      </w:r>
      <w:r w:rsidRPr="00FE74E5">
        <w:rPr>
          <w:rFonts w:ascii="Calibri" w:eastAsia="Calibri" w:hAnsi="Calibri" w:cs="Calibri"/>
          <w:sz w:val="22"/>
        </w:rPr>
        <w:t>entidade</w:t>
      </w:r>
      <w:r w:rsidRPr="00FE74E5">
        <w:rPr>
          <w:rFonts w:ascii="Calibri" w:eastAsia="Calibri" w:hAnsi="Calibri" w:cs="Calibri"/>
          <w:spacing w:val="1"/>
          <w:sz w:val="22"/>
        </w:rPr>
        <w:t xml:space="preserve"> </w:t>
      </w:r>
      <w:r w:rsidRPr="00FE74E5">
        <w:rPr>
          <w:rFonts w:ascii="Calibri" w:eastAsia="Calibri" w:hAnsi="Calibri" w:cs="Calibri"/>
          <w:sz w:val="22"/>
        </w:rPr>
        <w:t>poderá</w:t>
      </w:r>
      <w:r w:rsidRPr="00FE74E5">
        <w:rPr>
          <w:rFonts w:ascii="Calibri" w:eastAsia="Calibri" w:hAnsi="Calibri" w:cs="Calibri"/>
          <w:spacing w:val="1"/>
          <w:sz w:val="22"/>
        </w:rPr>
        <w:t xml:space="preserve"> </w:t>
      </w:r>
      <w:r w:rsidRPr="00FE74E5">
        <w:rPr>
          <w:rFonts w:ascii="Calibri" w:eastAsia="Calibri" w:hAnsi="Calibri" w:cs="Calibri"/>
          <w:sz w:val="22"/>
        </w:rPr>
        <w:t>convoca</w:t>
      </w:r>
      <w:r w:rsidRPr="00FE74E5">
        <w:rPr>
          <w:rFonts w:ascii="Calibri" w:eastAsia="Calibri" w:hAnsi="Calibri" w:cs="Calibri"/>
          <w:sz w:val="22"/>
        </w:rPr>
        <w:t>r</w:t>
      </w:r>
      <w:r w:rsidRPr="00FE74E5">
        <w:rPr>
          <w:rFonts w:ascii="Calibri" w:eastAsia="Calibri" w:hAnsi="Calibri" w:cs="Calibri"/>
          <w:spacing w:val="1"/>
          <w:sz w:val="22"/>
        </w:rPr>
        <w:t xml:space="preserve"> </w:t>
      </w:r>
      <w:r w:rsidRPr="00FE74E5">
        <w:rPr>
          <w:rFonts w:ascii="Calibri" w:eastAsia="Calibri" w:hAnsi="Calibri" w:cs="Calibri"/>
          <w:sz w:val="22"/>
        </w:rPr>
        <w:t>representante</w:t>
      </w:r>
      <w:r w:rsidRPr="00FE74E5">
        <w:rPr>
          <w:rFonts w:ascii="Calibri" w:eastAsia="Calibri" w:hAnsi="Calibri" w:cs="Calibri"/>
          <w:spacing w:val="1"/>
          <w:sz w:val="22"/>
        </w:rPr>
        <w:t xml:space="preserve"> </w:t>
      </w:r>
      <w:r w:rsidRPr="00FE74E5">
        <w:rPr>
          <w:rFonts w:ascii="Calibri" w:eastAsia="Calibri" w:hAnsi="Calibri" w:cs="Calibri"/>
          <w:sz w:val="22"/>
        </w:rPr>
        <w:t>da</w:t>
      </w:r>
      <w:r w:rsidRPr="00FE74E5">
        <w:rPr>
          <w:rFonts w:ascii="Calibri" w:eastAsia="Calibri" w:hAnsi="Calibri" w:cs="Calibri"/>
          <w:spacing w:val="1"/>
          <w:sz w:val="22"/>
        </w:rPr>
        <w:t xml:space="preserve"> </w:t>
      </w:r>
      <w:r w:rsidRPr="00FE74E5">
        <w:rPr>
          <w:rFonts w:ascii="Calibri" w:eastAsia="Calibri" w:hAnsi="Calibri" w:cs="Calibri"/>
          <w:sz w:val="22"/>
        </w:rPr>
        <w:t>empresa</w:t>
      </w:r>
      <w:r w:rsidRPr="00FE74E5">
        <w:rPr>
          <w:rFonts w:ascii="Calibri" w:eastAsia="Calibri" w:hAnsi="Calibri" w:cs="Calibri"/>
          <w:spacing w:val="1"/>
          <w:sz w:val="22"/>
        </w:rPr>
        <w:t xml:space="preserve"> </w:t>
      </w:r>
      <w:r w:rsidRPr="00FE74E5">
        <w:rPr>
          <w:rFonts w:ascii="Calibri" w:eastAsia="Calibri" w:hAnsi="Calibri" w:cs="Calibri"/>
          <w:sz w:val="22"/>
        </w:rPr>
        <w:t>para</w:t>
      </w:r>
      <w:r w:rsidRPr="00FE74E5">
        <w:rPr>
          <w:rFonts w:ascii="Calibri" w:eastAsia="Calibri" w:hAnsi="Calibri" w:cs="Calibri"/>
          <w:spacing w:val="1"/>
          <w:sz w:val="22"/>
        </w:rPr>
        <w:t xml:space="preserve"> </w:t>
      </w:r>
      <w:r w:rsidRPr="00FE74E5">
        <w:rPr>
          <w:rFonts w:ascii="Calibri" w:eastAsia="Calibri" w:hAnsi="Calibri" w:cs="Calibri"/>
          <w:sz w:val="22"/>
        </w:rPr>
        <w:t>adoção</w:t>
      </w:r>
      <w:r w:rsidRPr="00FE74E5">
        <w:rPr>
          <w:rFonts w:ascii="Calibri" w:eastAsia="Calibri" w:hAnsi="Calibri" w:cs="Calibri"/>
          <w:spacing w:val="1"/>
          <w:sz w:val="22"/>
        </w:rPr>
        <w:t xml:space="preserve"> </w:t>
      </w:r>
      <w:r w:rsidRPr="00FE74E5">
        <w:rPr>
          <w:rFonts w:ascii="Calibri" w:eastAsia="Calibri" w:hAnsi="Calibri" w:cs="Calibri"/>
          <w:sz w:val="22"/>
        </w:rPr>
        <w:t>de</w:t>
      </w:r>
      <w:r w:rsidRPr="00FE74E5">
        <w:rPr>
          <w:rFonts w:ascii="Calibri" w:eastAsia="Calibri" w:hAnsi="Calibri" w:cs="Calibri"/>
          <w:spacing w:val="1"/>
          <w:sz w:val="22"/>
        </w:rPr>
        <w:t xml:space="preserve"> </w:t>
      </w:r>
      <w:r w:rsidRPr="00FE74E5">
        <w:rPr>
          <w:rFonts w:ascii="Calibri" w:eastAsia="Calibri" w:hAnsi="Calibri" w:cs="Calibri"/>
          <w:sz w:val="22"/>
        </w:rPr>
        <w:t>providências</w:t>
      </w:r>
      <w:r w:rsidRPr="00FE74E5">
        <w:rPr>
          <w:rFonts w:ascii="Calibri" w:eastAsia="Calibri" w:hAnsi="Calibri" w:cs="Calibri"/>
          <w:spacing w:val="1"/>
          <w:sz w:val="22"/>
        </w:rPr>
        <w:t xml:space="preserve"> </w:t>
      </w:r>
      <w:r w:rsidRPr="00FE74E5">
        <w:rPr>
          <w:rFonts w:ascii="Calibri" w:eastAsia="Calibri" w:hAnsi="Calibri" w:cs="Calibri"/>
          <w:sz w:val="22"/>
        </w:rPr>
        <w:t>que</w:t>
      </w:r>
      <w:r w:rsidRPr="00FE74E5">
        <w:rPr>
          <w:rFonts w:ascii="Calibri" w:eastAsia="Calibri" w:hAnsi="Calibri" w:cs="Calibri"/>
          <w:spacing w:val="1"/>
          <w:sz w:val="22"/>
        </w:rPr>
        <w:t xml:space="preserve"> </w:t>
      </w:r>
      <w:r w:rsidRPr="00FE74E5">
        <w:rPr>
          <w:rFonts w:ascii="Calibri" w:eastAsia="Calibri" w:hAnsi="Calibri" w:cs="Calibri"/>
          <w:sz w:val="22"/>
        </w:rPr>
        <w:t>devam ser cumpridas de imediato.</w:t>
      </w:r>
    </w:p>
    <w:p w:rsidR="008F0330" w:rsidRPr="00FE74E5" w:rsidRDefault="00FE74E5">
      <w:pPr>
        <w:tabs>
          <w:tab w:val="left" w:pos="930"/>
        </w:tabs>
        <w:spacing w:after="45"/>
        <w:ind w:left="165" w:right="315"/>
        <w:jc w:val="both"/>
      </w:pPr>
      <w:proofErr w:type="gramStart"/>
      <w:r w:rsidRPr="00FE74E5">
        <w:rPr>
          <w:rFonts w:ascii="Calibri" w:eastAsia="Calibri" w:hAnsi="Calibri" w:cs="Calibri"/>
          <w:b/>
          <w:sz w:val="22"/>
        </w:rPr>
        <w:t>5.5</w:t>
      </w:r>
      <w:r w:rsidRPr="00FE74E5">
        <w:rPr>
          <w:rFonts w:ascii="Calibri" w:eastAsia="Calibri" w:hAnsi="Calibri" w:cs="Calibri"/>
          <w:b/>
          <w:sz w:val="22"/>
        </w:rPr>
        <w:tab/>
      </w:r>
      <w:r w:rsidRPr="00FE74E5">
        <w:rPr>
          <w:rFonts w:ascii="Calibri" w:eastAsia="Calibri" w:hAnsi="Calibri" w:cs="Calibri"/>
          <w:sz w:val="22"/>
        </w:rPr>
        <w:t>Após</w:t>
      </w:r>
      <w:proofErr w:type="gramEnd"/>
      <w:r w:rsidRPr="00FE74E5">
        <w:rPr>
          <w:rFonts w:ascii="Calibri" w:eastAsia="Calibri" w:hAnsi="Calibri" w:cs="Calibri"/>
          <w:sz w:val="22"/>
        </w:rPr>
        <w:t xml:space="preserve"> a assinatura do contrato ou instrumento equivalente, o órgão ou entidade poderá convocar o representante da empresa contratada para reunião inicial para ap</w:t>
      </w:r>
      <w:r w:rsidRPr="00FE74E5">
        <w:rPr>
          <w:rFonts w:ascii="Calibri" w:eastAsia="Calibri" w:hAnsi="Calibri" w:cs="Calibri"/>
          <w:sz w:val="22"/>
        </w:rPr>
        <w:t>resentação do plano de fiscalização, que conterá informações acerca das obrigações contratuais, dos mecanismos de fiscalização, das estratégias para execução do objeto, do plano complementar de execução da Contratada, quando houver, do método de aferição d</w:t>
      </w:r>
      <w:r w:rsidRPr="00FE74E5">
        <w:rPr>
          <w:rFonts w:ascii="Calibri" w:eastAsia="Calibri" w:hAnsi="Calibri" w:cs="Calibri"/>
          <w:sz w:val="22"/>
        </w:rPr>
        <w:t>os resultados e das sanções aplicáveis, dentre outros.</w:t>
      </w:r>
    </w:p>
    <w:p w:rsidR="008F0330" w:rsidRPr="00FE74E5" w:rsidRDefault="00FE74E5">
      <w:pPr>
        <w:tabs>
          <w:tab w:val="left" w:pos="930"/>
        </w:tabs>
        <w:spacing w:after="45"/>
        <w:ind w:left="165" w:right="315"/>
        <w:jc w:val="both"/>
      </w:pPr>
      <w:r w:rsidRPr="00FE74E5">
        <w:rPr>
          <w:rFonts w:ascii="Calibri" w:eastAsia="Calibri" w:hAnsi="Calibri" w:cs="Calibri"/>
          <w:b/>
          <w:sz w:val="22"/>
        </w:rPr>
        <w:t>5.6</w:t>
      </w:r>
      <w:r w:rsidRPr="00FE74E5">
        <w:rPr>
          <w:rFonts w:ascii="Calibri" w:eastAsia="Calibri" w:hAnsi="Calibri" w:cs="Calibri"/>
          <w:b/>
          <w:sz w:val="22"/>
        </w:rPr>
        <w:tab/>
      </w:r>
      <w:r w:rsidRPr="00FE74E5">
        <w:rPr>
          <w:rFonts w:ascii="Calibri" w:eastAsia="Calibri" w:hAnsi="Calibri" w:cs="Calibri"/>
          <w:sz w:val="22"/>
        </w:rPr>
        <w:t xml:space="preserve">A execução do contrato deverá ser acompanhada e fiscalizada </w:t>
      </w:r>
      <w:proofErr w:type="gramStart"/>
      <w:r w:rsidRPr="00FE74E5">
        <w:rPr>
          <w:rFonts w:ascii="Calibri" w:eastAsia="Calibri" w:hAnsi="Calibri" w:cs="Calibri"/>
          <w:sz w:val="22"/>
        </w:rPr>
        <w:t>pelo(</w:t>
      </w:r>
      <w:proofErr w:type="gramEnd"/>
      <w:r w:rsidRPr="00FE74E5">
        <w:rPr>
          <w:rFonts w:ascii="Calibri" w:eastAsia="Calibri" w:hAnsi="Calibri" w:cs="Calibri"/>
          <w:sz w:val="22"/>
        </w:rPr>
        <w:t>s) fiscal(</w:t>
      </w:r>
      <w:proofErr w:type="spellStart"/>
      <w:r w:rsidRPr="00FE74E5">
        <w:rPr>
          <w:rFonts w:ascii="Calibri" w:eastAsia="Calibri" w:hAnsi="Calibri" w:cs="Calibri"/>
          <w:sz w:val="22"/>
        </w:rPr>
        <w:t>is</w:t>
      </w:r>
      <w:proofErr w:type="spellEnd"/>
      <w:r w:rsidRPr="00FE74E5">
        <w:rPr>
          <w:rFonts w:ascii="Calibri" w:eastAsia="Calibri" w:hAnsi="Calibri" w:cs="Calibri"/>
          <w:sz w:val="22"/>
        </w:rPr>
        <w:t>) do contrato, ou pelos</w:t>
      </w:r>
      <w:r w:rsidRPr="00FE74E5">
        <w:rPr>
          <w:rFonts w:ascii="Calibri" w:eastAsia="Calibri" w:hAnsi="Calibri" w:cs="Calibri"/>
          <w:spacing w:val="-3"/>
          <w:sz w:val="22"/>
        </w:rPr>
        <w:t xml:space="preserve"> </w:t>
      </w:r>
      <w:r w:rsidRPr="00FE74E5">
        <w:rPr>
          <w:rFonts w:ascii="Calibri" w:eastAsia="Calibri" w:hAnsi="Calibri" w:cs="Calibri"/>
          <w:sz w:val="22"/>
        </w:rPr>
        <w:t>respectivos substitutos.</w:t>
      </w:r>
    </w:p>
    <w:p w:rsidR="008F0330" w:rsidRPr="00FE74E5" w:rsidRDefault="00FE74E5">
      <w:pPr>
        <w:tabs>
          <w:tab w:val="left" w:pos="930"/>
        </w:tabs>
        <w:spacing w:after="45"/>
        <w:ind w:left="165" w:right="315"/>
        <w:jc w:val="both"/>
      </w:pPr>
      <w:r w:rsidRPr="00FE74E5">
        <w:rPr>
          <w:rFonts w:ascii="Calibri" w:eastAsia="Calibri" w:hAnsi="Calibri" w:cs="Calibri"/>
          <w:b/>
          <w:sz w:val="22"/>
        </w:rPr>
        <w:t>5.7</w:t>
      </w:r>
      <w:r w:rsidRPr="00FE74E5">
        <w:rPr>
          <w:rFonts w:ascii="Calibri" w:eastAsia="Calibri" w:hAnsi="Calibri" w:cs="Calibri"/>
          <w:b/>
          <w:sz w:val="22"/>
        </w:rPr>
        <w:tab/>
      </w:r>
      <w:r w:rsidRPr="00FE74E5">
        <w:rPr>
          <w:rFonts w:ascii="Calibri" w:eastAsia="Calibri" w:hAnsi="Calibri" w:cs="Calibri"/>
          <w:sz w:val="22"/>
        </w:rPr>
        <w:t>O fiscal acompanhará a execução do contrato, para que sejam cumprid</w:t>
      </w:r>
      <w:r w:rsidRPr="00FE74E5">
        <w:rPr>
          <w:rFonts w:ascii="Calibri" w:eastAsia="Calibri" w:hAnsi="Calibri" w:cs="Calibri"/>
          <w:sz w:val="22"/>
        </w:rPr>
        <w:t>as todas as condições estabelecidas, de modo a assegurar os melhores resultados para a Administração.</w:t>
      </w:r>
    </w:p>
    <w:p w:rsidR="008F0330" w:rsidRPr="00FE74E5" w:rsidRDefault="00FE74E5">
      <w:pPr>
        <w:tabs>
          <w:tab w:val="left" w:pos="930"/>
        </w:tabs>
        <w:spacing w:after="45"/>
        <w:ind w:left="165" w:right="315"/>
        <w:jc w:val="both"/>
      </w:pPr>
      <w:r w:rsidRPr="00FE74E5">
        <w:rPr>
          <w:rFonts w:ascii="Calibri" w:eastAsia="Calibri" w:hAnsi="Calibri" w:cs="Calibri"/>
          <w:b/>
          <w:sz w:val="22"/>
        </w:rPr>
        <w:t>5.8</w:t>
      </w:r>
      <w:r w:rsidRPr="00FE74E5">
        <w:rPr>
          <w:rFonts w:ascii="Calibri" w:eastAsia="Calibri" w:hAnsi="Calibri" w:cs="Calibri"/>
          <w:b/>
          <w:sz w:val="22"/>
        </w:rPr>
        <w:tab/>
      </w:r>
      <w:r w:rsidRPr="00FE74E5">
        <w:rPr>
          <w:rFonts w:ascii="Calibri" w:eastAsia="Calibri" w:hAnsi="Calibri" w:cs="Calibri"/>
          <w:sz w:val="22"/>
        </w:rPr>
        <w:t xml:space="preserve">O fiscal anotará no histórico de gerenciamento do contrato todas as ocorrências relacionadas à execução, com a descrição do que for necessário para a </w:t>
      </w:r>
      <w:r w:rsidRPr="00FE74E5">
        <w:rPr>
          <w:rFonts w:ascii="Calibri" w:eastAsia="Calibri" w:hAnsi="Calibri" w:cs="Calibri"/>
          <w:sz w:val="22"/>
        </w:rPr>
        <w:t>regularização das faltas ou dos defeitos observados.</w:t>
      </w:r>
    </w:p>
    <w:p w:rsidR="008F0330" w:rsidRPr="00FE74E5" w:rsidRDefault="00FE74E5">
      <w:pPr>
        <w:tabs>
          <w:tab w:val="left" w:pos="930"/>
        </w:tabs>
        <w:spacing w:after="45"/>
        <w:ind w:left="165" w:right="315"/>
        <w:jc w:val="both"/>
      </w:pPr>
      <w:proofErr w:type="gramStart"/>
      <w:r w:rsidRPr="00FE74E5">
        <w:rPr>
          <w:rFonts w:ascii="Calibri" w:eastAsia="Calibri" w:hAnsi="Calibri" w:cs="Calibri"/>
          <w:b/>
          <w:sz w:val="22"/>
        </w:rPr>
        <w:t>5.9</w:t>
      </w:r>
      <w:r w:rsidRPr="00FE74E5">
        <w:rPr>
          <w:rFonts w:ascii="Calibri" w:eastAsia="Calibri" w:hAnsi="Calibri" w:cs="Calibri"/>
          <w:b/>
          <w:sz w:val="22"/>
        </w:rPr>
        <w:tab/>
      </w:r>
      <w:r w:rsidRPr="00FE74E5">
        <w:rPr>
          <w:rFonts w:ascii="Calibri" w:eastAsia="Calibri" w:hAnsi="Calibri" w:cs="Calibri"/>
          <w:sz w:val="22"/>
        </w:rPr>
        <w:t>Identificada</w:t>
      </w:r>
      <w:proofErr w:type="gramEnd"/>
      <w:r w:rsidRPr="00FE74E5">
        <w:rPr>
          <w:rFonts w:ascii="Calibri" w:eastAsia="Calibri" w:hAnsi="Calibri" w:cs="Calibri"/>
          <w:sz w:val="22"/>
        </w:rPr>
        <w:t xml:space="preserve"> qualquer inexatidão ou irregularidade, o fiscal emitirá notificações para a correção da</w:t>
      </w:r>
      <w:r w:rsidRPr="00FE74E5">
        <w:rPr>
          <w:rFonts w:ascii="Calibri" w:eastAsia="Calibri" w:hAnsi="Calibri" w:cs="Calibri"/>
          <w:spacing w:val="3"/>
          <w:sz w:val="22"/>
        </w:rPr>
        <w:t xml:space="preserve"> </w:t>
      </w:r>
      <w:r w:rsidRPr="00FE74E5">
        <w:rPr>
          <w:rFonts w:ascii="Calibri" w:eastAsia="Calibri" w:hAnsi="Calibri" w:cs="Calibri"/>
          <w:sz w:val="22"/>
        </w:rPr>
        <w:t>execução do contrato, determinando prazo para a correção.</w:t>
      </w:r>
    </w:p>
    <w:p w:rsidR="008F0330" w:rsidRPr="00FE74E5" w:rsidRDefault="00FE74E5">
      <w:pPr>
        <w:tabs>
          <w:tab w:val="left" w:pos="930"/>
        </w:tabs>
        <w:spacing w:after="45"/>
        <w:ind w:left="165" w:right="315"/>
        <w:jc w:val="both"/>
      </w:pPr>
      <w:r w:rsidRPr="00FE74E5">
        <w:rPr>
          <w:rFonts w:ascii="Calibri" w:eastAsia="Calibri" w:hAnsi="Calibri" w:cs="Calibri"/>
          <w:b/>
          <w:sz w:val="22"/>
        </w:rPr>
        <w:t>5.10</w:t>
      </w:r>
      <w:r w:rsidRPr="00FE74E5">
        <w:rPr>
          <w:rFonts w:ascii="Calibri" w:eastAsia="Calibri" w:hAnsi="Calibri" w:cs="Calibri"/>
          <w:b/>
          <w:sz w:val="22"/>
        </w:rPr>
        <w:tab/>
      </w:r>
      <w:r w:rsidRPr="00FE74E5">
        <w:rPr>
          <w:rFonts w:ascii="Calibri" w:eastAsia="Calibri" w:hAnsi="Calibri" w:cs="Calibri"/>
          <w:sz w:val="22"/>
        </w:rPr>
        <w:t>O fiscal informará ao gestor do con</w:t>
      </w:r>
      <w:r w:rsidRPr="00FE74E5">
        <w:rPr>
          <w:rFonts w:ascii="Calibri" w:eastAsia="Calibri" w:hAnsi="Calibri" w:cs="Calibri"/>
          <w:sz w:val="22"/>
        </w:rPr>
        <w:t>tato, em tempo hábil, a situação que demandar decisão ou adoção de medidas</w:t>
      </w:r>
      <w:r w:rsidRPr="00FE74E5">
        <w:rPr>
          <w:rFonts w:ascii="Calibri" w:eastAsia="Calibri" w:hAnsi="Calibri" w:cs="Calibri"/>
          <w:spacing w:val="-1"/>
          <w:sz w:val="22"/>
        </w:rPr>
        <w:t xml:space="preserve"> </w:t>
      </w:r>
      <w:r w:rsidRPr="00FE74E5">
        <w:rPr>
          <w:rFonts w:ascii="Calibri" w:eastAsia="Calibri" w:hAnsi="Calibri" w:cs="Calibri"/>
          <w:sz w:val="22"/>
        </w:rPr>
        <w:t>que ultrapassem</w:t>
      </w:r>
      <w:r w:rsidRPr="00FE74E5">
        <w:rPr>
          <w:rFonts w:ascii="Calibri" w:eastAsia="Calibri" w:hAnsi="Calibri" w:cs="Calibri"/>
          <w:spacing w:val="-1"/>
          <w:sz w:val="22"/>
        </w:rPr>
        <w:t xml:space="preserve"> </w:t>
      </w:r>
      <w:r w:rsidRPr="00FE74E5">
        <w:rPr>
          <w:rFonts w:ascii="Calibri" w:eastAsia="Calibri" w:hAnsi="Calibri" w:cs="Calibri"/>
          <w:sz w:val="22"/>
        </w:rPr>
        <w:t>sua competência, para que adote as medidas necessárias e saneadoras, se for o caso.</w:t>
      </w:r>
    </w:p>
    <w:p w:rsidR="008F0330" w:rsidRPr="00FE74E5" w:rsidRDefault="00FE74E5">
      <w:pPr>
        <w:tabs>
          <w:tab w:val="left" w:pos="930"/>
        </w:tabs>
        <w:spacing w:after="45"/>
        <w:ind w:left="165" w:right="315"/>
        <w:jc w:val="both"/>
      </w:pPr>
      <w:proofErr w:type="gramStart"/>
      <w:r w:rsidRPr="00FE74E5">
        <w:rPr>
          <w:rFonts w:ascii="Calibri" w:eastAsia="Calibri" w:hAnsi="Calibri" w:cs="Calibri"/>
          <w:b/>
          <w:sz w:val="22"/>
        </w:rPr>
        <w:t>5.11</w:t>
      </w:r>
      <w:r w:rsidRPr="00FE74E5">
        <w:rPr>
          <w:rFonts w:ascii="Calibri" w:eastAsia="Calibri" w:hAnsi="Calibri" w:cs="Calibri"/>
          <w:b/>
          <w:sz w:val="22"/>
        </w:rPr>
        <w:tab/>
      </w:r>
      <w:r w:rsidRPr="00FE74E5">
        <w:rPr>
          <w:rFonts w:ascii="Calibri" w:eastAsia="Calibri" w:hAnsi="Calibri" w:cs="Calibri"/>
          <w:sz w:val="22"/>
        </w:rPr>
        <w:t>No</w:t>
      </w:r>
      <w:proofErr w:type="gramEnd"/>
      <w:r w:rsidRPr="00FE74E5">
        <w:rPr>
          <w:rFonts w:ascii="Calibri" w:eastAsia="Calibri" w:hAnsi="Calibri" w:cs="Calibri"/>
          <w:sz w:val="22"/>
        </w:rPr>
        <w:t xml:space="preserve"> caso de ocorrências que possam inviabilizar a execução do contrato nas </w:t>
      </w:r>
      <w:r w:rsidRPr="00FE74E5">
        <w:rPr>
          <w:rFonts w:ascii="Calibri" w:eastAsia="Calibri" w:hAnsi="Calibri" w:cs="Calibri"/>
          <w:sz w:val="22"/>
        </w:rPr>
        <w:t>datas aprazadas, o fiscal comunicará o fato imediatamente ao gestor.</w:t>
      </w:r>
    </w:p>
    <w:p w:rsidR="008F0330" w:rsidRPr="00FE74E5" w:rsidRDefault="00FE74E5">
      <w:pPr>
        <w:tabs>
          <w:tab w:val="left" w:pos="930"/>
        </w:tabs>
        <w:spacing w:after="45"/>
        <w:ind w:left="165" w:right="315"/>
        <w:jc w:val="both"/>
      </w:pPr>
      <w:r w:rsidRPr="00FE74E5">
        <w:rPr>
          <w:rFonts w:ascii="Calibri" w:eastAsia="Calibri" w:hAnsi="Calibri" w:cs="Calibri"/>
          <w:b/>
          <w:sz w:val="22"/>
        </w:rPr>
        <w:t>5.12</w:t>
      </w:r>
      <w:r w:rsidRPr="00FE74E5">
        <w:rPr>
          <w:rFonts w:ascii="Calibri" w:eastAsia="Calibri" w:hAnsi="Calibri" w:cs="Calibri"/>
          <w:b/>
          <w:sz w:val="22"/>
        </w:rPr>
        <w:tab/>
      </w:r>
      <w:r w:rsidRPr="00FE74E5">
        <w:rPr>
          <w:rFonts w:ascii="Calibri" w:eastAsia="Calibri" w:hAnsi="Calibri" w:cs="Calibri"/>
          <w:sz w:val="22"/>
        </w:rPr>
        <w:t>O fiscal deverá comunicar ao gestor, em tempo hábil, o término do contrato sob sua responsabilidade, com vistas à renovação tempestiva ou à prorrogação contratual.</w:t>
      </w:r>
    </w:p>
    <w:p w:rsidR="008F0330" w:rsidRPr="00FE74E5" w:rsidRDefault="00FE74E5">
      <w:pPr>
        <w:tabs>
          <w:tab w:val="left" w:pos="930"/>
        </w:tabs>
        <w:spacing w:after="45"/>
        <w:ind w:left="165" w:right="315"/>
        <w:jc w:val="both"/>
      </w:pPr>
      <w:r w:rsidRPr="00FE74E5">
        <w:rPr>
          <w:rFonts w:ascii="Calibri" w:eastAsia="Calibri" w:hAnsi="Calibri" w:cs="Calibri"/>
          <w:b/>
          <w:sz w:val="22"/>
        </w:rPr>
        <w:t>5.13</w:t>
      </w:r>
      <w:r w:rsidRPr="00FE74E5">
        <w:rPr>
          <w:rFonts w:ascii="Calibri" w:eastAsia="Calibri" w:hAnsi="Calibri" w:cs="Calibri"/>
          <w:b/>
          <w:sz w:val="22"/>
        </w:rPr>
        <w:tab/>
      </w:r>
      <w:r w:rsidRPr="00FE74E5">
        <w:rPr>
          <w:rFonts w:ascii="Calibri" w:eastAsia="Calibri" w:hAnsi="Calibri" w:cs="Calibri"/>
          <w:sz w:val="22"/>
        </w:rPr>
        <w:t>O fiscal veri</w:t>
      </w:r>
      <w:r w:rsidRPr="00FE74E5">
        <w:rPr>
          <w:rFonts w:ascii="Calibri" w:eastAsia="Calibri" w:hAnsi="Calibri" w:cs="Calibri"/>
          <w:sz w:val="22"/>
        </w:rPr>
        <w:t>ficará a manutenção das condições de habilitação da Contratada, acompanhará o empenho, o pagamento, as garantias, as glosas e a formalização de apostilamento e termos aditivos, solicitando quaisquer documentos comprobatórios pertinentes, caso necessário.</w:t>
      </w:r>
    </w:p>
    <w:p w:rsidR="008F0330" w:rsidRPr="00FE74E5" w:rsidRDefault="00FE74E5">
      <w:pPr>
        <w:tabs>
          <w:tab w:val="left" w:pos="930"/>
        </w:tabs>
        <w:spacing w:after="45"/>
        <w:ind w:left="165" w:right="315"/>
        <w:jc w:val="both"/>
      </w:pPr>
      <w:r w:rsidRPr="00FE74E5">
        <w:rPr>
          <w:rFonts w:ascii="Calibri" w:eastAsia="Calibri" w:hAnsi="Calibri" w:cs="Calibri"/>
          <w:b/>
          <w:sz w:val="22"/>
        </w:rPr>
        <w:t>5</w:t>
      </w:r>
      <w:r w:rsidRPr="00FE74E5">
        <w:rPr>
          <w:rFonts w:ascii="Calibri" w:eastAsia="Calibri" w:hAnsi="Calibri" w:cs="Calibri"/>
          <w:b/>
          <w:sz w:val="22"/>
        </w:rPr>
        <w:t>.14</w:t>
      </w:r>
      <w:r w:rsidRPr="00FE74E5">
        <w:rPr>
          <w:rFonts w:ascii="Calibri" w:eastAsia="Calibri" w:hAnsi="Calibri" w:cs="Calibri"/>
          <w:b/>
          <w:sz w:val="22"/>
        </w:rPr>
        <w:tab/>
      </w:r>
      <w:r w:rsidRPr="00FE74E5">
        <w:rPr>
          <w:rFonts w:ascii="Calibri" w:eastAsia="Calibri" w:hAnsi="Calibri" w:cs="Calibri"/>
          <w:sz w:val="22"/>
        </w:rPr>
        <w:t>Caso ocorram descumprimento das obrigações contratuais, o fiscal atuará tempestivamente na solução do problema, reportando ao gestor do contrato para que tome as providências cabíveis, quando ultrapassar a sua competência.</w:t>
      </w:r>
    </w:p>
    <w:p w:rsidR="008F0330" w:rsidRPr="00FE74E5" w:rsidRDefault="00FE74E5">
      <w:pPr>
        <w:tabs>
          <w:tab w:val="left" w:pos="930"/>
        </w:tabs>
        <w:spacing w:after="45"/>
        <w:ind w:left="165" w:right="315"/>
        <w:jc w:val="both"/>
      </w:pPr>
      <w:r w:rsidRPr="00FE74E5">
        <w:rPr>
          <w:rFonts w:ascii="Calibri" w:eastAsia="Calibri" w:hAnsi="Calibri" w:cs="Calibri"/>
          <w:b/>
          <w:sz w:val="22"/>
        </w:rPr>
        <w:t>5.15</w:t>
      </w:r>
      <w:r w:rsidRPr="00FE74E5">
        <w:rPr>
          <w:rFonts w:ascii="Calibri" w:eastAsia="Calibri" w:hAnsi="Calibri" w:cs="Calibri"/>
          <w:b/>
          <w:sz w:val="22"/>
        </w:rPr>
        <w:tab/>
      </w:r>
      <w:r w:rsidRPr="00FE74E5">
        <w:rPr>
          <w:rFonts w:ascii="Calibri" w:eastAsia="Calibri" w:hAnsi="Calibri" w:cs="Calibri"/>
          <w:sz w:val="22"/>
        </w:rPr>
        <w:t xml:space="preserve">O gestor coordenará a </w:t>
      </w:r>
      <w:r w:rsidRPr="00FE74E5">
        <w:rPr>
          <w:rFonts w:ascii="Calibri" w:eastAsia="Calibri" w:hAnsi="Calibri" w:cs="Calibri"/>
          <w:sz w:val="22"/>
        </w:rPr>
        <w:t>atualização do processo de acompanhamento e fiscalização do contrato, contendo todos os registros formais da execução no histórico de gerenciamento, a exemplo da ordem de serviço, do registro de ocorrências, das alterações e das prorrogações contratuais, e</w:t>
      </w:r>
      <w:r w:rsidRPr="00FE74E5">
        <w:rPr>
          <w:rFonts w:ascii="Calibri" w:eastAsia="Calibri" w:hAnsi="Calibri" w:cs="Calibri"/>
          <w:sz w:val="22"/>
        </w:rPr>
        <w:t>laborando relatório com vistas à verificação da necessidade de adequações para o atendimento da finalidade da administração.</w:t>
      </w:r>
    </w:p>
    <w:p w:rsidR="008F0330" w:rsidRPr="00FE74E5" w:rsidRDefault="00FE74E5">
      <w:pPr>
        <w:tabs>
          <w:tab w:val="left" w:pos="930"/>
        </w:tabs>
        <w:spacing w:after="45"/>
        <w:ind w:left="165" w:right="315"/>
        <w:jc w:val="both"/>
      </w:pPr>
      <w:r w:rsidRPr="00FE74E5">
        <w:rPr>
          <w:rFonts w:ascii="Calibri" w:eastAsia="Calibri" w:hAnsi="Calibri" w:cs="Calibri"/>
          <w:b/>
          <w:sz w:val="22"/>
        </w:rPr>
        <w:t>5.16</w:t>
      </w:r>
      <w:r w:rsidRPr="00FE74E5">
        <w:rPr>
          <w:rFonts w:ascii="Calibri" w:eastAsia="Calibri" w:hAnsi="Calibri" w:cs="Calibri"/>
          <w:b/>
          <w:sz w:val="22"/>
        </w:rPr>
        <w:tab/>
      </w:r>
      <w:r w:rsidRPr="00FE74E5">
        <w:rPr>
          <w:rFonts w:ascii="Calibri" w:eastAsia="Calibri" w:hAnsi="Calibri" w:cs="Calibri"/>
          <w:sz w:val="22"/>
        </w:rPr>
        <w:t>O gestor do contrato acompanhará a manutenção das condições de habilitação da Contratada, para fins de empenho de despesa e pa</w:t>
      </w:r>
      <w:r w:rsidRPr="00FE74E5">
        <w:rPr>
          <w:rFonts w:ascii="Calibri" w:eastAsia="Calibri" w:hAnsi="Calibri" w:cs="Calibri"/>
          <w:sz w:val="22"/>
        </w:rPr>
        <w:t xml:space="preserve">gamento, e anotará os problemas que obstem o fluxo normal da </w:t>
      </w:r>
      <w:r w:rsidRPr="00FE74E5">
        <w:rPr>
          <w:rFonts w:ascii="Calibri" w:eastAsia="Calibri" w:hAnsi="Calibri" w:cs="Calibri"/>
          <w:sz w:val="22"/>
        </w:rPr>
        <w:lastRenderedPageBreak/>
        <w:t>liquidação e do pagamento da despesa</w:t>
      </w:r>
      <w:r w:rsidRPr="00FE74E5">
        <w:rPr>
          <w:rFonts w:ascii="Calibri" w:eastAsia="Calibri" w:hAnsi="Calibri" w:cs="Calibri"/>
          <w:spacing w:val="-1"/>
          <w:sz w:val="22"/>
        </w:rPr>
        <w:t xml:space="preserve"> </w:t>
      </w:r>
      <w:r w:rsidRPr="00FE74E5">
        <w:rPr>
          <w:rFonts w:ascii="Calibri" w:eastAsia="Calibri" w:hAnsi="Calibri" w:cs="Calibri"/>
          <w:sz w:val="22"/>
        </w:rPr>
        <w:t>no relatório de riscos eventuais.</w:t>
      </w:r>
    </w:p>
    <w:p w:rsidR="008F0330" w:rsidRPr="00FE74E5" w:rsidRDefault="00FE74E5">
      <w:pPr>
        <w:tabs>
          <w:tab w:val="left" w:pos="930"/>
        </w:tabs>
        <w:spacing w:after="45"/>
        <w:ind w:left="165" w:right="315"/>
        <w:jc w:val="both"/>
      </w:pPr>
      <w:r w:rsidRPr="00FE74E5">
        <w:rPr>
          <w:rFonts w:ascii="Calibri" w:eastAsia="Calibri" w:hAnsi="Calibri" w:cs="Calibri"/>
          <w:b/>
          <w:sz w:val="22"/>
        </w:rPr>
        <w:t>5.17</w:t>
      </w:r>
      <w:r w:rsidRPr="00FE74E5">
        <w:rPr>
          <w:rFonts w:ascii="Calibri" w:eastAsia="Calibri" w:hAnsi="Calibri" w:cs="Calibri"/>
          <w:b/>
          <w:sz w:val="22"/>
        </w:rPr>
        <w:tab/>
      </w:r>
      <w:r w:rsidRPr="00FE74E5">
        <w:rPr>
          <w:rFonts w:ascii="Calibri" w:eastAsia="Calibri" w:hAnsi="Calibri" w:cs="Calibri"/>
          <w:sz w:val="22"/>
        </w:rPr>
        <w:t>O gestor do contrato acompanhará os registros realizados pelos fiscais, de todas as ocorrências relacionadas</w:t>
      </w:r>
      <w:r w:rsidRPr="00FE74E5">
        <w:rPr>
          <w:rFonts w:ascii="Calibri" w:eastAsia="Calibri" w:hAnsi="Calibri" w:cs="Calibri"/>
          <w:spacing w:val="-3"/>
          <w:sz w:val="22"/>
        </w:rPr>
        <w:t xml:space="preserve"> </w:t>
      </w:r>
      <w:r w:rsidRPr="00FE74E5">
        <w:rPr>
          <w:rFonts w:ascii="Calibri" w:eastAsia="Calibri" w:hAnsi="Calibri" w:cs="Calibri"/>
          <w:sz w:val="22"/>
        </w:rPr>
        <w:t>à execução</w:t>
      </w:r>
      <w:r w:rsidRPr="00FE74E5">
        <w:rPr>
          <w:rFonts w:ascii="Calibri" w:eastAsia="Calibri" w:hAnsi="Calibri" w:cs="Calibri"/>
          <w:sz w:val="22"/>
        </w:rPr>
        <w:t xml:space="preserve"> e as medidas adotadas, informando à autoridade superior, se for o caso, aquelas que ultrapassarem a sua</w:t>
      </w:r>
      <w:r w:rsidRPr="00FE74E5">
        <w:rPr>
          <w:rFonts w:ascii="Calibri" w:eastAsia="Calibri" w:hAnsi="Calibri" w:cs="Calibri"/>
          <w:spacing w:val="-3"/>
          <w:sz w:val="22"/>
        </w:rPr>
        <w:t xml:space="preserve"> </w:t>
      </w:r>
      <w:r w:rsidRPr="00FE74E5">
        <w:rPr>
          <w:rFonts w:ascii="Calibri" w:eastAsia="Calibri" w:hAnsi="Calibri" w:cs="Calibri"/>
          <w:sz w:val="22"/>
        </w:rPr>
        <w:t>competência.</w:t>
      </w:r>
    </w:p>
    <w:p w:rsidR="008F0330" w:rsidRPr="00FE74E5" w:rsidRDefault="00FE74E5">
      <w:pPr>
        <w:tabs>
          <w:tab w:val="left" w:pos="930"/>
        </w:tabs>
        <w:spacing w:after="45"/>
        <w:ind w:left="165" w:right="315"/>
        <w:jc w:val="both"/>
      </w:pPr>
      <w:r w:rsidRPr="00FE74E5">
        <w:rPr>
          <w:rFonts w:ascii="Calibri" w:eastAsia="Calibri" w:hAnsi="Calibri" w:cs="Calibri"/>
          <w:b/>
          <w:sz w:val="22"/>
        </w:rPr>
        <w:t>5.18</w:t>
      </w:r>
      <w:r w:rsidRPr="00FE74E5">
        <w:rPr>
          <w:rFonts w:ascii="Calibri" w:eastAsia="Calibri" w:hAnsi="Calibri" w:cs="Calibri"/>
          <w:b/>
          <w:sz w:val="22"/>
        </w:rPr>
        <w:tab/>
      </w:r>
      <w:r w:rsidRPr="00FE74E5">
        <w:rPr>
          <w:rFonts w:ascii="Calibri" w:eastAsia="Calibri" w:hAnsi="Calibri" w:cs="Calibri"/>
          <w:sz w:val="22"/>
        </w:rPr>
        <w:t>O gestor do contrato emitirá documento comprobatório da avaliação realizada pelos fiscais, quanto ao cumprimento de obrigações assumi</w:t>
      </w:r>
      <w:r w:rsidRPr="00FE74E5">
        <w:rPr>
          <w:rFonts w:ascii="Calibri" w:eastAsia="Calibri" w:hAnsi="Calibri" w:cs="Calibri"/>
          <w:sz w:val="22"/>
        </w:rPr>
        <w:t>das pela Contratada, com menção ao seu desempenho na execução contratual, baseado nos indicadores objetivamente definidos e aferidos, e a eventuais penalidades aplicadas.</w:t>
      </w:r>
    </w:p>
    <w:p w:rsidR="008F0330" w:rsidRPr="00FE74E5" w:rsidRDefault="00FE74E5">
      <w:pPr>
        <w:tabs>
          <w:tab w:val="left" w:pos="930"/>
        </w:tabs>
        <w:spacing w:after="45"/>
        <w:ind w:left="165" w:right="315"/>
        <w:jc w:val="both"/>
      </w:pPr>
      <w:r w:rsidRPr="00FE74E5">
        <w:rPr>
          <w:rFonts w:ascii="Calibri" w:eastAsia="Calibri" w:hAnsi="Calibri" w:cs="Calibri"/>
          <w:b/>
          <w:sz w:val="22"/>
        </w:rPr>
        <w:t>5.19</w:t>
      </w:r>
      <w:r w:rsidRPr="00FE74E5">
        <w:rPr>
          <w:rFonts w:ascii="Calibri" w:eastAsia="Calibri" w:hAnsi="Calibri" w:cs="Calibri"/>
          <w:b/>
          <w:sz w:val="22"/>
        </w:rPr>
        <w:tab/>
      </w:r>
      <w:r w:rsidRPr="00FE74E5">
        <w:rPr>
          <w:rFonts w:ascii="Calibri" w:eastAsia="Calibri" w:hAnsi="Calibri" w:cs="Calibri"/>
          <w:sz w:val="22"/>
        </w:rPr>
        <w:t>O gestor do contrato tomará providências para a formalização de processo adminis</w:t>
      </w:r>
      <w:r w:rsidRPr="00FE74E5">
        <w:rPr>
          <w:rFonts w:ascii="Calibri" w:eastAsia="Calibri" w:hAnsi="Calibri" w:cs="Calibri"/>
          <w:sz w:val="22"/>
        </w:rPr>
        <w:t xml:space="preserve">trativo de responsabilização para fins de aplicação de sanções, a ser conduzido pela comissão de que trata o art. 158 da Lei Federal </w:t>
      </w:r>
      <w:proofErr w:type="gramStart"/>
      <w:r w:rsidRPr="00FE74E5">
        <w:rPr>
          <w:rFonts w:ascii="Calibri" w:eastAsia="Calibri" w:hAnsi="Calibri" w:cs="Calibri"/>
          <w:sz w:val="22"/>
        </w:rPr>
        <w:t>n.º</w:t>
      </w:r>
      <w:proofErr w:type="gramEnd"/>
      <w:r w:rsidRPr="00FE74E5">
        <w:rPr>
          <w:rFonts w:ascii="Calibri" w:eastAsia="Calibri" w:hAnsi="Calibri" w:cs="Calibri"/>
          <w:sz w:val="22"/>
        </w:rPr>
        <w:t xml:space="preserve"> 14.133/2021, ou pelo agente ou pelo setor com competência para tal, conforme o caso.</w:t>
      </w:r>
    </w:p>
    <w:p w:rsidR="008F0330" w:rsidRPr="00FE74E5" w:rsidRDefault="00FE74E5">
      <w:pPr>
        <w:tabs>
          <w:tab w:val="left" w:pos="930"/>
        </w:tabs>
        <w:spacing w:after="45"/>
        <w:ind w:left="165" w:right="315"/>
        <w:jc w:val="both"/>
      </w:pPr>
      <w:r w:rsidRPr="00FE74E5">
        <w:rPr>
          <w:rFonts w:ascii="Calibri" w:eastAsia="Calibri" w:hAnsi="Calibri" w:cs="Calibri"/>
          <w:b/>
          <w:sz w:val="22"/>
        </w:rPr>
        <w:t>5.20</w:t>
      </w:r>
      <w:r w:rsidRPr="00FE74E5">
        <w:rPr>
          <w:rFonts w:ascii="Calibri" w:eastAsia="Calibri" w:hAnsi="Calibri" w:cs="Calibri"/>
          <w:b/>
          <w:sz w:val="22"/>
        </w:rPr>
        <w:tab/>
      </w:r>
      <w:r w:rsidRPr="00FE74E5">
        <w:rPr>
          <w:rFonts w:ascii="Calibri" w:eastAsia="Calibri" w:hAnsi="Calibri" w:cs="Calibri"/>
          <w:sz w:val="22"/>
        </w:rPr>
        <w:t>O gestor do contrato deverá e</w:t>
      </w:r>
      <w:r w:rsidRPr="00FE74E5">
        <w:rPr>
          <w:rFonts w:ascii="Calibri" w:eastAsia="Calibri" w:hAnsi="Calibri" w:cs="Calibri"/>
          <w:sz w:val="22"/>
        </w:rPr>
        <w:t>laborar relatório final com informações sobre a consecução dos objetivos que tenham justificado a contratação e eventuais condutas a serem adotadas para o aprimoramento das atividades da Administração.</w:t>
      </w:r>
    </w:p>
    <w:p w:rsidR="008F0330" w:rsidRPr="00FE74E5" w:rsidRDefault="008F0330">
      <w:pPr>
        <w:spacing w:after="45"/>
        <w:ind w:right="315"/>
      </w:pPr>
    </w:p>
    <w:p w:rsidR="008F0330" w:rsidRPr="00FE74E5" w:rsidRDefault="00FE74E5">
      <w:pPr>
        <w:shd w:val="clear" w:color="auto" w:fill="0D0D0D"/>
        <w:spacing w:after="45"/>
        <w:ind w:firstLine="75"/>
      </w:pPr>
      <w:r w:rsidRPr="00FE74E5">
        <w:rPr>
          <w:rFonts w:ascii="Calibri" w:eastAsia="Calibri" w:hAnsi="Calibri" w:cs="Calibri"/>
          <w:b/>
          <w:sz w:val="22"/>
        </w:rPr>
        <w:t>6.</w:t>
      </w:r>
      <w:r w:rsidRPr="00FE74E5">
        <w:rPr>
          <w:rFonts w:ascii="Calibri" w:eastAsia="Calibri" w:hAnsi="Calibri" w:cs="Calibri"/>
          <w:b/>
          <w:spacing w:val="1"/>
          <w:sz w:val="22"/>
        </w:rPr>
        <w:t xml:space="preserve"> </w:t>
      </w:r>
      <w:r w:rsidRPr="00FE74E5">
        <w:rPr>
          <w:rFonts w:ascii="Calibri" w:eastAsia="Calibri" w:hAnsi="Calibri" w:cs="Calibri"/>
          <w:b/>
          <w:sz w:val="22"/>
        </w:rPr>
        <w:t>DOS</w:t>
      </w:r>
      <w:r w:rsidRPr="00FE74E5">
        <w:rPr>
          <w:rFonts w:ascii="Calibri" w:eastAsia="Calibri" w:hAnsi="Calibri" w:cs="Calibri"/>
          <w:b/>
          <w:spacing w:val="1"/>
          <w:sz w:val="22"/>
        </w:rPr>
        <w:t xml:space="preserve"> </w:t>
      </w:r>
      <w:r w:rsidRPr="00FE74E5">
        <w:rPr>
          <w:rFonts w:ascii="Calibri" w:eastAsia="Calibri" w:hAnsi="Calibri" w:cs="Calibri"/>
          <w:b/>
          <w:sz w:val="22"/>
        </w:rPr>
        <w:t>CRITÉRIOS</w:t>
      </w:r>
      <w:r w:rsidRPr="00FE74E5">
        <w:rPr>
          <w:rFonts w:ascii="Calibri" w:eastAsia="Calibri" w:hAnsi="Calibri" w:cs="Calibri"/>
          <w:b/>
          <w:spacing w:val="1"/>
          <w:sz w:val="22"/>
        </w:rPr>
        <w:t xml:space="preserve"> </w:t>
      </w:r>
      <w:r w:rsidRPr="00FE74E5">
        <w:rPr>
          <w:rFonts w:ascii="Calibri" w:eastAsia="Calibri" w:hAnsi="Calibri" w:cs="Calibri"/>
          <w:b/>
          <w:sz w:val="22"/>
        </w:rPr>
        <w:t>E DO PRAZO DE PAGAMENTO (Art. 6º, XX</w:t>
      </w:r>
      <w:r w:rsidRPr="00FE74E5">
        <w:rPr>
          <w:rFonts w:ascii="Calibri" w:eastAsia="Calibri" w:hAnsi="Calibri" w:cs="Calibri"/>
          <w:b/>
          <w:sz w:val="22"/>
        </w:rPr>
        <w:t>III, alínea ‘h’, da Lei nº 14.133/21)</w:t>
      </w:r>
    </w:p>
    <w:p w:rsidR="008F0330" w:rsidRPr="00FE74E5" w:rsidRDefault="00FE74E5">
      <w:pPr>
        <w:tabs>
          <w:tab w:val="left" w:pos="525"/>
        </w:tabs>
        <w:spacing w:after="45"/>
        <w:ind w:left="165" w:right="315"/>
        <w:jc w:val="both"/>
      </w:pPr>
      <w:r w:rsidRPr="00FE74E5">
        <w:rPr>
          <w:rFonts w:ascii="Calibri" w:eastAsia="Calibri" w:hAnsi="Calibri" w:cs="Calibri"/>
          <w:b/>
          <w:sz w:val="22"/>
        </w:rPr>
        <w:t>6.1</w:t>
      </w:r>
      <w:r w:rsidRPr="00FE74E5">
        <w:rPr>
          <w:rFonts w:ascii="Calibri" w:eastAsia="Calibri" w:hAnsi="Calibri" w:cs="Calibri"/>
          <w:b/>
          <w:sz w:val="22"/>
        </w:rPr>
        <w:tab/>
      </w:r>
      <w:r w:rsidRPr="00FE74E5">
        <w:rPr>
          <w:rFonts w:ascii="Calibri" w:eastAsia="Calibri" w:hAnsi="Calibri" w:cs="Calibri"/>
          <w:sz w:val="22"/>
        </w:rPr>
        <w:t xml:space="preserve">O pagamento será realizado por meio de ordem bancária, para crédito em banco, agência e </w:t>
      </w:r>
      <w:proofErr w:type="spellStart"/>
      <w:r w:rsidRPr="00FE74E5">
        <w:rPr>
          <w:rFonts w:ascii="Calibri" w:eastAsia="Calibri" w:hAnsi="Calibri" w:cs="Calibri"/>
          <w:sz w:val="22"/>
        </w:rPr>
        <w:t>conta-corrente</w:t>
      </w:r>
      <w:proofErr w:type="spellEnd"/>
      <w:r w:rsidRPr="00FE74E5">
        <w:rPr>
          <w:rFonts w:ascii="Calibri" w:eastAsia="Calibri" w:hAnsi="Calibri" w:cs="Calibri"/>
          <w:sz w:val="22"/>
        </w:rPr>
        <w:t>, indicados pela Contratada.</w:t>
      </w:r>
    </w:p>
    <w:p w:rsidR="008F0330" w:rsidRPr="00FE74E5" w:rsidRDefault="00FE74E5">
      <w:pPr>
        <w:tabs>
          <w:tab w:val="left" w:pos="525"/>
          <w:tab w:val="left" w:pos="930"/>
        </w:tabs>
        <w:spacing w:after="45"/>
        <w:ind w:left="165" w:right="315"/>
        <w:jc w:val="both"/>
      </w:pPr>
      <w:proofErr w:type="gramStart"/>
      <w:r w:rsidRPr="00FE74E5">
        <w:rPr>
          <w:rFonts w:ascii="Calibri" w:eastAsia="Calibri" w:hAnsi="Calibri" w:cs="Calibri"/>
          <w:b/>
          <w:sz w:val="22"/>
        </w:rPr>
        <w:t>6.2</w:t>
      </w:r>
      <w:r w:rsidRPr="00FE74E5">
        <w:rPr>
          <w:rFonts w:ascii="Calibri" w:eastAsia="Calibri" w:hAnsi="Calibri" w:cs="Calibri"/>
          <w:b/>
          <w:sz w:val="22"/>
        </w:rPr>
        <w:tab/>
      </w:r>
      <w:r w:rsidRPr="00FE74E5">
        <w:rPr>
          <w:rFonts w:ascii="Calibri" w:eastAsia="Calibri" w:hAnsi="Calibri" w:cs="Calibri"/>
          <w:sz w:val="22"/>
        </w:rPr>
        <w:t>Será</w:t>
      </w:r>
      <w:proofErr w:type="gramEnd"/>
      <w:r w:rsidRPr="00FE74E5">
        <w:rPr>
          <w:rFonts w:ascii="Calibri" w:eastAsia="Calibri" w:hAnsi="Calibri" w:cs="Calibri"/>
          <w:sz w:val="22"/>
        </w:rPr>
        <w:t xml:space="preserve"> considerada data do pagamento o dia em que constar como emitida a ordem ba</w:t>
      </w:r>
      <w:r w:rsidRPr="00FE74E5">
        <w:rPr>
          <w:rFonts w:ascii="Calibri" w:eastAsia="Calibri" w:hAnsi="Calibri" w:cs="Calibri"/>
          <w:sz w:val="22"/>
        </w:rPr>
        <w:t>ncária para pagamento.</w:t>
      </w:r>
    </w:p>
    <w:p w:rsidR="008F0330" w:rsidRPr="00FE74E5" w:rsidRDefault="00FE74E5">
      <w:pPr>
        <w:tabs>
          <w:tab w:val="left" w:pos="525"/>
          <w:tab w:val="left" w:pos="930"/>
        </w:tabs>
        <w:spacing w:after="45"/>
        <w:ind w:left="165" w:right="315"/>
        <w:jc w:val="both"/>
      </w:pPr>
      <w:r w:rsidRPr="00FE74E5">
        <w:rPr>
          <w:rFonts w:ascii="Calibri" w:eastAsia="Calibri" w:hAnsi="Calibri" w:cs="Calibri"/>
          <w:b/>
          <w:sz w:val="22"/>
        </w:rPr>
        <w:t>6.3</w:t>
      </w:r>
      <w:r w:rsidRPr="00FE74E5">
        <w:rPr>
          <w:rFonts w:ascii="Calibri" w:eastAsia="Calibri" w:hAnsi="Calibri" w:cs="Calibri"/>
          <w:b/>
          <w:sz w:val="22"/>
        </w:rPr>
        <w:tab/>
      </w:r>
      <w:r w:rsidRPr="00FE74E5">
        <w:rPr>
          <w:rFonts w:ascii="Calibri" w:eastAsia="Calibri" w:hAnsi="Calibri" w:cs="Calibri"/>
          <w:sz w:val="22"/>
        </w:rPr>
        <w:t xml:space="preserve">Recebida a Nota Fiscal ou documento de cobrança equivalente, correrá o prazo de </w:t>
      </w:r>
      <w:r w:rsidRPr="00FE74E5">
        <w:rPr>
          <w:rFonts w:ascii="Calibri" w:eastAsia="Calibri" w:hAnsi="Calibri" w:cs="Calibri"/>
          <w:sz w:val="22"/>
        </w:rPr>
        <w:t>30</w:t>
      </w:r>
      <w:r w:rsidRPr="00FE74E5">
        <w:rPr>
          <w:rFonts w:ascii="Calibri" w:eastAsia="Calibri" w:hAnsi="Calibri" w:cs="Calibri"/>
          <w:b/>
          <w:sz w:val="22"/>
        </w:rPr>
        <w:t xml:space="preserve"> (TRINTA) dias úteis</w:t>
      </w:r>
      <w:r w:rsidRPr="00FE74E5">
        <w:rPr>
          <w:rFonts w:ascii="Calibri" w:eastAsia="Calibri" w:hAnsi="Calibri" w:cs="Calibri"/>
          <w:b/>
          <w:sz w:val="22"/>
        </w:rPr>
        <w:t xml:space="preserve"> </w:t>
      </w:r>
      <w:r w:rsidRPr="00FE74E5">
        <w:rPr>
          <w:rFonts w:ascii="Calibri" w:eastAsia="Calibri" w:hAnsi="Calibri" w:cs="Calibri"/>
          <w:sz w:val="22"/>
        </w:rPr>
        <w:t>para fins de liquidação, na forma desta seção, prorrogáveis por igual período.</w:t>
      </w:r>
    </w:p>
    <w:p w:rsidR="008F0330" w:rsidRPr="00FE74E5" w:rsidRDefault="00FE74E5">
      <w:pPr>
        <w:tabs>
          <w:tab w:val="left" w:pos="1050"/>
        </w:tabs>
        <w:spacing w:after="45"/>
        <w:ind w:left="495" w:right="315"/>
        <w:jc w:val="both"/>
      </w:pPr>
      <w:r w:rsidRPr="00FE74E5">
        <w:rPr>
          <w:rFonts w:ascii="Calibri" w:eastAsia="Calibri" w:hAnsi="Calibri" w:cs="Calibri"/>
          <w:b/>
          <w:sz w:val="22"/>
        </w:rPr>
        <w:t>6.3.1</w:t>
      </w:r>
      <w:r w:rsidRPr="00FE74E5">
        <w:rPr>
          <w:rFonts w:ascii="Calibri" w:eastAsia="Calibri" w:hAnsi="Calibri" w:cs="Calibri"/>
          <w:b/>
          <w:sz w:val="22"/>
        </w:rPr>
        <w:tab/>
      </w:r>
      <w:r w:rsidRPr="00FE74E5">
        <w:rPr>
          <w:rFonts w:ascii="Calibri" w:eastAsia="Calibri" w:hAnsi="Calibri" w:cs="Calibri"/>
          <w:sz w:val="22"/>
        </w:rPr>
        <w:t xml:space="preserve">O prazo de que trata o subitem anterior </w:t>
      </w:r>
      <w:r w:rsidRPr="00FE74E5">
        <w:rPr>
          <w:rFonts w:ascii="Calibri" w:eastAsia="Calibri" w:hAnsi="Calibri" w:cs="Calibri"/>
          <w:sz w:val="22"/>
        </w:rPr>
        <w:t>será reduzido à metade, mantendo-se a possibilidade de prorrogação, no caso de contratações decorrentes de despesas cujos valores não ultrapassem o limite de</w:t>
      </w:r>
      <w:r w:rsidRPr="00FE74E5">
        <w:rPr>
          <w:rFonts w:ascii="Calibri" w:eastAsia="Calibri" w:hAnsi="Calibri" w:cs="Calibri"/>
          <w:spacing w:val="3"/>
          <w:sz w:val="22"/>
        </w:rPr>
        <w:t xml:space="preserve"> </w:t>
      </w:r>
      <w:r w:rsidRPr="00FE74E5">
        <w:rPr>
          <w:rFonts w:ascii="Calibri" w:eastAsia="Calibri" w:hAnsi="Calibri" w:cs="Calibri"/>
          <w:sz w:val="22"/>
        </w:rPr>
        <w:t>que</w:t>
      </w:r>
      <w:r w:rsidRPr="00FE74E5">
        <w:rPr>
          <w:rFonts w:ascii="Calibri" w:eastAsia="Calibri" w:hAnsi="Calibri" w:cs="Calibri"/>
          <w:spacing w:val="-3"/>
          <w:sz w:val="22"/>
        </w:rPr>
        <w:t xml:space="preserve"> </w:t>
      </w:r>
      <w:r w:rsidRPr="00FE74E5">
        <w:rPr>
          <w:rFonts w:ascii="Calibri" w:eastAsia="Calibri" w:hAnsi="Calibri" w:cs="Calibri"/>
          <w:sz w:val="22"/>
        </w:rPr>
        <w:t>trata o inciso II, do art. 75, da Lei nº 14.133/2021.</w:t>
      </w:r>
    </w:p>
    <w:p w:rsidR="008F0330" w:rsidRPr="00FE74E5" w:rsidRDefault="00FE74E5">
      <w:pPr>
        <w:tabs>
          <w:tab w:val="left" w:pos="1035"/>
        </w:tabs>
        <w:spacing w:after="45"/>
        <w:ind w:left="495" w:right="315"/>
        <w:jc w:val="both"/>
      </w:pPr>
      <w:r w:rsidRPr="00FE74E5">
        <w:rPr>
          <w:rFonts w:ascii="Calibri" w:eastAsia="Calibri" w:hAnsi="Calibri" w:cs="Calibri"/>
          <w:b/>
          <w:sz w:val="22"/>
        </w:rPr>
        <w:t>6.3.2</w:t>
      </w:r>
      <w:r w:rsidRPr="00FE74E5">
        <w:rPr>
          <w:rFonts w:ascii="Calibri" w:eastAsia="Calibri" w:hAnsi="Calibri" w:cs="Calibri"/>
          <w:b/>
          <w:sz w:val="22"/>
        </w:rPr>
        <w:tab/>
      </w:r>
      <w:r w:rsidRPr="00FE74E5">
        <w:rPr>
          <w:rFonts w:ascii="Calibri" w:eastAsia="Calibri" w:hAnsi="Calibri" w:cs="Calibri"/>
          <w:sz w:val="22"/>
        </w:rPr>
        <w:t>A nota fiscal ou instrumento de co</w:t>
      </w:r>
      <w:r w:rsidRPr="00FE74E5">
        <w:rPr>
          <w:rFonts w:ascii="Calibri" w:eastAsia="Calibri" w:hAnsi="Calibri" w:cs="Calibri"/>
          <w:sz w:val="22"/>
        </w:rPr>
        <w:t xml:space="preserve">brança equivalente deverá ser obrigatoriamente acompanhado da comprovação da regularidade fiscal, mediante consulta aos sítios eletrônicos oficiais ou à documentação mencionada no </w:t>
      </w:r>
      <w:r w:rsidRPr="00FE74E5">
        <w:rPr>
          <w:rFonts w:ascii="Calibri" w:eastAsia="Calibri" w:hAnsi="Calibri" w:cs="Calibri"/>
          <w:sz w:val="22"/>
          <w:u w:val="single"/>
        </w:rPr>
        <w:t xml:space="preserve">art. 68, da Lei Federal </w:t>
      </w:r>
      <w:proofErr w:type="gramStart"/>
      <w:r w:rsidRPr="00FE74E5">
        <w:rPr>
          <w:rFonts w:ascii="Calibri" w:eastAsia="Calibri" w:hAnsi="Calibri" w:cs="Calibri"/>
          <w:sz w:val="22"/>
          <w:u w:val="single"/>
        </w:rPr>
        <w:t>n.º</w:t>
      </w:r>
      <w:proofErr w:type="gramEnd"/>
      <w:r w:rsidRPr="00FE74E5">
        <w:rPr>
          <w:rFonts w:ascii="Calibri" w:eastAsia="Calibri" w:hAnsi="Calibri" w:cs="Calibri"/>
          <w:sz w:val="22"/>
          <w:u w:val="single"/>
        </w:rPr>
        <w:t xml:space="preserve"> 14.133/2021</w:t>
      </w:r>
      <w:r w:rsidRPr="00FE74E5">
        <w:rPr>
          <w:rFonts w:ascii="Calibri" w:eastAsia="Calibri" w:hAnsi="Calibri" w:cs="Calibri"/>
          <w:sz w:val="22"/>
        </w:rPr>
        <w:t>.</w:t>
      </w:r>
    </w:p>
    <w:p w:rsidR="008F0330" w:rsidRPr="00FE74E5" w:rsidRDefault="00FE74E5">
      <w:pPr>
        <w:tabs>
          <w:tab w:val="left" w:pos="540"/>
        </w:tabs>
        <w:spacing w:after="45"/>
        <w:ind w:left="165" w:right="315"/>
        <w:jc w:val="both"/>
      </w:pPr>
      <w:proofErr w:type="gramStart"/>
      <w:r w:rsidRPr="00FE74E5">
        <w:rPr>
          <w:rFonts w:ascii="Calibri" w:eastAsia="Calibri" w:hAnsi="Calibri" w:cs="Calibri"/>
          <w:b/>
          <w:sz w:val="22"/>
        </w:rPr>
        <w:t>6.4</w:t>
      </w:r>
      <w:r w:rsidRPr="00FE74E5">
        <w:rPr>
          <w:rFonts w:ascii="Calibri" w:eastAsia="Calibri" w:hAnsi="Calibri" w:cs="Calibri"/>
          <w:b/>
          <w:sz w:val="22"/>
        </w:rPr>
        <w:tab/>
      </w:r>
      <w:r w:rsidRPr="00FE74E5">
        <w:rPr>
          <w:rFonts w:ascii="Calibri" w:eastAsia="Calibri" w:hAnsi="Calibri" w:cs="Calibri"/>
          <w:sz w:val="22"/>
        </w:rPr>
        <w:t>Para</w:t>
      </w:r>
      <w:proofErr w:type="gramEnd"/>
      <w:r w:rsidRPr="00FE74E5">
        <w:rPr>
          <w:rFonts w:ascii="Calibri" w:eastAsia="Calibri" w:hAnsi="Calibri" w:cs="Calibri"/>
          <w:sz w:val="22"/>
        </w:rPr>
        <w:t xml:space="preserve"> fins de liquidação, o </w:t>
      </w:r>
      <w:r w:rsidRPr="00FE74E5">
        <w:rPr>
          <w:rFonts w:ascii="Calibri" w:eastAsia="Calibri" w:hAnsi="Calibri" w:cs="Calibri"/>
          <w:sz w:val="22"/>
        </w:rPr>
        <w:t>setor competente deverá verificar se a nota fiscal ou instrumento de cobrança equivalente apresentado expressa os elementos necessários e essenciais do documento, tais como:</w:t>
      </w:r>
    </w:p>
    <w:p w:rsidR="008F0330" w:rsidRPr="00FE74E5" w:rsidRDefault="00FE74E5">
      <w:pPr>
        <w:numPr>
          <w:ilvl w:val="0"/>
          <w:numId w:val="4"/>
        </w:numPr>
        <w:spacing w:after="45"/>
        <w:ind w:right="315"/>
        <w:jc w:val="both"/>
      </w:pPr>
      <w:r w:rsidRPr="00FE74E5">
        <w:rPr>
          <w:rFonts w:ascii="Calibri" w:eastAsia="Calibri" w:hAnsi="Calibri" w:cs="Calibri"/>
          <w:sz w:val="22"/>
        </w:rPr>
        <w:t>O prazo de validade;</w:t>
      </w:r>
    </w:p>
    <w:p w:rsidR="008F0330" w:rsidRPr="00FE74E5" w:rsidRDefault="00FE74E5">
      <w:pPr>
        <w:numPr>
          <w:ilvl w:val="0"/>
          <w:numId w:val="4"/>
        </w:numPr>
        <w:tabs>
          <w:tab w:val="left" w:pos="1020"/>
        </w:tabs>
        <w:spacing w:after="45"/>
        <w:ind w:right="315"/>
        <w:jc w:val="both"/>
      </w:pPr>
      <w:r w:rsidRPr="00FE74E5">
        <w:rPr>
          <w:rFonts w:ascii="Calibri" w:eastAsia="Calibri" w:hAnsi="Calibri" w:cs="Calibri"/>
          <w:sz w:val="22"/>
        </w:rPr>
        <w:t>A data da emissão;</w:t>
      </w:r>
    </w:p>
    <w:p w:rsidR="008F0330" w:rsidRPr="00FE74E5" w:rsidRDefault="00FE74E5">
      <w:pPr>
        <w:numPr>
          <w:ilvl w:val="0"/>
          <w:numId w:val="4"/>
        </w:numPr>
        <w:spacing w:after="45"/>
        <w:ind w:right="315"/>
      </w:pPr>
      <w:r w:rsidRPr="00FE74E5">
        <w:rPr>
          <w:rFonts w:ascii="Calibri" w:eastAsia="Calibri" w:hAnsi="Calibri" w:cs="Calibri"/>
          <w:sz w:val="22"/>
        </w:rPr>
        <w:t>Os dados do contrato e do órgão contratant</w:t>
      </w:r>
      <w:r w:rsidRPr="00FE74E5">
        <w:rPr>
          <w:rFonts w:ascii="Calibri" w:eastAsia="Calibri" w:hAnsi="Calibri" w:cs="Calibri"/>
          <w:sz w:val="22"/>
        </w:rPr>
        <w:t>e;</w:t>
      </w:r>
    </w:p>
    <w:p w:rsidR="008F0330" w:rsidRPr="00FE74E5" w:rsidRDefault="00FE74E5">
      <w:pPr>
        <w:numPr>
          <w:ilvl w:val="0"/>
          <w:numId w:val="4"/>
        </w:numPr>
        <w:tabs>
          <w:tab w:val="left" w:pos="1020"/>
        </w:tabs>
        <w:spacing w:after="45"/>
        <w:ind w:right="315"/>
      </w:pPr>
      <w:r w:rsidRPr="00FE74E5">
        <w:rPr>
          <w:rFonts w:ascii="Calibri" w:eastAsia="Calibri" w:hAnsi="Calibri" w:cs="Calibri"/>
          <w:sz w:val="22"/>
        </w:rPr>
        <w:t>O período respectivo de execução do contrato;</w:t>
      </w:r>
    </w:p>
    <w:p w:rsidR="008F0330" w:rsidRPr="00FE74E5" w:rsidRDefault="00FE74E5">
      <w:pPr>
        <w:numPr>
          <w:ilvl w:val="0"/>
          <w:numId w:val="4"/>
        </w:numPr>
        <w:spacing w:after="45"/>
        <w:ind w:right="315"/>
      </w:pPr>
      <w:r w:rsidRPr="00FE74E5">
        <w:rPr>
          <w:rFonts w:ascii="Calibri" w:eastAsia="Calibri" w:hAnsi="Calibri" w:cs="Calibri"/>
          <w:sz w:val="22"/>
        </w:rPr>
        <w:t>O valor a pagar; e</w:t>
      </w:r>
    </w:p>
    <w:p w:rsidR="008F0330" w:rsidRPr="00FE74E5" w:rsidRDefault="00FE74E5">
      <w:pPr>
        <w:numPr>
          <w:ilvl w:val="0"/>
          <w:numId w:val="4"/>
        </w:numPr>
        <w:spacing w:after="45"/>
        <w:ind w:right="315"/>
      </w:pPr>
      <w:r w:rsidRPr="00FE74E5">
        <w:rPr>
          <w:rFonts w:ascii="Calibri" w:eastAsia="Calibri" w:hAnsi="Calibri" w:cs="Calibri"/>
          <w:sz w:val="22"/>
        </w:rPr>
        <w:t>Eventual destaque do valor de retenções tributárias cabíveis.</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t>6.4.1</w:t>
      </w:r>
      <w:r w:rsidRPr="00FE74E5">
        <w:rPr>
          <w:rFonts w:ascii="Calibri" w:eastAsia="Calibri" w:hAnsi="Calibri" w:cs="Calibri"/>
          <w:b/>
          <w:sz w:val="22"/>
        </w:rPr>
        <w:tab/>
      </w:r>
      <w:r w:rsidRPr="00FE74E5">
        <w:rPr>
          <w:rFonts w:ascii="Calibri" w:eastAsia="Calibri" w:hAnsi="Calibri" w:cs="Calibri"/>
          <w:sz w:val="22"/>
        </w:rPr>
        <w:t>Havendo</w:t>
      </w:r>
      <w:proofErr w:type="gramEnd"/>
      <w:r w:rsidRPr="00FE74E5">
        <w:rPr>
          <w:rFonts w:ascii="Calibri" w:eastAsia="Calibri" w:hAnsi="Calibri" w:cs="Calibri"/>
          <w:sz w:val="22"/>
        </w:rPr>
        <w:t xml:space="preserve"> erro na apresentação da nota fiscal ou instrumento de cobrança equivalente, ou circunstância que impeça a liquid</w:t>
      </w:r>
      <w:r w:rsidRPr="00FE74E5">
        <w:rPr>
          <w:rFonts w:ascii="Calibri" w:eastAsia="Calibri" w:hAnsi="Calibri" w:cs="Calibri"/>
          <w:sz w:val="22"/>
        </w:rPr>
        <w:t>ação da despesa, esta ficará sobrestada até que a Contratada providencie as medidas saneadoras,</w:t>
      </w:r>
      <w:r w:rsidRPr="00FE74E5">
        <w:rPr>
          <w:rFonts w:ascii="Calibri" w:eastAsia="Calibri" w:hAnsi="Calibri" w:cs="Calibri"/>
          <w:spacing w:val="-3"/>
          <w:sz w:val="22"/>
        </w:rPr>
        <w:t xml:space="preserve"> </w:t>
      </w:r>
      <w:r w:rsidRPr="00FE74E5">
        <w:rPr>
          <w:rFonts w:ascii="Calibri" w:eastAsia="Calibri" w:hAnsi="Calibri" w:cs="Calibri"/>
          <w:sz w:val="22"/>
        </w:rPr>
        <w:t>reiniciando-se o prazo após a comprovação da regularização da situação, sem ônus ao contratante.</w:t>
      </w:r>
    </w:p>
    <w:p w:rsidR="008F0330" w:rsidRPr="00FE74E5" w:rsidRDefault="00FE74E5">
      <w:pPr>
        <w:tabs>
          <w:tab w:val="left" w:pos="525"/>
        </w:tabs>
        <w:spacing w:after="45"/>
        <w:ind w:left="165" w:right="315"/>
        <w:jc w:val="both"/>
      </w:pPr>
      <w:r w:rsidRPr="00FE74E5">
        <w:rPr>
          <w:rFonts w:ascii="Calibri" w:eastAsia="Calibri" w:hAnsi="Calibri" w:cs="Calibri"/>
          <w:b/>
          <w:sz w:val="22"/>
        </w:rPr>
        <w:t>6.5</w:t>
      </w:r>
      <w:r w:rsidRPr="00FE74E5">
        <w:rPr>
          <w:rFonts w:ascii="Calibri" w:eastAsia="Calibri" w:hAnsi="Calibri" w:cs="Calibri"/>
          <w:b/>
          <w:sz w:val="22"/>
        </w:rPr>
        <w:tab/>
      </w:r>
      <w:r w:rsidRPr="00FE74E5">
        <w:rPr>
          <w:rFonts w:ascii="Calibri" w:eastAsia="Calibri" w:hAnsi="Calibri" w:cs="Calibri"/>
          <w:sz w:val="22"/>
          <w:u w:val="single"/>
        </w:rPr>
        <w:t xml:space="preserve">A </w:t>
      </w:r>
      <w:r w:rsidRPr="00FE74E5">
        <w:rPr>
          <w:rFonts w:ascii="Calibri" w:eastAsia="Calibri" w:hAnsi="Calibri" w:cs="Calibri"/>
          <w:sz w:val="22"/>
        </w:rPr>
        <w:t>Administração deverá verificar a manutenção das condições</w:t>
      </w:r>
      <w:r w:rsidRPr="00FE74E5">
        <w:rPr>
          <w:rFonts w:ascii="Calibri" w:eastAsia="Calibri" w:hAnsi="Calibri" w:cs="Calibri"/>
          <w:sz w:val="22"/>
        </w:rPr>
        <w:t xml:space="preserve"> de habilitação exigidas no edital de pregão eletrônico e identificar possível razão que impeça a participação em licitação/contratação pública, no âmbito do órgão ou entidade, que implique proibição de contratar com o Poder Público, bem como ocorrências i</w:t>
      </w:r>
      <w:r w:rsidRPr="00FE74E5">
        <w:rPr>
          <w:rFonts w:ascii="Calibri" w:eastAsia="Calibri" w:hAnsi="Calibri" w:cs="Calibri"/>
          <w:sz w:val="22"/>
        </w:rPr>
        <w:t>mpeditivas indiretas.</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lastRenderedPageBreak/>
        <w:t>6.5.1</w:t>
      </w:r>
      <w:r w:rsidRPr="00FE74E5">
        <w:rPr>
          <w:rFonts w:ascii="Calibri" w:eastAsia="Calibri" w:hAnsi="Calibri" w:cs="Calibri"/>
          <w:b/>
          <w:sz w:val="22"/>
        </w:rPr>
        <w:tab/>
      </w:r>
      <w:r w:rsidRPr="00FE74E5">
        <w:rPr>
          <w:rFonts w:ascii="Calibri" w:eastAsia="Calibri" w:hAnsi="Calibri" w:cs="Calibri"/>
          <w:sz w:val="22"/>
        </w:rPr>
        <w:t>Constatando-se</w:t>
      </w:r>
      <w:proofErr w:type="gramEnd"/>
      <w:r w:rsidRPr="00FE74E5">
        <w:rPr>
          <w:rFonts w:ascii="Calibri" w:eastAsia="Calibri" w:hAnsi="Calibri" w:cs="Calibri"/>
          <w:sz w:val="22"/>
        </w:rPr>
        <w:t xml:space="preserve"> uma situação de irregularidade da Contratada, será providenciada sua notificação, por escrito, para que, no prazo de </w:t>
      </w:r>
      <w:r w:rsidRPr="00FE74E5">
        <w:rPr>
          <w:rFonts w:ascii="Calibri" w:eastAsia="Calibri" w:hAnsi="Calibri" w:cs="Calibri"/>
          <w:b/>
          <w:sz w:val="22"/>
        </w:rPr>
        <w:t>5 (cinco) dias úteis</w:t>
      </w:r>
      <w:r w:rsidRPr="00FE74E5">
        <w:rPr>
          <w:rFonts w:ascii="Calibri" w:eastAsia="Calibri" w:hAnsi="Calibri" w:cs="Calibri"/>
          <w:sz w:val="22"/>
        </w:rPr>
        <w:t xml:space="preserve">, regularize sua situação ou, no mesmo prazo, apresente sua defesa. O prazo </w:t>
      </w:r>
      <w:r w:rsidRPr="00FE74E5">
        <w:rPr>
          <w:rFonts w:ascii="Calibri" w:eastAsia="Calibri" w:hAnsi="Calibri" w:cs="Calibri"/>
          <w:sz w:val="22"/>
        </w:rPr>
        <w:t>poderá ser prorrogado uma vez, por igual período, a critério do contratante.</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t>6.5.2</w:t>
      </w:r>
      <w:r w:rsidRPr="00FE74E5">
        <w:rPr>
          <w:rFonts w:ascii="Calibri" w:eastAsia="Calibri" w:hAnsi="Calibri" w:cs="Calibri"/>
          <w:b/>
          <w:sz w:val="22"/>
        </w:rPr>
        <w:tab/>
      </w:r>
      <w:r w:rsidRPr="00FE74E5">
        <w:rPr>
          <w:rFonts w:ascii="Calibri" w:eastAsia="Calibri" w:hAnsi="Calibri" w:cs="Calibri"/>
          <w:sz w:val="22"/>
        </w:rPr>
        <w:t>Não</w:t>
      </w:r>
      <w:proofErr w:type="gramEnd"/>
      <w:r w:rsidRPr="00FE74E5">
        <w:rPr>
          <w:rFonts w:ascii="Calibri" w:eastAsia="Calibri" w:hAnsi="Calibri" w:cs="Calibri"/>
          <w:sz w:val="22"/>
        </w:rPr>
        <w:t xml:space="preserve"> havendo regularização ou sendo a defesa considerada improcedente, o contratante deverá comunicar aos órgãos responsáveis pela fiscalização da regularidade fiscal quanto </w:t>
      </w:r>
      <w:r w:rsidRPr="00FE74E5">
        <w:rPr>
          <w:rFonts w:ascii="Calibri" w:eastAsia="Calibri" w:hAnsi="Calibri" w:cs="Calibri"/>
          <w:sz w:val="22"/>
        </w:rPr>
        <w:t>à inadimplência da Contratada, bem como</w:t>
      </w:r>
      <w:r w:rsidRPr="00FE74E5">
        <w:rPr>
          <w:rFonts w:ascii="Calibri" w:eastAsia="Calibri" w:hAnsi="Calibri" w:cs="Calibri"/>
          <w:spacing w:val="-3"/>
          <w:sz w:val="22"/>
        </w:rPr>
        <w:t xml:space="preserve"> </w:t>
      </w:r>
      <w:r w:rsidRPr="00FE74E5">
        <w:rPr>
          <w:rFonts w:ascii="Calibri" w:eastAsia="Calibri" w:hAnsi="Calibri" w:cs="Calibri"/>
          <w:sz w:val="22"/>
        </w:rPr>
        <w:t>quanto à existência de pagamento a ser efetuado, para que sejam acionados os meios pertinentes e necessários para garantir o recebimento de seus créditos.</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t>6.5.3</w:t>
      </w:r>
      <w:r w:rsidRPr="00FE74E5">
        <w:rPr>
          <w:rFonts w:ascii="Calibri" w:eastAsia="Calibri" w:hAnsi="Calibri" w:cs="Calibri"/>
          <w:b/>
          <w:sz w:val="22"/>
        </w:rPr>
        <w:tab/>
      </w:r>
      <w:r w:rsidRPr="00FE74E5">
        <w:rPr>
          <w:rFonts w:ascii="Calibri" w:eastAsia="Calibri" w:hAnsi="Calibri" w:cs="Calibri"/>
          <w:sz w:val="22"/>
        </w:rPr>
        <w:t>Persistindo</w:t>
      </w:r>
      <w:proofErr w:type="gramEnd"/>
      <w:r w:rsidRPr="00FE74E5">
        <w:rPr>
          <w:rFonts w:ascii="Calibri" w:eastAsia="Calibri" w:hAnsi="Calibri" w:cs="Calibri"/>
          <w:sz w:val="22"/>
        </w:rPr>
        <w:t xml:space="preserve"> a irregularidade, o contratante deverá adot</w:t>
      </w:r>
      <w:r w:rsidRPr="00FE74E5">
        <w:rPr>
          <w:rFonts w:ascii="Calibri" w:eastAsia="Calibri" w:hAnsi="Calibri" w:cs="Calibri"/>
          <w:sz w:val="22"/>
        </w:rPr>
        <w:t>ar as medidas necessárias à rescisão contratual nos autos do processo administrativo correspondente, assegurada à Contratada a ampla defesa.</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t>6.5.4</w:t>
      </w:r>
      <w:r w:rsidRPr="00FE74E5">
        <w:rPr>
          <w:rFonts w:ascii="Calibri" w:eastAsia="Calibri" w:hAnsi="Calibri" w:cs="Calibri"/>
          <w:b/>
          <w:sz w:val="22"/>
        </w:rPr>
        <w:tab/>
      </w:r>
      <w:r w:rsidRPr="00FE74E5">
        <w:rPr>
          <w:rFonts w:ascii="Calibri" w:eastAsia="Calibri" w:hAnsi="Calibri" w:cs="Calibri"/>
          <w:sz w:val="22"/>
        </w:rPr>
        <w:t>Havendo</w:t>
      </w:r>
      <w:proofErr w:type="gramEnd"/>
      <w:r w:rsidRPr="00FE74E5">
        <w:rPr>
          <w:rFonts w:ascii="Calibri" w:eastAsia="Calibri" w:hAnsi="Calibri" w:cs="Calibri"/>
          <w:sz w:val="22"/>
        </w:rPr>
        <w:t xml:space="preserve"> a efetiva execução do objeto, os pagamentos serão realizados normalmente, até que se decida pela resc</w:t>
      </w:r>
      <w:r w:rsidRPr="00FE74E5">
        <w:rPr>
          <w:rFonts w:ascii="Calibri" w:eastAsia="Calibri" w:hAnsi="Calibri" w:cs="Calibri"/>
          <w:sz w:val="22"/>
        </w:rPr>
        <w:t>isão do contrato, caso a Contratada não regularize sua situação.</w:t>
      </w:r>
    </w:p>
    <w:p w:rsidR="008F0330" w:rsidRPr="00FE74E5" w:rsidRDefault="00FE74E5">
      <w:pPr>
        <w:tabs>
          <w:tab w:val="left" w:pos="525"/>
          <w:tab w:val="left" w:pos="930"/>
        </w:tabs>
        <w:spacing w:after="45"/>
        <w:ind w:left="165" w:right="315"/>
        <w:jc w:val="both"/>
      </w:pPr>
      <w:r w:rsidRPr="00FE74E5">
        <w:rPr>
          <w:rFonts w:ascii="Calibri" w:eastAsia="Calibri" w:hAnsi="Calibri" w:cs="Calibri"/>
          <w:b/>
          <w:sz w:val="22"/>
        </w:rPr>
        <w:t>6.6</w:t>
      </w:r>
      <w:r w:rsidRPr="00FE74E5">
        <w:rPr>
          <w:rFonts w:ascii="Calibri" w:eastAsia="Calibri" w:hAnsi="Calibri" w:cs="Calibri"/>
          <w:b/>
          <w:sz w:val="22"/>
        </w:rPr>
        <w:tab/>
      </w:r>
      <w:r w:rsidRPr="00FE74E5">
        <w:rPr>
          <w:rFonts w:ascii="Calibri" w:eastAsia="Calibri" w:hAnsi="Calibri" w:cs="Calibri"/>
          <w:sz w:val="22"/>
        </w:rPr>
        <w:t>Quando do pagamento, será efetuada a retenção tributária prevista na legislação aplicável; independentemente do percentual de tributo inserido na planilha, quando houver, serão retidos na</w:t>
      </w:r>
      <w:r w:rsidRPr="00FE74E5">
        <w:rPr>
          <w:rFonts w:ascii="Calibri" w:eastAsia="Calibri" w:hAnsi="Calibri" w:cs="Calibri"/>
          <w:sz w:val="22"/>
        </w:rPr>
        <w:t xml:space="preserve"> fonte, quando da realização do pagamento, os percentuais estabelecidos na legislação vigente</w:t>
      </w:r>
    </w:p>
    <w:p w:rsidR="008F0330" w:rsidRPr="00FE74E5" w:rsidRDefault="00FE74E5">
      <w:pPr>
        <w:tabs>
          <w:tab w:val="left" w:pos="525"/>
          <w:tab w:val="left" w:pos="930"/>
        </w:tabs>
        <w:spacing w:after="45"/>
        <w:ind w:left="165" w:right="315"/>
        <w:jc w:val="both"/>
      </w:pPr>
      <w:r w:rsidRPr="00FE74E5">
        <w:rPr>
          <w:rFonts w:ascii="Calibri" w:eastAsia="Calibri" w:hAnsi="Calibri" w:cs="Calibri"/>
          <w:b/>
          <w:sz w:val="22"/>
        </w:rPr>
        <w:t>6.7</w:t>
      </w:r>
      <w:r w:rsidRPr="00FE74E5">
        <w:rPr>
          <w:rFonts w:ascii="Calibri" w:eastAsia="Calibri" w:hAnsi="Calibri" w:cs="Calibri"/>
          <w:b/>
          <w:sz w:val="22"/>
        </w:rPr>
        <w:tab/>
      </w:r>
      <w:r w:rsidRPr="00FE74E5">
        <w:rPr>
          <w:rFonts w:ascii="Calibri" w:eastAsia="Calibri" w:hAnsi="Calibri" w:cs="Calibri"/>
          <w:sz w:val="22"/>
          <w:shd w:val="clear" w:color="auto" w:fill="FFFF99"/>
        </w:rPr>
        <w:t xml:space="preserve">A Contratada regularmente optante pelo Simples Nacional, nos termos da </w:t>
      </w:r>
      <w:r w:rsidRPr="00FE74E5">
        <w:rPr>
          <w:rFonts w:ascii="Calibri" w:eastAsia="Calibri" w:hAnsi="Calibri" w:cs="Calibri"/>
          <w:sz w:val="22"/>
          <w:u w:val="single"/>
          <w:shd w:val="clear" w:color="auto" w:fill="FFFF99"/>
        </w:rPr>
        <w:t xml:space="preserve">Lei Complementar </w:t>
      </w:r>
      <w:proofErr w:type="gramStart"/>
      <w:r w:rsidRPr="00FE74E5">
        <w:rPr>
          <w:rFonts w:ascii="Calibri" w:eastAsia="Calibri" w:hAnsi="Calibri" w:cs="Calibri"/>
          <w:sz w:val="22"/>
          <w:u w:val="single"/>
          <w:shd w:val="clear" w:color="auto" w:fill="FFFF99"/>
        </w:rPr>
        <w:t>n.º</w:t>
      </w:r>
      <w:proofErr w:type="gramEnd"/>
      <w:r w:rsidRPr="00FE74E5">
        <w:rPr>
          <w:rFonts w:ascii="Calibri" w:eastAsia="Calibri" w:hAnsi="Calibri" w:cs="Calibri"/>
          <w:sz w:val="22"/>
          <w:u w:val="single"/>
          <w:shd w:val="clear" w:color="auto" w:fill="FFFF99"/>
        </w:rPr>
        <w:t xml:space="preserve"> 123/2006</w:t>
      </w:r>
      <w:r w:rsidRPr="00FE74E5">
        <w:rPr>
          <w:rFonts w:ascii="Calibri" w:eastAsia="Calibri" w:hAnsi="Calibri" w:cs="Calibri"/>
          <w:sz w:val="22"/>
          <w:shd w:val="clear" w:color="auto" w:fill="FFFF99"/>
        </w:rPr>
        <w:t xml:space="preserve">, não sofrerá a retenção tributária quanto aos impostos e </w:t>
      </w:r>
      <w:r w:rsidRPr="00FE74E5">
        <w:rPr>
          <w:rFonts w:ascii="Calibri" w:eastAsia="Calibri" w:hAnsi="Calibri" w:cs="Calibri"/>
          <w:sz w:val="22"/>
          <w:shd w:val="clear" w:color="auto" w:fill="FFFF99"/>
        </w:rPr>
        <w:t>contribuições abrangidos por aquele regime; no entanto, o pagamento ficará condicionado à apresentação de comprovação, por meio de documento oficial, de que faz jus ao tratamento tributário favorecido previsto na referida Lei Complementar.</w:t>
      </w:r>
    </w:p>
    <w:p w:rsidR="008F0330" w:rsidRPr="00FE74E5" w:rsidRDefault="008F0330">
      <w:pPr>
        <w:tabs>
          <w:tab w:val="left" w:pos="525"/>
          <w:tab w:val="left" w:pos="930"/>
        </w:tabs>
        <w:spacing w:after="45"/>
        <w:ind w:left="165" w:right="315"/>
        <w:jc w:val="both"/>
      </w:pPr>
    </w:p>
    <w:p w:rsidR="008F0330" w:rsidRPr="00FE74E5" w:rsidRDefault="00FE74E5">
      <w:pPr>
        <w:tabs>
          <w:tab w:val="left" w:pos="525"/>
        </w:tabs>
        <w:spacing w:after="45"/>
        <w:ind w:left="165" w:right="315"/>
        <w:jc w:val="both"/>
      </w:pPr>
      <w:r w:rsidRPr="00FE74E5">
        <w:rPr>
          <w:rFonts w:ascii="Calibri" w:eastAsia="Calibri" w:hAnsi="Calibri" w:cs="Calibri"/>
          <w:b/>
          <w:sz w:val="22"/>
        </w:rPr>
        <w:t>6.8</w:t>
      </w:r>
      <w:r w:rsidRPr="00FE74E5">
        <w:rPr>
          <w:rFonts w:ascii="Calibri" w:eastAsia="Calibri" w:hAnsi="Calibri" w:cs="Calibri"/>
          <w:b/>
          <w:sz w:val="22"/>
        </w:rPr>
        <w:tab/>
      </w:r>
      <w:r w:rsidRPr="00FE74E5">
        <w:rPr>
          <w:rFonts w:ascii="Calibri" w:eastAsia="Calibri" w:hAnsi="Calibri" w:cs="Calibri"/>
          <w:sz w:val="22"/>
        </w:rPr>
        <w:t>O pagamento</w:t>
      </w:r>
      <w:r w:rsidRPr="00FE74E5">
        <w:rPr>
          <w:rFonts w:ascii="Calibri" w:eastAsia="Calibri" w:hAnsi="Calibri" w:cs="Calibri"/>
          <w:sz w:val="22"/>
        </w:rPr>
        <w:t xml:space="preserve"> será efetuado no prazo de até </w:t>
      </w:r>
      <w:r w:rsidRPr="00FE74E5">
        <w:rPr>
          <w:rFonts w:ascii="Calibri" w:eastAsia="Calibri" w:hAnsi="Calibri" w:cs="Calibri"/>
          <w:b/>
          <w:sz w:val="22"/>
        </w:rPr>
        <w:t>30 (TRINTA) dias</w:t>
      </w:r>
      <w:r w:rsidRPr="00FE74E5">
        <w:rPr>
          <w:rFonts w:ascii="Calibri" w:eastAsia="Calibri" w:hAnsi="Calibri" w:cs="Calibri"/>
          <w:b/>
          <w:sz w:val="22"/>
        </w:rPr>
        <w:t>,</w:t>
      </w:r>
      <w:r w:rsidRPr="00FE74E5">
        <w:rPr>
          <w:rFonts w:ascii="Calibri" w:eastAsia="Calibri" w:hAnsi="Calibri" w:cs="Calibri"/>
          <w:b/>
          <w:spacing w:val="3"/>
          <w:sz w:val="22"/>
        </w:rPr>
        <w:t xml:space="preserve"> </w:t>
      </w:r>
      <w:r w:rsidRPr="00FE74E5">
        <w:rPr>
          <w:rFonts w:ascii="Calibri" w:eastAsia="Calibri" w:hAnsi="Calibri" w:cs="Calibri"/>
          <w:b/>
          <w:sz w:val="22"/>
        </w:rPr>
        <w:t>após entrega.</w:t>
      </w:r>
    </w:p>
    <w:p w:rsidR="008F0330" w:rsidRPr="00FE74E5" w:rsidRDefault="00FE74E5">
      <w:pPr>
        <w:tabs>
          <w:tab w:val="left" w:pos="1035"/>
        </w:tabs>
        <w:spacing w:after="45"/>
        <w:ind w:left="495" w:right="315"/>
        <w:jc w:val="both"/>
      </w:pPr>
      <w:proofErr w:type="gramStart"/>
      <w:r w:rsidRPr="00FE74E5">
        <w:rPr>
          <w:rFonts w:ascii="Calibri" w:eastAsia="Calibri" w:hAnsi="Calibri" w:cs="Calibri"/>
          <w:b/>
          <w:sz w:val="22"/>
        </w:rPr>
        <w:t>6.8.1</w:t>
      </w:r>
      <w:r w:rsidRPr="00FE74E5">
        <w:rPr>
          <w:rFonts w:ascii="Calibri" w:eastAsia="Calibri" w:hAnsi="Calibri" w:cs="Calibri"/>
          <w:b/>
          <w:sz w:val="22"/>
        </w:rPr>
        <w:tab/>
      </w:r>
      <w:r w:rsidRPr="00FE74E5">
        <w:rPr>
          <w:rFonts w:ascii="Calibri" w:eastAsia="Calibri" w:hAnsi="Calibri" w:cs="Calibri"/>
          <w:sz w:val="22"/>
        </w:rPr>
        <w:t>No</w:t>
      </w:r>
      <w:proofErr w:type="gramEnd"/>
      <w:r w:rsidRPr="00FE74E5">
        <w:rPr>
          <w:rFonts w:ascii="Calibri" w:eastAsia="Calibri" w:hAnsi="Calibri" w:cs="Calibri"/>
          <w:sz w:val="22"/>
        </w:rPr>
        <w:t xml:space="preserve"> caso de atraso pelo Contratante, os valores devidos à Contratada serão atualizados monetariamente entre o termo final do prazo de pagamento até a data de sua efetiva realização, median</w:t>
      </w:r>
      <w:r w:rsidRPr="00FE74E5">
        <w:rPr>
          <w:rFonts w:ascii="Calibri" w:eastAsia="Calibri" w:hAnsi="Calibri" w:cs="Calibri"/>
          <w:sz w:val="22"/>
        </w:rPr>
        <w:t>te aplicação do índice de correção monetária.</w:t>
      </w:r>
    </w:p>
    <w:p w:rsidR="008F0330" w:rsidRPr="00FE74E5" w:rsidRDefault="008F0330">
      <w:pPr>
        <w:spacing w:after="45"/>
        <w:ind w:right="315"/>
      </w:pPr>
    </w:p>
    <w:p w:rsidR="008F0330" w:rsidRPr="00FE74E5" w:rsidRDefault="00FE74E5">
      <w:pPr>
        <w:shd w:val="clear" w:color="auto" w:fill="0D0D0D"/>
        <w:spacing w:after="45"/>
        <w:ind w:left="75" w:right="345"/>
      </w:pPr>
      <w:r w:rsidRPr="00FE74E5">
        <w:rPr>
          <w:rFonts w:ascii="Calibri" w:eastAsia="Calibri" w:hAnsi="Calibri" w:cs="Calibri"/>
          <w:b/>
          <w:sz w:val="22"/>
        </w:rPr>
        <w:t>7. DA ADEQUAÇÃO ORÇAMENTÁRIA (Art. 6º, XXIII, alínea ‘j’, da Lei nº 14.133/21)</w:t>
      </w:r>
    </w:p>
    <w:p w:rsidR="008F0330" w:rsidRPr="00FE74E5" w:rsidRDefault="00FE74E5">
      <w:pPr>
        <w:tabs>
          <w:tab w:val="left" w:pos="480"/>
        </w:tabs>
        <w:spacing w:after="45"/>
        <w:ind w:left="480" w:right="315" w:hanging="315"/>
      </w:pPr>
      <w:proofErr w:type="gramStart"/>
      <w:r w:rsidRPr="00FE74E5">
        <w:rPr>
          <w:rFonts w:ascii="Calibri" w:eastAsia="Calibri" w:hAnsi="Calibri" w:cs="Calibri"/>
          <w:b/>
          <w:sz w:val="22"/>
        </w:rPr>
        <w:t>7.1</w:t>
      </w:r>
      <w:r w:rsidRPr="00FE74E5">
        <w:rPr>
          <w:rFonts w:ascii="Calibri" w:eastAsia="Calibri" w:hAnsi="Calibri" w:cs="Calibri"/>
          <w:b/>
          <w:sz w:val="22"/>
        </w:rPr>
        <w:tab/>
      </w:r>
      <w:r w:rsidRPr="00FE74E5">
        <w:rPr>
          <w:rFonts w:ascii="Calibri" w:eastAsia="Calibri" w:hAnsi="Calibri" w:cs="Calibri"/>
          <w:sz w:val="22"/>
        </w:rPr>
        <w:t>As</w:t>
      </w:r>
      <w:proofErr w:type="gramEnd"/>
      <w:r w:rsidRPr="00FE74E5">
        <w:rPr>
          <w:rFonts w:ascii="Calibri" w:eastAsia="Calibri" w:hAnsi="Calibri" w:cs="Calibri"/>
          <w:sz w:val="22"/>
        </w:rPr>
        <w:t xml:space="preserve"> despesas</w:t>
      </w:r>
      <w:r w:rsidRPr="00FE74E5">
        <w:rPr>
          <w:rFonts w:ascii="Calibri" w:eastAsia="Calibri" w:hAnsi="Calibri" w:cs="Calibri"/>
          <w:spacing w:val="-1"/>
          <w:sz w:val="22"/>
        </w:rPr>
        <w:t xml:space="preserve"> </w:t>
      </w:r>
      <w:r w:rsidRPr="00FE74E5">
        <w:rPr>
          <w:rFonts w:ascii="Calibri" w:eastAsia="Calibri" w:hAnsi="Calibri" w:cs="Calibri"/>
          <w:sz w:val="22"/>
        </w:rPr>
        <w:t>decorrentes da presente contratação correrão à conta das seguintes</w:t>
      </w:r>
      <w:r w:rsidRPr="00FE74E5">
        <w:rPr>
          <w:rFonts w:ascii="Calibri" w:eastAsia="Calibri" w:hAnsi="Calibri" w:cs="Calibri"/>
          <w:spacing w:val="-1"/>
          <w:sz w:val="22"/>
        </w:rPr>
        <w:t xml:space="preserve"> </w:t>
      </w:r>
      <w:r w:rsidRPr="00FE74E5">
        <w:rPr>
          <w:rFonts w:ascii="Calibri" w:eastAsia="Calibri" w:hAnsi="Calibri" w:cs="Calibri"/>
          <w:sz w:val="22"/>
        </w:rPr>
        <w:t>Dotações Orçamentárias:</w:t>
      </w:r>
    </w:p>
    <w:tbl>
      <w:tblPr>
        <w:tblW w:w="4500" w:type="pct"/>
        <w:jc w:val="center"/>
        <w:tblLayout w:type="fixed"/>
        <w:tblCellMar>
          <w:top w:w="15" w:type="dxa"/>
          <w:left w:w="15" w:type="dxa"/>
          <w:bottom w:w="15" w:type="dxa"/>
          <w:right w:w="15" w:type="dxa"/>
        </w:tblCellMar>
        <w:tblLook w:val="04A0" w:firstRow="1" w:lastRow="0" w:firstColumn="1" w:lastColumn="0" w:noHBand="0" w:noVBand="1"/>
      </w:tblPr>
      <w:tblGrid>
        <w:gridCol w:w="1410"/>
        <w:gridCol w:w="1276"/>
        <w:gridCol w:w="1987"/>
        <w:gridCol w:w="865"/>
        <w:gridCol w:w="1558"/>
        <w:gridCol w:w="1558"/>
      </w:tblGrid>
      <w:tr w:rsidR="00FE74E5" w:rsidRPr="00FE74E5" w:rsidTr="00FE74E5">
        <w:trPr>
          <w:jc w:val="center"/>
        </w:trPr>
        <w:tc>
          <w:tcPr>
            <w:tcW w:w="8654" w:type="dxa"/>
            <w:gridSpan w:val="6"/>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Dotações</w:t>
            </w:r>
          </w:p>
        </w:tc>
      </w:tr>
      <w:tr w:rsidR="00FE74E5" w:rsidRPr="00FE74E5" w:rsidTr="00FE74E5">
        <w:trPr>
          <w:jc w:val="center"/>
        </w:trPr>
        <w:tc>
          <w:tcPr>
            <w:tcW w:w="1410"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 xml:space="preserve">Exercício da </w:t>
            </w:r>
            <w:r w:rsidRPr="00FE74E5">
              <w:rPr>
                <w:sz w:val="16"/>
                <w:szCs w:val="16"/>
              </w:rPr>
              <w:t>despesa</w:t>
            </w:r>
          </w:p>
        </w:tc>
        <w:tc>
          <w:tcPr>
            <w:tcW w:w="1276"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Conta da despesa</w:t>
            </w:r>
          </w:p>
        </w:tc>
        <w:tc>
          <w:tcPr>
            <w:tcW w:w="1987"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Funcional programática</w:t>
            </w:r>
          </w:p>
        </w:tc>
        <w:tc>
          <w:tcPr>
            <w:tcW w:w="865"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Fonte de recurso</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Natureza da despesa</w:t>
            </w:r>
          </w:p>
        </w:tc>
        <w:tc>
          <w:tcPr>
            <w:tcW w:w="1558" w:type="dxa"/>
            <w:tcBorders>
              <w:top w:val="single" w:sz="6" w:space="0" w:color="000000"/>
              <w:left w:val="single" w:sz="6" w:space="0" w:color="000000"/>
              <w:bottom w:val="single" w:sz="6" w:space="0" w:color="000000"/>
              <w:right w:val="single" w:sz="6" w:space="0" w:color="000000"/>
            </w:tcBorders>
            <w:shd w:val="clear" w:color="auto" w:fill="C0C0C0"/>
          </w:tcPr>
          <w:p w:rsidR="008F0330" w:rsidRPr="00FE74E5" w:rsidRDefault="00FE74E5">
            <w:pPr>
              <w:rPr>
                <w:sz w:val="16"/>
                <w:szCs w:val="16"/>
              </w:rPr>
            </w:pPr>
            <w:r w:rsidRPr="00FE74E5">
              <w:rPr>
                <w:sz w:val="16"/>
                <w:szCs w:val="16"/>
              </w:rPr>
              <w:t>Grupo da fonte</w:t>
            </w:r>
          </w:p>
        </w:tc>
      </w:tr>
      <w:tr w:rsidR="00FE74E5" w:rsidRPr="00FE74E5" w:rsidTr="00FE74E5">
        <w:trPr>
          <w:jc w:val="center"/>
        </w:trPr>
        <w:tc>
          <w:tcPr>
            <w:tcW w:w="1410"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2026</w:t>
            </w:r>
          </w:p>
        </w:tc>
        <w:tc>
          <w:tcPr>
            <w:tcW w:w="1276"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470</w:t>
            </w:r>
          </w:p>
        </w:tc>
        <w:tc>
          <w:tcPr>
            <w:tcW w:w="1987"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04.001.17.512.0026.2009</w:t>
            </w:r>
          </w:p>
        </w:tc>
        <w:tc>
          <w:tcPr>
            <w:tcW w:w="865"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76</w:t>
            </w:r>
          </w:p>
        </w:tc>
        <w:tc>
          <w:tcPr>
            <w:tcW w:w="1558"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4.4.90.52.39.00</w:t>
            </w:r>
          </w:p>
        </w:tc>
        <w:tc>
          <w:tcPr>
            <w:tcW w:w="1558" w:type="dxa"/>
            <w:tcBorders>
              <w:top w:val="single" w:sz="6" w:space="0" w:color="000000"/>
              <w:left w:val="single" w:sz="6" w:space="0" w:color="000000"/>
              <w:bottom w:val="single" w:sz="6" w:space="0" w:color="000000"/>
              <w:right w:val="single" w:sz="6" w:space="0" w:color="000000"/>
            </w:tcBorders>
          </w:tcPr>
          <w:p w:rsidR="008F0330" w:rsidRPr="00FE74E5" w:rsidRDefault="00FE74E5">
            <w:pPr>
              <w:rPr>
                <w:sz w:val="16"/>
                <w:szCs w:val="16"/>
              </w:rPr>
            </w:pPr>
            <w:r w:rsidRPr="00FE74E5">
              <w:rPr>
                <w:sz w:val="16"/>
                <w:szCs w:val="16"/>
              </w:rPr>
              <w:t>Do Exercício</w:t>
            </w:r>
          </w:p>
        </w:tc>
      </w:tr>
    </w:tbl>
    <w:p w:rsidR="008F0330" w:rsidRPr="00FE74E5" w:rsidRDefault="008F0330">
      <w:pPr>
        <w:widowControl/>
        <w:spacing w:after="45"/>
        <w:ind w:right="315"/>
      </w:pPr>
    </w:p>
    <w:p w:rsidR="008F0330" w:rsidRPr="00FE74E5" w:rsidRDefault="00FE74E5">
      <w:pPr>
        <w:widowControl/>
        <w:shd w:val="clear" w:color="auto" w:fill="0D0D0D"/>
        <w:spacing w:after="45"/>
        <w:ind w:left="75" w:right="315"/>
      </w:pPr>
      <w:r w:rsidRPr="00FE74E5">
        <w:rPr>
          <w:rFonts w:ascii="Calibri" w:eastAsia="Calibri" w:hAnsi="Calibri" w:cs="Calibri"/>
          <w:b/>
          <w:sz w:val="22"/>
        </w:rPr>
        <w:t>8. DA HABILITAÇÃO</w:t>
      </w:r>
    </w:p>
    <w:p w:rsidR="008F0330" w:rsidRPr="00FE74E5" w:rsidRDefault="00FE74E5">
      <w:pPr>
        <w:widowControl/>
        <w:tabs>
          <w:tab w:val="left" w:pos="465"/>
        </w:tabs>
        <w:spacing w:after="45"/>
        <w:ind w:left="150" w:right="315"/>
        <w:outlineLvl w:val="0"/>
      </w:pPr>
      <w:r w:rsidRPr="00FE74E5">
        <w:rPr>
          <w:rFonts w:ascii="Calibri" w:eastAsia="Calibri" w:hAnsi="Calibri" w:cs="Calibri"/>
          <w:b/>
          <w:sz w:val="22"/>
        </w:rPr>
        <w:t>8.1 Habilitação Jurídica:</w:t>
      </w:r>
    </w:p>
    <w:p w:rsidR="008F0330" w:rsidRPr="00FE74E5" w:rsidRDefault="00FE74E5">
      <w:pPr>
        <w:widowControl/>
        <w:numPr>
          <w:ilvl w:val="0"/>
          <w:numId w:val="5"/>
        </w:numPr>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Empresário Individual</w:t>
      </w:r>
      <w:r w:rsidRPr="00FE74E5">
        <w:rPr>
          <w:rFonts w:ascii="Calibri" w:eastAsia="Calibri" w:hAnsi="Calibri" w:cs="Calibri"/>
          <w:sz w:val="22"/>
        </w:rPr>
        <w:t xml:space="preserve">: Registro </w:t>
      </w:r>
      <w:r w:rsidRPr="00FE74E5">
        <w:rPr>
          <w:rFonts w:ascii="Calibri" w:eastAsia="Calibri" w:hAnsi="Calibri" w:cs="Calibri"/>
          <w:sz w:val="22"/>
        </w:rPr>
        <w:t>Comercial,</w:t>
      </w:r>
      <w:r w:rsidRPr="00FE74E5">
        <w:rPr>
          <w:rFonts w:ascii="Calibri" w:eastAsia="Calibri" w:hAnsi="Calibri" w:cs="Calibri"/>
          <w:spacing w:val="-1"/>
          <w:sz w:val="22"/>
        </w:rPr>
        <w:t xml:space="preserve"> </w:t>
      </w:r>
      <w:r w:rsidRPr="00FE74E5">
        <w:rPr>
          <w:rFonts w:ascii="Calibri" w:eastAsia="Calibri" w:hAnsi="Calibri" w:cs="Calibri"/>
          <w:sz w:val="22"/>
        </w:rPr>
        <w:t>a cargo da Junta Comercial da respectiva sede;</w:t>
      </w:r>
    </w:p>
    <w:p w:rsidR="008F0330" w:rsidRPr="00FE74E5" w:rsidRDefault="00FE74E5">
      <w:pPr>
        <w:widowControl/>
        <w:numPr>
          <w:ilvl w:val="0"/>
          <w:numId w:val="5"/>
        </w:numPr>
        <w:tabs>
          <w:tab w:val="left" w:pos="1020"/>
        </w:tabs>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Microempreendedor Individual – MEI</w:t>
      </w:r>
      <w:r w:rsidRPr="00FE74E5">
        <w:rPr>
          <w:rFonts w:ascii="Calibri" w:eastAsia="Calibri" w:hAnsi="Calibri" w:cs="Calibri"/>
          <w:sz w:val="22"/>
        </w:rPr>
        <w:t xml:space="preserve">: Certificado da Condição de Microempreendedor Individual – CCMEI, cuja aceitação ficará condicionada à verificação da autenticidade no sítio </w:t>
      </w:r>
      <w:hyperlink r:id="rId7">
        <w:r w:rsidRPr="00FE74E5">
          <w:rPr>
            <w:rFonts w:ascii="Calibri" w:eastAsia="Calibri" w:hAnsi="Calibri" w:cs="Calibri"/>
            <w:sz w:val="22"/>
          </w:rPr>
          <w:t>www.portaldoempreendedor.gov.br</w:t>
        </w:r>
      </w:hyperlink>
      <w:r w:rsidRPr="00FE74E5">
        <w:rPr>
          <w:rFonts w:ascii="Calibri" w:eastAsia="Calibri" w:hAnsi="Calibri" w:cs="Calibri"/>
          <w:sz w:val="22"/>
        </w:rPr>
        <w:t>;</w:t>
      </w:r>
    </w:p>
    <w:p w:rsidR="008F0330" w:rsidRPr="00FE74E5" w:rsidRDefault="00FE74E5">
      <w:pPr>
        <w:widowControl/>
        <w:numPr>
          <w:ilvl w:val="0"/>
          <w:numId w:val="5"/>
        </w:numPr>
        <w:tabs>
          <w:tab w:val="left" w:pos="1005"/>
        </w:tabs>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Sociedade Cooperativa</w:t>
      </w:r>
      <w:r w:rsidRPr="00FE74E5">
        <w:rPr>
          <w:rFonts w:ascii="Calibri" w:eastAsia="Calibri" w:hAnsi="Calibri" w:cs="Calibri"/>
          <w:sz w:val="22"/>
        </w:rPr>
        <w:t>: Ata de fundação e Estatuto social em vigor, com a ata da assembleia que o aprovou, devidamente arquivado na Junta Comercial ou inscrito no Registro Civil das Pes</w:t>
      </w:r>
      <w:r w:rsidRPr="00FE74E5">
        <w:rPr>
          <w:rFonts w:ascii="Calibri" w:eastAsia="Calibri" w:hAnsi="Calibri" w:cs="Calibri"/>
          <w:sz w:val="22"/>
        </w:rPr>
        <w:t>soas Jurídicas da respectiva sede, bem como o registro de que trata o art. 107 da Lei nº 5.764, de 1971;</w:t>
      </w:r>
    </w:p>
    <w:p w:rsidR="008F0330" w:rsidRPr="00FE74E5" w:rsidRDefault="00FE74E5">
      <w:pPr>
        <w:widowControl/>
        <w:numPr>
          <w:ilvl w:val="0"/>
          <w:numId w:val="5"/>
        </w:numPr>
        <w:tabs>
          <w:tab w:val="left" w:pos="1005"/>
        </w:tabs>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Sociedades Civis</w:t>
      </w:r>
      <w:r w:rsidRPr="00FE74E5">
        <w:rPr>
          <w:rFonts w:ascii="Calibri" w:eastAsia="Calibri" w:hAnsi="Calibri" w:cs="Calibri"/>
          <w:sz w:val="22"/>
        </w:rPr>
        <w:t>: Ato Constitutivo, acompanhado de prova de diretoria em exercício;</w:t>
      </w:r>
    </w:p>
    <w:p w:rsidR="008F0330" w:rsidRPr="00FE74E5" w:rsidRDefault="00FE74E5">
      <w:pPr>
        <w:widowControl/>
        <w:numPr>
          <w:ilvl w:val="0"/>
          <w:numId w:val="5"/>
        </w:numPr>
        <w:tabs>
          <w:tab w:val="left" w:pos="1050"/>
        </w:tabs>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Sociedades Comerciais</w:t>
      </w:r>
      <w:r w:rsidRPr="00FE74E5">
        <w:rPr>
          <w:rFonts w:ascii="Calibri" w:eastAsia="Calibri" w:hAnsi="Calibri" w:cs="Calibri"/>
          <w:sz w:val="22"/>
        </w:rPr>
        <w:t xml:space="preserve">: Ato Constitutivo, Estatuto ou </w:t>
      </w:r>
      <w:r w:rsidRPr="00FE74E5">
        <w:rPr>
          <w:rFonts w:ascii="Calibri" w:eastAsia="Calibri" w:hAnsi="Calibri" w:cs="Calibri"/>
          <w:sz w:val="22"/>
        </w:rPr>
        <w:t>Contrato Social em vigor, devidamente registrado na Junta Comercial (cujo ramo de atividade seja compatível com o objeto licitado);</w:t>
      </w:r>
    </w:p>
    <w:p w:rsidR="008F0330" w:rsidRPr="00FE74E5" w:rsidRDefault="00FE74E5">
      <w:pPr>
        <w:widowControl/>
        <w:numPr>
          <w:ilvl w:val="0"/>
          <w:numId w:val="5"/>
        </w:numPr>
        <w:spacing w:after="45"/>
        <w:ind w:right="315"/>
        <w:jc w:val="both"/>
      </w:pPr>
      <w:r w:rsidRPr="00FE74E5">
        <w:rPr>
          <w:rFonts w:ascii="Calibri" w:eastAsia="Calibri" w:hAnsi="Calibri" w:cs="Calibri"/>
          <w:sz w:val="22"/>
        </w:rPr>
        <w:t xml:space="preserve">Para </w:t>
      </w:r>
      <w:r w:rsidRPr="00FE74E5">
        <w:rPr>
          <w:rFonts w:ascii="Calibri" w:eastAsia="Calibri" w:hAnsi="Calibri" w:cs="Calibri"/>
          <w:b/>
          <w:sz w:val="22"/>
        </w:rPr>
        <w:t>Sociedades por Ações</w:t>
      </w:r>
      <w:r w:rsidRPr="00FE74E5">
        <w:rPr>
          <w:rFonts w:ascii="Calibri" w:eastAsia="Calibri" w:hAnsi="Calibri" w:cs="Calibri"/>
          <w:sz w:val="22"/>
        </w:rPr>
        <w:t>: Ato Constitutivo, Estatuto ou Contrato Social em vigor, acompanhado de documentos de eleição de s</w:t>
      </w:r>
      <w:r w:rsidRPr="00FE74E5">
        <w:rPr>
          <w:rFonts w:ascii="Calibri" w:eastAsia="Calibri" w:hAnsi="Calibri" w:cs="Calibri"/>
          <w:sz w:val="22"/>
        </w:rPr>
        <w:t>eus administradores;</w:t>
      </w:r>
    </w:p>
    <w:p w:rsidR="008F0330" w:rsidRPr="00FE74E5" w:rsidRDefault="00FE74E5">
      <w:pPr>
        <w:widowControl/>
        <w:tabs>
          <w:tab w:val="left" w:pos="1035"/>
        </w:tabs>
        <w:spacing w:after="45"/>
        <w:ind w:left="480" w:right="315"/>
        <w:jc w:val="both"/>
      </w:pPr>
      <w:r w:rsidRPr="00FE74E5">
        <w:rPr>
          <w:rFonts w:ascii="Calibri" w:eastAsia="Calibri" w:hAnsi="Calibri" w:cs="Calibri"/>
          <w:sz w:val="22"/>
        </w:rPr>
        <w:t>8.1.1 Nas hipóteses das alíneas “e” e “f”, caso seja apresentado o Contrato Social, este deverá estar acompanhado de todas as alterações ou da respectiva consolidação;</w:t>
      </w:r>
    </w:p>
    <w:p w:rsidR="008F0330" w:rsidRPr="00FE74E5" w:rsidRDefault="00FE74E5">
      <w:pPr>
        <w:widowControl/>
        <w:tabs>
          <w:tab w:val="left" w:pos="990"/>
        </w:tabs>
        <w:spacing w:after="45"/>
        <w:ind w:left="480" w:right="315"/>
        <w:jc w:val="both"/>
      </w:pPr>
      <w:proofErr w:type="gramStart"/>
      <w:r w:rsidRPr="00FE74E5">
        <w:rPr>
          <w:rFonts w:ascii="Calibri" w:eastAsia="Calibri" w:hAnsi="Calibri" w:cs="Calibri"/>
          <w:sz w:val="22"/>
        </w:rPr>
        <w:t>8.1.2 Os</w:t>
      </w:r>
      <w:proofErr w:type="gramEnd"/>
      <w:r w:rsidRPr="00FE74E5">
        <w:rPr>
          <w:rFonts w:ascii="Calibri" w:eastAsia="Calibri" w:hAnsi="Calibri" w:cs="Calibri"/>
          <w:sz w:val="22"/>
        </w:rPr>
        <w:t xml:space="preserve"> documentos de habilitação referidos neste subitem deverão </w:t>
      </w:r>
      <w:r w:rsidRPr="00FE74E5">
        <w:rPr>
          <w:rFonts w:ascii="Calibri" w:eastAsia="Calibri" w:hAnsi="Calibri" w:cs="Calibri"/>
          <w:sz w:val="22"/>
        </w:rPr>
        <w:t>explicitar o objeto social, que deverá ser compatível com o objeto, segundo a tabela de classificação do CNAE, a sede do participante e os responsáveis por sua administração que tenham poderes para assinar os documentos pelo participante.</w:t>
      </w:r>
    </w:p>
    <w:p w:rsidR="008F0330" w:rsidRPr="00FE74E5" w:rsidRDefault="00FE74E5">
      <w:pPr>
        <w:widowControl/>
        <w:tabs>
          <w:tab w:val="left" w:pos="465"/>
        </w:tabs>
        <w:spacing w:after="45"/>
        <w:ind w:left="150" w:right="315"/>
        <w:outlineLvl w:val="0"/>
      </w:pPr>
      <w:r w:rsidRPr="00FE74E5">
        <w:rPr>
          <w:rFonts w:ascii="Calibri" w:eastAsia="Calibri" w:hAnsi="Calibri" w:cs="Calibri"/>
          <w:b/>
          <w:sz w:val="22"/>
        </w:rPr>
        <w:t xml:space="preserve">8.2 Regularidade </w:t>
      </w:r>
      <w:r w:rsidRPr="00FE74E5">
        <w:rPr>
          <w:rFonts w:ascii="Calibri" w:eastAsia="Calibri" w:hAnsi="Calibri" w:cs="Calibri"/>
          <w:b/>
          <w:sz w:val="22"/>
        </w:rPr>
        <w:t>Fiscal,</w:t>
      </w:r>
      <w:r w:rsidRPr="00FE74E5">
        <w:rPr>
          <w:rFonts w:ascii="Calibri" w:eastAsia="Calibri" w:hAnsi="Calibri" w:cs="Calibri"/>
          <w:b/>
          <w:spacing w:val="-1"/>
          <w:sz w:val="22"/>
        </w:rPr>
        <w:t xml:space="preserve"> </w:t>
      </w:r>
      <w:r w:rsidRPr="00FE74E5">
        <w:rPr>
          <w:rFonts w:ascii="Calibri" w:eastAsia="Calibri" w:hAnsi="Calibri" w:cs="Calibri"/>
          <w:b/>
          <w:sz w:val="22"/>
        </w:rPr>
        <w:t>Social e Trabalhista:</w:t>
      </w:r>
    </w:p>
    <w:p w:rsidR="008F0330" w:rsidRPr="00FE74E5" w:rsidRDefault="00FE74E5">
      <w:pPr>
        <w:widowControl/>
        <w:tabs>
          <w:tab w:val="left" w:pos="960"/>
        </w:tabs>
        <w:spacing w:after="45"/>
        <w:ind w:left="480" w:right="315"/>
        <w:jc w:val="both"/>
      </w:pPr>
      <w:r w:rsidRPr="00FE74E5">
        <w:rPr>
          <w:rFonts w:ascii="Calibri" w:eastAsia="Calibri" w:hAnsi="Calibri" w:cs="Calibri"/>
          <w:sz w:val="22"/>
        </w:rPr>
        <w:t xml:space="preserve">8.2.1 Prova de inscrição no </w:t>
      </w:r>
      <w:r w:rsidRPr="00FE74E5">
        <w:rPr>
          <w:rFonts w:ascii="Calibri" w:eastAsia="Calibri" w:hAnsi="Calibri" w:cs="Calibri"/>
          <w:b/>
          <w:sz w:val="22"/>
        </w:rPr>
        <w:t xml:space="preserve">Cadastro Nacional de Pessoa Jurídica </w:t>
      </w:r>
      <w:r w:rsidRPr="00FE74E5">
        <w:rPr>
          <w:rFonts w:ascii="Calibri" w:eastAsia="Calibri" w:hAnsi="Calibri" w:cs="Calibri"/>
          <w:sz w:val="22"/>
        </w:rPr>
        <w:t>(CNPJ);</w:t>
      </w:r>
    </w:p>
    <w:p w:rsidR="008F0330" w:rsidRPr="00FE74E5" w:rsidRDefault="00FE74E5">
      <w:pPr>
        <w:widowControl/>
        <w:tabs>
          <w:tab w:val="left" w:pos="990"/>
        </w:tabs>
        <w:spacing w:after="45"/>
        <w:ind w:left="480" w:right="315"/>
        <w:jc w:val="both"/>
      </w:pPr>
      <w:r w:rsidRPr="00FE74E5">
        <w:rPr>
          <w:rFonts w:ascii="Calibri" w:eastAsia="Calibri" w:hAnsi="Calibri" w:cs="Calibri"/>
          <w:sz w:val="22"/>
        </w:rPr>
        <w:t xml:space="preserve">8.2.2 Prova de regularidade fiscal perante a </w:t>
      </w:r>
      <w:r w:rsidRPr="00FE74E5">
        <w:rPr>
          <w:rFonts w:ascii="Calibri" w:eastAsia="Calibri" w:hAnsi="Calibri" w:cs="Calibri"/>
          <w:b/>
          <w:sz w:val="22"/>
        </w:rPr>
        <w:t>Fazenda Nacional</w:t>
      </w:r>
      <w:r w:rsidRPr="00FE74E5">
        <w:rPr>
          <w:rFonts w:ascii="Calibri" w:eastAsia="Calibri" w:hAnsi="Calibri" w:cs="Calibri"/>
          <w:sz w:val="22"/>
        </w:rPr>
        <w:t>, mediante apresentação de certidão expedida conjuntamente pela Secretaria da Receita Federa</w:t>
      </w:r>
      <w:r w:rsidRPr="00FE74E5">
        <w:rPr>
          <w:rFonts w:ascii="Calibri" w:eastAsia="Calibri" w:hAnsi="Calibri" w:cs="Calibri"/>
          <w:sz w:val="22"/>
        </w:rPr>
        <w:t>l do Brasil (RFB) e pela Procuradoria-Geral da Fazenda Nacional</w:t>
      </w:r>
      <w:r w:rsidRPr="00FE74E5">
        <w:rPr>
          <w:rFonts w:ascii="Calibri" w:eastAsia="Calibri" w:hAnsi="Calibri" w:cs="Calibri"/>
          <w:spacing w:val="-3"/>
          <w:sz w:val="22"/>
        </w:rPr>
        <w:t xml:space="preserve"> </w:t>
      </w:r>
      <w:r w:rsidRPr="00FE74E5">
        <w:rPr>
          <w:rFonts w:ascii="Calibri" w:eastAsia="Calibri" w:hAnsi="Calibri" w:cs="Calibri"/>
          <w:sz w:val="22"/>
        </w:rPr>
        <w:t>(PGFN), referente a todos os créditos tributários federais e à Dívida Ativa da União (DAU) por elas administrados, inclusive aqueles relativos à Seguridade Social, nos termos da Portaria Conju</w:t>
      </w:r>
      <w:r w:rsidRPr="00FE74E5">
        <w:rPr>
          <w:rFonts w:ascii="Calibri" w:eastAsia="Calibri" w:hAnsi="Calibri" w:cs="Calibri"/>
          <w:sz w:val="22"/>
        </w:rPr>
        <w:t>nta nº 1.751, de 02/10/2014, do Secretário da Receita Federal do Brasil e da Procuradora-Geral da Fazenda Nacional – CERTIDÃO CONJUNTA DE REGULARIDADE DE DÉBITOS RELATIVOS AOS TRIBUTOS FEDERAIS;</w:t>
      </w:r>
    </w:p>
    <w:p w:rsidR="008F0330" w:rsidRPr="00FE74E5" w:rsidRDefault="00FE74E5">
      <w:pPr>
        <w:widowControl/>
        <w:tabs>
          <w:tab w:val="left" w:pos="975"/>
        </w:tabs>
        <w:spacing w:after="45"/>
        <w:ind w:left="480" w:right="315"/>
        <w:jc w:val="both"/>
      </w:pPr>
      <w:r w:rsidRPr="00FE74E5">
        <w:rPr>
          <w:rFonts w:ascii="Calibri" w:eastAsia="Calibri" w:hAnsi="Calibri" w:cs="Calibri"/>
          <w:sz w:val="22"/>
        </w:rPr>
        <w:t xml:space="preserve">8.2.3 Prova de regularidade fiscal perante a </w:t>
      </w:r>
      <w:r w:rsidRPr="00FE74E5">
        <w:rPr>
          <w:rFonts w:ascii="Calibri" w:eastAsia="Calibri" w:hAnsi="Calibri" w:cs="Calibri"/>
          <w:b/>
          <w:sz w:val="22"/>
        </w:rPr>
        <w:t>Fazenda Estadual</w:t>
      </w:r>
      <w:r w:rsidRPr="00FE74E5">
        <w:rPr>
          <w:rFonts w:ascii="Calibri" w:eastAsia="Calibri" w:hAnsi="Calibri" w:cs="Calibri"/>
          <w:sz w:val="22"/>
        </w:rPr>
        <w:t>, mediante a apresentação de</w:t>
      </w:r>
      <w:r w:rsidRPr="00FE74E5">
        <w:rPr>
          <w:rFonts w:ascii="Calibri" w:eastAsia="Calibri" w:hAnsi="Calibri" w:cs="Calibri"/>
          <w:spacing w:val="3"/>
          <w:sz w:val="22"/>
        </w:rPr>
        <w:t xml:space="preserve"> </w:t>
      </w:r>
      <w:r w:rsidRPr="00FE74E5">
        <w:rPr>
          <w:rFonts w:ascii="Calibri" w:eastAsia="Calibri" w:hAnsi="Calibri" w:cs="Calibri"/>
          <w:sz w:val="22"/>
        </w:rPr>
        <w:t>Certidão Negativa</w:t>
      </w:r>
      <w:r w:rsidRPr="00FE74E5">
        <w:rPr>
          <w:rFonts w:ascii="Calibri" w:eastAsia="Calibri" w:hAnsi="Calibri" w:cs="Calibri"/>
          <w:spacing w:val="-3"/>
          <w:sz w:val="22"/>
        </w:rPr>
        <w:t xml:space="preserve"> </w:t>
      </w:r>
      <w:r w:rsidRPr="00FE74E5">
        <w:rPr>
          <w:rFonts w:ascii="Calibri" w:eastAsia="Calibri" w:hAnsi="Calibri" w:cs="Calibri"/>
          <w:sz w:val="22"/>
        </w:rPr>
        <w:t>de Débitos ou Certidão Positiva com efeito de Negativa, expedida pelo Estado do domicílio ou sede do participante - CERTIDÃO DE REGULARIDADE DE DÉBITOS COM A FAZENDA ESTADUAL;</w:t>
      </w:r>
    </w:p>
    <w:p w:rsidR="008F0330" w:rsidRPr="00FE74E5" w:rsidRDefault="00FE74E5">
      <w:pPr>
        <w:widowControl/>
        <w:tabs>
          <w:tab w:val="left" w:pos="975"/>
        </w:tabs>
        <w:spacing w:after="45"/>
        <w:ind w:left="480" w:right="315"/>
        <w:jc w:val="both"/>
      </w:pPr>
      <w:r w:rsidRPr="00FE74E5">
        <w:rPr>
          <w:rFonts w:ascii="Calibri" w:eastAsia="Calibri" w:hAnsi="Calibri" w:cs="Calibri"/>
          <w:sz w:val="22"/>
        </w:rPr>
        <w:t>8.2.4 Prova de regularidade fisca</w:t>
      </w:r>
      <w:r w:rsidRPr="00FE74E5">
        <w:rPr>
          <w:rFonts w:ascii="Calibri" w:eastAsia="Calibri" w:hAnsi="Calibri" w:cs="Calibri"/>
          <w:sz w:val="22"/>
        </w:rPr>
        <w:t xml:space="preserve">l perante a </w:t>
      </w:r>
      <w:r w:rsidRPr="00FE74E5">
        <w:rPr>
          <w:rFonts w:ascii="Calibri" w:eastAsia="Calibri" w:hAnsi="Calibri" w:cs="Calibri"/>
          <w:b/>
          <w:sz w:val="22"/>
        </w:rPr>
        <w:t>Fazenda Municipal</w:t>
      </w:r>
      <w:r w:rsidRPr="00FE74E5">
        <w:rPr>
          <w:rFonts w:ascii="Calibri" w:eastAsia="Calibri" w:hAnsi="Calibri" w:cs="Calibri"/>
          <w:sz w:val="22"/>
        </w:rPr>
        <w:t>, mediante a apresentação de Certidão Negativa de Débitos ou Certidão Positiva com efeito de negativa, expedida pelo Município do domicílio ou sede do participante</w:t>
      </w:r>
      <w:r w:rsidRPr="00FE74E5">
        <w:rPr>
          <w:rFonts w:ascii="Calibri" w:eastAsia="Calibri" w:hAnsi="Calibri" w:cs="Calibri"/>
          <w:spacing w:val="-1"/>
          <w:sz w:val="22"/>
        </w:rPr>
        <w:t xml:space="preserve"> </w:t>
      </w:r>
      <w:r w:rsidRPr="00FE74E5">
        <w:rPr>
          <w:rFonts w:ascii="Calibri" w:eastAsia="Calibri" w:hAnsi="Calibri" w:cs="Calibri"/>
          <w:sz w:val="22"/>
        </w:rPr>
        <w:t>– CERTIDÃO DE REGULARIDADE DE DÉBITOS COM A FAZENDA MUNICIPAL;</w:t>
      </w:r>
    </w:p>
    <w:p w:rsidR="008F0330" w:rsidRPr="00FE74E5" w:rsidRDefault="00FE74E5">
      <w:pPr>
        <w:widowControl/>
        <w:tabs>
          <w:tab w:val="left" w:pos="990"/>
        </w:tabs>
        <w:spacing w:after="45"/>
        <w:ind w:left="480" w:right="315"/>
        <w:jc w:val="both"/>
      </w:pPr>
      <w:r w:rsidRPr="00FE74E5">
        <w:rPr>
          <w:rFonts w:ascii="Calibri" w:eastAsia="Calibri" w:hAnsi="Calibri" w:cs="Calibri"/>
          <w:sz w:val="22"/>
        </w:rPr>
        <w:t xml:space="preserve">8.2.5 Prova de regularidade fiscal perante o </w:t>
      </w:r>
      <w:r w:rsidRPr="00FE74E5">
        <w:rPr>
          <w:rFonts w:ascii="Calibri" w:eastAsia="Calibri" w:hAnsi="Calibri" w:cs="Calibri"/>
          <w:b/>
          <w:sz w:val="22"/>
        </w:rPr>
        <w:t>Fundo de Garantia por Tempo de Serviço – FGTS</w:t>
      </w:r>
      <w:r w:rsidRPr="00FE74E5">
        <w:rPr>
          <w:rFonts w:ascii="Calibri" w:eastAsia="Calibri" w:hAnsi="Calibri" w:cs="Calibri"/>
          <w:sz w:val="22"/>
        </w:rPr>
        <w:t>, mediante a apresentação de Certificado de Regularidade de Situação do FGTS – CRF, emitido pela Caixa Econômica Federal - CEF – CERTIDÃO DE REGULARIDADE DE DÉBITOS P</w:t>
      </w:r>
      <w:r w:rsidRPr="00FE74E5">
        <w:rPr>
          <w:rFonts w:ascii="Calibri" w:eastAsia="Calibri" w:hAnsi="Calibri" w:cs="Calibri"/>
          <w:sz w:val="22"/>
        </w:rPr>
        <w:t>ARA COM O FUNDO DE GARANTIA POR TEMPO DE</w:t>
      </w:r>
      <w:r w:rsidRPr="00FE74E5">
        <w:rPr>
          <w:rFonts w:ascii="Calibri" w:eastAsia="Calibri" w:hAnsi="Calibri" w:cs="Calibri"/>
          <w:spacing w:val="-3"/>
          <w:sz w:val="22"/>
        </w:rPr>
        <w:t xml:space="preserve"> </w:t>
      </w:r>
      <w:r w:rsidRPr="00FE74E5">
        <w:rPr>
          <w:rFonts w:ascii="Calibri" w:eastAsia="Calibri" w:hAnsi="Calibri" w:cs="Calibri"/>
          <w:sz w:val="22"/>
        </w:rPr>
        <w:t>SERVIÇO – FGTS;</w:t>
      </w:r>
    </w:p>
    <w:p w:rsidR="008F0330" w:rsidRPr="00FE74E5" w:rsidRDefault="00FE74E5">
      <w:pPr>
        <w:widowControl/>
        <w:tabs>
          <w:tab w:val="left" w:pos="975"/>
        </w:tabs>
        <w:spacing w:after="45"/>
        <w:ind w:left="480" w:right="315"/>
        <w:jc w:val="both"/>
      </w:pPr>
      <w:r w:rsidRPr="00FE74E5">
        <w:rPr>
          <w:rFonts w:ascii="Calibri" w:eastAsia="Calibri" w:hAnsi="Calibri" w:cs="Calibri"/>
          <w:sz w:val="22"/>
        </w:rPr>
        <w:t xml:space="preserve">8.2.6 Prova de inexistência de débitos inadimplidos perante a </w:t>
      </w:r>
      <w:r w:rsidRPr="00FE74E5">
        <w:rPr>
          <w:rFonts w:ascii="Calibri" w:eastAsia="Calibri" w:hAnsi="Calibri" w:cs="Calibri"/>
          <w:b/>
          <w:sz w:val="22"/>
        </w:rPr>
        <w:t>Justiça do Trabalho</w:t>
      </w:r>
      <w:r w:rsidRPr="00FE74E5">
        <w:rPr>
          <w:rFonts w:ascii="Calibri" w:eastAsia="Calibri" w:hAnsi="Calibri" w:cs="Calibri"/>
          <w:sz w:val="22"/>
        </w:rPr>
        <w:t xml:space="preserve">, mediante a apresentação de Certidão Negativa de Débitos Trabalhistas ou Certidão Positiva com efeito de Negativa, </w:t>
      </w:r>
      <w:r w:rsidRPr="00FE74E5">
        <w:rPr>
          <w:rFonts w:ascii="Calibri" w:eastAsia="Calibri" w:hAnsi="Calibri" w:cs="Calibri"/>
          <w:sz w:val="22"/>
        </w:rPr>
        <w:t>expedida pelos portais da Justiça do Trabalho (Tribunal Superior do Trabalho, Conselho Superior da Justiça do Trabalho e dos Tribunais Regionais do Trabalho), nos termos do Título VII-A da Consolidação das Leis do Trabalho, aprovada pelo Decreto-</w:t>
      </w:r>
      <w:r w:rsidRPr="00FE74E5">
        <w:rPr>
          <w:rFonts w:ascii="Calibri" w:eastAsia="Calibri" w:hAnsi="Calibri" w:cs="Calibri"/>
          <w:spacing w:val="-3"/>
          <w:sz w:val="22"/>
        </w:rPr>
        <w:t xml:space="preserve"> </w:t>
      </w:r>
      <w:r w:rsidRPr="00FE74E5">
        <w:rPr>
          <w:rFonts w:ascii="Calibri" w:eastAsia="Calibri" w:hAnsi="Calibri" w:cs="Calibri"/>
          <w:sz w:val="22"/>
        </w:rPr>
        <w:t>Lei nº 5.</w:t>
      </w:r>
      <w:r w:rsidRPr="00FE74E5">
        <w:rPr>
          <w:rFonts w:ascii="Calibri" w:eastAsia="Calibri" w:hAnsi="Calibri" w:cs="Calibri"/>
          <w:sz w:val="22"/>
        </w:rPr>
        <w:t>452, de 1º de maio de 1943 – CERTIDÃO DE REGULARIDADE DE DÉBITOS TRABALHISTAS;</w:t>
      </w:r>
    </w:p>
    <w:p w:rsidR="008F0330" w:rsidRPr="00FE74E5" w:rsidRDefault="00FE74E5">
      <w:pPr>
        <w:widowControl/>
        <w:tabs>
          <w:tab w:val="left" w:pos="465"/>
        </w:tabs>
        <w:spacing w:after="45"/>
        <w:ind w:left="150" w:right="315"/>
        <w:outlineLvl w:val="0"/>
      </w:pPr>
      <w:r w:rsidRPr="00FE74E5">
        <w:rPr>
          <w:rFonts w:ascii="Calibri" w:eastAsia="Calibri" w:hAnsi="Calibri" w:cs="Calibri"/>
          <w:b/>
          <w:sz w:val="22"/>
        </w:rPr>
        <w:t>8.3 Qualificação</w:t>
      </w:r>
      <w:r w:rsidRPr="00FE74E5">
        <w:rPr>
          <w:rFonts w:ascii="Calibri" w:eastAsia="Calibri" w:hAnsi="Calibri" w:cs="Calibri"/>
          <w:b/>
          <w:spacing w:val="-1"/>
          <w:sz w:val="22"/>
        </w:rPr>
        <w:t xml:space="preserve"> </w:t>
      </w:r>
      <w:r w:rsidRPr="00FE74E5">
        <w:rPr>
          <w:rFonts w:ascii="Calibri" w:eastAsia="Calibri" w:hAnsi="Calibri" w:cs="Calibri"/>
          <w:b/>
          <w:sz w:val="22"/>
        </w:rPr>
        <w:t>Econômico-Financeira:</w:t>
      </w:r>
    </w:p>
    <w:p w:rsidR="008F0330" w:rsidRPr="00FE74E5" w:rsidRDefault="00FE74E5">
      <w:pPr>
        <w:widowControl/>
        <w:tabs>
          <w:tab w:val="left" w:pos="990"/>
        </w:tabs>
        <w:spacing w:after="45"/>
        <w:ind w:left="480" w:right="315"/>
        <w:jc w:val="both"/>
      </w:pPr>
      <w:r w:rsidRPr="00FE74E5">
        <w:rPr>
          <w:rFonts w:ascii="Calibri" w:eastAsia="Calibri" w:hAnsi="Calibri" w:cs="Calibri"/>
          <w:b/>
          <w:sz w:val="22"/>
        </w:rPr>
        <w:t>8.3.1</w:t>
      </w:r>
      <w:r w:rsidRPr="00FE74E5">
        <w:rPr>
          <w:rFonts w:ascii="Calibri" w:eastAsia="Calibri" w:hAnsi="Calibri" w:cs="Calibri"/>
          <w:b/>
          <w:sz w:val="22"/>
          <w:shd w:val="clear" w:color="auto" w:fill="FFFF99"/>
        </w:rPr>
        <w:t xml:space="preserve"> Certidão Negativa de Falência </w:t>
      </w:r>
      <w:r w:rsidRPr="00FE74E5">
        <w:rPr>
          <w:rFonts w:ascii="Calibri" w:eastAsia="Calibri" w:hAnsi="Calibri" w:cs="Calibri"/>
          <w:sz w:val="22"/>
          <w:shd w:val="clear" w:color="auto" w:fill="FFFF99"/>
        </w:rPr>
        <w:t>expedida pelo Cartório/Ofício</w:t>
      </w:r>
      <w:r w:rsidRPr="00FE74E5">
        <w:rPr>
          <w:rFonts w:ascii="Calibri" w:eastAsia="Calibri" w:hAnsi="Calibri" w:cs="Calibri"/>
          <w:sz w:val="22"/>
        </w:rPr>
        <w:t xml:space="preserve"> Distribuidor da sede da pessoa jurídica a menos de 90 (noventa) dias da </w:t>
      </w:r>
      <w:r w:rsidRPr="00FE74E5">
        <w:rPr>
          <w:rFonts w:ascii="Calibri" w:eastAsia="Calibri" w:hAnsi="Calibri" w:cs="Calibri"/>
          <w:sz w:val="22"/>
        </w:rPr>
        <w:t>data de recebimento dos envelopes, prevista no preâmbulo deste Aviso, caso não haja menção quanto ao prazo de validade.</w:t>
      </w:r>
    </w:p>
    <w:p w:rsidR="008F0330" w:rsidRPr="00FE74E5" w:rsidRDefault="00FE74E5">
      <w:pPr>
        <w:widowControl/>
        <w:tabs>
          <w:tab w:val="left" w:pos="510"/>
        </w:tabs>
        <w:spacing w:after="45"/>
        <w:ind w:left="150" w:right="315"/>
        <w:outlineLvl w:val="0"/>
      </w:pPr>
      <w:proofErr w:type="gramStart"/>
      <w:r w:rsidRPr="00FE74E5">
        <w:rPr>
          <w:rFonts w:ascii="Calibri" w:eastAsia="Calibri" w:hAnsi="Calibri" w:cs="Calibri"/>
          <w:b/>
          <w:sz w:val="22"/>
        </w:rPr>
        <w:t xml:space="preserve">8.4 </w:t>
      </w:r>
      <w:r w:rsidRPr="00FE74E5">
        <w:rPr>
          <w:rFonts w:ascii="Calibri" w:eastAsia="Calibri" w:hAnsi="Calibri" w:cs="Calibri"/>
          <w:b/>
          <w:sz w:val="22"/>
          <w:shd w:val="clear" w:color="auto" w:fill="FFFF99"/>
        </w:rPr>
        <w:t>Outras</w:t>
      </w:r>
      <w:proofErr w:type="gramEnd"/>
      <w:r w:rsidRPr="00FE74E5">
        <w:rPr>
          <w:rFonts w:ascii="Calibri" w:eastAsia="Calibri" w:hAnsi="Calibri" w:cs="Calibri"/>
          <w:b/>
          <w:sz w:val="22"/>
          <w:shd w:val="clear" w:color="auto" w:fill="FFFF99"/>
        </w:rPr>
        <w:t xml:space="preserve"> comprovações:</w:t>
      </w:r>
    </w:p>
    <w:p w:rsidR="008F0330" w:rsidRPr="00FE74E5" w:rsidRDefault="00FE74E5">
      <w:pPr>
        <w:widowControl/>
        <w:tabs>
          <w:tab w:val="left" w:pos="1005"/>
        </w:tabs>
        <w:spacing w:after="45"/>
        <w:ind w:left="480" w:right="315"/>
        <w:jc w:val="both"/>
      </w:pPr>
      <w:proofErr w:type="gramStart"/>
      <w:r w:rsidRPr="00FE74E5">
        <w:rPr>
          <w:rFonts w:ascii="Calibri" w:eastAsia="Calibri" w:hAnsi="Calibri" w:cs="Calibri"/>
          <w:sz w:val="22"/>
          <w:shd w:val="clear" w:color="auto" w:fill="FFFF99"/>
        </w:rPr>
        <w:t>8.4.1 Para</w:t>
      </w:r>
      <w:proofErr w:type="gramEnd"/>
      <w:r w:rsidRPr="00FE74E5">
        <w:rPr>
          <w:rFonts w:ascii="Calibri" w:eastAsia="Calibri" w:hAnsi="Calibri" w:cs="Calibri"/>
          <w:sz w:val="22"/>
          <w:shd w:val="clear" w:color="auto" w:fill="FFFF99"/>
        </w:rPr>
        <w:t xml:space="preserve"> comprovação de enquadramento de empresa ME ou EPP, beneficiárias da Lei Complementar nº 123/2006</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e</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suas</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alterações,</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a</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empresa</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deverá</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apresentar</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declaração</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firmada</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por</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seu</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representante</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legal,</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por contador</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ou</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certidão</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simplificada</w:t>
      </w:r>
      <w:r w:rsidRPr="00FE74E5">
        <w:rPr>
          <w:rFonts w:ascii="Calibri" w:eastAsia="Calibri" w:hAnsi="Calibri" w:cs="Calibri"/>
          <w:sz w:val="22"/>
          <w:shd w:val="clear" w:color="auto" w:fill="FFFF99"/>
        </w:rPr>
        <w:t>,</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expedida</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pela</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Junta</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Comercial,</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com</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prazo</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de</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validade</w:t>
      </w:r>
      <w:r w:rsidRPr="00FE74E5">
        <w:rPr>
          <w:rFonts w:ascii="Calibri" w:eastAsia="Calibri" w:hAnsi="Calibri" w:cs="Calibri"/>
          <w:spacing w:val="1"/>
          <w:sz w:val="22"/>
          <w:shd w:val="clear" w:color="auto" w:fill="FFFF99"/>
        </w:rPr>
        <w:t xml:space="preserve"> </w:t>
      </w:r>
      <w:r w:rsidRPr="00FE74E5">
        <w:rPr>
          <w:rFonts w:ascii="Calibri" w:eastAsia="Calibri" w:hAnsi="Calibri" w:cs="Calibri"/>
          <w:sz w:val="22"/>
          <w:shd w:val="clear" w:color="auto" w:fill="FFFF99"/>
        </w:rPr>
        <w:t>de</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sz w:val="22"/>
          <w:shd w:val="clear" w:color="auto" w:fill="FFFF99"/>
        </w:rPr>
        <w:t>até</w:t>
      </w:r>
      <w:r w:rsidRPr="00FE74E5">
        <w:rPr>
          <w:rFonts w:ascii="Calibri" w:eastAsia="Calibri" w:hAnsi="Calibri" w:cs="Calibri"/>
          <w:spacing w:val="2"/>
          <w:sz w:val="22"/>
          <w:shd w:val="clear" w:color="auto" w:fill="FFFF99"/>
        </w:rPr>
        <w:t xml:space="preserve"> </w:t>
      </w:r>
      <w:r w:rsidRPr="00FE74E5">
        <w:rPr>
          <w:rFonts w:ascii="Calibri" w:eastAsia="Calibri" w:hAnsi="Calibri" w:cs="Calibri"/>
          <w:b/>
          <w:sz w:val="22"/>
          <w:shd w:val="clear" w:color="auto" w:fill="FFFF99"/>
        </w:rPr>
        <w:t>90</w:t>
      </w:r>
      <w:r w:rsidRPr="00FE74E5">
        <w:rPr>
          <w:rFonts w:ascii="Calibri" w:eastAsia="Calibri" w:hAnsi="Calibri" w:cs="Calibri"/>
          <w:b/>
          <w:spacing w:val="2"/>
          <w:sz w:val="22"/>
          <w:shd w:val="clear" w:color="auto" w:fill="FFFF99"/>
        </w:rPr>
        <w:t xml:space="preserve"> </w:t>
      </w:r>
      <w:r w:rsidRPr="00FE74E5">
        <w:rPr>
          <w:rFonts w:ascii="Calibri" w:eastAsia="Calibri" w:hAnsi="Calibri" w:cs="Calibri"/>
          <w:b/>
          <w:sz w:val="22"/>
          <w:shd w:val="clear" w:color="auto" w:fill="FFFF99"/>
        </w:rPr>
        <w:t>(noventa) dias</w:t>
      </w:r>
      <w:r w:rsidRPr="00FE74E5">
        <w:rPr>
          <w:rFonts w:ascii="Calibri" w:eastAsia="Calibri" w:hAnsi="Calibri" w:cs="Calibri"/>
          <w:b/>
          <w:sz w:val="22"/>
          <w:shd w:val="clear" w:color="auto" w:fill="FFFF99"/>
        </w:rPr>
        <w:t xml:space="preserve"> </w:t>
      </w:r>
      <w:r w:rsidRPr="00FE74E5">
        <w:rPr>
          <w:rFonts w:ascii="Calibri" w:eastAsia="Calibri" w:hAnsi="Calibri" w:cs="Calibri"/>
          <w:sz w:val="22"/>
          <w:shd w:val="clear" w:color="auto" w:fill="FFFF99"/>
        </w:rPr>
        <w:t>a contar da data de emissão.</w:t>
      </w:r>
    </w:p>
    <w:p w:rsidR="008F0330" w:rsidRPr="00FE74E5" w:rsidRDefault="008F0330">
      <w:pPr>
        <w:widowControl/>
        <w:spacing w:after="45"/>
        <w:ind w:right="315"/>
      </w:pPr>
    </w:p>
    <w:p w:rsidR="008F0330" w:rsidRPr="00FE74E5" w:rsidRDefault="00FE74E5">
      <w:pPr>
        <w:widowControl/>
        <w:shd w:val="clear" w:color="auto" w:fill="0D0D0D"/>
        <w:spacing w:after="45"/>
        <w:ind w:left="105" w:right="315"/>
      </w:pPr>
      <w:r w:rsidRPr="00FE74E5">
        <w:rPr>
          <w:rFonts w:ascii="Calibri" w:eastAsia="Calibri" w:hAnsi="Calibri" w:cs="Calibri"/>
          <w:b/>
          <w:sz w:val="22"/>
        </w:rPr>
        <w:t>Observação:</w:t>
      </w:r>
    </w:p>
    <w:p w:rsidR="008F0330" w:rsidRPr="00FE74E5" w:rsidRDefault="00FE74E5">
      <w:pPr>
        <w:widowControl/>
        <w:spacing w:after="45"/>
        <w:ind w:left="105" w:right="315"/>
      </w:pPr>
      <w:r w:rsidRPr="00FE74E5">
        <w:rPr>
          <w:rFonts w:ascii="Calibri" w:eastAsia="Calibri" w:hAnsi="Calibri" w:cs="Calibri"/>
          <w:sz w:val="22"/>
        </w:rPr>
        <w:t xml:space="preserve"> Informações complementares estão contidas nos demais anexos que acompanha o processo:</w:t>
      </w:r>
    </w:p>
    <w:p w:rsidR="008F0330" w:rsidRPr="00FE74E5" w:rsidRDefault="008F0330">
      <w:pPr>
        <w:widowControl/>
        <w:spacing w:after="45"/>
        <w:ind w:left="105" w:right="315"/>
      </w:pPr>
    </w:p>
    <w:p w:rsidR="008F0330" w:rsidRPr="00FE74E5" w:rsidRDefault="00A207A5">
      <w:pPr>
        <w:widowControl/>
        <w:spacing w:after="45"/>
        <w:ind w:left="105" w:right="315"/>
        <w:jc w:val="right"/>
      </w:pPr>
      <w:r w:rsidRPr="00FE74E5">
        <w:rPr>
          <w:rFonts w:ascii="Calibri" w:eastAsia="Calibri" w:hAnsi="Calibri" w:cs="Calibri"/>
          <w:sz w:val="22"/>
        </w:rPr>
        <w:t>JAPURÁ-PR</w:t>
      </w:r>
      <w:r w:rsidR="00FE74E5" w:rsidRPr="00FE74E5">
        <w:rPr>
          <w:rFonts w:ascii="Calibri" w:eastAsia="Calibri" w:hAnsi="Calibri" w:cs="Calibri"/>
          <w:sz w:val="22"/>
        </w:rPr>
        <w:t xml:space="preserve">, </w:t>
      </w:r>
      <w:r w:rsidRPr="00FE74E5">
        <w:rPr>
          <w:rFonts w:ascii="Calibri" w:eastAsia="Calibri" w:hAnsi="Calibri" w:cs="Calibri"/>
          <w:sz w:val="22"/>
        </w:rPr>
        <w:t>22 de</w:t>
      </w:r>
      <w:r w:rsidR="00FE74E5" w:rsidRPr="00FE74E5">
        <w:rPr>
          <w:rFonts w:ascii="Calibri" w:eastAsia="Calibri" w:hAnsi="Calibri" w:cs="Calibri"/>
          <w:sz w:val="22"/>
        </w:rPr>
        <w:t xml:space="preserve"> janeiro de 2026.</w:t>
      </w:r>
    </w:p>
    <w:p w:rsidR="008F0330" w:rsidRPr="00FE74E5" w:rsidRDefault="008F0330">
      <w:pPr>
        <w:widowControl/>
        <w:spacing w:after="45"/>
        <w:ind w:left="105" w:right="315"/>
        <w:jc w:val="right"/>
      </w:pPr>
    </w:p>
    <w:p w:rsidR="00FE74E5" w:rsidRPr="00FE74E5" w:rsidRDefault="00FE74E5">
      <w:pPr>
        <w:widowControl/>
        <w:spacing w:after="45"/>
        <w:ind w:left="105" w:right="315"/>
        <w:jc w:val="right"/>
      </w:pPr>
    </w:p>
    <w:p w:rsidR="00FE74E5" w:rsidRPr="00FE74E5" w:rsidRDefault="00FE74E5" w:rsidP="00FE74E5">
      <w:pPr>
        <w:widowControl/>
        <w:spacing w:after="45"/>
        <w:ind w:left="105" w:right="315"/>
        <w:jc w:val="center"/>
      </w:pPr>
    </w:p>
    <w:p w:rsidR="00FE74E5" w:rsidRPr="00FE74E5" w:rsidRDefault="00FE74E5" w:rsidP="00FE74E5">
      <w:pPr>
        <w:widowControl/>
        <w:spacing w:after="45"/>
        <w:ind w:left="105" w:right="315"/>
        <w:jc w:val="center"/>
      </w:pPr>
      <w:r w:rsidRPr="00FE74E5">
        <w:t>_______________________________________</w:t>
      </w:r>
    </w:p>
    <w:p w:rsidR="00FE74E5" w:rsidRPr="00FE74E5" w:rsidRDefault="00FE74E5" w:rsidP="00FE74E5">
      <w:pPr>
        <w:widowControl/>
        <w:jc w:val="center"/>
      </w:pPr>
      <w:r w:rsidRPr="00FE74E5">
        <w:rPr>
          <w:rFonts w:ascii="Calibri" w:eastAsia="Calibri" w:hAnsi="Calibri" w:cs="Calibri"/>
          <w:b/>
          <w:sz w:val="22"/>
        </w:rPr>
        <w:t>EGUINALDO DOMINGOS DA SILVA</w:t>
      </w:r>
    </w:p>
    <w:p w:rsidR="00FE74E5" w:rsidRPr="00FE74E5" w:rsidRDefault="00FE74E5" w:rsidP="00FE74E5">
      <w:pPr>
        <w:widowControl/>
        <w:jc w:val="center"/>
      </w:pPr>
      <w:r w:rsidRPr="00FE74E5">
        <w:rPr>
          <w:rFonts w:ascii="Calibri" w:eastAsia="Calibri" w:hAnsi="Calibri" w:cs="Calibri"/>
          <w:sz w:val="22"/>
        </w:rPr>
        <w:t>SAMAE - JAPURÁ</w:t>
      </w:r>
    </w:p>
    <w:p w:rsidR="00FE74E5" w:rsidRPr="00FE74E5" w:rsidRDefault="00FE74E5">
      <w:pPr>
        <w:widowControl/>
        <w:spacing w:after="45"/>
        <w:ind w:left="105" w:right="315"/>
        <w:jc w:val="right"/>
      </w:pPr>
    </w:p>
    <w:p w:rsidR="008F0330" w:rsidRPr="00FE74E5" w:rsidRDefault="008F0330">
      <w:pPr>
        <w:widowControl/>
        <w:spacing w:after="45"/>
        <w:ind w:left="105" w:right="315"/>
        <w:jc w:val="right"/>
      </w:pPr>
    </w:p>
    <w:p w:rsidR="00FE74E5" w:rsidRPr="00FE74E5" w:rsidRDefault="00FE74E5">
      <w:pPr>
        <w:widowControl/>
        <w:spacing w:after="45"/>
        <w:ind w:left="105" w:right="315"/>
        <w:jc w:val="center"/>
        <w:rPr>
          <w:rFonts w:ascii="Calibri" w:eastAsia="Calibri" w:hAnsi="Calibri" w:cs="Calibri"/>
          <w:sz w:val="22"/>
        </w:rPr>
      </w:pPr>
      <w:r w:rsidRPr="00FE74E5">
        <w:rPr>
          <w:rFonts w:ascii="Calibri" w:eastAsia="Calibri" w:hAnsi="Calibri" w:cs="Calibri"/>
          <w:sz w:val="22"/>
        </w:rPr>
        <w:t>___________________________________________</w:t>
      </w:r>
    </w:p>
    <w:p w:rsidR="008F0330" w:rsidRPr="00FE74E5" w:rsidRDefault="00FE74E5">
      <w:pPr>
        <w:widowControl/>
        <w:spacing w:after="45"/>
        <w:ind w:left="105" w:right="315"/>
        <w:jc w:val="center"/>
      </w:pPr>
      <w:r w:rsidRPr="00FE74E5">
        <w:rPr>
          <w:rFonts w:ascii="Calibri" w:eastAsia="Calibri" w:hAnsi="Calibri" w:cs="Calibri"/>
          <w:sz w:val="22"/>
        </w:rPr>
        <w:t>JULIANA DA SILVA ELISIÁRIO MEN</w:t>
      </w:r>
    </w:p>
    <w:p w:rsidR="008F0330" w:rsidRPr="00FE74E5" w:rsidRDefault="00FE74E5">
      <w:pPr>
        <w:widowControl/>
        <w:spacing w:after="45"/>
        <w:ind w:left="105" w:right="315"/>
        <w:jc w:val="center"/>
      </w:pPr>
      <w:r w:rsidRPr="00FE74E5">
        <w:rPr>
          <w:rFonts w:ascii="Calibri" w:eastAsia="Calibri" w:hAnsi="Calibri" w:cs="Calibri"/>
          <w:sz w:val="22"/>
        </w:rPr>
        <w:t>DEPARTAMENTO DE LICITAÇÃO DO SAMAE</w:t>
      </w:r>
      <w:bookmarkStart w:id="1" w:name="_GoBack"/>
      <w:bookmarkEnd w:id="1"/>
    </w:p>
    <w:sectPr w:rsidR="008F0330" w:rsidRPr="00FE74E5">
      <w:headerReference w:type="default" r:id="rId8"/>
      <w:footerReference w:type="default" r:id="rId9"/>
      <w:pgSz w:w="11899" w:h="16841"/>
      <w:pgMar w:top="283" w:right="1134" w:bottom="283" w:left="1134" w:header="567" w:footer="56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FE74E5">
      <w:r>
        <w:separator/>
      </w:r>
    </w:p>
  </w:endnote>
  <w:endnote w:type="continuationSeparator" w:id="0">
    <w:p w:rsidR="00000000" w:rsidRDefault="00FE7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30" w:rsidRDefault="008F0330">
    <w:pPr>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FE74E5">
      <w:r>
        <w:separator/>
      </w:r>
    </w:p>
  </w:footnote>
  <w:footnote w:type="continuationSeparator" w:id="0">
    <w:p w:rsidR="00000000" w:rsidRDefault="00FE74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4A0" w:firstRow="1" w:lastRow="0" w:firstColumn="1" w:lastColumn="0" w:noHBand="0" w:noVBand="1"/>
    </w:tblPr>
    <w:tblGrid>
      <w:gridCol w:w="9385"/>
    </w:tblGrid>
    <w:tr w:rsidR="00F813A9" w:rsidTr="00F813A9">
      <w:trPr>
        <w:trHeight w:val="1410"/>
        <w:jc w:val="center"/>
      </w:trPr>
      <w:tc>
        <w:tcPr>
          <w:tcW w:w="9385" w:type="dxa"/>
        </w:tcPr>
        <w:tbl>
          <w:tblPr>
            <w:tblW w:w="9385" w:type="dxa"/>
            <w:jc w:val="center"/>
            <w:tblLayout w:type="fixed"/>
            <w:tblCellMar>
              <w:left w:w="105" w:type="dxa"/>
              <w:right w:w="105" w:type="dxa"/>
            </w:tblCellMar>
            <w:tblLook w:val="04A0" w:firstRow="1" w:lastRow="0" w:firstColumn="1" w:lastColumn="0" w:noHBand="0" w:noVBand="1"/>
          </w:tblPr>
          <w:tblGrid>
            <w:gridCol w:w="9385"/>
          </w:tblGrid>
          <w:tr w:rsidR="00F813A9" w:rsidTr="00F813A9">
            <w:trPr>
              <w:trHeight w:val="1335"/>
              <w:jc w:val="center"/>
            </w:trPr>
            <w:tc>
              <w:tcPr>
                <w:tcW w:w="9385" w:type="dxa"/>
              </w:tcPr>
              <w:tbl>
                <w:tblPr>
                  <w:tblW w:w="9615" w:type="dxa"/>
                  <w:jc w:val="center"/>
                  <w:tblLayout w:type="fixed"/>
                  <w:tblCellMar>
                    <w:left w:w="105" w:type="dxa"/>
                    <w:right w:w="105" w:type="dxa"/>
                  </w:tblCellMar>
                  <w:tblLook w:val="04A0" w:firstRow="1" w:lastRow="0" w:firstColumn="1" w:lastColumn="0" w:noHBand="0" w:noVBand="1"/>
                </w:tblPr>
                <w:tblGrid>
                  <w:gridCol w:w="230"/>
                  <w:gridCol w:w="9385"/>
                </w:tblGrid>
                <w:tr w:rsidR="00F813A9">
                  <w:trPr>
                    <w:trHeight w:val="1290"/>
                    <w:jc w:val="center"/>
                  </w:trPr>
                  <w:tc>
                    <w:tcPr>
                      <w:tcW w:w="210" w:type="dxa"/>
                    </w:tcPr>
                    <w:p w:rsidR="00F813A9" w:rsidRDefault="00F813A9">
                      <w:pPr>
                        <w:widowControl/>
                      </w:pPr>
                    </w:p>
                  </w:tc>
                  <w:tc>
                    <w:tcPr>
                      <w:tcW w:w="9840" w:type="dxa"/>
                    </w:tcPr>
                    <w:tbl>
                      <w:tblPr>
                        <w:tblW w:w="9298" w:type="dxa"/>
                        <w:jc w:val="center"/>
                        <w:tblLayout w:type="fixed"/>
                        <w:tblCellMar>
                          <w:left w:w="105" w:type="dxa"/>
                          <w:right w:w="105" w:type="dxa"/>
                        </w:tblCellMar>
                        <w:tblLook w:val="04A0" w:firstRow="1" w:lastRow="0" w:firstColumn="1" w:lastColumn="0" w:noHBand="0" w:noVBand="1"/>
                      </w:tblPr>
                      <w:tblGrid>
                        <w:gridCol w:w="1276"/>
                        <w:gridCol w:w="8022"/>
                      </w:tblGrid>
                      <w:tr w:rsidR="00F813A9" w:rsidTr="00F813A9">
                        <w:trPr>
                          <w:trHeight w:val="1214"/>
                          <w:jc w:val="center"/>
                        </w:trPr>
                        <w:tc>
                          <w:tcPr>
                            <w:tcW w:w="1276" w:type="dxa"/>
                          </w:tcPr>
                          <w:p w:rsidR="00F813A9" w:rsidRDefault="00F813A9">
                            <w:pPr>
                              <w:widowControl/>
                            </w:pPr>
                            <w:r>
                              <w:rPr>
                                <w:noProof/>
                              </w:rPr>
                              <w:drawing>
                                <wp:inline distT="0" distB="0" distL="0" distR="0" wp14:anchorId="0D72C85F" wp14:editId="077DA421">
                                  <wp:extent cx="657225" cy="771525"/>
                                  <wp:effectExtent l="0" t="0" r="9525" b="9525"/>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png"/>
                                          <pic:cNvPicPr/>
                                        </pic:nvPicPr>
                                        <pic:blipFill>
                                          <a:blip r:embed="rId1" cstate="print"/>
                                          <a:stretch>
                                            <a:fillRect/>
                                          </a:stretch>
                                        </pic:blipFill>
                                        <pic:spPr>
                                          <a:xfrm>
                                            <a:off x="0" y="0"/>
                                            <a:ext cx="657225" cy="771525"/>
                                          </a:xfrm>
                                          <a:prstGeom prst="rect">
                                            <a:avLst/>
                                          </a:prstGeom>
                                        </pic:spPr>
                                      </pic:pic>
                                    </a:graphicData>
                                  </a:graphic>
                                </wp:inline>
                              </w:drawing>
                            </w:r>
                          </w:p>
                        </w:tc>
                        <w:tc>
                          <w:tcPr>
                            <w:tcW w:w="8022" w:type="dxa"/>
                          </w:tcPr>
                          <w:p w:rsidR="00F813A9" w:rsidRPr="00F813A9" w:rsidRDefault="00F813A9">
                            <w:pPr>
                              <w:keepNext/>
                              <w:widowControl/>
                              <w:ind w:right="-45"/>
                              <w:jc w:val="center"/>
                              <w:outlineLvl w:val="1"/>
                              <w:rPr>
                                <w:sz w:val="24"/>
                                <w:szCs w:val="24"/>
                              </w:rPr>
                            </w:pPr>
                            <w:r w:rsidRPr="00F813A9">
                              <w:rPr>
                                <w:rFonts w:ascii="Century Gothic" w:eastAsia="Century Gothic" w:hAnsi="Century Gothic" w:cs="Century Gothic"/>
                                <w:b/>
                                <w:sz w:val="24"/>
                                <w:szCs w:val="24"/>
                                <w:u w:val="single"/>
                              </w:rPr>
                              <w:t>SERVIÇO AUTÔNOMO MUNICIPAL DE ÁGUA E ESGOTO - SAMAE</w:t>
                            </w:r>
                          </w:p>
                          <w:p w:rsidR="00F813A9" w:rsidRDefault="00F813A9">
                            <w:pPr>
                              <w:widowControl/>
                              <w:spacing w:line="254" w:lineRule="auto"/>
                              <w:ind w:right="-45"/>
                              <w:jc w:val="center"/>
                            </w:pPr>
                            <w:r>
                              <w:rPr>
                                <w:rFonts w:ascii="Century Gothic" w:eastAsia="Century Gothic" w:hAnsi="Century Gothic" w:cs="Century Gothic"/>
                                <w:sz w:val="18"/>
                              </w:rPr>
                              <w:t>ASSOCIADO AO CONSÓRCIO PÚBLICO CISPAR</w:t>
                            </w:r>
                          </w:p>
                          <w:p w:rsidR="00F813A9" w:rsidRDefault="00F813A9">
                            <w:pPr>
                              <w:widowControl/>
                              <w:spacing w:line="254" w:lineRule="auto"/>
                              <w:ind w:right="-45"/>
                              <w:jc w:val="center"/>
                            </w:pPr>
                            <w:r>
                              <w:rPr>
                                <w:rFonts w:ascii="Century Gothic" w:eastAsia="Century Gothic" w:hAnsi="Century Gothic" w:cs="Century Gothic"/>
                                <w:sz w:val="18"/>
                              </w:rPr>
                              <w:t>RUA SÃO JANUÁRIO, 124 - JARDIM MODELO - CEP: 87225-000 - FONE/FAX: (44) 3635-1751</w:t>
                            </w:r>
                          </w:p>
                          <w:p w:rsidR="00F813A9" w:rsidRDefault="00F813A9">
                            <w:pPr>
                              <w:widowControl/>
                              <w:spacing w:line="254" w:lineRule="auto"/>
                              <w:ind w:right="-45"/>
                              <w:jc w:val="center"/>
                            </w:pPr>
                            <w:r>
                              <w:rPr>
                                <w:rFonts w:ascii="Century Gothic" w:eastAsia="Century Gothic" w:hAnsi="Century Gothic" w:cs="Century Gothic"/>
                                <w:sz w:val="18"/>
                              </w:rPr>
                              <w:t xml:space="preserve">CNPJ/MF: 80.909.658/0001-50 - E-MAIL: </w:t>
                            </w:r>
                            <w:r>
                              <w:rPr>
                                <w:rFonts w:ascii="Century Gothic" w:eastAsia="Century Gothic" w:hAnsi="Century Gothic" w:cs="Century Gothic"/>
                                <w:b/>
                                <w:sz w:val="18"/>
                              </w:rPr>
                              <w:t>licitasamaejapura@gmail.com</w:t>
                            </w:r>
                          </w:p>
                          <w:p w:rsidR="00F813A9" w:rsidRDefault="00F813A9">
                            <w:pPr>
                              <w:widowControl/>
                              <w:spacing w:line="254" w:lineRule="auto"/>
                              <w:ind w:right="-45"/>
                              <w:jc w:val="center"/>
                            </w:pPr>
                            <w:r>
                              <w:rPr>
                                <w:rFonts w:ascii="Century Gothic" w:eastAsia="Century Gothic" w:hAnsi="Century Gothic" w:cs="Century Gothic"/>
                                <w:sz w:val="18"/>
                              </w:rPr>
                              <w:t>JAPURÁ-PARANÁ</w:t>
                            </w:r>
                          </w:p>
                        </w:tc>
                      </w:tr>
                    </w:tbl>
                    <w:p w:rsidR="00F813A9" w:rsidRDefault="00F813A9"/>
                  </w:tc>
                </w:tr>
              </w:tbl>
              <w:p w:rsidR="00F813A9" w:rsidRDefault="00F813A9"/>
            </w:tc>
          </w:tr>
        </w:tbl>
        <w:p w:rsidR="00F813A9" w:rsidRDefault="00F813A9"/>
      </w:tc>
    </w:tr>
  </w:tbl>
  <w:p w:rsidR="008F0330" w:rsidRDefault="008F0330"/>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25318"/>
    <w:multiLevelType w:val="singleLevel"/>
    <w:tmpl w:val="F25A0C08"/>
    <w:lvl w:ilvl="0">
      <w:start w:val="1"/>
      <w:numFmt w:val="lowerLetter"/>
      <w:lvlText w:val="%1)"/>
      <w:lvlJc w:val="left"/>
      <w:pPr>
        <w:ind w:left="990" w:hanging="225"/>
      </w:pPr>
      <w:rPr>
        <w:rFonts w:ascii="Calibri" w:eastAsia="Calibri" w:hAnsi="Calibri" w:cs="Calibri"/>
        <w:sz w:val="22"/>
      </w:rPr>
    </w:lvl>
  </w:abstractNum>
  <w:abstractNum w:abstractNumId="1" w15:restartNumberingAfterBreak="0">
    <w:nsid w:val="09291DFA"/>
    <w:multiLevelType w:val="singleLevel"/>
    <w:tmpl w:val="854AFF70"/>
    <w:lvl w:ilvl="0">
      <w:numFmt w:val="bullet"/>
      <w:lvlText w:val=""/>
      <w:lvlJc w:val="left"/>
      <w:pPr>
        <w:ind w:left="645" w:hanging="165"/>
      </w:pPr>
      <w:rPr>
        <w:rFonts w:ascii="Symbol" w:eastAsia="Symbol" w:hAnsi="Symbol" w:cs="Symbol"/>
        <w:sz w:val="22"/>
      </w:rPr>
    </w:lvl>
  </w:abstractNum>
  <w:abstractNum w:abstractNumId="2" w15:restartNumberingAfterBreak="0">
    <w:nsid w:val="0A4E7210"/>
    <w:multiLevelType w:val="multilevel"/>
    <w:tmpl w:val="4D36A92E"/>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3" w15:restartNumberingAfterBreak="0">
    <w:nsid w:val="16A86462"/>
    <w:multiLevelType w:val="singleLevel"/>
    <w:tmpl w:val="A1E09EFA"/>
    <w:lvl w:ilvl="0">
      <w:numFmt w:val="bullet"/>
      <w:lvlText w:val="*"/>
      <w:lvlJc w:val="left"/>
      <w:pPr>
        <w:ind w:left="0" w:firstLine="0"/>
      </w:pPr>
      <w:rPr>
        <w:rFonts w:ascii="Times New Roman" w:eastAsia="Times New Roman" w:hAnsi="Times New Roman" w:cs="Times New Roman"/>
        <w:sz w:val="24"/>
      </w:rPr>
    </w:lvl>
  </w:abstractNum>
  <w:abstractNum w:abstractNumId="4" w15:restartNumberingAfterBreak="0">
    <w:nsid w:val="1B147434"/>
    <w:multiLevelType w:val="multilevel"/>
    <w:tmpl w:val="5E1CBBD8"/>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5" w15:restartNumberingAfterBreak="0">
    <w:nsid w:val="2E3260F6"/>
    <w:multiLevelType w:val="singleLevel"/>
    <w:tmpl w:val="01AA145E"/>
    <w:lvl w:ilvl="0">
      <w:numFmt w:val="bullet"/>
      <w:lvlText w:val=""/>
      <w:lvlJc w:val="left"/>
      <w:pPr>
        <w:ind w:left="645" w:hanging="165"/>
      </w:pPr>
      <w:rPr>
        <w:rFonts w:ascii="Symbol" w:eastAsia="Symbol" w:hAnsi="Symbol" w:cs="Symbol"/>
        <w:sz w:val="22"/>
      </w:rPr>
    </w:lvl>
  </w:abstractNum>
  <w:abstractNum w:abstractNumId="6" w15:restartNumberingAfterBreak="0">
    <w:nsid w:val="3CD5657C"/>
    <w:multiLevelType w:val="multilevel"/>
    <w:tmpl w:val="30C0998C"/>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abstractNum w:abstractNumId="7" w15:restartNumberingAfterBreak="0">
    <w:nsid w:val="4D95016C"/>
    <w:multiLevelType w:val="singleLevel"/>
    <w:tmpl w:val="7A5C9458"/>
    <w:lvl w:ilvl="0">
      <w:start w:val="1"/>
      <w:numFmt w:val="lowerLetter"/>
      <w:lvlText w:val="%1)"/>
      <w:lvlJc w:val="left"/>
      <w:pPr>
        <w:ind w:left="990" w:hanging="225"/>
      </w:pPr>
      <w:rPr>
        <w:rFonts w:ascii="Calibri" w:eastAsia="Calibri" w:hAnsi="Calibri" w:cs="Calibri"/>
        <w:sz w:val="22"/>
      </w:rPr>
    </w:lvl>
  </w:abstractNum>
  <w:abstractNum w:abstractNumId="8" w15:restartNumberingAfterBreak="0">
    <w:nsid w:val="58493B5A"/>
    <w:multiLevelType w:val="singleLevel"/>
    <w:tmpl w:val="3A0664CA"/>
    <w:lvl w:ilvl="0">
      <w:numFmt w:val="bullet"/>
      <w:lvlText w:val="*"/>
      <w:lvlJc w:val="left"/>
      <w:pPr>
        <w:ind w:left="0" w:firstLine="0"/>
      </w:pPr>
      <w:rPr>
        <w:rFonts w:ascii="Times New Roman" w:eastAsia="Times New Roman" w:hAnsi="Times New Roman" w:cs="Times New Roman"/>
        <w:sz w:val="24"/>
      </w:rPr>
    </w:lvl>
  </w:abstractNum>
  <w:abstractNum w:abstractNumId="9" w15:restartNumberingAfterBreak="0">
    <w:nsid w:val="6E5E4B30"/>
    <w:multiLevelType w:val="singleLevel"/>
    <w:tmpl w:val="7CA65A7E"/>
    <w:lvl w:ilvl="0">
      <w:start w:val="1"/>
      <w:numFmt w:val="lowerLetter"/>
      <w:lvlText w:val="%1)"/>
      <w:lvlJc w:val="left"/>
      <w:pPr>
        <w:ind w:left="1005" w:hanging="225"/>
      </w:pPr>
      <w:rPr>
        <w:rFonts w:ascii="Calibri" w:eastAsia="Calibri" w:hAnsi="Calibri" w:cs="Calibri"/>
        <w:sz w:val="22"/>
      </w:rPr>
    </w:lvl>
  </w:abstractNum>
  <w:abstractNum w:abstractNumId="10" w15:restartNumberingAfterBreak="0">
    <w:nsid w:val="7A6E1960"/>
    <w:multiLevelType w:val="singleLevel"/>
    <w:tmpl w:val="35346608"/>
    <w:lvl w:ilvl="0">
      <w:start w:val="1"/>
      <w:numFmt w:val="lowerLetter"/>
      <w:lvlText w:val="%1)"/>
      <w:lvlJc w:val="left"/>
      <w:pPr>
        <w:ind w:left="1005" w:hanging="225"/>
      </w:pPr>
      <w:rPr>
        <w:rFonts w:ascii="Calibri" w:eastAsia="Calibri" w:hAnsi="Calibri" w:cs="Calibri"/>
        <w:sz w:val="22"/>
      </w:rPr>
    </w:lvl>
  </w:abstractNum>
  <w:abstractNum w:abstractNumId="11" w15:restartNumberingAfterBreak="0">
    <w:nsid w:val="7C897184"/>
    <w:multiLevelType w:val="multilevel"/>
    <w:tmpl w:val="679A0EB6"/>
    <w:lvl w:ilvl="0">
      <w:start w:val="1"/>
      <w:numFmt w:val="decimal"/>
      <w:lvlText w:val="%1."/>
      <w:lvlJc w:val="left"/>
      <w:pPr>
        <w:ind w:left="0" w:firstLine="0"/>
      </w:pPr>
      <w:rPr>
        <w:rFonts w:ascii="Times New Roman" w:eastAsia="Times New Roman" w:hAnsi="Times New Roman" w:cs="Times New Roman"/>
        <w:sz w:val="24"/>
      </w:rPr>
    </w:lvl>
    <w:lvl w:ilvl="1">
      <w:start w:val="1"/>
      <w:numFmt w:val="decimal"/>
      <w:lvlText w:val="%2 "/>
      <w:lvlJc w:val="left"/>
      <w:pPr>
        <w:ind w:left="225" w:firstLine="0"/>
      </w:pPr>
      <w:rPr>
        <w:rFonts w:ascii="Times New Roman" w:eastAsia="Times New Roman" w:hAnsi="Times New Roman" w:cs="Times New Roman"/>
        <w:sz w:val="22"/>
      </w:rPr>
    </w:lvl>
    <w:lvl w:ilvl="2">
      <w:numFmt w:val="decimal"/>
      <w:lvlText w:val=""/>
      <w:lvlJc w:val="left"/>
      <w:pPr>
        <w:ind w:left="0" w:firstLine="0"/>
      </w:pPr>
      <w:rPr>
        <w:rFonts w:ascii="Times New Roman" w:eastAsia="Times New Roman" w:hAnsi="Times New Roman" w:cs="Times New Roman"/>
        <w:sz w:val="24"/>
      </w:rPr>
    </w:lvl>
    <w:lvl w:ilvl="3">
      <w:numFmt w:val="decimal"/>
      <w:lvlText w:val=""/>
      <w:lvlJc w:val="left"/>
      <w:pPr>
        <w:ind w:left="0" w:firstLine="0"/>
      </w:pPr>
      <w:rPr>
        <w:rFonts w:ascii="Times New Roman" w:eastAsia="Times New Roman" w:hAnsi="Times New Roman" w:cs="Times New Roman"/>
        <w:sz w:val="24"/>
      </w:rPr>
    </w:lvl>
    <w:lvl w:ilvl="4">
      <w:numFmt w:val="decimal"/>
      <w:lvlText w:val=""/>
      <w:lvlJc w:val="left"/>
      <w:pPr>
        <w:ind w:left="0" w:firstLine="0"/>
      </w:pPr>
      <w:rPr>
        <w:rFonts w:ascii="Times New Roman" w:eastAsia="Times New Roman" w:hAnsi="Times New Roman" w:cs="Times New Roman"/>
        <w:sz w:val="24"/>
      </w:rPr>
    </w:lvl>
    <w:lvl w:ilvl="5">
      <w:numFmt w:val="decimal"/>
      <w:lvlText w:val=""/>
      <w:lvlJc w:val="left"/>
      <w:pPr>
        <w:ind w:left="0" w:firstLine="0"/>
      </w:pPr>
      <w:rPr>
        <w:rFonts w:ascii="Times New Roman" w:eastAsia="Times New Roman" w:hAnsi="Times New Roman" w:cs="Times New Roman"/>
        <w:sz w:val="24"/>
      </w:rPr>
    </w:lvl>
    <w:lvl w:ilvl="6">
      <w:numFmt w:val="decimal"/>
      <w:lvlText w:val=""/>
      <w:lvlJc w:val="left"/>
      <w:pPr>
        <w:ind w:left="0" w:firstLine="0"/>
      </w:pPr>
      <w:rPr>
        <w:rFonts w:ascii="Times New Roman" w:eastAsia="Times New Roman" w:hAnsi="Times New Roman" w:cs="Times New Roman"/>
        <w:sz w:val="24"/>
      </w:rPr>
    </w:lvl>
    <w:lvl w:ilvl="7">
      <w:numFmt w:val="decimal"/>
      <w:lvlText w:val=""/>
      <w:lvlJc w:val="left"/>
      <w:pPr>
        <w:ind w:left="0" w:firstLine="0"/>
      </w:pPr>
      <w:rPr>
        <w:rFonts w:ascii="Times New Roman" w:eastAsia="Times New Roman" w:hAnsi="Times New Roman" w:cs="Times New Roman"/>
        <w:sz w:val="24"/>
      </w:rPr>
    </w:lvl>
    <w:lvl w:ilvl="8">
      <w:numFmt w:val="decimal"/>
      <w:lvlText w:val=""/>
      <w:lvlJc w:val="left"/>
      <w:pPr>
        <w:ind w:left="0" w:firstLine="0"/>
      </w:pPr>
      <w:rPr>
        <w:rFonts w:ascii="Times New Roman" w:eastAsia="Times New Roman" w:hAnsi="Times New Roman" w:cs="Times New Roman"/>
        <w:sz w:val="24"/>
      </w:rPr>
    </w:lvl>
  </w:abstractNum>
  <w:num w:numId="1">
    <w:abstractNumId w:val="3"/>
  </w:num>
  <w:num w:numId="2">
    <w:abstractNumId w:val="6"/>
  </w:num>
  <w:num w:numId="3">
    <w:abstractNumId w:val="2"/>
  </w:num>
  <w:num w:numId="4">
    <w:abstractNumId w:val="10"/>
  </w:num>
  <w:num w:numId="5">
    <w:abstractNumId w:val="7"/>
  </w:num>
  <w:num w:numId="6">
    <w:abstractNumId w:val="5"/>
  </w:num>
  <w:num w:numId="7">
    <w:abstractNumId w:val="8"/>
  </w:num>
  <w:num w:numId="8">
    <w:abstractNumId w:val="4"/>
  </w:num>
  <w:num w:numId="9">
    <w:abstractNumId w:val="11"/>
  </w:num>
  <w:num w:numId="10">
    <w:abstractNumId w:val="9"/>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330"/>
    <w:rsid w:val="008F0330"/>
    <w:rsid w:val="00A207A5"/>
    <w:rsid w:val="00F813A9"/>
    <w:rsid w:val="00FE74E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0FD12"/>
  <w15:docId w15:val="{92B7F037-CBF5-40FD-A909-ECF6DBDFA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813A9"/>
    <w:pPr>
      <w:tabs>
        <w:tab w:val="center" w:pos="4252"/>
        <w:tab w:val="right" w:pos="8504"/>
      </w:tabs>
    </w:pPr>
  </w:style>
  <w:style w:type="character" w:customStyle="1" w:styleId="CabealhoChar">
    <w:name w:val="Cabeçalho Char"/>
    <w:basedOn w:val="Fontepargpadro"/>
    <w:link w:val="Cabealho"/>
    <w:uiPriority w:val="99"/>
    <w:rsid w:val="00F813A9"/>
  </w:style>
  <w:style w:type="paragraph" w:styleId="Rodap">
    <w:name w:val="footer"/>
    <w:basedOn w:val="Normal"/>
    <w:link w:val="RodapChar"/>
    <w:uiPriority w:val="99"/>
    <w:unhideWhenUsed/>
    <w:rsid w:val="00F813A9"/>
    <w:pPr>
      <w:tabs>
        <w:tab w:val="center" w:pos="4252"/>
        <w:tab w:val="right" w:pos="8504"/>
      </w:tabs>
    </w:pPr>
  </w:style>
  <w:style w:type="character" w:customStyle="1" w:styleId="RodapChar">
    <w:name w:val="Rodapé Char"/>
    <w:basedOn w:val="Fontepargpadro"/>
    <w:link w:val="Rodap"/>
    <w:uiPriority w:val="99"/>
    <w:rsid w:val="00F813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www.portaldoempreendedor.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7</Pages>
  <Words>3630</Words>
  <Characters>19606</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cp:revision>
  <cp:lastPrinted>2026-01-23T18:47:00Z</cp:lastPrinted>
  <dcterms:created xsi:type="dcterms:W3CDTF">2026-01-23T18:11:00Z</dcterms:created>
  <dcterms:modified xsi:type="dcterms:W3CDTF">2026-01-23T18:49:00Z</dcterms:modified>
</cp:coreProperties>
</file>