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E0C" w:rsidRDefault="00565E0C">
      <w:pPr>
        <w:keepNext/>
        <w:widowControl/>
        <w:jc w:val="center"/>
        <w:outlineLvl w:val="0"/>
      </w:pPr>
      <w:bookmarkStart w:id="0" w:name="_GoBack"/>
    </w:p>
    <w:p w:rsidR="00565E0C" w:rsidRDefault="00565E0C">
      <w:pPr>
        <w:tabs>
          <w:tab w:val="left" w:pos="1545"/>
          <w:tab w:val="left" w:pos="1755"/>
          <w:tab w:val="left" w:pos="1980"/>
        </w:tabs>
        <w:jc w:val="both"/>
      </w:pPr>
    </w:p>
    <w:p w:rsidR="00565E0C" w:rsidRDefault="0023423C">
      <w:pPr>
        <w:widowControl/>
        <w:tabs>
          <w:tab w:val="left" w:pos="1545"/>
          <w:tab w:val="left" w:pos="1755"/>
          <w:tab w:val="left" w:pos="1980"/>
        </w:tabs>
        <w:spacing w:after="135"/>
        <w:jc w:val="center"/>
        <w:outlineLvl w:val="0"/>
      </w:pPr>
      <w:r>
        <w:rPr>
          <w:rFonts w:ascii="Calibri" w:eastAsia="Calibri" w:hAnsi="Calibri" w:cs="Calibri"/>
          <w:b/>
          <w:sz w:val="22"/>
        </w:rPr>
        <w:t>DISPENSA</w:t>
      </w:r>
      <w:r>
        <w:rPr>
          <w:rFonts w:ascii="Calibri" w:eastAsia="Calibri" w:hAnsi="Calibri" w:cs="Calibri"/>
          <w:b/>
          <w:spacing w:val="-1"/>
          <w:sz w:val="22"/>
        </w:rPr>
        <w:t xml:space="preserve"> DE </w:t>
      </w:r>
      <w:r w:rsidR="00265BDB">
        <w:rPr>
          <w:rFonts w:ascii="Calibri" w:eastAsia="Calibri" w:hAnsi="Calibri" w:cs="Calibri"/>
          <w:b/>
          <w:spacing w:val="-1"/>
          <w:sz w:val="22"/>
        </w:rPr>
        <w:t>LICITAÇÃO Nº</w:t>
      </w:r>
      <w:r>
        <w:rPr>
          <w:rFonts w:ascii="Calibri" w:eastAsia="Calibri" w:hAnsi="Calibri" w:cs="Calibri"/>
          <w:b/>
          <w:sz w:val="22"/>
        </w:rPr>
        <w:t xml:space="preserve"> 3/2026</w:t>
      </w:r>
    </w:p>
    <w:p w:rsidR="00565E0C" w:rsidRDefault="0023423C">
      <w:pPr>
        <w:widowControl/>
        <w:tabs>
          <w:tab w:val="left" w:pos="1545"/>
          <w:tab w:val="left" w:pos="1755"/>
          <w:tab w:val="left" w:pos="1980"/>
        </w:tabs>
        <w:spacing w:after="135"/>
        <w:jc w:val="center"/>
      </w:pPr>
      <w:r>
        <w:rPr>
          <w:rFonts w:ascii="Calibri" w:eastAsia="Calibri" w:hAnsi="Calibri" w:cs="Calibri"/>
          <w:b/>
          <w:sz w:val="22"/>
        </w:rPr>
        <w:t>PROCESSO ADMINISTRATIVO N. 4/2026</w:t>
      </w:r>
    </w:p>
    <w:p w:rsidR="00565E0C" w:rsidRDefault="00565E0C">
      <w:pPr>
        <w:widowControl/>
        <w:tabs>
          <w:tab w:val="left" w:pos="1545"/>
          <w:tab w:val="left" w:pos="1755"/>
          <w:tab w:val="left" w:pos="1980"/>
        </w:tabs>
        <w:spacing w:after="135"/>
        <w:jc w:val="both"/>
      </w:pPr>
    </w:p>
    <w:p w:rsidR="00565E0C" w:rsidRDefault="0023423C">
      <w:pPr>
        <w:widowControl/>
        <w:spacing w:after="165" w:line="252" w:lineRule="auto"/>
      </w:pPr>
      <w:r>
        <w:rPr>
          <w:rFonts w:ascii="Calibri" w:eastAsia="Calibri" w:hAnsi="Calibri" w:cs="Calibri"/>
        </w:rPr>
        <w:t xml:space="preserve">Torna-se público que o </w:t>
      </w:r>
      <w:r>
        <w:rPr>
          <w:rFonts w:ascii="Calibri" w:eastAsia="Calibri" w:hAnsi="Calibri" w:cs="Calibri"/>
          <w:b/>
          <w:color w:val="000000"/>
        </w:rPr>
        <w:t>SERVIÇO AUTÔNOMO MUNICIPAL DE ÁGUA E ESGOTO - SAMAE</w:t>
      </w:r>
      <w:r>
        <w:rPr>
          <w:rFonts w:ascii="Calibri" w:eastAsia="Calibri" w:hAnsi="Calibri" w:cs="Calibri"/>
          <w:sz w:val="22"/>
        </w:rPr>
        <w:t xml:space="preserve">, pessoa jurídica de direito público interno, inscrita no </w:t>
      </w:r>
      <w:r>
        <w:rPr>
          <w:rFonts w:ascii="Calibri" w:eastAsia="Calibri" w:hAnsi="Calibri" w:cs="Calibri"/>
          <w:color w:val="000000"/>
        </w:rPr>
        <w:t>CNPJ sob nº 80.909.658/0001-50</w:t>
      </w:r>
      <w:r>
        <w:rPr>
          <w:rFonts w:ascii="Calibri" w:eastAsia="Calibri" w:hAnsi="Calibri" w:cs="Calibri"/>
          <w:sz w:val="22"/>
        </w:rPr>
        <w:t xml:space="preserve">, </w:t>
      </w:r>
      <w:r>
        <w:rPr>
          <w:rFonts w:ascii="Calibri" w:eastAsia="Calibri" w:hAnsi="Calibri" w:cs="Calibri"/>
          <w:color w:val="000000"/>
        </w:rPr>
        <w:t xml:space="preserve">RUA SÃO JANUÁRIO, nº </w:t>
      </w:r>
      <w:r>
        <w:rPr>
          <w:rFonts w:ascii="Calibri" w:eastAsia="Calibri" w:hAnsi="Calibri" w:cs="Calibri"/>
          <w:color w:val="000000"/>
        </w:rPr>
        <w:t>124, JARDIM MODELO, Centro, CEP: 87.225-000, na cidade de JAPURÁ</w:t>
      </w:r>
      <w:r>
        <w:rPr>
          <w:rFonts w:ascii="Calibri" w:eastAsia="Calibri" w:hAnsi="Calibri" w:cs="Calibri"/>
          <w:sz w:val="22"/>
        </w:rPr>
        <w:t xml:space="preserve">, </w:t>
      </w:r>
      <w:r>
        <w:rPr>
          <w:rFonts w:ascii="Calibri" w:eastAsia="Calibri" w:hAnsi="Calibri" w:cs="Calibri"/>
        </w:rPr>
        <w:t xml:space="preserve">por meio de Agente de Contratação, realizou Dispensa, na hipótese do </w:t>
      </w:r>
      <w:r>
        <w:rPr>
          <w:rFonts w:ascii="Calibri" w:eastAsia="Calibri" w:hAnsi="Calibri" w:cs="Calibri"/>
          <w:sz w:val="24"/>
        </w:rPr>
        <w:t xml:space="preserve">com base no art. </w:t>
      </w:r>
      <w:r w:rsidR="00265BDB">
        <w:rPr>
          <w:rFonts w:ascii="Calibri" w:eastAsia="Calibri" w:hAnsi="Calibri" w:cs="Calibri"/>
          <w:sz w:val="24"/>
        </w:rPr>
        <w:t>75, inciso</w:t>
      </w:r>
      <w:r>
        <w:rPr>
          <w:rFonts w:ascii="Calibri" w:eastAsia="Calibri" w:hAnsi="Calibri" w:cs="Calibri"/>
          <w:sz w:val="24"/>
        </w:rPr>
        <w:t xml:space="preserve"> </w:t>
      </w:r>
      <w:r w:rsidR="00265BDB">
        <w:rPr>
          <w:rFonts w:ascii="Calibri" w:eastAsia="Calibri" w:hAnsi="Calibri" w:cs="Calibri"/>
          <w:sz w:val="24"/>
        </w:rPr>
        <w:t>XI da</w:t>
      </w:r>
      <w:r>
        <w:rPr>
          <w:rFonts w:ascii="Calibri" w:eastAsia="Calibri" w:hAnsi="Calibri" w:cs="Calibri"/>
          <w:sz w:val="24"/>
        </w:rPr>
        <w:t xml:space="preserve"> Lei </w:t>
      </w:r>
      <w:r w:rsidR="00265BDB">
        <w:rPr>
          <w:rFonts w:ascii="Calibri" w:eastAsia="Calibri" w:hAnsi="Calibri" w:cs="Calibri"/>
          <w:sz w:val="24"/>
        </w:rPr>
        <w:t xml:space="preserve">14133 </w:t>
      </w:r>
      <w:r>
        <w:rPr>
          <w:rFonts w:ascii="Calibri" w:eastAsia="Calibri" w:hAnsi="Calibri" w:cs="Calibri"/>
        </w:rPr>
        <w:t>de 1º de abril de 2021 e demais normas aplicáveis</w:t>
      </w:r>
    </w:p>
    <w:p w:rsidR="00565E0C" w:rsidRDefault="0023423C">
      <w:pPr>
        <w:widowControl/>
        <w:shd w:val="clear" w:color="auto" w:fill="000000"/>
        <w:spacing w:line="252" w:lineRule="auto"/>
        <w:jc w:val="both"/>
      </w:pPr>
      <w:r>
        <w:rPr>
          <w:rFonts w:ascii="Calibri" w:eastAsia="Calibri" w:hAnsi="Calibri" w:cs="Calibri"/>
          <w:b/>
          <w:color w:val="FFFFFF"/>
        </w:rPr>
        <w:t xml:space="preserve">1. DO OBJETO </w:t>
      </w:r>
    </w:p>
    <w:p w:rsidR="00565E0C" w:rsidRDefault="0023423C">
      <w:pPr>
        <w:widowControl/>
        <w:spacing w:line="252" w:lineRule="auto"/>
        <w:jc w:val="both"/>
      </w:pPr>
      <w:r>
        <w:rPr>
          <w:rFonts w:ascii="Calibri" w:eastAsia="Calibri" w:hAnsi="Calibri" w:cs="Calibri"/>
          <w:b/>
        </w:rPr>
        <w:t xml:space="preserve">1.1. </w:t>
      </w:r>
      <w:r>
        <w:rPr>
          <w:rFonts w:ascii="Calibri" w:eastAsia="Calibri" w:hAnsi="Calibri" w:cs="Calibri"/>
        </w:rPr>
        <w:t>Con</w:t>
      </w:r>
      <w:r>
        <w:rPr>
          <w:rFonts w:ascii="Calibri" w:eastAsia="Calibri" w:hAnsi="Calibri" w:cs="Calibri"/>
        </w:rPr>
        <w:t>trato de rateio para transferência de recursos públicos para promover a consecução dos objetos colocados à disposição de consórcio p</w:t>
      </w:r>
      <w:r w:rsidR="00802F4E">
        <w:rPr>
          <w:rFonts w:ascii="Calibri" w:eastAsia="Calibri" w:hAnsi="Calibri" w:cs="Calibri"/>
        </w:rPr>
        <w:t>úblico, durante o ano de 2026.</w:t>
      </w:r>
    </w:p>
    <w:p w:rsidR="00565E0C" w:rsidRDefault="00565E0C">
      <w:pPr>
        <w:widowControl/>
        <w:spacing w:line="252" w:lineRule="auto"/>
        <w:jc w:val="both"/>
      </w:pPr>
    </w:p>
    <w:p w:rsidR="00565E0C" w:rsidRDefault="0023423C">
      <w:pPr>
        <w:widowControl/>
        <w:shd w:val="clear" w:color="auto" w:fill="000000"/>
        <w:spacing w:line="252" w:lineRule="auto"/>
        <w:jc w:val="both"/>
      </w:pPr>
      <w:r>
        <w:rPr>
          <w:rFonts w:ascii="Calibri" w:eastAsia="Calibri" w:hAnsi="Calibri" w:cs="Calibri"/>
          <w:b/>
          <w:color w:val="FFFFFF"/>
        </w:rPr>
        <w:t>2. DESCRIÇÃO E QUANTIDADES</w:t>
      </w:r>
    </w:p>
    <w:p w:rsidR="00565E0C" w:rsidRDefault="00565E0C">
      <w:pPr>
        <w:widowControl/>
        <w:spacing w:line="252" w:lineRule="auto"/>
        <w:jc w:val="center"/>
      </w:pPr>
    </w:p>
    <w:tbl>
      <w:tblPr>
        <w:tblW w:w="5050" w:type="pct"/>
        <w:tblLayout w:type="fixed"/>
        <w:tblCellMar>
          <w:top w:w="15" w:type="dxa"/>
          <w:left w:w="15" w:type="dxa"/>
          <w:bottom w:w="15" w:type="dxa"/>
          <w:right w:w="15" w:type="dxa"/>
        </w:tblCellMar>
        <w:tblLook w:val="04A0" w:firstRow="1" w:lastRow="0" w:firstColumn="1" w:lastColumn="0" w:noHBand="0" w:noVBand="1"/>
      </w:tblPr>
      <w:tblGrid>
        <w:gridCol w:w="383"/>
        <w:gridCol w:w="391"/>
        <w:gridCol w:w="5540"/>
        <w:gridCol w:w="520"/>
        <w:gridCol w:w="520"/>
        <w:gridCol w:w="649"/>
        <w:gridCol w:w="849"/>
      </w:tblGrid>
      <w:tr w:rsidR="00565E0C" w:rsidRPr="00265BDB" w:rsidTr="00802F4E">
        <w:tc>
          <w:tcPr>
            <w:tcW w:w="9711" w:type="dxa"/>
            <w:gridSpan w:val="7"/>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 xml:space="preserve">CONSORCIO INTERMUNICIPAL DE SANEAMENTO DO PARANA - CISPAR </w:t>
            </w:r>
          </w:p>
        </w:tc>
      </w:tr>
      <w:tr w:rsidR="00565E0C" w:rsidRPr="00265BDB" w:rsidTr="00802F4E">
        <w:tc>
          <w:tcPr>
            <w:tcW w:w="418"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widowControl/>
              <w:rPr>
                <w:sz w:val="16"/>
                <w:szCs w:val="16"/>
              </w:rPr>
            </w:pPr>
            <w:r w:rsidRPr="00265BDB">
              <w:rPr>
                <w:sz w:val="16"/>
                <w:szCs w:val="16"/>
              </w:rPr>
              <w:t>Lote</w:t>
            </w:r>
          </w:p>
        </w:tc>
        <w:tc>
          <w:tcPr>
            <w:tcW w:w="425"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widowControl/>
              <w:rPr>
                <w:sz w:val="16"/>
                <w:szCs w:val="16"/>
              </w:rPr>
            </w:pPr>
            <w:r w:rsidRPr="00265BDB">
              <w:rPr>
                <w:sz w:val="16"/>
                <w:szCs w:val="16"/>
              </w:rPr>
              <w:t>Item</w:t>
            </w:r>
          </w:p>
        </w:tc>
        <w:tc>
          <w:tcPr>
            <w:tcW w:w="6095"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rsidP="00802F4E">
            <w:pPr>
              <w:widowControl/>
              <w:jc w:val="center"/>
              <w:rPr>
                <w:sz w:val="16"/>
                <w:szCs w:val="16"/>
              </w:rPr>
            </w:pPr>
            <w:r w:rsidRPr="00265BDB">
              <w:rPr>
                <w:sz w:val="16"/>
                <w:szCs w:val="16"/>
              </w:rPr>
              <w:t>Produto/Serviço</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802F4E" w:rsidP="00802F4E">
            <w:pPr>
              <w:widowControl/>
              <w:jc w:val="center"/>
              <w:rPr>
                <w:sz w:val="16"/>
                <w:szCs w:val="16"/>
              </w:rPr>
            </w:pPr>
            <w:r>
              <w:rPr>
                <w:sz w:val="16"/>
                <w:szCs w:val="16"/>
              </w:rPr>
              <w:t>Unid.</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rsidP="00802F4E">
            <w:pPr>
              <w:widowControl/>
              <w:jc w:val="center"/>
              <w:rPr>
                <w:sz w:val="16"/>
                <w:szCs w:val="16"/>
              </w:rPr>
            </w:pPr>
            <w:proofErr w:type="spellStart"/>
            <w:r w:rsidRPr="00265BDB">
              <w:rPr>
                <w:sz w:val="16"/>
                <w:szCs w:val="16"/>
              </w:rPr>
              <w:t>Qtde</w:t>
            </w:r>
            <w:proofErr w:type="spellEnd"/>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rsidP="00802F4E">
            <w:pPr>
              <w:widowControl/>
              <w:jc w:val="center"/>
              <w:rPr>
                <w:sz w:val="16"/>
                <w:szCs w:val="16"/>
              </w:rPr>
            </w:pPr>
            <w:r w:rsidRPr="00265BDB">
              <w:rPr>
                <w:sz w:val="16"/>
                <w:szCs w:val="16"/>
              </w:rPr>
              <w:t>Preço</w:t>
            </w:r>
          </w:p>
        </w:tc>
        <w:tc>
          <w:tcPr>
            <w:tcW w:w="930"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widowControl/>
              <w:rPr>
                <w:sz w:val="16"/>
                <w:szCs w:val="16"/>
              </w:rPr>
            </w:pPr>
            <w:r w:rsidRPr="00265BDB">
              <w:rPr>
                <w:sz w:val="16"/>
                <w:szCs w:val="16"/>
              </w:rPr>
              <w:t>Preço total</w:t>
            </w:r>
          </w:p>
        </w:tc>
      </w:tr>
      <w:tr w:rsidR="00565E0C" w:rsidRPr="00265BDB" w:rsidTr="00802F4E">
        <w:tc>
          <w:tcPr>
            <w:tcW w:w="418" w:type="dxa"/>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1</w:t>
            </w:r>
          </w:p>
        </w:tc>
        <w:tc>
          <w:tcPr>
            <w:tcW w:w="425" w:type="dxa"/>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1</w:t>
            </w:r>
          </w:p>
        </w:tc>
        <w:tc>
          <w:tcPr>
            <w:tcW w:w="6095" w:type="dxa"/>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 xml:space="preserve">Contrato de rateio SAMAE Este contrato de programa tem por objeto transferir ao contratado os seguintes encargos e serviços mediante o pagamento dos valores devidamente estipulados pela </w:t>
            </w:r>
            <w:r w:rsidRPr="00265BDB">
              <w:rPr>
                <w:sz w:val="16"/>
                <w:szCs w:val="16"/>
              </w:rPr>
              <w:t>Assembleia Geral do Consórcio:</w:t>
            </w:r>
          </w:p>
          <w:p w:rsidR="00565E0C" w:rsidRPr="00265BDB" w:rsidRDefault="0023423C">
            <w:pPr>
              <w:widowControl/>
              <w:rPr>
                <w:sz w:val="16"/>
                <w:szCs w:val="16"/>
              </w:rPr>
            </w:pPr>
            <w:r w:rsidRPr="00265BDB">
              <w:rPr>
                <w:sz w:val="16"/>
                <w:szCs w:val="16"/>
              </w:rPr>
              <w:t>1) realização de licitações, dentro das áreas de atuação do Consórcio, em nome do SERVIÇO AUTONOMO DE ÁGUA E ESGOTO DE JAPURA - PR das quais decorram contratos a serem celebrados diretamente pela autarquia</w:t>
            </w:r>
          </w:p>
          <w:p w:rsidR="00565E0C" w:rsidRPr="00265BDB" w:rsidRDefault="0023423C">
            <w:pPr>
              <w:widowControl/>
              <w:rPr>
                <w:sz w:val="16"/>
                <w:szCs w:val="16"/>
              </w:rPr>
            </w:pPr>
            <w:r w:rsidRPr="00265BDB">
              <w:rPr>
                <w:sz w:val="16"/>
                <w:szCs w:val="16"/>
              </w:rPr>
              <w:t>2) realização de li</w:t>
            </w:r>
            <w:r w:rsidRPr="00265BDB">
              <w:rPr>
                <w:sz w:val="16"/>
                <w:szCs w:val="16"/>
              </w:rPr>
              <w:t>citações compartilhadas, dentro das áreas de atuação do Consórcio, das quais decorram dois ou mais contratos celebrados pelas autarquias integrantes dos municípios consorciados;</w:t>
            </w:r>
          </w:p>
          <w:p w:rsidR="00565E0C" w:rsidRPr="00265BDB" w:rsidRDefault="0023423C">
            <w:pPr>
              <w:widowControl/>
              <w:rPr>
                <w:sz w:val="16"/>
                <w:szCs w:val="16"/>
              </w:rPr>
            </w:pPr>
            <w:r w:rsidRPr="00265BDB">
              <w:rPr>
                <w:sz w:val="16"/>
                <w:szCs w:val="16"/>
              </w:rPr>
              <w:t>3) aquisição e administração de bens para o uso da autarquia, de forma compart</w:t>
            </w:r>
            <w:r w:rsidRPr="00265BDB">
              <w:rPr>
                <w:sz w:val="16"/>
                <w:szCs w:val="16"/>
              </w:rPr>
              <w:t>ilhada com as demais autarquias integrantes dos municípios consorciados;</w:t>
            </w:r>
          </w:p>
          <w:p w:rsidR="00565E0C" w:rsidRPr="00265BDB" w:rsidRDefault="0023423C">
            <w:pPr>
              <w:widowControl/>
              <w:rPr>
                <w:sz w:val="16"/>
                <w:szCs w:val="16"/>
              </w:rPr>
            </w:pPr>
            <w:r w:rsidRPr="00265BDB">
              <w:rPr>
                <w:sz w:val="16"/>
                <w:szCs w:val="16"/>
              </w:rPr>
              <w:t xml:space="preserve">4) contratação e manutenção de profissionais e técnicos para prestarem serviços em proveito da autarquia, de forma direta ou indireta, sendo esta em caráter auxiliar, notadamente nas </w:t>
            </w:r>
            <w:r w:rsidRPr="00265BDB">
              <w:rPr>
                <w:sz w:val="16"/>
                <w:szCs w:val="16"/>
              </w:rPr>
              <w:t>áreas de engenharia civil e sanitária, regado da prestação dos serviços de saneamento; e prestação de serviços de apoio química, jurídica e contábil;</w:t>
            </w:r>
          </w:p>
          <w:p w:rsidR="00565E0C" w:rsidRPr="00265BDB" w:rsidRDefault="0023423C">
            <w:pPr>
              <w:widowControl/>
              <w:rPr>
                <w:sz w:val="16"/>
                <w:szCs w:val="16"/>
              </w:rPr>
            </w:pPr>
            <w:r w:rsidRPr="00265BDB">
              <w:rPr>
                <w:sz w:val="16"/>
                <w:szCs w:val="16"/>
              </w:rPr>
              <w:t>5) capacitação técnica do pessoal da autarquia encarregado da prestação de serviços e apoio    e assistênc</w:t>
            </w:r>
            <w:r w:rsidRPr="00265BDB">
              <w:rPr>
                <w:sz w:val="16"/>
                <w:szCs w:val="16"/>
              </w:rPr>
              <w:t>ia técnica, com as seguintes especificidades:</w:t>
            </w:r>
          </w:p>
          <w:p w:rsidR="00565E0C" w:rsidRPr="00265BDB" w:rsidRDefault="0023423C">
            <w:pPr>
              <w:widowControl/>
              <w:rPr>
                <w:sz w:val="16"/>
                <w:szCs w:val="16"/>
              </w:rPr>
            </w:pPr>
            <w:r w:rsidRPr="00265BDB">
              <w:rPr>
                <w:sz w:val="16"/>
                <w:szCs w:val="16"/>
              </w:rPr>
              <w:t xml:space="preserve">a) solução de demandas técnicas no saneamento básico; </w:t>
            </w:r>
          </w:p>
          <w:p w:rsidR="00565E0C" w:rsidRPr="00265BDB" w:rsidRDefault="0023423C">
            <w:pPr>
              <w:widowControl/>
              <w:rPr>
                <w:sz w:val="16"/>
                <w:szCs w:val="16"/>
              </w:rPr>
            </w:pPr>
            <w:r w:rsidRPr="00265BDB">
              <w:rPr>
                <w:sz w:val="16"/>
                <w:szCs w:val="16"/>
              </w:rPr>
              <w:t xml:space="preserve">b) intercâmbio com entidades em nível regional, estadual e nacional, públicas e privadas,  e participação em cursos, seminários e eventos correlatos </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SERV</w:t>
            </w:r>
          </w:p>
        </w:tc>
        <w:tc>
          <w:tcPr>
            <w:tcW w:w="567" w:type="dxa"/>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12,00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2.520,00</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30.240,00</w:t>
            </w:r>
          </w:p>
        </w:tc>
      </w:tr>
      <w:tr w:rsidR="00565E0C" w:rsidRPr="00265BDB" w:rsidTr="00802F4E">
        <w:tc>
          <w:tcPr>
            <w:tcW w:w="8781" w:type="dxa"/>
            <w:gridSpan w:val="6"/>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TOTAL</w:t>
            </w:r>
          </w:p>
        </w:tc>
        <w:tc>
          <w:tcPr>
            <w:tcW w:w="930" w:type="dxa"/>
            <w:tcBorders>
              <w:top w:val="single" w:sz="6" w:space="0" w:color="000000"/>
              <w:left w:val="single" w:sz="6" w:space="0" w:color="000000"/>
              <w:bottom w:val="single" w:sz="6" w:space="0" w:color="000000"/>
              <w:right w:val="single" w:sz="6" w:space="0" w:color="000000"/>
            </w:tcBorders>
            <w:shd w:val="clear" w:color="auto" w:fill="FFFFFF"/>
          </w:tcPr>
          <w:p w:rsidR="00565E0C" w:rsidRPr="00265BDB" w:rsidRDefault="0023423C">
            <w:pPr>
              <w:widowControl/>
              <w:rPr>
                <w:sz w:val="16"/>
                <w:szCs w:val="16"/>
              </w:rPr>
            </w:pPr>
            <w:r w:rsidRPr="00265BDB">
              <w:rPr>
                <w:sz w:val="16"/>
                <w:szCs w:val="16"/>
              </w:rPr>
              <w:t>30.240,00</w:t>
            </w:r>
          </w:p>
        </w:tc>
      </w:tr>
    </w:tbl>
    <w:p w:rsidR="00565E0C" w:rsidRDefault="00565E0C">
      <w:pPr>
        <w:widowControl/>
        <w:spacing w:line="252" w:lineRule="auto"/>
        <w:jc w:val="both"/>
      </w:pPr>
    </w:p>
    <w:p w:rsidR="00565E0C" w:rsidRDefault="0023423C">
      <w:pPr>
        <w:widowControl/>
        <w:shd w:val="clear" w:color="auto" w:fill="000000"/>
        <w:spacing w:line="252" w:lineRule="auto"/>
        <w:jc w:val="both"/>
      </w:pPr>
      <w:r>
        <w:rPr>
          <w:rFonts w:ascii="Calibri" w:eastAsia="Calibri" w:hAnsi="Calibri" w:cs="Calibri"/>
          <w:b/>
          <w:color w:val="FFFFFF"/>
        </w:rPr>
        <w:t>3. JUSTIFICATIVA DA CONTRATAÇÃO</w:t>
      </w:r>
    </w:p>
    <w:p w:rsidR="00565E0C" w:rsidRDefault="0023423C">
      <w:pPr>
        <w:widowControl/>
        <w:spacing w:line="252" w:lineRule="auto"/>
        <w:jc w:val="both"/>
      </w:pPr>
      <w:r>
        <w:rPr>
          <w:rFonts w:ascii="Calibri" w:eastAsia="Calibri" w:hAnsi="Calibri" w:cs="Calibri"/>
          <w:b/>
        </w:rPr>
        <w:lastRenderedPageBreak/>
        <w:t xml:space="preserve">3.1. </w:t>
      </w:r>
      <w:r>
        <w:rPr>
          <w:rFonts w:ascii="Calibri" w:eastAsia="Calibri" w:hAnsi="Calibri" w:cs="Calibri"/>
        </w:rPr>
        <w:t>Conforme Estudo Técnico Preliminar</w:t>
      </w:r>
      <w:r w:rsidR="00265BDB">
        <w:rPr>
          <w:rFonts w:ascii="Calibri" w:eastAsia="Calibri" w:hAnsi="Calibri" w:cs="Calibri"/>
        </w:rPr>
        <w:t xml:space="preserve"> e demais anexos do processo.</w:t>
      </w:r>
    </w:p>
    <w:p w:rsidR="00565E0C" w:rsidRDefault="00565E0C">
      <w:pPr>
        <w:widowControl/>
        <w:spacing w:line="252" w:lineRule="auto"/>
      </w:pPr>
    </w:p>
    <w:p w:rsidR="00565E0C" w:rsidRDefault="0023423C">
      <w:pPr>
        <w:widowControl/>
        <w:shd w:val="clear" w:color="auto" w:fill="000000"/>
        <w:spacing w:line="252" w:lineRule="auto"/>
      </w:pPr>
      <w:r>
        <w:rPr>
          <w:rFonts w:ascii="Calibri" w:eastAsia="Calibri" w:hAnsi="Calibri" w:cs="Calibri"/>
          <w:b/>
          <w:color w:val="FFFFFF"/>
        </w:rPr>
        <w:t>4. DA INVIABILIDADE DE COMPETIÇÃO:</w:t>
      </w:r>
    </w:p>
    <w:p w:rsidR="00565E0C" w:rsidRDefault="0023423C">
      <w:pPr>
        <w:widowControl/>
        <w:spacing w:after="240" w:line="252" w:lineRule="auto"/>
        <w:jc w:val="both"/>
      </w:pPr>
      <w:r>
        <w:rPr>
          <w:rFonts w:ascii="Calibri" w:eastAsia="Calibri" w:hAnsi="Calibri" w:cs="Calibri"/>
          <w:b/>
        </w:rPr>
        <w:t xml:space="preserve">4.1. </w:t>
      </w:r>
      <w:r>
        <w:rPr>
          <w:rFonts w:ascii="Calibri" w:eastAsia="Calibri" w:hAnsi="Calibri" w:cs="Calibri"/>
        </w:rPr>
        <w:t>Com fundamento no inciso XI do art. 75 da Lei 14.133/21 encontramos o respaldo necessário.</w:t>
      </w:r>
    </w:p>
    <w:p w:rsidR="00565E0C" w:rsidRDefault="00565E0C">
      <w:pPr>
        <w:widowControl/>
        <w:ind w:left="4710" w:hanging="30"/>
        <w:jc w:val="both"/>
      </w:pPr>
    </w:p>
    <w:p w:rsidR="00565E0C" w:rsidRDefault="0023423C">
      <w:pPr>
        <w:widowControl/>
        <w:spacing w:after="240" w:line="252" w:lineRule="auto"/>
        <w:ind w:left="3825"/>
        <w:jc w:val="both"/>
      </w:pPr>
      <w:r>
        <w:rPr>
          <w:rFonts w:ascii="Calibri" w:eastAsia="Calibri" w:hAnsi="Calibri" w:cs="Calibri"/>
        </w:rPr>
        <w:t xml:space="preserve">A </w:t>
      </w:r>
      <w:r>
        <w:rPr>
          <w:rFonts w:ascii="Calibri" w:eastAsia="Calibri" w:hAnsi="Calibri" w:cs="Calibri"/>
        </w:rPr>
        <w:t>presente contratação fundamenta-se no artigo 75, inciso XI, da Lei nº 14.133/2021, que prevê a dispensa de licitação para a celebração de contrato de programa entre entes federativos ou entidades de sua administração pública indireta, quando a prestação de</w:t>
      </w:r>
      <w:r>
        <w:rPr>
          <w:rFonts w:ascii="Calibri" w:eastAsia="Calibri" w:hAnsi="Calibri" w:cs="Calibri"/>
        </w:rPr>
        <w:t xml:space="preserve"> serviços públicos ocorrer de forma associada, conforme autorizado em contrato de consórcio público ou convênio de </w:t>
      </w:r>
      <w:r w:rsidR="00265BDB">
        <w:rPr>
          <w:rFonts w:ascii="Calibri" w:eastAsia="Calibri" w:hAnsi="Calibri" w:cs="Calibri"/>
        </w:rPr>
        <w:t>cooperação. (</w:t>
      </w:r>
      <w:proofErr w:type="gramStart"/>
      <w:r>
        <w:rPr>
          <w:rFonts w:ascii="Calibri" w:eastAsia="Calibri" w:hAnsi="Calibri" w:cs="Calibri"/>
        </w:rPr>
        <w:t>negritei</w:t>
      </w:r>
      <w:proofErr w:type="gramEnd"/>
      <w:r>
        <w:rPr>
          <w:rFonts w:ascii="Calibri" w:eastAsia="Calibri" w:hAnsi="Calibri" w:cs="Calibri"/>
        </w:rPr>
        <w:t>)</w:t>
      </w:r>
    </w:p>
    <w:p w:rsidR="00565E0C" w:rsidRDefault="0023423C">
      <w:pPr>
        <w:widowControl/>
        <w:ind w:left="4710" w:hanging="30"/>
        <w:jc w:val="both"/>
      </w:pPr>
      <w:proofErr w:type="spellStart"/>
      <w:r>
        <w:rPr>
          <w:rFonts w:ascii="Calibri" w:eastAsia="Calibri" w:hAnsi="Calibri" w:cs="Calibri"/>
          <w:i/>
          <w:u w:val="single"/>
        </w:rPr>
        <w:t>Art</w:t>
      </w:r>
      <w:proofErr w:type="spellEnd"/>
      <w:r>
        <w:rPr>
          <w:rFonts w:ascii="Calibri" w:eastAsia="Calibri" w:hAnsi="Calibri" w:cs="Calibri"/>
          <w:i/>
          <w:u w:val="single"/>
        </w:rPr>
        <w:t xml:space="preserve"> 75. </w:t>
      </w:r>
      <w:r w:rsidR="00265BDB">
        <w:rPr>
          <w:rFonts w:ascii="Calibri" w:eastAsia="Calibri" w:hAnsi="Calibri" w:cs="Calibri"/>
          <w:i/>
          <w:u w:val="single"/>
        </w:rPr>
        <w:t>Inciso</w:t>
      </w:r>
      <w:r>
        <w:rPr>
          <w:rFonts w:ascii="Calibri" w:eastAsia="Calibri" w:hAnsi="Calibri" w:cs="Calibri"/>
          <w:i/>
          <w:u w:val="single"/>
        </w:rPr>
        <w:t xml:space="preserve"> </w:t>
      </w:r>
      <w:r>
        <w:rPr>
          <w:rFonts w:ascii="Calibri" w:eastAsia="Calibri" w:hAnsi="Calibri" w:cs="Calibri"/>
          <w:i/>
          <w:color w:val="162937"/>
          <w:u w:val="single"/>
        </w:rPr>
        <w:t>XI da referida Lei 14133 - para celebração de contrato de programa com ente federativo ou com entidade d</w:t>
      </w:r>
      <w:r>
        <w:rPr>
          <w:rFonts w:ascii="Calibri" w:eastAsia="Calibri" w:hAnsi="Calibri" w:cs="Calibri"/>
          <w:i/>
          <w:color w:val="162937"/>
          <w:u w:val="single"/>
        </w:rPr>
        <w:t>e sua Administração Pública indireta que envolva prestação de serviços públicos de forma associada nos termos autorizados em contrato de consórcio público ou em convênio de cooperação;</w:t>
      </w:r>
    </w:p>
    <w:p w:rsidR="00565E0C" w:rsidRDefault="00565E0C">
      <w:pPr>
        <w:widowControl/>
        <w:ind w:left="4710" w:hanging="30"/>
        <w:jc w:val="both"/>
      </w:pPr>
    </w:p>
    <w:p w:rsidR="00565E0C" w:rsidRDefault="0023423C">
      <w:pPr>
        <w:widowControl/>
        <w:spacing w:after="240" w:line="252" w:lineRule="auto"/>
        <w:ind w:left="3825"/>
        <w:jc w:val="both"/>
      </w:pPr>
      <w:r>
        <w:rPr>
          <w:rFonts w:ascii="Calibri" w:eastAsia="Calibri" w:hAnsi="Calibri" w:cs="Calibri"/>
        </w:rPr>
        <w:t>O contrato de programa ora proposto tem por objetivo assegurar a execu</w:t>
      </w:r>
      <w:r>
        <w:rPr>
          <w:rFonts w:ascii="Calibri" w:eastAsia="Calibri" w:hAnsi="Calibri" w:cs="Calibri"/>
        </w:rPr>
        <w:t>ção integrada de serviços públicos de interesse comum, promovendo maior eficiência administrativa, racionalização de recursos e atendimento adequado às demandas coletivas. A formalização da parceria entre os entes consorciados garante a continuidade das po</w:t>
      </w:r>
      <w:r>
        <w:rPr>
          <w:rFonts w:ascii="Calibri" w:eastAsia="Calibri" w:hAnsi="Calibri" w:cs="Calibri"/>
        </w:rPr>
        <w:t>líticas públicas e a otimização dos investimentos, em conformidade com os princípios da legalidade, economicidade e transparência. (</w:t>
      </w:r>
      <w:proofErr w:type="gramStart"/>
      <w:r>
        <w:rPr>
          <w:rFonts w:ascii="Calibri" w:eastAsia="Calibri" w:hAnsi="Calibri" w:cs="Calibri"/>
        </w:rPr>
        <w:t>negritei</w:t>
      </w:r>
      <w:proofErr w:type="gramEnd"/>
      <w:r>
        <w:rPr>
          <w:rFonts w:ascii="Calibri" w:eastAsia="Calibri" w:hAnsi="Calibri" w:cs="Calibri"/>
        </w:rPr>
        <w:t>)</w:t>
      </w:r>
    </w:p>
    <w:p w:rsidR="00565E0C" w:rsidRDefault="0023423C">
      <w:pPr>
        <w:widowControl/>
        <w:spacing w:after="240" w:line="252" w:lineRule="auto"/>
        <w:ind w:left="3825"/>
        <w:jc w:val="both"/>
      </w:pPr>
      <w:r>
        <w:rPr>
          <w:rFonts w:ascii="Calibri" w:eastAsia="Calibri" w:hAnsi="Calibri" w:cs="Calibri"/>
        </w:rPr>
        <w:t>Dessa forma, a dispensa de licitação encontra respaldo legal e se mostra necessária para viabilizar a prestação do</w:t>
      </w:r>
      <w:r>
        <w:rPr>
          <w:rFonts w:ascii="Calibri" w:eastAsia="Calibri" w:hAnsi="Calibri" w:cs="Calibri"/>
        </w:rPr>
        <w:t>s serviços públicos de forma associada, garantindo a consecução dos objetivos pactuados no âmbito do consórcio público/convênio de cooperação.</w:t>
      </w:r>
    </w:p>
    <w:p w:rsidR="00565E0C" w:rsidRDefault="0023423C">
      <w:pPr>
        <w:widowControl/>
        <w:shd w:val="clear" w:color="auto" w:fill="000000"/>
        <w:spacing w:line="252" w:lineRule="auto"/>
        <w:jc w:val="both"/>
      </w:pPr>
      <w:r>
        <w:rPr>
          <w:rFonts w:ascii="Calibri" w:eastAsia="Calibri" w:hAnsi="Calibri" w:cs="Calibri"/>
          <w:b/>
          <w:color w:val="FFFFFF"/>
        </w:rPr>
        <w:t>5. DA ESCOLHA DO FORNECEDOR</w:t>
      </w:r>
    </w:p>
    <w:p w:rsidR="00565E0C" w:rsidRDefault="0023423C">
      <w:pPr>
        <w:widowControl/>
        <w:spacing w:after="165" w:line="252" w:lineRule="auto"/>
        <w:jc w:val="both"/>
      </w:pPr>
      <w:r>
        <w:rPr>
          <w:rFonts w:ascii="Calibri" w:eastAsia="Calibri" w:hAnsi="Calibri" w:cs="Calibri"/>
          <w:b/>
        </w:rPr>
        <w:t xml:space="preserve">5.1. </w:t>
      </w:r>
      <w:r>
        <w:rPr>
          <w:rFonts w:ascii="Calibri" w:eastAsia="Calibri" w:hAnsi="Calibri" w:cs="Calibri"/>
        </w:rPr>
        <w:t xml:space="preserve">A contratada é a empresa CONSORCIO INTERMUNICIPAL DE SANEAMENTO DO PARANA - </w:t>
      </w:r>
      <w:proofErr w:type="gramStart"/>
      <w:r>
        <w:rPr>
          <w:rFonts w:ascii="Calibri" w:eastAsia="Calibri" w:hAnsi="Calibri" w:cs="Calibri"/>
        </w:rPr>
        <w:t>CISP</w:t>
      </w:r>
      <w:r>
        <w:rPr>
          <w:rFonts w:ascii="Calibri" w:eastAsia="Calibri" w:hAnsi="Calibri" w:cs="Calibri"/>
        </w:rPr>
        <w:t>AR ,</w:t>
      </w:r>
      <w:proofErr w:type="gramEnd"/>
      <w:r>
        <w:rPr>
          <w:rFonts w:ascii="Calibri" w:eastAsia="Calibri" w:hAnsi="Calibri" w:cs="Calibri"/>
        </w:rPr>
        <w:t xml:space="preserve"> pessoa jurídica de direito privado, inscrita no CNPJ sob o nº 04.823.494/0001-65, com sede na Rua Pioneiro Miguel João Martines, 677  - CEP: 87065660 - BAIRRO: PARQUE IND. MARIO BULHÕES CIDADE/UF: Maringá/PR. Sendo a única que atende as necessidades d</w:t>
      </w:r>
      <w:r>
        <w:rPr>
          <w:rFonts w:ascii="Calibri" w:eastAsia="Calibri" w:hAnsi="Calibri" w:cs="Calibri"/>
        </w:rPr>
        <w:t>esta administração conforme justificativas apresentadas no Estudo Técnico Preliminar, e Anexos do Processo.</w:t>
      </w:r>
    </w:p>
    <w:p w:rsidR="00565E0C" w:rsidRDefault="0023423C">
      <w:pPr>
        <w:widowControl/>
        <w:shd w:val="clear" w:color="auto" w:fill="000000"/>
        <w:spacing w:line="252" w:lineRule="auto"/>
        <w:jc w:val="both"/>
      </w:pPr>
      <w:r>
        <w:rPr>
          <w:rFonts w:ascii="Calibri" w:eastAsia="Calibri" w:hAnsi="Calibri" w:cs="Calibri"/>
          <w:b/>
          <w:color w:val="FFFFFF"/>
        </w:rPr>
        <w:t>6. DA FORMA E DO PRAZO DE ENTREGA DO SERVIÇO</w:t>
      </w:r>
    </w:p>
    <w:p w:rsidR="00565E0C" w:rsidRDefault="0023423C">
      <w:pPr>
        <w:widowControl/>
        <w:spacing w:after="165" w:line="252" w:lineRule="auto"/>
        <w:jc w:val="both"/>
      </w:pPr>
      <w:r>
        <w:rPr>
          <w:rFonts w:ascii="Calibri" w:eastAsia="Calibri" w:hAnsi="Calibri" w:cs="Calibri"/>
          <w:b/>
        </w:rPr>
        <w:t xml:space="preserve">6.1. </w:t>
      </w:r>
      <w:r>
        <w:rPr>
          <w:rFonts w:ascii="Calibri" w:eastAsia="Calibri" w:hAnsi="Calibri" w:cs="Calibri"/>
        </w:rPr>
        <w:t xml:space="preserve">Conforme estudo Técnico </w:t>
      </w:r>
      <w:r w:rsidR="00265BDB">
        <w:rPr>
          <w:rFonts w:ascii="Calibri" w:eastAsia="Calibri" w:hAnsi="Calibri" w:cs="Calibri"/>
        </w:rPr>
        <w:t>Preliminares</w:t>
      </w:r>
      <w:r>
        <w:rPr>
          <w:rFonts w:ascii="Calibri" w:eastAsia="Calibri" w:hAnsi="Calibri" w:cs="Calibri"/>
        </w:rPr>
        <w:t xml:space="preserve"> demais Anexos. </w:t>
      </w:r>
    </w:p>
    <w:p w:rsidR="00565E0C" w:rsidRDefault="0023423C">
      <w:pPr>
        <w:widowControl/>
        <w:shd w:val="clear" w:color="auto" w:fill="000000"/>
        <w:spacing w:line="252" w:lineRule="auto"/>
        <w:jc w:val="both"/>
      </w:pPr>
      <w:r>
        <w:rPr>
          <w:rFonts w:ascii="Calibri" w:eastAsia="Calibri" w:hAnsi="Calibri" w:cs="Calibri"/>
          <w:b/>
          <w:color w:val="FFFFFF"/>
        </w:rPr>
        <w:t>7. CRITÉRIOS DE RECEBIMENTO DO OBJETO</w:t>
      </w:r>
    </w:p>
    <w:p w:rsidR="00565E0C" w:rsidRDefault="0023423C">
      <w:pPr>
        <w:widowControl/>
        <w:spacing w:line="252" w:lineRule="auto"/>
        <w:jc w:val="both"/>
      </w:pPr>
      <w:r>
        <w:rPr>
          <w:rFonts w:ascii="Calibri" w:eastAsia="Calibri" w:hAnsi="Calibri" w:cs="Calibri"/>
        </w:rPr>
        <w:t>7.1. O r</w:t>
      </w:r>
      <w:r>
        <w:rPr>
          <w:rFonts w:ascii="Calibri" w:eastAsia="Calibri" w:hAnsi="Calibri" w:cs="Calibri"/>
        </w:rPr>
        <w:t>ecebimento do objeto dar-se-á definitivamente após a conclusão, uma vez verificada a execução satisfatória dos serviços, mediante termo de recebimento definitivo ou recibo aposto na nota fiscal, firmado pelo fiscal do contrato.</w:t>
      </w:r>
    </w:p>
    <w:p w:rsidR="00565E0C" w:rsidRDefault="0023423C">
      <w:pPr>
        <w:widowControl/>
        <w:spacing w:line="252" w:lineRule="auto"/>
        <w:jc w:val="both"/>
      </w:pPr>
      <w:r>
        <w:rPr>
          <w:rFonts w:ascii="Calibri" w:eastAsia="Calibri" w:hAnsi="Calibri" w:cs="Calibri"/>
        </w:rPr>
        <w:t xml:space="preserve">7.2. O serviço poderá ser </w:t>
      </w:r>
      <w:r>
        <w:rPr>
          <w:rFonts w:ascii="Calibri" w:eastAsia="Calibri" w:hAnsi="Calibri" w:cs="Calibri"/>
        </w:rPr>
        <w:t xml:space="preserve">rejeitado, no todo ou em parte, quando em desacordo com as especificações contidas neste </w:t>
      </w:r>
      <w:proofErr w:type="gramStart"/>
      <w:r>
        <w:rPr>
          <w:rFonts w:ascii="Calibri" w:eastAsia="Calibri" w:hAnsi="Calibri" w:cs="Calibri"/>
        </w:rPr>
        <w:t>documento</w:t>
      </w:r>
      <w:proofErr w:type="gramEnd"/>
      <w:r>
        <w:rPr>
          <w:rFonts w:ascii="Calibri" w:eastAsia="Calibri" w:hAnsi="Calibri" w:cs="Calibri"/>
        </w:rPr>
        <w:t>.</w:t>
      </w:r>
    </w:p>
    <w:p w:rsidR="00565E0C" w:rsidRDefault="0023423C">
      <w:pPr>
        <w:widowControl/>
        <w:spacing w:line="252" w:lineRule="auto"/>
        <w:jc w:val="both"/>
      </w:pPr>
      <w:r>
        <w:rPr>
          <w:rFonts w:ascii="Calibri" w:eastAsia="Calibri" w:hAnsi="Calibri" w:cs="Calibri"/>
        </w:rPr>
        <w:t>7.3. Na impossibilidade de serem refeitos os serviços rejeitados, ou na hipótese de não serem os mesmos executados, o valor respectivo será descontado da im</w:t>
      </w:r>
      <w:r>
        <w:rPr>
          <w:rFonts w:ascii="Calibri" w:eastAsia="Calibri" w:hAnsi="Calibri" w:cs="Calibri"/>
        </w:rPr>
        <w:t>portância devida à Contratada, sem prejuízo da aplicação das sanções cabíveis.</w:t>
      </w:r>
    </w:p>
    <w:p w:rsidR="00565E0C" w:rsidRDefault="0023423C">
      <w:pPr>
        <w:widowControl/>
        <w:spacing w:line="252" w:lineRule="auto"/>
        <w:jc w:val="both"/>
      </w:pPr>
      <w:r>
        <w:rPr>
          <w:rFonts w:ascii="Calibri" w:eastAsia="Calibri" w:hAnsi="Calibri" w:cs="Calibri"/>
        </w:rPr>
        <w:t>7.4. Em caso de irregularidade não sanada pela Contratada, a Contratante reduzirá a termo os fatos ocorridos para aplicação das sanções previstas na legislação e neste contrato.</w:t>
      </w:r>
    </w:p>
    <w:p w:rsidR="00565E0C" w:rsidRDefault="00565E0C">
      <w:pPr>
        <w:widowControl/>
        <w:spacing w:line="252" w:lineRule="auto"/>
        <w:jc w:val="both"/>
      </w:pPr>
    </w:p>
    <w:p w:rsidR="00565E0C" w:rsidRDefault="0023423C">
      <w:pPr>
        <w:widowControl/>
        <w:shd w:val="clear" w:color="auto" w:fill="000000"/>
        <w:spacing w:line="252" w:lineRule="auto"/>
        <w:jc w:val="both"/>
      </w:pPr>
      <w:r>
        <w:rPr>
          <w:rFonts w:ascii="Calibri" w:eastAsia="Calibri" w:hAnsi="Calibri" w:cs="Calibri"/>
          <w:b/>
          <w:color w:val="FFFFFF"/>
        </w:rPr>
        <w:t>8. DA GESTÃO E FISCALIZAÇÃO DO CONTRATO</w:t>
      </w:r>
    </w:p>
    <w:p w:rsidR="00565E0C" w:rsidRDefault="0023423C">
      <w:pPr>
        <w:widowControl/>
        <w:spacing w:line="252" w:lineRule="auto"/>
        <w:jc w:val="both"/>
      </w:pPr>
      <w:r>
        <w:rPr>
          <w:rFonts w:ascii="Calibri" w:eastAsia="Calibri" w:hAnsi="Calibri" w:cs="Calibri"/>
          <w:b/>
        </w:rPr>
        <w:t xml:space="preserve">8.1. </w:t>
      </w:r>
      <w:r>
        <w:rPr>
          <w:rFonts w:ascii="Calibri" w:eastAsia="Calibri" w:hAnsi="Calibri" w:cs="Calibri"/>
        </w:rPr>
        <w:t>O contrato, ou instrumento equivalente oriundo desta contratação, terá como responsáveis:</w:t>
      </w:r>
    </w:p>
    <w:p w:rsidR="00565E0C" w:rsidRDefault="0023423C">
      <w:pPr>
        <w:widowControl/>
        <w:spacing w:line="252" w:lineRule="auto"/>
        <w:ind w:left="420"/>
        <w:jc w:val="both"/>
      </w:pPr>
      <w:r>
        <w:rPr>
          <w:rFonts w:ascii="Calibri" w:eastAsia="Calibri" w:hAnsi="Calibri" w:cs="Calibri"/>
          <w:b/>
        </w:rPr>
        <w:t>8.1.1.</w:t>
      </w:r>
      <w:r>
        <w:rPr>
          <w:rFonts w:ascii="Calibri" w:eastAsia="Calibri" w:hAnsi="Calibri" w:cs="Calibri"/>
          <w:b/>
        </w:rPr>
        <w:tab/>
      </w:r>
      <w:r>
        <w:rPr>
          <w:rFonts w:ascii="Calibri" w:eastAsia="Calibri" w:hAnsi="Calibri" w:cs="Calibri"/>
        </w:rPr>
        <w:t>GESTOR DO CONTRATO: ANDERSON CARDOSO SILVA</w:t>
      </w:r>
    </w:p>
    <w:p w:rsidR="00565E0C" w:rsidRDefault="0023423C">
      <w:pPr>
        <w:widowControl/>
        <w:spacing w:line="252" w:lineRule="auto"/>
        <w:ind w:left="420"/>
        <w:jc w:val="both"/>
      </w:pPr>
      <w:r>
        <w:rPr>
          <w:rFonts w:ascii="Calibri" w:eastAsia="Calibri" w:hAnsi="Calibri" w:cs="Calibri"/>
          <w:b/>
        </w:rPr>
        <w:t>8.1.2.</w:t>
      </w:r>
      <w:r>
        <w:rPr>
          <w:rFonts w:ascii="Calibri" w:eastAsia="Calibri" w:hAnsi="Calibri" w:cs="Calibri"/>
          <w:b/>
        </w:rPr>
        <w:tab/>
      </w:r>
      <w:r>
        <w:rPr>
          <w:rFonts w:ascii="Calibri" w:eastAsia="Calibri" w:hAnsi="Calibri" w:cs="Calibri"/>
        </w:rPr>
        <w:t>FISCAL DO CONTRATO: OESLEY DE MORAIS</w:t>
      </w:r>
    </w:p>
    <w:p w:rsidR="00565E0C" w:rsidRDefault="0023423C">
      <w:pPr>
        <w:widowControl/>
        <w:spacing w:line="252" w:lineRule="auto"/>
        <w:jc w:val="both"/>
      </w:pPr>
      <w:r>
        <w:rPr>
          <w:rFonts w:ascii="Calibri" w:eastAsia="Calibri" w:hAnsi="Calibri" w:cs="Calibri"/>
          <w:b/>
        </w:rPr>
        <w:t xml:space="preserve">8.2. </w:t>
      </w:r>
      <w:r>
        <w:rPr>
          <w:rFonts w:ascii="Calibri" w:eastAsia="Calibri" w:hAnsi="Calibri" w:cs="Calibri"/>
        </w:rPr>
        <w:t>Na ausência dos serv</w:t>
      </w:r>
      <w:r>
        <w:rPr>
          <w:rFonts w:ascii="Calibri" w:eastAsia="Calibri" w:hAnsi="Calibri" w:cs="Calibri"/>
        </w:rPr>
        <w:t>idores que ocupam os cargos acima, os responsáveis tanto pela gestão quanto pela fiscalização serão os servidores que estiverem atuando em substituição aos referidos cargos;</w:t>
      </w:r>
    </w:p>
    <w:p w:rsidR="00565E0C" w:rsidRDefault="0023423C">
      <w:pPr>
        <w:widowControl/>
        <w:spacing w:line="252" w:lineRule="auto"/>
        <w:jc w:val="both"/>
      </w:pPr>
      <w:r>
        <w:rPr>
          <w:rFonts w:ascii="Calibri" w:eastAsia="Calibri" w:hAnsi="Calibri" w:cs="Calibri"/>
          <w:b/>
        </w:rPr>
        <w:t xml:space="preserve">8.3. </w:t>
      </w:r>
      <w:r>
        <w:rPr>
          <w:rFonts w:ascii="Calibri" w:eastAsia="Calibri" w:hAnsi="Calibri" w:cs="Calibri"/>
        </w:rPr>
        <w:t>Compete ao Gestor do Contrato acima identificado exercer a administração do c</w:t>
      </w:r>
      <w:r>
        <w:rPr>
          <w:rFonts w:ascii="Calibri" w:eastAsia="Calibri" w:hAnsi="Calibri" w:cs="Calibri"/>
        </w:rPr>
        <w:t xml:space="preserve">ontrato, com atribuições voltadas para o controle das questões documentais da contratação, quais sejam, verificar se os recursos estão sendo empenhados conforme as respectivas dotações orçamentárias, acompanhar o prazo de vigência do contrato, verificar a </w:t>
      </w:r>
      <w:r>
        <w:rPr>
          <w:rFonts w:ascii="Calibri" w:eastAsia="Calibri" w:hAnsi="Calibri" w:cs="Calibri"/>
        </w:rPr>
        <w:t>necessidade e possibilidade da renovação/prorrogação, bem como estudar a viabilidade de realização de reequilíbrio econômico-financeiro e da celebração dos respectivos termos aditivos, etc.</w:t>
      </w:r>
    </w:p>
    <w:p w:rsidR="00565E0C" w:rsidRDefault="0023423C">
      <w:pPr>
        <w:widowControl/>
        <w:spacing w:line="252" w:lineRule="auto"/>
        <w:jc w:val="both"/>
      </w:pPr>
      <w:r>
        <w:rPr>
          <w:rFonts w:ascii="Calibri" w:eastAsia="Calibri" w:hAnsi="Calibri" w:cs="Calibri"/>
          <w:b/>
        </w:rPr>
        <w:t xml:space="preserve">8.4. </w:t>
      </w:r>
      <w:r>
        <w:rPr>
          <w:rFonts w:ascii="Calibri" w:eastAsia="Calibri" w:hAnsi="Calibri" w:cs="Calibri"/>
        </w:rPr>
        <w:t>Compete ao Fiscal do Contrato acima identificado exercer a ve</w:t>
      </w:r>
      <w:r>
        <w:rPr>
          <w:rFonts w:ascii="Calibri" w:eastAsia="Calibri" w:hAnsi="Calibri" w:cs="Calibri"/>
        </w:rPr>
        <w:t>rificação concreta do objeto, devendo o servidor designado verificar a qualidade e procedência da prestação do objeto respectivo, encaminhar informações ao gestor do contrato, atestar documentos fiscais, exercer o relacionamento necessário com a contratada</w:t>
      </w:r>
      <w:r>
        <w:rPr>
          <w:rFonts w:ascii="Calibri" w:eastAsia="Calibri" w:hAnsi="Calibri" w:cs="Calibri"/>
        </w:rPr>
        <w:t>, dirimir as dúvidas que surgirem no curso da execução do contrato, etc.</w:t>
      </w:r>
    </w:p>
    <w:p w:rsidR="00565E0C" w:rsidRDefault="0023423C">
      <w:pPr>
        <w:widowControl/>
        <w:spacing w:line="252" w:lineRule="auto"/>
        <w:jc w:val="both"/>
      </w:pPr>
      <w:r>
        <w:rPr>
          <w:rFonts w:ascii="Calibri" w:eastAsia="Calibri" w:hAnsi="Calibri" w:cs="Calibri"/>
          <w:b/>
        </w:rPr>
        <w:t xml:space="preserve">8.5. </w:t>
      </w:r>
      <w:r>
        <w:rPr>
          <w:rFonts w:ascii="Calibri" w:eastAsia="Calibri" w:hAnsi="Calibri" w:cs="Calibri"/>
        </w:rPr>
        <w:t xml:space="preserve">O fiscal do contrato anotará em registro próprio todas as ocorrências relacionadas com a execução do contrato, indicando dia, mês e ano, bem como o nome dos funcionários </w:t>
      </w:r>
      <w:r>
        <w:rPr>
          <w:rFonts w:ascii="Calibri" w:eastAsia="Calibri" w:hAnsi="Calibri" w:cs="Calibri"/>
        </w:rPr>
        <w:t>eventualmente envolvidos, determinando o que for necessário à regularização das faltas ou defeitos observados e encaminhando os apontamentos à autoridade competente para as providências cabíveis.</w:t>
      </w:r>
    </w:p>
    <w:p w:rsidR="00565E0C" w:rsidRDefault="0023423C">
      <w:pPr>
        <w:widowControl/>
        <w:spacing w:line="252" w:lineRule="auto"/>
        <w:jc w:val="both"/>
      </w:pPr>
      <w:r>
        <w:rPr>
          <w:rFonts w:ascii="Calibri" w:eastAsia="Calibri" w:hAnsi="Calibri" w:cs="Calibri"/>
          <w:b/>
        </w:rPr>
        <w:t xml:space="preserve">8.6. </w:t>
      </w:r>
      <w:r>
        <w:rPr>
          <w:rFonts w:ascii="Calibri" w:eastAsia="Calibri" w:hAnsi="Calibri" w:cs="Calibri"/>
        </w:rPr>
        <w:t>A fiscalização de que trata este item não exclui nem re</w:t>
      </w:r>
      <w:r>
        <w:rPr>
          <w:rFonts w:ascii="Calibri" w:eastAsia="Calibri" w:hAnsi="Calibri" w:cs="Calibri"/>
        </w:rPr>
        <w:t>duz a responsabilidade da contratada, inclusive perante terceiros, por qualquer irregularidade, ainda que resultante de imperfeições técnicas, vícios redibitórios, ou emprego de material inadequado ou de qualidade inferior, e, na ocorrência desta, não impl</w:t>
      </w:r>
      <w:r>
        <w:rPr>
          <w:rFonts w:ascii="Calibri" w:eastAsia="Calibri" w:hAnsi="Calibri" w:cs="Calibri"/>
        </w:rPr>
        <w:t>ica em corresponsabilidade da Administração ou de seus agentes e prepostos.</w:t>
      </w:r>
    </w:p>
    <w:p w:rsidR="00565E0C" w:rsidRDefault="00802F4E">
      <w:pPr>
        <w:widowControl/>
        <w:spacing w:line="252" w:lineRule="auto"/>
        <w:jc w:val="both"/>
      </w:pPr>
      <w:r>
        <w:rPr>
          <w:rFonts w:ascii="Calibri" w:eastAsia="Calibri" w:hAnsi="Calibri" w:cs="Calibri"/>
        </w:rPr>
        <w:t>8.7 demais</w:t>
      </w:r>
      <w:r w:rsidR="0023423C">
        <w:rPr>
          <w:rFonts w:ascii="Calibri" w:eastAsia="Calibri" w:hAnsi="Calibri" w:cs="Calibri"/>
        </w:rPr>
        <w:t xml:space="preserve"> condições </w:t>
      </w:r>
      <w:r>
        <w:rPr>
          <w:rFonts w:ascii="Calibri" w:eastAsia="Calibri" w:hAnsi="Calibri" w:cs="Calibri"/>
        </w:rPr>
        <w:t>estão</w:t>
      </w:r>
      <w:r w:rsidR="0023423C">
        <w:rPr>
          <w:rFonts w:ascii="Calibri" w:eastAsia="Calibri" w:hAnsi="Calibri" w:cs="Calibri"/>
        </w:rPr>
        <w:t xml:space="preserve"> descritas no Termo de Referência </w:t>
      </w:r>
    </w:p>
    <w:p w:rsidR="00565E0C" w:rsidRDefault="00565E0C">
      <w:pPr>
        <w:widowControl/>
        <w:spacing w:after="165" w:line="252" w:lineRule="auto"/>
        <w:jc w:val="both"/>
      </w:pPr>
    </w:p>
    <w:p w:rsidR="00565E0C" w:rsidRDefault="0023423C">
      <w:pPr>
        <w:widowControl/>
        <w:shd w:val="clear" w:color="auto" w:fill="000000"/>
        <w:spacing w:after="165" w:line="252" w:lineRule="auto"/>
        <w:jc w:val="both"/>
      </w:pPr>
      <w:r>
        <w:rPr>
          <w:rFonts w:ascii="Calibri" w:eastAsia="Calibri" w:hAnsi="Calibri" w:cs="Calibri"/>
          <w:b/>
          <w:color w:val="FFFFFF"/>
        </w:rPr>
        <w:t>9. DA DOCUMENTAÇÃO</w:t>
      </w:r>
    </w:p>
    <w:p w:rsidR="00565E0C" w:rsidRDefault="0023423C">
      <w:pPr>
        <w:widowControl/>
        <w:spacing w:line="276" w:lineRule="auto"/>
        <w:ind w:right="210"/>
        <w:jc w:val="both"/>
      </w:pPr>
      <w:r>
        <w:rPr>
          <w:rFonts w:ascii="Calibri" w:eastAsia="Calibri" w:hAnsi="Calibri" w:cs="Calibri"/>
          <w:b/>
        </w:rPr>
        <w:t xml:space="preserve">9.1. </w:t>
      </w:r>
      <w:r>
        <w:rPr>
          <w:rFonts w:ascii="Calibri" w:eastAsia="Calibri" w:hAnsi="Calibri" w:cs="Calibri"/>
          <w:b/>
          <w:u w:val="single"/>
        </w:rPr>
        <w:t>HABILITAÇÃO JURÍDICA</w:t>
      </w:r>
      <w:r>
        <w:rPr>
          <w:rFonts w:ascii="Calibri" w:eastAsia="Calibri" w:hAnsi="Calibri" w:cs="Calibri"/>
          <w:b/>
        </w:rPr>
        <w:t>:</w:t>
      </w:r>
    </w:p>
    <w:p w:rsidR="00565E0C" w:rsidRDefault="0023423C">
      <w:pPr>
        <w:widowControl/>
        <w:numPr>
          <w:ilvl w:val="2"/>
          <w:numId w:val="24"/>
        </w:numPr>
        <w:spacing w:line="276" w:lineRule="auto"/>
        <w:ind w:right="210"/>
        <w:jc w:val="both"/>
      </w:pPr>
      <w:r>
        <w:rPr>
          <w:rFonts w:ascii="Calibri" w:eastAsia="Calibri" w:hAnsi="Calibri" w:cs="Calibri"/>
        </w:rPr>
        <w:t xml:space="preserve">Para </w:t>
      </w:r>
      <w:r>
        <w:rPr>
          <w:rFonts w:ascii="Calibri" w:eastAsia="Calibri" w:hAnsi="Calibri" w:cs="Calibri"/>
          <w:b/>
        </w:rPr>
        <w:t>Empresário Individual</w:t>
      </w:r>
      <w:r>
        <w:rPr>
          <w:rFonts w:ascii="Calibri" w:eastAsia="Calibri" w:hAnsi="Calibri" w:cs="Calibri"/>
        </w:rPr>
        <w:t xml:space="preserve">: Registro Comercial, a cargo da Junta </w:t>
      </w:r>
      <w:r>
        <w:rPr>
          <w:rFonts w:ascii="Calibri" w:eastAsia="Calibri" w:hAnsi="Calibri" w:cs="Calibri"/>
        </w:rPr>
        <w:t>Comercial da respectiva sede;</w:t>
      </w:r>
    </w:p>
    <w:p w:rsidR="00565E0C" w:rsidRDefault="0023423C">
      <w:pPr>
        <w:widowControl/>
        <w:numPr>
          <w:ilvl w:val="2"/>
          <w:numId w:val="24"/>
        </w:numPr>
        <w:spacing w:line="276" w:lineRule="auto"/>
        <w:ind w:right="210"/>
        <w:jc w:val="both"/>
      </w:pPr>
      <w:r>
        <w:rPr>
          <w:rFonts w:ascii="Calibri" w:eastAsia="Calibri" w:hAnsi="Calibri" w:cs="Calibri"/>
        </w:rPr>
        <w:t xml:space="preserve">Para </w:t>
      </w:r>
      <w:r>
        <w:rPr>
          <w:rFonts w:ascii="Calibri" w:eastAsia="Calibri" w:hAnsi="Calibri" w:cs="Calibri"/>
          <w:b/>
        </w:rPr>
        <w:t>Microempreendedor Individual – MEI</w:t>
      </w:r>
      <w:r>
        <w:rPr>
          <w:rFonts w:ascii="Calibri" w:eastAsia="Calibri" w:hAnsi="Calibri" w:cs="Calibri"/>
        </w:rPr>
        <w:t xml:space="preserve">: Certificado da Condição de Microempreendedor Individual – CCMEI, cuja aceitação ficará condicionada à verificação da autenticidade no sítio </w:t>
      </w:r>
      <w:hyperlink r:id="rId7">
        <w:r>
          <w:rPr>
            <w:rFonts w:ascii="Calibri" w:eastAsia="Calibri" w:hAnsi="Calibri" w:cs="Calibri"/>
          </w:rPr>
          <w:t>www.portaldoempreendedor.gov.br</w:t>
        </w:r>
      </w:hyperlink>
      <w:r>
        <w:rPr>
          <w:rFonts w:ascii="Calibri" w:eastAsia="Calibri" w:hAnsi="Calibri" w:cs="Calibri"/>
        </w:rPr>
        <w:t>;</w:t>
      </w:r>
    </w:p>
    <w:p w:rsidR="00565E0C" w:rsidRDefault="0023423C">
      <w:pPr>
        <w:widowControl/>
        <w:numPr>
          <w:ilvl w:val="2"/>
          <w:numId w:val="24"/>
        </w:numPr>
        <w:spacing w:line="276" w:lineRule="auto"/>
        <w:ind w:right="210"/>
        <w:jc w:val="both"/>
      </w:pPr>
      <w:r>
        <w:rPr>
          <w:rFonts w:ascii="Calibri" w:eastAsia="Calibri" w:hAnsi="Calibri" w:cs="Calibri"/>
        </w:rPr>
        <w:t xml:space="preserve">Para </w:t>
      </w:r>
      <w:r>
        <w:rPr>
          <w:rFonts w:ascii="Calibri" w:eastAsia="Calibri" w:hAnsi="Calibri" w:cs="Calibri"/>
          <w:b/>
        </w:rPr>
        <w:t>Sociedade Cooperativa</w:t>
      </w:r>
      <w:r>
        <w:rPr>
          <w:rFonts w:ascii="Calibri" w:eastAsia="Calibri" w:hAnsi="Calibri" w:cs="Calibri"/>
        </w:rPr>
        <w:t>: Ata de fundação e Estatuto social em vigor, com a ata da assembleia que o aprovou, devidamente arquivado</w:t>
      </w:r>
      <w:r>
        <w:rPr>
          <w:rFonts w:ascii="Calibri" w:eastAsia="Calibri" w:hAnsi="Calibri" w:cs="Calibri"/>
        </w:rPr>
        <w:t xml:space="preserve"> na Junta Comercial ou inscrito no Registro Civil das Pessoas Jurídicas da respectiva sede, bem como o registro de que trata o art. 107 da Lei nº 5.764, de 1971;</w:t>
      </w:r>
    </w:p>
    <w:p w:rsidR="00565E0C" w:rsidRDefault="0023423C">
      <w:pPr>
        <w:widowControl/>
        <w:numPr>
          <w:ilvl w:val="2"/>
          <w:numId w:val="24"/>
        </w:numPr>
        <w:spacing w:line="276" w:lineRule="auto"/>
        <w:ind w:right="210"/>
        <w:jc w:val="both"/>
      </w:pPr>
      <w:r>
        <w:rPr>
          <w:rFonts w:ascii="Calibri" w:eastAsia="Calibri" w:hAnsi="Calibri" w:cs="Calibri"/>
        </w:rPr>
        <w:t xml:space="preserve">Para </w:t>
      </w:r>
      <w:r>
        <w:rPr>
          <w:rFonts w:ascii="Calibri" w:eastAsia="Calibri" w:hAnsi="Calibri" w:cs="Calibri"/>
          <w:b/>
        </w:rPr>
        <w:t>Sociedades Civis</w:t>
      </w:r>
      <w:r>
        <w:rPr>
          <w:rFonts w:ascii="Calibri" w:eastAsia="Calibri" w:hAnsi="Calibri" w:cs="Calibri"/>
        </w:rPr>
        <w:t>: Ato Constitutivo, acompanhado de prova de diretoria em exercício;</w:t>
      </w:r>
    </w:p>
    <w:p w:rsidR="00565E0C" w:rsidRDefault="0023423C">
      <w:pPr>
        <w:widowControl/>
        <w:numPr>
          <w:ilvl w:val="2"/>
          <w:numId w:val="24"/>
        </w:numPr>
        <w:spacing w:line="276" w:lineRule="auto"/>
        <w:ind w:right="210"/>
        <w:jc w:val="both"/>
      </w:pPr>
      <w:r>
        <w:rPr>
          <w:rFonts w:ascii="Calibri" w:eastAsia="Calibri" w:hAnsi="Calibri" w:cs="Calibri"/>
        </w:rPr>
        <w:t xml:space="preserve">Para </w:t>
      </w:r>
      <w:r>
        <w:rPr>
          <w:rFonts w:ascii="Calibri" w:eastAsia="Calibri" w:hAnsi="Calibri" w:cs="Calibri"/>
          <w:b/>
        </w:rPr>
        <w:t>Sociedades Comerciais</w:t>
      </w:r>
      <w:r>
        <w:rPr>
          <w:rFonts w:ascii="Calibri" w:eastAsia="Calibri" w:hAnsi="Calibri" w:cs="Calibri"/>
        </w:rPr>
        <w:t>: Ato Constitutivo, Estatuto ou Contrato Social em vigor, devidamente registrado na Junta Comercial (cujo ramo de atividade seja compatível com o objeto licitado);</w:t>
      </w:r>
    </w:p>
    <w:p w:rsidR="00565E0C" w:rsidRDefault="0023423C">
      <w:pPr>
        <w:widowControl/>
        <w:numPr>
          <w:ilvl w:val="2"/>
          <w:numId w:val="24"/>
        </w:numPr>
        <w:spacing w:line="276" w:lineRule="auto"/>
        <w:ind w:right="210"/>
        <w:jc w:val="both"/>
      </w:pPr>
      <w:r>
        <w:rPr>
          <w:rFonts w:ascii="Calibri" w:eastAsia="Calibri" w:hAnsi="Calibri" w:cs="Calibri"/>
        </w:rPr>
        <w:t xml:space="preserve">Para </w:t>
      </w:r>
      <w:r>
        <w:rPr>
          <w:rFonts w:ascii="Calibri" w:eastAsia="Calibri" w:hAnsi="Calibri" w:cs="Calibri"/>
          <w:b/>
        </w:rPr>
        <w:t>Sociedades por Ações</w:t>
      </w:r>
      <w:r>
        <w:rPr>
          <w:rFonts w:ascii="Calibri" w:eastAsia="Calibri" w:hAnsi="Calibri" w:cs="Calibri"/>
        </w:rPr>
        <w:t>: Ato Constitutivo, Estatuto ou Contrato Socia</w:t>
      </w:r>
      <w:r>
        <w:rPr>
          <w:rFonts w:ascii="Calibri" w:eastAsia="Calibri" w:hAnsi="Calibri" w:cs="Calibri"/>
        </w:rPr>
        <w:t>l em vigor, acompanhado de documentos de eleição de seus administradores;</w:t>
      </w:r>
    </w:p>
    <w:p w:rsidR="00565E0C" w:rsidRDefault="0023423C">
      <w:pPr>
        <w:widowControl/>
        <w:numPr>
          <w:ilvl w:val="2"/>
          <w:numId w:val="24"/>
        </w:numPr>
        <w:spacing w:line="276" w:lineRule="auto"/>
        <w:ind w:right="210"/>
        <w:jc w:val="both"/>
      </w:pPr>
      <w:r>
        <w:rPr>
          <w:rFonts w:ascii="Calibri" w:eastAsia="Calibri" w:hAnsi="Calibri" w:cs="Calibri"/>
        </w:rPr>
        <w:t>Apresentação de Certidão Simplificada da Junta Comercial (com data de emissão não superior a 90 (noventa) dias da data limite para a sua apresentação).</w:t>
      </w:r>
    </w:p>
    <w:p w:rsidR="00565E0C" w:rsidRDefault="0023423C">
      <w:pPr>
        <w:widowControl/>
        <w:spacing w:line="276" w:lineRule="auto"/>
        <w:ind w:right="210"/>
        <w:jc w:val="both"/>
      </w:pPr>
      <w:r>
        <w:rPr>
          <w:rFonts w:ascii="Calibri" w:eastAsia="Calibri" w:hAnsi="Calibri" w:cs="Calibri"/>
          <w:b/>
        </w:rPr>
        <w:t>9.1.1.</w:t>
      </w:r>
      <w:r>
        <w:rPr>
          <w:rFonts w:ascii="Calibri" w:eastAsia="Calibri" w:hAnsi="Calibri" w:cs="Calibri"/>
        </w:rPr>
        <w:t xml:space="preserve"> Nas hipóteses das alíne</w:t>
      </w:r>
      <w:r>
        <w:rPr>
          <w:rFonts w:ascii="Calibri" w:eastAsia="Calibri" w:hAnsi="Calibri" w:cs="Calibri"/>
        </w:rPr>
        <w:t>as “e” e “f”, caso seja apresentado o Contrato Social, este deverá estar acompanhado de todas as alterações ou da respectiva consolidação;</w:t>
      </w:r>
    </w:p>
    <w:p w:rsidR="00565E0C" w:rsidRDefault="0023423C">
      <w:pPr>
        <w:widowControl/>
        <w:spacing w:line="276" w:lineRule="auto"/>
        <w:ind w:right="210"/>
        <w:jc w:val="both"/>
      </w:pPr>
      <w:r>
        <w:rPr>
          <w:rFonts w:ascii="Calibri" w:eastAsia="Calibri" w:hAnsi="Calibri" w:cs="Calibri"/>
          <w:b/>
        </w:rPr>
        <w:t>9.1.2.</w:t>
      </w:r>
      <w:r>
        <w:rPr>
          <w:rFonts w:ascii="Calibri" w:eastAsia="Calibri" w:hAnsi="Calibri" w:cs="Calibri"/>
        </w:rPr>
        <w:t xml:space="preserve"> Os documentos de habilitação referidos neste subitem deverão explicitar o objeto social, que deverá ser compat</w:t>
      </w:r>
      <w:r>
        <w:rPr>
          <w:rFonts w:ascii="Calibri" w:eastAsia="Calibri" w:hAnsi="Calibri" w:cs="Calibri"/>
        </w:rPr>
        <w:t>ível com o objeto desta contratação, segundo a tabela de classificação do CNAE, a sede do licitante e os responsáveis por sua administração que tenham poderes para assinar os documentos pelo participante.</w:t>
      </w:r>
    </w:p>
    <w:p w:rsidR="00565E0C" w:rsidRDefault="0023423C">
      <w:pPr>
        <w:widowControl/>
        <w:spacing w:line="276" w:lineRule="auto"/>
        <w:ind w:right="210"/>
        <w:jc w:val="both"/>
      </w:pPr>
      <w:r>
        <w:rPr>
          <w:rFonts w:ascii="Calibri" w:eastAsia="Calibri" w:hAnsi="Calibri" w:cs="Calibri"/>
          <w:b/>
          <w:u w:val="single"/>
        </w:rPr>
        <w:t>9.2. REGULARIDADE FISCAL, SOCIAL E TRABALHISTA:</w:t>
      </w:r>
    </w:p>
    <w:p w:rsidR="00565E0C" w:rsidRDefault="0023423C">
      <w:pPr>
        <w:widowControl/>
        <w:spacing w:line="276" w:lineRule="auto"/>
        <w:ind w:right="210"/>
        <w:jc w:val="both"/>
      </w:pPr>
      <w:r>
        <w:rPr>
          <w:rFonts w:ascii="Calibri" w:eastAsia="Calibri" w:hAnsi="Calibri" w:cs="Calibri"/>
          <w:b/>
        </w:rPr>
        <w:t>9.2</w:t>
      </w:r>
      <w:r>
        <w:rPr>
          <w:rFonts w:ascii="Calibri" w:eastAsia="Calibri" w:hAnsi="Calibri" w:cs="Calibri"/>
          <w:b/>
        </w:rPr>
        <w:t>.1.</w:t>
      </w:r>
      <w:r>
        <w:rPr>
          <w:rFonts w:ascii="Calibri" w:eastAsia="Calibri" w:hAnsi="Calibri" w:cs="Calibri"/>
        </w:rPr>
        <w:t xml:space="preserve"> Prova de inscrição no </w:t>
      </w:r>
      <w:r>
        <w:rPr>
          <w:rFonts w:ascii="Calibri" w:eastAsia="Calibri" w:hAnsi="Calibri" w:cs="Calibri"/>
          <w:b/>
        </w:rPr>
        <w:t xml:space="preserve">Cadastro Nacional de Pessoa Jurídica </w:t>
      </w:r>
      <w:r>
        <w:rPr>
          <w:rFonts w:ascii="Calibri" w:eastAsia="Calibri" w:hAnsi="Calibri" w:cs="Calibri"/>
        </w:rPr>
        <w:t>(CNPJ);</w:t>
      </w:r>
    </w:p>
    <w:p w:rsidR="00565E0C" w:rsidRDefault="0023423C">
      <w:pPr>
        <w:widowControl/>
        <w:spacing w:line="276" w:lineRule="auto"/>
        <w:ind w:right="210"/>
        <w:jc w:val="both"/>
      </w:pPr>
      <w:r>
        <w:rPr>
          <w:rFonts w:ascii="Calibri" w:eastAsia="Calibri" w:hAnsi="Calibri" w:cs="Calibri"/>
          <w:b/>
        </w:rPr>
        <w:t>9.2.2.</w:t>
      </w:r>
      <w:r>
        <w:rPr>
          <w:rFonts w:ascii="Calibri" w:eastAsia="Calibri" w:hAnsi="Calibri" w:cs="Calibri"/>
        </w:rPr>
        <w:t xml:space="preserve"> Prova de regularidade fiscal perante a </w:t>
      </w:r>
      <w:r>
        <w:rPr>
          <w:rFonts w:ascii="Calibri" w:eastAsia="Calibri" w:hAnsi="Calibri" w:cs="Calibri"/>
          <w:b/>
        </w:rPr>
        <w:t>Fazenda Nacional</w:t>
      </w:r>
      <w:r>
        <w:rPr>
          <w:rFonts w:ascii="Calibri" w:eastAsia="Calibri" w:hAnsi="Calibri" w:cs="Calibri"/>
        </w:rPr>
        <w:t>, mediante apresentação de certidão expedida conjuntamente pela Secretaria da Receita Federal do Brasil (RFB) e pela Procur</w:t>
      </w:r>
      <w:r>
        <w:rPr>
          <w:rFonts w:ascii="Calibri" w:eastAsia="Calibri" w:hAnsi="Calibri" w:cs="Calibri"/>
        </w:rPr>
        <w:t>adoria-Geral da Fazenda Nacional (PGFN), referente a todos os créditos tributários federais e à Dívida Ativa da União (DAU) por elas administrados, inclusive aqueles relativos à Seguridade Social, nos termos da Portaria Conjunta nº 1.751, de 02/10/2014, do</w:t>
      </w:r>
      <w:r>
        <w:rPr>
          <w:rFonts w:ascii="Calibri" w:eastAsia="Calibri" w:hAnsi="Calibri" w:cs="Calibri"/>
        </w:rPr>
        <w:t xml:space="preserve"> Secretário da Receita Federal do Brasil e da Procuradora-Geral da Fazenda Nacional – </w:t>
      </w:r>
      <w:r>
        <w:rPr>
          <w:rFonts w:ascii="Calibri" w:eastAsia="Calibri" w:hAnsi="Calibri" w:cs="Calibri"/>
          <w:i/>
          <w:u w:val="single"/>
        </w:rPr>
        <w:t>CERTIDÃO CONJUNTA DE REGULARIDADE DE DÉBITOS RELATIVOS AOS TRIBUTOS FEDERAIS</w:t>
      </w:r>
      <w:r>
        <w:rPr>
          <w:rFonts w:ascii="Calibri" w:eastAsia="Calibri" w:hAnsi="Calibri" w:cs="Calibri"/>
        </w:rPr>
        <w:t>;</w:t>
      </w:r>
    </w:p>
    <w:p w:rsidR="00565E0C" w:rsidRDefault="0023423C">
      <w:pPr>
        <w:widowControl/>
        <w:spacing w:line="276" w:lineRule="auto"/>
        <w:ind w:right="210"/>
        <w:jc w:val="both"/>
      </w:pPr>
      <w:r>
        <w:rPr>
          <w:rFonts w:ascii="Calibri" w:eastAsia="Calibri" w:hAnsi="Calibri" w:cs="Calibri"/>
          <w:b/>
        </w:rPr>
        <w:t>9.2.3.</w:t>
      </w:r>
      <w:r>
        <w:rPr>
          <w:rFonts w:ascii="Calibri" w:eastAsia="Calibri" w:hAnsi="Calibri" w:cs="Calibri"/>
        </w:rPr>
        <w:t xml:space="preserve"> Prova de regularidade fiscal perante a </w:t>
      </w:r>
      <w:r>
        <w:rPr>
          <w:rFonts w:ascii="Calibri" w:eastAsia="Calibri" w:hAnsi="Calibri" w:cs="Calibri"/>
          <w:b/>
        </w:rPr>
        <w:t>Fazenda Estadual</w:t>
      </w:r>
      <w:r>
        <w:rPr>
          <w:rFonts w:ascii="Calibri" w:eastAsia="Calibri" w:hAnsi="Calibri" w:cs="Calibri"/>
        </w:rPr>
        <w:t>, mediante a apresentação de C</w:t>
      </w:r>
      <w:r>
        <w:rPr>
          <w:rFonts w:ascii="Calibri" w:eastAsia="Calibri" w:hAnsi="Calibri" w:cs="Calibri"/>
        </w:rPr>
        <w:t xml:space="preserve">ertidão Negativa de Débitos ou Certidão Positiva com efeito de Negativa, expedida pelo Estado do domicílio ou sede do participante - </w:t>
      </w:r>
      <w:r>
        <w:rPr>
          <w:rFonts w:ascii="Calibri" w:eastAsia="Calibri" w:hAnsi="Calibri" w:cs="Calibri"/>
          <w:i/>
          <w:u w:val="single"/>
        </w:rPr>
        <w:t>CERTIDÃO DE REGULARIDADE DE DÉBITOS COM A FAZENDA ESTADUAL;</w:t>
      </w:r>
    </w:p>
    <w:p w:rsidR="00565E0C" w:rsidRDefault="0023423C">
      <w:pPr>
        <w:widowControl/>
        <w:spacing w:line="276" w:lineRule="auto"/>
        <w:ind w:right="210"/>
        <w:jc w:val="both"/>
      </w:pPr>
      <w:r>
        <w:rPr>
          <w:rFonts w:ascii="Calibri" w:eastAsia="Calibri" w:hAnsi="Calibri" w:cs="Calibri"/>
          <w:b/>
        </w:rPr>
        <w:t>9.2.4.</w:t>
      </w:r>
      <w:r>
        <w:rPr>
          <w:rFonts w:ascii="Calibri" w:eastAsia="Calibri" w:hAnsi="Calibri" w:cs="Calibri"/>
        </w:rPr>
        <w:t xml:space="preserve"> Prova de regularidade fiscal perante a </w:t>
      </w:r>
      <w:r>
        <w:rPr>
          <w:rFonts w:ascii="Calibri" w:eastAsia="Calibri" w:hAnsi="Calibri" w:cs="Calibri"/>
          <w:b/>
        </w:rPr>
        <w:t>Fazenda Municipal</w:t>
      </w:r>
      <w:r>
        <w:rPr>
          <w:rFonts w:ascii="Calibri" w:eastAsia="Calibri" w:hAnsi="Calibri" w:cs="Calibri"/>
        </w:rPr>
        <w:t xml:space="preserve">, mediante a apresentação de Certidão Negativa de Débitos ou Certidão Positiva com efeito de negativa, expedida pelo Município do domicílio ou sede do participante – </w:t>
      </w:r>
      <w:r>
        <w:rPr>
          <w:rFonts w:ascii="Calibri" w:eastAsia="Calibri" w:hAnsi="Calibri" w:cs="Calibri"/>
          <w:i/>
          <w:u w:val="single"/>
        </w:rPr>
        <w:t>CERTIDÃO DE REGULARIDADE DE DÉBITOS COM A FAZENDA MUNICIPAL</w:t>
      </w:r>
      <w:r>
        <w:rPr>
          <w:rFonts w:ascii="Calibri" w:eastAsia="Calibri" w:hAnsi="Calibri" w:cs="Calibri"/>
        </w:rPr>
        <w:t>;</w:t>
      </w:r>
    </w:p>
    <w:p w:rsidR="00565E0C" w:rsidRDefault="0023423C">
      <w:pPr>
        <w:widowControl/>
        <w:spacing w:line="276" w:lineRule="auto"/>
        <w:ind w:right="210"/>
        <w:jc w:val="both"/>
      </w:pPr>
      <w:r>
        <w:rPr>
          <w:rFonts w:ascii="Calibri" w:eastAsia="Calibri" w:hAnsi="Calibri" w:cs="Calibri"/>
          <w:b/>
        </w:rPr>
        <w:t>9.2.5.</w:t>
      </w:r>
      <w:r>
        <w:rPr>
          <w:rFonts w:ascii="Calibri" w:eastAsia="Calibri" w:hAnsi="Calibri" w:cs="Calibri"/>
        </w:rPr>
        <w:t xml:space="preserve"> Prova de regularidade fiscal perante o </w:t>
      </w:r>
      <w:r>
        <w:rPr>
          <w:rFonts w:ascii="Calibri" w:eastAsia="Calibri" w:hAnsi="Calibri" w:cs="Calibri"/>
          <w:b/>
        </w:rPr>
        <w:t>Fundo de Garantia por Tempo de Serviço – FGTS</w:t>
      </w:r>
      <w:r>
        <w:rPr>
          <w:rFonts w:ascii="Calibri" w:eastAsia="Calibri" w:hAnsi="Calibri" w:cs="Calibri"/>
        </w:rPr>
        <w:t xml:space="preserve">, mediante a apresentação de Certificado de Regularidade de Situação do FGTS – CRF, emitido pela Caixa Econômica Federal - </w:t>
      </w:r>
      <w:r>
        <w:rPr>
          <w:rFonts w:ascii="Calibri" w:eastAsia="Calibri" w:hAnsi="Calibri" w:cs="Calibri"/>
          <w:i/>
          <w:u w:val="single"/>
        </w:rPr>
        <w:t>CEF – CERTIDÃO DE REGULARIDADE DE DÉBITOS PARA C</w:t>
      </w:r>
      <w:r>
        <w:rPr>
          <w:rFonts w:ascii="Calibri" w:eastAsia="Calibri" w:hAnsi="Calibri" w:cs="Calibri"/>
          <w:i/>
          <w:u w:val="single"/>
        </w:rPr>
        <w:t>OM O FUNDO DE GARANTIA POR TEMPO DE SERVIÇO – FGTS;</w:t>
      </w:r>
    </w:p>
    <w:p w:rsidR="00565E0C" w:rsidRDefault="0023423C">
      <w:pPr>
        <w:widowControl/>
        <w:spacing w:after="165" w:line="276" w:lineRule="auto"/>
        <w:ind w:right="210"/>
        <w:jc w:val="both"/>
      </w:pPr>
      <w:r>
        <w:rPr>
          <w:rFonts w:ascii="Calibri" w:eastAsia="Calibri" w:hAnsi="Calibri" w:cs="Calibri"/>
          <w:b/>
        </w:rPr>
        <w:t>9.2.6.</w:t>
      </w:r>
      <w:r>
        <w:rPr>
          <w:rFonts w:ascii="Calibri" w:eastAsia="Calibri" w:hAnsi="Calibri" w:cs="Calibri"/>
        </w:rPr>
        <w:t xml:space="preserve"> Prova de inexistência de débitos inadimplidos perante a </w:t>
      </w:r>
      <w:r>
        <w:rPr>
          <w:rFonts w:ascii="Calibri" w:eastAsia="Calibri" w:hAnsi="Calibri" w:cs="Calibri"/>
          <w:b/>
        </w:rPr>
        <w:t>Justiça do Trabalho</w:t>
      </w:r>
      <w:r>
        <w:rPr>
          <w:rFonts w:ascii="Calibri" w:eastAsia="Calibri" w:hAnsi="Calibri" w:cs="Calibri"/>
        </w:rPr>
        <w:t>, mediante a apresentação de Certidão Negativa de Débitos Trabalhistas ou Certidão Positiva com efeito de Negativa, expedi</w:t>
      </w:r>
      <w:r>
        <w:rPr>
          <w:rFonts w:ascii="Calibri" w:eastAsia="Calibri" w:hAnsi="Calibri" w:cs="Calibri"/>
        </w:rPr>
        <w:t>da pelos portais da Justiça do Trabalho (Tribunal Superior do Trabalho, Conselho Superior da Justiça do Trabalho e dos Tribunais Regionais do Trabalho), nos termos do Título VII-A da Consolidação das Leis do Trabalho, aprovada pelo Decreto- Lei nº 5.452, d</w:t>
      </w:r>
      <w:r>
        <w:rPr>
          <w:rFonts w:ascii="Calibri" w:eastAsia="Calibri" w:hAnsi="Calibri" w:cs="Calibri"/>
        </w:rPr>
        <w:t>e 1º de maio de 1943 – CERTIDÃO DE REGULARIDADE DE DÉBITOS TRABALHISTAS;</w:t>
      </w:r>
    </w:p>
    <w:p w:rsidR="00565E0C" w:rsidRDefault="0023423C">
      <w:pPr>
        <w:widowControl/>
        <w:spacing w:before="240" w:line="276" w:lineRule="auto"/>
        <w:ind w:right="210"/>
        <w:jc w:val="both"/>
      </w:pPr>
      <w:r>
        <w:rPr>
          <w:rFonts w:ascii="Calibri" w:eastAsia="Calibri" w:hAnsi="Calibri" w:cs="Calibri"/>
          <w:b/>
          <w:u w:val="single"/>
        </w:rPr>
        <w:t>9.3. QUALIFICAÇÃO ECONÔMICO-FINANCEIRA:</w:t>
      </w:r>
    </w:p>
    <w:p w:rsidR="00565E0C" w:rsidRDefault="0023423C">
      <w:pPr>
        <w:widowControl/>
        <w:spacing w:line="276" w:lineRule="auto"/>
        <w:ind w:right="210"/>
        <w:jc w:val="both"/>
      </w:pPr>
      <w:r>
        <w:rPr>
          <w:rFonts w:ascii="Calibri" w:eastAsia="Calibri" w:hAnsi="Calibri" w:cs="Calibri"/>
          <w:b/>
        </w:rPr>
        <w:t xml:space="preserve">9.3.1. Certidão Negativa de Falência </w:t>
      </w:r>
      <w:r>
        <w:rPr>
          <w:rFonts w:ascii="Calibri" w:eastAsia="Calibri" w:hAnsi="Calibri" w:cs="Calibri"/>
        </w:rPr>
        <w:t>expedida pelo Cartório/Ofício Distribuidor da sede da pessoa jurídica a menos de 90 (noventa) dias da data</w:t>
      </w:r>
      <w:r>
        <w:rPr>
          <w:rFonts w:ascii="Calibri" w:eastAsia="Calibri" w:hAnsi="Calibri" w:cs="Calibri"/>
        </w:rPr>
        <w:t xml:space="preserve"> de recebimento dos envelopes, prevista no preâmbulo deste Edital, caso não haja menção quanto ao prazo de validade.</w:t>
      </w:r>
    </w:p>
    <w:p w:rsidR="00565E0C" w:rsidRDefault="0023423C">
      <w:pPr>
        <w:widowControl/>
        <w:spacing w:line="276" w:lineRule="auto"/>
        <w:ind w:right="210"/>
        <w:jc w:val="both"/>
      </w:pPr>
      <w:r>
        <w:rPr>
          <w:rFonts w:ascii="Calibri" w:eastAsia="Calibri" w:hAnsi="Calibri" w:cs="Calibri"/>
          <w:b/>
          <w:u w:val="single"/>
        </w:rPr>
        <w:t>9.4. QUALIFICAÇÃO TÉCNICA:</w:t>
      </w:r>
    </w:p>
    <w:p w:rsidR="00565E0C" w:rsidRDefault="0023423C">
      <w:pPr>
        <w:widowControl/>
        <w:spacing w:line="276" w:lineRule="auto"/>
        <w:ind w:right="210"/>
        <w:jc w:val="both"/>
      </w:pPr>
      <w:r>
        <w:rPr>
          <w:rFonts w:ascii="Calibri" w:eastAsia="Calibri" w:hAnsi="Calibri" w:cs="Calibri"/>
          <w:b/>
        </w:rPr>
        <w:t>9.4.1.</w:t>
      </w:r>
      <w:r>
        <w:rPr>
          <w:rFonts w:ascii="Calibri" w:eastAsia="Calibri" w:hAnsi="Calibri" w:cs="Calibri"/>
        </w:rPr>
        <w:t xml:space="preserve"> Comprovação de possuir profissional Engenheiro Elétrico devidamente registrados no Conselho Regional de E</w:t>
      </w:r>
      <w:r>
        <w:rPr>
          <w:rFonts w:ascii="Calibri" w:eastAsia="Calibri" w:hAnsi="Calibri" w:cs="Calibri"/>
        </w:rPr>
        <w:t>ngenharia e Agronomia – CREA ou conselho equivalente. Apresentação se exigível.</w:t>
      </w:r>
    </w:p>
    <w:p w:rsidR="00565E0C" w:rsidRDefault="00565E0C">
      <w:pPr>
        <w:widowControl/>
        <w:spacing w:line="276" w:lineRule="auto"/>
        <w:ind w:right="210"/>
        <w:jc w:val="both"/>
      </w:pPr>
    </w:p>
    <w:p w:rsidR="00565E0C" w:rsidRDefault="0023423C">
      <w:pPr>
        <w:widowControl/>
        <w:shd w:val="clear" w:color="auto" w:fill="000000"/>
        <w:spacing w:line="252" w:lineRule="auto"/>
        <w:jc w:val="both"/>
      </w:pPr>
      <w:r>
        <w:rPr>
          <w:rFonts w:ascii="Calibri" w:eastAsia="Calibri" w:hAnsi="Calibri" w:cs="Calibri"/>
          <w:b/>
          <w:color w:val="FFFFFF"/>
        </w:rPr>
        <w:t>10. DAS OBRIGAÇÕES DA CONTRATADA</w:t>
      </w:r>
    </w:p>
    <w:p w:rsidR="00565E0C" w:rsidRDefault="0023423C">
      <w:pPr>
        <w:widowControl/>
        <w:spacing w:line="252" w:lineRule="auto"/>
        <w:jc w:val="both"/>
      </w:pPr>
      <w:r>
        <w:rPr>
          <w:rFonts w:ascii="Calibri" w:eastAsia="Calibri" w:hAnsi="Calibri" w:cs="Calibri"/>
          <w:b/>
        </w:rPr>
        <w:t xml:space="preserve">10.1. </w:t>
      </w:r>
      <w:r>
        <w:rPr>
          <w:rFonts w:ascii="Calibri" w:eastAsia="Calibri" w:hAnsi="Calibri" w:cs="Calibri"/>
        </w:rPr>
        <w:t>Tomar todas as providências necessárias ao fiel cumprimento do Contrato;</w:t>
      </w:r>
    </w:p>
    <w:p w:rsidR="00565E0C" w:rsidRDefault="0023423C">
      <w:pPr>
        <w:widowControl/>
        <w:spacing w:line="252" w:lineRule="auto"/>
        <w:jc w:val="both"/>
      </w:pPr>
      <w:r>
        <w:rPr>
          <w:rFonts w:ascii="Calibri" w:eastAsia="Calibri" w:hAnsi="Calibri" w:cs="Calibri"/>
          <w:b/>
        </w:rPr>
        <w:t xml:space="preserve">10.2. </w:t>
      </w:r>
      <w:r>
        <w:rPr>
          <w:rFonts w:ascii="Calibri" w:eastAsia="Calibri" w:hAnsi="Calibri" w:cs="Calibri"/>
        </w:rPr>
        <w:t xml:space="preserve">Prestar todos os esclarecimentos que lhe forem </w:t>
      </w:r>
      <w:r>
        <w:rPr>
          <w:rFonts w:ascii="Calibri" w:eastAsia="Calibri" w:hAnsi="Calibri" w:cs="Calibri"/>
        </w:rPr>
        <w:t>solicitados pela Contratante, atendendo prontamente a quaisquer reclamações;</w:t>
      </w:r>
    </w:p>
    <w:p w:rsidR="00565E0C" w:rsidRDefault="0023423C">
      <w:pPr>
        <w:widowControl/>
        <w:spacing w:line="252" w:lineRule="auto"/>
        <w:jc w:val="both"/>
      </w:pPr>
      <w:r>
        <w:rPr>
          <w:rFonts w:ascii="Calibri" w:eastAsia="Calibri" w:hAnsi="Calibri" w:cs="Calibri"/>
          <w:b/>
        </w:rPr>
        <w:t xml:space="preserve">10.3. </w:t>
      </w:r>
      <w:r>
        <w:rPr>
          <w:rFonts w:ascii="Calibri" w:eastAsia="Calibri" w:hAnsi="Calibri" w:cs="Calibri"/>
        </w:rPr>
        <w:t>Executar os serviços conforme especificações do Termo de Referência, com os recursos necessários ao perfeito cumprimento das cláusulas contratuais;</w:t>
      </w:r>
    </w:p>
    <w:p w:rsidR="00565E0C" w:rsidRDefault="0023423C">
      <w:pPr>
        <w:widowControl/>
        <w:spacing w:line="252" w:lineRule="auto"/>
        <w:jc w:val="both"/>
      </w:pPr>
      <w:r>
        <w:rPr>
          <w:rFonts w:ascii="Calibri" w:eastAsia="Calibri" w:hAnsi="Calibri" w:cs="Calibri"/>
          <w:b/>
        </w:rPr>
        <w:t xml:space="preserve">10.4. </w:t>
      </w:r>
      <w:r>
        <w:rPr>
          <w:rFonts w:ascii="Calibri" w:eastAsia="Calibri" w:hAnsi="Calibri" w:cs="Calibri"/>
        </w:rPr>
        <w:t>Fornecer os materia</w:t>
      </w:r>
      <w:r>
        <w:rPr>
          <w:rFonts w:ascii="Calibri" w:eastAsia="Calibri" w:hAnsi="Calibri" w:cs="Calibri"/>
        </w:rPr>
        <w:t>is e equipamentos, ferramentas e utensílios necessários, na qualidade e quantidade especificadas, nos termos de sua proposta;</w:t>
      </w:r>
    </w:p>
    <w:p w:rsidR="00565E0C" w:rsidRDefault="0023423C">
      <w:pPr>
        <w:widowControl/>
        <w:spacing w:line="252" w:lineRule="auto"/>
        <w:jc w:val="both"/>
      </w:pPr>
      <w:r>
        <w:rPr>
          <w:rFonts w:ascii="Calibri" w:eastAsia="Calibri" w:hAnsi="Calibri" w:cs="Calibri"/>
          <w:b/>
        </w:rPr>
        <w:t xml:space="preserve">10.5. </w:t>
      </w:r>
      <w:r>
        <w:rPr>
          <w:rFonts w:ascii="Calibri" w:eastAsia="Calibri" w:hAnsi="Calibri" w:cs="Calibri"/>
        </w:rPr>
        <w:t>Arcar com a responsabilidade civil por todos e quaisquer danos materiais e morais causados pela ação ou omissão de seus empr</w:t>
      </w:r>
      <w:r>
        <w:rPr>
          <w:rFonts w:ascii="Calibri" w:eastAsia="Calibri" w:hAnsi="Calibri" w:cs="Calibri"/>
        </w:rPr>
        <w:t>egados, trabalhadores, prepostos ou representantes, dolosa ou culposamente, à Prefeitura ou a terceiros;</w:t>
      </w:r>
    </w:p>
    <w:p w:rsidR="00565E0C" w:rsidRDefault="0023423C">
      <w:pPr>
        <w:widowControl/>
        <w:spacing w:line="252" w:lineRule="auto"/>
        <w:jc w:val="both"/>
      </w:pPr>
      <w:r>
        <w:rPr>
          <w:rFonts w:ascii="Calibri" w:eastAsia="Calibri" w:hAnsi="Calibri" w:cs="Calibri"/>
          <w:b/>
        </w:rPr>
        <w:t xml:space="preserve">10.6. </w:t>
      </w:r>
      <w:r>
        <w:rPr>
          <w:rFonts w:ascii="Calibri" w:eastAsia="Calibri" w:hAnsi="Calibri" w:cs="Calibri"/>
        </w:rPr>
        <w:t>Utilizar empregados habilitados e com conhecimentos básicos dos serviços a serem executados, de conformidade com as normas e determinações em vig</w:t>
      </w:r>
      <w:r>
        <w:rPr>
          <w:rFonts w:ascii="Calibri" w:eastAsia="Calibri" w:hAnsi="Calibri" w:cs="Calibri"/>
        </w:rPr>
        <w:t>or;</w:t>
      </w:r>
    </w:p>
    <w:p w:rsidR="00565E0C" w:rsidRDefault="0023423C">
      <w:pPr>
        <w:widowControl/>
        <w:spacing w:line="252" w:lineRule="auto"/>
        <w:jc w:val="both"/>
      </w:pPr>
      <w:r>
        <w:rPr>
          <w:rFonts w:ascii="Calibri" w:eastAsia="Calibri" w:hAnsi="Calibri" w:cs="Calibri"/>
          <w:b/>
        </w:rPr>
        <w:t xml:space="preserve">10.7. </w:t>
      </w:r>
      <w:r>
        <w:rPr>
          <w:rFonts w:ascii="Calibri" w:eastAsia="Calibri" w:hAnsi="Calibri" w:cs="Calibri"/>
        </w:rPr>
        <w:t>Responsabilizar-se por todas as obrigações trabalhistas, sociais, previdenciárias, tributárias e as demais previstas na legislação específica, cuja inadimplência não transfere a responsabilidade à Administração;</w:t>
      </w:r>
    </w:p>
    <w:p w:rsidR="00565E0C" w:rsidRDefault="0023423C">
      <w:pPr>
        <w:widowControl/>
        <w:spacing w:line="252" w:lineRule="auto"/>
        <w:jc w:val="both"/>
      </w:pPr>
      <w:r>
        <w:rPr>
          <w:rFonts w:ascii="Calibri" w:eastAsia="Calibri" w:hAnsi="Calibri" w:cs="Calibri"/>
          <w:b/>
        </w:rPr>
        <w:t xml:space="preserve">10.8. </w:t>
      </w:r>
      <w:r>
        <w:rPr>
          <w:rFonts w:ascii="Calibri" w:eastAsia="Calibri" w:hAnsi="Calibri" w:cs="Calibri"/>
        </w:rPr>
        <w:t>Instruir seus empregados qua</w:t>
      </w:r>
      <w:r>
        <w:rPr>
          <w:rFonts w:ascii="Calibri" w:eastAsia="Calibri" w:hAnsi="Calibri" w:cs="Calibri"/>
        </w:rPr>
        <w:t>nto à necessidade de acatar as orientações da Administração, inclusive quanto ao cumprimento das Normas Internas, quando for o caso;</w:t>
      </w:r>
    </w:p>
    <w:p w:rsidR="00565E0C" w:rsidRDefault="0023423C">
      <w:pPr>
        <w:widowControl/>
        <w:spacing w:line="252" w:lineRule="auto"/>
        <w:jc w:val="both"/>
      </w:pPr>
      <w:r>
        <w:rPr>
          <w:rFonts w:ascii="Calibri" w:eastAsia="Calibri" w:hAnsi="Calibri" w:cs="Calibri"/>
          <w:b/>
        </w:rPr>
        <w:t xml:space="preserve">10.9. </w:t>
      </w:r>
      <w:r>
        <w:rPr>
          <w:rFonts w:ascii="Calibri" w:eastAsia="Calibri" w:hAnsi="Calibri" w:cs="Calibri"/>
        </w:rPr>
        <w:t>Relatar à Contratante toda e qualquer irregularidade verificada no decorrer da prestação dos serviços;</w:t>
      </w:r>
    </w:p>
    <w:p w:rsidR="00565E0C" w:rsidRDefault="0023423C">
      <w:pPr>
        <w:widowControl/>
        <w:spacing w:line="252" w:lineRule="auto"/>
        <w:jc w:val="both"/>
      </w:pPr>
      <w:r>
        <w:rPr>
          <w:rFonts w:ascii="Calibri" w:eastAsia="Calibri" w:hAnsi="Calibri" w:cs="Calibri"/>
          <w:b/>
        </w:rPr>
        <w:t xml:space="preserve">10.10. </w:t>
      </w:r>
      <w:r>
        <w:rPr>
          <w:rFonts w:ascii="Calibri" w:eastAsia="Calibri" w:hAnsi="Calibri" w:cs="Calibri"/>
        </w:rPr>
        <w:t>Não per</w:t>
      </w:r>
      <w:r>
        <w:rPr>
          <w:rFonts w:ascii="Calibri" w:eastAsia="Calibri" w:hAnsi="Calibri" w:cs="Calibri"/>
        </w:rPr>
        <w:t>mitir a utilização do trabalho noturno, perigoso ou insalubre a menores de dezoito anos e de qualquer trabalho a menores de dezesseis anos, salvo na condição de aprendiz, a partir de quatorze anos, nos termos do art. 7º, XXXIII da Constituição Federal;</w:t>
      </w:r>
    </w:p>
    <w:p w:rsidR="00565E0C" w:rsidRDefault="0023423C">
      <w:pPr>
        <w:widowControl/>
        <w:spacing w:line="252" w:lineRule="auto"/>
        <w:jc w:val="both"/>
      </w:pPr>
      <w:r>
        <w:rPr>
          <w:rFonts w:ascii="Calibri" w:eastAsia="Calibri" w:hAnsi="Calibri" w:cs="Calibri"/>
          <w:b/>
        </w:rPr>
        <w:t>10.</w:t>
      </w:r>
      <w:r>
        <w:rPr>
          <w:rFonts w:ascii="Calibri" w:eastAsia="Calibri" w:hAnsi="Calibri" w:cs="Calibri"/>
          <w:b/>
        </w:rPr>
        <w:t xml:space="preserve">11. </w:t>
      </w:r>
      <w:r>
        <w:rPr>
          <w:rFonts w:ascii="Calibri" w:eastAsia="Calibri" w:hAnsi="Calibri" w:cs="Calibri"/>
        </w:rPr>
        <w:t>Manter durante toda a vigência do contrato em compatibilidade com as obrigações assumidas, todas as condições de habilitação e qualificação exigidas na licitação;</w:t>
      </w:r>
    </w:p>
    <w:p w:rsidR="00565E0C" w:rsidRDefault="0023423C">
      <w:pPr>
        <w:widowControl/>
        <w:spacing w:line="252" w:lineRule="auto"/>
        <w:jc w:val="both"/>
      </w:pPr>
      <w:r>
        <w:rPr>
          <w:rFonts w:ascii="Calibri" w:eastAsia="Calibri" w:hAnsi="Calibri" w:cs="Calibri"/>
          <w:b/>
        </w:rPr>
        <w:t xml:space="preserve">10.12. </w:t>
      </w:r>
      <w:r>
        <w:rPr>
          <w:rFonts w:ascii="Calibri" w:eastAsia="Calibri" w:hAnsi="Calibri" w:cs="Calibri"/>
        </w:rPr>
        <w:t>Não transferir a terceiros, por qualquer forma, nem mesmo parcialmente, as obrigaç</w:t>
      </w:r>
      <w:r>
        <w:rPr>
          <w:rFonts w:ascii="Calibri" w:eastAsia="Calibri" w:hAnsi="Calibri" w:cs="Calibri"/>
        </w:rPr>
        <w:t>ões assumidas, nem subcontratar qualquer das prestações a que está obrigada, exceto nas condições autorizadas no Termo de Referência ou na minuta de contrato;</w:t>
      </w:r>
    </w:p>
    <w:p w:rsidR="00565E0C" w:rsidRDefault="0023423C">
      <w:pPr>
        <w:widowControl/>
        <w:spacing w:line="252" w:lineRule="auto"/>
        <w:jc w:val="both"/>
      </w:pPr>
      <w:r>
        <w:rPr>
          <w:rFonts w:ascii="Calibri" w:eastAsia="Calibri" w:hAnsi="Calibri" w:cs="Calibri"/>
          <w:b/>
        </w:rPr>
        <w:t xml:space="preserve">10.13. </w:t>
      </w:r>
      <w:r>
        <w:rPr>
          <w:rFonts w:ascii="Calibri" w:eastAsia="Calibri" w:hAnsi="Calibri" w:cs="Calibri"/>
        </w:rPr>
        <w:t>Arcar com o ônus decorrente de eventual equívoco no dimensionamento dos quantitativos de s</w:t>
      </w:r>
      <w:r>
        <w:rPr>
          <w:rFonts w:ascii="Calibri" w:eastAsia="Calibri" w:hAnsi="Calibri" w:cs="Calibri"/>
        </w:rPr>
        <w:t>ua proposta, inclusive quanto aos custos variáveis decorrentes de fatores futuros e incertos, devendo complementá-los, caso o previsto inicialmente em sua proposta não seja satisfatório para o atendimento ao objeto da licitação.</w:t>
      </w:r>
    </w:p>
    <w:p w:rsidR="00565E0C" w:rsidRDefault="0023423C">
      <w:pPr>
        <w:widowControl/>
        <w:spacing w:line="252" w:lineRule="auto"/>
        <w:jc w:val="both"/>
      </w:pPr>
      <w:r>
        <w:rPr>
          <w:rFonts w:ascii="Calibri" w:eastAsia="Calibri" w:hAnsi="Calibri" w:cs="Calibri"/>
          <w:b/>
        </w:rPr>
        <w:t xml:space="preserve">10.14. </w:t>
      </w:r>
      <w:r>
        <w:rPr>
          <w:rFonts w:ascii="Calibri" w:eastAsia="Calibri" w:hAnsi="Calibri" w:cs="Calibri"/>
        </w:rPr>
        <w:t>Apresentar ao Fiscal</w:t>
      </w:r>
      <w:r>
        <w:rPr>
          <w:rFonts w:ascii="Calibri" w:eastAsia="Calibri" w:hAnsi="Calibri" w:cs="Calibri"/>
        </w:rPr>
        <w:t xml:space="preserve"> do Contrato ou a servidor designado para esse fim, as peças, materiais e acessórios que forem substituídos por ocasião dos reparos realizados, assim como as embalagens das peças aplicadas. Após verificação dos itens apresentados e concluindo pela regulari</w:t>
      </w:r>
      <w:r>
        <w:rPr>
          <w:rFonts w:ascii="Calibri" w:eastAsia="Calibri" w:hAnsi="Calibri" w:cs="Calibri"/>
        </w:rPr>
        <w:t>dade do serviço, o servidor devolverá as peças, materiais e acessórios à contratada para a devida destinação.</w:t>
      </w:r>
    </w:p>
    <w:p w:rsidR="00565E0C" w:rsidRDefault="00565E0C">
      <w:pPr>
        <w:widowControl/>
        <w:spacing w:line="252" w:lineRule="auto"/>
        <w:jc w:val="both"/>
      </w:pPr>
    </w:p>
    <w:p w:rsidR="00565E0C" w:rsidRDefault="0023423C">
      <w:pPr>
        <w:widowControl/>
        <w:shd w:val="clear" w:color="auto" w:fill="000000"/>
        <w:spacing w:line="252" w:lineRule="auto"/>
        <w:jc w:val="both"/>
      </w:pPr>
      <w:r>
        <w:rPr>
          <w:rFonts w:ascii="Calibri" w:eastAsia="Calibri" w:hAnsi="Calibri" w:cs="Calibri"/>
          <w:b/>
          <w:color w:val="FFFFFF"/>
        </w:rPr>
        <w:t>11. DAS OBRIGAÇÕES DA CONTRATANTE</w:t>
      </w:r>
    </w:p>
    <w:p w:rsidR="00565E0C" w:rsidRDefault="0023423C">
      <w:pPr>
        <w:widowControl/>
        <w:spacing w:line="252" w:lineRule="auto"/>
        <w:jc w:val="both"/>
      </w:pPr>
      <w:r>
        <w:rPr>
          <w:rFonts w:ascii="Calibri" w:eastAsia="Calibri" w:hAnsi="Calibri" w:cs="Calibri"/>
          <w:b/>
        </w:rPr>
        <w:t xml:space="preserve">11.1. </w:t>
      </w:r>
      <w:r>
        <w:rPr>
          <w:rFonts w:ascii="Calibri" w:eastAsia="Calibri" w:hAnsi="Calibri" w:cs="Calibri"/>
        </w:rPr>
        <w:t>Proporcionar todas as condições para que a Contratada possa desempenhar seus serviços de acordo com as de</w:t>
      </w:r>
      <w:r>
        <w:rPr>
          <w:rFonts w:ascii="Calibri" w:eastAsia="Calibri" w:hAnsi="Calibri" w:cs="Calibri"/>
        </w:rPr>
        <w:t>terminações do Contrato;</w:t>
      </w:r>
    </w:p>
    <w:p w:rsidR="00565E0C" w:rsidRDefault="0023423C">
      <w:pPr>
        <w:widowControl/>
        <w:spacing w:line="252" w:lineRule="auto"/>
        <w:jc w:val="both"/>
      </w:pPr>
      <w:r>
        <w:rPr>
          <w:rFonts w:ascii="Calibri" w:eastAsia="Calibri" w:hAnsi="Calibri" w:cs="Calibri"/>
          <w:b/>
        </w:rPr>
        <w:t xml:space="preserve">11.2. </w:t>
      </w:r>
      <w:r>
        <w:rPr>
          <w:rFonts w:ascii="Calibri" w:eastAsia="Calibri" w:hAnsi="Calibri" w:cs="Calibri"/>
        </w:rPr>
        <w:t>Exigir o cumprimento de todas as obrigações assumidas pela Contratada, de acordo com as cláusulas contratuais e os termos de sua proposta;</w:t>
      </w:r>
    </w:p>
    <w:p w:rsidR="00565E0C" w:rsidRDefault="0023423C">
      <w:pPr>
        <w:widowControl/>
        <w:spacing w:line="252" w:lineRule="auto"/>
        <w:jc w:val="both"/>
      </w:pPr>
      <w:r>
        <w:rPr>
          <w:rFonts w:ascii="Calibri" w:eastAsia="Calibri" w:hAnsi="Calibri" w:cs="Calibri"/>
          <w:b/>
        </w:rPr>
        <w:t xml:space="preserve">11.3. </w:t>
      </w:r>
      <w:r>
        <w:rPr>
          <w:rFonts w:ascii="Calibri" w:eastAsia="Calibri" w:hAnsi="Calibri" w:cs="Calibri"/>
        </w:rPr>
        <w:t xml:space="preserve">Exercer o acompanhamento e a fiscalização dos serviços, por servidor </w:t>
      </w:r>
      <w:r>
        <w:rPr>
          <w:rFonts w:ascii="Calibri" w:eastAsia="Calibri" w:hAnsi="Calibri" w:cs="Calibri"/>
        </w:rPr>
        <w:t>especialmente designado, anotando em registro próprio as falhas detectadas, indicando dia, mês e ano, bem como o nome dos empregados eventualmente envolvidos, e encaminhando os apontamentos à autoridade competente para as providências cabíveis;</w:t>
      </w:r>
    </w:p>
    <w:p w:rsidR="00565E0C" w:rsidRDefault="0023423C">
      <w:pPr>
        <w:widowControl/>
        <w:spacing w:line="252" w:lineRule="auto"/>
        <w:jc w:val="both"/>
      </w:pPr>
      <w:r>
        <w:rPr>
          <w:rFonts w:ascii="Calibri" w:eastAsia="Calibri" w:hAnsi="Calibri" w:cs="Calibri"/>
          <w:b/>
        </w:rPr>
        <w:t xml:space="preserve">11.4. </w:t>
      </w:r>
      <w:r>
        <w:rPr>
          <w:rFonts w:ascii="Calibri" w:eastAsia="Calibri" w:hAnsi="Calibri" w:cs="Calibri"/>
        </w:rPr>
        <w:t>Notif</w:t>
      </w:r>
      <w:r>
        <w:rPr>
          <w:rFonts w:ascii="Calibri" w:eastAsia="Calibri" w:hAnsi="Calibri" w:cs="Calibri"/>
        </w:rPr>
        <w:t>icar a Contratada por escrito da ocorrência de eventuais imperfeições no curso da execução dos serviços, fixando prazo para a sua correção;</w:t>
      </w:r>
    </w:p>
    <w:p w:rsidR="00565E0C" w:rsidRDefault="0023423C">
      <w:pPr>
        <w:widowControl/>
        <w:spacing w:line="252" w:lineRule="auto"/>
        <w:jc w:val="both"/>
      </w:pPr>
      <w:r>
        <w:rPr>
          <w:rFonts w:ascii="Calibri" w:eastAsia="Calibri" w:hAnsi="Calibri" w:cs="Calibri"/>
          <w:b/>
        </w:rPr>
        <w:t xml:space="preserve">11.5. </w:t>
      </w:r>
      <w:r>
        <w:rPr>
          <w:rFonts w:ascii="Calibri" w:eastAsia="Calibri" w:hAnsi="Calibri" w:cs="Calibri"/>
        </w:rPr>
        <w:t xml:space="preserve">Prestar as informações e os esclarecimentos que venham a ser solicitados pela contratada em relação ao objeto </w:t>
      </w:r>
      <w:r>
        <w:rPr>
          <w:rFonts w:ascii="Calibri" w:eastAsia="Calibri" w:hAnsi="Calibri" w:cs="Calibri"/>
        </w:rPr>
        <w:t>do Contrato;</w:t>
      </w:r>
    </w:p>
    <w:p w:rsidR="00565E0C" w:rsidRDefault="0023423C">
      <w:pPr>
        <w:widowControl/>
        <w:spacing w:line="252" w:lineRule="auto"/>
        <w:jc w:val="both"/>
      </w:pPr>
      <w:r>
        <w:rPr>
          <w:rFonts w:ascii="Calibri" w:eastAsia="Calibri" w:hAnsi="Calibri" w:cs="Calibri"/>
          <w:b/>
        </w:rPr>
        <w:t xml:space="preserve">11.6. </w:t>
      </w:r>
      <w:r>
        <w:rPr>
          <w:rFonts w:ascii="Calibri" w:eastAsia="Calibri" w:hAnsi="Calibri" w:cs="Calibri"/>
        </w:rPr>
        <w:t>Acompanhar e fiscalizar a execução do contrato, o que não fará cessar ou diminuir a responsabilidade da contratada pelo perfeito cumprimento das obrigações estipuladas, nem por quaisquer danos, inclusive quanto a terceiros, ou por irregu</w:t>
      </w:r>
      <w:r>
        <w:rPr>
          <w:rFonts w:ascii="Calibri" w:eastAsia="Calibri" w:hAnsi="Calibri" w:cs="Calibri"/>
        </w:rPr>
        <w:t>laridades constatada;</w:t>
      </w:r>
    </w:p>
    <w:p w:rsidR="00565E0C" w:rsidRDefault="0023423C">
      <w:pPr>
        <w:widowControl/>
        <w:spacing w:line="252" w:lineRule="auto"/>
        <w:jc w:val="both"/>
      </w:pPr>
      <w:r>
        <w:rPr>
          <w:rFonts w:ascii="Calibri" w:eastAsia="Calibri" w:hAnsi="Calibri" w:cs="Calibri"/>
          <w:b/>
        </w:rPr>
        <w:t xml:space="preserve">11.7. </w:t>
      </w:r>
      <w:r>
        <w:rPr>
          <w:rFonts w:ascii="Calibri" w:eastAsia="Calibri" w:hAnsi="Calibri" w:cs="Calibri"/>
        </w:rPr>
        <w:t>Pagar à Contratada o valor resultante da prestação do serviço, na forma do contrato;</w:t>
      </w:r>
    </w:p>
    <w:p w:rsidR="00565E0C" w:rsidRDefault="0023423C">
      <w:pPr>
        <w:widowControl/>
        <w:spacing w:line="252" w:lineRule="auto"/>
        <w:jc w:val="both"/>
      </w:pPr>
      <w:r>
        <w:rPr>
          <w:rFonts w:ascii="Calibri" w:eastAsia="Calibri" w:hAnsi="Calibri" w:cs="Calibri"/>
          <w:b/>
        </w:rPr>
        <w:t xml:space="preserve">11.8. </w:t>
      </w:r>
      <w:r>
        <w:rPr>
          <w:rFonts w:ascii="Calibri" w:eastAsia="Calibri" w:hAnsi="Calibri" w:cs="Calibri"/>
        </w:rPr>
        <w:t>Decidir acerca das questões que se apresentarem durante a execução do contrato, se não abordadas no Termo de Referência;</w:t>
      </w:r>
    </w:p>
    <w:p w:rsidR="00565E0C" w:rsidRDefault="0023423C">
      <w:pPr>
        <w:widowControl/>
        <w:spacing w:line="252" w:lineRule="auto"/>
        <w:jc w:val="both"/>
      </w:pPr>
      <w:r>
        <w:rPr>
          <w:rFonts w:ascii="Calibri" w:eastAsia="Calibri" w:hAnsi="Calibri" w:cs="Calibri"/>
          <w:b/>
        </w:rPr>
        <w:t xml:space="preserve">11.9. </w:t>
      </w:r>
      <w:r>
        <w:rPr>
          <w:rFonts w:ascii="Calibri" w:eastAsia="Calibri" w:hAnsi="Calibri" w:cs="Calibri"/>
        </w:rPr>
        <w:t>Zelar para</w:t>
      </w:r>
      <w:r>
        <w:rPr>
          <w:rFonts w:ascii="Calibri" w:eastAsia="Calibri" w:hAnsi="Calibri" w:cs="Calibri"/>
        </w:rPr>
        <w:t xml:space="preserve"> que durante toda a vigência do contrato sejam mantidas, em compatibilidade com as obrigações assumidas pela Contratada, todas as condições de habilitação e qualificação exigidas na licitação;</w:t>
      </w:r>
    </w:p>
    <w:p w:rsidR="00565E0C" w:rsidRDefault="0023423C">
      <w:pPr>
        <w:widowControl/>
        <w:spacing w:after="165" w:line="252" w:lineRule="auto"/>
        <w:jc w:val="both"/>
      </w:pPr>
      <w:r>
        <w:rPr>
          <w:rFonts w:ascii="Calibri" w:eastAsia="Calibri" w:hAnsi="Calibri" w:cs="Calibri"/>
          <w:b/>
        </w:rPr>
        <w:t xml:space="preserve">11.10. </w:t>
      </w:r>
      <w:r>
        <w:rPr>
          <w:rFonts w:ascii="Calibri" w:eastAsia="Calibri" w:hAnsi="Calibri" w:cs="Calibri"/>
        </w:rPr>
        <w:t xml:space="preserve">Aplicar à contratada as penalidades contratuais e </w:t>
      </w:r>
      <w:r>
        <w:rPr>
          <w:rFonts w:ascii="Calibri" w:eastAsia="Calibri" w:hAnsi="Calibri" w:cs="Calibri"/>
        </w:rPr>
        <w:t>regulamentares cabíveis.</w:t>
      </w:r>
    </w:p>
    <w:p w:rsidR="00565E0C" w:rsidRDefault="0023423C">
      <w:pPr>
        <w:widowControl/>
        <w:shd w:val="clear" w:color="auto" w:fill="000000"/>
        <w:spacing w:line="252" w:lineRule="auto"/>
        <w:jc w:val="both"/>
      </w:pPr>
      <w:r>
        <w:rPr>
          <w:rFonts w:ascii="Calibri" w:eastAsia="Calibri" w:hAnsi="Calibri" w:cs="Calibri"/>
          <w:b/>
          <w:color w:val="FFFFFF"/>
        </w:rPr>
        <w:t>12. DO PREÇO</w:t>
      </w:r>
    </w:p>
    <w:p w:rsidR="00565E0C" w:rsidRDefault="0023423C">
      <w:pPr>
        <w:widowControl/>
        <w:spacing w:line="252" w:lineRule="auto"/>
        <w:jc w:val="both"/>
      </w:pPr>
      <w:r>
        <w:rPr>
          <w:rFonts w:ascii="Calibri" w:eastAsia="Calibri" w:hAnsi="Calibri" w:cs="Calibri"/>
          <w:b/>
        </w:rPr>
        <w:t xml:space="preserve">12.1. </w:t>
      </w:r>
      <w:r>
        <w:rPr>
          <w:rFonts w:ascii="Calibri" w:eastAsia="Calibri" w:hAnsi="Calibri" w:cs="Calibri"/>
        </w:rPr>
        <w:t xml:space="preserve">O valor total do contrato é de R$ </w:t>
      </w:r>
      <w:r>
        <w:rPr>
          <w:rFonts w:ascii="Calibri" w:eastAsia="Calibri" w:hAnsi="Calibri" w:cs="Calibri"/>
          <w:b/>
        </w:rPr>
        <w:t>30.240,00 (Trinta Mil, Duzentos e Quarenta Reais)</w:t>
      </w:r>
      <w:r>
        <w:rPr>
          <w:rFonts w:ascii="Calibri" w:eastAsia="Calibri" w:hAnsi="Calibri" w:cs="Calibri"/>
        </w:rPr>
        <w:t>.</w:t>
      </w:r>
    </w:p>
    <w:p w:rsidR="00565E0C" w:rsidRDefault="0023423C">
      <w:pPr>
        <w:widowControl/>
        <w:spacing w:line="252" w:lineRule="auto"/>
        <w:jc w:val="both"/>
      </w:pPr>
      <w:r>
        <w:rPr>
          <w:rFonts w:ascii="Calibri" w:eastAsia="Calibri" w:hAnsi="Calibri" w:cs="Calibri"/>
          <w:b/>
        </w:rPr>
        <w:t xml:space="preserve">12.2. </w:t>
      </w:r>
      <w:r>
        <w:rPr>
          <w:rFonts w:ascii="Calibri" w:eastAsia="Calibri" w:hAnsi="Calibri" w:cs="Calibri"/>
        </w:rPr>
        <w:t>No valor dos serviços já estão previstos todos os encargos tributários e previdenciários, de responsabilidade exclusiva d</w:t>
      </w:r>
      <w:r>
        <w:rPr>
          <w:rFonts w:ascii="Calibri" w:eastAsia="Calibri" w:hAnsi="Calibri" w:cs="Calibri"/>
        </w:rPr>
        <w:t>o contratado.</w:t>
      </w:r>
    </w:p>
    <w:p w:rsidR="00565E0C" w:rsidRDefault="0023423C">
      <w:pPr>
        <w:widowControl/>
        <w:spacing w:line="252" w:lineRule="auto"/>
        <w:jc w:val="both"/>
      </w:pPr>
      <w:r>
        <w:rPr>
          <w:rFonts w:ascii="Calibri" w:eastAsia="Calibri" w:hAnsi="Calibri" w:cs="Calibri"/>
          <w:b/>
        </w:rPr>
        <w:t xml:space="preserve">12.3. </w:t>
      </w:r>
      <w:r>
        <w:rPr>
          <w:rFonts w:ascii="Calibri" w:eastAsia="Calibri" w:hAnsi="Calibri" w:cs="Calibri"/>
        </w:rPr>
        <w:t>Justificativa do preço: Conforme estimativa de preços constante do Estudo Técnico Preliminar.</w:t>
      </w:r>
    </w:p>
    <w:p w:rsidR="00565E0C" w:rsidRDefault="0023423C">
      <w:pPr>
        <w:widowControl/>
        <w:spacing w:after="165" w:line="252" w:lineRule="auto"/>
        <w:jc w:val="both"/>
      </w:pPr>
      <w:r>
        <w:rPr>
          <w:rFonts w:ascii="Calibri" w:eastAsia="Calibri" w:hAnsi="Calibri" w:cs="Calibri"/>
          <w:b/>
        </w:rPr>
        <w:t xml:space="preserve">12.4. </w:t>
      </w:r>
      <w:r>
        <w:rPr>
          <w:rFonts w:ascii="Calibri" w:eastAsia="Calibri" w:hAnsi="Calibri" w:cs="Calibri"/>
        </w:rPr>
        <w:t>Verifica-se, que o preço orçado pela empresa ora contratada está compatível com a realidade do mercado, podendo a Administração adquiri-</w:t>
      </w:r>
      <w:r>
        <w:rPr>
          <w:rFonts w:ascii="Calibri" w:eastAsia="Calibri" w:hAnsi="Calibri" w:cs="Calibri"/>
        </w:rPr>
        <w:t>lo sem qualquer afronta à lei de regência dos certames licitatórios.</w:t>
      </w:r>
    </w:p>
    <w:p w:rsidR="00565E0C" w:rsidRDefault="0023423C">
      <w:pPr>
        <w:widowControl/>
        <w:shd w:val="clear" w:color="auto" w:fill="000000"/>
        <w:spacing w:line="252" w:lineRule="auto"/>
        <w:jc w:val="both"/>
      </w:pPr>
      <w:r>
        <w:rPr>
          <w:rFonts w:ascii="Calibri" w:eastAsia="Calibri" w:hAnsi="Calibri" w:cs="Calibri"/>
          <w:b/>
          <w:color w:val="FFFFFF"/>
        </w:rPr>
        <w:t>13. DAS CONDIÇÕES E FORMA DE PAGAMENTO</w:t>
      </w:r>
    </w:p>
    <w:p w:rsidR="00565E0C" w:rsidRDefault="0023423C">
      <w:pPr>
        <w:widowControl/>
        <w:spacing w:line="276" w:lineRule="auto"/>
        <w:ind w:right="210"/>
        <w:jc w:val="both"/>
      </w:pPr>
      <w:r>
        <w:rPr>
          <w:rFonts w:ascii="Calibri" w:eastAsia="Calibri" w:hAnsi="Calibri" w:cs="Calibri"/>
          <w:b/>
        </w:rPr>
        <w:t xml:space="preserve">13.1. </w:t>
      </w:r>
      <w:r>
        <w:rPr>
          <w:rFonts w:ascii="Calibri" w:eastAsia="Calibri" w:hAnsi="Calibri" w:cs="Calibri"/>
        </w:rPr>
        <w:t>O pagamento será realizado por meio de ordem bancária, para crédito em banco, agência e conta corrente, indicados pela Contratada.</w:t>
      </w:r>
    </w:p>
    <w:p w:rsidR="00565E0C" w:rsidRDefault="0023423C">
      <w:pPr>
        <w:widowControl/>
        <w:spacing w:line="276" w:lineRule="auto"/>
        <w:ind w:right="210"/>
        <w:jc w:val="both"/>
      </w:pPr>
      <w:r>
        <w:rPr>
          <w:rFonts w:ascii="Calibri" w:eastAsia="Calibri" w:hAnsi="Calibri" w:cs="Calibri"/>
          <w:b/>
        </w:rPr>
        <w:t xml:space="preserve">13.2. </w:t>
      </w:r>
      <w:r>
        <w:rPr>
          <w:rFonts w:ascii="Calibri" w:eastAsia="Calibri" w:hAnsi="Calibri" w:cs="Calibri"/>
        </w:rPr>
        <w:t xml:space="preserve">Será </w:t>
      </w:r>
      <w:r>
        <w:rPr>
          <w:rFonts w:ascii="Calibri" w:eastAsia="Calibri" w:hAnsi="Calibri" w:cs="Calibri"/>
        </w:rPr>
        <w:t>considerada data do pagamento o dia em que constar como emitida a ordem bancária para pagamento.</w:t>
      </w:r>
    </w:p>
    <w:p w:rsidR="00565E0C" w:rsidRDefault="0023423C">
      <w:pPr>
        <w:widowControl/>
        <w:spacing w:line="276" w:lineRule="auto"/>
        <w:ind w:right="210"/>
        <w:jc w:val="both"/>
      </w:pPr>
      <w:r>
        <w:rPr>
          <w:rFonts w:ascii="Calibri" w:eastAsia="Calibri" w:hAnsi="Calibri" w:cs="Calibri"/>
          <w:b/>
        </w:rPr>
        <w:t xml:space="preserve">13.3. </w:t>
      </w:r>
      <w:r>
        <w:rPr>
          <w:rFonts w:ascii="Calibri" w:eastAsia="Calibri" w:hAnsi="Calibri" w:cs="Calibri"/>
        </w:rPr>
        <w:t xml:space="preserve">Recebida a Nota Fiscal ou documento de cobrança equivalente, correrá o prazo de </w:t>
      </w:r>
      <w:r>
        <w:rPr>
          <w:rFonts w:ascii="Calibri" w:eastAsia="Calibri" w:hAnsi="Calibri" w:cs="Calibri"/>
          <w:b/>
        </w:rPr>
        <w:t>30 (trinta) dias</w:t>
      </w:r>
      <w:r>
        <w:rPr>
          <w:rFonts w:ascii="Calibri" w:eastAsia="Calibri" w:hAnsi="Calibri" w:cs="Calibri"/>
        </w:rPr>
        <w:t xml:space="preserve"> para fins de liquidação, na forma desta seção, prorrogáv</w:t>
      </w:r>
      <w:r>
        <w:rPr>
          <w:rFonts w:ascii="Calibri" w:eastAsia="Calibri" w:hAnsi="Calibri" w:cs="Calibri"/>
        </w:rPr>
        <w:t>eis por igual período.</w:t>
      </w:r>
    </w:p>
    <w:p w:rsidR="00565E0C" w:rsidRDefault="0023423C">
      <w:pPr>
        <w:widowControl/>
        <w:spacing w:line="276" w:lineRule="auto"/>
        <w:ind w:right="210"/>
        <w:jc w:val="both"/>
      </w:pPr>
      <w:r>
        <w:rPr>
          <w:rFonts w:ascii="Calibri" w:eastAsia="Calibri" w:hAnsi="Calibri" w:cs="Calibri"/>
          <w:b/>
        </w:rPr>
        <w:t xml:space="preserve">13.4. </w:t>
      </w:r>
      <w:r>
        <w:rPr>
          <w:rFonts w:ascii="Calibri" w:eastAsia="Calibri" w:hAnsi="Calibri" w:cs="Calibri"/>
        </w:rPr>
        <w:t>O prazo de que trata o subitem anterior será reduzido à metade, mantendo-se a possibilidade de prorrogação, no caso de contratações decorrentes de despesas cujos valores não ultrapassem o limite de que trata o inciso II, do art</w:t>
      </w:r>
      <w:r>
        <w:rPr>
          <w:rFonts w:ascii="Calibri" w:eastAsia="Calibri" w:hAnsi="Calibri" w:cs="Calibri"/>
        </w:rPr>
        <w:t>. 75, da Lei nº 14.133/2021.</w:t>
      </w:r>
    </w:p>
    <w:p w:rsidR="00565E0C" w:rsidRDefault="0023423C">
      <w:pPr>
        <w:widowControl/>
        <w:spacing w:line="276" w:lineRule="auto"/>
        <w:ind w:right="210"/>
        <w:jc w:val="both"/>
      </w:pPr>
      <w:r>
        <w:rPr>
          <w:rFonts w:ascii="Calibri" w:eastAsia="Calibri" w:hAnsi="Calibri" w:cs="Calibri"/>
          <w:b/>
        </w:rPr>
        <w:t xml:space="preserve">13.5. </w:t>
      </w:r>
      <w:r>
        <w:rPr>
          <w:rFonts w:ascii="Calibri" w:eastAsia="Calibri" w:hAnsi="Calibri" w:cs="Calibri"/>
        </w:rPr>
        <w:t xml:space="preserve">A nota fiscal ou instrumento de cobrança equivalente deverá ser obrigatoriamente acompanhado da comprovação da regularidade fiscal, mediante consulta aos sítios eletrônicos oficiais ou à documentação mencionada no </w:t>
      </w:r>
      <w:r>
        <w:rPr>
          <w:rFonts w:ascii="Calibri" w:eastAsia="Calibri" w:hAnsi="Calibri" w:cs="Calibri"/>
          <w:u w:val="single"/>
        </w:rPr>
        <w:t>art. 68</w:t>
      </w:r>
      <w:r>
        <w:rPr>
          <w:rFonts w:ascii="Calibri" w:eastAsia="Calibri" w:hAnsi="Calibri" w:cs="Calibri"/>
          <w:u w:val="single"/>
        </w:rPr>
        <w:t xml:space="preserve">, da Lei Federal </w:t>
      </w:r>
      <w:proofErr w:type="gramStart"/>
      <w:r>
        <w:rPr>
          <w:rFonts w:ascii="Calibri" w:eastAsia="Calibri" w:hAnsi="Calibri" w:cs="Calibri"/>
          <w:u w:val="single"/>
        </w:rPr>
        <w:t>n.º</w:t>
      </w:r>
      <w:proofErr w:type="gramEnd"/>
      <w:r>
        <w:rPr>
          <w:rFonts w:ascii="Calibri" w:eastAsia="Calibri" w:hAnsi="Calibri" w:cs="Calibri"/>
          <w:u w:val="single"/>
        </w:rPr>
        <w:t xml:space="preserve"> 14.133/2021</w:t>
      </w:r>
      <w:r>
        <w:rPr>
          <w:rFonts w:ascii="Calibri" w:eastAsia="Calibri" w:hAnsi="Calibri" w:cs="Calibri"/>
        </w:rPr>
        <w:t>.</w:t>
      </w:r>
    </w:p>
    <w:p w:rsidR="00565E0C" w:rsidRDefault="0023423C">
      <w:pPr>
        <w:widowControl/>
        <w:spacing w:line="276" w:lineRule="auto"/>
        <w:ind w:right="210"/>
        <w:jc w:val="both"/>
      </w:pPr>
      <w:r>
        <w:rPr>
          <w:rFonts w:ascii="Calibri" w:eastAsia="Calibri" w:hAnsi="Calibri" w:cs="Calibri"/>
          <w:b/>
        </w:rPr>
        <w:t xml:space="preserve">13.6. </w:t>
      </w:r>
      <w:r>
        <w:rPr>
          <w:rFonts w:ascii="Calibri" w:eastAsia="Calibri" w:hAnsi="Calibri" w:cs="Calibri"/>
        </w:rPr>
        <w:t>Para fins de liquidação, o setor competente deverá verificar se a nota fiscal ou instrumento de cobrança equivalente apresentado expressa os elementos necessários e essenciais do documento, tais como:</w:t>
      </w:r>
    </w:p>
    <w:p w:rsidR="00565E0C" w:rsidRDefault="0023423C">
      <w:pPr>
        <w:widowControl/>
        <w:numPr>
          <w:ilvl w:val="2"/>
          <w:numId w:val="23"/>
        </w:numPr>
        <w:spacing w:line="276" w:lineRule="auto"/>
        <w:ind w:right="210"/>
        <w:jc w:val="both"/>
      </w:pPr>
      <w:r>
        <w:rPr>
          <w:rFonts w:ascii="Calibri" w:eastAsia="Calibri" w:hAnsi="Calibri" w:cs="Calibri"/>
        </w:rPr>
        <w:t>O prazo de vali</w:t>
      </w:r>
      <w:r>
        <w:rPr>
          <w:rFonts w:ascii="Calibri" w:eastAsia="Calibri" w:hAnsi="Calibri" w:cs="Calibri"/>
        </w:rPr>
        <w:t>dade;</w:t>
      </w:r>
    </w:p>
    <w:p w:rsidR="00565E0C" w:rsidRDefault="0023423C">
      <w:pPr>
        <w:widowControl/>
        <w:numPr>
          <w:ilvl w:val="2"/>
          <w:numId w:val="23"/>
        </w:numPr>
        <w:spacing w:line="276" w:lineRule="auto"/>
        <w:ind w:right="210"/>
        <w:jc w:val="both"/>
      </w:pPr>
      <w:r>
        <w:rPr>
          <w:rFonts w:ascii="Calibri" w:eastAsia="Calibri" w:hAnsi="Calibri" w:cs="Calibri"/>
        </w:rPr>
        <w:t>A data da emissão;</w:t>
      </w:r>
    </w:p>
    <w:p w:rsidR="00565E0C" w:rsidRDefault="0023423C">
      <w:pPr>
        <w:widowControl/>
        <w:numPr>
          <w:ilvl w:val="2"/>
          <w:numId w:val="23"/>
        </w:numPr>
        <w:spacing w:line="276" w:lineRule="auto"/>
        <w:ind w:right="210"/>
        <w:jc w:val="both"/>
      </w:pPr>
      <w:r>
        <w:rPr>
          <w:rFonts w:ascii="Calibri" w:eastAsia="Calibri" w:hAnsi="Calibri" w:cs="Calibri"/>
        </w:rPr>
        <w:t>Os dados do contrato e do órgão contratante;</w:t>
      </w:r>
    </w:p>
    <w:p w:rsidR="00565E0C" w:rsidRDefault="0023423C">
      <w:pPr>
        <w:widowControl/>
        <w:numPr>
          <w:ilvl w:val="2"/>
          <w:numId w:val="23"/>
        </w:numPr>
        <w:spacing w:line="276" w:lineRule="auto"/>
        <w:ind w:right="210"/>
        <w:jc w:val="both"/>
      </w:pPr>
      <w:r>
        <w:rPr>
          <w:rFonts w:ascii="Calibri" w:eastAsia="Calibri" w:hAnsi="Calibri" w:cs="Calibri"/>
        </w:rPr>
        <w:t>O período respectivo de execução do contrato;</w:t>
      </w:r>
    </w:p>
    <w:p w:rsidR="00565E0C" w:rsidRDefault="0023423C">
      <w:pPr>
        <w:widowControl/>
        <w:numPr>
          <w:ilvl w:val="2"/>
          <w:numId w:val="23"/>
        </w:numPr>
        <w:spacing w:line="276" w:lineRule="auto"/>
        <w:ind w:right="210"/>
        <w:jc w:val="both"/>
      </w:pPr>
      <w:r>
        <w:rPr>
          <w:rFonts w:ascii="Calibri" w:eastAsia="Calibri" w:hAnsi="Calibri" w:cs="Calibri"/>
        </w:rPr>
        <w:t>O valor a pagar; e</w:t>
      </w:r>
    </w:p>
    <w:p w:rsidR="00565E0C" w:rsidRDefault="0023423C">
      <w:pPr>
        <w:widowControl/>
        <w:numPr>
          <w:ilvl w:val="2"/>
          <w:numId w:val="23"/>
        </w:numPr>
        <w:spacing w:line="276" w:lineRule="auto"/>
        <w:ind w:right="210"/>
        <w:jc w:val="both"/>
      </w:pPr>
      <w:r>
        <w:rPr>
          <w:rFonts w:ascii="Calibri" w:eastAsia="Calibri" w:hAnsi="Calibri" w:cs="Calibri"/>
        </w:rPr>
        <w:t>Eventual destaque do valor de retenções tributárias cabíveis.</w:t>
      </w:r>
    </w:p>
    <w:p w:rsidR="00565E0C" w:rsidRDefault="0023423C">
      <w:pPr>
        <w:widowControl/>
        <w:spacing w:line="276" w:lineRule="auto"/>
        <w:ind w:right="210"/>
        <w:jc w:val="both"/>
      </w:pPr>
      <w:r>
        <w:rPr>
          <w:rFonts w:ascii="Calibri" w:eastAsia="Calibri" w:hAnsi="Calibri" w:cs="Calibri"/>
          <w:b/>
        </w:rPr>
        <w:t xml:space="preserve">13.7. </w:t>
      </w:r>
      <w:r>
        <w:rPr>
          <w:rFonts w:ascii="Calibri" w:eastAsia="Calibri" w:hAnsi="Calibri" w:cs="Calibri"/>
        </w:rPr>
        <w:t>Havendo erro na apresentação da nota fiscal ou instru</w:t>
      </w:r>
      <w:r>
        <w:rPr>
          <w:rFonts w:ascii="Calibri" w:eastAsia="Calibri" w:hAnsi="Calibri" w:cs="Calibri"/>
        </w:rPr>
        <w:t>mento de cobrança equivalente, ou circunstância que impeça a liquidação da despesa, esta ficará sobrestada até que a Contratada providencie as medidas saneadoras, reiniciando-se o prazo após a comprovação da regularização da situação, sem ônus ao contratan</w:t>
      </w:r>
      <w:r>
        <w:rPr>
          <w:rFonts w:ascii="Calibri" w:eastAsia="Calibri" w:hAnsi="Calibri" w:cs="Calibri"/>
        </w:rPr>
        <w:t>te.</w:t>
      </w:r>
    </w:p>
    <w:p w:rsidR="00565E0C" w:rsidRDefault="0023423C">
      <w:pPr>
        <w:widowControl/>
        <w:spacing w:line="276" w:lineRule="auto"/>
        <w:ind w:right="210"/>
        <w:jc w:val="both"/>
      </w:pPr>
      <w:r>
        <w:rPr>
          <w:rFonts w:ascii="Calibri" w:eastAsia="Calibri" w:hAnsi="Calibri" w:cs="Calibri"/>
          <w:b/>
        </w:rPr>
        <w:t>13.8.</w:t>
      </w:r>
      <w:r>
        <w:rPr>
          <w:rFonts w:ascii="Calibri" w:eastAsia="Calibri" w:hAnsi="Calibri" w:cs="Calibri"/>
        </w:rPr>
        <w:t xml:space="preserve"> A Administração deverá verificar a manutenção das condições de habilitação exigidas no edital de pregão eletrônico e identificar possível razão que impeça a participação em licitação/contratação pública, no âmbito do órgão ou entidade, que impliq</w:t>
      </w:r>
      <w:r>
        <w:rPr>
          <w:rFonts w:ascii="Calibri" w:eastAsia="Calibri" w:hAnsi="Calibri" w:cs="Calibri"/>
        </w:rPr>
        <w:t>ue proibição de contratar com o Poder Público, bem como ocorrências impeditivas indiretas.</w:t>
      </w:r>
    </w:p>
    <w:p w:rsidR="00565E0C" w:rsidRDefault="0023423C">
      <w:pPr>
        <w:widowControl/>
        <w:spacing w:line="276" w:lineRule="auto"/>
        <w:ind w:right="210"/>
        <w:jc w:val="both"/>
      </w:pPr>
      <w:r>
        <w:rPr>
          <w:rFonts w:ascii="Calibri" w:eastAsia="Calibri" w:hAnsi="Calibri" w:cs="Calibri"/>
          <w:b/>
        </w:rPr>
        <w:t>13.9.</w:t>
      </w:r>
      <w:r>
        <w:rPr>
          <w:rFonts w:ascii="Calibri" w:eastAsia="Calibri" w:hAnsi="Calibri" w:cs="Calibri"/>
        </w:rPr>
        <w:t xml:space="preserve"> Constatando-se uma situação de irregularidade da Contratada, será providenciada sua notificação, por escrito, para que, no prazo de </w:t>
      </w:r>
      <w:r>
        <w:rPr>
          <w:rFonts w:ascii="Calibri" w:eastAsia="Calibri" w:hAnsi="Calibri" w:cs="Calibri"/>
          <w:b/>
        </w:rPr>
        <w:t>5 (cinco) dias úteis</w:t>
      </w:r>
      <w:r>
        <w:rPr>
          <w:rFonts w:ascii="Calibri" w:eastAsia="Calibri" w:hAnsi="Calibri" w:cs="Calibri"/>
        </w:rPr>
        <w:t xml:space="preserve">, </w:t>
      </w:r>
      <w:r>
        <w:rPr>
          <w:rFonts w:ascii="Calibri" w:eastAsia="Calibri" w:hAnsi="Calibri" w:cs="Calibri"/>
        </w:rPr>
        <w:t>regularize sua situação ou, no mesmo prazo, apresente sua defesa. O prazo poderá ser prorrogado uma vez, por igual período, a critério do contratante.</w:t>
      </w:r>
    </w:p>
    <w:p w:rsidR="00565E0C" w:rsidRDefault="0023423C">
      <w:pPr>
        <w:widowControl/>
        <w:spacing w:line="276" w:lineRule="auto"/>
        <w:ind w:right="210"/>
        <w:jc w:val="both"/>
      </w:pPr>
      <w:r>
        <w:rPr>
          <w:rFonts w:ascii="Calibri" w:eastAsia="Calibri" w:hAnsi="Calibri" w:cs="Calibri"/>
          <w:b/>
        </w:rPr>
        <w:t>13.10.</w:t>
      </w:r>
      <w:r>
        <w:rPr>
          <w:rFonts w:ascii="Calibri" w:eastAsia="Calibri" w:hAnsi="Calibri" w:cs="Calibri"/>
        </w:rPr>
        <w:t xml:space="preserve"> Não havendo regularização ou sendo a defesa considerada improcedente, o contratante deverá comunic</w:t>
      </w:r>
      <w:r>
        <w:rPr>
          <w:rFonts w:ascii="Calibri" w:eastAsia="Calibri" w:hAnsi="Calibri" w:cs="Calibri"/>
        </w:rPr>
        <w:t>ar aos órgãos responsáveis pela fiscalização da regularidade fiscal quanto à inadimplência da Contratada, bem como quanto à existência de pagamento a ser efetuado, para que sejam acionados os meios pertinentes e necessários para garantir o recebimento de s</w:t>
      </w:r>
      <w:r>
        <w:rPr>
          <w:rFonts w:ascii="Calibri" w:eastAsia="Calibri" w:hAnsi="Calibri" w:cs="Calibri"/>
        </w:rPr>
        <w:t>eus créditos.</w:t>
      </w:r>
    </w:p>
    <w:p w:rsidR="00565E0C" w:rsidRDefault="0023423C">
      <w:pPr>
        <w:widowControl/>
        <w:spacing w:line="276" w:lineRule="auto"/>
        <w:ind w:right="210"/>
        <w:jc w:val="both"/>
      </w:pPr>
      <w:r>
        <w:rPr>
          <w:rFonts w:ascii="Calibri" w:eastAsia="Calibri" w:hAnsi="Calibri" w:cs="Calibri"/>
          <w:b/>
        </w:rPr>
        <w:t>13.11.</w:t>
      </w:r>
      <w:r>
        <w:rPr>
          <w:rFonts w:ascii="Calibri" w:eastAsia="Calibri" w:hAnsi="Calibri" w:cs="Calibri"/>
        </w:rPr>
        <w:t xml:space="preserve"> Persistindo a irregularidade, o contratante deverá adotar as medidas necessárias à rescisão contratual nos autos do processo administrativo correspondente, assegurada à Contratada a ampla defesa.</w:t>
      </w:r>
    </w:p>
    <w:p w:rsidR="00565E0C" w:rsidRDefault="0023423C">
      <w:pPr>
        <w:widowControl/>
        <w:spacing w:line="276" w:lineRule="auto"/>
        <w:ind w:right="210"/>
        <w:jc w:val="both"/>
      </w:pPr>
      <w:r>
        <w:rPr>
          <w:rFonts w:ascii="Calibri" w:eastAsia="Calibri" w:hAnsi="Calibri" w:cs="Calibri"/>
          <w:b/>
        </w:rPr>
        <w:t>13.12.</w:t>
      </w:r>
      <w:r>
        <w:rPr>
          <w:rFonts w:ascii="Calibri" w:eastAsia="Calibri" w:hAnsi="Calibri" w:cs="Calibri"/>
        </w:rPr>
        <w:t xml:space="preserve"> Havendo a efetiva execução do ob</w:t>
      </w:r>
      <w:r>
        <w:rPr>
          <w:rFonts w:ascii="Calibri" w:eastAsia="Calibri" w:hAnsi="Calibri" w:cs="Calibri"/>
        </w:rPr>
        <w:t>jeto, os pagamentos serão realizados normalmente, até que se decida pela rescisão do contrato, caso a Contratada não regularize sua situação.</w:t>
      </w:r>
    </w:p>
    <w:p w:rsidR="00565E0C" w:rsidRDefault="0023423C">
      <w:pPr>
        <w:widowControl/>
        <w:spacing w:line="276" w:lineRule="auto"/>
        <w:ind w:right="210"/>
        <w:jc w:val="both"/>
      </w:pPr>
      <w:r>
        <w:rPr>
          <w:rFonts w:ascii="Calibri" w:eastAsia="Calibri" w:hAnsi="Calibri" w:cs="Calibri"/>
          <w:b/>
        </w:rPr>
        <w:t>13.13.</w:t>
      </w:r>
      <w:r>
        <w:rPr>
          <w:rFonts w:ascii="Calibri" w:eastAsia="Calibri" w:hAnsi="Calibri" w:cs="Calibri"/>
        </w:rPr>
        <w:t xml:space="preserve"> Quando do pagamento, será efetuada a retenção tributária prevista na legislação aplicável; independentement</w:t>
      </w:r>
      <w:r>
        <w:rPr>
          <w:rFonts w:ascii="Calibri" w:eastAsia="Calibri" w:hAnsi="Calibri" w:cs="Calibri"/>
        </w:rPr>
        <w:t>e do percentual de tributo inserido na planilha, quando houver, serão retidos na fonte, quando da realização do pagamento, os percentuais estabelecidos na legislação vigente.</w:t>
      </w:r>
    </w:p>
    <w:p w:rsidR="00565E0C" w:rsidRDefault="0023423C">
      <w:pPr>
        <w:widowControl/>
        <w:spacing w:line="276" w:lineRule="auto"/>
        <w:ind w:right="210"/>
        <w:jc w:val="both"/>
      </w:pPr>
      <w:r>
        <w:rPr>
          <w:rFonts w:ascii="Calibri" w:eastAsia="Calibri" w:hAnsi="Calibri" w:cs="Calibri"/>
          <w:b/>
        </w:rPr>
        <w:t>13.14.</w:t>
      </w:r>
      <w:r>
        <w:rPr>
          <w:rFonts w:ascii="Calibri" w:eastAsia="Calibri" w:hAnsi="Calibri" w:cs="Calibri"/>
        </w:rPr>
        <w:t xml:space="preserve"> A Contratada regularmente optante pelo Simples Nacional, nos termos da </w:t>
      </w:r>
      <w:r>
        <w:rPr>
          <w:rFonts w:ascii="Calibri" w:eastAsia="Calibri" w:hAnsi="Calibri" w:cs="Calibri"/>
          <w:u w:val="single"/>
        </w:rPr>
        <w:t>Lei</w:t>
      </w:r>
      <w:r>
        <w:rPr>
          <w:rFonts w:ascii="Calibri" w:eastAsia="Calibri" w:hAnsi="Calibri" w:cs="Calibri"/>
          <w:u w:val="single"/>
        </w:rPr>
        <w:t xml:space="preserve"> Complementar </w:t>
      </w:r>
      <w:proofErr w:type="gramStart"/>
      <w:r>
        <w:rPr>
          <w:rFonts w:ascii="Calibri" w:eastAsia="Calibri" w:hAnsi="Calibri" w:cs="Calibri"/>
          <w:u w:val="single"/>
        </w:rPr>
        <w:t>n.º</w:t>
      </w:r>
      <w:proofErr w:type="gramEnd"/>
      <w:r>
        <w:rPr>
          <w:rFonts w:ascii="Calibri" w:eastAsia="Calibri" w:hAnsi="Calibri" w:cs="Calibri"/>
          <w:u w:val="single"/>
        </w:rPr>
        <w:t xml:space="preserve"> 123/2006</w:t>
      </w:r>
      <w:r>
        <w:rPr>
          <w:rFonts w:ascii="Calibri" w:eastAsia="Calibri" w:hAnsi="Calibri" w:cs="Calibri"/>
        </w:rPr>
        <w:t>, não sofrerá a retenção tributária quanto aos impostos e contribuições abrangidos por aquele regime; no entanto, o pagamento ficará condicionado à apresentação de comprovação, por meio de documento oficial, de que faz jus ao trat</w:t>
      </w:r>
      <w:r>
        <w:rPr>
          <w:rFonts w:ascii="Calibri" w:eastAsia="Calibri" w:hAnsi="Calibri" w:cs="Calibri"/>
        </w:rPr>
        <w:t>amento tributário favorecido previsto na referida Lei Complementar.</w:t>
      </w:r>
    </w:p>
    <w:p w:rsidR="00565E0C" w:rsidRDefault="0023423C">
      <w:pPr>
        <w:widowControl/>
        <w:spacing w:line="276" w:lineRule="auto"/>
        <w:ind w:right="210"/>
        <w:jc w:val="both"/>
      </w:pPr>
      <w:r>
        <w:rPr>
          <w:rFonts w:ascii="Calibri" w:eastAsia="Calibri" w:hAnsi="Calibri" w:cs="Calibri"/>
          <w:b/>
        </w:rPr>
        <w:t>13.15.</w:t>
      </w:r>
      <w:r>
        <w:rPr>
          <w:rFonts w:ascii="Calibri" w:eastAsia="Calibri" w:hAnsi="Calibri" w:cs="Calibri"/>
        </w:rPr>
        <w:t xml:space="preserve"> O pagamento será efetuado no prazo de até </w:t>
      </w:r>
      <w:r>
        <w:rPr>
          <w:rFonts w:ascii="Calibri" w:eastAsia="Calibri" w:hAnsi="Calibri" w:cs="Calibri"/>
          <w:b/>
        </w:rPr>
        <w:t>30 (trinta) dias, após entrega.</w:t>
      </w:r>
    </w:p>
    <w:p w:rsidR="00565E0C" w:rsidRDefault="0023423C">
      <w:pPr>
        <w:widowControl/>
        <w:spacing w:after="165" w:line="252" w:lineRule="auto"/>
        <w:jc w:val="both"/>
      </w:pPr>
      <w:r>
        <w:rPr>
          <w:rFonts w:ascii="Calibri" w:eastAsia="Calibri" w:hAnsi="Calibri" w:cs="Calibri"/>
          <w:b/>
        </w:rPr>
        <w:t>13.16.</w:t>
      </w:r>
      <w:r>
        <w:rPr>
          <w:rFonts w:ascii="Calibri" w:eastAsia="Calibri" w:hAnsi="Calibri" w:cs="Calibri"/>
        </w:rPr>
        <w:t xml:space="preserve"> No caso de atraso pelo Contratante, os valores devidos à Contratada serão atualizados monetariamente</w:t>
      </w:r>
      <w:r>
        <w:rPr>
          <w:rFonts w:ascii="Calibri" w:eastAsia="Calibri" w:hAnsi="Calibri" w:cs="Calibri"/>
        </w:rPr>
        <w:t xml:space="preserve"> entre o termo final do prazo de pagamento até a data de sua efetiva realização, mediante aplicação do índice de correção monetária.</w:t>
      </w:r>
    </w:p>
    <w:p w:rsidR="00565E0C" w:rsidRDefault="0023423C">
      <w:pPr>
        <w:widowControl/>
        <w:shd w:val="clear" w:color="auto" w:fill="000000"/>
        <w:spacing w:line="252" w:lineRule="auto"/>
        <w:jc w:val="both"/>
      </w:pPr>
      <w:r>
        <w:rPr>
          <w:rFonts w:ascii="Calibri" w:eastAsia="Calibri" w:hAnsi="Calibri" w:cs="Calibri"/>
          <w:b/>
          <w:color w:val="FFFFFF"/>
        </w:rPr>
        <w:t>14. DA DOTAÇÃO</w:t>
      </w:r>
    </w:p>
    <w:p w:rsidR="00565E0C" w:rsidRDefault="0023423C">
      <w:pPr>
        <w:widowControl/>
        <w:spacing w:after="165" w:line="252" w:lineRule="auto"/>
        <w:jc w:val="both"/>
      </w:pPr>
      <w:r>
        <w:rPr>
          <w:rFonts w:ascii="Calibri" w:eastAsia="Calibri" w:hAnsi="Calibri" w:cs="Calibri"/>
          <w:b/>
        </w:rPr>
        <w:t xml:space="preserve">14.1. </w:t>
      </w:r>
      <w:r>
        <w:rPr>
          <w:rFonts w:ascii="Calibri" w:eastAsia="Calibri" w:hAnsi="Calibri" w:cs="Calibri"/>
        </w:rPr>
        <w:t>A despesa decorrente desta aquisição/contratação será reconhecida contabilmente pela dotação orçamentá</w:t>
      </w:r>
      <w:r>
        <w:rPr>
          <w:rFonts w:ascii="Calibri" w:eastAsia="Calibri" w:hAnsi="Calibri" w:cs="Calibri"/>
        </w:rPr>
        <w:t>ria:</w:t>
      </w:r>
    </w:p>
    <w:tbl>
      <w:tblPr>
        <w:tblW w:w="4652" w:type="pct"/>
        <w:jc w:val="center"/>
        <w:tblLayout w:type="fixed"/>
        <w:tblCellMar>
          <w:top w:w="15" w:type="dxa"/>
          <w:left w:w="15" w:type="dxa"/>
          <w:bottom w:w="15" w:type="dxa"/>
          <w:right w:w="15" w:type="dxa"/>
        </w:tblCellMar>
        <w:tblLook w:val="04A0" w:firstRow="1" w:lastRow="0" w:firstColumn="1" w:lastColumn="0" w:noHBand="0" w:noVBand="1"/>
      </w:tblPr>
      <w:tblGrid>
        <w:gridCol w:w="1550"/>
        <w:gridCol w:w="777"/>
        <w:gridCol w:w="2197"/>
        <w:gridCol w:w="790"/>
        <w:gridCol w:w="1420"/>
        <w:gridCol w:w="1420"/>
      </w:tblGrid>
      <w:tr w:rsidR="00565E0C" w:rsidRPr="00265BDB" w:rsidTr="00265BDB">
        <w:trPr>
          <w:jc w:val="center"/>
        </w:trPr>
        <w:tc>
          <w:tcPr>
            <w:tcW w:w="8946" w:type="dxa"/>
            <w:gridSpan w:val="6"/>
            <w:tcBorders>
              <w:top w:val="single" w:sz="6" w:space="0" w:color="000000"/>
              <w:left w:val="single" w:sz="6" w:space="0" w:color="000000"/>
              <w:bottom w:val="single" w:sz="6" w:space="0" w:color="000000"/>
              <w:right w:val="single" w:sz="6" w:space="0" w:color="000000"/>
            </w:tcBorders>
          </w:tcPr>
          <w:p w:rsidR="00565E0C" w:rsidRPr="00265BDB" w:rsidRDefault="0023423C">
            <w:pPr>
              <w:rPr>
                <w:sz w:val="16"/>
                <w:szCs w:val="16"/>
              </w:rPr>
            </w:pPr>
            <w:r w:rsidRPr="00265BDB">
              <w:rPr>
                <w:sz w:val="16"/>
                <w:szCs w:val="16"/>
              </w:rPr>
              <w:t>Dotações</w:t>
            </w:r>
          </w:p>
        </w:tc>
      </w:tr>
      <w:tr w:rsidR="00565E0C" w:rsidRPr="00265BDB" w:rsidTr="00265BDB">
        <w:trPr>
          <w:jc w:val="center"/>
        </w:trPr>
        <w:tc>
          <w:tcPr>
            <w:tcW w:w="1702"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rPr>
                <w:sz w:val="16"/>
                <w:szCs w:val="16"/>
              </w:rPr>
            </w:pPr>
            <w:r w:rsidRPr="00265BDB">
              <w:rPr>
                <w:sz w:val="16"/>
                <w:szCs w:val="16"/>
              </w:rPr>
              <w:t>Exercício da despesa</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rPr>
                <w:sz w:val="16"/>
                <w:szCs w:val="16"/>
              </w:rPr>
            </w:pPr>
            <w:r w:rsidRPr="00265BDB">
              <w:rPr>
                <w:sz w:val="16"/>
                <w:szCs w:val="16"/>
              </w:rPr>
              <w:t>Conta da despesa</w:t>
            </w:r>
          </w:p>
        </w:tc>
        <w:tc>
          <w:tcPr>
            <w:tcW w:w="2413"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rPr>
                <w:sz w:val="16"/>
                <w:szCs w:val="16"/>
              </w:rPr>
            </w:pPr>
            <w:r w:rsidRPr="00265BDB">
              <w:rPr>
                <w:sz w:val="16"/>
                <w:szCs w:val="16"/>
              </w:rPr>
              <w:t>Funcional programática</w:t>
            </w:r>
          </w:p>
        </w:tc>
        <w:tc>
          <w:tcPr>
            <w:tcW w:w="865"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rPr>
                <w:sz w:val="16"/>
                <w:szCs w:val="16"/>
              </w:rPr>
            </w:pPr>
            <w:r w:rsidRPr="00265BDB">
              <w:rPr>
                <w:sz w:val="16"/>
                <w:szCs w:val="16"/>
              </w:rPr>
              <w:t>Fonte de recurso</w:t>
            </w:r>
          </w:p>
        </w:tc>
        <w:tc>
          <w:tcPr>
            <w:tcW w:w="1558"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rPr>
                <w:sz w:val="16"/>
                <w:szCs w:val="16"/>
              </w:rPr>
            </w:pPr>
            <w:r w:rsidRPr="00265BDB">
              <w:rPr>
                <w:sz w:val="16"/>
                <w:szCs w:val="16"/>
              </w:rPr>
              <w:t>Natureza da despesa</w:t>
            </w:r>
          </w:p>
        </w:tc>
        <w:tc>
          <w:tcPr>
            <w:tcW w:w="1558" w:type="dxa"/>
            <w:tcBorders>
              <w:top w:val="single" w:sz="6" w:space="0" w:color="000000"/>
              <w:left w:val="single" w:sz="6" w:space="0" w:color="000000"/>
              <w:bottom w:val="single" w:sz="6" w:space="0" w:color="000000"/>
              <w:right w:val="single" w:sz="6" w:space="0" w:color="000000"/>
            </w:tcBorders>
            <w:shd w:val="clear" w:color="auto" w:fill="C0C0C0"/>
          </w:tcPr>
          <w:p w:rsidR="00565E0C" w:rsidRPr="00265BDB" w:rsidRDefault="0023423C">
            <w:pPr>
              <w:rPr>
                <w:sz w:val="16"/>
                <w:szCs w:val="16"/>
              </w:rPr>
            </w:pPr>
            <w:r w:rsidRPr="00265BDB">
              <w:rPr>
                <w:sz w:val="16"/>
                <w:szCs w:val="16"/>
              </w:rPr>
              <w:t>Grupo da fonte</w:t>
            </w:r>
          </w:p>
        </w:tc>
      </w:tr>
      <w:tr w:rsidR="00565E0C" w:rsidRPr="00265BDB" w:rsidTr="00265BDB">
        <w:trPr>
          <w:jc w:val="center"/>
        </w:trPr>
        <w:tc>
          <w:tcPr>
            <w:tcW w:w="1702" w:type="dxa"/>
            <w:tcBorders>
              <w:top w:val="single" w:sz="6" w:space="0" w:color="000000"/>
              <w:left w:val="single" w:sz="6" w:space="0" w:color="000000"/>
              <w:bottom w:val="single" w:sz="6" w:space="0" w:color="000000"/>
              <w:right w:val="single" w:sz="6" w:space="0" w:color="000000"/>
            </w:tcBorders>
          </w:tcPr>
          <w:p w:rsidR="00565E0C" w:rsidRPr="00265BDB" w:rsidRDefault="0023423C">
            <w:pPr>
              <w:rPr>
                <w:sz w:val="16"/>
                <w:szCs w:val="16"/>
              </w:rPr>
            </w:pPr>
            <w:r w:rsidRPr="00265BDB">
              <w:rPr>
                <w:sz w:val="16"/>
                <w:szCs w:val="16"/>
              </w:rPr>
              <w:t>2026</w:t>
            </w:r>
          </w:p>
        </w:tc>
        <w:tc>
          <w:tcPr>
            <w:tcW w:w="850" w:type="dxa"/>
            <w:tcBorders>
              <w:top w:val="single" w:sz="6" w:space="0" w:color="000000"/>
              <w:left w:val="single" w:sz="6" w:space="0" w:color="000000"/>
              <w:bottom w:val="single" w:sz="6" w:space="0" w:color="000000"/>
              <w:right w:val="single" w:sz="6" w:space="0" w:color="000000"/>
            </w:tcBorders>
          </w:tcPr>
          <w:p w:rsidR="00565E0C" w:rsidRPr="00265BDB" w:rsidRDefault="0023423C">
            <w:pPr>
              <w:rPr>
                <w:sz w:val="16"/>
                <w:szCs w:val="16"/>
              </w:rPr>
            </w:pPr>
            <w:r w:rsidRPr="00265BDB">
              <w:rPr>
                <w:sz w:val="16"/>
                <w:szCs w:val="16"/>
              </w:rPr>
              <w:t>350</w:t>
            </w:r>
          </w:p>
        </w:tc>
        <w:tc>
          <w:tcPr>
            <w:tcW w:w="2413" w:type="dxa"/>
            <w:tcBorders>
              <w:top w:val="single" w:sz="6" w:space="0" w:color="000000"/>
              <w:left w:val="single" w:sz="6" w:space="0" w:color="000000"/>
              <w:bottom w:val="single" w:sz="6" w:space="0" w:color="000000"/>
              <w:right w:val="single" w:sz="6" w:space="0" w:color="000000"/>
            </w:tcBorders>
          </w:tcPr>
          <w:p w:rsidR="00565E0C" w:rsidRPr="00265BDB" w:rsidRDefault="0023423C">
            <w:pPr>
              <w:rPr>
                <w:sz w:val="16"/>
                <w:szCs w:val="16"/>
              </w:rPr>
            </w:pPr>
            <w:r w:rsidRPr="00265BDB">
              <w:rPr>
                <w:sz w:val="16"/>
                <w:szCs w:val="16"/>
              </w:rPr>
              <w:t>04.001.17.512.0026.2008</w:t>
            </w:r>
          </w:p>
        </w:tc>
        <w:tc>
          <w:tcPr>
            <w:tcW w:w="865" w:type="dxa"/>
            <w:tcBorders>
              <w:top w:val="single" w:sz="6" w:space="0" w:color="000000"/>
              <w:left w:val="single" w:sz="6" w:space="0" w:color="000000"/>
              <w:bottom w:val="single" w:sz="6" w:space="0" w:color="000000"/>
              <w:right w:val="single" w:sz="6" w:space="0" w:color="000000"/>
            </w:tcBorders>
          </w:tcPr>
          <w:p w:rsidR="00565E0C" w:rsidRPr="00265BDB" w:rsidRDefault="0023423C">
            <w:pPr>
              <w:rPr>
                <w:sz w:val="16"/>
                <w:szCs w:val="16"/>
              </w:rPr>
            </w:pPr>
            <w:r w:rsidRPr="00265BDB">
              <w:rPr>
                <w:sz w:val="16"/>
                <w:szCs w:val="16"/>
              </w:rPr>
              <w:t>76</w:t>
            </w:r>
          </w:p>
        </w:tc>
        <w:tc>
          <w:tcPr>
            <w:tcW w:w="1558" w:type="dxa"/>
            <w:tcBorders>
              <w:top w:val="single" w:sz="6" w:space="0" w:color="000000"/>
              <w:left w:val="single" w:sz="6" w:space="0" w:color="000000"/>
              <w:bottom w:val="single" w:sz="6" w:space="0" w:color="000000"/>
              <w:right w:val="single" w:sz="6" w:space="0" w:color="000000"/>
            </w:tcBorders>
          </w:tcPr>
          <w:p w:rsidR="00565E0C" w:rsidRPr="00265BDB" w:rsidRDefault="0023423C">
            <w:pPr>
              <w:rPr>
                <w:sz w:val="16"/>
                <w:szCs w:val="16"/>
              </w:rPr>
            </w:pPr>
            <w:r w:rsidRPr="00265BDB">
              <w:rPr>
                <w:sz w:val="16"/>
                <w:szCs w:val="16"/>
              </w:rPr>
              <w:t>3.3.71.70.00.00</w:t>
            </w:r>
          </w:p>
        </w:tc>
        <w:tc>
          <w:tcPr>
            <w:tcW w:w="1558" w:type="dxa"/>
            <w:tcBorders>
              <w:top w:val="single" w:sz="6" w:space="0" w:color="000000"/>
              <w:left w:val="single" w:sz="6" w:space="0" w:color="000000"/>
              <w:bottom w:val="single" w:sz="6" w:space="0" w:color="000000"/>
              <w:right w:val="single" w:sz="6" w:space="0" w:color="000000"/>
            </w:tcBorders>
          </w:tcPr>
          <w:p w:rsidR="00565E0C" w:rsidRPr="00265BDB" w:rsidRDefault="0023423C">
            <w:pPr>
              <w:rPr>
                <w:sz w:val="16"/>
                <w:szCs w:val="16"/>
              </w:rPr>
            </w:pPr>
            <w:r w:rsidRPr="00265BDB">
              <w:rPr>
                <w:sz w:val="16"/>
                <w:szCs w:val="16"/>
              </w:rPr>
              <w:t>Do Exercício</w:t>
            </w:r>
          </w:p>
        </w:tc>
      </w:tr>
    </w:tbl>
    <w:p w:rsidR="00565E0C" w:rsidRDefault="0023423C">
      <w:pPr>
        <w:widowControl/>
        <w:shd w:val="clear" w:color="auto" w:fill="000000"/>
        <w:spacing w:line="252" w:lineRule="auto"/>
        <w:jc w:val="both"/>
      </w:pPr>
      <w:r>
        <w:rPr>
          <w:rFonts w:ascii="Calibri" w:eastAsia="Calibri" w:hAnsi="Calibri" w:cs="Calibri"/>
          <w:b/>
          <w:color w:val="FFFFFF"/>
        </w:rPr>
        <w:t>15. DA DECISÃO</w:t>
      </w:r>
    </w:p>
    <w:p w:rsidR="00565E0C" w:rsidRDefault="0023423C">
      <w:pPr>
        <w:widowControl/>
        <w:spacing w:after="165" w:line="252" w:lineRule="auto"/>
        <w:jc w:val="both"/>
      </w:pPr>
      <w:r>
        <w:rPr>
          <w:rFonts w:ascii="Calibri" w:eastAsia="Calibri" w:hAnsi="Calibri" w:cs="Calibri"/>
        </w:rPr>
        <w:t xml:space="preserve">Encaminho </w:t>
      </w:r>
      <w:proofErr w:type="gramStart"/>
      <w:r>
        <w:rPr>
          <w:rFonts w:ascii="Calibri" w:eastAsia="Calibri" w:hAnsi="Calibri" w:cs="Calibri"/>
        </w:rPr>
        <w:t>ao  Senhor</w:t>
      </w:r>
      <w:proofErr w:type="gramEnd"/>
      <w:r>
        <w:rPr>
          <w:rFonts w:ascii="Calibri" w:eastAsia="Calibri" w:hAnsi="Calibri" w:cs="Calibri"/>
        </w:rPr>
        <w:t xml:space="preserve"> Diretor , ordenadora da despesa, a dispensa de licitação, com fundamento inciso VIII do Art. 75 da Lei n.º 14.133, de 1º de abril de 2021 e demais normas aplicáveis, para: </w:t>
      </w:r>
      <w:r>
        <w:rPr>
          <w:rFonts w:ascii="Calibri" w:eastAsia="Calibri" w:hAnsi="Calibri" w:cs="Calibri"/>
          <w:b/>
        </w:rPr>
        <w:t>Contrato de rateio para transferência de recursos públicos para</w:t>
      </w:r>
      <w:r>
        <w:rPr>
          <w:rFonts w:ascii="Calibri" w:eastAsia="Calibri" w:hAnsi="Calibri" w:cs="Calibri"/>
          <w:b/>
        </w:rPr>
        <w:t xml:space="preserve"> promover a consecução dos objetos colocados à disposição de consórcio público, durante o ano de 2026.,.</w:t>
      </w:r>
    </w:p>
    <w:p w:rsidR="00565E0C" w:rsidRDefault="0023423C">
      <w:pPr>
        <w:widowControl/>
        <w:spacing w:after="165" w:line="252" w:lineRule="auto"/>
        <w:jc w:val="both"/>
      </w:pPr>
      <w:r>
        <w:rPr>
          <w:rFonts w:ascii="Calibri" w:eastAsia="Calibri" w:hAnsi="Calibri" w:cs="Calibri"/>
        </w:rPr>
        <w:t xml:space="preserve">Face ao disposto no inciso XI do Art. 75 da Lei </w:t>
      </w:r>
      <w:proofErr w:type="gramStart"/>
      <w:r>
        <w:rPr>
          <w:rFonts w:ascii="Calibri" w:eastAsia="Calibri" w:hAnsi="Calibri" w:cs="Calibri"/>
        </w:rPr>
        <w:t>n.º</w:t>
      </w:r>
      <w:proofErr w:type="gramEnd"/>
      <w:r>
        <w:rPr>
          <w:rFonts w:ascii="Calibri" w:eastAsia="Calibri" w:hAnsi="Calibri" w:cs="Calibri"/>
        </w:rPr>
        <w:t xml:space="preserve"> 14.133, de 1º de abril de 2021 e demais normas aplicáveis, submeto o ato à autoridade superior para</w:t>
      </w:r>
      <w:r>
        <w:rPr>
          <w:rFonts w:ascii="Calibri" w:eastAsia="Calibri" w:hAnsi="Calibri" w:cs="Calibri"/>
        </w:rPr>
        <w:t xml:space="preserve"> ratificação.</w:t>
      </w:r>
    </w:p>
    <w:p w:rsidR="00565E0C" w:rsidRDefault="0023423C">
      <w:pPr>
        <w:widowControl/>
        <w:spacing w:after="165" w:line="252" w:lineRule="auto"/>
        <w:jc w:val="right"/>
      </w:pPr>
      <w:r>
        <w:rPr>
          <w:rFonts w:ascii="Calibri" w:eastAsia="Calibri" w:hAnsi="Calibri" w:cs="Calibri"/>
        </w:rPr>
        <w:t xml:space="preserve">Japurá-Pr., 28 de janeiro de 2026. </w:t>
      </w:r>
    </w:p>
    <w:p w:rsidR="00565E0C" w:rsidRDefault="00565E0C">
      <w:pPr>
        <w:widowControl/>
        <w:spacing w:after="165" w:line="252" w:lineRule="auto"/>
      </w:pPr>
    </w:p>
    <w:p w:rsidR="00565E0C" w:rsidRDefault="00565E0C">
      <w:pPr>
        <w:widowControl/>
        <w:spacing w:after="165" w:line="252" w:lineRule="auto"/>
      </w:pPr>
    </w:p>
    <w:p w:rsidR="00565E0C" w:rsidRDefault="00565E0C" w:rsidP="00802F4E">
      <w:pPr>
        <w:widowControl/>
        <w:spacing w:after="165" w:line="252" w:lineRule="auto"/>
        <w:jc w:val="center"/>
      </w:pPr>
    </w:p>
    <w:p w:rsidR="00565E0C" w:rsidRDefault="0023423C" w:rsidP="00265BDB">
      <w:pPr>
        <w:widowControl/>
        <w:spacing w:after="165" w:line="240" w:lineRule="exact"/>
        <w:contextualSpacing/>
        <w:jc w:val="center"/>
      </w:pPr>
      <w:r>
        <w:rPr>
          <w:rFonts w:ascii="Calibri" w:eastAsia="Calibri" w:hAnsi="Calibri" w:cs="Calibri"/>
          <w:b/>
        </w:rPr>
        <w:t>ROBERTO VALENTIM DE OLIVEIRA</w:t>
      </w:r>
    </w:p>
    <w:p w:rsidR="00565E0C" w:rsidRDefault="0023423C" w:rsidP="00265BDB">
      <w:pPr>
        <w:widowControl/>
        <w:spacing w:after="165" w:line="240" w:lineRule="exact"/>
        <w:contextualSpacing/>
        <w:jc w:val="center"/>
      </w:pPr>
      <w:r>
        <w:rPr>
          <w:rFonts w:ascii="Calibri" w:eastAsia="Calibri" w:hAnsi="Calibri" w:cs="Calibri"/>
        </w:rPr>
        <w:t>DIRETOR DO SAMAE</w:t>
      </w:r>
    </w:p>
    <w:p w:rsidR="00565E0C" w:rsidRDefault="0023423C">
      <w:r>
        <w:br w:type="page"/>
      </w:r>
    </w:p>
    <w:p w:rsidR="00565E0C" w:rsidRDefault="00565E0C">
      <w:pPr>
        <w:widowControl/>
        <w:spacing w:after="165" w:line="252" w:lineRule="auto"/>
        <w:jc w:val="center"/>
      </w:pPr>
    </w:p>
    <w:p w:rsidR="00565E0C" w:rsidRDefault="00565E0C">
      <w:pPr>
        <w:widowControl/>
        <w:spacing w:after="165" w:line="252" w:lineRule="auto"/>
        <w:jc w:val="center"/>
      </w:pPr>
    </w:p>
    <w:p w:rsidR="00565E0C" w:rsidRDefault="0023423C">
      <w:pPr>
        <w:widowControl/>
        <w:spacing w:after="165" w:line="252" w:lineRule="auto"/>
        <w:jc w:val="center"/>
      </w:pPr>
      <w:r>
        <w:rPr>
          <w:rFonts w:ascii="Calibri" w:eastAsia="Calibri" w:hAnsi="Calibri" w:cs="Calibri"/>
          <w:b/>
          <w:sz w:val="22"/>
        </w:rPr>
        <w:t>PROCESSO Nº 4/2026</w:t>
      </w:r>
    </w:p>
    <w:p w:rsidR="00565E0C" w:rsidRDefault="0023423C">
      <w:pPr>
        <w:widowControl/>
        <w:spacing w:after="165" w:line="252" w:lineRule="auto"/>
        <w:jc w:val="center"/>
      </w:pPr>
      <w:r>
        <w:rPr>
          <w:rFonts w:ascii="Calibri" w:eastAsia="Calibri" w:hAnsi="Calibri" w:cs="Calibri"/>
          <w:b/>
          <w:sz w:val="22"/>
        </w:rPr>
        <w:t>RATIFICAÇÃO DE DISPENSA DE LICITAÇÃO Nº 3/2026</w:t>
      </w:r>
    </w:p>
    <w:p w:rsidR="00565E0C" w:rsidRDefault="00565E0C">
      <w:pPr>
        <w:widowControl/>
        <w:spacing w:after="165" w:line="252" w:lineRule="auto"/>
      </w:pPr>
    </w:p>
    <w:p w:rsidR="00565E0C" w:rsidRDefault="00565E0C">
      <w:pPr>
        <w:widowControl/>
        <w:spacing w:after="165" w:line="252" w:lineRule="auto"/>
      </w:pPr>
    </w:p>
    <w:p w:rsidR="00565E0C" w:rsidRDefault="0023423C">
      <w:pPr>
        <w:widowControl/>
        <w:spacing w:line="360" w:lineRule="auto"/>
        <w:jc w:val="both"/>
      </w:pPr>
      <w:r>
        <w:rPr>
          <w:rFonts w:ascii="Calibri" w:eastAsia="Calibri" w:hAnsi="Calibri" w:cs="Calibri"/>
          <w:sz w:val="22"/>
        </w:rPr>
        <w:tab/>
        <w:t xml:space="preserve">Autorizo e ratifico a despesa, emissão de empenho e a Dispensa de licitação para a </w:t>
      </w:r>
      <w:r>
        <w:rPr>
          <w:rFonts w:ascii="Calibri" w:eastAsia="Calibri" w:hAnsi="Calibri" w:cs="Calibri"/>
          <w:b/>
          <w:sz w:val="22"/>
        </w:rPr>
        <w:t xml:space="preserve">Contrato de rateio para transferência de recursos públicos para promover a consecução dos objetos colocados à disposição de consórcio público, durante o ano de 2026.,. </w:t>
      </w:r>
      <w:r>
        <w:rPr>
          <w:rFonts w:ascii="Calibri" w:eastAsia="Calibri" w:hAnsi="Calibri" w:cs="Calibri"/>
          <w:sz w:val="22"/>
        </w:rPr>
        <w:t xml:space="preserve">Com valor global de </w:t>
      </w:r>
      <w:r>
        <w:rPr>
          <w:rFonts w:ascii="Calibri" w:eastAsia="Calibri" w:hAnsi="Calibri" w:cs="Calibri"/>
          <w:b/>
          <w:sz w:val="22"/>
        </w:rPr>
        <w:t>R$ 30.240,00 (Trinta Mil, Duzentos e Quarenta Reais)</w:t>
      </w:r>
      <w:r>
        <w:rPr>
          <w:rFonts w:ascii="Calibri" w:eastAsia="Calibri" w:hAnsi="Calibri" w:cs="Calibri"/>
          <w:sz w:val="22"/>
        </w:rPr>
        <w:t>, em favor da Em</w:t>
      </w:r>
      <w:r>
        <w:rPr>
          <w:rFonts w:ascii="Calibri" w:eastAsia="Calibri" w:hAnsi="Calibri" w:cs="Calibri"/>
          <w:sz w:val="22"/>
        </w:rPr>
        <w:t xml:space="preserve">presa </w:t>
      </w:r>
      <w:r>
        <w:rPr>
          <w:rFonts w:ascii="Calibri" w:eastAsia="Calibri" w:hAnsi="Calibri" w:cs="Calibri"/>
          <w:b/>
          <w:sz w:val="22"/>
        </w:rPr>
        <w:t xml:space="preserve">CONSORCIO INTERMUNICIPAL DE SANEAMENTO DO PARANA - </w:t>
      </w:r>
      <w:r w:rsidR="00802F4E">
        <w:rPr>
          <w:rFonts w:ascii="Calibri" w:eastAsia="Calibri" w:hAnsi="Calibri" w:cs="Calibri"/>
          <w:b/>
          <w:sz w:val="22"/>
        </w:rPr>
        <w:t>CISPAR -</w:t>
      </w:r>
      <w:r>
        <w:rPr>
          <w:rFonts w:ascii="Calibri" w:eastAsia="Calibri" w:hAnsi="Calibri" w:cs="Calibri"/>
          <w:b/>
          <w:sz w:val="22"/>
        </w:rPr>
        <w:t xml:space="preserve"> CNPJ: 04.823.494/0001-65</w:t>
      </w:r>
      <w:r>
        <w:rPr>
          <w:rFonts w:ascii="Calibri" w:eastAsia="Calibri" w:hAnsi="Calibri" w:cs="Calibri"/>
          <w:sz w:val="22"/>
        </w:rPr>
        <w:t xml:space="preserve">. Em conformidade com o inciso XI do Art. 75 da Lei </w:t>
      </w:r>
      <w:r w:rsidR="00802F4E">
        <w:rPr>
          <w:rFonts w:ascii="Calibri" w:eastAsia="Calibri" w:hAnsi="Calibri" w:cs="Calibri"/>
          <w:sz w:val="22"/>
        </w:rPr>
        <w:t>n. º</w:t>
      </w:r>
      <w:r>
        <w:rPr>
          <w:rFonts w:ascii="Calibri" w:eastAsia="Calibri" w:hAnsi="Calibri" w:cs="Calibri"/>
          <w:sz w:val="22"/>
        </w:rPr>
        <w:t xml:space="preserve"> 14.133, de 1º de abril de 2021 e demais normas aplicáveis.</w:t>
      </w:r>
    </w:p>
    <w:p w:rsidR="00565E0C" w:rsidRDefault="00565E0C">
      <w:pPr>
        <w:widowControl/>
        <w:spacing w:after="165" w:line="252" w:lineRule="auto"/>
      </w:pPr>
    </w:p>
    <w:p w:rsidR="00565E0C" w:rsidRDefault="00265BDB">
      <w:pPr>
        <w:widowControl/>
        <w:spacing w:after="165" w:line="252" w:lineRule="auto"/>
        <w:jc w:val="right"/>
      </w:pPr>
      <w:r>
        <w:rPr>
          <w:rFonts w:ascii="Calibri" w:eastAsia="Calibri" w:hAnsi="Calibri" w:cs="Calibri"/>
          <w:sz w:val="22"/>
        </w:rPr>
        <w:tab/>
        <w:t>Japurá-PR, 29</w:t>
      </w:r>
      <w:r w:rsidR="0023423C">
        <w:rPr>
          <w:rFonts w:ascii="Calibri" w:eastAsia="Calibri" w:hAnsi="Calibri" w:cs="Calibri"/>
          <w:sz w:val="22"/>
        </w:rPr>
        <w:t xml:space="preserve"> de </w:t>
      </w:r>
      <w:r w:rsidR="00802F4E">
        <w:rPr>
          <w:rFonts w:ascii="Calibri" w:eastAsia="Calibri" w:hAnsi="Calibri" w:cs="Calibri"/>
          <w:sz w:val="22"/>
        </w:rPr>
        <w:t>janeiro</w:t>
      </w:r>
      <w:r w:rsidR="0023423C">
        <w:rPr>
          <w:rFonts w:ascii="Calibri" w:eastAsia="Calibri" w:hAnsi="Calibri" w:cs="Calibri"/>
          <w:sz w:val="22"/>
        </w:rPr>
        <w:t xml:space="preserve"> de 2026.</w:t>
      </w:r>
    </w:p>
    <w:p w:rsidR="00565E0C" w:rsidRDefault="00565E0C">
      <w:pPr>
        <w:widowControl/>
        <w:spacing w:after="165" w:line="252" w:lineRule="auto"/>
      </w:pPr>
    </w:p>
    <w:p w:rsidR="00565E0C" w:rsidRDefault="00565E0C">
      <w:pPr>
        <w:widowControl/>
        <w:ind w:firstLine="705"/>
        <w:jc w:val="both"/>
      </w:pPr>
    </w:p>
    <w:p w:rsidR="00565E0C" w:rsidRDefault="0023423C">
      <w:pPr>
        <w:widowControl/>
        <w:jc w:val="center"/>
      </w:pPr>
      <w:r>
        <w:rPr>
          <w:rFonts w:ascii="Times New Roman" w:eastAsia="Times New Roman" w:hAnsi="Times New Roman" w:cs="Times New Roman"/>
          <w:sz w:val="24"/>
        </w:rPr>
        <w:t xml:space="preserve">ROBERTO </w:t>
      </w:r>
      <w:r>
        <w:rPr>
          <w:rFonts w:ascii="Times New Roman" w:eastAsia="Times New Roman" w:hAnsi="Times New Roman" w:cs="Times New Roman"/>
          <w:sz w:val="24"/>
        </w:rPr>
        <w:t>VALENTIM DE OLIVEIRA</w:t>
      </w:r>
    </w:p>
    <w:p w:rsidR="00565E0C" w:rsidRDefault="0023423C">
      <w:pPr>
        <w:widowControl/>
        <w:jc w:val="center"/>
      </w:pPr>
      <w:r>
        <w:rPr>
          <w:rFonts w:ascii="Times New Roman" w:eastAsia="Times New Roman" w:hAnsi="Times New Roman" w:cs="Times New Roman"/>
          <w:sz w:val="24"/>
        </w:rPr>
        <w:t>DIRETOR</w:t>
      </w:r>
    </w:p>
    <w:p w:rsidR="00565E0C" w:rsidRDefault="00565E0C">
      <w:pPr>
        <w:widowControl/>
        <w:ind w:firstLine="705"/>
        <w:jc w:val="both"/>
      </w:pPr>
    </w:p>
    <w:p w:rsidR="00565E0C" w:rsidRDefault="00565E0C">
      <w:pPr>
        <w:widowControl/>
        <w:jc w:val="both"/>
      </w:pPr>
    </w:p>
    <w:p w:rsidR="00565E0C" w:rsidRDefault="00565E0C">
      <w:pPr>
        <w:widowControl/>
        <w:jc w:val="both"/>
      </w:pPr>
    </w:p>
    <w:p w:rsidR="00565E0C" w:rsidRDefault="00565E0C">
      <w:pPr>
        <w:widowControl/>
        <w:jc w:val="both"/>
      </w:pPr>
    </w:p>
    <w:p w:rsidR="00565E0C" w:rsidRDefault="00565E0C">
      <w:pPr>
        <w:widowControl/>
        <w:jc w:val="both"/>
      </w:pPr>
    </w:p>
    <w:p w:rsidR="00565E0C" w:rsidRDefault="00565E0C">
      <w:pPr>
        <w:widowControl/>
        <w:jc w:val="both"/>
      </w:pPr>
    </w:p>
    <w:p w:rsidR="00565E0C" w:rsidRDefault="00565E0C">
      <w:pPr>
        <w:widowControl/>
        <w:jc w:val="both"/>
      </w:pPr>
    </w:p>
    <w:p w:rsidR="00565E0C" w:rsidRDefault="00565E0C">
      <w:pPr>
        <w:widowControl/>
        <w:jc w:val="both"/>
      </w:pPr>
    </w:p>
    <w:p w:rsidR="00565E0C" w:rsidRDefault="00565E0C">
      <w:pPr>
        <w:widowControl/>
        <w:jc w:val="both"/>
      </w:pPr>
    </w:p>
    <w:p w:rsidR="00565E0C" w:rsidRDefault="00565E0C">
      <w:pPr>
        <w:widowControl/>
        <w:jc w:val="both"/>
      </w:pPr>
    </w:p>
    <w:p w:rsidR="00565E0C" w:rsidRDefault="00565E0C">
      <w:pPr>
        <w:widowControl/>
        <w:jc w:val="both"/>
      </w:pPr>
    </w:p>
    <w:p w:rsidR="00565E0C" w:rsidRDefault="00565E0C">
      <w:pPr>
        <w:widowControl/>
        <w:jc w:val="both"/>
      </w:pPr>
    </w:p>
    <w:bookmarkEnd w:id="0"/>
    <w:p w:rsidR="00565E0C" w:rsidRDefault="00565E0C">
      <w:pPr>
        <w:widowControl/>
        <w:jc w:val="both"/>
      </w:pPr>
    </w:p>
    <w:sectPr w:rsidR="00565E0C" w:rsidSect="00802F4E">
      <w:headerReference w:type="default" r:id="rId8"/>
      <w:footerReference w:type="default" r:id="rId9"/>
      <w:pgSz w:w="11899" w:h="16841"/>
      <w:pgMar w:top="1418" w:right="1418" w:bottom="1418"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3423C">
      <w:r>
        <w:separator/>
      </w:r>
    </w:p>
  </w:endnote>
  <w:endnote w:type="continuationSeparator" w:id="0">
    <w:p w:rsidR="00000000" w:rsidRDefault="00234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E0C" w:rsidRDefault="00565E0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3423C">
      <w:r>
        <w:separator/>
      </w:r>
    </w:p>
  </w:footnote>
  <w:footnote w:type="continuationSeparator" w:id="0">
    <w:p w:rsidR="00000000" w:rsidRDefault="0023423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5E0C" w:rsidRDefault="0023423C">
    <w:pPr>
      <w:tabs>
        <w:tab w:val="left" w:pos="495"/>
      </w:tabs>
      <w:jc w:val="center"/>
    </w:pPr>
    <w:r>
      <w:rPr>
        <w:noProof/>
      </w:rPr>
      <w:drawing>
        <wp:inline distT="0" distB="0" distL="0" distR="0">
          <wp:extent cx="5419725" cy="1028700"/>
          <wp:effectExtent l="0" t="0" r="0" b="0"/>
          <wp:docPr id="7"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5419725" cy="1028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0D58"/>
    <w:multiLevelType w:val="singleLevel"/>
    <w:tmpl w:val="47F4BB3E"/>
    <w:lvl w:ilvl="0">
      <w:start w:val="1"/>
      <w:numFmt w:val="lowerLetter"/>
      <w:lvlText w:val="%1)"/>
      <w:lvlJc w:val="left"/>
      <w:pPr>
        <w:ind w:left="420" w:firstLine="0"/>
      </w:pPr>
      <w:rPr>
        <w:sz w:val="22"/>
      </w:rPr>
    </w:lvl>
  </w:abstractNum>
  <w:abstractNum w:abstractNumId="1" w15:restartNumberingAfterBreak="0">
    <w:nsid w:val="00642388"/>
    <w:multiLevelType w:val="singleLevel"/>
    <w:tmpl w:val="8818A3C0"/>
    <w:lvl w:ilvl="0">
      <w:start w:val="1"/>
      <w:numFmt w:val="lowerRoman"/>
      <w:lvlText w:val="%1."/>
      <w:lvlJc w:val="left"/>
      <w:pPr>
        <w:ind w:left="570" w:firstLine="0"/>
      </w:pPr>
      <w:rPr>
        <w:sz w:val="22"/>
      </w:rPr>
    </w:lvl>
  </w:abstractNum>
  <w:abstractNum w:abstractNumId="2" w15:restartNumberingAfterBreak="0">
    <w:nsid w:val="0103108B"/>
    <w:multiLevelType w:val="singleLevel"/>
    <w:tmpl w:val="B120B4EC"/>
    <w:lvl w:ilvl="0">
      <w:start w:val="1"/>
      <w:numFmt w:val="lowerLetter"/>
      <w:lvlText w:val="%1)"/>
      <w:lvlJc w:val="left"/>
      <w:pPr>
        <w:ind w:left="420" w:firstLine="0"/>
      </w:pPr>
      <w:rPr>
        <w:sz w:val="22"/>
      </w:rPr>
    </w:lvl>
  </w:abstractNum>
  <w:abstractNum w:abstractNumId="3" w15:restartNumberingAfterBreak="0">
    <w:nsid w:val="0CB52B4B"/>
    <w:multiLevelType w:val="singleLevel"/>
    <w:tmpl w:val="23F2495A"/>
    <w:lvl w:ilvl="0">
      <w:start w:val="1"/>
      <w:numFmt w:val="lowerRoman"/>
      <w:lvlText w:val="%1."/>
      <w:lvlJc w:val="left"/>
      <w:pPr>
        <w:ind w:left="570" w:firstLine="0"/>
      </w:pPr>
      <w:rPr>
        <w:sz w:val="22"/>
      </w:rPr>
    </w:lvl>
  </w:abstractNum>
  <w:abstractNum w:abstractNumId="4" w15:restartNumberingAfterBreak="0">
    <w:nsid w:val="0F891E89"/>
    <w:multiLevelType w:val="multilevel"/>
    <w:tmpl w:val="396AF5B0"/>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1005" w:hanging="435"/>
      </w:pPr>
      <w:rPr>
        <w:rFonts w:ascii="Times New Roman" w:eastAsia="Times New Roman" w:hAnsi="Times New Roman" w:cs="Times New Roman"/>
        <w:b/>
        <w:sz w:val="22"/>
      </w:rPr>
    </w:lvl>
    <w:lvl w:ilvl="2">
      <w:start w:val="1"/>
      <w:numFmt w:val="lowerLetter"/>
      <w:lvlText w:val="%3)"/>
      <w:lvlJc w:val="left"/>
      <w:pPr>
        <w:ind w:left="1140" w:hanging="360"/>
      </w:pPr>
      <w:rPr>
        <w:rFonts w:ascii="Times New Roman" w:eastAsia="Times New Roman" w:hAnsi="Times New Roman" w:cs="Times New Roman"/>
        <w:b/>
        <w:sz w:val="22"/>
      </w:r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5" w15:restartNumberingAfterBreak="0">
    <w:nsid w:val="14AE15D6"/>
    <w:multiLevelType w:val="singleLevel"/>
    <w:tmpl w:val="F5627C8E"/>
    <w:lvl w:ilvl="0">
      <w:numFmt w:val="bullet"/>
      <w:lvlText w:val=""/>
      <w:lvlJc w:val="left"/>
      <w:pPr>
        <w:ind w:left="645" w:hanging="165"/>
      </w:pPr>
      <w:rPr>
        <w:rFonts w:ascii="Symbol" w:eastAsia="Symbol" w:hAnsi="Symbol" w:cs="Symbol"/>
        <w:sz w:val="22"/>
      </w:rPr>
    </w:lvl>
  </w:abstractNum>
  <w:abstractNum w:abstractNumId="6" w15:restartNumberingAfterBreak="0">
    <w:nsid w:val="208839E2"/>
    <w:multiLevelType w:val="multilevel"/>
    <w:tmpl w:val="88CA3524"/>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7" w15:restartNumberingAfterBreak="0">
    <w:nsid w:val="20BC7B75"/>
    <w:multiLevelType w:val="multilevel"/>
    <w:tmpl w:val="0AEE8DF2"/>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8" w15:restartNumberingAfterBreak="0">
    <w:nsid w:val="20E76D02"/>
    <w:multiLevelType w:val="multilevel"/>
    <w:tmpl w:val="8D348F8E"/>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9" w15:restartNumberingAfterBreak="0">
    <w:nsid w:val="2B104B8A"/>
    <w:multiLevelType w:val="singleLevel"/>
    <w:tmpl w:val="7AE65504"/>
    <w:lvl w:ilvl="0">
      <w:start w:val="1"/>
      <w:numFmt w:val="lowerLetter"/>
      <w:lvlText w:val="%1)"/>
      <w:lvlJc w:val="left"/>
      <w:pPr>
        <w:ind w:left="990" w:hanging="225"/>
      </w:pPr>
      <w:rPr>
        <w:rFonts w:ascii="Calibri" w:eastAsia="Calibri" w:hAnsi="Calibri" w:cs="Calibri"/>
        <w:b/>
      </w:rPr>
    </w:lvl>
  </w:abstractNum>
  <w:abstractNum w:abstractNumId="10" w15:restartNumberingAfterBreak="0">
    <w:nsid w:val="2FDA6A41"/>
    <w:multiLevelType w:val="singleLevel"/>
    <w:tmpl w:val="3CFACB98"/>
    <w:lvl w:ilvl="0">
      <w:start w:val="1"/>
      <w:numFmt w:val="lowerLetter"/>
      <w:lvlText w:val="%1)"/>
      <w:lvlJc w:val="left"/>
      <w:pPr>
        <w:ind w:left="990" w:hanging="225"/>
      </w:pPr>
      <w:rPr>
        <w:rFonts w:ascii="Calibri" w:eastAsia="Calibri" w:hAnsi="Calibri" w:cs="Calibri"/>
        <w:sz w:val="22"/>
      </w:rPr>
    </w:lvl>
  </w:abstractNum>
  <w:abstractNum w:abstractNumId="11" w15:restartNumberingAfterBreak="0">
    <w:nsid w:val="31901C7A"/>
    <w:multiLevelType w:val="singleLevel"/>
    <w:tmpl w:val="6C545242"/>
    <w:lvl w:ilvl="0">
      <w:numFmt w:val="bullet"/>
      <w:lvlText w:val="*"/>
      <w:lvlJc w:val="left"/>
      <w:pPr>
        <w:ind w:left="0" w:firstLine="0"/>
      </w:pPr>
      <w:rPr>
        <w:rFonts w:ascii="Times New Roman" w:eastAsia="Times New Roman" w:hAnsi="Times New Roman" w:cs="Times New Roman"/>
        <w:sz w:val="24"/>
      </w:rPr>
    </w:lvl>
  </w:abstractNum>
  <w:abstractNum w:abstractNumId="12" w15:restartNumberingAfterBreak="0">
    <w:nsid w:val="339E6552"/>
    <w:multiLevelType w:val="singleLevel"/>
    <w:tmpl w:val="9F88C696"/>
    <w:lvl w:ilvl="0">
      <w:start w:val="1"/>
      <w:numFmt w:val="lowerRoman"/>
      <w:lvlText w:val="%1."/>
      <w:lvlJc w:val="left"/>
      <w:pPr>
        <w:ind w:left="570" w:firstLine="0"/>
      </w:pPr>
      <w:rPr>
        <w:sz w:val="22"/>
      </w:rPr>
    </w:lvl>
  </w:abstractNum>
  <w:abstractNum w:abstractNumId="13" w15:restartNumberingAfterBreak="0">
    <w:nsid w:val="36E81F17"/>
    <w:multiLevelType w:val="singleLevel"/>
    <w:tmpl w:val="F5CAE7DC"/>
    <w:lvl w:ilvl="0">
      <w:start w:val="1"/>
      <w:numFmt w:val="lowerLetter"/>
      <w:lvlText w:val="%1)"/>
      <w:lvlJc w:val="left"/>
      <w:pPr>
        <w:ind w:left="1005" w:hanging="225"/>
      </w:pPr>
      <w:rPr>
        <w:rFonts w:ascii="Calibri" w:eastAsia="Calibri" w:hAnsi="Calibri" w:cs="Calibri"/>
        <w:sz w:val="22"/>
      </w:rPr>
    </w:lvl>
  </w:abstractNum>
  <w:abstractNum w:abstractNumId="14" w15:restartNumberingAfterBreak="0">
    <w:nsid w:val="3C263F05"/>
    <w:multiLevelType w:val="singleLevel"/>
    <w:tmpl w:val="DFE4B172"/>
    <w:lvl w:ilvl="0">
      <w:start w:val="1"/>
      <w:numFmt w:val="lowerLetter"/>
      <w:lvlText w:val="%1)"/>
      <w:lvlJc w:val="left"/>
      <w:pPr>
        <w:ind w:left="420" w:firstLine="0"/>
      </w:pPr>
      <w:rPr>
        <w:sz w:val="22"/>
      </w:rPr>
    </w:lvl>
  </w:abstractNum>
  <w:abstractNum w:abstractNumId="15" w15:restartNumberingAfterBreak="0">
    <w:nsid w:val="462B1E0B"/>
    <w:multiLevelType w:val="singleLevel"/>
    <w:tmpl w:val="723CC71C"/>
    <w:lvl w:ilvl="0">
      <w:start w:val="1"/>
      <w:numFmt w:val="lowerRoman"/>
      <w:lvlText w:val="%1."/>
      <w:lvlJc w:val="left"/>
      <w:pPr>
        <w:ind w:left="570" w:firstLine="0"/>
      </w:pPr>
      <w:rPr>
        <w:sz w:val="22"/>
      </w:rPr>
    </w:lvl>
  </w:abstractNum>
  <w:abstractNum w:abstractNumId="16" w15:restartNumberingAfterBreak="0">
    <w:nsid w:val="54312964"/>
    <w:multiLevelType w:val="multilevel"/>
    <w:tmpl w:val="1DD0359A"/>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7" w15:restartNumberingAfterBreak="0">
    <w:nsid w:val="637D02E1"/>
    <w:multiLevelType w:val="singleLevel"/>
    <w:tmpl w:val="213450DE"/>
    <w:lvl w:ilvl="0">
      <w:start w:val="1"/>
      <w:numFmt w:val="lowerLetter"/>
      <w:lvlText w:val="%1)"/>
      <w:lvlJc w:val="left"/>
      <w:pPr>
        <w:ind w:left="420" w:firstLine="0"/>
      </w:pPr>
      <w:rPr>
        <w:sz w:val="22"/>
      </w:rPr>
    </w:lvl>
  </w:abstractNum>
  <w:abstractNum w:abstractNumId="18" w15:restartNumberingAfterBreak="0">
    <w:nsid w:val="645A1356"/>
    <w:multiLevelType w:val="multilevel"/>
    <w:tmpl w:val="0F20903A"/>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19" w15:restartNumberingAfterBreak="0">
    <w:nsid w:val="68EF5ED1"/>
    <w:multiLevelType w:val="multilevel"/>
    <w:tmpl w:val="7812D8C8"/>
    <w:lvl w:ilvl="0">
      <w:start w:val="1"/>
      <w:numFmt w:val="decimal"/>
      <w:lvlText w:val="%1."/>
      <w:lvlJc w:val="left"/>
      <w:pPr>
        <w:ind w:left="360" w:hanging="360"/>
      </w:pPr>
      <w:rPr>
        <w:rFonts w:ascii="Times New Roman" w:eastAsia="Times New Roman" w:hAnsi="Times New Roman" w:cs="Times New Roman"/>
        <w:b/>
        <w:sz w:val="24"/>
      </w:rPr>
    </w:lvl>
    <w:lvl w:ilvl="1">
      <w:start w:val="1"/>
      <w:numFmt w:val="decimal"/>
      <w:lvlText w:val="%1.%2."/>
      <w:lvlJc w:val="left"/>
      <w:pPr>
        <w:ind w:left="1005" w:hanging="435"/>
      </w:pPr>
      <w:rPr>
        <w:rFonts w:ascii="Times New Roman" w:eastAsia="Times New Roman" w:hAnsi="Times New Roman" w:cs="Times New Roman"/>
        <w:b/>
        <w:sz w:val="22"/>
      </w:rPr>
    </w:lvl>
    <w:lvl w:ilvl="2">
      <w:start w:val="1"/>
      <w:numFmt w:val="lowerLetter"/>
      <w:lvlText w:val="%3)"/>
      <w:lvlJc w:val="left"/>
      <w:pPr>
        <w:ind w:left="1140" w:hanging="360"/>
      </w:pPr>
      <w:rPr>
        <w:rFonts w:ascii="Times New Roman" w:eastAsia="Times New Roman" w:hAnsi="Times New Roman" w:cs="Times New Roman"/>
        <w:b/>
        <w:sz w:val="22"/>
      </w:rPr>
    </w:lvl>
    <w:lvl w:ilvl="3">
      <w:start w:val="1"/>
      <w:numFmt w:val="decimal"/>
      <w:lvlText w:val="%1.%2.%3.%4."/>
      <w:lvlJc w:val="left"/>
      <w:pPr>
        <w:ind w:left="2490"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20" w15:restartNumberingAfterBreak="0">
    <w:nsid w:val="75CF67FA"/>
    <w:multiLevelType w:val="multilevel"/>
    <w:tmpl w:val="5FBAFE1E"/>
    <w:lvl w:ilvl="0">
      <w:start w:val="1"/>
      <w:numFmt w:val="decimal"/>
      <w:lvlText w:val="%1."/>
      <w:lvlJc w:val="left"/>
      <w:pPr>
        <w:ind w:left="720" w:hanging="360"/>
      </w:pPr>
      <w:rPr>
        <w:rFonts w:ascii="Times New Roman" w:eastAsia="Times New Roman" w:hAnsi="Times New Roman" w:cs="Times New Roman"/>
        <w:sz w:val="24"/>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21" w15:restartNumberingAfterBreak="0">
    <w:nsid w:val="7A9F0780"/>
    <w:multiLevelType w:val="singleLevel"/>
    <w:tmpl w:val="B148C588"/>
    <w:lvl w:ilvl="0">
      <w:start w:val="1"/>
      <w:numFmt w:val="lowerLetter"/>
      <w:lvlText w:val="%1)"/>
      <w:lvlJc w:val="left"/>
      <w:pPr>
        <w:ind w:left="420" w:firstLine="0"/>
      </w:pPr>
      <w:rPr>
        <w:sz w:val="22"/>
      </w:rPr>
    </w:lvl>
  </w:abstractNum>
  <w:abstractNum w:abstractNumId="22" w15:restartNumberingAfterBreak="0">
    <w:nsid w:val="7F4721DD"/>
    <w:multiLevelType w:val="singleLevel"/>
    <w:tmpl w:val="963888F2"/>
    <w:lvl w:ilvl="0">
      <w:start w:val="1"/>
      <w:numFmt w:val="lowerLetter"/>
      <w:lvlText w:val="%1)"/>
      <w:lvlJc w:val="left"/>
      <w:pPr>
        <w:ind w:left="420" w:firstLine="0"/>
      </w:pPr>
      <w:rPr>
        <w:sz w:val="22"/>
      </w:rPr>
    </w:lvl>
  </w:abstractNum>
  <w:abstractNum w:abstractNumId="23" w15:restartNumberingAfterBreak="0">
    <w:nsid w:val="7FAD719C"/>
    <w:multiLevelType w:val="singleLevel"/>
    <w:tmpl w:val="71600E82"/>
    <w:lvl w:ilvl="0">
      <w:start w:val="1"/>
      <w:numFmt w:val="lowerLetter"/>
      <w:lvlText w:val="%1)"/>
      <w:lvlJc w:val="left"/>
      <w:pPr>
        <w:ind w:left="990" w:hanging="225"/>
      </w:pPr>
      <w:rPr>
        <w:rFonts w:ascii="Calibri" w:eastAsia="Calibri" w:hAnsi="Calibri" w:cs="Calibri"/>
        <w:b/>
      </w:rPr>
    </w:lvl>
  </w:abstractNum>
  <w:num w:numId="1">
    <w:abstractNumId w:val="11"/>
  </w:num>
  <w:num w:numId="2">
    <w:abstractNumId w:val="8"/>
  </w:num>
  <w:num w:numId="3">
    <w:abstractNumId w:val="18"/>
  </w:num>
  <w:num w:numId="4">
    <w:abstractNumId w:val="13"/>
  </w:num>
  <w:num w:numId="5">
    <w:abstractNumId w:val="10"/>
  </w:num>
  <w:num w:numId="6">
    <w:abstractNumId w:val="5"/>
  </w:num>
  <w:num w:numId="7">
    <w:abstractNumId w:val="20"/>
  </w:num>
  <w:num w:numId="8">
    <w:abstractNumId w:val="9"/>
  </w:num>
  <w:num w:numId="9">
    <w:abstractNumId w:val="21"/>
  </w:num>
  <w:num w:numId="10">
    <w:abstractNumId w:val="14"/>
  </w:num>
  <w:num w:numId="11">
    <w:abstractNumId w:val="1"/>
  </w:num>
  <w:num w:numId="12">
    <w:abstractNumId w:val="15"/>
  </w:num>
  <w:num w:numId="13">
    <w:abstractNumId w:val="22"/>
  </w:num>
  <w:num w:numId="14">
    <w:abstractNumId w:val="6"/>
  </w:num>
  <w:num w:numId="15">
    <w:abstractNumId w:val="23"/>
  </w:num>
  <w:num w:numId="16">
    <w:abstractNumId w:val="2"/>
  </w:num>
  <w:num w:numId="17">
    <w:abstractNumId w:val="7"/>
  </w:num>
  <w:num w:numId="18">
    <w:abstractNumId w:val="3"/>
  </w:num>
  <w:num w:numId="19">
    <w:abstractNumId w:val="12"/>
  </w:num>
  <w:num w:numId="20">
    <w:abstractNumId w:val="0"/>
  </w:num>
  <w:num w:numId="21">
    <w:abstractNumId w:val="16"/>
  </w:num>
  <w:num w:numId="22">
    <w:abstractNumId w:val="17"/>
  </w:num>
  <w:num w:numId="23">
    <w:abstractNumId w:val="19"/>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E0C"/>
    <w:rsid w:val="0023423C"/>
    <w:rsid w:val="00265BDB"/>
    <w:rsid w:val="00565E0C"/>
    <w:rsid w:val="00802F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F29BB"/>
  <w15:docId w15:val="{C1DFB6D5-2CDC-4BAD-BCC5-E008F8F99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win\AppData\Local\Microsoft\Windows\INetCache\IE\CAGDQN73\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8</Pages>
  <Words>3588</Words>
  <Characters>19376</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2026-01-29T13:56:00Z</cp:lastPrinted>
  <dcterms:created xsi:type="dcterms:W3CDTF">2026-01-29T13:40:00Z</dcterms:created>
  <dcterms:modified xsi:type="dcterms:W3CDTF">2026-01-29T14:19:00Z</dcterms:modified>
</cp:coreProperties>
</file>