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ADF" w:rsidRPr="004C4ADF" w:rsidRDefault="004C4ADF" w:rsidP="004C4A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tbl>
      <w:tblPr>
        <w:tblW w:w="0" w:type="auto"/>
        <w:tblInd w:w="36" w:type="dxa"/>
        <w:tblLayout w:type="fixed"/>
        <w:tblCellMar>
          <w:left w:w="36" w:type="dxa"/>
          <w:right w:w="36" w:type="dxa"/>
        </w:tblCellMar>
        <w:tblLook w:val="0000" w:firstRow="0" w:lastRow="0" w:firstColumn="0" w:lastColumn="0" w:noHBand="0" w:noVBand="0"/>
      </w:tblPr>
      <w:tblGrid>
        <w:gridCol w:w="2255"/>
        <w:gridCol w:w="7951"/>
      </w:tblGrid>
      <w:tr w:rsidR="004C4ADF" w:rsidRPr="004C4ADF">
        <w:tc>
          <w:tcPr>
            <w:tcW w:w="2255" w:type="dxa"/>
            <w:tcBorders>
              <w:top w:val="nil"/>
              <w:left w:val="nil"/>
              <w:bottom w:val="nil"/>
              <w:right w:val="nil"/>
            </w:tcBorders>
          </w:tcPr>
          <w:p w:rsidR="004C4ADF" w:rsidRPr="004C4ADF" w:rsidRDefault="004C4ADF" w:rsidP="004C4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noProof/>
                <w:sz w:val="24"/>
                <w:szCs w:val="24"/>
              </w:rPr>
              <w:drawing>
                <wp:inline distT="0" distB="0" distL="0" distR="0">
                  <wp:extent cx="1009650" cy="695325"/>
                  <wp:effectExtent l="0" t="0" r="0" b="0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51" w:type="dxa"/>
            <w:tcBorders>
              <w:top w:val="nil"/>
              <w:left w:val="nil"/>
              <w:bottom w:val="nil"/>
              <w:right w:val="nil"/>
            </w:tcBorders>
          </w:tcPr>
          <w:p w:rsidR="004C4ADF" w:rsidRPr="004C4ADF" w:rsidRDefault="004C4ADF" w:rsidP="004C4ADF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4ADF">
              <w:rPr>
                <w:rFonts w:ascii="Arial" w:hAnsi="Arial" w:cs="Arial"/>
                <w:sz w:val="28"/>
                <w:szCs w:val="28"/>
              </w:rPr>
              <w:t>ESTADO DE SANTA CATARINA</w:t>
            </w:r>
          </w:p>
          <w:p w:rsidR="004C4ADF" w:rsidRPr="004C4ADF" w:rsidRDefault="004C4ADF" w:rsidP="004C4ADF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4ADF">
              <w:rPr>
                <w:rFonts w:ascii="Arial" w:hAnsi="Arial" w:cs="Arial"/>
                <w:sz w:val="28"/>
                <w:szCs w:val="28"/>
              </w:rPr>
              <w:t>MUNICIPIO DE OURO VERDE</w:t>
            </w:r>
          </w:p>
          <w:p w:rsidR="004C4ADF" w:rsidRPr="004C4ADF" w:rsidRDefault="004C4ADF" w:rsidP="004C4ADF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4ADF">
              <w:rPr>
                <w:rFonts w:ascii="Arial" w:hAnsi="Arial" w:cs="Arial"/>
                <w:sz w:val="24"/>
                <w:szCs w:val="24"/>
              </w:rPr>
              <w:t>CNPJ: 80.913.031/0001-72</w:t>
            </w:r>
          </w:p>
          <w:p w:rsidR="004C4ADF" w:rsidRPr="004C4ADF" w:rsidRDefault="004C4ADF" w:rsidP="004C4ADF">
            <w:pPr>
              <w:widowControl w:val="0"/>
              <w:tabs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912"/>
              </w:tabs>
              <w:autoSpaceDE w:val="0"/>
              <w:autoSpaceDN w:val="0"/>
              <w:adjustRightInd w:val="0"/>
              <w:spacing w:after="0" w:line="100" w:lineRule="atLeas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C4ADF">
              <w:rPr>
                <w:rFonts w:ascii="Arial" w:hAnsi="Arial" w:cs="Arial"/>
                <w:sz w:val="24"/>
                <w:szCs w:val="24"/>
              </w:rPr>
              <w:t>Rua João Maria Conrado Nº 425 CEP 89834-000</w:t>
            </w:r>
          </w:p>
          <w:p w:rsidR="004C4ADF" w:rsidRPr="004C4ADF" w:rsidRDefault="004C4ADF" w:rsidP="004C4AD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</w:tr>
    </w:tbl>
    <w:p w:rsidR="004C4ADF" w:rsidRPr="004C4ADF" w:rsidRDefault="004C4ADF" w:rsidP="004C4A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:rsidR="004C4ADF" w:rsidRPr="004C4ADF" w:rsidRDefault="004C4ADF" w:rsidP="004C4A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4C4ADF">
        <w:rPr>
          <w:rFonts w:ascii="Arial" w:hAnsi="Arial" w:cs="Arial"/>
          <w:b/>
          <w:bCs/>
          <w:sz w:val="24"/>
          <w:szCs w:val="24"/>
        </w:rPr>
        <w:t>TERMO</w:t>
      </w:r>
      <w:r w:rsidR="004C77A6" w:rsidRPr="004C77A6">
        <w:rPr>
          <w:rFonts w:ascii="Arial" w:hAnsi="Arial" w:cs="Arial"/>
          <w:b/>
          <w:bCs/>
          <w:sz w:val="24"/>
          <w:szCs w:val="24"/>
        </w:rPr>
        <w:t xml:space="preserve"> </w:t>
      </w:r>
      <w:r w:rsidR="004C77A6" w:rsidRPr="004C77A6">
        <w:rPr>
          <w:rFonts w:ascii="Arial" w:hAnsi="Arial" w:cs="Arial"/>
          <w:b/>
          <w:bCs/>
        </w:rPr>
        <w:t>ADJUDICAÇÃO</w:t>
      </w:r>
      <w:r w:rsidRPr="004C4ADF">
        <w:rPr>
          <w:rFonts w:ascii="Arial" w:hAnsi="Arial" w:cs="Arial"/>
          <w:b/>
          <w:bCs/>
          <w:sz w:val="24"/>
          <w:szCs w:val="24"/>
        </w:rPr>
        <w:t xml:space="preserve"> E HOMOLOGAÇÃO</w:t>
      </w:r>
    </w:p>
    <w:p w:rsidR="004C4ADF" w:rsidRPr="004C4ADF" w:rsidRDefault="00AE50B5" w:rsidP="004C4ADF">
      <w:pPr>
        <w:tabs>
          <w:tab w:val="left" w:pos="4820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</w:tabs>
        <w:autoSpaceDE w:val="0"/>
        <w:autoSpaceDN w:val="0"/>
        <w:adjustRightInd w:val="0"/>
        <w:spacing w:after="0" w:line="360" w:lineRule="auto"/>
        <w:ind w:left="482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i/>
          <w:iCs/>
          <w:sz w:val="24"/>
          <w:szCs w:val="24"/>
        </w:rPr>
        <w:t>O</w:t>
      </w:r>
      <w:r w:rsidR="004C4ADF" w:rsidRPr="004C4ADF">
        <w:rPr>
          <w:rFonts w:ascii="Arial" w:hAnsi="Arial" w:cs="Arial"/>
          <w:i/>
          <w:iCs/>
          <w:sz w:val="24"/>
          <w:szCs w:val="24"/>
        </w:rPr>
        <w:t>, Prefeit</w:t>
      </w:r>
      <w:r>
        <w:rPr>
          <w:rFonts w:ascii="Arial" w:hAnsi="Arial" w:cs="Arial"/>
          <w:i/>
          <w:iCs/>
          <w:sz w:val="24"/>
          <w:szCs w:val="24"/>
        </w:rPr>
        <w:t>o</w:t>
      </w:r>
      <w:r w:rsidR="004C4ADF" w:rsidRPr="004C4ADF">
        <w:rPr>
          <w:rFonts w:ascii="Arial" w:hAnsi="Arial" w:cs="Arial"/>
          <w:i/>
          <w:iCs/>
          <w:sz w:val="24"/>
          <w:szCs w:val="24"/>
        </w:rPr>
        <w:t xml:space="preserve"> Municipal de Ouro Verde, Estado de Santa Catarina, no uso das atribuições de seu cargo e de conformidade com as disposiçõ</w:t>
      </w:r>
      <w:r w:rsidR="00C738CA">
        <w:rPr>
          <w:rFonts w:ascii="Arial" w:hAnsi="Arial" w:cs="Arial"/>
          <w:i/>
          <w:iCs/>
          <w:sz w:val="24"/>
          <w:szCs w:val="24"/>
        </w:rPr>
        <w:t xml:space="preserve">es emanadas pela Lei Federal nº 14.133 de 1º de Abril de 2021 </w:t>
      </w:r>
      <w:r w:rsidR="004C4ADF" w:rsidRPr="004C4ADF">
        <w:rPr>
          <w:rFonts w:ascii="Arial" w:hAnsi="Arial" w:cs="Arial"/>
          <w:i/>
          <w:iCs/>
          <w:sz w:val="24"/>
          <w:szCs w:val="24"/>
        </w:rPr>
        <w:t>e suas posteriores alterações</w:t>
      </w:r>
      <w:r w:rsidR="004C4ADF" w:rsidRPr="004C4ADF">
        <w:rPr>
          <w:rFonts w:ascii="Arial" w:hAnsi="Arial" w:cs="Arial"/>
          <w:sz w:val="24"/>
          <w:szCs w:val="24"/>
        </w:rPr>
        <w:t>,</w:t>
      </w:r>
    </w:p>
    <w:p w:rsidR="004C4ADF" w:rsidRPr="004C4ADF" w:rsidRDefault="004C4ADF" w:rsidP="004C4A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360" w:lineRule="auto"/>
        <w:ind w:firstLine="3544"/>
        <w:jc w:val="both"/>
        <w:rPr>
          <w:rFonts w:ascii="Arial" w:hAnsi="Arial" w:cs="Arial"/>
          <w:b/>
          <w:bCs/>
          <w:sz w:val="24"/>
          <w:szCs w:val="24"/>
        </w:rPr>
      </w:pPr>
      <w:r w:rsidRPr="004C4ADF">
        <w:rPr>
          <w:rFonts w:ascii="Arial" w:hAnsi="Arial" w:cs="Arial"/>
          <w:b/>
          <w:bCs/>
          <w:sz w:val="24"/>
          <w:szCs w:val="24"/>
        </w:rPr>
        <w:t>Resolve:</w:t>
      </w:r>
    </w:p>
    <w:p w:rsidR="004C4ADF" w:rsidRPr="004C4ADF" w:rsidRDefault="004C4ADF" w:rsidP="004C4ADF">
      <w:pPr>
        <w:tabs>
          <w:tab w:val="lef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autoSpaceDE w:val="0"/>
        <w:autoSpaceDN w:val="0"/>
        <w:adjustRightInd w:val="0"/>
        <w:spacing w:after="0" w:line="360" w:lineRule="auto"/>
        <w:ind w:left="2835"/>
        <w:jc w:val="both"/>
        <w:rPr>
          <w:rFonts w:ascii="Arial" w:hAnsi="Arial" w:cs="Arial"/>
          <w:b/>
          <w:bCs/>
          <w:sz w:val="24"/>
          <w:szCs w:val="24"/>
        </w:rPr>
      </w:pPr>
    </w:p>
    <w:p w:rsidR="004C4ADF" w:rsidRPr="004C4ADF" w:rsidRDefault="004C4ADF" w:rsidP="004C4ADF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142" w:firstLine="3402"/>
        <w:jc w:val="both"/>
        <w:rPr>
          <w:rFonts w:ascii="Arial" w:hAnsi="Arial" w:cs="Arial"/>
          <w:sz w:val="24"/>
          <w:szCs w:val="24"/>
        </w:rPr>
      </w:pPr>
      <w:r w:rsidRPr="004C4ADF">
        <w:rPr>
          <w:rFonts w:ascii="Arial" w:hAnsi="Arial" w:cs="Arial"/>
          <w:sz w:val="24"/>
          <w:szCs w:val="24"/>
        </w:rPr>
        <w:t>“..</w:t>
      </w:r>
      <w:r w:rsidRPr="004C77A6">
        <w:rPr>
          <w:rFonts w:ascii="Arial" w:hAnsi="Arial" w:cs="Arial"/>
          <w:sz w:val="24"/>
          <w:szCs w:val="24"/>
        </w:rPr>
        <w:t>.</w:t>
      </w:r>
      <w:r w:rsidR="004C77A6" w:rsidRPr="004C77A6">
        <w:rPr>
          <w:rFonts w:ascii="Arial" w:hAnsi="Arial" w:cs="Arial"/>
          <w:bCs/>
        </w:rPr>
        <w:t>Adjudicação</w:t>
      </w:r>
      <w:r w:rsidR="004C77A6" w:rsidRPr="004C4ADF">
        <w:rPr>
          <w:rFonts w:ascii="Arial" w:hAnsi="Arial" w:cs="Arial"/>
          <w:sz w:val="24"/>
          <w:szCs w:val="24"/>
        </w:rPr>
        <w:t xml:space="preserve"> </w:t>
      </w:r>
      <w:r w:rsidR="00214324">
        <w:rPr>
          <w:rFonts w:ascii="Arial" w:hAnsi="Arial" w:cs="Arial"/>
          <w:sz w:val="24"/>
          <w:szCs w:val="24"/>
        </w:rPr>
        <w:t>Homologar a</w:t>
      </w:r>
      <w:bookmarkStart w:id="0" w:name="_GoBack"/>
      <w:bookmarkEnd w:id="0"/>
      <w:r w:rsidRPr="004C4ADF">
        <w:rPr>
          <w:rFonts w:ascii="Arial" w:hAnsi="Arial" w:cs="Arial"/>
          <w:sz w:val="24"/>
          <w:szCs w:val="24"/>
        </w:rPr>
        <w:t xml:space="preserve"> </w:t>
      </w:r>
      <w:r w:rsidR="00C738CA">
        <w:rPr>
          <w:rFonts w:ascii="Arial" w:hAnsi="Arial" w:cs="Arial"/>
          <w:sz w:val="24"/>
          <w:szCs w:val="24"/>
        </w:rPr>
        <w:fldChar w:fldCharType="begin"/>
      </w:r>
      <w:r w:rsidR="00C738CA">
        <w:rPr>
          <w:rFonts w:ascii="Arial" w:hAnsi="Arial" w:cs="Arial"/>
          <w:sz w:val="24"/>
          <w:szCs w:val="24"/>
        </w:rPr>
        <w:instrText xml:space="preserve"> DOCVARIABLE LICITACAO.MODALIDADE \* MERGEFORMAT </w:instrText>
      </w:r>
      <w:r w:rsidR="00C738CA">
        <w:rPr>
          <w:rFonts w:ascii="Arial" w:hAnsi="Arial" w:cs="Arial"/>
          <w:sz w:val="24"/>
          <w:szCs w:val="24"/>
        </w:rPr>
        <w:fldChar w:fldCharType="separate"/>
      </w:r>
      <w:r w:rsidR="00C738CA">
        <w:rPr>
          <w:rFonts w:ascii="Arial" w:hAnsi="Arial" w:cs="Arial"/>
          <w:sz w:val="24"/>
          <w:szCs w:val="24"/>
        </w:rPr>
        <w:t>&lt;MACRO: LICITACAO.MODALIDADE&gt;</w:t>
      </w:r>
      <w:r w:rsidR="00C738CA">
        <w:rPr>
          <w:rFonts w:ascii="Arial" w:hAnsi="Arial" w:cs="Arial"/>
          <w:sz w:val="24"/>
          <w:szCs w:val="24"/>
        </w:rPr>
        <w:fldChar w:fldCharType="end"/>
      </w:r>
      <w:r w:rsidR="00C738CA">
        <w:rPr>
          <w:rFonts w:ascii="Arial" w:hAnsi="Arial" w:cs="Arial"/>
          <w:sz w:val="24"/>
          <w:szCs w:val="24"/>
        </w:rPr>
        <w:t xml:space="preserve">. nº </w:t>
      </w:r>
      <w:r w:rsidR="00C738CA">
        <w:rPr>
          <w:rFonts w:ascii="Arial" w:hAnsi="Arial" w:cs="Arial"/>
          <w:sz w:val="24"/>
          <w:szCs w:val="24"/>
        </w:rPr>
        <w:fldChar w:fldCharType="begin"/>
      </w:r>
      <w:r w:rsidR="00C738CA">
        <w:rPr>
          <w:rFonts w:ascii="Arial" w:hAnsi="Arial" w:cs="Arial"/>
          <w:sz w:val="24"/>
          <w:szCs w:val="24"/>
        </w:rPr>
        <w:instrText xml:space="preserve"> DOCVARIABLE LICITACAO.NUMERO \* MERGEFORMAT </w:instrText>
      </w:r>
      <w:r w:rsidR="00C738CA">
        <w:rPr>
          <w:rFonts w:ascii="Arial" w:hAnsi="Arial" w:cs="Arial"/>
          <w:sz w:val="24"/>
          <w:szCs w:val="24"/>
        </w:rPr>
        <w:fldChar w:fldCharType="separate"/>
      </w:r>
      <w:r w:rsidR="00C738CA">
        <w:rPr>
          <w:rFonts w:ascii="Arial" w:hAnsi="Arial" w:cs="Arial"/>
          <w:sz w:val="24"/>
          <w:szCs w:val="24"/>
        </w:rPr>
        <w:t>&lt;MACRO: LICITACAO.NUMERO&gt;</w:t>
      </w:r>
      <w:r w:rsidR="00C738CA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sz w:val="24"/>
          <w:szCs w:val="24"/>
        </w:rPr>
        <w:t xml:space="preserve"> </w:t>
      </w:r>
      <w:r w:rsidRPr="004C4ADF">
        <w:rPr>
          <w:rFonts w:ascii="Arial" w:hAnsi="Arial" w:cs="Arial"/>
          <w:sz w:val="24"/>
          <w:szCs w:val="24"/>
        </w:rPr>
        <w:t xml:space="preserve"> do </w:t>
      </w:r>
      <w:r w:rsidR="002A024D">
        <w:rPr>
          <w:rFonts w:ascii="Arial" w:hAnsi="Arial" w:cs="Arial"/>
          <w:sz w:val="24"/>
          <w:szCs w:val="24"/>
        </w:rPr>
        <w:t xml:space="preserve"> processo Licitatório </w:t>
      </w:r>
      <w:r w:rsidR="00C44D85">
        <w:fldChar w:fldCharType="begin"/>
      </w:r>
      <w:r w:rsidR="00C44D85">
        <w:instrText xml:space="preserve"> DOCVARIABLE LICITACAO.PROCESSO.ADMINISTRATIVO \* MERGEFORMAT </w:instrText>
      </w:r>
      <w:r w:rsidR="00C44D85">
        <w:fldChar w:fldCharType="separate"/>
      </w:r>
      <w:r w:rsidR="002A024D">
        <w:rPr>
          <w:rFonts w:ascii="Arial" w:hAnsi="Arial" w:cs="Arial"/>
          <w:sz w:val="24"/>
          <w:szCs w:val="24"/>
        </w:rPr>
        <w:t>&lt;MACRO: LICITACAO.PROCESSO.ADMINISTRATIVO&gt;</w:t>
      </w:r>
      <w:r w:rsidR="00C44D85">
        <w:rPr>
          <w:rFonts w:ascii="Arial" w:hAnsi="Arial" w:cs="Arial"/>
          <w:sz w:val="24"/>
          <w:szCs w:val="24"/>
        </w:rPr>
        <w:fldChar w:fldCharType="end"/>
      </w:r>
      <w:r w:rsidR="002A024D">
        <w:rPr>
          <w:rFonts w:ascii="Arial" w:hAnsi="Arial" w:cs="Arial"/>
          <w:sz w:val="24"/>
          <w:szCs w:val="24"/>
        </w:rPr>
        <w:t xml:space="preserve"> </w:t>
      </w:r>
      <w:r w:rsidRPr="004C4ADF">
        <w:rPr>
          <w:rFonts w:ascii="Arial" w:hAnsi="Arial" w:cs="Arial"/>
          <w:sz w:val="24"/>
          <w:szCs w:val="24"/>
        </w:rPr>
        <w:t>seu objeto</w:t>
      </w:r>
      <w:r w:rsidR="00965196">
        <w:rPr>
          <w:rFonts w:ascii="Arial" w:hAnsi="Arial" w:cs="Arial"/>
          <w:sz w:val="24"/>
          <w:szCs w:val="24"/>
        </w:rPr>
        <w:t xml:space="preserve">:  </w:t>
      </w:r>
      <w:r w:rsidR="00C44D85">
        <w:fldChar w:fldCharType="begin"/>
      </w:r>
      <w:r w:rsidR="00C44D85">
        <w:instrText xml:space="preserve"> DOCVARIABLE LICITACAO.OBJETO \* MERGEFORMAT </w:instrText>
      </w:r>
      <w:r w:rsidR="00C44D85">
        <w:fldChar w:fldCharType="separate"/>
      </w:r>
      <w:r w:rsidR="002A024D" w:rsidRPr="002A024D">
        <w:rPr>
          <w:rFonts w:ascii="Arial" w:hAnsi="Arial" w:cs="Arial"/>
          <w:sz w:val="24"/>
          <w:szCs w:val="24"/>
        </w:rPr>
        <w:t>&lt;MACRO: LICITACAO.OBJETO&gt;</w:t>
      </w:r>
      <w:r w:rsidR="00C44D85">
        <w:rPr>
          <w:rFonts w:ascii="Arial" w:hAnsi="Arial" w:cs="Arial"/>
          <w:sz w:val="24"/>
          <w:szCs w:val="24"/>
        </w:rPr>
        <w:fldChar w:fldCharType="end"/>
      </w:r>
      <w:r w:rsidRPr="004C4ADF">
        <w:rPr>
          <w:rFonts w:ascii="Arial" w:hAnsi="Arial" w:cs="Arial"/>
          <w:sz w:val="24"/>
          <w:szCs w:val="24"/>
        </w:rPr>
        <w:t xml:space="preserve">, </w:t>
      </w:r>
      <w:r w:rsidR="00C76433" w:rsidRPr="00B82F81">
        <w:rPr>
          <w:rFonts w:ascii="Arial" w:hAnsi="Arial" w:cs="Arial"/>
          <w:b/>
          <w:bCs/>
          <w:sz w:val="24"/>
          <w:szCs w:val="24"/>
        </w:rPr>
        <w:t xml:space="preserve">Fornecedores e itens </w:t>
      </w:r>
      <w:r w:rsidR="00C76433">
        <w:rPr>
          <w:rFonts w:ascii="Arial" w:hAnsi="Arial" w:cs="Arial"/>
          <w:b/>
          <w:bCs/>
          <w:sz w:val="24"/>
          <w:szCs w:val="24"/>
        </w:rPr>
        <w:t>Homologado:</w:t>
      </w:r>
      <w:r w:rsidR="00C44D85">
        <w:fldChar w:fldCharType="begin"/>
      </w:r>
      <w:r w:rsidR="00C44D85">
        <w:instrText xml:space="preserve"> DOCVARIABLE LICITACAO.LICIT</w:instrText>
      </w:r>
      <w:r w:rsidR="00C44D85">
        <w:instrText xml:space="preserve">ANTES.ADJUDICADOS \* MERGEFORMAT </w:instrText>
      </w:r>
      <w:r w:rsidR="00C44D85">
        <w:fldChar w:fldCharType="separate"/>
      </w:r>
      <w:r w:rsidR="002A024D" w:rsidRPr="002A024D">
        <w:rPr>
          <w:rFonts w:ascii="Arial" w:hAnsi="Arial" w:cs="Arial"/>
          <w:color w:val="FF0000"/>
          <w:sz w:val="24"/>
          <w:szCs w:val="24"/>
        </w:rPr>
        <w:t>&lt;MACRO: LICITACAO.LICITANTES.ADJUDICADOS&gt;</w:t>
      </w:r>
      <w:r w:rsidR="00C44D85">
        <w:rPr>
          <w:rFonts w:ascii="Arial" w:hAnsi="Arial" w:cs="Arial"/>
          <w:color w:val="FF0000"/>
          <w:sz w:val="24"/>
          <w:szCs w:val="24"/>
        </w:rPr>
        <w:fldChar w:fldCharType="end"/>
      </w:r>
      <w:r w:rsidRPr="004C4ADF">
        <w:rPr>
          <w:rFonts w:ascii="Arial" w:hAnsi="Arial" w:cs="Arial"/>
          <w:color w:val="FF0000"/>
          <w:sz w:val="24"/>
          <w:szCs w:val="24"/>
        </w:rPr>
        <w:t>ante(s) Homologado(s) - Item(</w:t>
      </w:r>
      <w:proofErr w:type="spellStart"/>
      <w:r w:rsidRPr="004C4ADF">
        <w:rPr>
          <w:rFonts w:ascii="Arial" w:hAnsi="Arial" w:cs="Arial"/>
          <w:color w:val="FF0000"/>
          <w:sz w:val="24"/>
          <w:szCs w:val="24"/>
        </w:rPr>
        <w:t>ns</w:t>
      </w:r>
      <w:proofErr w:type="spellEnd"/>
      <w:r w:rsidRPr="004C4ADF">
        <w:rPr>
          <w:rFonts w:ascii="Arial" w:hAnsi="Arial" w:cs="Arial"/>
          <w:color w:val="FF0000"/>
          <w:sz w:val="24"/>
          <w:szCs w:val="24"/>
        </w:rPr>
        <w:t>) Homologado(s) - Valor total Homologado&gt;&gt;</w:t>
      </w:r>
      <w:r w:rsidRPr="004C4ADF">
        <w:rPr>
          <w:rFonts w:ascii="Arial" w:hAnsi="Arial" w:cs="Arial"/>
          <w:sz w:val="24"/>
          <w:szCs w:val="24"/>
        </w:rPr>
        <w:t>”</w:t>
      </w:r>
    </w:p>
    <w:p w:rsidR="004C4ADF" w:rsidRDefault="004C4ADF" w:rsidP="004C4ADF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142" w:firstLine="2693"/>
        <w:jc w:val="both"/>
        <w:rPr>
          <w:rFonts w:ascii="Arial" w:hAnsi="Arial" w:cs="Arial"/>
          <w:sz w:val="24"/>
          <w:szCs w:val="24"/>
        </w:rPr>
      </w:pPr>
    </w:p>
    <w:p w:rsidR="002A024D" w:rsidRPr="004C4ADF" w:rsidRDefault="002A024D" w:rsidP="004C4ADF">
      <w:pPr>
        <w:tabs>
          <w:tab w:val="left" w:pos="142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autoSpaceDE w:val="0"/>
        <w:autoSpaceDN w:val="0"/>
        <w:adjustRightInd w:val="0"/>
        <w:spacing w:after="0" w:line="360" w:lineRule="auto"/>
        <w:ind w:left="142" w:firstLine="2693"/>
        <w:jc w:val="both"/>
        <w:rPr>
          <w:rFonts w:ascii="Arial" w:hAnsi="Arial" w:cs="Arial"/>
          <w:sz w:val="24"/>
          <w:szCs w:val="24"/>
        </w:rPr>
      </w:pPr>
    </w:p>
    <w:p w:rsidR="004C4ADF" w:rsidRPr="004C4ADF" w:rsidRDefault="004C4ADF" w:rsidP="004C4ADF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4C4ADF">
        <w:rPr>
          <w:rFonts w:ascii="Arial" w:hAnsi="Arial" w:cs="Arial"/>
          <w:sz w:val="24"/>
          <w:szCs w:val="24"/>
        </w:rPr>
        <w:t xml:space="preserve">Ouro Verde, </w:t>
      </w:r>
      <w:r w:rsidR="00C44D85">
        <w:fldChar w:fldCharType="begin"/>
      </w:r>
      <w:r w:rsidR="00C44D85">
        <w:instrText xml:space="preserve"> DOCVARIABLE DATA.ATUAL \* MERGEFORMAT </w:instrText>
      </w:r>
      <w:r w:rsidR="00C44D85">
        <w:fldChar w:fldCharType="separate"/>
      </w:r>
      <w:r w:rsidR="002A024D">
        <w:rPr>
          <w:rFonts w:ascii="Arial" w:hAnsi="Arial" w:cs="Arial"/>
          <w:sz w:val="24"/>
          <w:szCs w:val="24"/>
        </w:rPr>
        <w:t>&lt;MACRO: DATA.ATUAL&gt;</w:t>
      </w:r>
      <w:r w:rsidR="00C44D85">
        <w:rPr>
          <w:rFonts w:ascii="Arial" w:hAnsi="Arial" w:cs="Arial"/>
          <w:sz w:val="24"/>
          <w:szCs w:val="24"/>
        </w:rPr>
        <w:fldChar w:fldCharType="end"/>
      </w:r>
    </w:p>
    <w:p w:rsidR="004C4ADF" w:rsidRPr="004C4ADF" w:rsidRDefault="004C4ADF" w:rsidP="004C4A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Arial" w:hAnsi="Arial" w:cs="Arial"/>
          <w:sz w:val="24"/>
          <w:szCs w:val="24"/>
        </w:rPr>
      </w:pPr>
    </w:p>
    <w:p w:rsidR="004C4ADF" w:rsidRPr="004C4ADF" w:rsidRDefault="004C4ADF" w:rsidP="004C4AD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Calibri" w:hAnsi="Calibri" w:cs="Calibri"/>
        </w:rPr>
      </w:pPr>
    </w:p>
    <w:p w:rsidR="004C4ADF" w:rsidRPr="004C4ADF" w:rsidRDefault="004C4ADF" w:rsidP="004C4AD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C4ADF" w:rsidRPr="004C4ADF" w:rsidRDefault="004C4ADF" w:rsidP="004C4AD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C4ADF" w:rsidRPr="004C4ADF" w:rsidRDefault="004C4ADF" w:rsidP="004C4ADF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4C4ADF" w:rsidRPr="00697983" w:rsidRDefault="004F0996" w:rsidP="009B3C0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</w:t>
      </w:r>
    </w:p>
    <w:p w:rsidR="009B3C01" w:rsidRPr="00C442C3" w:rsidRDefault="004F0996" w:rsidP="009B3C01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C442C3">
        <w:rPr>
          <w:rFonts w:ascii="Arial" w:hAnsi="Arial" w:cs="Arial"/>
          <w:sz w:val="24"/>
          <w:szCs w:val="24"/>
        </w:rPr>
        <w:t>MOACIR MOTTIN</w:t>
      </w:r>
    </w:p>
    <w:p w:rsidR="009B3C01" w:rsidRPr="00C442C3" w:rsidRDefault="004F0996" w:rsidP="009B3C01">
      <w:pPr>
        <w:pStyle w:val="SemEspaamento"/>
        <w:jc w:val="center"/>
        <w:rPr>
          <w:rFonts w:ascii="Arial" w:eastAsia="Bookman Old Style" w:hAnsi="Arial" w:cs="Arial"/>
          <w:b/>
          <w:sz w:val="24"/>
          <w:szCs w:val="24"/>
        </w:rPr>
      </w:pPr>
      <w:r w:rsidRPr="00C442C3">
        <w:rPr>
          <w:rFonts w:ascii="Arial" w:hAnsi="Arial" w:cs="Arial"/>
          <w:sz w:val="24"/>
          <w:szCs w:val="24"/>
        </w:rPr>
        <w:t>PREFEITO MUNICIPAL</w:t>
      </w:r>
    </w:p>
    <w:p w:rsidR="002647C3" w:rsidRPr="00697983" w:rsidRDefault="002647C3">
      <w:pPr>
        <w:rPr>
          <w:sz w:val="24"/>
          <w:szCs w:val="24"/>
        </w:rPr>
      </w:pPr>
    </w:p>
    <w:sectPr w:rsidR="002647C3" w:rsidRPr="00697983" w:rsidSect="00250589">
      <w:footerReference w:type="default" r:id="rId7"/>
      <w:pgSz w:w="11906" w:h="16837"/>
      <w:pgMar w:top="850" w:right="850" w:bottom="850" w:left="850" w:header="85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4D85" w:rsidRDefault="00C44D85" w:rsidP="002C6E08">
      <w:pPr>
        <w:spacing w:after="0" w:line="240" w:lineRule="auto"/>
      </w:pPr>
      <w:r>
        <w:separator/>
      </w:r>
    </w:p>
  </w:endnote>
  <w:endnote w:type="continuationSeparator" w:id="0">
    <w:p w:rsidR="00C44D85" w:rsidRDefault="00C44D85" w:rsidP="002C6E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mbus Roman No9 L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149219"/>
      <w:docPartObj>
        <w:docPartGallery w:val="Page Numbers (Bottom of Page)"/>
        <w:docPartUnique/>
      </w:docPartObj>
    </w:sdtPr>
    <w:sdtEndPr/>
    <w:sdtContent>
      <w:p w:rsidR="002A024D" w:rsidRDefault="005573CD">
        <w:pPr>
          <w:pStyle w:val="Rodap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1432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A024D" w:rsidRDefault="002A024D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4D85" w:rsidRDefault="00C44D85" w:rsidP="002C6E08">
      <w:pPr>
        <w:spacing w:after="0" w:line="240" w:lineRule="auto"/>
      </w:pPr>
      <w:r>
        <w:separator/>
      </w:r>
    </w:p>
  </w:footnote>
  <w:footnote w:type="continuationSeparator" w:id="0">
    <w:p w:rsidR="00C44D85" w:rsidRDefault="00C44D85" w:rsidP="002C6E0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ATA.ATUAL" w:val="&lt;MACRO: DATA.ATUAL&gt;"/>
    <w:docVar w:name="LICITACAO.DATA.HOMOLOGACAO" w:val="&lt;MACRO: LICITACAO.DATA.HOMOLOGACAO&gt;"/>
    <w:docVar w:name="LICITACAO.LICITANTES.ADJUDICADOS" w:val="&lt;MACRO: LICITACAO.LICITANTES.ADJUDICADOS&gt;"/>
    <w:docVar w:name="LICITACAO.NUMERO" w:val="&lt;MACRO: LICITACAO.NUMERO&gt;"/>
    <w:docVar w:name="LICITACAO.OBJETO" w:val="&lt;MACRO: LICITACAO.OBJETO&gt;"/>
    <w:docVar w:name="LICITACAO.PROCESSO.ADMINISTRATIVO" w:val="&lt;MACRO: LICITACAO.PROCESSO.ADMINISTRATIVO&gt;"/>
  </w:docVars>
  <w:rsids>
    <w:rsidRoot w:val="00D815AD"/>
    <w:rsid w:val="000054A3"/>
    <w:rsid w:val="000C434B"/>
    <w:rsid w:val="00214324"/>
    <w:rsid w:val="002647C3"/>
    <w:rsid w:val="002A024D"/>
    <w:rsid w:val="002A094A"/>
    <w:rsid w:val="002C6E08"/>
    <w:rsid w:val="002E6205"/>
    <w:rsid w:val="0035322B"/>
    <w:rsid w:val="00375CA6"/>
    <w:rsid w:val="00387D51"/>
    <w:rsid w:val="003F50C4"/>
    <w:rsid w:val="004C4ADF"/>
    <w:rsid w:val="004C77A6"/>
    <w:rsid w:val="004E5201"/>
    <w:rsid w:val="004F0996"/>
    <w:rsid w:val="005573CD"/>
    <w:rsid w:val="00697983"/>
    <w:rsid w:val="007D138B"/>
    <w:rsid w:val="00844D1E"/>
    <w:rsid w:val="008C0D4F"/>
    <w:rsid w:val="008C2124"/>
    <w:rsid w:val="00965196"/>
    <w:rsid w:val="009B3C01"/>
    <w:rsid w:val="009C1DF5"/>
    <w:rsid w:val="00A33F38"/>
    <w:rsid w:val="00AA69C6"/>
    <w:rsid w:val="00AB7E2B"/>
    <w:rsid w:val="00AE15D4"/>
    <w:rsid w:val="00AE50B5"/>
    <w:rsid w:val="00BB01B9"/>
    <w:rsid w:val="00C44D85"/>
    <w:rsid w:val="00C4633A"/>
    <w:rsid w:val="00C738CA"/>
    <w:rsid w:val="00C73AC6"/>
    <w:rsid w:val="00C76433"/>
    <w:rsid w:val="00CA25CB"/>
    <w:rsid w:val="00D815AD"/>
    <w:rsid w:val="00DB78D1"/>
    <w:rsid w:val="00DD31D1"/>
    <w:rsid w:val="00EF4FF7"/>
    <w:rsid w:val="00F503C6"/>
    <w:rsid w:val="00F64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B5F845-F3BF-4595-BBB2-5B72293DA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0">
    <w:name w:val="[Normal]"/>
    <w:uiPriority w:val="99"/>
    <w:rsid w:val="004C4ADF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stilopadro">
    <w:name w:val="Estilo padrão"/>
    <w:basedOn w:val="Normal0"/>
    <w:uiPriority w:val="99"/>
    <w:rsid w:val="004C4ADF"/>
    <w:pPr>
      <w:widowControl/>
      <w:spacing w:after="200" w:line="276" w:lineRule="auto"/>
    </w:pPr>
    <w:rPr>
      <w:rFonts w:ascii="Calibri" w:hAnsi="Calibri" w:cs="Calibri"/>
      <w:sz w:val="22"/>
      <w:szCs w:val="22"/>
    </w:rPr>
  </w:style>
  <w:style w:type="paragraph" w:styleId="Cabealho">
    <w:name w:val="header"/>
    <w:basedOn w:val="Estilopadro"/>
    <w:link w:val="CabealhoChar"/>
    <w:uiPriority w:val="99"/>
    <w:rsid w:val="004C4ADF"/>
    <w:pPr>
      <w:widowControl w:val="0"/>
      <w:spacing w:after="0" w:line="100" w:lineRule="atLeast"/>
    </w:pPr>
    <w:rPr>
      <w:rFonts w:ascii="Nimbus Roman No9 L" w:hAnsi="Nimbus Roman No9 L" w:cs="Nimbus Roman No9 L"/>
      <w:b/>
      <w:bCs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4C4ADF"/>
    <w:rPr>
      <w:rFonts w:ascii="Nimbus Roman No9 L" w:hAnsi="Nimbus Roman No9 L" w:cs="Nimbus Roman No9 L"/>
      <w:b/>
      <w:bCs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C4A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4ADF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iPriority w:val="99"/>
    <w:unhideWhenUsed/>
    <w:rsid w:val="00375C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75CA6"/>
  </w:style>
  <w:style w:type="paragraph" w:styleId="SemEspaamento">
    <w:name w:val="No Spacing"/>
    <w:uiPriority w:val="1"/>
    <w:qFormat/>
    <w:rsid w:val="009B3C01"/>
    <w:pPr>
      <w:spacing w:after="0" w:line="240" w:lineRule="auto"/>
    </w:pPr>
    <w:rPr>
      <w:rFonts w:ascii="Calibri" w:eastAsia="Calibri" w:hAnsi="Calibri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179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 Weise</dc:creator>
  <cp:lastModifiedBy>Conta da Microsoft</cp:lastModifiedBy>
  <cp:revision>17</cp:revision>
  <dcterms:created xsi:type="dcterms:W3CDTF">2012-02-02T18:33:00Z</dcterms:created>
  <dcterms:modified xsi:type="dcterms:W3CDTF">2024-05-17T12:53:00Z</dcterms:modified>
</cp:coreProperties>
</file>