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BBA" w:rsidRDefault="00CA0D17" w:rsidP="002B0D7A">
      <w:pPr>
        <w:pStyle w:val="Ttulo1"/>
        <w:tabs>
          <w:tab w:val="left" w:pos="142"/>
        </w:tabs>
        <w:spacing w:after="0" w:line="276" w:lineRule="auto"/>
        <w:ind w:left="0" w:firstLine="0"/>
      </w:pPr>
      <w:r>
        <w:t xml:space="preserve">EDITAL DE PREGÃO (ELETRÔNICO) </w:t>
      </w:r>
      <w:r w:rsidR="004F33BC">
        <w:rPr>
          <w:rFonts w:asciiTheme="minorHAnsi" w:eastAsia="Arial" w:hAnsiTheme="minorHAnsi" w:cstheme="minorHAnsi"/>
          <w:szCs w:val="20"/>
        </w:rPr>
        <w:t>SRP</w:t>
      </w:r>
      <w:r w:rsidR="004F33BC" w:rsidRPr="00FE7B3A">
        <w:rPr>
          <w:rFonts w:asciiTheme="minorHAnsi" w:eastAsia="Arial" w:hAnsiTheme="minorHAnsi" w:cstheme="minorHAnsi"/>
          <w:spacing w:val="-9"/>
          <w:szCs w:val="20"/>
        </w:rPr>
        <w:t xml:space="preserve"> N</w:t>
      </w:r>
      <w:r w:rsidR="004F33BC" w:rsidRPr="00FE7B3A">
        <w:rPr>
          <w:rFonts w:asciiTheme="minorHAnsi" w:eastAsia="Arial" w:hAnsiTheme="minorHAnsi" w:cstheme="minorHAnsi"/>
          <w:szCs w:val="20"/>
        </w:rPr>
        <w:t>°</w:t>
      </w:r>
      <w:r w:rsidR="004F33BC" w:rsidRPr="00FE7B3A">
        <w:rPr>
          <w:rFonts w:asciiTheme="minorHAnsi" w:eastAsia="Arial" w:hAnsiTheme="minorHAnsi" w:cstheme="minorHAnsi"/>
          <w:spacing w:val="-1"/>
          <w:szCs w:val="20"/>
        </w:rPr>
        <w:t xml:space="preserve"> </w:t>
      </w:r>
      <w:sdt>
        <w:sdtPr>
          <w:rPr>
            <w:rFonts w:asciiTheme="minorHAnsi" w:hAnsiTheme="minorHAnsi" w:cstheme="minorHAnsi"/>
            <w:b w:val="0"/>
            <w:bCs/>
            <w:szCs w:val="20"/>
          </w:rPr>
          <w:alias w:val="Autor"/>
          <w:tag w:val=""/>
          <w:id w:val="11553374"/>
          <w:placeholder>
            <w:docPart w:val="3BB02A2D28D54210932BA4BC9D713C50"/>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rFonts w:asciiTheme="minorHAnsi" w:hAnsiTheme="minorHAnsi" w:cstheme="minorHAnsi"/>
              <w:bCs/>
              <w:szCs w:val="20"/>
            </w:rPr>
            <w:t>28</w:t>
          </w:r>
          <w:r w:rsidR="004F33BC">
            <w:rPr>
              <w:rFonts w:asciiTheme="minorHAnsi" w:hAnsiTheme="minorHAnsi" w:cstheme="minorHAnsi"/>
              <w:bCs/>
              <w:szCs w:val="20"/>
            </w:rPr>
            <w:t>/2026</w:t>
          </w:r>
        </w:sdtContent>
      </w:sdt>
    </w:p>
    <w:p w:rsidR="00AC5BBA" w:rsidRDefault="00AC5BBA" w:rsidP="002B0D7A">
      <w:pPr>
        <w:pStyle w:val="Ttulo1"/>
        <w:tabs>
          <w:tab w:val="left" w:pos="142"/>
        </w:tabs>
        <w:spacing w:after="0" w:line="276" w:lineRule="auto"/>
        <w:ind w:left="0" w:firstLine="0"/>
      </w:pPr>
      <w:r>
        <w:t xml:space="preserve">PROCESSO LICITATÓRIO </w:t>
      </w:r>
      <w:r w:rsidR="004F33BC" w:rsidRPr="00FE7B3A">
        <w:rPr>
          <w:rFonts w:asciiTheme="minorHAnsi" w:eastAsia="Arial" w:hAnsiTheme="minorHAnsi" w:cstheme="minorHAnsi"/>
          <w:szCs w:val="20"/>
        </w:rPr>
        <w:t>N°</w:t>
      </w:r>
      <w:r w:rsidR="004F33BC" w:rsidRPr="00FE7B3A">
        <w:rPr>
          <w:rFonts w:asciiTheme="minorHAnsi" w:eastAsia="Arial" w:hAnsiTheme="minorHAnsi" w:cstheme="minorHAnsi"/>
          <w:spacing w:val="-1"/>
          <w:szCs w:val="20"/>
        </w:rPr>
        <w:t xml:space="preserve"> </w:t>
      </w:r>
      <w:sdt>
        <w:sdtPr>
          <w:rPr>
            <w:rFonts w:asciiTheme="minorHAnsi" w:hAnsiTheme="minorHAnsi" w:cstheme="minorHAnsi"/>
            <w:b w:val="0"/>
            <w:szCs w:val="20"/>
          </w:rPr>
          <w:alias w:val="Assunto"/>
          <w:tag w:val=""/>
          <w:id w:val="11553376"/>
          <w:placeholder>
            <w:docPart w:val="21429670559A4878BCEC6C5B055ADBD2"/>
          </w:placeholder>
          <w:dataBinding w:prefixMappings="xmlns:ns0='http://purl.org/dc/elements/1.1/' xmlns:ns1='http://schemas.openxmlformats.org/package/2006/metadata/core-properties' " w:xpath="/ns1:coreProperties[1]/ns0:subject[1]" w:storeItemID="{6C3C8BC8-F283-45AE-878A-BAB7291924A1}"/>
          <w:text/>
        </w:sdtPr>
        <w:sdtEndPr/>
        <w:sdtContent>
          <w:r w:rsidR="00283001">
            <w:rPr>
              <w:rFonts w:asciiTheme="minorHAnsi" w:hAnsiTheme="minorHAnsi" w:cstheme="minorHAnsi"/>
              <w:szCs w:val="20"/>
            </w:rPr>
            <w:t>73</w:t>
          </w:r>
          <w:r w:rsidR="004F33BC">
            <w:rPr>
              <w:rFonts w:asciiTheme="minorHAnsi" w:hAnsiTheme="minorHAnsi" w:cstheme="minorHAnsi"/>
              <w:szCs w:val="20"/>
            </w:rPr>
            <w:t>/2026</w:t>
          </w:r>
        </w:sdtContent>
      </w:sdt>
    </w:p>
    <w:p w:rsidR="00AC5BBA" w:rsidRPr="00AC5BBA" w:rsidRDefault="00AC5BBA" w:rsidP="002B0D7A">
      <w:pPr>
        <w:pStyle w:val="Ttulo1"/>
        <w:tabs>
          <w:tab w:val="left" w:pos="142"/>
        </w:tabs>
        <w:spacing w:after="0" w:line="276" w:lineRule="auto"/>
        <w:ind w:left="0" w:firstLine="0"/>
      </w:pPr>
      <w:r>
        <w:t xml:space="preserve">DATA DA </w:t>
      </w:r>
      <w:r w:rsidR="004F33BC" w:rsidRPr="00FE7B3A">
        <w:rPr>
          <w:rFonts w:asciiTheme="minorHAnsi" w:eastAsia="Arial" w:hAnsiTheme="minorHAnsi" w:cstheme="minorHAnsi"/>
          <w:szCs w:val="20"/>
        </w:rPr>
        <w:t>R</w:t>
      </w:r>
      <w:r w:rsidR="004F33BC" w:rsidRPr="00FE7B3A">
        <w:rPr>
          <w:rFonts w:asciiTheme="minorHAnsi" w:eastAsia="Arial" w:hAnsiTheme="minorHAnsi" w:cstheme="minorHAnsi"/>
          <w:spacing w:val="6"/>
          <w:szCs w:val="20"/>
        </w:rPr>
        <w:t>E</w:t>
      </w:r>
      <w:r w:rsidR="004F33BC" w:rsidRPr="00FE7B3A">
        <w:rPr>
          <w:rFonts w:asciiTheme="minorHAnsi" w:eastAsia="Arial" w:hAnsiTheme="minorHAnsi" w:cstheme="minorHAnsi"/>
          <w:spacing w:val="-5"/>
          <w:szCs w:val="20"/>
        </w:rPr>
        <w:t>A</w:t>
      </w:r>
      <w:r w:rsidR="004F33BC" w:rsidRPr="00FE7B3A">
        <w:rPr>
          <w:rFonts w:asciiTheme="minorHAnsi" w:eastAsia="Arial" w:hAnsiTheme="minorHAnsi" w:cstheme="minorHAnsi"/>
          <w:szCs w:val="20"/>
        </w:rPr>
        <w:t>L</w:t>
      </w:r>
      <w:r w:rsidR="004F33BC" w:rsidRPr="00FE7B3A">
        <w:rPr>
          <w:rFonts w:asciiTheme="minorHAnsi" w:eastAsia="Arial" w:hAnsiTheme="minorHAnsi" w:cstheme="minorHAnsi"/>
          <w:spacing w:val="1"/>
          <w:szCs w:val="20"/>
        </w:rPr>
        <w:t>I</w:t>
      </w:r>
      <w:r w:rsidR="004F33BC" w:rsidRPr="00FE7B3A">
        <w:rPr>
          <w:rFonts w:asciiTheme="minorHAnsi" w:eastAsia="Arial" w:hAnsiTheme="minorHAnsi" w:cstheme="minorHAnsi"/>
          <w:spacing w:val="5"/>
          <w:szCs w:val="20"/>
        </w:rPr>
        <w:t>Z</w:t>
      </w:r>
      <w:r w:rsidR="004F33BC" w:rsidRPr="00FE7B3A">
        <w:rPr>
          <w:rFonts w:asciiTheme="minorHAnsi" w:eastAsia="Arial" w:hAnsiTheme="minorHAnsi" w:cstheme="minorHAnsi"/>
          <w:spacing w:val="-5"/>
          <w:szCs w:val="20"/>
        </w:rPr>
        <w:t>A</w:t>
      </w:r>
      <w:r w:rsidR="004F33BC" w:rsidRPr="00FE7B3A">
        <w:rPr>
          <w:rFonts w:asciiTheme="minorHAnsi" w:eastAsia="Arial" w:hAnsiTheme="minorHAnsi" w:cstheme="minorHAnsi"/>
          <w:spacing w:val="2"/>
          <w:szCs w:val="20"/>
        </w:rPr>
        <w:t>Ç</w:t>
      </w:r>
      <w:r w:rsidR="004F33BC" w:rsidRPr="00FE7B3A">
        <w:rPr>
          <w:rFonts w:asciiTheme="minorHAnsi" w:eastAsia="Arial" w:hAnsiTheme="minorHAnsi" w:cstheme="minorHAnsi"/>
          <w:spacing w:val="-5"/>
          <w:szCs w:val="20"/>
        </w:rPr>
        <w:t>Ã</w:t>
      </w:r>
      <w:r w:rsidR="004F33BC" w:rsidRPr="00FE7B3A">
        <w:rPr>
          <w:rFonts w:asciiTheme="minorHAnsi" w:eastAsia="Arial" w:hAnsiTheme="minorHAnsi" w:cstheme="minorHAnsi"/>
          <w:spacing w:val="1"/>
          <w:szCs w:val="20"/>
        </w:rPr>
        <w:t>O</w:t>
      </w:r>
      <w:r w:rsidR="004F33BC" w:rsidRPr="00E11929">
        <w:rPr>
          <w:rFonts w:asciiTheme="minorHAnsi" w:eastAsia="Arial" w:hAnsiTheme="minorHAnsi" w:cstheme="minorHAnsi"/>
          <w:szCs w:val="20"/>
        </w:rPr>
        <w:t>:</w:t>
      </w:r>
      <w:r w:rsidR="004F33BC" w:rsidRPr="00E11929">
        <w:rPr>
          <w:rFonts w:asciiTheme="minorHAnsi" w:eastAsia="Arial" w:hAnsiTheme="minorHAnsi" w:cstheme="minorHAnsi"/>
          <w:spacing w:val="-7"/>
          <w:szCs w:val="20"/>
        </w:rPr>
        <w:t xml:space="preserve"> </w:t>
      </w:r>
      <w:sdt>
        <w:sdtPr>
          <w:rPr>
            <w:rFonts w:asciiTheme="minorHAnsi" w:eastAsia="Arial" w:hAnsiTheme="minorHAnsi" w:cstheme="minorHAnsi"/>
            <w:spacing w:val="-7"/>
            <w:szCs w:val="20"/>
          </w:rPr>
          <w:alias w:val="Palavras-chave"/>
          <w:tag w:val=""/>
          <w:id w:val="-1152898227"/>
          <w:placeholder>
            <w:docPart w:val="B1DC00B8492243588129A7CCEF52B05E"/>
          </w:placeholder>
          <w:dataBinding w:prefixMappings="xmlns:ns0='http://purl.org/dc/elements/1.1/' xmlns:ns1='http://schemas.openxmlformats.org/package/2006/metadata/core-properties' " w:xpath="/ns1:coreProperties[1]/ns1:keywords[1]" w:storeItemID="{6C3C8BC8-F283-45AE-878A-BAB7291924A1}"/>
          <w:text/>
        </w:sdtPr>
        <w:sdtEndPr/>
        <w:sdtContent>
          <w:r w:rsidR="00283001">
            <w:rPr>
              <w:rFonts w:asciiTheme="minorHAnsi" w:eastAsia="Arial" w:hAnsiTheme="minorHAnsi" w:cstheme="minorHAnsi"/>
              <w:spacing w:val="-7"/>
              <w:szCs w:val="20"/>
            </w:rPr>
            <w:t>12</w:t>
          </w:r>
          <w:r w:rsidR="00914087">
            <w:rPr>
              <w:rFonts w:asciiTheme="minorHAnsi" w:eastAsia="Arial" w:hAnsiTheme="minorHAnsi" w:cstheme="minorHAnsi"/>
              <w:spacing w:val="-7"/>
              <w:szCs w:val="20"/>
            </w:rPr>
            <w:t>/</w:t>
          </w:r>
          <w:r w:rsidR="00283001">
            <w:rPr>
              <w:rFonts w:asciiTheme="minorHAnsi" w:eastAsia="Arial" w:hAnsiTheme="minorHAnsi" w:cstheme="minorHAnsi"/>
              <w:spacing w:val="-7"/>
              <w:szCs w:val="20"/>
            </w:rPr>
            <w:t>11</w:t>
          </w:r>
          <w:r w:rsidR="00914087">
            <w:rPr>
              <w:rFonts w:asciiTheme="minorHAnsi" w:eastAsia="Arial" w:hAnsiTheme="minorHAnsi" w:cstheme="minorHAnsi"/>
              <w:spacing w:val="-7"/>
              <w:szCs w:val="20"/>
            </w:rPr>
            <w:t>/202</w:t>
          </w:r>
          <w:r w:rsidR="00765062">
            <w:rPr>
              <w:rFonts w:asciiTheme="minorHAnsi" w:eastAsia="Arial" w:hAnsiTheme="minorHAnsi" w:cstheme="minorHAnsi"/>
              <w:spacing w:val="-7"/>
              <w:szCs w:val="20"/>
            </w:rPr>
            <w:t>6</w:t>
          </w:r>
        </w:sdtContent>
      </w:sdt>
    </w:p>
    <w:p w:rsidR="00AC5BBA" w:rsidRDefault="00CA0D17" w:rsidP="002B0D7A">
      <w:pPr>
        <w:pStyle w:val="Ttulo2"/>
        <w:tabs>
          <w:tab w:val="left" w:pos="142"/>
        </w:tabs>
        <w:spacing w:after="0" w:line="276" w:lineRule="auto"/>
        <w:ind w:left="0" w:firstLine="0"/>
      </w:pPr>
      <w:r>
        <w:t xml:space="preserve">HORÁRIO DE INÍCIO DA DISPUTA: Às </w:t>
      </w:r>
      <w:sdt>
        <w:sdtPr>
          <w:alias w:val="Gerente"/>
          <w:tag w:val=""/>
          <w:id w:val="-1120146273"/>
          <w:placeholder>
            <w:docPart w:val="C75298AC1A594DB0B210DA1C70A01931"/>
          </w:placeholder>
          <w:dataBinding w:prefixMappings="xmlns:ns0='http://schemas.openxmlformats.org/officeDocument/2006/extended-properties' " w:xpath="/ns0:Properties[1]/ns0:Manager[1]" w:storeItemID="{6668398D-A668-4E3E-A5EB-62B293D839F1}"/>
          <w:text/>
        </w:sdtPr>
        <w:sdtEndPr/>
        <w:sdtContent>
          <w:r w:rsidR="00283001">
            <w:t>09</w:t>
          </w:r>
          <w:r w:rsidR="00212A4E">
            <w:t>:</w:t>
          </w:r>
          <w:r w:rsidR="00283001">
            <w:t>00</w:t>
          </w:r>
        </w:sdtContent>
      </w:sdt>
      <w:r w:rsidR="00212A4E">
        <w:t xml:space="preserve"> </w:t>
      </w:r>
      <w:r w:rsidR="00AC5BBA">
        <w:t>horas (horário de Brasília-DF)</w:t>
      </w:r>
    </w:p>
    <w:p w:rsidR="00671C5C" w:rsidRDefault="00CA0D17" w:rsidP="002B0D7A">
      <w:pPr>
        <w:pStyle w:val="Ttulo2"/>
        <w:tabs>
          <w:tab w:val="left" w:pos="142"/>
        </w:tabs>
        <w:spacing w:after="0" w:line="276" w:lineRule="auto"/>
        <w:ind w:left="0" w:firstLine="0"/>
      </w:pPr>
      <w:r>
        <w:t>LOCAL: Prefeitura do Município de PÉROLA</w:t>
      </w:r>
      <w:r>
        <w:rPr>
          <w:b w:val="0"/>
        </w:rPr>
        <w:t xml:space="preserve">– Paraná, </w:t>
      </w:r>
      <w:r>
        <w:t>BLL - Bolsa de Licitações e Leilões</w:t>
      </w:r>
      <w:hyperlink r:id="rId8">
        <w:r>
          <w:t xml:space="preserve"> </w:t>
        </w:r>
      </w:hyperlink>
      <w:hyperlink r:id="rId9">
        <w:r>
          <w:rPr>
            <w:b w:val="0"/>
            <w:color w:val="0000FF"/>
            <w:u w:val="single" w:color="0000FF"/>
          </w:rPr>
          <w:t>https://bll.org.br/</w:t>
        </w:r>
      </w:hyperlink>
      <w:hyperlink r:id="rId10">
        <w:r>
          <w:rPr>
            <w:b w:val="0"/>
          </w:rPr>
          <w:t xml:space="preserve"> </w:t>
        </w:r>
      </w:hyperlink>
      <w:r>
        <w:t xml:space="preserve">“Acesso Identificado. ” </w:t>
      </w:r>
    </w:p>
    <w:p w:rsidR="00671C5C" w:rsidRDefault="00CA0D17" w:rsidP="002B0D7A">
      <w:pPr>
        <w:tabs>
          <w:tab w:val="left" w:pos="142"/>
        </w:tabs>
        <w:spacing w:after="0" w:line="276" w:lineRule="auto"/>
        <w:ind w:left="0" w:right="0" w:firstLine="0"/>
        <w:jc w:val="left"/>
      </w:pPr>
      <w:r>
        <w:t xml:space="preserve"> </w:t>
      </w:r>
      <w:r>
        <w:tab/>
        <w:t xml:space="preserve"> </w:t>
      </w:r>
    </w:p>
    <w:p w:rsidR="00E1448C" w:rsidRDefault="003358FA" w:rsidP="002B0D7A">
      <w:pPr>
        <w:tabs>
          <w:tab w:val="left" w:pos="142"/>
        </w:tabs>
        <w:spacing w:after="0" w:line="276" w:lineRule="auto"/>
        <w:ind w:left="0" w:right="0" w:firstLine="0"/>
        <w:jc w:val="center"/>
        <w:rPr>
          <w:b/>
          <w:sz w:val="28"/>
          <w:szCs w:val="28"/>
          <w:highlight w:val="yellow"/>
        </w:rPr>
      </w:pPr>
      <w:r w:rsidRPr="003358FA">
        <w:rPr>
          <w:b/>
          <w:sz w:val="28"/>
          <w:szCs w:val="28"/>
          <w:highlight w:val="yellow"/>
        </w:rPr>
        <w:t>PREGÃO ELETRÔNICO COM EXCLUSIVIDADE PARA ME/EPP/MEI</w:t>
      </w:r>
      <w:r w:rsidR="005B00E2">
        <w:rPr>
          <w:b/>
          <w:sz w:val="28"/>
          <w:szCs w:val="28"/>
          <w:highlight w:val="yellow"/>
        </w:rPr>
        <w:t xml:space="preserve"> </w:t>
      </w:r>
      <w:r w:rsidR="004F6EE9">
        <w:rPr>
          <w:b/>
          <w:sz w:val="28"/>
          <w:szCs w:val="28"/>
          <w:highlight w:val="yellow"/>
        </w:rPr>
        <w:t>–</w:t>
      </w:r>
      <w:r w:rsidR="005B00E2">
        <w:rPr>
          <w:b/>
          <w:sz w:val="28"/>
          <w:szCs w:val="28"/>
          <w:highlight w:val="yellow"/>
        </w:rPr>
        <w:t xml:space="preserve"> LOCAL</w:t>
      </w:r>
      <w:r w:rsidR="004F6EE9">
        <w:rPr>
          <w:b/>
          <w:sz w:val="28"/>
          <w:szCs w:val="28"/>
          <w:highlight w:val="yellow"/>
        </w:rPr>
        <w:t xml:space="preserve"> </w:t>
      </w:r>
    </w:p>
    <w:p w:rsidR="003358FA" w:rsidRPr="003358FA" w:rsidRDefault="004F6EE9" w:rsidP="002B0D7A">
      <w:pPr>
        <w:tabs>
          <w:tab w:val="left" w:pos="142"/>
        </w:tabs>
        <w:spacing w:after="0" w:line="276" w:lineRule="auto"/>
        <w:ind w:left="0" w:right="0" w:firstLine="0"/>
        <w:jc w:val="center"/>
        <w:rPr>
          <w:b/>
          <w:sz w:val="28"/>
          <w:szCs w:val="28"/>
          <w:highlight w:val="yellow"/>
        </w:rPr>
      </w:pPr>
      <w:r>
        <w:rPr>
          <w:b/>
          <w:sz w:val="28"/>
          <w:szCs w:val="28"/>
          <w:highlight w:val="yellow"/>
        </w:rPr>
        <w:t>COM ITENS DE AMPLA CONCORRÊNCIA</w:t>
      </w:r>
    </w:p>
    <w:p w:rsidR="003358FA" w:rsidRDefault="003358FA" w:rsidP="002B0D7A">
      <w:pPr>
        <w:tabs>
          <w:tab w:val="left" w:pos="142"/>
        </w:tabs>
        <w:spacing w:after="0" w:line="276" w:lineRule="auto"/>
        <w:ind w:left="0" w:right="0" w:firstLine="0"/>
        <w:jc w:val="left"/>
      </w:pPr>
    </w:p>
    <w:p w:rsidR="00671C5C" w:rsidRDefault="00CA0D17" w:rsidP="002B0D7A">
      <w:pPr>
        <w:tabs>
          <w:tab w:val="left" w:pos="142"/>
        </w:tabs>
        <w:spacing w:after="0" w:line="276" w:lineRule="auto"/>
        <w:ind w:left="0" w:right="0" w:firstLine="0"/>
        <w:jc w:val="center"/>
      </w:pPr>
      <w:r>
        <w:rPr>
          <w:b/>
        </w:rPr>
        <w:t xml:space="preserve">PREÂMBULO </w:t>
      </w:r>
    </w:p>
    <w:p w:rsidR="00671C5C" w:rsidRDefault="00CA0D17" w:rsidP="002B0D7A">
      <w:pPr>
        <w:tabs>
          <w:tab w:val="left" w:pos="142"/>
        </w:tabs>
        <w:spacing w:after="0" w:line="276" w:lineRule="auto"/>
        <w:ind w:left="0" w:right="0" w:firstLine="0"/>
        <w:jc w:val="center"/>
      </w:pPr>
      <w:r>
        <w:rPr>
          <w:b/>
        </w:rPr>
        <w:t xml:space="preserve"> </w:t>
      </w:r>
    </w:p>
    <w:p w:rsidR="00C020B2" w:rsidRPr="00C020B2" w:rsidRDefault="00CA0D17" w:rsidP="002B0D7A">
      <w:pPr>
        <w:pStyle w:val="Standard"/>
        <w:spacing w:line="276" w:lineRule="auto"/>
        <w:jc w:val="both"/>
        <w:rPr>
          <w:rFonts w:asciiTheme="minorHAnsi" w:hAnsiTheme="minorHAnsi" w:cstheme="minorHAnsi"/>
          <w:sz w:val="20"/>
          <w:szCs w:val="20"/>
        </w:rPr>
      </w:pPr>
      <w:r w:rsidRPr="00C020B2">
        <w:rPr>
          <w:rFonts w:asciiTheme="minorHAnsi" w:hAnsiTheme="minorHAnsi" w:cstheme="minorHAnsi"/>
          <w:b/>
          <w:sz w:val="20"/>
          <w:szCs w:val="20"/>
        </w:rPr>
        <w:t xml:space="preserve">O MUNICÍPIO DE PÉROLA, </w:t>
      </w:r>
      <w:r w:rsidR="00E1448C">
        <w:rPr>
          <w:rFonts w:asciiTheme="minorHAnsi" w:hAnsiTheme="minorHAnsi" w:cstheme="minorHAnsi"/>
          <w:sz w:val="20"/>
          <w:szCs w:val="20"/>
        </w:rPr>
        <w:t xml:space="preserve">pessoa jurídica, </w:t>
      </w:r>
      <w:r w:rsidRPr="00C020B2">
        <w:rPr>
          <w:rFonts w:asciiTheme="minorHAnsi" w:hAnsiTheme="minorHAnsi" w:cstheme="minorHAnsi"/>
          <w:sz w:val="20"/>
          <w:szCs w:val="20"/>
        </w:rPr>
        <w:t>inscrito no CNPJ sob</w:t>
      </w:r>
      <w:r w:rsidR="00E1448C">
        <w:rPr>
          <w:rFonts w:asciiTheme="minorHAnsi" w:hAnsiTheme="minorHAnsi" w:cstheme="minorHAnsi"/>
          <w:sz w:val="20"/>
          <w:szCs w:val="20"/>
        </w:rPr>
        <w:t xml:space="preserve"> n.º 81.478.133/0001-70, com sede</w:t>
      </w:r>
      <w:r w:rsidRPr="00C020B2">
        <w:rPr>
          <w:rFonts w:asciiTheme="minorHAnsi" w:hAnsiTheme="minorHAnsi" w:cstheme="minorHAnsi"/>
          <w:sz w:val="20"/>
          <w:szCs w:val="20"/>
        </w:rPr>
        <w:t xml:space="preserve"> na Avenida Dona Pérola Byington, Nº 1.731, centro, na cidade de </w:t>
      </w:r>
      <w:r w:rsidRPr="00C020B2">
        <w:rPr>
          <w:rFonts w:asciiTheme="minorHAnsi" w:hAnsiTheme="minorHAnsi" w:cstheme="minorHAnsi"/>
          <w:b/>
          <w:sz w:val="20"/>
          <w:szCs w:val="20"/>
        </w:rPr>
        <w:t>PÉROLA</w:t>
      </w:r>
      <w:r w:rsidR="00E1448C">
        <w:rPr>
          <w:rFonts w:asciiTheme="minorHAnsi" w:hAnsiTheme="minorHAnsi" w:cstheme="minorHAnsi"/>
          <w:sz w:val="20"/>
          <w:szCs w:val="20"/>
        </w:rPr>
        <w:t xml:space="preserve"> - Paraná, por intermédio da Excelentíssima</w:t>
      </w:r>
      <w:r w:rsidRPr="00C020B2">
        <w:rPr>
          <w:rFonts w:asciiTheme="minorHAnsi" w:hAnsiTheme="minorHAnsi" w:cstheme="minorHAnsi"/>
          <w:sz w:val="20"/>
          <w:szCs w:val="20"/>
        </w:rPr>
        <w:t xml:space="preserve"> Prefeita Municipal, </w:t>
      </w:r>
      <w:r w:rsidRPr="00C020B2">
        <w:rPr>
          <w:rFonts w:asciiTheme="minorHAnsi" w:hAnsiTheme="minorHAnsi" w:cstheme="minorHAnsi"/>
          <w:b/>
          <w:sz w:val="20"/>
          <w:szCs w:val="20"/>
        </w:rPr>
        <w:t>VALDETE CARLOS OLIVEIRA GONÇALVES DA CUNHA</w:t>
      </w:r>
      <w:r w:rsidRPr="00C020B2">
        <w:rPr>
          <w:rFonts w:asciiTheme="minorHAnsi" w:hAnsiTheme="minorHAnsi" w:cstheme="minorHAnsi"/>
          <w:sz w:val="20"/>
          <w:szCs w:val="20"/>
        </w:rPr>
        <w:t>, torna pública a realização de procedimento licita</w:t>
      </w:r>
      <w:r w:rsidR="00E1448C">
        <w:rPr>
          <w:rFonts w:asciiTheme="minorHAnsi" w:hAnsiTheme="minorHAnsi" w:cstheme="minorHAnsi"/>
          <w:sz w:val="20"/>
          <w:szCs w:val="20"/>
        </w:rPr>
        <w:t>tório</w:t>
      </w:r>
      <w:r w:rsidRPr="00C020B2">
        <w:rPr>
          <w:rFonts w:asciiTheme="minorHAnsi" w:hAnsiTheme="minorHAnsi" w:cstheme="minorHAnsi"/>
          <w:sz w:val="20"/>
          <w:szCs w:val="20"/>
        </w:rPr>
        <w:t xml:space="preserve">, na modalidade </w:t>
      </w:r>
      <w:r w:rsidRPr="00C020B2">
        <w:rPr>
          <w:rFonts w:asciiTheme="minorHAnsi" w:hAnsiTheme="minorHAnsi" w:cstheme="minorHAnsi"/>
          <w:b/>
          <w:sz w:val="20"/>
          <w:szCs w:val="20"/>
        </w:rPr>
        <w:t>PREGÃO (ELETRÔNICO)</w:t>
      </w:r>
      <w:r w:rsidRPr="00C020B2">
        <w:rPr>
          <w:rFonts w:asciiTheme="minorHAnsi" w:hAnsiTheme="minorHAnsi" w:cstheme="minorHAnsi"/>
          <w:sz w:val="20"/>
          <w:szCs w:val="20"/>
        </w:rPr>
        <w:t xml:space="preserve">, do tipo </w:t>
      </w:r>
      <w:r w:rsidR="007129E1" w:rsidRPr="00C020B2">
        <w:rPr>
          <w:rFonts w:asciiTheme="minorHAnsi" w:hAnsiTheme="minorHAnsi" w:cstheme="minorHAnsi"/>
          <w:b/>
          <w:sz w:val="20"/>
          <w:szCs w:val="20"/>
        </w:rPr>
        <w:t>MENOR</w:t>
      </w:r>
      <w:r w:rsidR="00AC5BBA" w:rsidRPr="00C020B2">
        <w:rPr>
          <w:rFonts w:asciiTheme="minorHAnsi" w:hAnsiTheme="minorHAnsi" w:cstheme="minorHAnsi"/>
          <w:b/>
          <w:sz w:val="20"/>
          <w:szCs w:val="20"/>
        </w:rPr>
        <w:t xml:space="preserve"> </w:t>
      </w:r>
      <w:r w:rsidR="007129E1" w:rsidRPr="00C020B2">
        <w:rPr>
          <w:rFonts w:asciiTheme="minorHAnsi" w:hAnsiTheme="minorHAnsi" w:cstheme="minorHAnsi"/>
          <w:b/>
          <w:sz w:val="20"/>
          <w:szCs w:val="20"/>
        </w:rPr>
        <w:t>PREÇO</w:t>
      </w:r>
      <w:r w:rsidR="00AC5BBA" w:rsidRPr="00C020B2">
        <w:rPr>
          <w:rFonts w:asciiTheme="minorHAnsi" w:hAnsiTheme="minorHAnsi" w:cstheme="minorHAnsi"/>
          <w:b/>
          <w:sz w:val="20"/>
          <w:szCs w:val="20"/>
        </w:rPr>
        <w:t xml:space="preserve"> POR </w:t>
      </w:r>
      <w:r w:rsidR="007129E1" w:rsidRPr="00C020B2">
        <w:rPr>
          <w:rFonts w:asciiTheme="minorHAnsi" w:hAnsiTheme="minorHAnsi" w:cstheme="minorHAnsi"/>
          <w:b/>
          <w:sz w:val="20"/>
          <w:szCs w:val="20"/>
        </w:rPr>
        <w:t>ITEM</w:t>
      </w:r>
      <w:r w:rsidRPr="00C020B2">
        <w:rPr>
          <w:rFonts w:asciiTheme="minorHAnsi" w:hAnsiTheme="minorHAnsi" w:cstheme="minorHAnsi"/>
          <w:sz w:val="20"/>
          <w:szCs w:val="20"/>
        </w:rPr>
        <w:t xml:space="preserve">, </w:t>
      </w:r>
      <w:r w:rsidR="00E1448C">
        <w:rPr>
          <w:rFonts w:asciiTheme="minorHAnsi" w:hAnsiTheme="minorHAnsi" w:cstheme="minorHAnsi"/>
          <w:sz w:val="20"/>
          <w:szCs w:val="20"/>
        </w:rPr>
        <w:t xml:space="preserve">sob o regime de </w:t>
      </w:r>
      <w:r w:rsidR="00E1448C" w:rsidRPr="00E1448C">
        <w:rPr>
          <w:rFonts w:asciiTheme="minorHAnsi" w:hAnsiTheme="minorHAnsi" w:cstheme="minorHAnsi"/>
          <w:b/>
          <w:sz w:val="20"/>
          <w:szCs w:val="20"/>
        </w:rPr>
        <w:t>Sist</w:t>
      </w:r>
      <w:r w:rsidR="00852A4E">
        <w:rPr>
          <w:rFonts w:asciiTheme="minorHAnsi" w:hAnsiTheme="minorHAnsi" w:cstheme="minorHAnsi"/>
          <w:b/>
          <w:sz w:val="20"/>
          <w:szCs w:val="20"/>
        </w:rPr>
        <w:t xml:space="preserve">ema de Registro de Preços (SRP), </w:t>
      </w:r>
      <w:r w:rsidR="00E1448C">
        <w:rPr>
          <w:rFonts w:asciiTheme="minorHAnsi" w:hAnsiTheme="minorHAnsi" w:cstheme="minorHAnsi"/>
          <w:b/>
          <w:sz w:val="20"/>
          <w:szCs w:val="20"/>
        </w:rPr>
        <w:t xml:space="preserve"> </w:t>
      </w:r>
      <w:r w:rsidRPr="00C020B2">
        <w:rPr>
          <w:rFonts w:asciiTheme="minorHAnsi" w:hAnsiTheme="minorHAnsi" w:cstheme="minorHAnsi"/>
          <w:sz w:val="20"/>
          <w:szCs w:val="20"/>
        </w:rPr>
        <w:t xml:space="preserve">conforme especificações descritas no Termo de Referência, parte integrante do presente edital, </w:t>
      </w:r>
      <w:r w:rsidR="003358FA" w:rsidRPr="00C020B2">
        <w:rPr>
          <w:rFonts w:asciiTheme="minorHAnsi" w:hAnsiTheme="minorHAnsi" w:cstheme="minorHAnsi"/>
          <w:sz w:val="20"/>
          <w:szCs w:val="20"/>
        </w:rPr>
        <w:t xml:space="preserve"> com o </w:t>
      </w:r>
      <w:r w:rsidR="003358FA" w:rsidRPr="005B00E2">
        <w:rPr>
          <w:rFonts w:asciiTheme="minorHAnsi" w:hAnsiTheme="minorHAnsi" w:cstheme="minorHAnsi"/>
          <w:sz w:val="20"/>
          <w:szCs w:val="20"/>
        </w:rPr>
        <w:t xml:space="preserve">valor </w:t>
      </w:r>
      <w:r w:rsidR="005B00E2" w:rsidRPr="005B00E2">
        <w:rPr>
          <w:rFonts w:asciiTheme="minorHAnsi" w:hAnsiTheme="minorHAnsi" w:cstheme="minorHAnsi"/>
          <w:sz w:val="20"/>
          <w:szCs w:val="20"/>
        </w:rPr>
        <w:t xml:space="preserve">estimado total da contratação é de </w:t>
      </w:r>
      <w:r w:rsidR="005B00E2" w:rsidRPr="005B00E2">
        <w:rPr>
          <w:rFonts w:asciiTheme="minorHAnsi" w:hAnsiTheme="minorHAnsi" w:cstheme="minorHAnsi"/>
          <w:b/>
          <w:bCs/>
          <w:sz w:val="20"/>
          <w:szCs w:val="20"/>
        </w:rPr>
        <w:t xml:space="preserve">R$ </w:t>
      </w:r>
      <w:r w:rsidR="00C55ED0">
        <w:rPr>
          <w:rFonts w:asciiTheme="minorHAnsi" w:hAnsiTheme="minorHAnsi" w:cstheme="minorHAnsi"/>
          <w:b/>
          <w:bCs/>
          <w:sz w:val="20"/>
          <w:szCs w:val="20"/>
        </w:rPr>
        <w:t>246.997,08</w:t>
      </w:r>
      <w:r w:rsidR="005B00E2" w:rsidRPr="005B00E2">
        <w:rPr>
          <w:rFonts w:asciiTheme="minorHAnsi" w:hAnsiTheme="minorHAnsi" w:cstheme="minorHAnsi"/>
          <w:b/>
          <w:bCs/>
          <w:sz w:val="20"/>
          <w:szCs w:val="20"/>
        </w:rPr>
        <w:t xml:space="preserve"> </w:t>
      </w:r>
      <w:r w:rsidR="005B00E2" w:rsidRPr="005B00E2">
        <w:rPr>
          <w:rFonts w:asciiTheme="minorHAnsi" w:hAnsiTheme="minorHAnsi" w:cstheme="minorHAnsi"/>
          <w:b/>
          <w:iCs/>
          <w:sz w:val="20"/>
          <w:szCs w:val="20"/>
        </w:rPr>
        <w:t>(</w:t>
      </w:r>
      <w:r w:rsidR="00E80168">
        <w:rPr>
          <w:rFonts w:asciiTheme="minorHAnsi" w:hAnsiTheme="minorHAnsi" w:cstheme="minorHAnsi"/>
          <w:b/>
          <w:iCs/>
          <w:sz w:val="20"/>
          <w:szCs w:val="20"/>
        </w:rPr>
        <w:t>duzentos e quarenta e seis</w:t>
      </w:r>
      <w:r w:rsidR="005B00E2" w:rsidRPr="005B00E2">
        <w:rPr>
          <w:rFonts w:asciiTheme="minorHAnsi" w:hAnsiTheme="minorHAnsi" w:cstheme="minorHAnsi"/>
          <w:b/>
          <w:iCs/>
          <w:sz w:val="20"/>
          <w:szCs w:val="20"/>
        </w:rPr>
        <w:t xml:space="preserve"> mil, </w:t>
      </w:r>
      <w:r w:rsidR="00E80168">
        <w:rPr>
          <w:rFonts w:asciiTheme="minorHAnsi" w:hAnsiTheme="minorHAnsi" w:cstheme="minorHAnsi"/>
          <w:b/>
          <w:iCs/>
          <w:sz w:val="20"/>
          <w:szCs w:val="20"/>
        </w:rPr>
        <w:t>nove</w:t>
      </w:r>
      <w:r w:rsidR="005B00E2" w:rsidRPr="005B00E2">
        <w:rPr>
          <w:rFonts w:asciiTheme="minorHAnsi" w:hAnsiTheme="minorHAnsi" w:cstheme="minorHAnsi"/>
          <w:b/>
          <w:iCs/>
          <w:sz w:val="20"/>
          <w:szCs w:val="20"/>
        </w:rPr>
        <w:t xml:space="preserve">centos e </w:t>
      </w:r>
      <w:r w:rsidR="00E80168">
        <w:rPr>
          <w:rFonts w:asciiTheme="minorHAnsi" w:hAnsiTheme="minorHAnsi" w:cstheme="minorHAnsi"/>
          <w:b/>
          <w:iCs/>
          <w:sz w:val="20"/>
          <w:szCs w:val="20"/>
        </w:rPr>
        <w:t>nov</w:t>
      </w:r>
      <w:r w:rsidR="005B00E2" w:rsidRPr="005B00E2">
        <w:rPr>
          <w:rFonts w:asciiTheme="minorHAnsi" w:hAnsiTheme="minorHAnsi" w:cstheme="minorHAnsi"/>
          <w:b/>
          <w:iCs/>
          <w:sz w:val="20"/>
          <w:szCs w:val="20"/>
        </w:rPr>
        <w:t xml:space="preserve">enta e sete reais e </w:t>
      </w:r>
      <w:r w:rsidR="00E80168">
        <w:rPr>
          <w:rFonts w:asciiTheme="minorHAnsi" w:hAnsiTheme="minorHAnsi" w:cstheme="minorHAnsi"/>
          <w:b/>
          <w:iCs/>
          <w:sz w:val="20"/>
          <w:szCs w:val="20"/>
        </w:rPr>
        <w:t>oito</w:t>
      </w:r>
      <w:r w:rsidR="005B00E2" w:rsidRPr="005B00E2">
        <w:rPr>
          <w:rFonts w:asciiTheme="minorHAnsi" w:hAnsiTheme="minorHAnsi" w:cstheme="minorHAnsi"/>
          <w:b/>
          <w:iCs/>
          <w:sz w:val="20"/>
          <w:szCs w:val="20"/>
        </w:rPr>
        <w:t xml:space="preserve"> centavos</w:t>
      </w:r>
      <w:r w:rsidR="005B00E2" w:rsidRPr="005B00E2">
        <w:rPr>
          <w:rFonts w:asciiTheme="minorHAnsi" w:hAnsiTheme="minorHAnsi" w:cstheme="minorHAnsi"/>
          <w:b/>
          <w:bCs/>
          <w:sz w:val="20"/>
          <w:szCs w:val="20"/>
        </w:rPr>
        <w:t>)</w:t>
      </w:r>
      <w:r w:rsidR="005B00E2" w:rsidRPr="005B00E2">
        <w:rPr>
          <w:rFonts w:asciiTheme="minorHAnsi" w:hAnsiTheme="minorHAnsi" w:cstheme="minorHAnsi"/>
          <w:sz w:val="20"/>
          <w:szCs w:val="20"/>
        </w:rPr>
        <w:t>,</w:t>
      </w:r>
      <w:r w:rsidR="005B00E2" w:rsidRPr="000A268D">
        <w:rPr>
          <w:rFonts w:asciiTheme="minorHAnsi" w:hAnsiTheme="minorHAnsi" w:cstheme="minorHAnsi"/>
          <w:sz w:val="20"/>
          <w:szCs w:val="20"/>
        </w:rPr>
        <w:t xml:space="preserve"> </w:t>
      </w:r>
      <w:r w:rsidRPr="00C020B2">
        <w:rPr>
          <w:rFonts w:asciiTheme="minorHAnsi" w:hAnsiTheme="minorHAnsi" w:cstheme="minorHAnsi"/>
          <w:sz w:val="20"/>
          <w:szCs w:val="20"/>
        </w:rPr>
        <w:t xml:space="preserve">objetivando </w:t>
      </w:r>
      <w:r w:rsidR="00852A4E">
        <w:rPr>
          <w:rFonts w:asciiTheme="minorHAnsi" w:hAnsiTheme="minorHAnsi" w:cstheme="minorHAnsi"/>
          <w:sz w:val="20"/>
          <w:szCs w:val="20"/>
        </w:rPr>
        <w:t>n</w:t>
      </w:r>
      <w:r w:rsidRPr="00C020B2">
        <w:rPr>
          <w:rFonts w:asciiTheme="minorHAnsi" w:hAnsiTheme="minorHAnsi" w:cstheme="minorHAnsi"/>
          <w:sz w:val="20"/>
          <w:szCs w:val="20"/>
        </w:rPr>
        <w:t>o</w:t>
      </w:r>
      <w:r w:rsidRPr="00C020B2">
        <w:rPr>
          <w:rFonts w:asciiTheme="minorHAnsi" w:hAnsiTheme="minorHAnsi" w:cstheme="minorHAnsi"/>
          <w:b/>
          <w:sz w:val="20"/>
          <w:szCs w:val="20"/>
        </w:rPr>
        <w:t xml:space="preserve"> </w:t>
      </w:r>
      <w:sdt>
        <w:sdtPr>
          <w:rPr>
            <w:rFonts w:asciiTheme="minorHAnsi" w:hAnsiTheme="minorHAnsi" w:cstheme="minorHAnsi"/>
            <w:b/>
            <w:sz w:val="20"/>
            <w:szCs w:val="20"/>
          </w:rPr>
          <w:alias w:val="Comentários"/>
          <w:tag w:val=""/>
          <w:id w:val="480893520"/>
          <w:placeholder>
            <w:docPart w:val="E75E8CCB41A0430686766F7B66C43BAD"/>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C55ED0" w:rsidRPr="00C55ED0">
            <w:rPr>
              <w:rFonts w:asciiTheme="minorHAnsi" w:hAnsiTheme="minorHAnsi" w:cstheme="minorHAnsi"/>
              <w:b/>
              <w:sz w:val="20"/>
              <w:szCs w:val="20"/>
            </w:rPr>
            <w:t>Registro de preços para eventual e futura aquisição de pães e produtos de panificação, destinados ao atendimento das necessidades das Secretarias Municipais do Município de Pérola-PR</w:t>
          </w:r>
        </w:sdtContent>
      </w:sdt>
      <w:r w:rsidR="00C55ED0" w:rsidRPr="00C020B2">
        <w:rPr>
          <w:rFonts w:asciiTheme="minorHAnsi" w:hAnsiTheme="minorHAnsi" w:cstheme="minorHAnsi"/>
          <w:b/>
          <w:sz w:val="20"/>
          <w:szCs w:val="20"/>
        </w:rPr>
        <w:t xml:space="preserve"> </w:t>
      </w:r>
      <w:r w:rsidR="00852A4E">
        <w:rPr>
          <w:rFonts w:asciiTheme="minorHAnsi" w:hAnsiTheme="minorHAnsi" w:cstheme="minorHAnsi"/>
          <w:b/>
          <w:sz w:val="20"/>
          <w:szCs w:val="20"/>
        </w:rPr>
        <w:t>.</w:t>
      </w:r>
    </w:p>
    <w:p w:rsidR="00671C5C" w:rsidRDefault="00CA0D17" w:rsidP="002B0D7A">
      <w:pPr>
        <w:tabs>
          <w:tab w:val="left" w:pos="142"/>
        </w:tabs>
        <w:spacing w:after="0" w:line="276" w:lineRule="auto"/>
        <w:ind w:left="284" w:right="0" w:hanging="1114"/>
        <w:jc w:val="left"/>
      </w:pPr>
      <w:r>
        <w:rPr>
          <w:b/>
        </w:rPr>
        <w:t xml:space="preserve"> </w:t>
      </w:r>
    </w:p>
    <w:p w:rsidR="00671C5C" w:rsidRDefault="00CA0D17" w:rsidP="002B0D7A">
      <w:pPr>
        <w:pBdr>
          <w:top w:val="single" w:sz="4" w:space="0" w:color="000000"/>
          <w:left w:val="single" w:sz="4" w:space="0" w:color="000000"/>
          <w:bottom w:val="single" w:sz="4" w:space="0" w:color="000000"/>
          <w:right w:val="single" w:sz="4" w:space="0" w:color="000000"/>
        </w:pBdr>
        <w:tabs>
          <w:tab w:val="left" w:pos="142"/>
        </w:tabs>
        <w:spacing w:after="0" w:line="276" w:lineRule="auto"/>
        <w:ind w:left="284" w:right="0" w:hanging="284"/>
        <w:jc w:val="center"/>
      </w:pPr>
      <w:r>
        <w:rPr>
          <w:b/>
        </w:rPr>
        <w:t>DATA E HORA DA ABERTURA DA SESSÃO PÚBLICA:</w:t>
      </w:r>
    </w:p>
    <w:p w:rsidR="00CA0D17" w:rsidRDefault="00CA0D17" w:rsidP="002B0D7A">
      <w:pPr>
        <w:pBdr>
          <w:top w:val="single" w:sz="4" w:space="0" w:color="000000"/>
          <w:left w:val="single" w:sz="4" w:space="0" w:color="000000"/>
          <w:bottom w:val="single" w:sz="4" w:space="0" w:color="000000"/>
          <w:right w:val="single" w:sz="4" w:space="0" w:color="000000"/>
        </w:pBdr>
        <w:tabs>
          <w:tab w:val="left" w:pos="142"/>
        </w:tabs>
        <w:spacing w:after="0" w:line="276" w:lineRule="auto"/>
        <w:ind w:left="0" w:right="0" w:firstLine="0"/>
        <w:jc w:val="center"/>
      </w:pPr>
      <w:r>
        <w:rPr>
          <w:b/>
        </w:rPr>
        <w:t xml:space="preserve">Às </w:t>
      </w:r>
      <w:sdt>
        <w:sdtPr>
          <w:rPr>
            <w:b/>
          </w:rPr>
          <w:alias w:val="Gerente"/>
          <w:tag w:val=""/>
          <w:id w:val="1681233416"/>
          <w:placeholder>
            <w:docPart w:val="C9B91F97C81142889E11DF552FC9EF1F"/>
          </w:placeholder>
          <w:dataBinding w:prefixMappings="xmlns:ns0='http://schemas.openxmlformats.org/officeDocument/2006/extended-properties' " w:xpath="/ns0:Properties[1]/ns0:Manager[1]" w:storeItemID="{6668398D-A668-4E3E-A5EB-62B293D839F1}"/>
          <w:text/>
        </w:sdtPr>
        <w:sdtEndPr/>
        <w:sdtContent>
          <w:r w:rsidR="00283001">
            <w:rPr>
              <w:b/>
            </w:rPr>
            <w:t>09:00</w:t>
          </w:r>
        </w:sdtContent>
      </w:sdt>
      <w:r w:rsidR="00212A4E">
        <w:t xml:space="preserve"> </w:t>
      </w:r>
      <w:r>
        <w:rPr>
          <w:b/>
        </w:rPr>
        <w:t xml:space="preserve">do </w:t>
      </w:r>
      <w:r w:rsidRPr="00212A4E">
        <w:rPr>
          <w:b/>
        </w:rPr>
        <w:t xml:space="preserve">dia </w:t>
      </w:r>
      <w:sdt>
        <w:sdtPr>
          <w:rPr>
            <w:rFonts w:asciiTheme="minorHAnsi" w:eastAsia="Arial" w:hAnsiTheme="minorHAnsi" w:cstheme="minorHAnsi"/>
            <w:b/>
            <w:spacing w:val="-7"/>
            <w:szCs w:val="20"/>
          </w:rPr>
          <w:alias w:val="Palavras-chave"/>
          <w:tag w:val=""/>
          <w:id w:val="1536316669"/>
          <w:placeholder>
            <w:docPart w:val="243A6E7E429B4DDEB804D87E12E3E153"/>
          </w:placeholder>
          <w:dataBinding w:prefixMappings="xmlns:ns0='http://purl.org/dc/elements/1.1/' xmlns:ns1='http://schemas.openxmlformats.org/package/2006/metadata/core-properties' " w:xpath="/ns1:coreProperties[1]/ns1:keywords[1]" w:storeItemID="{6C3C8BC8-F283-45AE-878A-BAB7291924A1}"/>
          <w:text/>
        </w:sdtPr>
        <w:sdtEndPr/>
        <w:sdtContent>
          <w:r w:rsidR="00283001">
            <w:rPr>
              <w:rFonts w:asciiTheme="minorHAnsi" w:eastAsia="Arial" w:hAnsiTheme="minorHAnsi" w:cstheme="minorHAnsi"/>
              <w:b/>
              <w:spacing w:val="-7"/>
              <w:szCs w:val="20"/>
            </w:rPr>
            <w:t>12/11/2026</w:t>
          </w:r>
        </w:sdtContent>
      </w:sdt>
    </w:p>
    <w:p w:rsidR="00671C5C" w:rsidRDefault="00CA0D17" w:rsidP="002B0D7A">
      <w:pPr>
        <w:pBdr>
          <w:top w:val="single" w:sz="4" w:space="0" w:color="000000"/>
          <w:left w:val="single" w:sz="4" w:space="0" w:color="000000"/>
          <w:bottom w:val="single" w:sz="4" w:space="0" w:color="000000"/>
          <w:right w:val="single" w:sz="4" w:space="0" w:color="000000"/>
        </w:pBdr>
        <w:tabs>
          <w:tab w:val="left" w:pos="142"/>
        </w:tabs>
        <w:spacing w:after="0" w:line="276" w:lineRule="auto"/>
        <w:ind w:left="0" w:right="0" w:firstLine="0"/>
        <w:jc w:val="center"/>
      </w:pPr>
      <w:r>
        <w:rPr>
          <w:b/>
        </w:rPr>
        <w:t>PREFEITURA MUNICIPAL DE PÉROLA</w:t>
      </w:r>
    </w:p>
    <w:p w:rsidR="00671C5C" w:rsidRDefault="00CA0D17" w:rsidP="002B0D7A">
      <w:pPr>
        <w:pBdr>
          <w:top w:val="single" w:sz="4" w:space="0" w:color="000000"/>
          <w:left w:val="single" w:sz="4" w:space="0" w:color="000000"/>
          <w:bottom w:val="single" w:sz="4" w:space="0" w:color="000000"/>
          <w:right w:val="single" w:sz="4" w:space="0" w:color="000000"/>
        </w:pBdr>
        <w:tabs>
          <w:tab w:val="left" w:pos="142"/>
        </w:tabs>
        <w:spacing w:after="0" w:line="276" w:lineRule="auto"/>
        <w:ind w:left="0" w:right="0" w:firstLine="0"/>
        <w:jc w:val="center"/>
      </w:pPr>
      <w:r>
        <w:rPr>
          <w:b/>
        </w:rPr>
        <w:t xml:space="preserve">Local da Sessão Pública: </w:t>
      </w:r>
      <w:r w:rsidR="00C55ED0">
        <w:rPr>
          <w:b/>
        </w:rPr>
        <w:t xml:space="preserve"> </w:t>
      </w:r>
      <w:r>
        <w:rPr>
          <w:u w:val="single" w:color="000000"/>
        </w:rPr>
        <w:t>https://bll.org.br/</w:t>
      </w:r>
      <w:hyperlink r:id="rId11">
        <w:r>
          <w:rPr>
            <w:b/>
          </w:rPr>
          <w:t xml:space="preserve"> </w:t>
        </w:r>
      </w:hyperlink>
    </w:p>
    <w:p w:rsidR="00B1221C" w:rsidRDefault="00B1221C" w:rsidP="002B0D7A">
      <w:pPr>
        <w:tabs>
          <w:tab w:val="left" w:pos="142"/>
        </w:tabs>
        <w:spacing w:after="0" w:line="276" w:lineRule="auto"/>
        <w:ind w:left="0" w:right="0" w:firstLine="0"/>
      </w:pPr>
    </w:p>
    <w:p w:rsidR="00671C5C" w:rsidRDefault="00852A4E" w:rsidP="002B0D7A">
      <w:pPr>
        <w:tabs>
          <w:tab w:val="left" w:pos="142"/>
        </w:tabs>
        <w:spacing w:after="0" w:line="276" w:lineRule="auto"/>
        <w:ind w:left="0" w:right="0" w:firstLine="0"/>
      </w:pPr>
      <w:r w:rsidRPr="00852A4E">
        <w:t xml:space="preserve">O presente certame reger-se-á pelas disposições da </w:t>
      </w:r>
      <w:r w:rsidRPr="00852A4E">
        <w:rPr>
          <w:b/>
          <w:bCs/>
        </w:rPr>
        <w:t>Lei Federal nº 14.133, de 1º de abril de 2021</w:t>
      </w:r>
      <w:r w:rsidRPr="00852A4E">
        <w:t xml:space="preserve">, da </w:t>
      </w:r>
      <w:r w:rsidRPr="00852A4E">
        <w:rPr>
          <w:b/>
          <w:bCs/>
        </w:rPr>
        <w:t>Lei Complementar Federal nº 123, de 14 de dezembro de 2006</w:t>
      </w:r>
      <w:r w:rsidRPr="00852A4E">
        <w:t xml:space="preserve">, do </w:t>
      </w:r>
      <w:r w:rsidRPr="00852A4E">
        <w:rPr>
          <w:b/>
          <w:bCs/>
        </w:rPr>
        <w:t>Decreto Municipal nº 422/2023</w:t>
      </w:r>
      <w:r w:rsidRPr="00852A4E">
        <w:t xml:space="preserve"> (Regulamento de Licitações e Contratos do Município de Pérola) e do </w:t>
      </w:r>
      <w:r w:rsidRPr="00852A4E">
        <w:rPr>
          <w:b/>
          <w:bCs/>
        </w:rPr>
        <w:t>Decreto Municipal nº 141/2024</w:t>
      </w:r>
      <w:r w:rsidRPr="00852A4E">
        <w:t xml:space="preserve"> (Tratamento diferenciado e favorecido às ME/EPP/MEI com exclusividade local), além das especificações contidas no Termo de Referência (Anexo I), parte integrante deste Edital.</w:t>
      </w:r>
    </w:p>
    <w:p w:rsidR="00671C5C" w:rsidRDefault="007129E1" w:rsidP="002B0D7A">
      <w:pPr>
        <w:tabs>
          <w:tab w:val="left" w:pos="142"/>
        </w:tabs>
        <w:spacing w:after="0" w:line="276" w:lineRule="auto"/>
        <w:ind w:left="0" w:right="0" w:firstLine="0"/>
      </w:pPr>
      <w:r>
        <w:t>É Pregoeir</w:t>
      </w:r>
      <w:r w:rsidR="00852A4E">
        <w:t>o</w:t>
      </w:r>
      <w:r w:rsidR="005A0D84">
        <w:t xml:space="preserve">, deste </w:t>
      </w:r>
      <w:proofErr w:type="gramStart"/>
      <w:r w:rsidR="005A0D84">
        <w:t xml:space="preserve">Município,  </w:t>
      </w:r>
      <w:sdt>
        <w:sdtPr>
          <w:rPr>
            <w:b/>
            <w:highlight w:val="yellow"/>
          </w:rPr>
          <w:alias w:val="Status"/>
          <w:tag w:val=""/>
          <w:id w:val="1961838033"/>
          <w:placeholder>
            <w:docPart w:val="81E9236E96164AC9B8731AED35DB5B16"/>
          </w:placeholder>
          <w:dataBinding w:prefixMappings="xmlns:ns0='http://purl.org/dc/elements/1.1/' xmlns:ns1='http://schemas.openxmlformats.org/package/2006/metadata/core-properties' " w:xpath="/ns1:coreProperties[1]/ns1:contentStatus[1]" w:storeItemID="{6C3C8BC8-F283-45AE-878A-BAB7291924A1}"/>
          <w:text/>
        </w:sdtPr>
        <w:sdtEndPr/>
        <w:sdtContent>
          <w:r w:rsidR="005A0D84" w:rsidRPr="008B4760">
            <w:rPr>
              <w:b/>
              <w:highlight w:val="yellow"/>
            </w:rPr>
            <w:t>CLEISL</w:t>
          </w:r>
          <w:r w:rsidR="005A0D84">
            <w:rPr>
              <w:b/>
              <w:highlight w:val="yellow"/>
            </w:rPr>
            <w:t>ER</w:t>
          </w:r>
          <w:proofErr w:type="gramEnd"/>
          <w:r w:rsidR="005A0D84">
            <w:rPr>
              <w:b/>
              <w:highlight w:val="yellow"/>
            </w:rPr>
            <w:t xml:space="preserve"> CARLOS MUNIZ VOLPATO EMERIQUE</w:t>
          </w:r>
        </w:sdtContent>
      </w:sdt>
      <w:r w:rsidR="005A0D84">
        <w:t xml:space="preserve">  </w:t>
      </w:r>
      <w:r w:rsidR="00CA0D17">
        <w:t xml:space="preserve">, designado (a) pela Portaria nº </w:t>
      </w:r>
      <w:r w:rsidR="00852A4E">
        <w:t>569</w:t>
      </w:r>
      <w:r w:rsidR="00CA0D17">
        <w:t xml:space="preserve">/2026 de </w:t>
      </w:r>
      <w:r w:rsidR="00852A4E">
        <w:t>18</w:t>
      </w:r>
      <w:r w:rsidR="00CA0D17">
        <w:t xml:space="preserve"> de </w:t>
      </w:r>
      <w:r w:rsidR="00852A4E">
        <w:t>setembro</w:t>
      </w:r>
      <w:r w:rsidR="00CA0D17">
        <w:t xml:space="preserve"> de 2026, publicada no Diário Oficial do Município, Jornal Umuarama Ilustrado. </w:t>
      </w:r>
    </w:p>
    <w:p w:rsidR="00671C5C" w:rsidRDefault="00CA0D17" w:rsidP="002B0D7A">
      <w:pPr>
        <w:tabs>
          <w:tab w:val="left" w:pos="142"/>
        </w:tabs>
        <w:spacing w:after="0" w:line="276" w:lineRule="auto"/>
        <w:ind w:left="0" w:right="0" w:firstLine="0"/>
        <w:jc w:val="left"/>
      </w:pPr>
      <w:r>
        <w:t xml:space="preserve"> </w:t>
      </w:r>
    </w:p>
    <w:p w:rsidR="00212A4E" w:rsidRDefault="00CA0D17" w:rsidP="002B0D7A">
      <w:pPr>
        <w:pStyle w:val="Ttulo1"/>
        <w:numPr>
          <w:ilvl w:val="0"/>
          <w:numId w:val="47"/>
        </w:numPr>
        <w:tabs>
          <w:tab w:val="left" w:pos="142"/>
          <w:tab w:val="left" w:pos="426"/>
        </w:tabs>
        <w:spacing w:after="0" w:line="276" w:lineRule="auto"/>
        <w:rPr>
          <w:szCs w:val="20"/>
        </w:rPr>
      </w:pPr>
      <w:r w:rsidRPr="00C020B2">
        <w:rPr>
          <w:szCs w:val="20"/>
        </w:rPr>
        <w:t xml:space="preserve">DISPOSIÇÕES PRELIMINARES </w:t>
      </w:r>
    </w:p>
    <w:p w:rsidR="00212A4E" w:rsidRPr="00212A4E" w:rsidRDefault="00CA0D17" w:rsidP="002B0D7A">
      <w:pPr>
        <w:pStyle w:val="Ttulo1"/>
        <w:numPr>
          <w:ilvl w:val="1"/>
          <w:numId w:val="47"/>
        </w:numPr>
        <w:tabs>
          <w:tab w:val="left" w:pos="142"/>
          <w:tab w:val="left" w:pos="426"/>
        </w:tabs>
        <w:spacing w:after="0" w:line="276" w:lineRule="auto"/>
        <w:ind w:left="0" w:firstLine="0"/>
        <w:rPr>
          <w:b w:val="0"/>
          <w:szCs w:val="20"/>
        </w:rPr>
      </w:pPr>
      <w:r w:rsidRPr="00212A4E">
        <w:rPr>
          <w:b w:val="0"/>
          <w:szCs w:val="20"/>
        </w:rPr>
        <w:t xml:space="preserve">O recebimento das propostas, envio dos documentos de habilitação, abertura e disputa de preços, será exclusivamente por meio eletrônico, no endereço </w:t>
      </w:r>
      <w:hyperlink r:id="rId12" w:history="1">
        <w:proofErr w:type="gramStart"/>
        <w:r w:rsidR="00212A4E" w:rsidRPr="006E0D53">
          <w:rPr>
            <w:rStyle w:val="Hyperlink"/>
            <w:b w:val="0"/>
            <w:szCs w:val="20"/>
            <w:u w:color="000000"/>
          </w:rPr>
          <w:t>https://bll.org.br/</w:t>
        </w:r>
      </w:hyperlink>
      <w:r w:rsidR="00212A4E">
        <w:rPr>
          <w:b w:val="0"/>
          <w:szCs w:val="20"/>
          <w:u w:val="single" w:color="000000"/>
        </w:rPr>
        <w:t xml:space="preserve"> </w:t>
      </w:r>
      <w:r w:rsidRPr="00212A4E">
        <w:rPr>
          <w:b w:val="0"/>
          <w:szCs w:val="20"/>
          <w:u w:val="single" w:color="000000"/>
        </w:rPr>
        <w:t>.</w:t>
      </w:r>
      <w:proofErr w:type="gramEnd"/>
      <w:r w:rsidRPr="00212A4E">
        <w:rPr>
          <w:b w:val="0"/>
          <w:szCs w:val="20"/>
        </w:rPr>
        <w:t xml:space="preserve">  </w:t>
      </w:r>
    </w:p>
    <w:p w:rsidR="00212A4E" w:rsidRPr="00212A4E" w:rsidRDefault="00CA0D17" w:rsidP="002B0D7A">
      <w:pPr>
        <w:pStyle w:val="Ttulo1"/>
        <w:numPr>
          <w:ilvl w:val="1"/>
          <w:numId w:val="47"/>
        </w:numPr>
        <w:tabs>
          <w:tab w:val="left" w:pos="142"/>
          <w:tab w:val="left" w:pos="426"/>
        </w:tabs>
        <w:spacing w:after="0" w:line="276" w:lineRule="auto"/>
        <w:ind w:left="0" w:firstLine="0"/>
        <w:rPr>
          <w:b w:val="0"/>
          <w:szCs w:val="20"/>
        </w:rPr>
      </w:pPr>
      <w:r w:rsidRPr="00212A4E">
        <w:rPr>
          <w:b w:val="0"/>
          <w:szCs w:val="20"/>
        </w:rPr>
        <w:t xml:space="preserve">A abertura da sessão pública do </w:t>
      </w:r>
      <w:r w:rsidR="00212A4E">
        <w:rPr>
          <w:b w:val="0"/>
          <w:szCs w:val="20"/>
        </w:rPr>
        <w:t xml:space="preserve">PREGÃO (ELETRÔNICO) </w:t>
      </w:r>
      <w:r w:rsidRPr="00212A4E">
        <w:rPr>
          <w:b w:val="0"/>
          <w:szCs w:val="20"/>
        </w:rPr>
        <w:t xml:space="preserve">no site </w:t>
      </w:r>
      <w:hyperlink r:id="rId13" w:history="1">
        <w:proofErr w:type="gramStart"/>
        <w:r w:rsidR="00212A4E" w:rsidRPr="006E0D53">
          <w:rPr>
            <w:rStyle w:val="Hyperlink"/>
            <w:b w:val="0"/>
            <w:szCs w:val="20"/>
            <w:u w:color="000000"/>
          </w:rPr>
          <w:t>https://bll.org.br/</w:t>
        </w:r>
      </w:hyperlink>
      <w:r w:rsidR="00212A4E">
        <w:rPr>
          <w:b w:val="0"/>
          <w:szCs w:val="20"/>
          <w:u w:val="single" w:color="000000"/>
        </w:rPr>
        <w:t xml:space="preserve"> </w:t>
      </w:r>
      <w:r w:rsidRPr="00212A4E">
        <w:rPr>
          <w:b w:val="0"/>
          <w:szCs w:val="20"/>
          <w:u w:val="single" w:color="000000"/>
        </w:rPr>
        <w:t>,</w:t>
      </w:r>
      <w:proofErr w:type="gramEnd"/>
      <w:r w:rsidRPr="00212A4E">
        <w:rPr>
          <w:b w:val="0"/>
          <w:szCs w:val="20"/>
        </w:rPr>
        <w:t xml:space="preserve"> nos termos das condições descritas neste Edital. </w:t>
      </w:r>
    </w:p>
    <w:p w:rsidR="00212A4E" w:rsidRPr="00212A4E" w:rsidRDefault="00CA0D17" w:rsidP="002B0D7A">
      <w:pPr>
        <w:pStyle w:val="Ttulo1"/>
        <w:numPr>
          <w:ilvl w:val="1"/>
          <w:numId w:val="47"/>
        </w:numPr>
        <w:tabs>
          <w:tab w:val="left" w:pos="142"/>
          <w:tab w:val="left" w:pos="426"/>
        </w:tabs>
        <w:spacing w:after="0" w:line="276" w:lineRule="auto"/>
        <w:ind w:left="0" w:firstLine="0"/>
        <w:rPr>
          <w:b w:val="0"/>
          <w:szCs w:val="20"/>
        </w:rPr>
      </w:pPr>
      <w:r w:rsidRPr="00212A4E">
        <w:rPr>
          <w:szCs w:val="20"/>
        </w:rPr>
        <w:t>RECEBIMENTO DAS PROPOSTAS</w:t>
      </w:r>
      <w:r w:rsidR="00212A4E">
        <w:rPr>
          <w:szCs w:val="20"/>
        </w:rPr>
        <w:t>.....................</w:t>
      </w:r>
      <w:r w:rsidRPr="00212A4E">
        <w:rPr>
          <w:szCs w:val="20"/>
        </w:rPr>
        <w:t>:</w:t>
      </w:r>
      <w:r w:rsidRPr="00212A4E">
        <w:rPr>
          <w:b w:val="0"/>
          <w:szCs w:val="20"/>
        </w:rPr>
        <w:t xml:space="preserve"> Até às </w:t>
      </w:r>
      <w:r w:rsidR="00283001">
        <w:rPr>
          <w:szCs w:val="20"/>
        </w:rPr>
        <w:t>08</w:t>
      </w:r>
      <w:r w:rsidRPr="00212A4E">
        <w:rPr>
          <w:szCs w:val="20"/>
        </w:rPr>
        <w:t>:</w:t>
      </w:r>
      <w:r w:rsidR="00283001">
        <w:rPr>
          <w:szCs w:val="20"/>
        </w:rPr>
        <w:t>50</w:t>
      </w:r>
      <w:r w:rsidRPr="00212A4E">
        <w:rPr>
          <w:b w:val="0"/>
          <w:szCs w:val="20"/>
        </w:rPr>
        <w:t xml:space="preserve"> horas do dia </w:t>
      </w:r>
      <w:r w:rsidR="00283001">
        <w:rPr>
          <w:szCs w:val="20"/>
        </w:rPr>
        <w:t>12</w:t>
      </w:r>
      <w:r w:rsidRPr="00212A4E">
        <w:rPr>
          <w:szCs w:val="20"/>
        </w:rPr>
        <w:t>/</w:t>
      </w:r>
      <w:r w:rsidR="00283001">
        <w:rPr>
          <w:szCs w:val="20"/>
        </w:rPr>
        <w:t>11</w:t>
      </w:r>
      <w:r w:rsidRPr="00212A4E">
        <w:rPr>
          <w:szCs w:val="20"/>
        </w:rPr>
        <w:t>/2026.</w:t>
      </w:r>
      <w:r w:rsidRPr="00212A4E">
        <w:rPr>
          <w:b w:val="0"/>
          <w:szCs w:val="20"/>
        </w:rPr>
        <w:t xml:space="preserve"> </w:t>
      </w:r>
    </w:p>
    <w:p w:rsidR="00212A4E" w:rsidRPr="00212A4E" w:rsidRDefault="00CA0D17" w:rsidP="002B0D7A">
      <w:pPr>
        <w:pStyle w:val="Ttulo1"/>
        <w:numPr>
          <w:ilvl w:val="1"/>
          <w:numId w:val="47"/>
        </w:numPr>
        <w:tabs>
          <w:tab w:val="left" w:pos="142"/>
          <w:tab w:val="left" w:pos="426"/>
        </w:tabs>
        <w:spacing w:after="0" w:line="276" w:lineRule="auto"/>
        <w:ind w:left="0" w:firstLine="0"/>
        <w:rPr>
          <w:b w:val="0"/>
          <w:szCs w:val="20"/>
        </w:rPr>
      </w:pPr>
      <w:r w:rsidRPr="00212A4E">
        <w:rPr>
          <w:szCs w:val="20"/>
        </w:rPr>
        <w:t xml:space="preserve">ABERTURA E JULGAMENTO DAS </w:t>
      </w:r>
      <w:proofErr w:type="gramStart"/>
      <w:r w:rsidRPr="00212A4E">
        <w:rPr>
          <w:szCs w:val="20"/>
        </w:rPr>
        <w:t>PROPOSTAS</w:t>
      </w:r>
      <w:r w:rsidR="00212A4E">
        <w:rPr>
          <w:szCs w:val="20"/>
        </w:rPr>
        <w:t>.</w:t>
      </w:r>
      <w:r w:rsidRPr="00212A4E">
        <w:rPr>
          <w:szCs w:val="20"/>
        </w:rPr>
        <w:t>:</w:t>
      </w:r>
      <w:proofErr w:type="gramEnd"/>
      <w:r w:rsidRPr="00212A4E">
        <w:rPr>
          <w:b w:val="0"/>
          <w:szCs w:val="20"/>
        </w:rPr>
        <w:t xml:space="preserve"> Das </w:t>
      </w:r>
      <w:r w:rsidR="00283001">
        <w:rPr>
          <w:szCs w:val="20"/>
        </w:rPr>
        <w:t>08</w:t>
      </w:r>
      <w:r w:rsidRPr="00212A4E">
        <w:rPr>
          <w:szCs w:val="20"/>
        </w:rPr>
        <w:t>:</w:t>
      </w:r>
      <w:r w:rsidR="00283001">
        <w:rPr>
          <w:szCs w:val="20"/>
        </w:rPr>
        <w:t>51</w:t>
      </w:r>
      <w:r w:rsidRPr="00212A4E">
        <w:rPr>
          <w:b w:val="0"/>
          <w:szCs w:val="20"/>
        </w:rPr>
        <w:t xml:space="preserve"> às </w:t>
      </w:r>
      <w:r w:rsidR="00283001">
        <w:rPr>
          <w:szCs w:val="20"/>
        </w:rPr>
        <w:t>08</w:t>
      </w:r>
      <w:r w:rsidRPr="00212A4E">
        <w:rPr>
          <w:szCs w:val="20"/>
        </w:rPr>
        <w:t>:</w:t>
      </w:r>
      <w:r w:rsidR="00283001">
        <w:rPr>
          <w:szCs w:val="20"/>
        </w:rPr>
        <w:t>59</w:t>
      </w:r>
      <w:r w:rsidRPr="00212A4E">
        <w:rPr>
          <w:b w:val="0"/>
          <w:szCs w:val="20"/>
        </w:rPr>
        <w:t xml:space="preserve"> horas do dia </w:t>
      </w:r>
      <w:r w:rsidR="00283001">
        <w:rPr>
          <w:szCs w:val="20"/>
        </w:rPr>
        <w:t>12</w:t>
      </w:r>
      <w:r w:rsidRPr="00212A4E">
        <w:rPr>
          <w:szCs w:val="20"/>
        </w:rPr>
        <w:t>/</w:t>
      </w:r>
      <w:r w:rsidR="00283001">
        <w:rPr>
          <w:szCs w:val="20"/>
        </w:rPr>
        <w:t>11</w:t>
      </w:r>
      <w:r w:rsidRPr="00212A4E">
        <w:rPr>
          <w:szCs w:val="20"/>
        </w:rPr>
        <w:t xml:space="preserve">/2026. </w:t>
      </w:r>
    </w:p>
    <w:p w:rsidR="00212A4E" w:rsidRPr="00212A4E" w:rsidRDefault="00CA0D17" w:rsidP="002B0D7A">
      <w:pPr>
        <w:pStyle w:val="Ttulo1"/>
        <w:numPr>
          <w:ilvl w:val="1"/>
          <w:numId w:val="47"/>
        </w:numPr>
        <w:tabs>
          <w:tab w:val="left" w:pos="142"/>
          <w:tab w:val="left" w:pos="426"/>
        </w:tabs>
        <w:spacing w:after="0" w:line="276" w:lineRule="auto"/>
        <w:ind w:left="0" w:firstLine="0"/>
        <w:rPr>
          <w:b w:val="0"/>
          <w:szCs w:val="20"/>
        </w:rPr>
      </w:pPr>
      <w:r w:rsidRPr="00212A4E">
        <w:rPr>
          <w:szCs w:val="20"/>
        </w:rPr>
        <w:t xml:space="preserve">INÍCIO DA SESSÃO DE DISPUTA DE </w:t>
      </w:r>
      <w:proofErr w:type="gramStart"/>
      <w:r w:rsidRPr="00212A4E">
        <w:rPr>
          <w:szCs w:val="20"/>
        </w:rPr>
        <w:t>PREÇOS</w:t>
      </w:r>
      <w:r w:rsidR="00212A4E">
        <w:rPr>
          <w:szCs w:val="20"/>
        </w:rPr>
        <w:t>....</w:t>
      </w:r>
      <w:proofErr w:type="gramEnd"/>
      <w:r w:rsidR="00212A4E">
        <w:rPr>
          <w:szCs w:val="20"/>
        </w:rPr>
        <w:t>.</w:t>
      </w:r>
      <w:r w:rsidRPr="00212A4E">
        <w:rPr>
          <w:szCs w:val="20"/>
        </w:rPr>
        <w:t>:</w:t>
      </w:r>
      <w:r w:rsidRPr="00212A4E">
        <w:rPr>
          <w:b w:val="0"/>
          <w:szCs w:val="20"/>
        </w:rPr>
        <w:t xml:space="preserve"> Às </w:t>
      </w:r>
      <w:sdt>
        <w:sdtPr>
          <w:alias w:val="Gerente"/>
          <w:tag w:val=""/>
          <w:id w:val="1839502352"/>
          <w:placeholder>
            <w:docPart w:val="1289E4522070423BB8F3F1E0CBF6A32C"/>
          </w:placeholder>
          <w:dataBinding w:prefixMappings="xmlns:ns0='http://schemas.openxmlformats.org/officeDocument/2006/extended-properties' " w:xpath="/ns0:Properties[1]/ns0:Manager[1]" w:storeItemID="{6668398D-A668-4E3E-A5EB-62B293D839F1}"/>
          <w:text/>
        </w:sdtPr>
        <w:sdtEndPr/>
        <w:sdtContent>
          <w:r w:rsidR="00283001">
            <w:t>09:00</w:t>
          </w:r>
        </w:sdtContent>
      </w:sdt>
      <w:r w:rsidR="00212A4E">
        <w:t xml:space="preserve"> </w:t>
      </w:r>
      <w:r w:rsidRPr="00212A4E">
        <w:rPr>
          <w:b w:val="0"/>
          <w:szCs w:val="20"/>
        </w:rPr>
        <w:t xml:space="preserve">horas do dia </w:t>
      </w:r>
      <w:sdt>
        <w:sdtPr>
          <w:rPr>
            <w:rFonts w:asciiTheme="minorHAnsi" w:eastAsia="Arial" w:hAnsiTheme="minorHAnsi" w:cstheme="minorHAnsi"/>
            <w:spacing w:val="-7"/>
            <w:szCs w:val="20"/>
          </w:rPr>
          <w:alias w:val="Palavras-chave"/>
          <w:tag w:val=""/>
          <w:id w:val="1088271140"/>
          <w:placeholder>
            <w:docPart w:val="87544EC1082E438C87B118E43F249060"/>
          </w:placeholder>
          <w:dataBinding w:prefixMappings="xmlns:ns0='http://purl.org/dc/elements/1.1/' xmlns:ns1='http://schemas.openxmlformats.org/package/2006/metadata/core-properties' " w:xpath="/ns1:coreProperties[1]/ns1:keywords[1]" w:storeItemID="{6C3C8BC8-F283-45AE-878A-BAB7291924A1}"/>
          <w:text/>
        </w:sdtPr>
        <w:sdtEndPr/>
        <w:sdtContent>
          <w:r w:rsidR="00283001">
            <w:rPr>
              <w:rFonts w:asciiTheme="minorHAnsi" w:eastAsia="Arial" w:hAnsiTheme="minorHAnsi" w:cstheme="minorHAnsi"/>
              <w:spacing w:val="-7"/>
              <w:szCs w:val="20"/>
            </w:rPr>
            <w:t>12/11/2026</w:t>
          </w:r>
        </w:sdtContent>
      </w:sdt>
      <w:r w:rsidRPr="00212A4E">
        <w:rPr>
          <w:b w:val="0"/>
          <w:szCs w:val="20"/>
        </w:rPr>
        <w:t xml:space="preserve">. </w:t>
      </w:r>
    </w:p>
    <w:p w:rsidR="00C020B2" w:rsidRPr="00212A4E" w:rsidRDefault="00CA0D17" w:rsidP="002B0D7A">
      <w:pPr>
        <w:pStyle w:val="Ttulo1"/>
        <w:numPr>
          <w:ilvl w:val="1"/>
          <w:numId w:val="47"/>
        </w:numPr>
        <w:tabs>
          <w:tab w:val="left" w:pos="142"/>
          <w:tab w:val="left" w:pos="426"/>
        </w:tabs>
        <w:spacing w:after="0" w:line="276" w:lineRule="auto"/>
        <w:ind w:left="0" w:firstLine="0"/>
        <w:rPr>
          <w:b w:val="0"/>
          <w:szCs w:val="20"/>
        </w:rPr>
      </w:pPr>
      <w:r w:rsidRPr="00212A4E">
        <w:rPr>
          <w:b w:val="0"/>
          <w:szCs w:val="20"/>
        </w:rPr>
        <w:t xml:space="preserve">Os trabalhos serão conduzidos por funcionário do MUNICÍPIO DE PÉROLA – neste denominado Pregoeiro (a), mediante a inserção e monitoramento de dados gerados ou transferidos para o aplicativo constante da página eletrônica da </w:t>
      </w:r>
      <w:r w:rsidRPr="00212A4E">
        <w:rPr>
          <w:b w:val="0"/>
          <w:szCs w:val="20"/>
          <w:u w:val="single" w:color="000000"/>
        </w:rPr>
        <w:t>Bolsa de Licitações e Leilões</w:t>
      </w:r>
      <w:hyperlink r:id="rId14">
        <w:r w:rsidRPr="00212A4E">
          <w:rPr>
            <w:b w:val="0"/>
            <w:szCs w:val="20"/>
            <w:u w:val="single" w:color="000000"/>
          </w:rPr>
          <w:t xml:space="preserve"> </w:t>
        </w:r>
      </w:hyperlink>
      <w:hyperlink r:id="rId15">
        <w:r w:rsidRPr="00212A4E">
          <w:rPr>
            <w:b w:val="0"/>
            <w:szCs w:val="20"/>
            <w:u w:val="single" w:color="000000"/>
          </w:rPr>
          <w:t>(</w:t>
        </w:r>
      </w:hyperlink>
      <w:hyperlink r:id="rId16">
        <w:r w:rsidRPr="00212A4E">
          <w:rPr>
            <w:b w:val="0"/>
            <w:szCs w:val="20"/>
            <w:u w:val="single" w:color="000000"/>
          </w:rPr>
          <w:t>https://bll.org.br/</w:t>
        </w:r>
      </w:hyperlink>
      <w:hyperlink r:id="rId17">
        <w:r w:rsidRPr="00212A4E">
          <w:rPr>
            <w:b w:val="0"/>
            <w:szCs w:val="20"/>
            <w:u w:val="single" w:color="000000"/>
          </w:rPr>
          <w:t>)</w:t>
        </w:r>
      </w:hyperlink>
      <w:r w:rsidRPr="00212A4E">
        <w:rPr>
          <w:b w:val="0"/>
          <w:szCs w:val="20"/>
          <w:u w:val="single" w:color="000000"/>
        </w:rPr>
        <w:t>.</w:t>
      </w:r>
      <w:r w:rsidRPr="00212A4E">
        <w:rPr>
          <w:b w:val="0"/>
          <w:szCs w:val="20"/>
        </w:rPr>
        <w:t xml:space="preserve"> </w:t>
      </w:r>
    </w:p>
    <w:p w:rsidR="00212A4E" w:rsidRDefault="00212A4E" w:rsidP="002B0D7A">
      <w:pPr>
        <w:pStyle w:val="PargrafodaLista"/>
        <w:tabs>
          <w:tab w:val="left" w:pos="142"/>
          <w:tab w:val="left" w:pos="709"/>
        </w:tabs>
        <w:spacing w:after="0"/>
        <w:ind w:left="0"/>
        <w:rPr>
          <w:sz w:val="20"/>
          <w:szCs w:val="20"/>
        </w:rPr>
      </w:pPr>
    </w:p>
    <w:p w:rsidR="00212A4E" w:rsidRPr="00212A4E" w:rsidRDefault="00CA0D17" w:rsidP="002B0D7A">
      <w:pPr>
        <w:pStyle w:val="PargrafodaLista"/>
        <w:numPr>
          <w:ilvl w:val="0"/>
          <w:numId w:val="47"/>
        </w:numPr>
        <w:tabs>
          <w:tab w:val="left" w:pos="142"/>
          <w:tab w:val="left" w:pos="426"/>
        </w:tabs>
        <w:spacing w:after="0"/>
      </w:pPr>
      <w:r w:rsidRPr="00C020B2">
        <w:rPr>
          <w:b/>
          <w:sz w:val="20"/>
        </w:rPr>
        <w:t xml:space="preserve">DO OBJETO </w:t>
      </w:r>
    </w:p>
    <w:p w:rsidR="00212A4E" w:rsidRPr="00212A4E" w:rsidRDefault="00C020B2" w:rsidP="002B0D7A">
      <w:pPr>
        <w:pStyle w:val="PargrafodaLista"/>
        <w:numPr>
          <w:ilvl w:val="1"/>
          <w:numId w:val="47"/>
        </w:numPr>
        <w:tabs>
          <w:tab w:val="left" w:pos="142"/>
          <w:tab w:val="left" w:pos="709"/>
        </w:tabs>
        <w:spacing w:after="0"/>
        <w:ind w:left="0" w:firstLine="0"/>
        <w:jc w:val="both"/>
      </w:pPr>
      <w:r w:rsidRPr="00212A4E">
        <w:rPr>
          <w:rFonts w:asciiTheme="minorHAnsi" w:hAnsiTheme="minorHAnsi" w:cstheme="minorHAnsi"/>
          <w:sz w:val="20"/>
          <w:szCs w:val="20"/>
        </w:rPr>
        <w:t xml:space="preserve">O objeto da presente licitação consiste no </w:t>
      </w:r>
      <w:sdt>
        <w:sdtPr>
          <w:rPr>
            <w:rFonts w:asciiTheme="minorHAnsi" w:hAnsiTheme="minorHAnsi" w:cstheme="minorHAnsi"/>
            <w:b/>
            <w:sz w:val="20"/>
            <w:szCs w:val="20"/>
          </w:rPr>
          <w:alias w:val="Comentários"/>
          <w:tag w:val=""/>
          <w:id w:val="-1381709029"/>
          <w:placeholder>
            <w:docPart w:val="A67A193DCBC149F5AB8FDF52613C5013"/>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852A4E" w:rsidRPr="00212A4E">
            <w:rPr>
              <w:rFonts w:asciiTheme="minorHAnsi" w:hAnsiTheme="minorHAnsi" w:cstheme="minorHAnsi"/>
              <w:b/>
              <w:sz w:val="20"/>
              <w:szCs w:val="20"/>
            </w:rPr>
            <w:t xml:space="preserve">Registro de preços para eventual e futura aquisição de pães e produtos de panificação, destinados ao atendimento das necessidades das Secretarias Municipais do Município de </w:t>
          </w:r>
          <w:r w:rsidR="00852A4E" w:rsidRPr="00212A4E">
            <w:rPr>
              <w:rFonts w:asciiTheme="minorHAnsi" w:hAnsiTheme="minorHAnsi" w:cstheme="minorHAnsi"/>
              <w:b/>
              <w:sz w:val="20"/>
              <w:szCs w:val="20"/>
            </w:rPr>
            <w:lastRenderedPageBreak/>
            <w:t>Pérola-PR</w:t>
          </w:r>
        </w:sdtContent>
      </w:sdt>
      <w:r w:rsidR="00852A4E" w:rsidRPr="00212A4E">
        <w:rPr>
          <w:rFonts w:asciiTheme="minorHAnsi" w:hAnsiTheme="minorHAnsi" w:cstheme="minorHAnsi"/>
          <w:b/>
          <w:sz w:val="20"/>
          <w:szCs w:val="20"/>
        </w:rPr>
        <w:t xml:space="preserve">, </w:t>
      </w:r>
      <w:r w:rsidRPr="00212A4E">
        <w:rPr>
          <w:rFonts w:asciiTheme="minorHAnsi" w:hAnsiTheme="minorHAnsi" w:cstheme="minorHAnsi"/>
          <w:sz w:val="20"/>
          <w:szCs w:val="20"/>
        </w:rPr>
        <w:t>conforme as especificações técnicas, quantitativos e condições estabelecidas no Termo de Referência (Anexo I deste Edital).</w:t>
      </w:r>
    </w:p>
    <w:p w:rsidR="00212A4E" w:rsidRDefault="00B1221C" w:rsidP="002B0D7A">
      <w:pPr>
        <w:pStyle w:val="PargrafodaLista"/>
        <w:numPr>
          <w:ilvl w:val="1"/>
          <w:numId w:val="47"/>
        </w:numPr>
        <w:tabs>
          <w:tab w:val="left" w:pos="142"/>
          <w:tab w:val="left" w:pos="709"/>
        </w:tabs>
        <w:spacing w:after="0"/>
        <w:ind w:left="0" w:firstLine="0"/>
        <w:jc w:val="both"/>
      </w:pPr>
      <w:r w:rsidRPr="00212A4E">
        <w:rPr>
          <w:rFonts w:asciiTheme="minorHAnsi" w:hAnsiTheme="minorHAnsi" w:cstheme="minorHAnsi"/>
          <w:sz w:val="20"/>
          <w:szCs w:val="20"/>
        </w:rPr>
        <w:t>A aquisição dos produtos também se justifica em razão de sua natureza perecível e da necessidade de que sejam fornecidos em condições adequadas de frescor, qualidade, higiene e segurança alimentar. Nesse sentido, a contratação deverá estabelecer condições de fornecimento compatíveis com as características dos produtos, inclusive quanto à periodicidade e às condições de entrega, de modo a evitar o fornecimento de alimentos inadequados ao consumo.</w:t>
      </w:r>
    </w:p>
    <w:p w:rsidR="00212A4E" w:rsidRDefault="00B1221C" w:rsidP="002B0D7A">
      <w:pPr>
        <w:pStyle w:val="PargrafodaLista"/>
        <w:numPr>
          <w:ilvl w:val="1"/>
          <w:numId w:val="47"/>
        </w:numPr>
        <w:tabs>
          <w:tab w:val="left" w:pos="142"/>
          <w:tab w:val="left" w:pos="709"/>
        </w:tabs>
        <w:spacing w:after="0"/>
        <w:ind w:left="0" w:firstLine="0"/>
        <w:jc w:val="both"/>
      </w:pPr>
      <w:r w:rsidRPr="00212A4E">
        <w:rPr>
          <w:rFonts w:asciiTheme="minorHAnsi" w:hAnsiTheme="minorHAnsi" w:cstheme="minorHAnsi"/>
          <w:sz w:val="20"/>
          <w:szCs w:val="20"/>
        </w:rPr>
        <w:t>A ausência ou insuficiência desses produtos poderá comprometer o regular atendimento da alimentação escolar e de outras atividades desenvolvidas pelas Secretarias Municipais, podendo ocasionar a necessidade de aquisições emergenciais ou soluções menos eficientes para suprir demandas previsíveis e recorrentes.</w:t>
      </w:r>
    </w:p>
    <w:p w:rsidR="00212A4E" w:rsidRPr="00212A4E" w:rsidRDefault="00B1221C" w:rsidP="002B0D7A">
      <w:pPr>
        <w:pStyle w:val="PargrafodaLista"/>
        <w:numPr>
          <w:ilvl w:val="1"/>
          <w:numId w:val="47"/>
        </w:numPr>
        <w:tabs>
          <w:tab w:val="left" w:pos="142"/>
          <w:tab w:val="left" w:pos="709"/>
        </w:tabs>
        <w:spacing w:after="0"/>
        <w:ind w:left="0" w:firstLine="0"/>
        <w:jc w:val="both"/>
      </w:pPr>
      <w:r w:rsidRPr="00212A4E">
        <w:rPr>
          <w:rFonts w:asciiTheme="minorHAnsi" w:hAnsiTheme="minorHAnsi" w:cstheme="minorHAnsi"/>
          <w:sz w:val="20"/>
          <w:szCs w:val="20"/>
        </w:rPr>
        <w:t>Assim, a contratação busca garantir a continuidade do abastecimento, a regularidade da alimentação oferecida aos alunos e o adequado atendimento das atividades institucionais do Município, promovendo maior planejamento, eficiência e segurança nas aquisições públicas.</w:t>
      </w:r>
    </w:p>
    <w:p w:rsidR="00212A4E" w:rsidRDefault="00212A4E" w:rsidP="002B0D7A">
      <w:pPr>
        <w:pStyle w:val="PargrafodaLista"/>
        <w:tabs>
          <w:tab w:val="left" w:pos="142"/>
          <w:tab w:val="left" w:pos="567"/>
        </w:tabs>
        <w:spacing w:after="0"/>
        <w:ind w:left="0"/>
        <w:jc w:val="both"/>
        <w:rPr>
          <w:rFonts w:asciiTheme="minorHAnsi" w:hAnsiTheme="minorHAnsi" w:cstheme="minorHAnsi"/>
          <w:sz w:val="20"/>
          <w:szCs w:val="20"/>
        </w:rPr>
      </w:pPr>
    </w:p>
    <w:p w:rsidR="00212A4E" w:rsidRDefault="00CA0D17" w:rsidP="002B0D7A">
      <w:pPr>
        <w:pStyle w:val="PargrafodaLista"/>
        <w:numPr>
          <w:ilvl w:val="0"/>
          <w:numId w:val="47"/>
        </w:numPr>
        <w:tabs>
          <w:tab w:val="left" w:pos="142"/>
          <w:tab w:val="left" w:pos="567"/>
        </w:tabs>
        <w:spacing w:after="0"/>
        <w:jc w:val="both"/>
      </w:pPr>
      <w:r w:rsidRPr="00212A4E">
        <w:rPr>
          <w:b/>
          <w:sz w:val="20"/>
          <w:szCs w:val="20"/>
        </w:rPr>
        <w:t>DO REGULAMENTO OPERACIONAL DO CERTAME</w:t>
      </w:r>
    </w:p>
    <w:p w:rsidR="00212A4E" w:rsidRPr="00212A4E" w:rsidRDefault="00CA0D17" w:rsidP="002B0D7A">
      <w:pPr>
        <w:pStyle w:val="PargrafodaLista"/>
        <w:numPr>
          <w:ilvl w:val="1"/>
          <w:numId w:val="47"/>
        </w:numPr>
        <w:tabs>
          <w:tab w:val="left" w:pos="142"/>
          <w:tab w:val="left" w:pos="709"/>
        </w:tabs>
        <w:spacing w:after="0"/>
        <w:ind w:left="0" w:firstLine="0"/>
        <w:jc w:val="both"/>
      </w:pPr>
      <w:r w:rsidRPr="00212A4E">
        <w:rPr>
          <w:sz w:val="20"/>
          <w:szCs w:val="20"/>
        </w:rPr>
        <w:t>O certame será conduzido pelo (a) Pregoeiro (a), que terá, em espe</w:t>
      </w:r>
      <w:r w:rsidR="00C020B2" w:rsidRPr="00212A4E">
        <w:rPr>
          <w:sz w:val="20"/>
          <w:szCs w:val="20"/>
        </w:rPr>
        <w:t>cial, as seguintes atribuições:</w:t>
      </w:r>
    </w:p>
    <w:p w:rsid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Receber, examinar e decidir as impugnações e os pedidos de esclarecimentos ao edital e aos seus anexos, além de poder requisitar subsídios formais aos responsáveis pel</w:t>
      </w:r>
      <w:r w:rsidR="00C020B2" w:rsidRPr="00212A4E">
        <w:rPr>
          <w:sz w:val="20"/>
          <w:szCs w:val="20"/>
        </w:rPr>
        <w:t>a elaboração desses documentos;</w:t>
      </w:r>
    </w:p>
    <w:p w:rsid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Acompanhar o</w:t>
      </w:r>
      <w:r w:rsidR="00C020B2" w:rsidRPr="00212A4E">
        <w:rPr>
          <w:sz w:val="20"/>
          <w:szCs w:val="20"/>
        </w:rPr>
        <w:t>s trabalhos da equipe de apoio;</w:t>
      </w:r>
    </w:p>
    <w:p w:rsid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 xml:space="preserve">Responder às questões formuladas pelos fornecedores, relativas ao certame;  </w:t>
      </w:r>
    </w:p>
    <w:p w:rsid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 xml:space="preserve">Verificar a conformidade da proposta em relação aos requisitos estabelecidos no edital; </w:t>
      </w:r>
    </w:p>
    <w:p w:rsid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Analisar a</w:t>
      </w:r>
      <w:r w:rsidR="00C020B2" w:rsidRPr="00212A4E">
        <w:rPr>
          <w:sz w:val="20"/>
          <w:szCs w:val="20"/>
        </w:rPr>
        <w:t xml:space="preserve"> aceitabilidade das propostas; </w:t>
      </w:r>
    </w:p>
    <w:p w:rsid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 xml:space="preserve">Desclassificar propostas indicando os motivos; </w:t>
      </w:r>
    </w:p>
    <w:p w:rsid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 xml:space="preserve">Coordenar a sessão pública e o envio de lances; </w:t>
      </w:r>
    </w:p>
    <w:p w:rsid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 xml:space="preserve">Verificar e julgar as condições de habilitação; </w:t>
      </w:r>
    </w:p>
    <w:p w:rsidR="00212A4E" w:rsidRP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Sanar erros ou falhas que não alt</w:t>
      </w:r>
      <w:r w:rsidR="00212A4E">
        <w:rPr>
          <w:sz w:val="20"/>
          <w:szCs w:val="20"/>
        </w:rPr>
        <w:t>erem a substância das propostas;</w:t>
      </w:r>
    </w:p>
    <w:p w:rsidR="00212A4E" w:rsidRDefault="00C020B2" w:rsidP="002B0D7A">
      <w:pPr>
        <w:pStyle w:val="PargrafodaLista"/>
        <w:numPr>
          <w:ilvl w:val="2"/>
          <w:numId w:val="47"/>
        </w:numPr>
        <w:tabs>
          <w:tab w:val="left" w:pos="142"/>
          <w:tab w:val="left" w:pos="709"/>
        </w:tabs>
        <w:spacing w:after="0"/>
        <w:ind w:left="0" w:firstLine="0"/>
        <w:jc w:val="both"/>
      </w:pPr>
      <w:r w:rsidRPr="00212A4E">
        <w:rPr>
          <w:sz w:val="20"/>
          <w:szCs w:val="20"/>
        </w:rPr>
        <w:t>Indicar o vencedor do certame;</w:t>
      </w:r>
    </w:p>
    <w:p w:rsidR="00212A4E" w:rsidRDefault="00CA0D17" w:rsidP="002B0D7A">
      <w:pPr>
        <w:pStyle w:val="PargrafodaLista"/>
        <w:numPr>
          <w:ilvl w:val="2"/>
          <w:numId w:val="47"/>
        </w:numPr>
        <w:tabs>
          <w:tab w:val="left" w:pos="142"/>
          <w:tab w:val="left" w:pos="709"/>
        </w:tabs>
        <w:spacing w:after="0"/>
        <w:ind w:left="0" w:firstLine="0"/>
        <w:jc w:val="both"/>
      </w:pPr>
      <w:r w:rsidRPr="00212A4E">
        <w:rPr>
          <w:sz w:val="20"/>
          <w:szCs w:val="20"/>
        </w:rPr>
        <w:t>Receber, examinar e decidir so</w:t>
      </w:r>
      <w:r w:rsidR="00C020B2" w:rsidRPr="00212A4E">
        <w:rPr>
          <w:sz w:val="20"/>
          <w:szCs w:val="20"/>
        </w:rPr>
        <w:t>bre a pertinência dos recursos;</w:t>
      </w:r>
    </w:p>
    <w:p w:rsidR="00212A4E" w:rsidRDefault="00C020B2" w:rsidP="002B0D7A">
      <w:pPr>
        <w:pStyle w:val="PargrafodaLista"/>
        <w:numPr>
          <w:ilvl w:val="2"/>
          <w:numId w:val="47"/>
        </w:numPr>
        <w:tabs>
          <w:tab w:val="left" w:pos="142"/>
          <w:tab w:val="left" w:pos="709"/>
        </w:tabs>
        <w:spacing w:after="0"/>
        <w:ind w:left="0" w:firstLine="0"/>
        <w:jc w:val="both"/>
      </w:pPr>
      <w:r w:rsidRPr="00212A4E">
        <w:rPr>
          <w:sz w:val="20"/>
          <w:szCs w:val="20"/>
        </w:rPr>
        <w:t>Elaborar a ata da sessão;</w:t>
      </w:r>
    </w:p>
    <w:p w:rsidR="00515CD4" w:rsidRPr="003F2AE3" w:rsidRDefault="00CA0D17" w:rsidP="002B0D7A">
      <w:pPr>
        <w:pStyle w:val="PargrafodaLista"/>
        <w:numPr>
          <w:ilvl w:val="2"/>
          <w:numId w:val="47"/>
        </w:numPr>
        <w:tabs>
          <w:tab w:val="left" w:pos="142"/>
          <w:tab w:val="left" w:pos="709"/>
        </w:tabs>
        <w:spacing w:after="0"/>
        <w:ind w:left="0" w:firstLine="0"/>
        <w:rPr>
          <w:rFonts w:eastAsia="Calibri" w:cs="Calibri"/>
          <w:b/>
          <w:vanish/>
          <w:color w:val="000000"/>
          <w:sz w:val="20"/>
        </w:rPr>
      </w:pPr>
      <w:r w:rsidRPr="003F2AE3">
        <w:rPr>
          <w:sz w:val="20"/>
          <w:szCs w:val="20"/>
        </w:rPr>
        <w:t xml:space="preserve">Encaminhar o processo devidamente instruído, após encerradas as fases de julgamento e habilitação, e exauridos os recursos administrativos, à autoridade superior para adjudicação e homologação. </w:t>
      </w:r>
    </w:p>
    <w:p w:rsidR="00515CD4" w:rsidRPr="00515CD4" w:rsidRDefault="00515CD4" w:rsidP="002B0D7A">
      <w:pPr>
        <w:pStyle w:val="PargrafodaLista"/>
        <w:numPr>
          <w:ilvl w:val="0"/>
          <w:numId w:val="1"/>
        </w:numPr>
        <w:tabs>
          <w:tab w:val="left" w:pos="0"/>
        </w:tabs>
        <w:spacing w:after="0"/>
        <w:ind w:left="0" w:firstLine="0"/>
        <w:contextualSpacing w:val="0"/>
        <w:jc w:val="both"/>
        <w:rPr>
          <w:rFonts w:eastAsia="Calibri" w:cs="Calibri"/>
          <w:b/>
          <w:vanish/>
          <w:color w:val="000000"/>
          <w:sz w:val="20"/>
        </w:rPr>
      </w:pPr>
    </w:p>
    <w:p w:rsidR="00515CD4" w:rsidRPr="00515CD4" w:rsidRDefault="00515CD4" w:rsidP="002B0D7A">
      <w:pPr>
        <w:pStyle w:val="PargrafodaLista"/>
        <w:numPr>
          <w:ilvl w:val="0"/>
          <w:numId w:val="1"/>
        </w:numPr>
        <w:tabs>
          <w:tab w:val="left" w:pos="0"/>
        </w:tabs>
        <w:spacing w:after="0"/>
        <w:ind w:left="0" w:firstLine="0"/>
        <w:contextualSpacing w:val="0"/>
        <w:jc w:val="both"/>
        <w:rPr>
          <w:rFonts w:eastAsia="Calibri" w:cs="Calibri"/>
          <w:b/>
          <w:vanish/>
          <w:color w:val="000000"/>
          <w:sz w:val="20"/>
        </w:rPr>
      </w:pPr>
    </w:p>
    <w:p w:rsidR="008004C8" w:rsidRDefault="008004C8" w:rsidP="002B0D7A">
      <w:pPr>
        <w:pStyle w:val="PargrafodaLista"/>
        <w:numPr>
          <w:ilvl w:val="0"/>
          <w:numId w:val="1"/>
        </w:numPr>
        <w:tabs>
          <w:tab w:val="left" w:pos="0"/>
        </w:tabs>
        <w:spacing w:after="0"/>
        <w:ind w:left="0" w:firstLine="0"/>
        <w:contextualSpacing w:val="0"/>
        <w:jc w:val="both"/>
      </w:pPr>
    </w:p>
    <w:p w:rsidR="003F2AE3" w:rsidRPr="008004C8" w:rsidRDefault="00CA0D17" w:rsidP="002B0D7A">
      <w:pPr>
        <w:pStyle w:val="PargrafodaLista"/>
        <w:numPr>
          <w:ilvl w:val="0"/>
          <w:numId w:val="1"/>
        </w:numPr>
        <w:tabs>
          <w:tab w:val="left" w:pos="0"/>
        </w:tabs>
        <w:spacing w:after="0"/>
        <w:ind w:left="0" w:firstLine="0"/>
        <w:contextualSpacing w:val="0"/>
        <w:jc w:val="both"/>
      </w:pPr>
      <w:r w:rsidRPr="008004C8">
        <w:rPr>
          <w:b/>
          <w:sz w:val="20"/>
        </w:rPr>
        <w:t>DO CRITÉRIO DE JULGAMENTO E MODO DE DISPUTA</w:t>
      </w:r>
      <w:r w:rsidRPr="008004C8">
        <w:rPr>
          <w:sz w:val="20"/>
        </w:rPr>
        <w:t xml:space="preserve"> </w:t>
      </w:r>
    </w:p>
    <w:p w:rsidR="003F2AE3" w:rsidRPr="003F2AE3" w:rsidRDefault="00CA0D17" w:rsidP="002B0D7A">
      <w:pPr>
        <w:pStyle w:val="PargrafodaLista"/>
        <w:numPr>
          <w:ilvl w:val="1"/>
          <w:numId w:val="1"/>
        </w:numPr>
        <w:tabs>
          <w:tab w:val="left" w:pos="0"/>
          <w:tab w:val="left" w:pos="709"/>
        </w:tabs>
        <w:spacing w:after="0"/>
        <w:ind w:left="0" w:firstLine="0"/>
        <w:contextualSpacing w:val="0"/>
        <w:jc w:val="both"/>
        <w:rPr>
          <w:sz w:val="20"/>
        </w:rPr>
      </w:pPr>
      <w:r w:rsidRPr="003F2AE3">
        <w:rPr>
          <w:sz w:val="20"/>
        </w:rPr>
        <w:t xml:space="preserve">O critério de julgamento será o de </w:t>
      </w:r>
      <w:r w:rsidRPr="003F2AE3">
        <w:rPr>
          <w:b/>
          <w:sz w:val="20"/>
          <w:shd w:val="clear" w:color="auto" w:fill="FFFF00"/>
        </w:rPr>
        <w:t>M</w:t>
      </w:r>
      <w:r w:rsidR="00791DDE" w:rsidRPr="003F2AE3">
        <w:rPr>
          <w:b/>
          <w:sz w:val="20"/>
          <w:shd w:val="clear" w:color="auto" w:fill="FFFF00"/>
        </w:rPr>
        <w:t>ENOR PREÇO POR ITEM,</w:t>
      </w:r>
      <w:r w:rsidRPr="003F2AE3">
        <w:rPr>
          <w:sz w:val="20"/>
        </w:rPr>
        <w:t xml:space="preserve"> observada às especificações técnicas constantes do </w:t>
      </w:r>
      <w:r w:rsidRPr="003F2AE3">
        <w:rPr>
          <w:b/>
          <w:sz w:val="20"/>
        </w:rPr>
        <w:t>Anexo I</w:t>
      </w:r>
      <w:r w:rsidRPr="003F2AE3">
        <w:rPr>
          <w:sz w:val="20"/>
        </w:rPr>
        <w:t xml:space="preserve"> e demais condições definidas neste Edital. </w:t>
      </w:r>
    </w:p>
    <w:p w:rsidR="00C020B2" w:rsidRDefault="00CA0D17" w:rsidP="002B0D7A">
      <w:pPr>
        <w:pStyle w:val="PargrafodaLista"/>
        <w:numPr>
          <w:ilvl w:val="1"/>
          <w:numId w:val="1"/>
        </w:numPr>
        <w:tabs>
          <w:tab w:val="left" w:pos="0"/>
          <w:tab w:val="left" w:pos="709"/>
        </w:tabs>
        <w:spacing w:after="0"/>
        <w:ind w:left="0" w:firstLine="0"/>
        <w:contextualSpacing w:val="0"/>
        <w:jc w:val="both"/>
      </w:pPr>
      <w:r w:rsidRPr="003F2AE3">
        <w:rPr>
          <w:sz w:val="20"/>
        </w:rPr>
        <w:t>Será utilizado o modo de disputa</w:t>
      </w:r>
      <w:r w:rsidRPr="008004C8">
        <w:rPr>
          <w:b/>
          <w:sz w:val="20"/>
        </w:rPr>
        <w:t xml:space="preserve"> “</w:t>
      </w:r>
      <w:r w:rsidRPr="008004C8">
        <w:rPr>
          <w:b/>
          <w:sz w:val="20"/>
          <w:shd w:val="clear" w:color="auto" w:fill="FFFF00"/>
        </w:rPr>
        <w:t>ABERTO E FECHADO</w:t>
      </w:r>
      <w:r w:rsidRPr="008004C8">
        <w:rPr>
          <w:b/>
          <w:sz w:val="20"/>
        </w:rPr>
        <w:t xml:space="preserve">” </w:t>
      </w:r>
      <w:r w:rsidRPr="003F2AE3">
        <w:rPr>
          <w:sz w:val="20"/>
        </w:rPr>
        <w:t xml:space="preserve">em que os licitantes apresentarão lances públicos e sucessivos, com prorrogações. </w:t>
      </w:r>
    </w:p>
    <w:p w:rsidR="00C020B2" w:rsidRDefault="00CA0D17" w:rsidP="002B0D7A">
      <w:pPr>
        <w:pStyle w:val="PargrafodaLista"/>
        <w:numPr>
          <w:ilvl w:val="0"/>
          <w:numId w:val="1"/>
        </w:numPr>
        <w:tabs>
          <w:tab w:val="left" w:pos="0"/>
          <w:tab w:val="left" w:pos="709"/>
        </w:tabs>
        <w:spacing w:after="0"/>
        <w:rPr>
          <w:b/>
          <w:sz w:val="20"/>
          <w:szCs w:val="20"/>
        </w:rPr>
      </w:pPr>
      <w:r w:rsidRPr="00C020B2">
        <w:rPr>
          <w:b/>
          <w:sz w:val="20"/>
          <w:szCs w:val="20"/>
        </w:rPr>
        <w:t xml:space="preserve">DA IMPUGNAÇÃO AO EDITAL E DO PEDIDO DE ESCLARECIMENTO </w:t>
      </w:r>
    </w:p>
    <w:p w:rsidR="00C020B2" w:rsidRPr="00C020B2" w:rsidRDefault="00CA0D17" w:rsidP="002B0D7A">
      <w:pPr>
        <w:pStyle w:val="PargrafodaLista"/>
        <w:numPr>
          <w:ilvl w:val="1"/>
          <w:numId w:val="1"/>
        </w:numPr>
        <w:tabs>
          <w:tab w:val="left" w:pos="0"/>
          <w:tab w:val="left" w:pos="709"/>
        </w:tabs>
        <w:spacing w:after="0"/>
        <w:ind w:left="0" w:firstLine="0"/>
        <w:jc w:val="both"/>
        <w:rPr>
          <w:b/>
          <w:sz w:val="20"/>
          <w:szCs w:val="20"/>
        </w:rPr>
      </w:pPr>
      <w:r w:rsidRPr="00C020B2">
        <w:rPr>
          <w:sz w:val="20"/>
          <w:szCs w:val="20"/>
        </w:rPr>
        <w:t xml:space="preserve">Qualquer pessoa é parte legítima para impugnar este Edital por irregularidade na aplicação da </w:t>
      </w:r>
      <w:hyperlink r:id="rId18">
        <w:r w:rsidRPr="00C020B2">
          <w:rPr>
            <w:sz w:val="20"/>
            <w:szCs w:val="20"/>
            <w:u w:val="single" w:color="000000"/>
          </w:rPr>
          <w:t>Lei nº 14.133,</w:t>
        </w:r>
      </w:hyperlink>
      <w:hyperlink r:id="rId19">
        <w:r w:rsidRPr="00C020B2">
          <w:rPr>
            <w:sz w:val="20"/>
            <w:szCs w:val="20"/>
          </w:rPr>
          <w:t xml:space="preserve"> </w:t>
        </w:r>
      </w:hyperlink>
      <w:hyperlink r:id="rId20">
        <w:r w:rsidRPr="00C020B2">
          <w:rPr>
            <w:sz w:val="20"/>
            <w:szCs w:val="20"/>
            <w:u w:val="single" w:color="000000"/>
          </w:rPr>
          <w:t>de 2021</w:t>
        </w:r>
      </w:hyperlink>
      <w:hyperlink r:id="rId21">
        <w:r w:rsidRPr="00C020B2">
          <w:rPr>
            <w:sz w:val="20"/>
            <w:szCs w:val="20"/>
          </w:rPr>
          <w:t>,</w:t>
        </w:r>
      </w:hyperlink>
      <w:r w:rsidRPr="00C020B2">
        <w:rPr>
          <w:sz w:val="20"/>
          <w:szCs w:val="20"/>
        </w:rPr>
        <w:t xml:space="preserve"> devendo protocolar o pedido até 3 (três) dias úteis antes da data da abertura do certame. </w:t>
      </w:r>
      <w:r w:rsidRPr="00C020B2">
        <w:rPr>
          <w:b/>
          <w:sz w:val="20"/>
          <w:szCs w:val="20"/>
        </w:rPr>
        <w:t xml:space="preserve"> </w:t>
      </w:r>
    </w:p>
    <w:p w:rsidR="00C020B2" w:rsidRPr="00C020B2" w:rsidRDefault="00CA0D17" w:rsidP="002B0D7A">
      <w:pPr>
        <w:pStyle w:val="PargrafodaLista"/>
        <w:numPr>
          <w:ilvl w:val="1"/>
          <w:numId w:val="1"/>
        </w:numPr>
        <w:tabs>
          <w:tab w:val="left" w:pos="0"/>
          <w:tab w:val="left" w:pos="709"/>
        </w:tabs>
        <w:spacing w:after="0"/>
        <w:ind w:left="0" w:firstLine="0"/>
        <w:jc w:val="both"/>
        <w:rPr>
          <w:b/>
          <w:sz w:val="20"/>
          <w:szCs w:val="20"/>
        </w:rPr>
      </w:pPr>
      <w:r w:rsidRPr="00C020B2">
        <w:rPr>
          <w:sz w:val="20"/>
          <w:szCs w:val="20"/>
        </w:rPr>
        <w:t>A resposta à impugnação ou ao pedido de esclarecimento será divulgado em sítio eletrônico oficial no prazo de até 3 (três) dias úteis, limitado ao último dia útil anterior à data da abertura do certame.</w:t>
      </w:r>
      <w:r w:rsidRPr="00C020B2">
        <w:rPr>
          <w:b/>
          <w:sz w:val="20"/>
          <w:szCs w:val="20"/>
        </w:rPr>
        <w:t xml:space="preserve"> </w:t>
      </w:r>
    </w:p>
    <w:p w:rsidR="00C020B2" w:rsidRPr="00C020B2" w:rsidRDefault="00CA0D17" w:rsidP="002B0D7A">
      <w:pPr>
        <w:pStyle w:val="PargrafodaLista"/>
        <w:numPr>
          <w:ilvl w:val="1"/>
          <w:numId w:val="1"/>
        </w:numPr>
        <w:tabs>
          <w:tab w:val="left" w:pos="0"/>
          <w:tab w:val="left" w:pos="709"/>
        </w:tabs>
        <w:spacing w:after="0"/>
        <w:ind w:left="0" w:firstLine="0"/>
        <w:jc w:val="both"/>
        <w:rPr>
          <w:b/>
          <w:sz w:val="20"/>
          <w:szCs w:val="20"/>
        </w:rPr>
      </w:pPr>
      <w:r w:rsidRPr="00C020B2">
        <w:rPr>
          <w:sz w:val="20"/>
          <w:szCs w:val="20"/>
        </w:rPr>
        <w:t xml:space="preserve">A impugnação e o pedido de esclarecimento poderão ser realizados por forma eletrônica, </w:t>
      </w:r>
      <w:r w:rsidRPr="00C020B2">
        <w:rPr>
          <w:i/>
          <w:sz w:val="20"/>
          <w:szCs w:val="20"/>
        </w:rPr>
        <w:t>pelo seguinte meio</w:t>
      </w:r>
      <w:r w:rsidRPr="00C020B2">
        <w:rPr>
          <w:sz w:val="20"/>
          <w:szCs w:val="20"/>
        </w:rPr>
        <w:t>: deverão ser dirigidas ao pregoeiro em dias úteis, das 08h00 às 16h00, exclusivamente através da Plataforma BLL – Bolsa de Licitações e Leilões no lin</w:t>
      </w:r>
      <w:hyperlink r:id="rId22">
        <w:r w:rsidRPr="00C020B2">
          <w:rPr>
            <w:sz w:val="20"/>
            <w:szCs w:val="20"/>
          </w:rPr>
          <w:t xml:space="preserve">k </w:t>
        </w:r>
      </w:hyperlink>
      <w:hyperlink r:id="rId23">
        <w:r w:rsidRPr="00C020B2">
          <w:rPr>
            <w:sz w:val="20"/>
            <w:szCs w:val="20"/>
            <w:u w:val="single" w:color="000000"/>
          </w:rPr>
          <w:t>https://bll.org.br/</w:t>
        </w:r>
      </w:hyperlink>
      <w:hyperlink r:id="rId24">
        <w:r w:rsidRPr="00C020B2">
          <w:rPr>
            <w:sz w:val="20"/>
            <w:szCs w:val="20"/>
            <w:u w:val="single" w:color="000000"/>
          </w:rPr>
          <w:t>.</w:t>
        </w:r>
      </w:hyperlink>
      <w:r w:rsidRPr="00C020B2">
        <w:rPr>
          <w:b/>
          <w:sz w:val="20"/>
          <w:szCs w:val="20"/>
        </w:rPr>
        <w:t xml:space="preserve"> </w:t>
      </w:r>
    </w:p>
    <w:p w:rsidR="00C020B2" w:rsidRPr="00C020B2" w:rsidRDefault="00CA0D17" w:rsidP="002B0D7A">
      <w:pPr>
        <w:pStyle w:val="PargrafodaLista"/>
        <w:numPr>
          <w:ilvl w:val="1"/>
          <w:numId w:val="1"/>
        </w:numPr>
        <w:tabs>
          <w:tab w:val="left" w:pos="0"/>
          <w:tab w:val="left" w:pos="709"/>
        </w:tabs>
        <w:spacing w:after="0"/>
        <w:ind w:left="0" w:firstLine="0"/>
        <w:jc w:val="both"/>
        <w:rPr>
          <w:b/>
          <w:sz w:val="20"/>
          <w:szCs w:val="20"/>
        </w:rPr>
      </w:pPr>
      <w:r w:rsidRPr="00C020B2">
        <w:rPr>
          <w:sz w:val="20"/>
          <w:szCs w:val="20"/>
        </w:rPr>
        <w:t>As impugnações e pedidos de esclarecimentos não suspendem os prazos previstos no certame.</w:t>
      </w:r>
      <w:r w:rsidRPr="00C020B2">
        <w:rPr>
          <w:b/>
          <w:sz w:val="20"/>
          <w:szCs w:val="20"/>
        </w:rPr>
        <w:t xml:space="preserve"> </w:t>
      </w:r>
    </w:p>
    <w:p w:rsidR="008004C8" w:rsidRDefault="00CA0D17" w:rsidP="002B0D7A">
      <w:pPr>
        <w:pStyle w:val="PargrafodaLista"/>
        <w:numPr>
          <w:ilvl w:val="1"/>
          <w:numId w:val="1"/>
        </w:numPr>
        <w:tabs>
          <w:tab w:val="left" w:pos="0"/>
          <w:tab w:val="left" w:pos="709"/>
        </w:tabs>
        <w:spacing w:after="0"/>
        <w:ind w:left="0" w:firstLine="0"/>
        <w:jc w:val="both"/>
        <w:rPr>
          <w:b/>
          <w:sz w:val="20"/>
          <w:szCs w:val="20"/>
        </w:rPr>
      </w:pPr>
      <w:r w:rsidRPr="00C020B2">
        <w:rPr>
          <w:sz w:val="20"/>
          <w:szCs w:val="20"/>
        </w:rPr>
        <w:t>A concessão de efeito suspensivo à impugnação é medida excepcional e deverá ser motivada pelo Pregoeiro, nos autos do processo de licitação.</w:t>
      </w:r>
      <w:r w:rsidRPr="00C020B2">
        <w:rPr>
          <w:b/>
          <w:sz w:val="20"/>
          <w:szCs w:val="20"/>
        </w:rPr>
        <w:t xml:space="preserve"> </w:t>
      </w:r>
    </w:p>
    <w:p w:rsidR="00515CD4" w:rsidRPr="008004C8" w:rsidRDefault="00CA0D17" w:rsidP="002B0D7A">
      <w:pPr>
        <w:pStyle w:val="PargrafodaLista"/>
        <w:numPr>
          <w:ilvl w:val="1"/>
          <w:numId w:val="1"/>
        </w:numPr>
        <w:tabs>
          <w:tab w:val="left" w:pos="0"/>
          <w:tab w:val="left" w:pos="709"/>
        </w:tabs>
        <w:spacing w:after="0"/>
        <w:ind w:left="0" w:firstLine="0"/>
        <w:jc w:val="both"/>
        <w:rPr>
          <w:b/>
          <w:sz w:val="20"/>
          <w:szCs w:val="20"/>
        </w:rPr>
      </w:pPr>
      <w:r w:rsidRPr="008004C8">
        <w:rPr>
          <w:sz w:val="20"/>
          <w:szCs w:val="20"/>
        </w:rPr>
        <w:t>Acolhida a impugnação, será definida e publicada nova data para a realização do certame.</w:t>
      </w:r>
    </w:p>
    <w:p w:rsidR="008004C8" w:rsidRDefault="008004C8" w:rsidP="002B0D7A">
      <w:pPr>
        <w:pStyle w:val="PargrafodaLista"/>
        <w:keepNext/>
        <w:keepLines/>
        <w:tabs>
          <w:tab w:val="left" w:pos="142"/>
          <w:tab w:val="left" w:pos="284"/>
        </w:tabs>
        <w:spacing w:after="0"/>
        <w:ind w:left="0"/>
        <w:contextualSpacing w:val="0"/>
        <w:jc w:val="both"/>
        <w:outlineLvl w:val="1"/>
        <w:rPr>
          <w:b/>
          <w:sz w:val="20"/>
          <w:szCs w:val="20"/>
        </w:rPr>
      </w:pPr>
    </w:p>
    <w:p w:rsidR="008004C8" w:rsidRPr="008004C8" w:rsidRDefault="008004C8" w:rsidP="002B0D7A">
      <w:pPr>
        <w:pStyle w:val="PargrafodaLista"/>
        <w:keepNext/>
        <w:keepLines/>
        <w:numPr>
          <w:ilvl w:val="0"/>
          <w:numId w:val="26"/>
        </w:numPr>
        <w:tabs>
          <w:tab w:val="left" w:pos="142"/>
          <w:tab w:val="left" w:pos="284"/>
        </w:tabs>
        <w:spacing w:after="0"/>
        <w:ind w:left="0" w:firstLine="0"/>
        <w:contextualSpacing w:val="0"/>
        <w:jc w:val="both"/>
        <w:outlineLvl w:val="1"/>
        <w:rPr>
          <w:b/>
          <w:vanish/>
          <w:sz w:val="20"/>
          <w:szCs w:val="20"/>
        </w:rPr>
      </w:pPr>
    </w:p>
    <w:p w:rsidR="008004C8" w:rsidRPr="008004C8" w:rsidRDefault="008004C8" w:rsidP="002B0D7A">
      <w:pPr>
        <w:pStyle w:val="PargrafodaLista"/>
        <w:keepNext/>
        <w:keepLines/>
        <w:numPr>
          <w:ilvl w:val="0"/>
          <w:numId w:val="26"/>
        </w:numPr>
        <w:tabs>
          <w:tab w:val="left" w:pos="142"/>
          <w:tab w:val="left" w:pos="284"/>
        </w:tabs>
        <w:spacing w:after="0"/>
        <w:ind w:left="0" w:firstLine="0"/>
        <w:contextualSpacing w:val="0"/>
        <w:jc w:val="both"/>
        <w:outlineLvl w:val="1"/>
        <w:rPr>
          <w:b/>
          <w:vanish/>
          <w:sz w:val="20"/>
          <w:szCs w:val="20"/>
        </w:rPr>
      </w:pPr>
    </w:p>
    <w:p w:rsidR="008004C8" w:rsidRPr="008004C8" w:rsidRDefault="008004C8" w:rsidP="002B0D7A">
      <w:pPr>
        <w:pStyle w:val="PargrafodaLista"/>
        <w:keepNext/>
        <w:keepLines/>
        <w:numPr>
          <w:ilvl w:val="0"/>
          <w:numId w:val="26"/>
        </w:numPr>
        <w:tabs>
          <w:tab w:val="left" w:pos="142"/>
          <w:tab w:val="left" w:pos="284"/>
        </w:tabs>
        <w:spacing w:after="0"/>
        <w:ind w:left="0" w:firstLine="0"/>
        <w:contextualSpacing w:val="0"/>
        <w:jc w:val="both"/>
        <w:outlineLvl w:val="1"/>
        <w:rPr>
          <w:b/>
          <w:vanish/>
          <w:sz w:val="20"/>
          <w:szCs w:val="20"/>
        </w:rPr>
      </w:pPr>
    </w:p>
    <w:p w:rsidR="008004C8" w:rsidRPr="008004C8" w:rsidRDefault="008004C8" w:rsidP="002B0D7A">
      <w:pPr>
        <w:pStyle w:val="PargrafodaLista"/>
        <w:keepNext/>
        <w:keepLines/>
        <w:numPr>
          <w:ilvl w:val="0"/>
          <w:numId w:val="26"/>
        </w:numPr>
        <w:tabs>
          <w:tab w:val="left" w:pos="142"/>
          <w:tab w:val="left" w:pos="284"/>
        </w:tabs>
        <w:spacing w:after="0"/>
        <w:ind w:left="0" w:firstLine="0"/>
        <w:contextualSpacing w:val="0"/>
        <w:jc w:val="both"/>
        <w:outlineLvl w:val="1"/>
        <w:rPr>
          <w:b/>
          <w:vanish/>
          <w:sz w:val="20"/>
          <w:szCs w:val="20"/>
        </w:rPr>
      </w:pPr>
    </w:p>
    <w:p w:rsidR="008004C8" w:rsidRPr="008004C8" w:rsidRDefault="008004C8" w:rsidP="002B0D7A">
      <w:pPr>
        <w:pStyle w:val="PargrafodaLista"/>
        <w:keepNext/>
        <w:keepLines/>
        <w:numPr>
          <w:ilvl w:val="0"/>
          <w:numId w:val="26"/>
        </w:numPr>
        <w:tabs>
          <w:tab w:val="left" w:pos="142"/>
          <w:tab w:val="left" w:pos="284"/>
        </w:tabs>
        <w:spacing w:after="0"/>
        <w:ind w:left="0" w:firstLine="0"/>
        <w:contextualSpacing w:val="0"/>
        <w:jc w:val="both"/>
        <w:outlineLvl w:val="1"/>
        <w:rPr>
          <w:b/>
          <w:vanish/>
          <w:sz w:val="20"/>
          <w:szCs w:val="20"/>
        </w:rPr>
      </w:pPr>
    </w:p>
    <w:p w:rsidR="00F62C83" w:rsidRPr="008004C8" w:rsidRDefault="00F62C83" w:rsidP="002B0D7A">
      <w:pPr>
        <w:pStyle w:val="PargrafodaLista"/>
        <w:keepNext/>
        <w:keepLines/>
        <w:numPr>
          <w:ilvl w:val="0"/>
          <w:numId w:val="26"/>
        </w:numPr>
        <w:tabs>
          <w:tab w:val="left" w:pos="142"/>
          <w:tab w:val="left" w:pos="284"/>
        </w:tabs>
        <w:spacing w:after="0"/>
        <w:ind w:left="0" w:firstLine="0"/>
        <w:contextualSpacing w:val="0"/>
        <w:jc w:val="both"/>
        <w:outlineLvl w:val="1"/>
        <w:rPr>
          <w:b/>
          <w:sz w:val="20"/>
          <w:szCs w:val="20"/>
        </w:rPr>
      </w:pPr>
      <w:r w:rsidRPr="008004C8">
        <w:rPr>
          <w:b/>
          <w:sz w:val="20"/>
          <w:szCs w:val="20"/>
        </w:rPr>
        <w:t>DAS CONDIÇÕES PARA PARTICIPAÇÃO</w:t>
      </w:r>
    </w:p>
    <w:p w:rsidR="00F62C83" w:rsidRPr="005763D1" w:rsidRDefault="00F62C83" w:rsidP="002B0D7A">
      <w:pPr>
        <w:pStyle w:val="Ttulo2"/>
        <w:numPr>
          <w:ilvl w:val="1"/>
          <w:numId w:val="26"/>
        </w:numPr>
        <w:tabs>
          <w:tab w:val="left" w:pos="142"/>
          <w:tab w:val="left" w:pos="284"/>
          <w:tab w:val="left" w:pos="426"/>
        </w:tabs>
        <w:spacing w:after="0" w:line="276" w:lineRule="auto"/>
        <w:ind w:left="0" w:firstLine="0"/>
      </w:pPr>
      <w:r w:rsidRPr="008004C8">
        <w:rPr>
          <w:szCs w:val="20"/>
          <w:shd w:val="clear" w:color="auto" w:fill="FFFF00"/>
        </w:rPr>
        <w:t>EXC</w:t>
      </w:r>
      <w:r w:rsidRPr="005763D1">
        <w:rPr>
          <w:shd w:val="clear" w:color="auto" w:fill="FFFF00"/>
        </w:rPr>
        <w:t>LUSIVIDADE DE CONTRATAÇÃO PARA ME/EPP/MEI</w:t>
      </w:r>
      <w:r w:rsidR="005763D1">
        <w:rPr>
          <w:shd w:val="clear" w:color="auto" w:fill="FFFF00"/>
        </w:rPr>
        <w:t xml:space="preserve"> - LOCAL</w:t>
      </w:r>
      <w:r w:rsidRPr="005763D1">
        <w:t xml:space="preserve"> </w:t>
      </w:r>
    </w:p>
    <w:p w:rsidR="00F62C83" w:rsidRPr="00F62C83" w:rsidRDefault="00F62C83" w:rsidP="002B0D7A">
      <w:pPr>
        <w:pStyle w:val="PargrafodaLista"/>
        <w:numPr>
          <w:ilvl w:val="0"/>
          <w:numId w:val="7"/>
        </w:numPr>
        <w:tabs>
          <w:tab w:val="left" w:pos="709"/>
        </w:tabs>
        <w:spacing w:after="0"/>
        <w:ind w:left="0" w:firstLine="0"/>
        <w:jc w:val="both"/>
        <w:rPr>
          <w:vanish/>
          <w:sz w:val="20"/>
          <w:szCs w:val="20"/>
        </w:rPr>
      </w:pPr>
    </w:p>
    <w:p w:rsidR="00F62C83" w:rsidRPr="00F62C83" w:rsidRDefault="00F62C83" w:rsidP="002B0D7A">
      <w:pPr>
        <w:pStyle w:val="PargrafodaLista"/>
        <w:numPr>
          <w:ilvl w:val="0"/>
          <w:numId w:val="7"/>
        </w:numPr>
        <w:tabs>
          <w:tab w:val="left" w:pos="709"/>
        </w:tabs>
        <w:spacing w:after="0"/>
        <w:ind w:left="0" w:firstLine="0"/>
        <w:jc w:val="both"/>
        <w:rPr>
          <w:vanish/>
          <w:sz w:val="20"/>
          <w:szCs w:val="20"/>
        </w:rPr>
      </w:pPr>
    </w:p>
    <w:p w:rsidR="00F62C83" w:rsidRPr="00F62C83" w:rsidRDefault="00F62C83" w:rsidP="002B0D7A">
      <w:pPr>
        <w:pStyle w:val="PargrafodaLista"/>
        <w:numPr>
          <w:ilvl w:val="0"/>
          <w:numId w:val="7"/>
        </w:numPr>
        <w:tabs>
          <w:tab w:val="left" w:pos="709"/>
        </w:tabs>
        <w:spacing w:after="0"/>
        <w:ind w:left="0" w:firstLine="0"/>
        <w:jc w:val="both"/>
        <w:rPr>
          <w:vanish/>
          <w:sz w:val="20"/>
          <w:szCs w:val="20"/>
        </w:rPr>
      </w:pPr>
    </w:p>
    <w:p w:rsidR="00F62C83" w:rsidRPr="00F62C83" w:rsidRDefault="00F62C83" w:rsidP="002B0D7A">
      <w:pPr>
        <w:pStyle w:val="PargrafodaLista"/>
        <w:numPr>
          <w:ilvl w:val="0"/>
          <w:numId w:val="7"/>
        </w:numPr>
        <w:tabs>
          <w:tab w:val="left" w:pos="709"/>
        </w:tabs>
        <w:spacing w:after="0"/>
        <w:ind w:left="0" w:firstLine="0"/>
        <w:jc w:val="both"/>
        <w:rPr>
          <w:vanish/>
          <w:sz w:val="20"/>
          <w:szCs w:val="20"/>
        </w:rPr>
      </w:pPr>
    </w:p>
    <w:p w:rsidR="00F62C83" w:rsidRPr="00F62C83" w:rsidRDefault="00F62C83" w:rsidP="002B0D7A">
      <w:pPr>
        <w:pStyle w:val="PargrafodaLista"/>
        <w:numPr>
          <w:ilvl w:val="0"/>
          <w:numId w:val="7"/>
        </w:numPr>
        <w:tabs>
          <w:tab w:val="left" w:pos="709"/>
        </w:tabs>
        <w:spacing w:after="0"/>
        <w:ind w:left="0" w:firstLine="0"/>
        <w:jc w:val="both"/>
        <w:rPr>
          <w:vanish/>
          <w:sz w:val="20"/>
          <w:szCs w:val="20"/>
        </w:rPr>
      </w:pPr>
    </w:p>
    <w:p w:rsidR="00F62C83" w:rsidRPr="00F62C83" w:rsidRDefault="00F62C83" w:rsidP="002B0D7A">
      <w:pPr>
        <w:pStyle w:val="PargrafodaLista"/>
        <w:numPr>
          <w:ilvl w:val="0"/>
          <w:numId w:val="7"/>
        </w:numPr>
        <w:tabs>
          <w:tab w:val="left" w:pos="709"/>
        </w:tabs>
        <w:spacing w:after="0"/>
        <w:ind w:left="0" w:firstLine="0"/>
        <w:jc w:val="both"/>
        <w:rPr>
          <w:vanish/>
          <w:sz w:val="20"/>
          <w:szCs w:val="20"/>
        </w:rPr>
      </w:pPr>
    </w:p>
    <w:p w:rsidR="00F62C83" w:rsidRPr="00F62C83" w:rsidRDefault="00F62C83" w:rsidP="002B0D7A">
      <w:pPr>
        <w:pStyle w:val="PargrafodaLista"/>
        <w:numPr>
          <w:ilvl w:val="1"/>
          <w:numId w:val="7"/>
        </w:numPr>
        <w:tabs>
          <w:tab w:val="left" w:pos="709"/>
        </w:tabs>
        <w:spacing w:after="0"/>
        <w:ind w:left="0" w:firstLine="0"/>
        <w:jc w:val="both"/>
        <w:rPr>
          <w:vanish/>
          <w:sz w:val="20"/>
          <w:szCs w:val="20"/>
        </w:rPr>
      </w:pPr>
    </w:p>
    <w:p w:rsidR="000670AB" w:rsidRPr="00841B70"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Fonts w:asciiTheme="minorHAnsi" w:hAnsiTheme="minorHAnsi" w:cstheme="minorHAnsi"/>
          <w:sz w:val="20"/>
          <w:szCs w:val="20"/>
        </w:rPr>
        <w:t xml:space="preserve">A presente justificativa tem como finalidade fundamentar, sob os aspectos técnico e legal, a adoção da </w:t>
      </w:r>
      <w:r w:rsidRPr="00841B70">
        <w:rPr>
          <w:rStyle w:val="Forte"/>
          <w:rFonts w:asciiTheme="minorHAnsi" w:hAnsiTheme="minorHAnsi" w:cstheme="minorHAnsi"/>
          <w:b w:val="0"/>
          <w:sz w:val="20"/>
          <w:szCs w:val="20"/>
        </w:rPr>
        <w:t xml:space="preserve">licitação </w:t>
      </w:r>
      <w:r w:rsidRPr="00841B70">
        <w:rPr>
          <w:rStyle w:val="Forte"/>
          <w:rFonts w:asciiTheme="minorHAnsi" w:hAnsiTheme="minorHAnsi" w:cstheme="minorHAnsi"/>
          <w:sz w:val="20"/>
          <w:szCs w:val="20"/>
        </w:rPr>
        <w:t>exclusiva local</w:t>
      </w:r>
      <w:r>
        <w:rPr>
          <w:rFonts w:asciiTheme="minorHAnsi" w:hAnsiTheme="minorHAnsi" w:cstheme="minorHAnsi"/>
          <w:sz w:val="20"/>
          <w:szCs w:val="20"/>
        </w:rPr>
        <w:t>, com participação</w:t>
      </w:r>
      <w:r w:rsidRPr="00841B70">
        <w:rPr>
          <w:rFonts w:asciiTheme="minorHAnsi" w:hAnsiTheme="minorHAnsi" w:cstheme="minorHAnsi"/>
          <w:sz w:val="20"/>
          <w:szCs w:val="20"/>
        </w:rPr>
        <w:t xml:space="preserve"> a </w:t>
      </w:r>
      <w:r w:rsidRPr="00841B70">
        <w:rPr>
          <w:rStyle w:val="Forte"/>
          <w:rFonts w:asciiTheme="minorHAnsi" w:hAnsiTheme="minorHAnsi" w:cstheme="minorHAnsi"/>
          <w:b w:val="0"/>
          <w:sz w:val="20"/>
          <w:szCs w:val="20"/>
        </w:rPr>
        <w:t>microempresas (ME), empresas de pequeno porte (EPP) e microempreendedores individuais (MEI)</w:t>
      </w:r>
      <w:r w:rsidRPr="00841B70">
        <w:rPr>
          <w:rFonts w:asciiTheme="minorHAnsi" w:hAnsiTheme="minorHAnsi" w:cstheme="minorHAnsi"/>
          <w:sz w:val="20"/>
          <w:szCs w:val="20"/>
        </w:rPr>
        <w:t xml:space="preserve">, para a aquisição de </w:t>
      </w:r>
      <w:r w:rsidRPr="00841B70">
        <w:rPr>
          <w:rStyle w:val="Forte"/>
          <w:rFonts w:asciiTheme="minorHAnsi" w:hAnsiTheme="minorHAnsi" w:cstheme="minorHAnsi"/>
          <w:b w:val="0"/>
          <w:sz w:val="20"/>
          <w:szCs w:val="20"/>
        </w:rPr>
        <w:t>gêneros alimentícios de panificação e confeitaria</w:t>
      </w:r>
      <w:r w:rsidRPr="00841B70">
        <w:rPr>
          <w:rFonts w:asciiTheme="minorHAnsi" w:hAnsiTheme="minorHAnsi" w:cstheme="minorHAnsi"/>
          <w:sz w:val="20"/>
          <w:szCs w:val="20"/>
        </w:rPr>
        <w:t xml:space="preserve">, compreendendo pão francês, pão de leite tipo “hot </w:t>
      </w:r>
      <w:proofErr w:type="spellStart"/>
      <w:r w:rsidRPr="00841B70">
        <w:rPr>
          <w:rFonts w:asciiTheme="minorHAnsi" w:hAnsiTheme="minorHAnsi" w:cstheme="minorHAnsi"/>
          <w:sz w:val="20"/>
          <w:szCs w:val="20"/>
        </w:rPr>
        <w:t>dog</w:t>
      </w:r>
      <w:proofErr w:type="spellEnd"/>
      <w:r w:rsidRPr="00841B70">
        <w:rPr>
          <w:rFonts w:asciiTheme="minorHAnsi" w:hAnsiTheme="minorHAnsi" w:cstheme="minorHAnsi"/>
          <w:sz w:val="20"/>
          <w:szCs w:val="20"/>
        </w:rPr>
        <w:t xml:space="preserve">” e bolos, destinados principalmente ao atendimento das </w:t>
      </w:r>
      <w:r w:rsidRPr="00841B70">
        <w:rPr>
          <w:rStyle w:val="Forte"/>
          <w:rFonts w:asciiTheme="minorHAnsi" w:hAnsiTheme="minorHAnsi" w:cstheme="minorHAnsi"/>
          <w:b w:val="0"/>
          <w:sz w:val="20"/>
          <w:szCs w:val="20"/>
        </w:rPr>
        <w:t>escolas municipais</w:t>
      </w:r>
      <w:r w:rsidRPr="00841B70">
        <w:rPr>
          <w:rFonts w:asciiTheme="minorHAnsi" w:hAnsiTheme="minorHAnsi" w:cstheme="minorHAnsi"/>
          <w:sz w:val="20"/>
          <w:szCs w:val="20"/>
        </w:rPr>
        <w:t xml:space="preserve"> e à utilização em </w:t>
      </w:r>
      <w:proofErr w:type="spellStart"/>
      <w:r w:rsidRPr="00841B70">
        <w:rPr>
          <w:rStyle w:val="Forte"/>
          <w:rFonts w:asciiTheme="minorHAnsi" w:hAnsiTheme="minorHAnsi" w:cstheme="minorHAnsi"/>
          <w:b w:val="0"/>
          <w:sz w:val="20"/>
          <w:szCs w:val="20"/>
        </w:rPr>
        <w:t>coffee</w:t>
      </w:r>
      <w:proofErr w:type="spellEnd"/>
      <w:r w:rsidRPr="00841B70">
        <w:rPr>
          <w:rStyle w:val="Forte"/>
          <w:rFonts w:asciiTheme="minorHAnsi" w:hAnsiTheme="minorHAnsi" w:cstheme="minorHAnsi"/>
          <w:b w:val="0"/>
          <w:sz w:val="20"/>
          <w:szCs w:val="20"/>
        </w:rPr>
        <w:t>-breaks, eventos e reuniões institucionais</w:t>
      </w:r>
      <w:r w:rsidRPr="00841B70">
        <w:rPr>
          <w:rFonts w:asciiTheme="minorHAnsi" w:hAnsiTheme="minorHAnsi" w:cstheme="minorHAnsi"/>
          <w:sz w:val="20"/>
          <w:szCs w:val="20"/>
        </w:rPr>
        <w:t xml:space="preserve"> promovidos pelas diversas Secretarias do Município de Pérola/PR.</w:t>
      </w:r>
    </w:p>
    <w:p w:rsidR="000670AB" w:rsidRPr="00841B70"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Fonts w:asciiTheme="minorHAnsi" w:hAnsiTheme="minorHAnsi" w:cstheme="minorHAnsi"/>
          <w:sz w:val="20"/>
          <w:szCs w:val="20"/>
        </w:rPr>
        <w:t xml:space="preserve">Constatou-se a existência de pelo menos </w:t>
      </w:r>
      <w:r w:rsidRPr="00841B70">
        <w:rPr>
          <w:rStyle w:val="Forte"/>
          <w:rFonts w:asciiTheme="minorHAnsi" w:hAnsiTheme="minorHAnsi" w:cstheme="minorHAnsi"/>
          <w:b w:val="0"/>
          <w:sz w:val="20"/>
          <w:szCs w:val="20"/>
        </w:rPr>
        <w:t>três fornecedores locais aptos</w:t>
      </w:r>
      <w:r w:rsidRPr="00841B70">
        <w:rPr>
          <w:rFonts w:asciiTheme="minorHAnsi" w:hAnsiTheme="minorHAnsi" w:cstheme="minorHAnsi"/>
          <w:sz w:val="20"/>
          <w:szCs w:val="20"/>
        </w:rPr>
        <w:t xml:space="preserve">, devidamente constituídos, estabelecidos no território municipal e cadastrados no </w:t>
      </w:r>
      <w:r w:rsidRPr="00841B70">
        <w:rPr>
          <w:rStyle w:val="Forte"/>
          <w:rFonts w:asciiTheme="minorHAnsi" w:hAnsiTheme="minorHAnsi" w:cstheme="minorHAnsi"/>
          <w:b w:val="0"/>
          <w:sz w:val="20"/>
          <w:szCs w:val="20"/>
        </w:rPr>
        <w:t>Registro de Fornecedores Locais</w:t>
      </w:r>
      <w:r w:rsidRPr="00841B70">
        <w:rPr>
          <w:rFonts w:asciiTheme="minorHAnsi" w:hAnsiTheme="minorHAnsi" w:cstheme="minorHAnsi"/>
          <w:sz w:val="20"/>
          <w:szCs w:val="20"/>
        </w:rPr>
        <w:t xml:space="preserve">, nos termos do </w:t>
      </w:r>
      <w:r w:rsidRPr="00841B70">
        <w:rPr>
          <w:rStyle w:val="Forte"/>
          <w:rFonts w:asciiTheme="minorHAnsi" w:hAnsiTheme="minorHAnsi" w:cstheme="minorHAnsi"/>
          <w:b w:val="0"/>
          <w:sz w:val="20"/>
          <w:szCs w:val="20"/>
        </w:rPr>
        <w:t>Decreto Municipal nº 141/2024</w:t>
      </w:r>
      <w:r w:rsidRPr="00841B70">
        <w:rPr>
          <w:rFonts w:asciiTheme="minorHAnsi" w:hAnsiTheme="minorHAnsi" w:cstheme="minorHAnsi"/>
          <w:sz w:val="20"/>
          <w:szCs w:val="20"/>
        </w:rPr>
        <w:t xml:space="preserve">. As empresas identificadas apresentam condições legais, fiscais, técnicas e operacionais compatíveis com o fornecimento dos produtos, demonstrando </w:t>
      </w:r>
      <w:r w:rsidRPr="00841B70">
        <w:rPr>
          <w:rStyle w:val="Forte"/>
          <w:rFonts w:asciiTheme="minorHAnsi" w:hAnsiTheme="minorHAnsi" w:cstheme="minorHAnsi"/>
          <w:b w:val="0"/>
          <w:sz w:val="20"/>
          <w:szCs w:val="20"/>
        </w:rPr>
        <w:t>capacidade de atendimento da demanda municipal</w:t>
      </w:r>
      <w:r w:rsidRPr="00841B70">
        <w:rPr>
          <w:rFonts w:asciiTheme="minorHAnsi" w:hAnsiTheme="minorHAnsi" w:cstheme="minorHAnsi"/>
          <w:sz w:val="20"/>
          <w:szCs w:val="20"/>
        </w:rPr>
        <w:t>, inclusive quanto às condições e prazos de entrega necessários em razão da natureza perecível dos alimentos.</w:t>
      </w:r>
    </w:p>
    <w:p w:rsidR="000670AB" w:rsidRPr="00841B70"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Fonts w:asciiTheme="minorHAnsi" w:hAnsiTheme="minorHAnsi" w:cstheme="minorHAnsi"/>
          <w:sz w:val="20"/>
          <w:szCs w:val="20"/>
        </w:rPr>
        <w:t xml:space="preserve">Diante dessa realidade, entende-se aplicável ao presente processo o tratamento favorecido previsto na </w:t>
      </w:r>
      <w:r w:rsidRPr="00841B70">
        <w:rPr>
          <w:rStyle w:val="Forte"/>
          <w:rFonts w:asciiTheme="minorHAnsi" w:hAnsiTheme="minorHAnsi" w:cstheme="minorHAnsi"/>
          <w:b w:val="0"/>
          <w:sz w:val="20"/>
          <w:szCs w:val="20"/>
        </w:rPr>
        <w:t>Lei Complementar nº 123/2006</w:t>
      </w:r>
      <w:r w:rsidRPr="00841B70">
        <w:rPr>
          <w:rFonts w:asciiTheme="minorHAnsi" w:hAnsiTheme="minorHAnsi" w:cstheme="minorHAnsi"/>
          <w:sz w:val="20"/>
          <w:szCs w:val="20"/>
        </w:rPr>
        <w:t xml:space="preserve">, especialmente em seus artigos 47 a 49, com as alterações introduzidas pela </w:t>
      </w:r>
      <w:r w:rsidRPr="00841B70">
        <w:rPr>
          <w:rStyle w:val="Forte"/>
          <w:rFonts w:asciiTheme="minorHAnsi" w:hAnsiTheme="minorHAnsi" w:cstheme="minorHAnsi"/>
          <w:b w:val="0"/>
          <w:sz w:val="20"/>
          <w:szCs w:val="20"/>
        </w:rPr>
        <w:t>LC nº 147/2014</w:t>
      </w:r>
      <w:r w:rsidRPr="00841B70">
        <w:rPr>
          <w:rFonts w:asciiTheme="minorHAnsi" w:hAnsiTheme="minorHAnsi" w:cstheme="minorHAnsi"/>
          <w:sz w:val="20"/>
          <w:szCs w:val="20"/>
        </w:rPr>
        <w:t xml:space="preserve">, que estabelecem condições diferenciadas para as microempresas e empresas de pequeno porte. O </w:t>
      </w:r>
      <w:r w:rsidRPr="00841B70">
        <w:rPr>
          <w:rStyle w:val="Forte"/>
          <w:rFonts w:asciiTheme="minorHAnsi" w:hAnsiTheme="minorHAnsi" w:cstheme="minorHAnsi"/>
          <w:b w:val="0"/>
          <w:sz w:val="20"/>
          <w:szCs w:val="20"/>
        </w:rPr>
        <w:t>art. 48, inciso I</w:t>
      </w:r>
      <w:r w:rsidRPr="00841B70">
        <w:rPr>
          <w:rFonts w:asciiTheme="minorHAnsi" w:hAnsiTheme="minorHAnsi" w:cstheme="minorHAnsi"/>
          <w:sz w:val="20"/>
          <w:szCs w:val="20"/>
        </w:rPr>
        <w:t xml:space="preserve">, da referida legislação, permite a realização de licitação exclusiva para </w:t>
      </w:r>
      <w:proofErr w:type="spellStart"/>
      <w:r w:rsidRPr="00841B70">
        <w:rPr>
          <w:rFonts w:asciiTheme="minorHAnsi" w:hAnsiTheme="minorHAnsi" w:cstheme="minorHAnsi"/>
          <w:sz w:val="20"/>
          <w:szCs w:val="20"/>
        </w:rPr>
        <w:t>MPEs</w:t>
      </w:r>
      <w:proofErr w:type="spellEnd"/>
      <w:r w:rsidRPr="00841B70">
        <w:rPr>
          <w:rFonts w:asciiTheme="minorHAnsi" w:hAnsiTheme="minorHAnsi" w:cstheme="minorHAnsi"/>
          <w:sz w:val="20"/>
          <w:szCs w:val="20"/>
        </w:rPr>
        <w:t xml:space="preserve"> nos casos em que o valor estimado por item ou lote não ultrapasse R$ 80.000,00, desde que estejam presentes as condições legais, inclusive a existência de fornecedores locais aptos, circunstância verificada no Município de Pérola/PR.</w:t>
      </w:r>
    </w:p>
    <w:p w:rsidR="000670AB" w:rsidRPr="00841B70"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Fonts w:asciiTheme="minorHAnsi" w:hAnsiTheme="minorHAnsi" w:cstheme="minorHAnsi"/>
          <w:sz w:val="20"/>
          <w:szCs w:val="20"/>
        </w:rPr>
        <w:t xml:space="preserve">A adoção dessa medida busca incentivar o </w:t>
      </w:r>
      <w:r>
        <w:rPr>
          <w:rStyle w:val="Forte"/>
          <w:rFonts w:asciiTheme="minorHAnsi" w:hAnsiTheme="minorHAnsi" w:cstheme="minorHAnsi"/>
          <w:b w:val="0"/>
          <w:sz w:val="20"/>
          <w:szCs w:val="20"/>
        </w:rPr>
        <w:t xml:space="preserve">desenvolvimento econômico local, </w:t>
      </w:r>
      <w:r w:rsidRPr="00841B70">
        <w:rPr>
          <w:rFonts w:asciiTheme="minorHAnsi" w:hAnsiTheme="minorHAnsi" w:cstheme="minorHAnsi"/>
          <w:sz w:val="20"/>
          <w:szCs w:val="20"/>
        </w:rPr>
        <w:t xml:space="preserve">fortalecendo os pequenos negócios, estimulando a geração de emprego e renda e favorecendo a circulação dos recursos provenientes das compras públicas dentro da economia municipal. Da mesma forma, o </w:t>
      </w:r>
      <w:r w:rsidRPr="00841B70">
        <w:rPr>
          <w:rStyle w:val="Forte"/>
          <w:rFonts w:asciiTheme="minorHAnsi" w:hAnsiTheme="minorHAnsi" w:cstheme="minorHAnsi"/>
          <w:b w:val="0"/>
          <w:sz w:val="20"/>
          <w:szCs w:val="20"/>
        </w:rPr>
        <w:t>art. 49 da LC nº 123/2006</w:t>
      </w:r>
      <w:r w:rsidRPr="00841B70">
        <w:rPr>
          <w:rFonts w:asciiTheme="minorHAnsi" w:hAnsiTheme="minorHAnsi" w:cstheme="minorHAnsi"/>
          <w:sz w:val="20"/>
          <w:szCs w:val="20"/>
        </w:rPr>
        <w:t xml:space="preserve"> permite que as políticas públicas de contratação considerem mecanismos voltados ao desenvolvimento local, desde que observados os princípios da legalidade, isonomia, publicidade e interesse público.</w:t>
      </w:r>
    </w:p>
    <w:p w:rsidR="000670AB"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Fonts w:asciiTheme="minorHAnsi" w:hAnsiTheme="minorHAnsi" w:cstheme="minorHAnsi"/>
          <w:sz w:val="20"/>
          <w:szCs w:val="20"/>
        </w:rPr>
        <w:t xml:space="preserve">A opção pela licitação exclusiva local também apresenta </w:t>
      </w:r>
      <w:r w:rsidRPr="00841B70">
        <w:rPr>
          <w:rStyle w:val="Forte"/>
          <w:rFonts w:asciiTheme="minorHAnsi" w:hAnsiTheme="minorHAnsi" w:cstheme="minorHAnsi"/>
          <w:b w:val="0"/>
          <w:sz w:val="20"/>
          <w:szCs w:val="20"/>
        </w:rPr>
        <w:t>vantagens práticas e operacionais relevantes</w:t>
      </w:r>
      <w:r w:rsidRPr="00841B70">
        <w:rPr>
          <w:rFonts w:asciiTheme="minorHAnsi" w:hAnsiTheme="minorHAnsi" w:cstheme="minorHAnsi"/>
          <w:sz w:val="20"/>
          <w:szCs w:val="20"/>
        </w:rPr>
        <w:t>, especialmente diante das características dos produtos objeto desta contratação, tais como:</w:t>
      </w:r>
    </w:p>
    <w:p w:rsidR="000670AB"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Maior facilidade logística</w:t>
      </w:r>
      <w:r w:rsidRPr="00894E93">
        <w:rPr>
          <w:rFonts w:asciiTheme="minorHAnsi" w:hAnsiTheme="minorHAnsi" w:cstheme="minorHAnsi"/>
          <w:sz w:val="20"/>
          <w:szCs w:val="20"/>
        </w:rPr>
        <w:t xml:space="preserve"> e possibilidade de realização de entregas em menor tempo, aspecto especialmente relevante para produtos perecíveis;</w:t>
      </w:r>
    </w:p>
    <w:p w:rsidR="000670AB"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Diminuição dos custos relacionados ao transporte e armazenamento</w:t>
      </w:r>
      <w:r>
        <w:rPr>
          <w:rFonts w:asciiTheme="minorHAnsi" w:hAnsiTheme="minorHAnsi" w:cstheme="minorHAnsi"/>
          <w:sz w:val="20"/>
          <w:szCs w:val="20"/>
        </w:rPr>
        <w:t>;</w:t>
      </w:r>
    </w:p>
    <w:p w:rsidR="000670AB"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Maior possibilidade de acompanhamento e controle da qualidade dos produtos</w:t>
      </w:r>
      <w:r w:rsidRPr="00894E93">
        <w:rPr>
          <w:rFonts w:asciiTheme="minorHAnsi" w:hAnsiTheme="minorHAnsi" w:cstheme="minorHAnsi"/>
          <w:sz w:val="20"/>
          <w:szCs w:val="20"/>
        </w:rPr>
        <w:t>, em razão da proximidade dos fornecedores;</w:t>
      </w:r>
    </w:p>
    <w:p w:rsidR="000670AB"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Maior rapidez na substituição de produtos ou correção de eventuais desconformidades</w:t>
      </w:r>
      <w:r w:rsidRPr="00894E93">
        <w:rPr>
          <w:rFonts w:asciiTheme="minorHAnsi" w:hAnsiTheme="minorHAnsi" w:cstheme="minorHAnsi"/>
          <w:sz w:val="20"/>
          <w:szCs w:val="20"/>
        </w:rPr>
        <w:t>;</w:t>
      </w:r>
    </w:p>
    <w:p w:rsidR="000670AB"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Facilidade para fiscalização e acompanhamento do fornecimento</w:t>
      </w:r>
      <w:r w:rsidRPr="00894E93">
        <w:rPr>
          <w:rFonts w:asciiTheme="minorHAnsi" w:hAnsiTheme="minorHAnsi" w:cstheme="minorHAnsi"/>
          <w:sz w:val="20"/>
          <w:szCs w:val="20"/>
        </w:rPr>
        <w:t xml:space="preserve"> por parte da Administração;</w:t>
      </w:r>
    </w:p>
    <w:p w:rsidR="000670AB" w:rsidRPr="00894E93"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Redução dos riscos de desabastecimento</w:t>
      </w:r>
      <w:r w:rsidRPr="00894E93">
        <w:rPr>
          <w:rFonts w:asciiTheme="minorHAnsi" w:hAnsiTheme="minorHAnsi" w:cstheme="minorHAnsi"/>
          <w:sz w:val="20"/>
          <w:szCs w:val="20"/>
        </w:rPr>
        <w:t>, especialmente em razão da necessidade de fornecimento frequente e parcelado.</w:t>
      </w:r>
    </w:p>
    <w:p w:rsidR="000670AB" w:rsidRPr="00841B70"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Fonts w:asciiTheme="minorHAnsi" w:hAnsiTheme="minorHAnsi" w:cstheme="minorHAnsi"/>
          <w:sz w:val="20"/>
          <w:szCs w:val="20"/>
        </w:rPr>
        <w:t xml:space="preserve">Tais benefícios refletem diretamente na </w:t>
      </w:r>
      <w:r w:rsidRPr="00841B70">
        <w:rPr>
          <w:rStyle w:val="Forte"/>
          <w:rFonts w:asciiTheme="minorHAnsi" w:hAnsiTheme="minorHAnsi" w:cstheme="minorHAnsi"/>
          <w:b w:val="0"/>
          <w:sz w:val="20"/>
          <w:szCs w:val="20"/>
        </w:rPr>
        <w:t>eficiência das atividades públicas</w:t>
      </w:r>
      <w:r w:rsidRPr="00841B70">
        <w:rPr>
          <w:rFonts w:asciiTheme="minorHAnsi" w:hAnsiTheme="minorHAnsi" w:cstheme="minorHAnsi"/>
          <w:sz w:val="20"/>
          <w:szCs w:val="20"/>
        </w:rPr>
        <w:t xml:space="preserve">, sobretudo na manutenção da qualidade da alimentação escolar oferecida aos alunos e no adequado atendimento das demandas relacionadas aos eventos e atividades institucionais promovidos pelo Município. Ademais, a destinação dos recursos públicos aos fornecedores locais contribui para a movimentação da economia municipal e para a arrecadação de tributos, como ISS e ICMS, colaborando para o </w:t>
      </w:r>
      <w:r w:rsidRPr="00841B70">
        <w:rPr>
          <w:rStyle w:val="Forte"/>
          <w:rFonts w:asciiTheme="minorHAnsi" w:hAnsiTheme="minorHAnsi" w:cstheme="minorHAnsi"/>
          <w:b w:val="0"/>
          <w:sz w:val="20"/>
          <w:szCs w:val="20"/>
        </w:rPr>
        <w:t>fortalecimento das finanças municipais e para o desenvolvimento sustentável da economia local</w:t>
      </w:r>
      <w:r w:rsidRPr="00841B70">
        <w:rPr>
          <w:rFonts w:asciiTheme="minorHAnsi" w:hAnsiTheme="minorHAnsi" w:cstheme="minorHAnsi"/>
          <w:sz w:val="20"/>
          <w:szCs w:val="20"/>
        </w:rPr>
        <w:t>.</w:t>
      </w:r>
    </w:p>
    <w:p w:rsidR="000670AB" w:rsidRPr="00841B70"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Fonts w:asciiTheme="minorHAnsi" w:hAnsiTheme="minorHAnsi" w:cstheme="minorHAnsi"/>
          <w:sz w:val="20"/>
          <w:szCs w:val="20"/>
        </w:rPr>
        <w:t xml:space="preserve">Ressalta-se que a adoção da participação exclusiva local </w:t>
      </w:r>
      <w:r w:rsidRPr="00841B70">
        <w:rPr>
          <w:rStyle w:val="Forte"/>
          <w:rFonts w:asciiTheme="minorHAnsi" w:hAnsiTheme="minorHAnsi" w:cstheme="minorHAnsi"/>
          <w:b w:val="0"/>
          <w:sz w:val="20"/>
          <w:szCs w:val="20"/>
        </w:rPr>
        <w:t>não prejudica a competitividade do certame</w:t>
      </w:r>
      <w:r w:rsidRPr="00841B70">
        <w:rPr>
          <w:rFonts w:asciiTheme="minorHAnsi" w:hAnsiTheme="minorHAnsi" w:cstheme="minorHAnsi"/>
          <w:sz w:val="20"/>
          <w:szCs w:val="20"/>
        </w:rPr>
        <w:t xml:space="preserve">, uma vez que será garantida a ampla publicidade do procedimento e a observância dos princípios e regras estabelecidos pela </w:t>
      </w:r>
      <w:r w:rsidRPr="00841B70">
        <w:rPr>
          <w:rStyle w:val="Forte"/>
          <w:rFonts w:asciiTheme="minorHAnsi" w:hAnsiTheme="minorHAnsi" w:cstheme="minorHAnsi"/>
          <w:b w:val="0"/>
          <w:sz w:val="20"/>
          <w:szCs w:val="20"/>
        </w:rPr>
        <w:t>Lei nº 14.133/2021</w:t>
      </w:r>
      <w:r w:rsidRPr="00841B70">
        <w:rPr>
          <w:rFonts w:asciiTheme="minorHAnsi" w:hAnsiTheme="minorHAnsi" w:cstheme="minorHAnsi"/>
          <w:sz w:val="20"/>
          <w:szCs w:val="20"/>
        </w:rPr>
        <w:t xml:space="preserve">. O edital será divulgado nos meios oficiais pertinentes, assegurando às </w:t>
      </w:r>
      <w:proofErr w:type="spellStart"/>
      <w:r w:rsidRPr="00841B70">
        <w:rPr>
          <w:rFonts w:asciiTheme="minorHAnsi" w:hAnsiTheme="minorHAnsi" w:cstheme="minorHAnsi"/>
          <w:sz w:val="20"/>
          <w:szCs w:val="20"/>
        </w:rPr>
        <w:t>MPEs</w:t>
      </w:r>
      <w:proofErr w:type="spellEnd"/>
      <w:r w:rsidRPr="00841B70">
        <w:rPr>
          <w:rFonts w:asciiTheme="minorHAnsi" w:hAnsiTheme="minorHAnsi" w:cstheme="minorHAnsi"/>
          <w:sz w:val="20"/>
          <w:szCs w:val="20"/>
        </w:rPr>
        <w:t xml:space="preserve"> locais habilitadas condições de participação em igualdade, bem como transparência em todas as etapas do procedimento.</w:t>
      </w:r>
    </w:p>
    <w:p w:rsidR="000670AB" w:rsidRPr="00841B70"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Fonts w:asciiTheme="minorHAnsi" w:hAnsiTheme="minorHAnsi" w:cstheme="minorHAnsi"/>
          <w:sz w:val="20"/>
          <w:szCs w:val="20"/>
        </w:rPr>
        <w:t xml:space="preserve">A medida encontra respaldo, ainda, no entendimento estabelecido pelo </w:t>
      </w:r>
      <w:r w:rsidRPr="00841B70">
        <w:rPr>
          <w:rStyle w:val="Forte"/>
          <w:rFonts w:asciiTheme="minorHAnsi" w:hAnsiTheme="minorHAnsi" w:cstheme="minorHAnsi"/>
          <w:b w:val="0"/>
          <w:sz w:val="20"/>
          <w:szCs w:val="20"/>
        </w:rPr>
        <w:t>Prejulgado nº 27 do Tribunal de Contas do Estado do Paraná (TCE-PR)</w:t>
      </w:r>
      <w:r w:rsidRPr="00841B70">
        <w:rPr>
          <w:rFonts w:asciiTheme="minorHAnsi" w:hAnsiTheme="minorHAnsi" w:cstheme="minorHAnsi"/>
          <w:sz w:val="20"/>
          <w:szCs w:val="20"/>
        </w:rPr>
        <w:t>, que admite a adoção de licitações exclusivas locais, desde que observados os requisitos legais, a razoabilidade da medida e o interesse público.</w:t>
      </w:r>
    </w:p>
    <w:p w:rsidR="000670AB" w:rsidRPr="00841B70"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Pr>
          <w:rFonts w:asciiTheme="minorHAnsi" w:hAnsiTheme="minorHAnsi" w:cstheme="minorHAnsi"/>
          <w:sz w:val="20"/>
          <w:szCs w:val="20"/>
        </w:rPr>
        <w:t xml:space="preserve">Dessa forma, considerando a </w:t>
      </w:r>
      <w:r w:rsidRPr="00841B70">
        <w:rPr>
          <w:rFonts w:asciiTheme="minorHAnsi" w:hAnsiTheme="minorHAnsi" w:cstheme="minorHAnsi"/>
          <w:sz w:val="20"/>
          <w:szCs w:val="20"/>
        </w:rPr>
        <w:t>existência de empresas locais apt</w:t>
      </w:r>
      <w:r>
        <w:rPr>
          <w:rFonts w:asciiTheme="minorHAnsi" w:hAnsiTheme="minorHAnsi" w:cstheme="minorHAnsi"/>
          <w:sz w:val="20"/>
          <w:szCs w:val="20"/>
        </w:rPr>
        <w:t xml:space="preserve">as, enquadradas como ME/EPP/MEI, a </w:t>
      </w:r>
      <w:r w:rsidRPr="00841B70">
        <w:rPr>
          <w:rFonts w:asciiTheme="minorHAnsi" w:hAnsiTheme="minorHAnsi" w:cstheme="minorHAnsi"/>
          <w:sz w:val="20"/>
          <w:szCs w:val="20"/>
        </w:rPr>
        <w:t>existência de fornecedores locais em número suficiente para atendimento dos itens, confo</w:t>
      </w:r>
      <w:r>
        <w:rPr>
          <w:rFonts w:asciiTheme="minorHAnsi" w:hAnsiTheme="minorHAnsi" w:cstheme="minorHAnsi"/>
          <w:sz w:val="20"/>
          <w:szCs w:val="20"/>
        </w:rPr>
        <w:t>rme levantamento realizado, a</w:t>
      </w:r>
      <w:r w:rsidRPr="00841B70">
        <w:rPr>
          <w:rFonts w:asciiTheme="minorHAnsi" w:hAnsiTheme="minorHAnsi" w:cstheme="minorHAnsi"/>
          <w:sz w:val="20"/>
          <w:szCs w:val="20"/>
        </w:rPr>
        <w:t xml:space="preserve"> </w:t>
      </w:r>
      <w:r w:rsidRPr="00841B70">
        <w:rPr>
          <w:rFonts w:asciiTheme="minorHAnsi" w:hAnsiTheme="minorHAnsi" w:cstheme="minorHAnsi"/>
          <w:sz w:val="20"/>
          <w:szCs w:val="20"/>
        </w:rPr>
        <w:lastRenderedPageBreak/>
        <w:t xml:space="preserve">necessidade de entregas rápidas e frequentes, considerando a </w:t>
      </w:r>
      <w:r>
        <w:rPr>
          <w:rFonts w:asciiTheme="minorHAnsi" w:hAnsiTheme="minorHAnsi" w:cstheme="minorHAnsi"/>
          <w:sz w:val="20"/>
          <w:szCs w:val="20"/>
        </w:rPr>
        <w:t>natureza perecível dos produtos, o</w:t>
      </w:r>
      <w:r w:rsidRPr="00841B70">
        <w:rPr>
          <w:rFonts w:asciiTheme="minorHAnsi" w:hAnsiTheme="minorHAnsi" w:cstheme="minorHAnsi"/>
          <w:sz w:val="20"/>
          <w:szCs w:val="20"/>
        </w:rPr>
        <w:t xml:space="preserve"> limite legal de R$ 80.000,00 para os itens sujeitos à</w:t>
      </w:r>
      <w:r>
        <w:rPr>
          <w:rFonts w:asciiTheme="minorHAnsi" w:hAnsiTheme="minorHAnsi" w:cstheme="minorHAnsi"/>
          <w:sz w:val="20"/>
          <w:szCs w:val="20"/>
        </w:rPr>
        <w:t xml:space="preserve"> participação exclusiva de </w:t>
      </w:r>
      <w:proofErr w:type="spellStart"/>
      <w:r>
        <w:rPr>
          <w:rFonts w:asciiTheme="minorHAnsi" w:hAnsiTheme="minorHAnsi" w:cstheme="minorHAnsi"/>
          <w:sz w:val="20"/>
          <w:szCs w:val="20"/>
        </w:rPr>
        <w:t>MPEs</w:t>
      </w:r>
      <w:proofErr w:type="spellEnd"/>
      <w:r>
        <w:rPr>
          <w:rFonts w:asciiTheme="minorHAnsi" w:hAnsiTheme="minorHAnsi" w:cstheme="minorHAnsi"/>
          <w:sz w:val="20"/>
          <w:szCs w:val="20"/>
        </w:rPr>
        <w:t>, o</w:t>
      </w:r>
      <w:r w:rsidRPr="00841B70">
        <w:rPr>
          <w:rFonts w:asciiTheme="minorHAnsi" w:hAnsiTheme="minorHAnsi" w:cstheme="minorHAnsi"/>
          <w:sz w:val="20"/>
          <w:szCs w:val="20"/>
        </w:rPr>
        <w:t xml:space="preserve"> respaldo do </w:t>
      </w:r>
      <w:r w:rsidRPr="00841B70">
        <w:rPr>
          <w:rStyle w:val="Forte"/>
          <w:rFonts w:asciiTheme="minorHAnsi" w:hAnsiTheme="minorHAnsi" w:cstheme="minorHAnsi"/>
          <w:b w:val="0"/>
          <w:sz w:val="20"/>
          <w:szCs w:val="20"/>
        </w:rPr>
        <w:t>Decreto Municipal nº 141/2024</w:t>
      </w:r>
      <w:r>
        <w:rPr>
          <w:rFonts w:asciiTheme="minorHAnsi" w:hAnsiTheme="minorHAnsi" w:cstheme="minorHAnsi"/>
          <w:sz w:val="20"/>
          <w:szCs w:val="20"/>
        </w:rPr>
        <w:t xml:space="preserve"> e</w:t>
      </w:r>
      <w:r w:rsidRPr="00841B70">
        <w:rPr>
          <w:rFonts w:asciiTheme="minorHAnsi" w:hAnsiTheme="minorHAnsi" w:cstheme="minorHAnsi"/>
          <w:sz w:val="20"/>
          <w:szCs w:val="20"/>
        </w:rPr>
        <w:t xml:space="preserve"> a pertinência da medida diante das disposições das </w:t>
      </w:r>
      <w:r w:rsidRPr="00841B70">
        <w:rPr>
          <w:rStyle w:val="Forte"/>
          <w:rFonts w:asciiTheme="minorHAnsi" w:hAnsiTheme="minorHAnsi" w:cstheme="minorHAnsi"/>
          <w:b w:val="0"/>
          <w:sz w:val="20"/>
          <w:szCs w:val="20"/>
        </w:rPr>
        <w:t>Leis Complementares nº 123/2006 e nº 147/2014</w:t>
      </w:r>
      <w:r>
        <w:rPr>
          <w:rFonts w:asciiTheme="minorHAnsi" w:hAnsiTheme="minorHAnsi" w:cstheme="minorHAnsi"/>
          <w:sz w:val="20"/>
          <w:szCs w:val="20"/>
        </w:rPr>
        <w:t>, f</w:t>
      </w:r>
      <w:r w:rsidRPr="00841B70">
        <w:rPr>
          <w:rFonts w:asciiTheme="minorHAnsi" w:hAnsiTheme="minorHAnsi" w:cstheme="minorHAnsi"/>
          <w:sz w:val="20"/>
          <w:szCs w:val="20"/>
        </w:rPr>
        <w:t xml:space="preserve">ica </w:t>
      </w:r>
      <w:r w:rsidRPr="00841B70">
        <w:rPr>
          <w:rStyle w:val="Forte"/>
          <w:rFonts w:asciiTheme="minorHAnsi" w:hAnsiTheme="minorHAnsi" w:cstheme="minorHAnsi"/>
          <w:b w:val="0"/>
          <w:sz w:val="20"/>
          <w:szCs w:val="20"/>
        </w:rPr>
        <w:t>justificada a adoção da licitação exclusiva local para os itens cujo valor estimado se enquadre no limite legal</w:t>
      </w:r>
      <w:r w:rsidRPr="00841B70">
        <w:rPr>
          <w:rFonts w:asciiTheme="minorHAnsi" w:hAnsiTheme="minorHAnsi" w:cstheme="minorHAnsi"/>
          <w:sz w:val="20"/>
          <w:szCs w:val="20"/>
        </w:rPr>
        <w:t>, com participação de microempresas, empresas de pequeno porte e microempreendedores individuais estabelecidos no Município de Pérola/PR.</w:t>
      </w:r>
    </w:p>
    <w:p w:rsidR="000670AB" w:rsidRPr="00841B70"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Fonts w:asciiTheme="minorHAnsi" w:hAnsiTheme="minorHAnsi" w:cstheme="minorHAnsi"/>
          <w:sz w:val="20"/>
          <w:szCs w:val="20"/>
        </w:rPr>
        <w:t xml:space="preserve">Nos itens cujo valor estimado ultrapassar o limite legal de R$ 80.000,00, será adotada a forma de participação cabível, inclusive </w:t>
      </w:r>
      <w:r w:rsidRPr="00841B70">
        <w:rPr>
          <w:rStyle w:val="Forte"/>
          <w:rFonts w:asciiTheme="minorHAnsi" w:hAnsiTheme="minorHAnsi" w:cstheme="minorHAnsi"/>
          <w:b w:val="0"/>
          <w:sz w:val="20"/>
          <w:szCs w:val="20"/>
        </w:rPr>
        <w:t>ampla concorrência</w:t>
      </w:r>
      <w:r w:rsidRPr="00841B70">
        <w:rPr>
          <w:rFonts w:asciiTheme="minorHAnsi" w:hAnsiTheme="minorHAnsi" w:cstheme="minorHAnsi"/>
          <w:sz w:val="20"/>
          <w:szCs w:val="20"/>
        </w:rPr>
        <w:t>, observadas as disposições legais e a necessidade de assegurar a competitividade e a obtenção da proposta mais vantajosa para a Administração.</w:t>
      </w:r>
    </w:p>
    <w:p w:rsidR="000670AB" w:rsidRDefault="000670AB" w:rsidP="002B0D7A">
      <w:pPr>
        <w:pStyle w:val="isselectedend"/>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Style w:val="Forte"/>
          <w:rFonts w:asciiTheme="minorHAnsi" w:hAnsiTheme="minorHAnsi" w:cstheme="minorHAnsi"/>
          <w:b w:val="0"/>
          <w:sz w:val="20"/>
          <w:szCs w:val="20"/>
        </w:rPr>
        <w:t>Empresas locais identificadas como aptas:</w:t>
      </w:r>
    </w:p>
    <w:p w:rsidR="000670AB"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GOMES &amp; RONCOLATO LTDA</w:t>
      </w:r>
      <w:r w:rsidRPr="00894E93">
        <w:rPr>
          <w:rFonts w:asciiTheme="minorHAnsi" w:hAnsiTheme="minorHAnsi" w:cstheme="minorHAnsi"/>
          <w:b/>
          <w:sz w:val="20"/>
          <w:szCs w:val="20"/>
        </w:rPr>
        <w:t xml:space="preserve"> – CNPJ nº 80.804.719/0001-14</w:t>
      </w:r>
    </w:p>
    <w:p w:rsidR="000670AB"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GILMAR A. DE SOUZA MERCADO – ME</w:t>
      </w:r>
      <w:r w:rsidRPr="00894E93">
        <w:rPr>
          <w:rFonts w:asciiTheme="minorHAnsi" w:hAnsiTheme="minorHAnsi" w:cstheme="minorHAnsi"/>
          <w:b/>
          <w:sz w:val="20"/>
          <w:szCs w:val="20"/>
        </w:rPr>
        <w:t xml:space="preserve"> – CNPJ nº 08.381.403/0001-30</w:t>
      </w:r>
    </w:p>
    <w:p w:rsidR="000670AB"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M.R. BIG PÃO E CONFEITARIA EIRELI</w:t>
      </w:r>
      <w:r w:rsidRPr="00894E93">
        <w:rPr>
          <w:rFonts w:asciiTheme="minorHAnsi" w:hAnsiTheme="minorHAnsi" w:cstheme="minorHAnsi"/>
          <w:b/>
          <w:sz w:val="20"/>
          <w:szCs w:val="20"/>
        </w:rPr>
        <w:t xml:space="preserve"> – CNPJ nº 34.628.048/0001-60</w:t>
      </w:r>
    </w:p>
    <w:p w:rsidR="000670AB" w:rsidRPr="00894E93" w:rsidRDefault="000670AB" w:rsidP="002B0D7A">
      <w:pPr>
        <w:pStyle w:val="isselectedend"/>
        <w:numPr>
          <w:ilvl w:val="2"/>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94E93">
        <w:rPr>
          <w:rStyle w:val="Forte"/>
          <w:rFonts w:asciiTheme="minorHAnsi" w:hAnsiTheme="minorHAnsi" w:cstheme="minorHAnsi"/>
          <w:b w:val="0"/>
          <w:sz w:val="20"/>
          <w:szCs w:val="20"/>
        </w:rPr>
        <w:t>PANIFICADORA E CONFEITARIA AQUARIUS DE PÉROLA EIRELI – ME</w:t>
      </w:r>
      <w:r w:rsidRPr="00894E93">
        <w:rPr>
          <w:rFonts w:asciiTheme="minorHAnsi" w:hAnsiTheme="minorHAnsi" w:cstheme="minorHAnsi"/>
          <w:b/>
          <w:sz w:val="20"/>
          <w:szCs w:val="20"/>
        </w:rPr>
        <w:t xml:space="preserve"> – CNPJ nº 26.346.600/0001-08</w:t>
      </w:r>
    </w:p>
    <w:p w:rsidR="000670AB" w:rsidRPr="00841B70" w:rsidRDefault="000670AB" w:rsidP="002B0D7A">
      <w:pPr>
        <w:pStyle w:val="NormalWeb"/>
        <w:numPr>
          <w:ilvl w:val="1"/>
          <w:numId w:val="7"/>
        </w:numPr>
        <w:tabs>
          <w:tab w:val="left" w:pos="567"/>
          <w:tab w:val="left" w:pos="709"/>
        </w:tabs>
        <w:spacing w:before="0" w:beforeAutospacing="0" w:after="0" w:afterAutospacing="0" w:line="276" w:lineRule="auto"/>
        <w:ind w:left="0" w:firstLine="0"/>
        <w:jc w:val="both"/>
        <w:rPr>
          <w:rFonts w:asciiTheme="minorHAnsi" w:hAnsiTheme="minorHAnsi" w:cstheme="minorHAnsi"/>
          <w:sz w:val="20"/>
          <w:szCs w:val="20"/>
        </w:rPr>
      </w:pPr>
      <w:r w:rsidRPr="00841B70">
        <w:rPr>
          <w:rStyle w:val="Forte"/>
          <w:rFonts w:asciiTheme="minorHAnsi" w:hAnsiTheme="minorHAnsi" w:cstheme="minorHAnsi"/>
          <w:b w:val="0"/>
          <w:sz w:val="20"/>
          <w:szCs w:val="20"/>
        </w:rPr>
        <w:t>Solicita-se, assim, que o processo licitatório observe integralmente as disposições legais aplicáveis, com a adoção da participação exclusiva local e da reserva legal cabível, nos termos do art. 6º do Decreto Municipal nº 141/2024.</w:t>
      </w:r>
    </w:p>
    <w:p w:rsidR="00F62C83" w:rsidRPr="00791DDE" w:rsidRDefault="00F62C83" w:rsidP="002B0D7A">
      <w:pPr>
        <w:pStyle w:val="PargrafodaLista"/>
        <w:numPr>
          <w:ilvl w:val="1"/>
          <w:numId w:val="7"/>
        </w:numPr>
        <w:tabs>
          <w:tab w:val="left" w:pos="709"/>
        </w:tabs>
        <w:spacing w:after="0"/>
        <w:ind w:left="0" w:firstLine="0"/>
        <w:jc w:val="both"/>
        <w:rPr>
          <w:sz w:val="20"/>
          <w:szCs w:val="20"/>
        </w:rPr>
      </w:pPr>
      <w:r w:rsidRPr="00791DDE">
        <w:rPr>
          <w:sz w:val="20"/>
          <w:szCs w:val="20"/>
        </w:rPr>
        <w:t>A microempresa ou empresa de pequeno porte que desejar participar deverá comprovar seu enquadramento nessa categoria jurídica por meio de declaração assinada por contador ou certidão simplificada emitida pela Junta Comercial.</w:t>
      </w:r>
      <w:r w:rsidRPr="00791DDE">
        <w:rPr>
          <w:b/>
          <w:i/>
          <w:sz w:val="20"/>
          <w:szCs w:val="20"/>
        </w:rPr>
        <w:t xml:space="preserve"> Ambos os documentos devem possuir prazo de validade de até 120 (cento e vinte) dias a partir da data de emissão.</w:t>
      </w:r>
      <w:r w:rsidRPr="00791DDE">
        <w:rPr>
          <w:sz w:val="20"/>
          <w:szCs w:val="20"/>
        </w:rPr>
        <w:t xml:space="preserve"> </w:t>
      </w:r>
    </w:p>
    <w:p w:rsidR="00F62C83" w:rsidRPr="00791DDE" w:rsidRDefault="00F62C83" w:rsidP="002B0D7A">
      <w:pPr>
        <w:pStyle w:val="PargrafodaLista"/>
        <w:numPr>
          <w:ilvl w:val="1"/>
          <w:numId w:val="7"/>
        </w:numPr>
        <w:tabs>
          <w:tab w:val="left" w:pos="709"/>
        </w:tabs>
        <w:spacing w:after="0"/>
        <w:ind w:left="0" w:firstLine="0"/>
        <w:jc w:val="both"/>
        <w:rPr>
          <w:sz w:val="20"/>
          <w:szCs w:val="20"/>
        </w:rPr>
      </w:pPr>
      <w:r w:rsidRPr="00791DDE">
        <w:rPr>
          <w:sz w:val="20"/>
          <w:szCs w:val="20"/>
        </w:rPr>
        <w:t xml:space="preserve">A participação em licitação expressamente reservada à Microempresa (ME), Empresa de Pequeno Porte (EPP), por licitante que não se enquadre na definição legal reservada a essas categorias, configura fraude ao certame, sujeito à aplicação das penalidades cabíveis. </w:t>
      </w:r>
    </w:p>
    <w:p w:rsidR="00F62C83" w:rsidRPr="00791DDE" w:rsidRDefault="00F62C83" w:rsidP="002B0D7A">
      <w:pPr>
        <w:pStyle w:val="PargrafodaLista"/>
        <w:numPr>
          <w:ilvl w:val="1"/>
          <w:numId w:val="7"/>
        </w:numPr>
        <w:tabs>
          <w:tab w:val="left" w:pos="709"/>
        </w:tabs>
        <w:spacing w:after="0"/>
        <w:ind w:left="0" w:firstLine="0"/>
        <w:jc w:val="both"/>
        <w:rPr>
          <w:sz w:val="20"/>
          <w:szCs w:val="20"/>
        </w:rPr>
      </w:pPr>
      <w:r w:rsidRPr="00791DDE">
        <w:rPr>
          <w:sz w:val="20"/>
          <w:szCs w:val="20"/>
        </w:rPr>
        <w:t xml:space="preserve">Em caso de </w:t>
      </w:r>
      <w:r w:rsidRPr="00791DDE">
        <w:rPr>
          <w:b/>
          <w:sz w:val="20"/>
          <w:szCs w:val="20"/>
        </w:rPr>
        <w:t>discordância</w:t>
      </w:r>
      <w:r w:rsidRPr="00791DDE">
        <w:rPr>
          <w:sz w:val="20"/>
          <w:szCs w:val="20"/>
        </w:rPr>
        <w:t xml:space="preserve"> existente entre as especificações deste objeto descrito no </w:t>
      </w:r>
      <w:r w:rsidRPr="00791DDE">
        <w:rPr>
          <w:b/>
          <w:sz w:val="20"/>
          <w:szCs w:val="20"/>
        </w:rPr>
        <w:t>BLL - Bolsa de Licitações e Leilões</w:t>
      </w:r>
      <w:r w:rsidRPr="00791DDE">
        <w:rPr>
          <w:sz w:val="20"/>
          <w:szCs w:val="20"/>
        </w:rPr>
        <w:t xml:space="preserve"> e as especificações constantes deste </w:t>
      </w:r>
      <w:r w:rsidRPr="00791DDE">
        <w:rPr>
          <w:b/>
          <w:sz w:val="20"/>
          <w:szCs w:val="20"/>
        </w:rPr>
        <w:t>Edital</w:t>
      </w:r>
      <w:r w:rsidRPr="00791DDE">
        <w:rPr>
          <w:sz w:val="20"/>
          <w:szCs w:val="20"/>
        </w:rPr>
        <w:t xml:space="preserve">, prevalecerão as </w:t>
      </w:r>
      <w:r w:rsidRPr="00791DDE">
        <w:rPr>
          <w:b/>
          <w:sz w:val="20"/>
          <w:szCs w:val="20"/>
        </w:rPr>
        <w:t>últimas.</w:t>
      </w:r>
      <w:r w:rsidRPr="00791DDE">
        <w:rPr>
          <w:sz w:val="20"/>
          <w:szCs w:val="20"/>
        </w:rPr>
        <w:t xml:space="preserve"> </w:t>
      </w:r>
    </w:p>
    <w:p w:rsidR="0007375B" w:rsidRPr="0007375B" w:rsidRDefault="00F62C83" w:rsidP="002B0D7A">
      <w:pPr>
        <w:pStyle w:val="PargrafodaLista"/>
        <w:numPr>
          <w:ilvl w:val="1"/>
          <w:numId w:val="7"/>
        </w:numPr>
        <w:tabs>
          <w:tab w:val="left" w:pos="709"/>
        </w:tabs>
        <w:spacing w:after="0"/>
        <w:ind w:left="0" w:firstLine="0"/>
        <w:jc w:val="both"/>
        <w:rPr>
          <w:sz w:val="20"/>
          <w:szCs w:val="20"/>
        </w:rPr>
      </w:pPr>
      <w:r w:rsidRPr="00791DDE">
        <w:rPr>
          <w:sz w:val="20"/>
          <w:szCs w:val="20"/>
        </w:rPr>
        <w:t>As</w:t>
      </w:r>
      <w:r w:rsidRPr="0007375B">
        <w:rPr>
          <w:sz w:val="20"/>
          <w:szCs w:val="20"/>
        </w:rPr>
        <w:t xml:space="preserve"> informações administrativas relativas a este Edital poderão ser obtidas junto ao Setor de Licitações pelo telefone nº (44) 3636-8300 ou pelo e-mail </w:t>
      </w:r>
      <w:proofErr w:type="gramStart"/>
      <w:r w:rsidRPr="0007375B">
        <w:rPr>
          <w:color w:val="0000FF"/>
          <w:sz w:val="20"/>
          <w:szCs w:val="20"/>
          <w:u w:val="single" w:color="0000FF"/>
        </w:rPr>
        <w:t>licitacao.pmp@perola.pr.gov.br</w:t>
      </w:r>
      <w:r w:rsidR="0007375B" w:rsidRPr="0007375B">
        <w:rPr>
          <w:sz w:val="20"/>
          <w:szCs w:val="20"/>
        </w:rPr>
        <w:t xml:space="preserve"> .</w:t>
      </w:r>
      <w:proofErr w:type="gramEnd"/>
    </w:p>
    <w:p w:rsidR="0007375B" w:rsidRPr="0007375B" w:rsidRDefault="00CA0D17" w:rsidP="002B0D7A">
      <w:pPr>
        <w:pStyle w:val="PargrafodaLista"/>
        <w:numPr>
          <w:ilvl w:val="1"/>
          <w:numId w:val="7"/>
        </w:numPr>
        <w:tabs>
          <w:tab w:val="left" w:pos="709"/>
        </w:tabs>
        <w:spacing w:after="0"/>
        <w:ind w:left="0" w:firstLine="0"/>
        <w:jc w:val="both"/>
        <w:rPr>
          <w:sz w:val="20"/>
          <w:szCs w:val="20"/>
        </w:rPr>
      </w:pPr>
      <w:r w:rsidRPr="0007375B">
        <w:rPr>
          <w:sz w:val="20"/>
          <w:szCs w:val="2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rsidR="0007375B" w:rsidRPr="0007375B" w:rsidRDefault="00CA0D17" w:rsidP="002B0D7A">
      <w:pPr>
        <w:pStyle w:val="PargrafodaLista"/>
        <w:numPr>
          <w:ilvl w:val="1"/>
          <w:numId w:val="7"/>
        </w:numPr>
        <w:tabs>
          <w:tab w:val="left" w:pos="709"/>
        </w:tabs>
        <w:spacing w:after="0"/>
        <w:ind w:left="0" w:firstLine="0"/>
        <w:jc w:val="both"/>
        <w:rPr>
          <w:sz w:val="20"/>
          <w:szCs w:val="20"/>
        </w:rPr>
      </w:pPr>
      <w:r w:rsidRPr="0007375B">
        <w:rPr>
          <w:sz w:val="20"/>
          <w:szCs w:val="20"/>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rsidR="0007375B" w:rsidRDefault="00CA0D17" w:rsidP="002B0D7A">
      <w:pPr>
        <w:pStyle w:val="PargrafodaLista"/>
        <w:numPr>
          <w:ilvl w:val="1"/>
          <w:numId w:val="7"/>
        </w:numPr>
        <w:tabs>
          <w:tab w:val="left" w:pos="709"/>
        </w:tabs>
        <w:spacing w:after="0"/>
        <w:ind w:left="0" w:firstLine="0"/>
        <w:jc w:val="both"/>
        <w:rPr>
          <w:sz w:val="20"/>
          <w:szCs w:val="20"/>
        </w:rPr>
      </w:pPr>
      <w:r w:rsidRPr="0007375B">
        <w:rPr>
          <w:sz w:val="20"/>
          <w:szCs w:val="20"/>
        </w:rPr>
        <w:t>A não observância do disposto no item anterior poderá ensejar desclassifi</w:t>
      </w:r>
      <w:r w:rsidR="0007375B">
        <w:rPr>
          <w:sz w:val="20"/>
          <w:szCs w:val="20"/>
        </w:rPr>
        <w:t>cação no momento da habilitação.</w:t>
      </w:r>
    </w:p>
    <w:p w:rsidR="0007375B" w:rsidRPr="0007375B" w:rsidRDefault="00CA0D17" w:rsidP="002B0D7A">
      <w:pPr>
        <w:pStyle w:val="PargrafodaLista"/>
        <w:numPr>
          <w:ilvl w:val="1"/>
          <w:numId w:val="7"/>
        </w:numPr>
        <w:tabs>
          <w:tab w:val="left" w:pos="709"/>
        </w:tabs>
        <w:spacing w:after="0"/>
        <w:ind w:left="0" w:firstLine="0"/>
        <w:jc w:val="both"/>
        <w:rPr>
          <w:sz w:val="20"/>
          <w:szCs w:val="20"/>
        </w:rPr>
      </w:pPr>
      <w:r w:rsidRPr="0007375B">
        <w:rPr>
          <w:sz w:val="20"/>
          <w:szCs w:val="20"/>
        </w:rPr>
        <w:t>Em conformidade com a Lei Complementar 123/2006, de 14/12/2006, em seu artigo 48, inciso I, alterado pela Lei Complementar 147/2014, de 07/08/2014, bem como a Lei Municipal nº 2.367, de 31 de março de 2017, Decreto Municipal n° 59/2021 e Decreto Municipal nº 141/2023.</w:t>
      </w:r>
      <w:r w:rsidRPr="0007375B">
        <w:rPr>
          <w:b/>
          <w:sz w:val="20"/>
          <w:szCs w:val="20"/>
        </w:rPr>
        <w:t xml:space="preserve"> </w:t>
      </w:r>
    </w:p>
    <w:p w:rsidR="0007375B" w:rsidRPr="0007375B" w:rsidRDefault="00CA0D17" w:rsidP="002B0D7A">
      <w:pPr>
        <w:pStyle w:val="PargrafodaLista"/>
        <w:numPr>
          <w:ilvl w:val="1"/>
          <w:numId w:val="7"/>
        </w:numPr>
        <w:tabs>
          <w:tab w:val="left" w:pos="709"/>
        </w:tabs>
        <w:spacing w:after="0"/>
        <w:ind w:left="0" w:firstLine="0"/>
        <w:jc w:val="both"/>
        <w:rPr>
          <w:sz w:val="20"/>
          <w:szCs w:val="20"/>
        </w:rPr>
      </w:pPr>
      <w:r w:rsidRPr="0007375B">
        <w:rPr>
          <w:b/>
          <w:color w:val="FF0000"/>
          <w:sz w:val="20"/>
          <w:szCs w:val="20"/>
          <w:u w:val="single" w:color="FF0000"/>
        </w:rPr>
        <w:t>NÃO poderão disputar esta licitação</w:t>
      </w:r>
      <w:r w:rsidR="0007375B" w:rsidRPr="0007375B">
        <w:rPr>
          <w:sz w:val="20"/>
          <w:szCs w:val="20"/>
        </w:rPr>
        <w:t>:</w:t>
      </w:r>
    </w:p>
    <w:p w:rsidR="0007375B" w:rsidRPr="0007375B" w:rsidRDefault="00CA0D17" w:rsidP="002B0D7A">
      <w:pPr>
        <w:pStyle w:val="PargrafodaLista"/>
        <w:numPr>
          <w:ilvl w:val="2"/>
          <w:numId w:val="7"/>
        </w:numPr>
        <w:tabs>
          <w:tab w:val="left" w:pos="709"/>
        </w:tabs>
        <w:spacing w:after="0"/>
        <w:ind w:left="0" w:firstLine="0"/>
        <w:jc w:val="both"/>
        <w:rPr>
          <w:sz w:val="20"/>
          <w:szCs w:val="20"/>
        </w:rPr>
      </w:pPr>
      <w:r w:rsidRPr="0007375B">
        <w:rPr>
          <w:sz w:val="20"/>
          <w:szCs w:val="20"/>
        </w:rPr>
        <w:t xml:space="preserve">Aquele que não atenda às condições deste Edital e seu (s) anexo (s); </w:t>
      </w:r>
    </w:p>
    <w:p w:rsidR="0007375B" w:rsidRPr="0007375B" w:rsidRDefault="00CA0D17" w:rsidP="002B0D7A">
      <w:pPr>
        <w:pStyle w:val="PargrafodaLista"/>
        <w:numPr>
          <w:ilvl w:val="2"/>
          <w:numId w:val="7"/>
        </w:numPr>
        <w:tabs>
          <w:tab w:val="left" w:pos="709"/>
        </w:tabs>
        <w:spacing w:after="0"/>
        <w:ind w:left="0" w:firstLine="0"/>
        <w:jc w:val="both"/>
        <w:rPr>
          <w:sz w:val="20"/>
          <w:szCs w:val="20"/>
        </w:rPr>
      </w:pPr>
      <w:r w:rsidRPr="0007375B">
        <w:rPr>
          <w:sz w:val="20"/>
          <w:szCs w:val="20"/>
        </w:rPr>
        <w:t xml:space="preserve">Autor do anteprojeto, do projeto básico ou do projeto executivo, pessoa física ou jurídica, quando a licitação versar sobre serviços ou fornecimento de bens a ele relacionados; </w:t>
      </w:r>
    </w:p>
    <w:p w:rsidR="0007375B" w:rsidRPr="0007375B" w:rsidRDefault="00CA0D17" w:rsidP="002B0D7A">
      <w:pPr>
        <w:pStyle w:val="PargrafodaLista"/>
        <w:numPr>
          <w:ilvl w:val="2"/>
          <w:numId w:val="7"/>
        </w:numPr>
        <w:tabs>
          <w:tab w:val="left" w:pos="709"/>
        </w:tabs>
        <w:spacing w:after="0"/>
        <w:ind w:left="0" w:firstLine="0"/>
        <w:jc w:val="both"/>
        <w:rPr>
          <w:sz w:val="20"/>
          <w:szCs w:val="20"/>
        </w:rPr>
      </w:pPr>
      <w:r w:rsidRPr="0007375B">
        <w:rPr>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w:t>
      </w:r>
      <w:r w:rsidR="0007375B" w:rsidRPr="0007375B">
        <w:rPr>
          <w:sz w:val="20"/>
          <w:szCs w:val="20"/>
        </w:rPr>
        <w:t>nto de bens a ela necessários;</w:t>
      </w:r>
    </w:p>
    <w:p w:rsidR="0007375B" w:rsidRPr="0007375B" w:rsidRDefault="00CA0D17" w:rsidP="002B0D7A">
      <w:pPr>
        <w:pStyle w:val="PargrafodaLista"/>
        <w:numPr>
          <w:ilvl w:val="2"/>
          <w:numId w:val="7"/>
        </w:numPr>
        <w:tabs>
          <w:tab w:val="left" w:pos="709"/>
        </w:tabs>
        <w:spacing w:after="0"/>
        <w:ind w:left="0" w:firstLine="0"/>
        <w:jc w:val="both"/>
        <w:rPr>
          <w:sz w:val="20"/>
          <w:szCs w:val="20"/>
        </w:rPr>
      </w:pPr>
      <w:r w:rsidRPr="0007375B">
        <w:rPr>
          <w:sz w:val="20"/>
          <w:szCs w:val="20"/>
        </w:rPr>
        <w:t>Pessoa física ou jurídica que se encontre, ao tempo da licitação, impossibilitada de participar da licitação em decorrência de sa</w:t>
      </w:r>
      <w:r w:rsidR="0007375B" w:rsidRPr="0007375B">
        <w:rPr>
          <w:sz w:val="20"/>
          <w:szCs w:val="20"/>
        </w:rPr>
        <w:t>nção que lhe foi imposta;</w:t>
      </w:r>
    </w:p>
    <w:p w:rsidR="0007375B" w:rsidRPr="0007375B" w:rsidRDefault="00CA0D17" w:rsidP="002B0D7A">
      <w:pPr>
        <w:pStyle w:val="PargrafodaLista"/>
        <w:numPr>
          <w:ilvl w:val="2"/>
          <w:numId w:val="7"/>
        </w:numPr>
        <w:tabs>
          <w:tab w:val="left" w:pos="709"/>
        </w:tabs>
        <w:spacing w:after="0"/>
        <w:ind w:left="0" w:firstLine="0"/>
        <w:jc w:val="both"/>
        <w:rPr>
          <w:sz w:val="20"/>
          <w:szCs w:val="20"/>
        </w:rPr>
      </w:pPr>
      <w:r w:rsidRPr="0007375B">
        <w:rPr>
          <w:sz w:val="20"/>
          <w:szCs w:val="20"/>
        </w:rPr>
        <w:lastRenderedPageBreak/>
        <w:t xml:space="preserve">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que deles seja cônjuge, companheiro ou parente em linha reta, colateral ou por afinidade, até o terceiro grau; </w:t>
      </w:r>
    </w:p>
    <w:p w:rsidR="0007375B" w:rsidRPr="0007375B" w:rsidRDefault="00CA0D17" w:rsidP="002B0D7A">
      <w:pPr>
        <w:pStyle w:val="PargrafodaLista"/>
        <w:numPr>
          <w:ilvl w:val="2"/>
          <w:numId w:val="7"/>
        </w:numPr>
        <w:tabs>
          <w:tab w:val="left" w:pos="709"/>
        </w:tabs>
        <w:spacing w:after="0"/>
        <w:ind w:left="0" w:firstLine="0"/>
        <w:jc w:val="both"/>
        <w:rPr>
          <w:sz w:val="20"/>
          <w:szCs w:val="20"/>
        </w:rPr>
      </w:pPr>
      <w:r w:rsidRPr="0007375B">
        <w:rPr>
          <w:sz w:val="20"/>
          <w:szCs w:val="20"/>
        </w:rPr>
        <w:t>Empresas controladoras, controladas ou coligadas, nos termos da Lei nº 6.404, de 15 de dezembro</w:t>
      </w:r>
      <w:r w:rsidR="0007375B" w:rsidRPr="0007375B">
        <w:rPr>
          <w:sz w:val="20"/>
          <w:szCs w:val="20"/>
        </w:rPr>
        <w:t xml:space="preserve"> de 1976, concorrendo entre si;</w:t>
      </w:r>
    </w:p>
    <w:p w:rsidR="0007375B" w:rsidRPr="0007375B" w:rsidRDefault="00CA0D17" w:rsidP="002B0D7A">
      <w:pPr>
        <w:pStyle w:val="PargrafodaLista"/>
        <w:numPr>
          <w:ilvl w:val="2"/>
          <w:numId w:val="7"/>
        </w:numPr>
        <w:tabs>
          <w:tab w:val="left" w:pos="709"/>
        </w:tabs>
        <w:spacing w:after="0"/>
        <w:ind w:left="0" w:firstLine="0"/>
        <w:jc w:val="both"/>
        <w:rPr>
          <w:sz w:val="20"/>
          <w:szCs w:val="20"/>
        </w:rPr>
      </w:pPr>
      <w:r w:rsidRPr="0007375B">
        <w:rPr>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w:t>
      </w:r>
      <w:r w:rsidR="0007375B" w:rsidRPr="0007375B">
        <w:rPr>
          <w:sz w:val="20"/>
          <w:szCs w:val="20"/>
        </w:rPr>
        <w:t>os pela legislação trabalhista;</w:t>
      </w:r>
    </w:p>
    <w:p w:rsidR="0007375B" w:rsidRPr="0007375B" w:rsidRDefault="00CA0D17" w:rsidP="002B0D7A">
      <w:pPr>
        <w:pStyle w:val="PargrafodaLista"/>
        <w:numPr>
          <w:ilvl w:val="2"/>
          <w:numId w:val="7"/>
        </w:numPr>
        <w:tabs>
          <w:tab w:val="left" w:pos="709"/>
        </w:tabs>
        <w:spacing w:after="0"/>
        <w:ind w:left="0" w:firstLine="0"/>
        <w:jc w:val="both"/>
        <w:rPr>
          <w:sz w:val="20"/>
          <w:szCs w:val="20"/>
        </w:rPr>
      </w:pPr>
      <w:r w:rsidRPr="0007375B">
        <w:rPr>
          <w:sz w:val="20"/>
          <w:szCs w:val="20"/>
        </w:rPr>
        <w:t xml:space="preserve">Agente público do órgão ou entidade licitante; </w:t>
      </w:r>
    </w:p>
    <w:p w:rsidR="0007375B" w:rsidRPr="0007375B" w:rsidRDefault="00CA0D17" w:rsidP="002B0D7A">
      <w:pPr>
        <w:pStyle w:val="PargrafodaLista"/>
        <w:numPr>
          <w:ilvl w:val="2"/>
          <w:numId w:val="7"/>
        </w:numPr>
        <w:tabs>
          <w:tab w:val="left" w:pos="709"/>
        </w:tabs>
        <w:spacing w:after="0"/>
        <w:ind w:left="0" w:firstLine="0"/>
        <w:jc w:val="both"/>
        <w:rPr>
          <w:sz w:val="20"/>
          <w:szCs w:val="20"/>
        </w:rPr>
      </w:pPr>
      <w:r w:rsidRPr="0007375B">
        <w:rPr>
          <w:sz w:val="20"/>
          <w:szCs w:val="20"/>
        </w:rPr>
        <w:t>Pessoas j</w:t>
      </w:r>
      <w:r w:rsidR="0007375B" w:rsidRPr="0007375B">
        <w:rPr>
          <w:sz w:val="20"/>
          <w:szCs w:val="20"/>
        </w:rPr>
        <w:t>urídicas reunidas em consórcio;</w:t>
      </w:r>
    </w:p>
    <w:p w:rsidR="0007375B" w:rsidRPr="00F800BD" w:rsidRDefault="00CA0D17" w:rsidP="002B0D7A">
      <w:pPr>
        <w:pStyle w:val="PargrafodaLista"/>
        <w:numPr>
          <w:ilvl w:val="2"/>
          <w:numId w:val="7"/>
        </w:numPr>
        <w:tabs>
          <w:tab w:val="left" w:pos="709"/>
        </w:tabs>
        <w:spacing w:after="0"/>
        <w:ind w:left="0" w:firstLine="0"/>
        <w:jc w:val="both"/>
        <w:rPr>
          <w:sz w:val="20"/>
          <w:szCs w:val="20"/>
        </w:rPr>
      </w:pPr>
      <w:r w:rsidRPr="00F800BD">
        <w:rPr>
          <w:sz w:val="20"/>
          <w:szCs w:val="20"/>
        </w:rPr>
        <w:t>Organizações da sociedade civil de interesse público -</w:t>
      </w:r>
      <w:r w:rsidR="0007375B" w:rsidRPr="00F800BD">
        <w:rPr>
          <w:sz w:val="20"/>
          <w:szCs w:val="20"/>
        </w:rPr>
        <w:t xml:space="preserve"> OSCIP, atuando nessa condição;</w:t>
      </w:r>
    </w:p>
    <w:p w:rsidR="0007375B" w:rsidRPr="00F800BD" w:rsidRDefault="00CA0D17" w:rsidP="002B0D7A">
      <w:pPr>
        <w:pStyle w:val="PargrafodaLista"/>
        <w:numPr>
          <w:ilvl w:val="2"/>
          <w:numId w:val="7"/>
        </w:numPr>
        <w:tabs>
          <w:tab w:val="left" w:pos="709"/>
        </w:tabs>
        <w:spacing w:after="0"/>
        <w:ind w:left="0" w:firstLine="0"/>
        <w:jc w:val="both"/>
        <w:rPr>
          <w:sz w:val="20"/>
          <w:szCs w:val="20"/>
        </w:rPr>
      </w:pPr>
      <w:r w:rsidRPr="00F800BD">
        <w:rPr>
          <w:sz w:val="20"/>
          <w:szCs w:val="20"/>
        </w:rPr>
        <w:t xml:space="preserve">Não poderá participar, direta ou indiretamente, da licitação ou da execução da Ata de Registro de Preços agente público do órgão ou entidade contratante, devendo ser observadas as situações que possam configurar conflito de interesses no exercício ou após o exercício do cargo ou emprego, nos termos da legislação que disciplina a matéria, conforme </w:t>
      </w:r>
      <w:hyperlink r:id="rId25" w:anchor="art9§1">
        <w:r w:rsidRPr="00F800BD">
          <w:rPr>
            <w:sz w:val="20"/>
            <w:szCs w:val="20"/>
            <w:u w:val="single" w:color="000000"/>
          </w:rPr>
          <w:t>§ 1º do art. 9º da lei n.º 14.133, de 2021</w:t>
        </w:r>
      </w:hyperlink>
      <w:hyperlink r:id="rId26" w:anchor="art9§1">
        <w:r w:rsidRPr="00F800BD">
          <w:rPr>
            <w:sz w:val="20"/>
            <w:szCs w:val="20"/>
          </w:rPr>
          <w:t>.</w:t>
        </w:r>
      </w:hyperlink>
    </w:p>
    <w:p w:rsidR="00F800BD" w:rsidRPr="00F800BD" w:rsidRDefault="00CA0D17" w:rsidP="002B0D7A">
      <w:pPr>
        <w:pStyle w:val="PargrafodaLista"/>
        <w:numPr>
          <w:ilvl w:val="2"/>
          <w:numId w:val="7"/>
        </w:numPr>
        <w:tabs>
          <w:tab w:val="left" w:pos="709"/>
        </w:tabs>
        <w:spacing w:after="0"/>
        <w:ind w:left="0" w:firstLine="0"/>
        <w:jc w:val="both"/>
        <w:rPr>
          <w:sz w:val="20"/>
          <w:szCs w:val="20"/>
        </w:rPr>
      </w:pPr>
      <w:r w:rsidRPr="00F800BD">
        <w:rPr>
          <w:sz w:val="20"/>
          <w:szCs w:val="20"/>
        </w:rPr>
        <w:t xml:space="preserve">O impedimento de que trata o item </w:t>
      </w:r>
      <w:proofErr w:type="gramStart"/>
      <w:r w:rsidR="00F800BD" w:rsidRPr="00F800BD">
        <w:rPr>
          <w:sz w:val="20"/>
          <w:szCs w:val="20"/>
        </w:rPr>
        <w:t>6.11.7.,</w:t>
      </w:r>
      <w:proofErr w:type="gramEnd"/>
      <w:r w:rsidR="00F800BD" w:rsidRPr="00F800BD">
        <w:rPr>
          <w:sz w:val="20"/>
          <w:szCs w:val="20"/>
        </w:rPr>
        <w:t xml:space="preserve"> </w:t>
      </w:r>
      <w:r w:rsidRPr="00F800BD">
        <w:rPr>
          <w:sz w:val="20"/>
          <w:szCs w:val="20"/>
        </w:rPr>
        <w:t xml:space="preserve">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F800BD" w:rsidRPr="00F800BD" w:rsidRDefault="00CA0D17" w:rsidP="002B0D7A">
      <w:pPr>
        <w:pStyle w:val="PargrafodaLista"/>
        <w:numPr>
          <w:ilvl w:val="2"/>
          <w:numId w:val="7"/>
        </w:numPr>
        <w:tabs>
          <w:tab w:val="left" w:pos="709"/>
        </w:tabs>
        <w:spacing w:after="0"/>
        <w:ind w:left="0" w:firstLine="0"/>
        <w:jc w:val="both"/>
        <w:rPr>
          <w:sz w:val="20"/>
          <w:szCs w:val="20"/>
        </w:rPr>
      </w:pPr>
      <w:r w:rsidRPr="00F800BD">
        <w:rPr>
          <w:sz w:val="20"/>
          <w:szCs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7">
        <w:r w:rsidRPr="00F800BD">
          <w:rPr>
            <w:sz w:val="20"/>
            <w:szCs w:val="20"/>
            <w:u w:val="single" w:color="000000"/>
          </w:rPr>
          <w:t>Lei nº 14.133/2021</w:t>
        </w:r>
      </w:hyperlink>
      <w:hyperlink r:id="rId28">
        <w:r w:rsidRPr="00F800BD">
          <w:rPr>
            <w:sz w:val="20"/>
            <w:szCs w:val="20"/>
          </w:rPr>
          <w:t>.</w:t>
        </w:r>
      </w:hyperlink>
      <w:r w:rsidRPr="00F800BD">
        <w:rPr>
          <w:b/>
          <w:sz w:val="20"/>
          <w:szCs w:val="20"/>
        </w:rPr>
        <w:t xml:space="preserve"> </w:t>
      </w:r>
    </w:p>
    <w:p w:rsidR="00671C5C" w:rsidRDefault="00671C5C" w:rsidP="002B0D7A">
      <w:pPr>
        <w:tabs>
          <w:tab w:val="left" w:pos="142"/>
        </w:tabs>
        <w:spacing w:after="0" w:line="276" w:lineRule="auto"/>
        <w:ind w:left="0" w:right="0" w:firstLine="0"/>
        <w:jc w:val="left"/>
      </w:pPr>
    </w:p>
    <w:p w:rsidR="00671C5C" w:rsidRDefault="00CA0D17" w:rsidP="002B0D7A">
      <w:pPr>
        <w:pStyle w:val="Ttulo2"/>
        <w:tabs>
          <w:tab w:val="left" w:pos="142"/>
        </w:tabs>
        <w:spacing w:after="0" w:line="276" w:lineRule="auto"/>
        <w:ind w:left="0" w:firstLine="0"/>
      </w:pPr>
      <w:r>
        <w:t>7.</w:t>
      </w:r>
      <w:r>
        <w:rPr>
          <w:rFonts w:ascii="Arial" w:eastAsia="Arial" w:hAnsi="Arial" w:cs="Arial"/>
        </w:rPr>
        <w:t xml:space="preserve"> </w:t>
      </w:r>
      <w:r>
        <w:t xml:space="preserve">DO CREDENCIAMENTO </w:t>
      </w:r>
      <w:r>
        <w:rPr>
          <w:b w:val="0"/>
        </w:rPr>
        <w:t xml:space="preserve"> </w:t>
      </w:r>
    </w:p>
    <w:p w:rsidR="00671C5C" w:rsidRDefault="00CA0D17" w:rsidP="002B0D7A">
      <w:pPr>
        <w:tabs>
          <w:tab w:val="left" w:pos="709"/>
        </w:tabs>
        <w:spacing w:after="0" w:line="276" w:lineRule="auto"/>
        <w:ind w:left="0" w:right="0" w:firstLine="0"/>
      </w:pPr>
      <w:r>
        <w:rPr>
          <w:b/>
        </w:rPr>
        <w:t>7.1.</w:t>
      </w:r>
      <w:r>
        <w:rPr>
          <w:rFonts w:ascii="Arial" w:eastAsia="Arial" w:hAnsi="Arial" w:cs="Arial"/>
          <w:b/>
        </w:rPr>
        <w:t xml:space="preserve"> </w:t>
      </w:r>
      <w:r w:rsidR="00F800BD">
        <w:rPr>
          <w:rFonts w:ascii="Arial" w:eastAsia="Arial" w:hAnsi="Arial" w:cs="Arial"/>
          <w:b/>
        </w:rPr>
        <w:tab/>
      </w:r>
      <w:r>
        <w:t>Para acesso ao sistema eletrônico, os interessados em participar do PREGÃO (ELETRÔNICO) deverão dispor de chave de</w:t>
      </w:r>
      <w:r>
        <w:rPr>
          <w:b/>
        </w:rPr>
        <w:t xml:space="preserve"> </w:t>
      </w:r>
      <w:r>
        <w:t xml:space="preserve">identificação e senha pessoal (intransferível), obtidas junto à BLL – Bolsa de Licitações e Leilões. </w:t>
      </w:r>
    </w:p>
    <w:p w:rsidR="00671C5C" w:rsidRDefault="00CA0D17" w:rsidP="002B0D7A">
      <w:pPr>
        <w:tabs>
          <w:tab w:val="left" w:pos="709"/>
        </w:tabs>
        <w:spacing w:after="0" w:line="276" w:lineRule="auto"/>
        <w:ind w:left="0" w:right="0" w:firstLine="0"/>
      </w:pPr>
      <w:r>
        <w:rPr>
          <w:b/>
        </w:rPr>
        <w:t>7.2.</w:t>
      </w:r>
      <w:r>
        <w:rPr>
          <w:rFonts w:ascii="Arial" w:eastAsia="Arial" w:hAnsi="Arial" w:cs="Arial"/>
          <w:b/>
        </w:rPr>
        <w:t xml:space="preserve"> </w:t>
      </w:r>
      <w:r w:rsidR="00F800BD">
        <w:rPr>
          <w:rFonts w:ascii="Arial" w:eastAsia="Arial" w:hAnsi="Arial" w:cs="Arial"/>
          <w:b/>
        </w:rPr>
        <w:tab/>
      </w:r>
      <w:r>
        <w:t>A chave de identificação e a senha terão validade de 01 (um) ano e poderão ser utilizadas em qualquer</w:t>
      </w:r>
      <w:r>
        <w:rPr>
          <w:b/>
        </w:rPr>
        <w:t xml:space="preserve"> PREGÃO (ELETRÔNICO)</w:t>
      </w:r>
      <w:r>
        <w:t xml:space="preserve">, salvo quando canceladas por solicitação do credenciado ou por iniciativa da BLL – Bolsa de Licitações e Leilões, devidamente justificada. </w:t>
      </w:r>
    </w:p>
    <w:p w:rsidR="00671C5C" w:rsidRDefault="00CA0D17" w:rsidP="002B0D7A">
      <w:pPr>
        <w:tabs>
          <w:tab w:val="left" w:pos="709"/>
        </w:tabs>
        <w:spacing w:after="0" w:line="276" w:lineRule="auto"/>
        <w:ind w:left="0" w:right="0" w:firstLine="0"/>
      </w:pPr>
      <w:r>
        <w:rPr>
          <w:b/>
        </w:rPr>
        <w:t>7.3.</w:t>
      </w:r>
      <w:r>
        <w:rPr>
          <w:rFonts w:ascii="Arial" w:eastAsia="Arial" w:hAnsi="Arial" w:cs="Arial"/>
          <w:b/>
        </w:rPr>
        <w:t xml:space="preserve"> </w:t>
      </w:r>
      <w:r w:rsidR="00F800BD">
        <w:rPr>
          <w:rFonts w:ascii="Arial" w:eastAsia="Arial" w:hAnsi="Arial" w:cs="Arial"/>
          <w:b/>
        </w:rPr>
        <w:tab/>
      </w:r>
      <w:r>
        <w:t>É de exclusiva responsabilidade do usuário o sigilo da senha, bem como seu uso em qualquer transação</w:t>
      </w:r>
      <w:r>
        <w:rPr>
          <w:b/>
        </w:rPr>
        <w:t xml:space="preserve"> </w:t>
      </w:r>
      <w:r>
        <w:t xml:space="preserve">efetuada diretamente ou por seu representante. </w:t>
      </w:r>
    </w:p>
    <w:p w:rsidR="00671C5C" w:rsidRDefault="00CA0D17" w:rsidP="002B0D7A">
      <w:pPr>
        <w:tabs>
          <w:tab w:val="left" w:pos="709"/>
        </w:tabs>
        <w:spacing w:after="0" w:line="276" w:lineRule="auto"/>
        <w:ind w:left="0" w:right="0" w:firstLine="0"/>
      </w:pPr>
      <w:r>
        <w:rPr>
          <w:b/>
        </w:rPr>
        <w:t>7.4.</w:t>
      </w:r>
      <w:r>
        <w:rPr>
          <w:rFonts w:ascii="Arial" w:eastAsia="Arial" w:hAnsi="Arial" w:cs="Arial"/>
          <w:b/>
        </w:rPr>
        <w:t xml:space="preserve"> </w:t>
      </w:r>
      <w:r w:rsidR="00F800BD">
        <w:rPr>
          <w:rFonts w:ascii="Arial" w:eastAsia="Arial" w:hAnsi="Arial" w:cs="Arial"/>
          <w:b/>
        </w:rPr>
        <w:tab/>
      </w:r>
      <w:r>
        <w:t>O credenciamento do fornecedor e de seu representante, junto ao Sistema Eletrônico, implica na</w:t>
      </w:r>
      <w:r>
        <w:rPr>
          <w:b/>
        </w:rPr>
        <w:t xml:space="preserve"> </w:t>
      </w:r>
      <w:r>
        <w:t xml:space="preserve">responsabilidade legal pelos atos praticados e a capacidade técnica para realização das transações inerentes ao </w:t>
      </w:r>
      <w:r>
        <w:rPr>
          <w:b/>
        </w:rPr>
        <w:t>PREGÃO (ELETRÔNICO)</w:t>
      </w:r>
      <w:r>
        <w:t xml:space="preserve">. </w:t>
      </w:r>
    </w:p>
    <w:p w:rsidR="00671C5C" w:rsidRDefault="00CA0D17" w:rsidP="002B0D7A">
      <w:pPr>
        <w:tabs>
          <w:tab w:val="left" w:pos="142"/>
        </w:tabs>
        <w:spacing w:after="0" w:line="276" w:lineRule="auto"/>
        <w:ind w:left="0" w:right="0" w:firstLine="0"/>
      </w:pPr>
      <w:r>
        <w:rPr>
          <w:b/>
        </w:rPr>
        <w:t>7.5.</w:t>
      </w:r>
      <w:r>
        <w:rPr>
          <w:rFonts w:ascii="Arial" w:eastAsia="Arial" w:hAnsi="Arial" w:cs="Arial"/>
          <w:b/>
        </w:rPr>
        <w:t xml:space="preserve"> </w:t>
      </w:r>
      <w:r w:rsidR="00F800BD">
        <w:rPr>
          <w:rFonts w:ascii="Arial" w:eastAsia="Arial" w:hAnsi="Arial" w:cs="Arial"/>
          <w:b/>
        </w:rPr>
        <w:tab/>
      </w:r>
      <w:r>
        <w:t xml:space="preserve">O cadastramento do licitante deverá ser requerido acompanhado dos seguintes documentos: </w:t>
      </w:r>
    </w:p>
    <w:p w:rsidR="00671C5C" w:rsidRDefault="00CA0D17" w:rsidP="002B0D7A">
      <w:pPr>
        <w:tabs>
          <w:tab w:val="left" w:pos="142"/>
        </w:tabs>
        <w:spacing w:after="0" w:line="276" w:lineRule="auto"/>
        <w:ind w:left="0" w:right="0" w:firstLine="0"/>
      </w:pPr>
      <w:r>
        <w:rPr>
          <w:b/>
        </w:rPr>
        <w:t>7.5.1.</w:t>
      </w:r>
      <w:r>
        <w:rPr>
          <w:rFonts w:ascii="Arial" w:eastAsia="Arial" w:hAnsi="Arial" w:cs="Arial"/>
          <w:b/>
        </w:rPr>
        <w:t xml:space="preserve"> </w:t>
      </w:r>
      <w:r w:rsidR="00F800BD">
        <w:rPr>
          <w:rFonts w:ascii="Arial" w:eastAsia="Arial" w:hAnsi="Arial" w:cs="Arial"/>
          <w:b/>
        </w:rPr>
        <w:tab/>
      </w:r>
      <w:r>
        <w:t xml:space="preserve">Instrumento particular de mandato outorgando à operador devidamente credenciado junto à Bolsa, poderes específicos de sua representação no </w:t>
      </w:r>
      <w:r>
        <w:rPr>
          <w:b/>
        </w:rPr>
        <w:t>PREGÃO (ELETRÔNICO)</w:t>
      </w:r>
      <w:r>
        <w:t xml:space="preserve">, conforme modelo fornecido pela BLL – Bolsa de Licitações e Leilões </w:t>
      </w:r>
    </w:p>
    <w:p w:rsidR="00671C5C" w:rsidRDefault="00CA0D17" w:rsidP="002B0D7A">
      <w:pPr>
        <w:tabs>
          <w:tab w:val="left" w:pos="142"/>
        </w:tabs>
        <w:spacing w:after="0" w:line="276" w:lineRule="auto"/>
        <w:ind w:left="0" w:right="0" w:firstLine="0"/>
      </w:pPr>
      <w:r>
        <w:rPr>
          <w:b/>
        </w:rPr>
        <w:t>7.5.2.</w:t>
      </w:r>
      <w:r>
        <w:rPr>
          <w:rFonts w:ascii="Arial" w:eastAsia="Arial" w:hAnsi="Arial" w:cs="Arial"/>
          <w:b/>
        </w:rPr>
        <w:t xml:space="preserve"> </w:t>
      </w:r>
      <w:r>
        <w:t xml:space="preserve"> </w:t>
      </w:r>
      <w:r w:rsidR="00F800BD">
        <w:tab/>
      </w:r>
      <w:r>
        <w:t xml:space="preserve">Declaração de seu pleno conhecimento, de aceitação e de atendimento às exigências de habilitação   previstas no Edital, conforme modelo fornecido pela BLL – Bolsa de Licitações e Leilões. </w:t>
      </w:r>
    </w:p>
    <w:p w:rsidR="00671C5C" w:rsidRDefault="00CA0D17" w:rsidP="002B0D7A">
      <w:pPr>
        <w:tabs>
          <w:tab w:val="left" w:pos="142"/>
        </w:tabs>
        <w:spacing w:after="0" w:line="276" w:lineRule="auto"/>
        <w:ind w:left="0" w:right="0" w:firstLine="0"/>
      </w:pPr>
      <w:r>
        <w:rPr>
          <w:b/>
        </w:rPr>
        <w:t>7.5.3.</w:t>
      </w:r>
      <w:r>
        <w:rPr>
          <w:rFonts w:ascii="Arial" w:eastAsia="Arial" w:hAnsi="Arial" w:cs="Arial"/>
          <w:b/>
        </w:rPr>
        <w:t xml:space="preserve"> </w:t>
      </w:r>
      <w:r w:rsidR="00F800BD">
        <w:rPr>
          <w:rFonts w:ascii="Arial" w:eastAsia="Arial" w:hAnsi="Arial" w:cs="Arial"/>
          <w:b/>
        </w:rPr>
        <w:tab/>
      </w:r>
      <w:r>
        <w:t xml:space="preserve">O custo de operacionalização e uso do sistema, ficará a cargo do Licitante vencedor do certame, que pagará a BLL – Bolsa de Licitações e Leilões, provedora do sistema eletrônico, o equivalente ao valor contratual ajustado, a título de taxa pela utilização dos recursos de tecnologia da informação, em conformidade com o regulamento operacional da BLL – Bolsa de Licitações e Leilões.  </w:t>
      </w:r>
    </w:p>
    <w:p w:rsidR="00671C5C" w:rsidRDefault="00CA0D17" w:rsidP="002B0D7A">
      <w:pPr>
        <w:tabs>
          <w:tab w:val="left" w:pos="142"/>
        </w:tabs>
        <w:spacing w:after="0" w:line="276" w:lineRule="auto"/>
        <w:ind w:left="0" w:right="0" w:firstLine="0"/>
      </w:pPr>
      <w:r>
        <w:rPr>
          <w:b/>
        </w:rPr>
        <w:t>7.5.4.</w:t>
      </w:r>
      <w:r>
        <w:rPr>
          <w:rFonts w:ascii="Arial" w:eastAsia="Arial" w:hAnsi="Arial" w:cs="Arial"/>
          <w:b/>
        </w:rPr>
        <w:t xml:space="preserve"> </w:t>
      </w:r>
      <w:r>
        <w:rPr>
          <w:b/>
        </w:rPr>
        <w:t>A inserção de cadastro perante o sistema BLL pode demandar 24h para liberação.</w:t>
      </w:r>
      <w:r>
        <w:t xml:space="preserve"> </w:t>
      </w:r>
    </w:p>
    <w:p w:rsidR="00671C5C" w:rsidRDefault="00CA0D17" w:rsidP="002B0D7A">
      <w:pPr>
        <w:tabs>
          <w:tab w:val="left" w:pos="142"/>
        </w:tabs>
        <w:spacing w:after="0" w:line="276" w:lineRule="auto"/>
        <w:ind w:left="0" w:right="0" w:firstLine="0"/>
        <w:jc w:val="left"/>
      </w:pPr>
      <w:r>
        <w:rPr>
          <w:b/>
        </w:rPr>
        <w:t xml:space="preserve"> </w:t>
      </w:r>
    </w:p>
    <w:p w:rsidR="00671C5C" w:rsidRDefault="00CA0D17" w:rsidP="002B0D7A">
      <w:pPr>
        <w:pStyle w:val="Ttulo2"/>
        <w:tabs>
          <w:tab w:val="left" w:pos="142"/>
        </w:tabs>
        <w:spacing w:after="0" w:line="276" w:lineRule="auto"/>
        <w:ind w:left="0" w:firstLine="0"/>
      </w:pPr>
      <w:r>
        <w:lastRenderedPageBreak/>
        <w:t>8.</w:t>
      </w:r>
      <w:r>
        <w:rPr>
          <w:rFonts w:ascii="Arial" w:eastAsia="Arial" w:hAnsi="Arial" w:cs="Arial"/>
        </w:rPr>
        <w:t xml:space="preserve"> </w:t>
      </w:r>
      <w:r>
        <w:t>DA APRESENTAÇÃO DA PROPOSTA E DOS DOCUMENTOS DE HABILITAÇÃO</w:t>
      </w:r>
      <w:r>
        <w:rPr>
          <w:b w:val="0"/>
        </w:rPr>
        <w:t xml:space="preserve"> </w:t>
      </w:r>
    </w:p>
    <w:p w:rsidR="00671C5C" w:rsidRDefault="00CA0D17" w:rsidP="002B0D7A">
      <w:pPr>
        <w:tabs>
          <w:tab w:val="left" w:pos="142"/>
          <w:tab w:val="left" w:pos="709"/>
        </w:tabs>
        <w:spacing w:after="0" w:line="276" w:lineRule="auto"/>
        <w:ind w:left="0" w:right="0" w:firstLine="0"/>
      </w:pPr>
      <w:r>
        <w:rPr>
          <w:b/>
        </w:rPr>
        <w:t>8.1.</w:t>
      </w:r>
      <w:r>
        <w:rPr>
          <w:rFonts w:ascii="Arial" w:eastAsia="Arial" w:hAnsi="Arial" w:cs="Arial"/>
          <w:b/>
        </w:rPr>
        <w:t xml:space="preserve"> </w:t>
      </w:r>
      <w:r w:rsidR="00F800BD">
        <w:rPr>
          <w:rFonts w:ascii="Arial" w:eastAsia="Arial" w:hAnsi="Arial" w:cs="Arial"/>
          <w:b/>
        </w:rPr>
        <w:tab/>
      </w:r>
      <w:r>
        <w:t xml:space="preserve">Na presente licitação, a fase de habilitação sucederá as fases de apresentação de propostas e lances e de julgamento. </w:t>
      </w:r>
    </w:p>
    <w:p w:rsidR="00671C5C" w:rsidRDefault="00CA0D17" w:rsidP="002B0D7A">
      <w:pPr>
        <w:tabs>
          <w:tab w:val="left" w:pos="142"/>
        </w:tabs>
        <w:spacing w:after="0" w:line="276" w:lineRule="auto"/>
        <w:ind w:left="0" w:right="0" w:firstLine="0"/>
      </w:pPr>
      <w:r>
        <w:rPr>
          <w:b/>
        </w:rPr>
        <w:t>8.2.</w:t>
      </w:r>
      <w:r>
        <w:rPr>
          <w:rFonts w:ascii="Arial" w:eastAsia="Arial" w:hAnsi="Arial" w:cs="Arial"/>
          <w:b/>
        </w:rPr>
        <w:t xml:space="preserve"> </w:t>
      </w:r>
      <w:r w:rsidR="00F800BD">
        <w:rPr>
          <w:rFonts w:ascii="Arial" w:eastAsia="Arial" w:hAnsi="Arial" w:cs="Arial"/>
          <w:b/>
        </w:rPr>
        <w:tab/>
      </w:r>
      <w:r>
        <w:t xml:space="preserve">Os licitantes encaminharão, exclusivamente por meio do sistema eletrônico, a proposta com o preço ou o percentual de desconto, conforme o critério de julgamento adotado neste Edital, até a data e o horário estabelecidos para abertura da sessão pública </w:t>
      </w:r>
    </w:p>
    <w:p w:rsidR="00671C5C" w:rsidRDefault="00CA0D17" w:rsidP="002B0D7A">
      <w:pPr>
        <w:tabs>
          <w:tab w:val="left" w:pos="142"/>
        </w:tabs>
        <w:spacing w:after="0" w:line="276" w:lineRule="auto"/>
        <w:ind w:left="0" w:right="0" w:firstLine="0"/>
      </w:pPr>
      <w:r>
        <w:rPr>
          <w:b/>
        </w:rPr>
        <w:t>8.3.</w:t>
      </w:r>
      <w:r>
        <w:rPr>
          <w:rFonts w:ascii="Arial" w:eastAsia="Arial" w:hAnsi="Arial" w:cs="Arial"/>
          <w:b/>
        </w:rPr>
        <w:t xml:space="preserve"> </w:t>
      </w:r>
      <w:r w:rsidR="00F800BD">
        <w:rPr>
          <w:rFonts w:ascii="Arial" w:eastAsia="Arial" w:hAnsi="Arial" w:cs="Arial"/>
          <w:b/>
        </w:rPr>
        <w:tab/>
      </w:r>
      <w:r>
        <w:t xml:space="preserve">A Licitante deverá </w:t>
      </w:r>
      <w:r>
        <w:rPr>
          <w:b/>
          <w:u w:val="single" w:color="000000"/>
        </w:rPr>
        <w:t>CADASTRAR</w:t>
      </w:r>
      <w:r>
        <w:t xml:space="preserve"> </w:t>
      </w:r>
      <w:r>
        <w:rPr>
          <w:b/>
        </w:rPr>
        <w:t>EM CAMPO PRÓPRIO DA PLATAFORMA BLL</w:t>
      </w:r>
      <w:r>
        <w:t xml:space="preserve">, sua proposta devidamente preenchida, contendo a marca dos produtos cotados e preços, sendo vedada a identificação do proponente no sistema, em qualquer hipótese, antes do término da fase competitiva do PREGÃO (ELETRÔNICO), sob pena de desclassificação. </w:t>
      </w:r>
    </w:p>
    <w:p w:rsidR="00671C5C" w:rsidRDefault="00CA0D17" w:rsidP="002B0D7A">
      <w:pPr>
        <w:tabs>
          <w:tab w:val="left" w:pos="142"/>
          <w:tab w:val="left" w:pos="10206"/>
        </w:tabs>
        <w:spacing w:after="0" w:line="276" w:lineRule="auto"/>
        <w:ind w:left="0" w:right="0" w:firstLine="0"/>
      </w:pPr>
      <w:r>
        <w:rPr>
          <w:b/>
        </w:rPr>
        <w:t>8.4.</w:t>
      </w:r>
      <w:r>
        <w:rPr>
          <w:rFonts w:ascii="Arial" w:eastAsia="Arial" w:hAnsi="Arial" w:cs="Arial"/>
          <w:b/>
        </w:rPr>
        <w:t xml:space="preserve"> </w:t>
      </w:r>
      <w:r w:rsidR="00F800BD">
        <w:rPr>
          <w:rFonts w:ascii="Arial" w:eastAsia="Arial" w:hAnsi="Arial" w:cs="Arial"/>
          <w:b/>
        </w:rPr>
        <w:t xml:space="preserve">      </w:t>
      </w:r>
      <w:r>
        <w:rPr>
          <w:b/>
          <w:color w:val="FF0000"/>
        </w:rPr>
        <w:t xml:space="preserve">Os valores registrados na plataforma da BLL deverão considerar o valor para </w:t>
      </w:r>
      <w:r>
        <w:rPr>
          <w:b/>
          <w:color w:val="FF0000"/>
          <w:u w:val="single" w:color="FF0000"/>
          <w:shd w:val="clear" w:color="auto" w:fill="FFFF00"/>
        </w:rPr>
        <w:t xml:space="preserve">O </w:t>
      </w:r>
      <w:r w:rsidR="00F800BD">
        <w:rPr>
          <w:b/>
          <w:color w:val="FF0000"/>
          <w:u w:val="single" w:color="FF0000"/>
          <w:shd w:val="clear" w:color="auto" w:fill="FFFF00"/>
        </w:rPr>
        <w:t>ITEM</w:t>
      </w:r>
      <w:r>
        <w:rPr>
          <w:b/>
          <w:color w:val="FF0000"/>
          <w:shd w:val="clear" w:color="auto" w:fill="FFFF00"/>
        </w:rPr>
        <w:t>,</w:t>
      </w:r>
      <w:r>
        <w:rPr>
          <w:b/>
          <w:color w:val="FF0000"/>
        </w:rPr>
        <w:t xml:space="preserve"> uma vez que as rodadas de lance serão realizadas nestes termos</w:t>
      </w:r>
      <w:r>
        <w:t xml:space="preserve">. </w:t>
      </w:r>
    </w:p>
    <w:p w:rsidR="00671C5C" w:rsidRDefault="00CA0D17" w:rsidP="002B0D7A">
      <w:pPr>
        <w:tabs>
          <w:tab w:val="left" w:pos="142"/>
        </w:tabs>
        <w:spacing w:after="0" w:line="276" w:lineRule="auto"/>
        <w:ind w:left="0" w:right="0" w:firstLine="0"/>
      </w:pPr>
      <w:r>
        <w:rPr>
          <w:b/>
        </w:rPr>
        <w:t>8.5.</w:t>
      </w:r>
      <w:r>
        <w:rPr>
          <w:rFonts w:ascii="Arial" w:eastAsia="Arial" w:hAnsi="Arial" w:cs="Arial"/>
          <w:b/>
        </w:rPr>
        <w:t xml:space="preserve"> </w:t>
      </w:r>
      <w:r w:rsidR="00F800BD">
        <w:rPr>
          <w:rFonts w:ascii="Arial" w:eastAsia="Arial" w:hAnsi="Arial" w:cs="Arial"/>
          <w:b/>
        </w:rPr>
        <w:tab/>
      </w:r>
      <w:r>
        <w:t xml:space="preserve">A não inserção da marca </w:t>
      </w:r>
      <w:r>
        <w:rPr>
          <w:b/>
        </w:rPr>
        <w:t>quando aplicável</w:t>
      </w:r>
      <w:r>
        <w:t xml:space="preserve"> poderá implicar na desclassificação da proposta por ausência de informação suficiente para análise do objeto ofertado. Nos casos em que o objeto envolver prestação de serviços ou itens sem identificação comercial, o campo poderá ser preenchido com a expressão </w:t>
      </w:r>
      <w:r>
        <w:rPr>
          <w:b/>
        </w:rPr>
        <w:t>“não se aplica”</w:t>
      </w:r>
      <w:r>
        <w:rPr>
          <w:b/>
          <w:u w:val="single" w:color="000000"/>
        </w:rPr>
        <w:t>.</w:t>
      </w:r>
      <w:r>
        <w:t xml:space="preserve"> </w:t>
      </w:r>
    </w:p>
    <w:p w:rsidR="00671C5C" w:rsidRDefault="00CA0D17" w:rsidP="002B0D7A">
      <w:pPr>
        <w:tabs>
          <w:tab w:val="left" w:pos="142"/>
        </w:tabs>
        <w:spacing w:after="0" w:line="276" w:lineRule="auto"/>
        <w:ind w:left="0" w:right="0" w:firstLine="0"/>
      </w:pPr>
      <w:r>
        <w:rPr>
          <w:b/>
        </w:rPr>
        <w:t>8.6.</w:t>
      </w:r>
      <w:r>
        <w:rPr>
          <w:rFonts w:ascii="Arial" w:eastAsia="Arial" w:hAnsi="Arial" w:cs="Arial"/>
          <w:b/>
        </w:rPr>
        <w:t xml:space="preserve"> </w:t>
      </w:r>
      <w:r w:rsidR="00F800BD">
        <w:rPr>
          <w:rFonts w:ascii="Arial" w:eastAsia="Arial" w:hAnsi="Arial" w:cs="Arial"/>
          <w:b/>
        </w:rPr>
        <w:tab/>
      </w:r>
      <w:r>
        <w:t xml:space="preserve">Os itens que forem da marca do licitante deverão preencher o campo MARCA com a expressão MARCA PRÓPRIA, PRÓPRIA ou expressão equivalente, para não possibilitar identificação conforme informado no item 8.3 deste edital. </w:t>
      </w:r>
    </w:p>
    <w:p w:rsidR="00671C5C" w:rsidRDefault="00CA0D17" w:rsidP="002B0D7A">
      <w:pPr>
        <w:tabs>
          <w:tab w:val="left" w:pos="142"/>
        </w:tabs>
        <w:spacing w:after="0" w:line="276" w:lineRule="auto"/>
        <w:ind w:left="0" w:right="0" w:firstLine="0"/>
      </w:pPr>
      <w:r>
        <w:rPr>
          <w:b/>
        </w:rPr>
        <w:t>8.7.</w:t>
      </w:r>
      <w:r w:rsidR="00F800BD">
        <w:rPr>
          <w:b/>
        </w:rPr>
        <w:tab/>
      </w:r>
      <w:r>
        <w:rPr>
          <w:rFonts w:ascii="Arial" w:eastAsia="Arial" w:hAnsi="Arial" w:cs="Arial"/>
          <w:b/>
        </w:rPr>
        <w:t xml:space="preserve"> </w:t>
      </w:r>
      <w:r>
        <w:t xml:space="preserve">Até a abertura da sessão pública,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rsidR="00671C5C" w:rsidRDefault="00CA0D17" w:rsidP="002B0D7A">
      <w:pPr>
        <w:tabs>
          <w:tab w:val="left" w:pos="142"/>
        </w:tabs>
        <w:spacing w:after="0" w:line="276" w:lineRule="auto"/>
        <w:ind w:left="0" w:right="0" w:firstLine="0"/>
      </w:pPr>
      <w:r>
        <w:rPr>
          <w:b/>
        </w:rPr>
        <w:t>8.8.</w:t>
      </w:r>
      <w:r>
        <w:rPr>
          <w:rFonts w:ascii="Arial" w:eastAsia="Arial" w:hAnsi="Arial" w:cs="Arial"/>
          <w:b/>
        </w:rPr>
        <w:t xml:space="preserve"> </w:t>
      </w:r>
      <w:r w:rsidR="00F800BD">
        <w:rPr>
          <w:rFonts w:ascii="Arial" w:eastAsia="Arial" w:hAnsi="Arial" w:cs="Arial"/>
          <w:b/>
        </w:rPr>
        <w:tab/>
      </w:r>
      <w:r>
        <w:t xml:space="preserve">Não será estabelecida, nessa etapa do certame, ordem de classificação entre as propostas apresentadas, o que   somente ocorrerá após a realização dos procedimentos de negociação e julgamento da proposta. </w:t>
      </w:r>
    </w:p>
    <w:p w:rsidR="00671C5C" w:rsidRDefault="00CA0D17" w:rsidP="002B0D7A">
      <w:pPr>
        <w:tabs>
          <w:tab w:val="left" w:pos="142"/>
        </w:tabs>
        <w:spacing w:after="0" w:line="276" w:lineRule="auto"/>
        <w:ind w:left="0" w:right="0" w:firstLine="0"/>
      </w:pPr>
      <w:r>
        <w:rPr>
          <w:b/>
        </w:rPr>
        <w:t>8.9.</w:t>
      </w:r>
      <w:r>
        <w:rPr>
          <w:rFonts w:ascii="Arial" w:eastAsia="Arial" w:hAnsi="Arial" w:cs="Arial"/>
          <w:b/>
        </w:rPr>
        <w:t xml:space="preserve"> </w:t>
      </w:r>
      <w:r w:rsidR="00F800BD">
        <w:rPr>
          <w:rFonts w:ascii="Arial" w:eastAsia="Arial" w:hAnsi="Arial" w:cs="Arial"/>
          <w:b/>
        </w:rPr>
        <w:tab/>
      </w:r>
      <w:r>
        <w:t xml:space="preserve">Serão disponibilizados para acesso público os documentos que compõem a proposta dos licitantes convocados para apresentação de propostas, após a fase de envio de lances </w:t>
      </w:r>
    </w:p>
    <w:p w:rsidR="00671C5C" w:rsidRDefault="00CA0D17" w:rsidP="002B0D7A">
      <w:pPr>
        <w:tabs>
          <w:tab w:val="left" w:pos="142"/>
        </w:tabs>
        <w:spacing w:after="0" w:line="276" w:lineRule="auto"/>
        <w:ind w:left="0" w:right="0" w:firstLine="0"/>
      </w:pPr>
      <w:r>
        <w:rPr>
          <w:b/>
        </w:rPr>
        <w:t>8.10.</w:t>
      </w:r>
      <w:r>
        <w:rPr>
          <w:rFonts w:ascii="Arial" w:eastAsia="Arial" w:hAnsi="Arial" w:cs="Arial"/>
          <w:b/>
        </w:rPr>
        <w:t xml:space="preserve"> </w:t>
      </w:r>
      <w:r w:rsidR="00F800BD">
        <w:rPr>
          <w:rFonts w:ascii="Arial" w:eastAsia="Arial" w:hAnsi="Arial" w:cs="Arial"/>
          <w:b/>
        </w:rPr>
        <w:tab/>
      </w:r>
      <w:r>
        <w:t xml:space="preserve">O envio da proposta ajustada e dos documentos de habilitação exigidos no item 11 deste Edital, ocorrerá por meio de chave de acesso e senha. </w:t>
      </w:r>
    </w:p>
    <w:p w:rsidR="00671C5C" w:rsidRDefault="00CA0D17" w:rsidP="002B0D7A">
      <w:pPr>
        <w:tabs>
          <w:tab w:val="left" w:pos="142"/>
          <w:tab w:val="left" w:pos="709"/>
        </w:tabs>
        <w:spacing w:after="0" w:line="276" w:lineRule="auto"/>
        <w:ind w:left="0" w:right="0" w:firstLine="0"/>
      </w:pPr>
      <w:r>
        <w:rPr>
          <w:b/>
        </w:rPr>
        <w:t>8.11.</w:t>
      </w:r>
      <w:r>
        <w:rPr>
          <w:rFonts w:ascii="Arial" w:eastAsia="Arial" w:hAnsi="Arial" w:cs="Arial"/>
          <w:b/>
        </w:rPr>
        <w:t xml:space="preserve"> </w:t>
      </w:r>
      <w:r w:rsidR="00F800BD">
        <w:rPr>
          <w:rFonts w:ascii="Arial" w:eastAsia="Arial" w:hAnsi="Arial" w:cs="Arial"/>
          <w:b/>
        </w:rPr>
        <w:tab/>
      </w:r>
      <w:r>
        <w:t xml:space="preserve">As Microempresas e Empresas de Pequeno Porte deverão encaminhar a documentação de habilitação, ainda que haja alguma restrição de regularidade fiscal e trabalhista, nos termos do art. 43, § 1º da LC nº 123, de 2006. </w:t>
      </w:r>
    </w:p>
    <w:p w:rsidR="00671C5C" w:rsidRDefault="00CA0D17" w:rsidP="002B0D7A">
      <w:pPr>
        <w:tabs>
          <w:tab w:val="left" w:pos="142"/>
        </w:tabs>
        <w:spacing w:after="0" w:line="276" w:lineRule="auto"/>
        <w:ind w:left="0" w:right="0" w:firstLine="0"/>
      </w:pPr>
      <w:r>
        <w:rPr>
          <w:b/>
        </w:rPr>
        <w:t>8.12.</w:t>
      </w:r>
      <w:r>
        <w:rPr>
          <w:rFonts w:ascii="Arial" w:eastAsia="Arial" w:hAnsi="Arial" w:cs="Arial"/>
          <w:b/>
        </w:rPr>
        <w:t xml:space="preserve"> </w:t>
      </w:r>
      <w:r w:rsidR="00F800BD">
        <w:rPr>
          <w:rFonts w:ascii="Arial" w:eastAsia="Arial" w:hAnsi="Arial" w:cs="Arial"/>
          <w:b/>
        </w:rPr>
        <w:tab/>
      </w:r>
      <w:r>
        <w:t xml:space="preserve">Os preços e/ou percentuais de descontos ofertados, e os produtos/serviços propostos são de exclusiva responsabilidade da licitante, assumindo como firmes e verdadeiras suas propostas e lances, não lhe assistindo o direito de pleitear qualquer alteração, sob alegação de erro, omissão ou qualquer outro pretexto. </w:t>
      </w:r>
    </w:p>
    <w:p w:rsidR="00671C5C" w:rsidRDefault="00CA0D17" w:rsidP="002B0D7A">
      <w:pPr>
        <w:tabs>
          <w:tab w:val="left" w:pos="142"/>
        </w:tabs>
        <w:spacing w:after="0" w:line="276" w:lineRule="auto"/>
        <w:ind w:left="0" w:right="0" w:firstLine="0"/>
      </w:pPr>
      <w:r>
        <w:rPr>
          <w:b/>
        </w:rPr>
        <w:t>8.13.</w:t>
      </w:r>
      <w:r>
        <w:rPr>
          <w:rFonts w:ascii="Arial" w:eastAsia="Arial" w:hAnsi="Arial" w:cs="Arial"/>
          <w:b/>
        </w:rPr>
        <w:t xml:space="preserve"> </w:t>
      </w:r>
      <w:r w:rsidR="00F800BD">
        <w:rPr>
          <w:rFonts w:ascii="Arial" w:eastAsia="Arial" w:hAnsi="Arial" w:cs="Arial"/>
          <w:b/>
        </w:rPr>
        <w:tab/>
      </w:r>
      <w:r>
        <w:t xml:space="preserve">Ao oferecer sua proposta no sistema eletrônico, o licitante deverá observar rigorosamente a descrição dos itens e considerar as condições estabelecidas no Edital e seus anexos, </w:t>
      </w:r>
      <w:r>
        <w:rPr>
          <w:b/>
        </w:rPr>
        <w:t>descrevendo as características do objeto cotado, informando marca/fabricante (se for o caso) em campo próprio do</w:t>
      </w:r>
      <w:r w:rsidR="00AC5BBA">
        <w:rPr>
          <w:b/>
        </w:rPr>
        <w:t xml:space="preserve"> sistema, preço unitário por </w:t>
      </w:r>
      <w:r w:rsidR="006D6D23">
        <w:rPr>
          <w:b/>
        </w:rPr>
        <w:t>item</w:t>
      </w:r>
      <w:r>
        <w:rPr>
          <w:b/>
        </w:rPr>
        <w:t>, com até duas casas decimais após a vírgula.</w:t>
      </w:r>
      <w:r>
        <w:t xml:space="preserve"> </w:t>
      </w:r>
    </w:p>
    <w:p w:rsidR="00671C5C" w:rsidRDefault="00CA0D17" w:rsidP="002B0D7A">
      <w:pPr>
        <w:tabs>
          <w:tab w:val="left" w:pos="142"/>
        </w:tabs>
        <w:spacing w:after="0" w:line="276" w:lineRule="auto"/>
        <w:ind w:left="0" w:right="0" w:firstLine="0"/>
      </w:pPr>
      <w:r>
        <w:rPr>
          <w:b/>
        </w:rPr>
        <w:t>8.14.</w:t>
      </w:r>
      <w:r>
        <w:rPr>
          <w:rFonts w:ascii="Arial" w:eastAsia="Arial" w:hAnsi="Arial" w:cs="Arial"/>
          <w:b/>
        </w:rPr>
        <w:t xml:space="preserve"> </w:t>
      </w:r>
      <w:r w:rsidR="00F800BD">
        <w:rPr>
          <w:rFonts w:ascii="Arial" w:eastAsia="Arial" w:hAnsi="Arial" w:cs="Arial"/>
          <w:b/>
        </w:rPr>
        <w:tab/>
      </w:r>
      <w:r>
        <w:t xml:space="preserve">A validade da proposta será de no mínimo 60 (sessenta) dias, contados a partir da data da sessão pública do PREGÃO (ELETRÔNICO). </w:t>
      </w:r>
    </w:p>
    <w:p w:rsidR="00671C5C" w:rsidRDefault="00CA0D17" w:rsidP="002B0D7A">
      <w:pPr>
        <w:tabs>
          <w:tab w:val="left" w:pos="142"/>
        </w:tabs>
        <w:spacing w:after="0" w:line="276" w:lineRule="auto"/>
        <w:ind w:left="0" w:right="0" w:firstLine="0"/>
      </w:pPr>
      <w:r>
        <w:rPr>
          <w:b/>
        </w:rPr>
        <w:t>8.15.</w:t>
      </w:r>
      <w:r>
        <w:rPr>
          <w:rFonts w:ascii="Arial" w:eastAsia="Arial" w:hAnsi="Arial" w:cs="Arial"/>
          <w:b/>
        </w:rPr>
        <w:t xml:space="preserve"> </w:t>
      </w:r>
      <w:r w:rsidR="00F800BD">
        <w:rPr>
          <w:rFonts w:ascii="Arial" w:eastAsia="Arial" w:hAnsi="Arial" w:cs="Arial"/>
          <w:b/>
        </w:rPr>
        <w:tab/>
      </w:r>
      <w:r>
        <w:t xml:space="preserve">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w:t>
      </w:r>
      <w:r>
        <w:rPr>
          <w:b/>
        </w:rPr>
        <w:t>PÉROLA-PR.</w:t>
      </w:r>
      <w:r>
        <w:t xml:space="preserve"> </w:t>
      </w:r>
    </w:p>
    <w:p w:rsidR="00671C5C" w:rsidRDefault="00CA0D17" w:rsidP="002B0D7A">
      <w:pPr>
        <w:tabs>
          <w:tab w:val="left" w:pos="142"/>
        </w:tabs>
        <w:spacing w:after="0" w:line="276" w:lineRule="auto"/>
        <w:ind w:left="0" w:right="0" w:firstLine="0"/>
      </w:pPr>
      <w:r>
        <w:rPr>
          <w:b/>
        </w:rPr>
        <w:t>8.16.</w:t>
      </w:r>
      <w:r>
        <w:rPr>
          <w:rFonts w:ascii="Arial" w:eastAsia="Arial" w:hAnsi="Arial" w:cs="Arial"/>
          <w:b/>
        </w:rPr>
        <w:t xml:space="preserve"> </w:t>
      </w:r>
      <w:r w:rsidR="00F800BD">
        <w:rPr>
          <w:rFonts w:ascii="Arial" w:eastAsia="Arial" w:hAnsi="Arial" w:cs="Arial"/>
          <w:b/>
        </w:rPr>
        <w:tab/>
      </w:r>
      <w:r>
        <w:t xml:space="preserve">Incumbirá ao licitante acompanhar as operações no sistema eletrônico durante a sessão pública do PREGÃO (ELETRÔNICO), ficando responsável pelo ônus decorrente da perda de negócios, diante da inobservância de quaisquer mensagens emitidas pelo sistema ou de sua desconexão.  </w:t>
      </w:r>
    </w:p>
    <w:p w:rsidR="00671C5C" w:rsidRDefault="00CA0D17" w:rsidP="002B0D7A">
      <w:pPr>
        <w:tabs>
          <w:tab w:val="left" w:pos="142"/>
        </w:tabs>
        <w:spacing w:after="0" w:line="276" w:lineRule="auto"/>
        <w:ind w:left="0" w:right="0" w:firstLine="0"/>
      </w:pPr>
      <w:r>
        <w:rPr>
          <w:b/>
        </w:rPr>
        <w:t>8.17.</w:t>
      </w:r>
      <w:r>
        <w:rPr>
          <w:rFonts w:ascii="Arial" w:eastAsia="Arial" w:hAnsi="Arial" w:cs="Arial"/>
          <w:b/>
        </w:rPr>
        <w:t xml:space="preserve"> </w:t>
      </w:r>
      <w:r w:rsidR="00F800BD">
        <w:rPr>
          <w:rFonts w:ascii="Arial" w:eastAsia="Arial" w:hAnsi="Arial" w:cs="Arial"/>
          <w:b/>
        </w:rPr>
        <w:tab/>
      </w:r>
      <w: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rsidR="00671C5C" w:rsidRDefault="00CA0D17" w:rsidP="002B0D7A">
      <w:pPr>
        <w:tabs>
          <w:tab w:val="left" w:pos="142"/>
        </w:tabs>
        <w:spacing w:after="0" w:line="276" w:lineRule="auto"/>
        <w:ind w:left="0" w:right="0" w:firstLine="0"/>
      </w:pPr>
      <w:r>
        <w:rPr>
          <w:b/>
        </w:rPr>
        <w:t>8.18.</w:t>
      </w:r>
      <w:r>
        <w:rPr>
          <w:rFonts w:ascii="Arial" w:eastAsia="Arial" w:hAnsi="Arial" w:cs="Arial"/>
          <w:b/>
        </w:rPr>
        <w:t xml:space="preserve"> </w:t>
      </w:r>
      <w:r w:rsidR="00F800BD">
        <w:rPr>
          <w:rFonts w:ascii="Arial" w:eastAsia="Arial" w:hAnsi="Arial" w:cs="Arial"/>
          <w:b/>
        </w:rPr>
        <w:tab/>
      </w:r>
      <w:r>
        <w:t xml:space="preserve">Os documentos que compõem a proposta e a habilitação do licitante melhor classificado somente serão disponibilizados para avaliação do pregoeiro e para acesso público após o encerramento do envio de lances. </w:t>
      </w:r>
    </w:p>
    <w:p w:rsidR="00671C5C" w:rsidRDefault="00CA0D17" w:rsidP="002B0D7A">
      <w:pPr>
        <w:tabs>
          <w:tab w:val="left" w:pos="142"/>
        </w:tabs>
        <w:spacing w:after="0" w:line="276" w:lineRule="auto"/>
        <w:ind w:left="0" w:right="0" w:firstLine="0"/>
      </w:pPr>
      <w:r>
        <w:rPr>
          <w:b/>
        </w:rPr>
        <w:lastRenderedPageBreak/>
        <w:t>8.19.</w:t>
      </w:r>
      <w:r>
        <w:rPr>
          <w:rFonts w:ascii="Arial" w:eastAsia="Arial" w:hAnsi="Arial" w:cs="Arial"/>
          <w:b/>
        </w:rPr>
        <w:t xml:space="preserve"> </w:t>
      </w:r>
      <w:r w:rsidR="00F800BD">
        <w:rPr>
          <w:rFonts w:ascii="Arial" w:eastAsia="Arial" w:hAnsi="Arial" w:cs="Arial"/>
          <w:b/>
        </w:rPr>
        <w:tab/>
      </w:r>
      <w:r>
        <w:t xml:space="preserve">O licitante, quando do cadastramento da proposta inicial de preço, deverá verificar nos dados cadastrais se assinalou o regime ME/EPP no sistema, conforme o seu regime de tributação, para fazer valer o direito de prioridade do desempate previsto no art. 44 e 45 da Lei Complementar nº 123/2006. </w:t>
      </w:r>
    </w:p>
    <w:p w:rsidR="00671C5C" w:rsidRDefault="00CA0D17" w:rsidP="002B0D7A">
      <w:pPr>
        <w:tabs>
          <w:tab w:val="left" w:pos="142"/>
        </w:tabs>
        <w:spacing w:after="0" w:line="276" w:lineRule="auto"/>
        <w:ind w:left="0" w:right="0" w:firstLine="0"/>
      </w:pPr>
      <w:r>
        <w:rPr>
          <w:b/>
        </w:rPr>
        <w:t>8.20.</w:t>
      </w:r>
      <w:r>
        <w:rPr>
          <w:rFonts w:ascii="Arial" w:eastAsia="Arial" w:hAnsi="Arial" w:cs="Arial"/>
          <w:b/>
        </w:rPr>
        <w:t xml:space="preserve"> </w:t>
      </w:r>
      <w:r>
        <w:rPr>
          <w:b/>
        </w:rPr>
        <w:t>Na PROPOSTA AJUSTADA escrita, deverá conter:</w:t>
      </w:r>
      <w:r>
        <w:t xml:space="preserve"> </w:t>
      </w:r>
    </w:p>
    <w:p w:rsidR="00671C5C" w:rsidRDefault="00CA0D17" w:rsidP="002B0D7A">
      <w:pPr>
        <w:tabs>
          <w:tab w:val="left" w:pos="142"/>
          <w:tab w:val="left" w:pos="709"/>
        </w:tabs>
        <w:spacing w:after="0" w:line="276" w:lineRule="auto"/>
        <w:ind w:left="0" w:right="0" w:firstLine="0"/>
      </w:pPr>
      <w:r>
        <w:rPr>
          <w:b/>
        </w:rPr>
        <w:t>8.20.1.</w:t>
      </w:r>
      <w:r>
        <w:rPr>
          <w:rFonts w:ascii="Arial" w:eastAsia="Arial" w:hAnsi="Arial" w:cs="Arial"/>
          <w:b/>
        </w:rPr>
        <w:t xml:space="preserve"> </w:t>
      </w:r>
      <w:r w:rsidR="00F800BD">
        <w:rPr>
          <w:rFonts w:ascii="Arial" w:eastAsia="Arial" w:hAnsi="Arial" w:cs="Arial"/>
          <w:b/>
        </w:rPr>
        <w:t xml:space="preserve"> </w:t>
      </w:r>
      <w:r>
        <w:t xml:space="preserve">Especificação completa dos produtos oferecidos com informações técnicas que possibilitem a sua completa avaliação, totalmente conforme descrito no </w:t>
      </w:r>
      <w:r>
        <w:rPr>
          <w:b/>
        </w:rPr>
        <w:t>ANEXO I</w:t>
      </w:r>
      <w:r>
        <w:t xml:space="preserve"> deste Edital; </w:t>
      </w:r>
    </w:p>
    <w:p w:rsidR="00671C5C" w:rsidRDefault="00CA0D17" w:rsidP="002B0D7A">
      <w:pPr>
        <w:tabs>
          <w:tab w:val="left" w:pos="142"/>
          <w:tab w:val="left" w:pos="709"/>
        </w:tabs>
        <w:spacing w:after="0" w:line="276" w:lineRule="auto"/>
        <w:ind w:left="0" w:right="0" w:firstLine="0"/>
      </w:pPr>
      <w:r>
        <w:rPr>
          <w:b/>
        </w:rPr>
        <w:t>8.20.2.</w:t>
      </w:r>
      <w:r>
        <w:rPr>
          <w:rFonts w:ascii="Arial" w:eastAsia="Arial" w:hAnsi="Arial" w:cs="Arial"/>
          <w:b/>
        </w:rPr>
        <w:t xml:space="preserve"> </w:t>
      </w:r>
      <w:r w:rsidR="00F800BD">
        <w:rPr>
          <w:rFonts w:ascii="Arial" w:eastAsia="Arial" w:hAnsi="Arial" w:cs="Arial"/>
          <w:b/>
        </w:rPr>
        <w:t xml:space="preserve"> </w:t>
      </w:r>
      <w:r>
        <w:t xml:space="preserve">O prazo de validade da proposta que não poderá ser inferior a 60 (sessenta) dias, contados da abertura das propostas virtuais; </w:t>
      </w:r>
    </w:p>
    <w:p w:rsidR="00671C5C" w:rsidRDefault="00CA0D17" w:rsidP="002B0D7A">
      <w:pPr>
        <w:tabs>
          <w:tab w:val="left" w:pos="142"/>
        </w:tabs>
        <w:spacing w:after="0" w:line="276" w:lineRule="auto"/>
        <w:ind w:left="0" w:right="0" w:firstLine="0"/>
        <w:jc w:val="left"/>
      </w:pPr>
      <w:r>
        <w:rPr>
          <w:b/>
        </w:rPr>
        <w:t>8.20.3.</w:t>
      </w:r>
      <w:r>
        <w:rPr>
          <w:rFonts w:ascii="Arial" w:eastAsia="Arial" w:hAnsi="Arial" w:cs="Arial"/>
          <w:b/>
        </w:rPr>
        <w:t xml:space="preserve"> </w:t>
      </w:r>
      <w:r w:rsidR="00F800BD">
        <w:rPr>
          <w:rFonts w:ascii="Arial" w:eastAsia="Arial" w:hAnsi="Arial" w:cs="Arial"/>
          <w:b/>
        </w:rPr>
        <w:tab/>
      </w:r>
      <w:r>
        <w:t xml:space="preserve">Declaração expressa de que nos preços estão incluídos todos os custos diretos e indiretos, impostos, lucro empresarial, tributos incidentes, seguro, frete e outros necessários ao cumprimento integral do objeto deste edital e seus anexos. </w:t>
      </w:r>
    </w:p>
    <w:p w:rsidR="00671C5C" w:rsidRDefault="00CA0D17" w:rsidP="002B0D7A">
      <w:pPr>
        <w:tabs>
          <w:tab w:val="left" w:pos="142"/>
        </w:tabs>
        <w:spacing w:after="0" w:line="276" w:lineRule="auto"/>
        <w:ind w:left="0" w:right="0" w:firstLine="0"/>
      </w:pPr>
      <w:r>
        <w:rPr>
          <w:b/>
        </w:rPr>
        <w:t>8.20.4.</w:t>
      </w:r>
      <w:r>
        <w:rPr>
          <w:rFonts w:ascii="Arial" w:eastAsia="Arial" w:hAnsi="Arial" w:cs="Arial"/>
          <w:b/>
        </w:rPr>
        <w:t xml:space="preserve"> </w:t>
      </w:r>
      <w:r w:rsidR="00F800BD">
        <w:rPr>
          <w:rFonts w:ascii="Arial" w:eastAsia="Arial" w:hAnsi="Arial" w:cs="Arial"/>
          <w:b/>
        </w:rPr>
        <w:tab/>
      </w:r>
      <w:r>
        <w:t xml:space="preserve">Data e assinatura do Representante Legal da proponente. </w:t>
      </w:r>
    </w:p>
    <w:p w:rsidR="003F2AE3" w:rsidRPr="003F2AE3" w:rsidRDefault="00CA0D17" w:rsidP="002B0D7A">
      <w:pPr>
        <w:tabs>
          <w:tab w:val="left" w:pos="142"/>
          <w:tab w:val="left" w:pos="709"/>
        </w:tabs>
        <w:spacing w:after="0" w:line="276" w:lineRule="auto"/>
        <w:ind w:left="0" w:right="0" w:firstLine="0"/>
      </w:pPr>
      <w:r>
        <w:rPr>
          <w:b/>
        </w:rPr>
        <w:t>8.21.</w:t>
      </w:r>
      <w:r>
        <w:rPr>
          <w:rFonts w:ascii="Arial" w:eastAsia="Arial" w:hAnsi="Arial" w:cs="Arial"/>
          <w:b/>
        </w:rPr>
        <w:t xml:space="preserve"> </w:t>
      </w:r>
      <w:r w:rsidR="00F800BD">
        <w:rPr>
          <w:rFonts w:ascii="Arial" w:eastAsia="Arial" w:hAnsi="Arial" w:cs="Arial"/>
          <w:b/>
        </w:rPr>
        <w:tab/>
      </w:r>
      <w:r>
        <w:t xml:space="preserve">O Envio da proposta ajustada dentro do prazo estipulado de </w:t>
      </w:r>
      <w:r>
        <w:rPr>
          <w:b/>
          <w:shd w:val="clear" w:color="auto" w:fill="FFFF00"/>
        </w:rPr>
        <w:t>02 horas</w:t>
      </w:r>
      <w:r>
        <w:t xml:space="preserve"> é obrigatório, sob pena de </w:t>
      </w:r>
      <w:r w:rsidR="00212A4E">
        <w:t>DESCLASSIFICAÇÃO DA LICITANTE.</w:t>
      </w:r>
    </w:p>
    <w:p w:rsidR="003F2AE3" w:rsidRPr="003F2AE3" w:rsidRDefault="003F2AE3" w:rsidP="002B0D7A">
      <w:pPr>
        <w:pStyle w:val="PargrafodaLista"/>
        <w:keepNext/>
        <w:keepLines/>
        <w:numPr>
          <w:ilvl w:val="0"/>
          <w:numId w:val="48"/>
        </w:numPr>
        <w:tabs>
          <w:tab w:val="left" w:pos="142"/>
          <w:tab w:val="center" w:pos="284"/>
          <w:tab w:val="center" w:pos="5600"/>
        </w:tabs>
        <w:spacing w:after="0"/>
        <w:contextualSpacing w:val="0"/>
        <w:jc w:val="both"/>
        <w:outlineLvl w:val="1"/>
        <w:rPr>
          <w:rFonts w:eastAsia="Calibri" w:cs="Calibri"/>
          <w:b/>
          <w:vanish/>
          <w:color w:val="000000"/>
          <w:sz w:val="20"/>
        </w:rPr>
      </w:pPr>
    </w:p>
    <w:p w:rsidR="003F2AE3" w:rsidRPr="003F2AE3" w:rsidRDefault="003F2AE3" w:rsidP="002B0D7A">
      <w:pPr>
        <w:pStyle w:val="PargrafodaLista"/>
        <w:keepNext/>
        <w:keepLines/>
        <w:numPr>
          <w:ilvl w:val="0"/>
          <w:numId w:val="48"/>
        </w:numPr>
        <w:tabs>
          <w:tab w:val="left" w:pos="142"/>
          <w:tab w:val="center" w:pos="284"/>
          <w:tab w:val="center" w:pos="5600"/>
        </w:tabs>
        <w:spacing w:after="0"/>
        <w:contextualSpacing w:val="0"/>
        <w:jc w:val="both"/>
        <w:outlineLvl w:val="1"/>
        <w:rPr>
          <w:rFonts w:eastAsia="Calibri" w:cs="Calibri"/>
          <w:b/>
          <w:vanish/>
          <w:color w:val="000000"/>
          <w:sz w:val="20"/>
        </w:rPr>
      </w:pPr>
    </w:p>
    <w:p w:rsidR="003F2AE3" w:rsidRPr="003F2AE3" w:rsidRDefault="003F2AE3" w:rsidP="002B0D7A">
      <w:pPr>
        <w:pStyle w:val="PargrafodaLista"/>
        <w:keepNext/>
        <w:keepLines/>
        <w:numPr>
          <w:ilvl w:val="0"/>
          <w:numId w:val="48"/>
        </w:numPr>
        <w:tabs>
          <w:tab w:val="left" w:pos="142"/>
          <w:tab w:val="center" w:pos="284"/>
          <w:tab w:val="center" w:pos="5600"/>
        </w:tabs>
        <w:spacing w:after="0"/>
        <w:contextualSpacing w:val="0"/>
        <w:jc w:val="both"/>
        <w:outlineLvl w:val="1"/>
        <w:rPr>
          <w:rFonts w:eastAsia="Calibri" w:cs="Calibri"/>
          <w:b/>
          <w:vanish/>
          <w:color w:val="000000"/>
          <w:sz w:val="20"/>
        </w:rPr>
      </w:pPr>
    </w:p>
    <w:p w:rsidR="003F2AE3" w:rsidRPr="003F2AE3" w:rsidRDefault="003F2AE3" w:rsidP="002B0D7A">
      <w:pPr>
        <w:pStyle w:val="PargrafodaLista"/>
        <w:keepNext/>
        <w:keepLines/>
        <w:numPr>
          <w:ilvl w:val="0"/>
          <w:numId w:val="48"/>
        </w:numPr>
        <w:tabs>
          <w:tab w:val="left" w:pos="142"/>
          <w:tab w:val="center" w:pos="284"/>
          <w:tab w:val="center" w:pos="5600"/>
        </w:tabs>
        <w:spacing w:after="0"/>
        <w:contextualSpacing w:val="0"/>
        <w:jc w:val="both"/>
        <w:outlineLvl w:val="1"/>
        <w:rPr>
          <w:rFonts w:eastAsia="Calibri" w:cs="Calibri"/>
          <w:b/>
          <w:vanish/>
          <w:color w:val="000000"/>
          <w:sz w:val="20"/>
        </w:rPr>
      </w:pPr>
    </w:p>
    <w:p w:rsidR="003F2AE3" w:rsidRPr="003F2AE3" w:rsidRDefault="003F2AE3" w:rsidP="002B0D7A">
      <w:pPr>
        <w:pStyle w:val="PargrafodaLista"/>
        <w:keepNext/>
        <w:keepLines/>
        <w:numPr>
          <w:ilvl w:val="0"/>
          <w:numId w:val="48"/>
        </w:numPr>
        <w:tabs>
          <w:tab w:val="left" w:pos="142"/>
          <w:tab w:val="center" w:pos="284"/>
          <w:tab w:val="center" w:pos="5600"/>
        </w:tabs>
        <w:spacing w:after="0"/>
        <w:contextualSpacing w:val="0"/>
        <w:jc w:val="both"/>
        <w:outlineLvl w:val="1"/>
        <w:rPr>
          <w:rFonts w:eastAsia="Calibri" w:cs="Calibri"/>
          <w:b/>
          <w:vanish/>
          <w:color w:val="000000"/>
          <w:sz w:val="20"/>
        </w:rPr>
      </w:pPr>
    </w:p>
    <w:p w:rsidR="003F2AE3" w:rsidRPr="003F2AE3" w:rsidRDefault="003F2AE3" w:rsidP="002B0D7A">
      <w:pPr>
        <w:pStyle w:val="PargrafodaLista"/>
        <w:keepNext/>
        <w:keepLines/>
        <w:numPr>
          <w:ilvl w:val="0"/>
          <w:numId w:val="48"/>
        </w:numPr>
        <w:tabs>
          <w:tab w:val="left" w:pos="142"/>
          <w:tab w:val="center" w:pos="284"/>
          <w:tab w:val="center" w:pos="5600"/>
        </w:tabs>
        <w:spacing w:after="0"/>
        <w:contextualSpacing w:val="0"/>
        <w:jc w:val="both"/>
        <w:outlineLvl w:val="1"/>
        <w:rPr>
          <w:rFonts w:eastAsia="Calibri" w:cs="Calibri"/>
          <w:b/>
          <w:vanish/>
          <w:color w:val="000000"/>
          <w:sz w:val="20"/>
        </w:rPr>
      </w:pPr>
    </w:p>
    <w:p w:rsidR="003F2AE3" w:rsidRPr="003F2AE3" w:rsidRDefault="003F2AE3" w:rsidP="002B0D7A">
      <w:pPr>
        <w:pStyle w:val="PargrafodaLista"/>
        <w:keepNext/>
        <w:keepLines/>
        <w:numPr>
          <w:ilvl w:val="0"/>
          <w:numId w:val="48"/>
        </w:numPr>
        <w:tabs>
          <w:tab w:val="left" w:pos="142"/>
          <w:tab w:val="center" w:pos="284"/>
          <w:tab w:val="center" w:pos="5600"/>
        </w:tabs>
        <w:spacing w:after="0"/>
        <w:contextualSpacing w:val="0"/>
        <w:jc w:val="both"/>
        <w:outlineLvl w:val="1"/>
        <w:rPr>
          <w:rFonts w:eastAsia="Calibri" w:cs="Calibri"/>
          <w:b/>
          <w:vanish/>
          <w:color w:val="000000"/>
          <w:sz w:val="20"/>
        </w:rPr>
      </w:pPr>
    </w:p>
    <w:p w:rsidR="003F2AE3" w:rsidRPr="003F2AE3" w:rsidRDefault="003F2AE3" w:rsidP="002B0D7A">
      <w:pPr>
        <w:pStyle w:val="PargrafodaLista"/>
        <w:keepNext/>
        <w:keepLines/>
        <w:numPr>
          <w:ilvl w:val="0"/>
          <w:numId w:val="48"/>
        </w:numPr>
        <w:tabs>
          <w:tab w:val="left" w:pos="142"/>
          <w:tab w:val="center" w:pos="284"/>
          <w:tab w:val="center" w:pos="5600"/>
        </w:tabs>
        <w:spacing w:after="0"/>
        <w:contextualSpacing w:val="0"/>
        <w:jc w:val="both"/>
        <w:outlineLvl w:val="1"/>
        <w:rPr>
          <w:rFonts w:eastAsia="Calibri" w:cs="Calibri"/>
          <w:b/>
          <w:vanish/>
          <w:color w:val="000000"/>
          <w:sz w:val="20"/>
        </w:rPr>
      </w:pPr>
    </w:p>
    <w:p w:rsidR="00F800BD" w:rsidRPr="00AD0C3E" w:rsidRDefault="00CA0D17" w:rsidP="002B0D7A">
      <w:pPr>
        <w:pStyle w:val="Ttulo2"/>
        <w:numPr>
          <w:ilvl w:val="0"/>
          <w:numId w:val="48"/>
        </w:numPr>
        <w:tabs>
          <w:tab w:val="left" w:pos="142"/>
          <w:tab w:val="center" w:pos="284"/>
          <w:tab w:val="center" w:pos="5600"/>
        </w:tabs>
        <w:spacing w:after="0" w:line="276" w:lineRule="auto"/>
        <w:rPr>
          <w:szCs w:val="20"/>
        </w:rPr>
      </w:pPr>
      <w:r w:rsidRPr="00AD0C3E">
        <w:t>DA A</w:t>
      </w:r>
      <w:r w:rsidRPr="00AD0C3E">
        <w:rPr>
          <w:szCs w:val="20"/>
        </w:rPr>
        <w:t xml:space="preserve">BERTURA DA SESSÃO PÚBLICA, CLASSIFICAÇÃO DAS PROPOSTAS E FORMULAÇÃO DE LANCES </w:t>
      </w:r>
    </w:p>
    <w:p w:rsidR="00F800BD" w:rsidRPr="00F800BD" w:rsidRDefault="00F800BD" w:rsidP="002B0D7A">
      <w:pPr>
        <w:pStyle w:val="Ttulo2"/>
        <w:numPr>
          <w:ilvl w:val="1"/>
          <w:numId w:val="48"/>
        </w:numPr>
        <w:tabs>
          <w:tab w:val="left" w:pos="142"/>
          <w:tab w:val="center" w:pos="709"/>
          <w:tab w:val="center" w:pos="5600"/>
        </w:tabs>
        <w:spacing w:after="0" w:line="276" w:lineRule="auto"/>
        <w:ind w:left="0" w:firstLine="0"/>
        <w:rPr>
          <w:b w:val="0"/>
          <w:szCs w:val="20"/>
        </w:rPr>
      </w:pPr>
      <w:r w:rsidRPr="00F800BD">
        <w:rPr>
          <w:rFonts w:ascii="Arial" w:eastAsia="Arial" w:hAnsi="Arial" w:cs="Arial"/>
          <w:b w:val="0"/>
          <w:szCs w:val="20"/>
        </w:rPr>
        <w:tab/>
      </w:r>
      <w:r w:rsidR="00CA0D17" w:rsidRPr="00F800BD">
        <w:rPr>
          <w:b w:val="0"/>
          <w:szCs w:val="20"/>
        </w:rPr>
        <w:t xml:space="preserve">No </w:t>
      </w:r>
      <w:proofErr w:type="gramStart"/>
      <w:r w:rsidR="00CA0D17" w:rsidRPr="00F800BD">
        <w:rPr>
          <w:b w:val="0"/>
          <w:szCs w:val="20"/>
        </w:rPr>
        <w:t xml:space="preserve">dia </w:t>
      </w:r>
      <w:r w:rsidR="00CA0D17" w:rsidRPr="00F800BD">
        <w:rPr>
          <w:b w:val="0"/>
          <w:szCs w:val="20"/>
          <w:shd w:val="clear" w:color="auto" w:fill="FFFF00"/>
        </w:rPr>
        <w:t>Às</w:t>
      </w:r>
      <w:proofErr w:type="gramEnd"/>
      <w:r w:rsidR="00CA0D17" w:rsidRPr="00F800BD">
        <w:rPr>
          <w:b w:val="0"/>
          <w:szCs w:val="20"/>
          <w:shd w:val="clear" w:color="auto" w:fill="FFFF00"/>
        </w:rPr>
        <w:t xml:space="preserve"> </w:t>
      </w:r>
      <w:r w:rsidR="001F76B7">
        <w:rPr>
          <w:b w:val="0"/>
          <w:szCs w:val="20"/>
          <w:shd w:val="clear" w:color="auto" w:fill="FFFF00"/>
        </w:rPr>
        <w:t>09:00</w:t>
      </w:r>
      <w:r w:rsidR="00CA0D17" w:rsidRPr="00F800BD">
        <w:rPr>
          <w:b w:val="0"/>
          <w:szCs w:val="20"/>
          <w:shd w:val="clear" w:color="auto" w:fill="FFFF00"/>
        </w:rPr>
        <w:t xml:space="preserve"> do dia </w:t>
      </w:r>
      <w:r w:rsidR="001F76B7">
        <w:rPr>
          <w:b w:val="0"/>
          <w:szCs w:val="20"/>
          <w:shd w:val="clear" w:color="auto" w:fill="FFFF00"/>
        </w:rPr>
        <w:t>12</w:t>
      </w:r>
      <w:r w:rsidR="00CA0D17" w:rsidRPr="00F800BD">
        <w:rPr>
          <w:b w:val="0"/>
          <w:szCs w:val="20"/>
          <w:shd w:val="clear" w:color="auto" w:fill="FFFF00"/>
        </w:rPr>
        <w:t>/</w:t>
      </w:r>
      <w:r w:rsidR="001F76B7">
        <w:rPr>
          <w:b w:val="0"/>
          <w:szCs w:val="20"/>
          <w:shd w:val="clear" w:color="auto" w:fill="FFFF00"/>
        </w:rPr>
        <w:t>11</w:t>
      </w:r>
      <w:r w:rsidR="00CA0D17" w:rsidRPr="00F800BD">
        <w:rPr>
          <w:b w:val="0"/>
          <w:szCs w:val="20"/>
          <w:shd w:val="clear" w:color="auto" w:fill="FFFF00"/>
        </w:rPr>
        <w:t>/2026, horário de Brasília-DF,</w:t>
      </w:r>
      <w:r w:rsidR="00CA0D17" w:rsidRPr="00F800BD">
        <w:rPr>
          <w:b w:val="0"/>
          <w:szCs w:val="20"/>
        </w:rPr>
        <w:t xml:space="preserve"> a abertura da presente licitação dar-se-á automaticamente em sessão pública, por meio de sistema eletrônico, na data, horário </w:t>
      </w:r>
      <w:r w:rsidRPr="00F800BD">
        <w:rPr>
          <w:b w:val="0"/>
          <w:szCs w:val="20"/>
        </w:rPr>
        <w:t>e local indicados neste Edital.</w:t>
      </w:r>
    </w:p>
    <w:p w:rsidR="00F800BD" w:rsidRPr="00F800BD" w:rsidRDefault="00CA0D17" w:rsidP="002B0D7A">
      <w:pPr>
        <w:pStyle w:val="Ttulo2"/>
        <w:numPr>
          <w:ilvl w:val="1"/>
          <w:numId w:val="48"/>
        </w:numPr>
        <w:tabs>
          <w:tab w:val="left" w:pos="142"/>
          <w:tab w:val="center" w:pos="709"/>
          <w:tab w:val="center" w:pos="5600"/>
        </w:tabs>
        <w:spacing w:after="0" w:line="276" w:lineRule="auto"/>
        <w:ind w:left="0" w:firstLine="0"/>
        <w:rPr>
          <w:b w:val="0"/>
          <w:szCs w:val="20"/>
        </w:rPr>
      </w:pPr>
      <w:r w:rsidRPr="00F800BD">
        <w:rPr>
          <w:b w:val="0"/>
          <w:szCs w:val="20"/>
        </w:rPr>
        <w:t xml:space="preserve">Os licitantes poderão retirar ou substituir a proposta ou os documentos de habilitação, quando for o caso, anteriormente inseridos no sistema, até a abertura da sessão pública. </w:t>
      </w:r>
    </w:p>
    <w:p w:rsidR="00F800BD" w:rsidRPr="00F800BD" w:rsidRDefault="00CA0D17" w:rsidP="002B0D7A">
      <w:pPr>
        <w:pStyle w:val="Ttulo2"/>
        <w:numPr>
          <w:ilvl w:val="1"/>
          <w:numId w:val="48"/>
        </w:numPr>
        <w:tabs>
          <w:tab w:val="left" w:pos="142"/>
          <w:tab w:val="center" w:pos="709"/>
          <w:tab w:val="center" w:pos="5600"/>
        </w:tabs>
        <w:spacing w:after="0" w:line="276" w:lineRule="auto"/>
        <w:ind w:left="0" w:firstLine="0"/>
        <w:rPr>
          <w:b w:val="0"/>
          <w:szCs w:val="20"/>
        </w:rPr>
      </w:pPr>
      <w:r w:rsidRPr="00F800BD">
        <w:rPr>
          <w:b w:val="0"/>
          <w:szCs w:val="20"/>
        </w:rPr>
        <w:t xml:space="preserve">Será desclassificada a proposta (eletrônica) que identifique o licitante. </w:t>
      </w:r>
    </w:p>
    <w:p w:rsidR="00F800BD" w:rsidRPr="00F800BD" w:rsidRDefault="00CA0D17" w:rsidP="002B0D7A">
      <w:pPr>
        <w:pStyle w:val="Ttulo2"/>
        <w:numPr>
          <w:ilvl w:val="1"/>
          <w:numId w:val="48"/>
        </w:numPr>
        <w:tabs>
          <w:tab w:val="left" w:pos="142"/>
          <w:tab w:val="center" w:pos="709"/>
          <w:tab w:val="center" w:pos="5600"/>
        </w:tabs>
        <w:spacing w:after="0" w:line="276" w:lineRule="auto"/>
        <w:ind w:left="0" w:firstLine="0"/>
        <w:rPr>
          <w:b w:val="0"/>
          <w:szCs w:val="20"/>
        </w:rPr>
      </w:pPr>
      <w:r w:rsidRPr="00F800BD">
        <w:rPr>
          <w:b w:val="0"/>
          <w:szCs w:val="20"/>
        </w:rPr>
        <w:t>A desclassificação será sempre fundamentada e registrada no sistema, com acompanhamento em tempo r</w:t>
      </w:r>
      <w:r w:rsidR="00F800BD" w:rsidRPr="00F800BD">
        <w:rPr>
          <w:b w:val="0"/>
          <w:szCs w:val="20"/>
        </w:rPr>
        <w:t>eal por todos os participantes.</w:t>
      </w:r>
    </w:p>
    <w:p w:rsidR="003F2AE3" w:rsidRPr="003F2AE3" w:rsidRDefault="00CA0D17" w:rsidP="002B0D7A">
      <w:pPr>
        <w:pStyle w:val="Ttulo2"/>
        <w:numPr>
          <w:ilvl w:val="1"/>
          <w:numId w:val="48"/>
        </w:numPr>
        <w:tabs>
          <w:tab w:val="left" w:pos="142"/>
          <w:tab w:val="center" w:pos="709"/>
          <w:tab w:val="center" w:pos="5600"/>
        </w:tabs>
        <w:spacing w:after="0" w:line="276" w:lineRule="auto"/>
        <w:ind w:left="0" w:firstLine="0"/>
        <w:rPr>
          <w:b w:val="0"/>
          <w:szCs w:val="20"/>
        </w:rPr>
      </w:pPr>
      <w:r w:rsidRPr="00F800BD">
        <w:rPr>
          <w:b w:val="0"/>
          <w:szCs w:val="20"/>
        </w:rPr>
        <w:t xml:space="preserve">A não desclassificação da proposta não impede o seu julgamento definitivo em sentido contrário, levado a efeito na fase de aceitação. </w:t>
      </w:r>
    </w:p>
    <w:p w:rsidR="003F2AE3" w:rsidRPr="003F2AE3" w:rsidRDefault="00CA0D17" w:rsidP="002B0D7A">
      <w:pPr>
        <w:pStyle w:val="Ttulo2"/>
        <w:numPr>
          <w:ilvl w:val="1"/>
          <w:numId w:val="48"/>
        </w:numPr>
        <w:tabs>
          <w:tab w:val="left" w:pos="142"/>
          <w:tab w:val="center" w:pos="709"/>
          <w:tab w:val="center" w:pos="5600"/>
        </w:tabs>
        <w:spacing w:after="0" w:line="276" w:lineRule="auto"/>
        <w:ind w:left="0" w:firstLine="0"/>
        <w:rPr>
          <w:b w:val="0"/>
          <w:szCs w:val="20"/>
        </w:rPr>
      </w:pPr>
      <w:r w:rsidRPr="00F800BD">
        <w:rPr>
          <w:b w:val="0"/>
          <w:szCs w:val="20"/>
        </w:rPr>
        <w:t xml:space="preserve">O sistema ordenará automaticamente as propostas classificadas, sendo que somente estas participarão da fase de lances. Não haverá ordem de classificação na etapa de apresentação da proposta e dos documentos de habilitação pelo licitante, o que ocorrerá somente após os procedimentos de abertura da sessão pública e da fase de envio de lances. </w:t>
      </w:r>
    </w:p>
    <w:p w:rsidR="00F800BD" w:rsidRPr="00F800BD" w:rsidRDefault="00CA0D17" w:rsidP="002B0D7A">
      <w:pPr>
        <w:pStyle w:val="Ttulo2"/>
        <w:numPr>
          <w:ilvl w:val="1"/>
          <w:numId w:val="48"/>
        </w:numPr>
        <w:tabs>
          <w:tab w:val="left" w:pos="142"/>
          <w:tab w:val="center" w:pos="709"/>
          <w:tab w:val="center" w:pos="5600"/>
        </w:tabs>
        <w:spacing w:after="0" w:line="276" w:lineRule="auto"/>
        <w:ind w:left="0" w:firstLine="0"/>
        <w:rPr>
          <w:b w:val="0"/>
          <w:szCs w:val="20"/>
        </w:rPr>
      </w:pPr>
      <w:r w:rsidRPr="00F800BD">
        <w:rPr>
          <w:b w:val="0"/>
          <w:szCs w:val="20"/>
        </w:rPr>
        <w:t xml:space="preserve">O sistema disponibilizará campo próprio para troca de mensagens entre o Pregoeiro e os licitantes. </w:t>
      </w:r>
    </w:p>
    <w:p w:rsidR="00F800BD" w:rsidRDefault="00CA0D17" w:rsidP="002B0D7A">
      <w:pPr>
        <w:pStyle w:val="Ttulo2"/>
        <w:numPr>
          <w:ilvl w:val="1"/>
          <w:numId w:val="48"/>
        </w:numPr>
        <w:tabs>
          <w:tab w:val="left" w:pos="142"/>
          <w:tab w:val="center" w:pos="709"/>
          <w:tab w:val="center" w:pos="5600"/>
        </w:tabs>
        <w:spacing w:after="0" w:line="276" w:lineRule="auto"/>
        <w:ind w:left="0" w:firstLine="0"/>
        <w:rPr>
          <w:b w:val="0"/>
          <w:szCs w:val="20"/>
        </w:rPr>
      </w:pPr>
      <w:r w:rsidRPr="00F800BD">
        <w:rPr>
          <w:b w:val="0"/>
          <w:szCs w:val="20"/>
        </w:rPr>
        <w:t>Os preços ofertados, tanto na proposta inicial, quanto na etapa de lances, serão de exclusiva responsabilidade do licitante, não lhe assistindo o direito de pleitear qualquer alteração, sob alegação de erro, omis</w:t>
      </w:r>
      <w:r w:rsidR="00F800BD" w:rsidRPr="00F800BD">
        <w:rPr>
          <w:b w:val="0"/>
          <w:szCs w:val="20"/>
        </w:rPr>
        <w:t>são ou qualquer outro pretexto.</w:t>
      </w:r>
    </w:p>
    <w:p w:rsidR="003F2AE3" w:rsidRPr="003F2AE3" w:rsidRDefault="003F2AE3" w:rsidP="002B0D7A">
      <w:pPr>
        <w:spacing w:after="0" w:line="276" w:lineRule="auto"/>
      </w:pPr>
    </w:p>
    <w:p w:rsidR="000670AB" w:rsidRPr="003F2AE3" w:rsidRDefault="00CA0D17" w:rsidP="002B0D7A">
      <w:pPr>
        <w:pStyle w:val="Ttulo2"/>
        <w:numPr>
          <w:ilvl w:val="1"/>
          <w:numId w:val="48"/>
        </w:numPr>
        <w:tabs>
          <w:tab w:val="left" w:pos="142"/>
          <w:tab w:val="center" w:pos="709"/>
          <w:tab w:val="center" w:pos="5600"/>
        </w:tabs>
        <w:spacing w:after="0" w:line="276" w:lineRule="auto"/>
        <w:ind w:left="0" w:firstLine="0"/>
        <w:rPr>
          <w:b w:val="0"/>
        </w:rPr>
      </w:pPr>
      <w:r w:rsidRPr="003F2AE3">
        <w:rPr>
          <w:b w:val="0"/>
          <w:szCs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w:t>
      </w:r>
      <w:r w:rsidR="003F2AE3" w:rsidRPr="003F2AE3">
        <w:rPr>
          <w:b w:val="0"/>
          <w:szCs w:val="20"/>
        </w:rPr>
        <w:t>ndo requerido, sua substituição.</w:t>
      </w:r>
    </w:p>
    <w:p w:rsidR="00AD0C3E" w:rsidRPr="00AD0C3E" w:rsidRDefault="00CA0D17" w:rsidP="002B0D7A">
      <w:pPr>
        <w:pStyle w:val="Ttulo2"/>
        <w:numPr>
          <w:ilvl w:val="1"/>
          <w:numId w:val="48"/>
        </w:numPr>
        <w:tabs>
          <w:tab w:val="left" w:pos="142"/>
          <w:tab w:val="center" w:pos="709"/>
          <w:tab w:val="center" w:pos="5600"/>
        </w:tabs>
        <w:spacing w:after="0" w:line="276" w:lineRule="auto"/>
        <w:ind w:left="0" w:firstLine="0"/>
        <w:rPr>
          <w:rFonts w:asciiTheme="minorHAnsi" w:hAnsiTheme="minorHAnsi" w:cstheme="minorHAnsi"/>
          <w:b w:val="0"/>
          <w:szCs w:val="20"/>
        </w:rPr>
      </w:pPr>
      <w:r w:rsidRPr="00AD0C3E">
        <w:rPr>
          <w:rFonts w:asciiTheme="minorHAnsi" w:hAnsiTheme="minorHAnsi" w:cstheme="minorHAnsi"/>
          <w:b w:val="0"/>
          <w:szCs w:val="20"/>
        </w:rPr>
        <w:t>Iniciada a etapa competitiva, os licitantes deverão encaminhar lances exclusivamente por meio do sistema eletrônico, sendo imediatamente informados do seu recebimento e do</w:t>
      </w:r>
      <w:r w:rsidR="00F800BD" w:rsidRPr="00AD0C3E">
        <w:rPr>
          <w:rFonts w:asciiTheme="minorHAnsi" w:hAnsiTheme="minorHAnsi" w:cstheme="minorHAnsi"/>
          <w:b w:val="0"/>
          <w:szCs w:val="20"/>
        </w:rPr>
        <w:t xml:space="preserve"> valor consignado no registro.</w:t>
      </w:r>
    </w:p>
    <w:p w:rsidR="00AD0C3E" w:rsidRPr="00AD0C3E" w:rsidRDefault="00CA0D17" w:rsidP="002B0D7A">
      <w:pPr>
        <w:pStyle w:val="Ttulo2"/>
        <w:numPr>
          <w:ilvl w:val="1"/>
          <w:numId w:val="48"/>
        </w:numPr>
        <w:tabs>
          <w:tab w:val="left" w:pos="142"/>
          <w:tab w:val="center" w:pos="709"/>
          <w:tab w:val="center" w:pos="5600"/>
        </w:tabs>
        <w:spacing w:after="0" w:line="276" w:lineRule="auto"/>
        <w:ind w:left="0" w:firstLine="0"/>
        <w:rPr>
          <w:rFonts w:asciiTheme="minorHAnsi" w:hAnsiTheme="minorHAnsi" w:cstheme="minorHAnsi"/>
          <w:b w:val="0"/>
          <w:szCs w:val="20"/>
        </w:rPr>
      </w:pPr>
      <w:r w:rsidRPr="00AD0C3E">
        <w:rPr>
          <w:rFonts w:asciiTheme="minorHAnsi" w:hAnsiTheme="minorHAnsi" w:cstheme="minorHAnsi"/>
          <w:szCs w:val="20"/>
        </w:rPr>
        <w:t xml:space="preserve">O LANCE DEVERÁ SER OFERTADO PELO </w:t>
      </w:r>
      <w:r w:rsidRPr="00AD0C3E">
        <w:rPr>
          <w:rFonts w:asciiTheme="minorHAnsi" w:hAnsiTheme="minorHAnsi" w:cstheme="minorHAnsi"/>
          <w:szCs w:val="20"/>
          <w:shd w:val="clear" w:color="auto" w:fill="FFFF00"/>
        </w:rPr>
        <w:t>VALOR DO</w:t>
      </w:r>
      <w:r w:rsidR="00F800BD" w:rsidRPr="00AD0C3E">
        <w:rPr>
          <w:rFonts w:asciiTheme="minorHAnsi" w:hAnsiTheme="minorHAnsi" w:cstheme="minorHAnsi"/>
          <w:szCs w:val="20"/>
          <w:shd w:val="clear" w:color="auto" w:fill="FFFF00"/>
        </w:rPr>
        <w:t xml:space="preserve"> ITEM</w:t>
      </w:r>
      <w:r w:rsidRPr="00AD0C3E">
        <w:rPr>
          <w:rFonts w:asciiTheme="minorHAnsi" w:hAnsiTheme="minorHAnsi" w:cstheme="minorHAnsi"/>
          <w:szCs w:val="20"/>
          <w:shd w:val="clear" w:color="auto" w:fill="FFFF00"/>
        </w:rPr>
        <w:t>.</w:t>
      </w:r>
      <w:r w:rsidRPr="00AD0C3E">
        <w:rPr>
          <w:rFonts w:asciiTheme="minorHAnsi" w:hAnsiTheme="minorHAnsi" w:cstheme="minorHAnsi"/>
          <w:szCs w:val="20"/>
        </w:rPr>
        <w:t xml:space="preserve"> </w:t>
      </w:r>
    </w:p>
    <w:p w:rsidR="00AC5BBA" w:rsidRPr="00AD0C3E" w:rsidRDefault="00AC5BBA" w:rsidP="002B0D7A">
      <w:pPr>
        <w:pStyle w:val="Ttulo2"/>
        <w:numPr>
          <w:ilvl w:val="1"/>
          <w:numId w:val="48"/>
        </w:numPr>
        <w:tabs>
          <w:tab w:val="left" w:pos="142"/>
          <w:tab w:val="center" w:pos="709"/>
          <w:tab w:val="center" w:pos="5600"/>
        </w:tabs>
        <w:spacing w:after="0" w:line="276" w:lineRule="auto"/>
        <w:ind w:left="0" w:firstLine="0"/>
        <w:rPr>
          <w:rFonts w:asciiTheme="minorHAnsi" w:hAnsiTheme="minorHAnsi" w:cstheme="minorHAnsi"/>
          <w:b w:val="0"/>
          <w:szCs w:val="20"/>
        </w:rPr>
      </w:pPr>
      <w:r w:rsidRPr="00AD0C3E">
        <w:rPr>
          <w:rFonts w:asciiTheme="minorHAnsi" w:hAnsiTheme="minorHAnsi" w:cstheme="minorHAnsi"/>
          <w:szCs w:val="20"/>
        </w:rPr>
        <w:t>Os licitantes poderão oferecer lances sucessivos, observando o horário fixado para abertura da sessão e as regras estabelecidas no Edital.</w:t>
      </w:r>
    </w:p>
    <w:p w:rsidR="00AD0C3E" w:rsidRPr="00AD0C3E" w:rsidRDefault="00AD0C3E" w:rsidP="002B0D7A">
      <w:pPr>
        <w:pStyle w:val="PargrafodaLista"/>
        <w:numPr>
          <w:ilvl w:val="0"/>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0"/>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0"/>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0"/>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0"/>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D0C3E" w:rsidRPr="00AD0C3E" w:rsidRDefault="00AD0C3E" w:rsidP="002B0D7A">
      <w:pPr>
        <w:pStyle w:val="PargrafodaLista"/>
        <w:numPr>
          <w:ilvl w:val="1"/>
          <w:numId w:val="6"/>
        </w:numPr>
        <w:tabs>
          <w:tab w:val="center" w:pos="709"/>
        </w:tabs>
        <w:spacing w:after="0"/>
        <w:ind w:left="0" w:firstLine="0"/>
        <w:jc w:val="both"/>
        <w:rPr>
          <w:rFonts w:asciiTheme="minorHAnsi" w:hAnsiTheme="minorHAnsi" w:cstheme="minorHAnsi"/>
          <w:vanish/>
          <w:color w:val="0A0A0A"/>
          <w:sz w:val="20"/>
          <w:szCs w:val="20"/>
        </w:rPr>
      </w:pPr>
    </w:p>
    <w:p w:rsidR="00AC5BBA" w:rsidRPr="00AD0C3E" w:rsidRDefault="00AC5BBA" w:rsidP="002B0D7A">
      <w:pPr>
        <w:pStyle w:val="PargrafodaLista"/>
        <w:numPr>
          <w:ilvl w:val="1"/>
          <w:numId w:val="6"/>
        </w:numPr>
        <w:tabs>
          <w:tab w:val="center" w:pos="709"/>
        </w:tabs>
        <w:spacing w:after="0"/>
        <w:ind w:left="0" w:firstLine="0"/>
        <w:jc w:val="both"/>
        <w:rPr>
          <w:rFonts w:asciiTheme="minorHAnsi" w:hAnsiTheme="minorHAnsi" w:cstheme="minorHAnsi"/>
          <w:color w:val="0A0A0A"/>
          <w:sz w:val="20"/>
          <w:szCs w:val="20"/>
        </w:rPr>
      </w:pPr>
      <w:r w:rsidRPr="00AD0C3E">
        <w:rPr>
          <w:rFonts w:asciiTheme="minorHAnsi" w:hAnsiTheme="minorHAnsi" w:cstheme="minorHAnsi"/>
          <w:color w:val="0A0A0A"/>
          <w:sz w:val="20"/>
          <w:szCs w:val="20"/>
        </w:rPr>
        <w:t>Os Licitantes que não efetuarem o desconto mínimo inicial, na abertura do certame, será desclassificada automática.</w:t>
      </w:r>
    </w:p>
    <w:p w:rsidR="00AC5BBA" w:rsidRPr="00AD0C3E" w:rsidRDefault="00AC5BBA" w:rsidP="002B0D7A">
      <w:pPr>
        <w:pStyle w:val="PargrafodaLista"/>
        <w:numPr>
          <w:ilvl w:val="1"/>
          <w:numId w:val="6"/>
        </w:numPr>
        <w:tabs>
          <w:tab w:val="center" w:pos="709"/>
        </w:tabs>
        <w:spacing w:after="0"/>
        <w:ind w:left="0" w:firstLine="0"/>
        <w:jc w:val="both"/>
        <w:rPr>
          <w:rFonts w:asciiTheme="minorHAnsi" w:hAnsiTheme="minorHAnsi" w:cstheme="minorHAnsi"/>
          <w:color w:val="0A0A0A"/>
          <w:sz w:val="20"/>
          <w:szCs w:val="20"/>
        </w:rPr>
      </w:pPr>
      <w:r w:rsidRPr="00AD0C3E">
        <w:rPr>
          <w:rFonts w:asciiTheme="minorHAnsi" w:hAnsiTheme="minorHAnsi" w:cstheme="minorHAnsi"/>
          <w:sz w:val="20"/>
          <w:szCs w:val="20"/>
        </w:rPr>
        <w:t>O licitante somente poderá oferecer lance de valor inferior ao último por ele ofertado e registrado pelo sistema.</w:t>
      </w:r>
    </w:p>
    <w:p w:rsidR="00AD0C3E" w:rsidRPr="00AD0C3E" w:rsidRDefault="00AC5BBA" w:rsidP="002B0D7A">
      <w:pPr>
        <w:widowControl w:val="0"/>
        <w:numPr>
          <w:ilvl w:val="1"/>
          <w:numId w:val="6"/>
        </w:numPr>
        <w:tabs>
          <w:tab w:val="center" w:pos="709"/>
        </w:tabs>
        <w:spacing w:after="0" w:line="276" w:lineRule="auto"/>
        <w:ind w:left="0" w:right="0" w:firstLine="0"/>
        <w:rPr>
          <w:rFonts w:asciiTheme="minorHAnsi" w:hAnsiTheme="minorHAnsi" w:cstheme="minorHAnsi"/>
          <w:szCs w:val="20"/>
        </w:rPr>
      </w:pPr>
      <w:r w:rsidRPr="00AD0C3E">
        <w:rPr>
          <w:rFonts w:asciiTheme="minorHAnsi" w:hAnsiTheme="minorHAnsi" w:cstheme="minorHAnsi"/>
          <w:szCs w:val="20"/>
        </w:rPr>
        <w:t xml:space="preserve">O intervalo mínimo de diferença de valores entre os lances, que incidirá tanto em relação aos lances intermediários quanto em relação à proposta que cobrir a melhor oferta deverá ser </w:t>
      </w:r>
      <w:proofErr w:type="gramStart"/>
      <w:r w:rsidRPr="00AD0C3E">
        <w:rPr>
          <w:rFonts w:asciiTheme="minorHAnsi" w:hAnsiTheme="minorHAnsi" w:cstheme="minorHAnsi"/>
          <w:szCs w:val="20"/>
        </w:rPr>
        <w:t xml:space="preserve">de </w:t>
      </w:r>
      <w:r w:rsidRPr="00AD0C3E">
        <w:rPr>
          <w:rFonts w:asciiTheme="minorHAnsi" w:hAnsiTheme="minorHAnsi" w:cstheme="minorHAnsi"/>
          <w:b/>
          <w:bCs/>
          <w:color w:val="FF0000"/>
          <w:szCs w:val="20"/>
        </w:rPr>
        <w:t xml:space="preserve"> </w:t>
      </w:r>
      <w:r w:rsidR="00AD0C3E" w:rsidRPr="00AD0C3E">
        <w:rPr>
          <w:rFonts w:asciiTheme="minorHAnsi" w:hAnsiTheme="minorHAnsi" w:cstheme="minorHAnsi"/>
          <w:b/>
          <w:bCs/>
          <w:color w:val="FF0000"/>
          <w:szCs w:val="20"/>
        </w:rPr>
        <w:t>R</w:t>
      </w:r>
      <w:proofErr w:type="gramEnd"/>
      <w:r w:rsidR="00AD0C3E" w:rsidRPr="00AD0C3E">
        <w:rPr>
          <w:rFonts w:asciiTheme="minorHAnsi" w:hAnsiTheme="minorHAnsi" w:cstheme="minorHAnsi"/>
          <w:b/>
          <w:bCs/>
          <w:color w:val="FF0000"/>
          <w:szCs w:val="20"/>
        </w:rPr>
        <w:t>$ 0,01</w:t>
      </w:r>
      <w:r w:rsidRPr="00AD0C3E">
        <w:rPr>
          <w:rFonts w:asciiTheme="minorHAnsi" w:hAnsiTheme="minorHAnsi" w:cstheme="minorHAnsi"/>
          <w:b/>
          <w:bCs/>
          <w:color w:val="FF0000"/>
          <w:szCs w:val="20"/>
        </w:rPr>
        <w:t xml:space="preserve"> (</w:t>
      </w:r>
      <w:r w:rsidR="00AD0C3E" w:rsidRPr="00AD0C3E">
        <w:rPr>
          <w:rFonts w:asciiTheme="minorHAnsi" w:hAnsiTheme="minorHAnsi" w:cstheme="minorHAnsi"/>
          <w:b/>
          <w:bCs/>
          <w:color w:val="FF0000"/>
          <w:szCs w:val="20"/>
        </w:rPr>
        <w:t>um c</w:t>
      </w:r>
      <w:r w:rsidRPr="00AD0C3E">
        <w:rPr>
          <w:rFonts w:asciiTheme="minorHAnsi" w:hAnsiTheme="minorHAnsi" w:cstheme="minorHAnsi"/>
          <w:b/>
          <w:bCs/>
          <w:color w:val="FF0000"/>
          <w:szCs w:val="20"/>
        </w:rPr>
        <w:t>ent</w:t>
      </w:r>
      <w:r w:rsidR="00AD0C3E" w:rsidRPr="00AD0C3E">
        <w:rPr>
          <w:rFonts w:asciiTheme="minorHAnsi" w:hAnsiTheme="minorHAnsi" w:cstheme="minorHAnsi"/>
          <w:b/>
          <w:bCs/>
          <w:color w:val="FF0000"/>
          <w:szCs w:val="20"/>
        </w:rPr>
        <w:t>av</w:t>
      </w:r>
      <w:r w:rsidRPr="00AD0C3E">
        <w:rPr>
          <w:rFonts w:asciiTheme="minorHAnsi" w:hAnsiTheme="minorHAnsi" w:cstheme="minorHAnsi"/>
          <w:b/>
          <w:bCs/>
          <w:color w:val="FF0000"/>
          <w:szCs w:val="20"/>
        </w:rPr>
        <w:t xml:space="preserve">o). </w:t>
      </w:r>
    </w:p>
    <w:p w:rsidR="00AD0C3E" w:rsidRPr="00AD0C3E" w:rsidRDefault="00CA0D17" w:rsidP="002B0D7A">
      <w:pPr>
        <w:widowControl w:val="0"/>
        <w:numPr>
          <w:ilvl w:val="1"/>
          <w:numId w:val="6"/>
        </w:numPr>
        <w:tabs>
          <w:tab w:val="center" w:pos="709"/>
        </w:tabs>
        <w:spacing w:after="0" w:line="276" w:lineRule="auto"/>
        <w:ind w:left="0" w:right="0" w:firstLine="0"/>
        <w:rPr>
          <w:rFonts w:asciiTheme="minorHAnsi" w:hAnsiTheme="minorHAnsi" w:cstheme="minorHAnsi"/>
          <w:szCs w:val="20"/>
        </w:rPr>
      </w:pPr>
      <w:r w:rsidRPr="00AD0C3E">
        <w:rPr>
          <w:rFonts w:asciiTheme="minorHAnsi" w:hAnsiTheme="minorHAnsi" w:cstheme="minorHAnsi"/>
          <w:szCs w:val="20"/>
        </w:rPr>
        <w:t>O licitante poderá, uma única vez, excluir seu último lance ofertado, no intervalo de quinze segundos após o registro no sistema, na hipótese de lance inconsistente ou inexequível.</w:t>
      </w:r>
    </w:p>
    <w:p w:rsidR="00AD0C3E" w:rsidRDefault="00CA0D17" w:rsidP="002B0D7A">
      <w:pPr>
        <w:widowControl w:val="0"/>
        <w:numPr>
          <w:ilvl w:val="1"/>
          <w:numId w:val="6"/>
        </w:numPr>
        <w:tabs>
          <w:tab w:val="center" w:pos="709"/>
        </w:tabs>
        <w:spacing w:after="0" w:line="276" w:lineRule="auto"/>
        <w:ind w:left="0" w:right="0" w:firstLine="0"/>
        <w:rPr>
          <w:rFonts w:asciiTheme="minorHAnsi" w:hAnsiTheme="minorHAnsi" w:cstheme="minorHAnsi"/>
          <w:szCs w:val="20"/>
        </w:rPr>
      </w:pPr>
      <w:r w:rsidRPr="00AD0C3E">
        <w:rPr>
          <w:rFonts w:asciiTheme="minorHAnsi" w:hAnsiTheme="minorHAnsi" w:cstheme="minorHAnsi"/>
          <w:szCs w:val="20"/>
        </w:rPr>
        <w:t xml:space="preserve">O descumprimento das regras supramencionadas pela Administração por parte dos contratados pode ensejar </w:t>
      </w:r>
      <w:r w:rsidRPr="00AD0C3E">
        <w:rPr>
          <w:rFonts w:asciiTheme="minorHAnsi" w:hAnsiTheme="minorHAnsi" w:cstheme="minorHAnsi"/>
          <w:szCs w:val="20"/>
        </w:rPr>
        <w:lastRenderedPageBreak/>
        <w:t>a responsabilização pelo Tribunal de Contas da União e, após o devido processo legal, gerar as seguintes consequências: assinatura de prazo para a adoção das medidas necessárias ao exato cumprimento da lei, nos termos d</w:t>
      </w:r>
      <w:hyperlink r:id="rId29">
        <w:r w:rsidRPr="00AD0C3E">
          <w:rPr>
            <w:rFonts w:asciiTheme="minorHAnsi" w:hAnsiTheme="minorHAnsi" w:cstheme="minorHAnsi"/>
            <w:szCs w:val="20"/>
          </w:rPr>
          <w:t xml:space="preserve">o </w:t>
        </w:r>
      </w:hyperlink>
      <w:hyperlink r:id="rId30">
        <w:r w:rsidRPr="00AD0C3E">
          <w:rPr>
            <w:rFonts w:asciiTheme="minorHAnsi" w:hAnsiTheme="minorHAnsi" w:cstheme="minorHAnsi"/>
            <w:szCs w:val="20"/>
            <w:u w:val="single" w:color="000000"/>
          </w:rPr>
          <w:t>art. 71, inciso IX, da Constituição</w:t>
        </w:r>
      </w:hyperlink>
      <w:hyperlink r:id="rId31">
        <w:r w:rsidRPr="00AD0C3E">
          <w:rPr>
            <w:rFonts w:asciiTheme="minorHAnsi" w:hAnsiTheme="minorHAnsi" w:cstheme="minorHAnsi"/>
            <w:szCs w:val="20"/>
          </w:rPr>
          <w:t>;</w:t>
        </w:r>
      </w:hyperlink>
      <w:r w:rsidRPr="00AD0C3E">
        <w:rPr>
          <w:rFonts w:asciiTheme="minorHAnsi" w:hAnsiTheme="minorHAnsi" w:cstheme="minorHAnsi"/>
          <w:szCs w:val="20"/>
        </w:rPr>
        <w:t xml:space="preserve"> ou condenação dos agentes públicos responsáveis e da empresa contratada ao pagamento dos prejuízos ao erário, caso verificada a ocorrência de superfaturamento por sobrepreço na execução da Ata de Registro de Preços.</w:t>
      </w:r>
      <w:r w:rsidRPr="00AD0C3E">
        <w:rPr>
          <w:rFonts w:asciiTheme="minorHAnsi" w:hAnsiTheme="minorHAnsi" w:cstheme="minorHAnsi"/>
          <w:b/>
          <w:szCs w:val="20"/>
        </w:rPr>
        <w:t xml:space="preserve"> </w:t>
      </w:r>
    </w:p>
    <w:p w:rsidR="00AD0C3E" w:rsidRDefault="00CA0D17" w:rsidP="002B0D7A">
      <w:pPr>
        <w:widowControl w:val="0"/>
        <w:numPr>
          <w:ilvl w:val="1"/>
          <w:numId w:val="6"/>
        </w:numPr>
        <w:tabs>
          <w:tab w:val="center" w:pos="709"/>
        </w:tabs>
        <w:spacing w:after="0" w:line="276" w:lineRule="auto"/>
        <w:ind w:left="0" w:right="0" w:firstLine="0"/>
        <w:rPr>
          <w:rFonts w:asciiTheme="minorHAnsi" w:hAnsiTheme="minorHAnsi" w:cstheme="minorHAnsi"/>
          <w:szCs w:val="20"/>
        </w:rPr>
      </w:pPr>
      <w:r w:rsidRPr="00AD0C3E">
        <w:rPr>
          <w:rFonts w:asciiTheme="minorHAnsi" w:hAnsiTheme="minorHAnsi" w:cstheme="minorHAnsi"/>
          <w:b/>
          <w:szCs w:val="20"/>
        </w:rPr>
        <w:t>Será adotado para o envio de lances no PREGÃO (ELETRÔNICO) o modo de disputa “</w:t>
      </w:r>
      <w:r w:rsidRPr="00AD0C3E">
        <w:rPr>
          <w:rFonts w:asciiTheme="minorHAnsi" w:hAnsiTheme="minorHAnsi" w:cstheme="minorHAnsi"/>
          <w:b/>
          <w:szCs w:val="20"/>
          <w:shd w:val="clear" w:color="auto" w:fill="FFFF00"/>
        </w:rPr>
        <w:t>ABERTO E FECHADO”,</w:t>
      </w:r>
      <w:r w:rsidRPr="00AD0C3E">
        <w:rPr>
          <w:rFonts w:asciiTheme="minorHAnsi" w:hAnsiTheme="minorHAnsi" w:cstheme="minorHAnsi"/>
          <w:b/>
          <w:szCs w:val="20"/>
        </w:rPr>
        <w:t xml:space="preserve"> em que os licitantes apresentarão lances públicos e sucessivos, com lance final e fechado, conforme o critério de julgamento adotado no edital. </w:t>
      </w:r>
    </w:p>
    <w:p w:rsidR="00AD0C3E" w:rsidRPr="006140FB" w:rsidRDefault="00CA0D17" w:rsidP="002B0D7A">
      <w:pPr>
        <w:widowControl w:val="0"/>
        <w:numPr>
          <w:ilvl w:val="1"/>
          <w:numId w:val="6"/>
        </w:numPr>
        <w:tabs>
          <w:tab w:val="center" w:pos="709"/>
        </w:tabs>
        <w:spacing w:after="0" w:line="276" w:lineRule="auto"/>
        <w:ind w:left="0" w:right="0" w:firstLine="0"/>
        <w:rPr>
          <w:rFonts w:asciiTheme="minorHAnsi" w:hAnsiTheme="minorHAnsi" w:cstheme="minorHAnsi"/>
          <w:szCs w:val="20"/>
        </w:rPr>
      </w:pPr>
      <w:r w:rsidRPr="00AD0C3E">
        <w:rPr>
          <w:rFonts w:asciiTheme="minorHAnsi" w:hAnsiTheme="minorHAnsi" w:cstheme="minorHAnsi"/>
          <w:szCs w:val="20"/>
        </w:rPr>
        <w:t>O</w:t>
      </w:r>
      <w:r w:rsidRPr="006140FB">
        <w:rPr>
          <w:rFonts w:asciiTheme="minorHAnsi" w:hAnsiTheme="minorHAnsi" w:cstheme="minorHAnsi"/>
          <w:szCs w:val="20"/>
        </w:rPr>
        <w:t xml:space="preserve"> procedimento seguirá de acordo com o modo de disputa adotado.</w:t>
      </w:r>
    </w:p>
    <w:p w:rsidR="00AD0C3E" w:rsidRPr="006140FB" w:rsidRDefault="00CA0D17" w:rsidP="002B0D7A">
      <w:pPr>
        <w:widowControl w:val="0"/>
        <w:numPr>
          <w:ilvl w:val="1"/>
          <w:numId w:val="6"/>
        </w:numPr>
        <w:tabs>
          <w:tab w:val="center" w:pos="709"/>
        </w:tabs>
        <w:spacing w:after="0" w:line="276" w:lineRule="auto"/>
        <w:ind w:left="0" w:right="0" w:firstLine="0"/>
        <w:rPr>
          <w:rFonts w:asciiTheme="minorHAnsi" w:hAnsiTheme="minorHAnsi" w:cstheme="minorHAnsi"/>
          <w:szCs w:val="20"/>
        </w:rPr>
      </w:pPr>
      <w:r w:rsidRPr="006140FB">
        <w:rPr>
          <w:rFonts w:asciiTheme="minorHAnsi" w:hAnsiTheme="minorHAnsi" w:cstheme="minorHAnsi"/>
          <w:b/>
          <w:szCs w:val="20"/>
        </w:rPr>
        <w:t>No modo de disputa aberto e fechado, a etapa de envio de lances da sessão pública terá duração de quinze minutos, durante os quais os licitantes serão informados, em tempo real, do valor da melhor oferta registrada, vedada a identificação do licitante</w:t>
      </w:r>
      <w:r w:rsidRPr="006140FB">
        <w:rPr>
          <w:rFonts w:asciiTheme="minorHAnsi" w:hAnsiTheme="minorHAnsi" w:cstheme="minorHAnsi"/>
          <w:szCs w:val="20"/>
        </w:rPr>
        <w:t xml:space="preserve">. </w:t>
      </w:r>
    </w:p>
    <w:p w:rsidR="00AD0C3E" w:rsidRPr="006140FB" w:rsidRDefault="00CA0D17" w:rsidP="002B0D7A">
      <w:pPr>
        <w:widowControl w:val="0"/>
        <w:numPr>
          <w:ilvl w:val="2"/>
          <w:numId w:val="6"/>
        </w:numPr>
        <w:tabs>
          <w:tab w:val="center" w:pos="0"/>
          <w:tab w:val="center" w:pos="709"/>
        </w:tabs>
        <w:spacing w:after="0" w:line="276" w:lineRule="auto"/>
        <w:ind w:left="0" w:right="0" w:firstLine="0"/>
        <w:rPr>
          <w:rFonts w:asciiTheme="minorHAnsi" w:hAnsiTheme="minorHAnsi" w:cstheme="minorHAnsi"/>
          <w:szCs w:val="20"/>
        </w:rPr>
      </w:pPr>
      <w:r w:rsidRPr="006140FB">
        <w:rPr>
          <w:rFonts w:asciiTheme="minorHAnsi" w:hAnsiTheme="minorHAnsi" w:cstheme="minorHAnsi"/>
          <w:szCs w:val="20"/>
        </w:rPr>
        <w:t xml:space="preserve">Encerrado o prazo previsto no item </w:t>
      </w:r>
      <w:r w:rsidRPr="006140FB">
        <w:rPr>
          <w:rFonts w:asciiTheme="minorHAnsi" w:hAnsiTheme="minorHAnsi" w:cstheme="minorHAnsi"/>
          <w:b/>
          <w:szCs w:val="20"/>
        </w:rPr>
        <w:t>9.</w:t>
      </w:r>
      <w:r w:rsidR="00AD0C3E" w:rsidRPr="006140FB">
        <w:rPr>
          <w:rFonts w:asciiTheme="minorHAnsi" w:hAnsiTheme="minorHAnsi" w:cstheme="minorHAnsi"/>
          <w:b/>
          <w:szCs w:val="20"/>
        </w:rPr>
        <w:t>20</w:t>
      </w:r>
      <w:r w:rsidRPr="006140FB">
        <w:rPr>
          <w:rFonts w:asciiTheme="minorHAnsi" w:hAnsiTheme="minorHAnsi" w:cstheme="minorHAnsi"/>
          <w:b/>
          <w:szCs w:val="20"/>
        </w:rPr>
        <w:t xml:space="preserve"> </w:t>
      </w:r>
      <w:r w:rsidRPr="006140FB">
        <w:rPr>
          <w:rFonts w:asciiTheme="minorHAnsi" w:hAnsiTheme="minorHAnsi" w:cstheme="minorHAnsi"/>
          <w:szCs w:val="20"/>
        </w:rPr>
        <w:t>deste edital, o sistema encaminhará o aviso de fechamento iminente dos lances e, transcorrido o período de até dez minutos, aleatoriamente determinado, a recepção de lances</w:t>
      </w:r>
      <w:r w:rsidR="00AD0C3E" w:rsidRPr="006140FB">
        <w:rPr>
          <w:rFonts w:asciiTheme="minorHAnsi" w:hAnsiTheme="minorHAnsi" w:cstheme="minorHAnsi"/>
          <w:szCs w:val="20"/>
        </w:rPr>
        <w:t xml:space="preserve"> será automaticamente encerrada.</w:t>
      </w:r>
    </w:p>
    <w:p w:rsidR="00AD0C3E" w:rsidRPr="006140FB" w:rsidRDefault="00CA0D17" w:rsidP="002B0D7A">
      <w:pPr>
        <w:widowControl w:val="0"/>
        <w:numPr>
          <w:ilvl w:val="2"/>
          <w:numId w:val="6"/>
        </w:numPr>
        <w:tabs>
          <w:tab w:val="center" w:pos="0"/>
          <w:tab w:val="center" w:pos="709"/>
        </w:tabs>
        <w:spacing w:after="0" w:line="276" w:lineRule="auto"/>
        <w:ind w:left="0" w:right="0" w:firstLine="0"/>
        <w:rPr>
          <w:rFonts w:asciiTheme="minorHAnsi" w:hAnsiTheme="minorHAnsi" w:cstheme="minorHAnsi"/>
          <w:szCs w:val="20"/>
        </w:rPr>
      </w:pPr>
      <w:r w:rsidRPr="006140FB">
        <w:rPr>
          <w:rFonts w:asciiTheme="minorHAnsi" w:hAnsiTheme="minorHAnsi" w:cstheme="minorHAnsi"/>
          <w:szCs w:val="20"/>
        </w:rPr>
        <w:t xml:space="preserve">Encerrado o prazo de que trata o item </w:t>
      </w:r>
      <w:r w:rsidRPr="006140FB">
        <w:rPr>
          <w:rFonts w:asciiTheme="minorHAnsi" w:hAnsiTheme="minorHAnsi" w:cstheme="minorHAnsi"/>
          <w:b/>
          <w:szCs w:val="20"/>
        </w:rPr>
        <w:t>9.</w:t>
      </w:r>
      <w:r w:rsidR="00AD0C3E" w:rsidRPr="006140FB">
        <w:rPr>
          <w:rFonts w:asciiTheme="minorHAnsi" w:hAnsiTheme="minorHAnsi" w:cstheme="minorHAnsi"/>
          <w:b/>
          <w:szCs w:val="20"/>
        </w:rPr>
        <w:t>20</w:t>
      </w:r>
      <w:r w:rsidRPr="006140FB">
        <w:rPr>
          <w:rFonts w:asciiTheme="minorHAnsi" w:hAnsiTheme="minorHAnsi" w:cstheme="minorHAnsi"/>
          <w:b/>
          <w:szCs w:val="20"/>
        </w:rPr>
        <w:t xml:space="preserve">.1 </w:t>
      </w:r>
      <w:r w:rsidRPr="006140FB">
        <w:rPr>
          <w:rFonts w:asciiTheme="minorHAnsi" w:hAnsiTheme="minorHAnsi" w:cstheme="minorHAnsi"/>
          <w:szCs w:val="20"/>
        </w:rPr>
        <w:t xml:space="preserve">deste edital, o sistema abrirá a oportunidade para que o autor da melhor oferta e os autores das ofertas com valores até dez por cento àquela possam ofertar um lance final e fechado em até cinco minutos, que será sigiloso até o encerramento deste prazo. </w:t>
      </w:r>
    </w:p>
    <w:p w:rsidR="00AD0C3E" w:rsidRPr="006140FB" w:rsidRDefault="00CA0D17" w:rsidP="002B0D7A">
      <w:pPr>
        <w:widowControl w:val="0"/>
        <w:numPr>
          <w:ilvl w:val="2"/>
          <w:numId w:val="6"/>
        </w:numPr>
        <w:tabs>
          <w:tab w:val="center" w:pos="0"/>
          <w:tab w:val="center" w:pos="709"/>
        </w:tabs>
        <w:spacing w:after="0" w:line="276" w:lineRule="auto"/>
        <w:ind w:left="0" w:right="0" w:firstLine="0"/>
        <w:rPr>
          <w:rFonts w:asciiTheme="minorHAnsi" w:hAnsiTheme="minorHAnsi" w:cstheme="minorHAnsi"/>
          <w:szCs w:val="20"/>
        </w:rPr>
      </w:pPr>
      <w:r w:rsidRPr="006140FB">
        <w:rPr>
          <w:rFonts w:asciiTheme="minorHAnsi" w:hAnsiTheme="minorHAnsi" w:cstheme="minorHAnsi"/>
          <w:szCs w:val="20"/>
        </w:rPr>
        <w:t xml:space="preserve">Na ausência de, no mínimo, três ofertas nas condições de que trata o item </w:t>
      </w:r>
      <w:r w:rsidRPr="006140FB">
        <w:rPr>
          <w:rFonts w:asciiTheme="minorHAnsi" w:hAnsiTheme="minorHAnsi" w:cstheme="minorHAnsi"/>
          <w:b/>
          <w:szCs w:val="20"/>
        </w:rPr>
        <w:t>9.</w:t>
      </w:r>
      <w:r w:rsidR="00AD0C3E" w:rsidRPr="006140FB">
        <w:rPr>
          <w:rFonts w:asciiTheme="minorHAnsi" w:hAnsiTheme="minorHAnsi" w:cstheme="minorHAnsi"/>
          <w:b/>
          <w:szCs w:val="20"/>
        </w:rPr>
        <w:t>20</w:t>
      </w:r>
      <w:r w:rsidRPr="006140FB">
        <w:rPr>
          <w:rFonts w:asciiTheme="minorHAnsi" w:hAnsiTheme="minorHAnsi" w:cstheme="minorHAnsi"/>
          <w:b/>
          <w:szCs w:val="20"/>
        </w:rPr>
        <w:t xml:space="preserve">.2 </w:t>
      </w:r>
      <w:r w:rsidRPr="006140FB">
        <w:rPr>
          <w:rFonts w:asciiTheme="minorHAnsi" w:hAnsiTheme="minorHAnsi" w:cstheme="minorHAnsi"/>
          <w:szCs w:val="20"/>
        </w:rPr>
        <w:t>deste edital, os autores dos melhores lances subsequentes, na ordem de classificação, até o máximo de três, poderão oferecer um lance final e fechado em até cinco minutos, que será sigilo</w:t>
      </w:r>
      <w:r w:rsidR="00AD0C3E" w:rsidRPr="006140FB">
        <w:rPr>
          <w:rFonts w:asciiTheme="minorHAnsi" w:hAnsiTheme="minorHAnsi" w:cstheme="minorHAnsi"/>
          <w:szCs w:val="20"/>
        </w:rPr>
        <w:t>so até o encerramento do prazo.</w:t>
      </w:r>
    </w:p>
    <w:p w:rsidR="00AD0C3E" w:rsidRPr="006140FB" w:rsidRDefault="00CA0D17" w:rsidP="002B0D7A">
      <w:pPr>
        <w:widowControl w:val="0"/>
        <w:numPr>
          <w:ilvl w:val="2"/>
          <w:numId w:val="6"/>
        </w:numPr>
        <w:tabs>
          <w:tab w:val="center" w:pos="0"/>
          <w:tab w:val="center" w:pos="709"/>
        </w:tabs>
        <w:spacing w:after="0" w:line="276" w:lineRule="auto"/>
        <w:ind w:left="0" w:right="0" w:firstLine="0"/>
        <w:rPr>
          <w:rFonts w:asciiTheme="minorHAnsi" w:hAnsiTheme="minorHAnsi" w:cstheme="minorHAnsi"/>
          <w:szCs w:val="20"/>
        </w:rPr>
      </w:pPr>
      <w:r w:rsidRPr="006140FB">
        <w:rPr>
          <w:rFonts w:asciiTheme="minorHAnsi" w:hAnsiTheme="minorHAnsi" w:cstheme="minorHAnsi"/>
          <w:szCs w:val="20"/>
        </w:rPr>
        <w:t xml:space="preserve">Encerrados os prazos estabelecidos nos itens </w:t>
      </w:r>
      <w:r w:rsidRPr="006140FB">
        <w:rPr>
          <w:rFonts w:asciiTheme="minorHAnsi" w:hAnsiTheme="minorHAnsi" w:cstheme="minorHAnsi"/>
          <w:b/>
          <w:szCs w:val="20"/>
        </w:rPr>
        <w:t>9.</w:t>
      </w:r>
      <w:r w:rsidR="00AD0C3E" w:rsidRPr="006140FB">
        <w:rPr>
          <w:rFonts w:asciiTheme="minorHAnsi" w:hAnsiTheme="minorHAnsi" w:cstheme="minorHAnsi"/>
          <w:b/>
          <w:szCs w:val="20"/>
        </w:rPr>
        <w:t>20</w:t>
      </w:r>
      <w:r w:rsidRPr="006140FB">
        <w:rPr>
          <w:rFonts w:asciiTheme="minorHAnsi" w:hAnsiTheme="minorHAnsi" w:cstheme="minorHAnsi"/>
          <w:b/>
          <w:szCs w:val="20"/>
        </w:rPr>
        <w:t xml:space="preserve">.1 </w:t>
      </w:r>
      <w:r w:rsidRPr="006140FB">
        <w:rPr>
          <w:rFonts w:asciiTheme="minorHAnsi" w:hAnsiTheme="minorHAnsi" w:cstheme="minorHAnsi"/>
          <w:szCs w:val="20"/>
        </w:rPr>
        <w:t xml:space="preserve">e </w:t>
      </w:r>
      <w:r w:rsidRPr="006140FB">
        <w:rPr>
          <w:rFonts w:asciiTheme="minorHAnsi" w:hAnsiTheme="minorHAnsi" w:cstheme="minorHAnsi"/>
          <w:b/>
          <w:szCs w:val="20"/>
        </w:rPr>
        <w:t>9.</w:t>
      </w:r>
      <w:r w:rsidR="00AD0C3E" w:rsidRPr="006140FB">
        <w:rPr>
          <w:rFonts w:asciiTheme="minorHAnsi" w:hAnsiTheme="minorHAnsi" w:cstheme="minorHAnsi"/>
          <w:b/>
          <w:szCs w:val="20"/>
        </w:rPr>
        <w:t>20</w:t>
      </w:r>
      <w:r w:rsidRPr="006140FB">
        <w:rPr>
          <w:rFonts w:asciiTheme="minorHAnsi" w:hAnsiTheme="minorHAnsi" w:cstheme="minorHAnsi"/>
          <w:b/>
          <w:szCs w:val="20"/>
        </w:rPr>
        <w:t xml:space="preserve">.2 </w:t>
      </w:r>
      <w:r w:rsidRPr="006140FB">
        <w:rPr>
          <w:rFonts w:asciiTheme="minorHAnsi" w:hAnsiTheme="minorHAnsi" w:cstheme="minorHAnsi"/>
          <w:szCs w:val="20"/>
        </w:rPr>
        <w:t xml:space="preserve">deste edital, o sistema ordenará os lances em ordem de vantajosidade. Na ausência de lance final e fechado classificado nos termos dos </w:t>
      </w:r>
      <w:r w:rsidRPr="006140FB">
        <w:rPr>
          <w:rFonts w:asciiTheme="minorHAnsi" w:hAnsiTheme="minorHAnsi" w:cstheme="minorHAnsi"/>
          <w:b/>
          <w:szCs w:val="20"/>
        </w:rPr>
        <w:t>9.</w:t>
      </w:r>
      <w:r w:rsidR="00AD0C3E" w:rsidRPr="006140FB">
        <w:rPr>
          <w:rFonts w:asciiTheme="minorHAnsi" w:hAnsiTheme="minorHAnsi" w:cstheme="minorHAnsi"/>
          <w:b/>
          <w:szCs w:val="20"/>
        </w:rPr>
        <w:t>20</w:t>
      </w:r>
      <w:r w:rsidRPr="006140FB">
        <w:rPr>
          <w:rFonts w:asciiTheme="minorHAnsi" w:hAnsiTheme="minorHAnsi" w:cstheme="minorHAnsi"/>
          <w:b/>
          <w:szCs w:val="20"/>
        </w:rPr>
        <w:t xml:space="preserve">.1 </w:t>
      </w:r>
      <w:r w:rsidRPr="006140FB">
        <w:rPr>
          <w:rFonts w:asciiTheme="minorHAnsi" w:hAnsiTheme="minorHAnsi" w:cstheme="minorHAnsi"/>
          <w:szCs w:val="20"/>
        </w:rPr>
        <w:t xml:space="preserve">e </w:t>
      </w:r>
      <w:r w:rsidRPr="006140FB">
        <w:rPr>
          <w:rFonts w:asciiTheme="minorHAnsi" w:hAnsiTheme="minorHAnsi" w:cstheme="minorHAnsi"/>
          <w:b/>
          <w:szCs w:val="20"/>
        </w:rPr>
        <w:t>9.</w:t>
      </w:r>
      <w:r w:rsidR="00AD0C3E" w:rsidRPr="006140FB">
        <w:rPr>
          <w:rFonts w:asciiTheme="minorHAnsi" w:hAnsiTheme="minorHAnsi" w:cstheme="minorHAnsi"/>
          <w:b/>
          <w:szCs w:val="20"/>
        </w:rPr>
        <w:t>20</w:t>
      </w:r>
      <w:r w:rsidRPr="006140FB">
        <w:rPr>
          <w:rFonts w:asciiTheme="minorHAnsi" w:hAnsiTheme="minorHAnsi" w:cstheme="minorHAnsi"/>
          <w:b/>
          <w:szCs w:val="20"/>
        </w:rPr>
        <w:t xml:space="preserve">.2 </w:t>
      </w:r>
      <w:r w:rsidRPr="006140FB">
        <w:rPr>
          <w:rFonts w:asciiTheme="minorHAnsi" w:hAnsiTheme="minorHAnsi" w:cstheme="minorHAnsi"/>
          <w:szCs w:val="20"/>
        </w:rPr>
        <w:t xml:space="preserve">deste edital, haverá o reinício da etapa fechada para que os demais licitantes, até o máximo de três, na ordem de classificação, possam ofertar um lance final e fechado em até cinco minutos, que será sigiloso até o encerramento deste prazo, observado, após esta etapa, o disposto no item </w:t>
      </w:r>
      <w:r w:rsidRPr="006140FB">
        <w:rPr>
          <w:rFonts w:asciiTheme="minorHAnsi" w:hAnsiTheme="minorHAnsi" w:cstheme="minorHAnsi"/>
          <w:b/>
          <w:szCs w:val="20"/>
        </w:rPr>
        <w:t>9.</w:t>
      </w:r>
      <w:r w:rsidR="00AD0C3E" w:rsidRPr="006140FB">
        <w:rPr>
          <w:rFonts w:asciiTheme="minorHAnsi" w:hAnsiTheme="minorHAnsi" w:cstheme="minorHAnsi"/>
          <w:b/>
          <w:szCs w:val="20"/>
        </w:rPr>
        <w:t>20</w:t>
      </w:r>
      <w:r w:rsidRPr="006140FB">
        <w:rPr>
          <w:rFonts w:asciiTheme="minorHAnsi" w:hAnsiTheme="minorHAnsi" w:cstheme="minorHAnsi"/>
          <w:b/>
          <w:szCs w:val="20"/>
        </w:rPr>
        <w:t xml:space="preserve">.4 </w:t>
      </w:r>
      <w:r w:rsidRPr="006140FB">
        <w:rPr>
          <w:rFonts w:asciiTheme="minorHAnsi" w:hAnsiTheme="minorHAnsi" w:cstheme="minorHAnsi"/>
          <w:szCs w:val="20"/>
        </w:rPr>
        <w:t xml:space="preserve">deste edital. </w:t>
      </w:r>
    </w:p>
    <w:p w:rsidR="00AD0C3E" w:rsidRPr="006140FB" w:rsidRDefault="00CA0D17" w:rsidP="002B0D7A">
      <w:pPr>
        <w:widowControl w:val="0"/>
        <w:numPr>
          <w:ilvl w:val="2"/>
          <w:numId w:val="6"/>
        </w:numPr>
        <w:tabs>
          <w:tab w:val="center" w:pos="0"/>
          <w:tab w:val="center" w:pos="709"/>
        </w:tabs>
        <w:spacing w:after="0" w:line="276" w:lineRule="auto"/>
        <w:ind w:left="0" w:right="0" w:firstLine="0"/>
        <w:rPr>
          <w:rFonts w:asciiTheme="minorHAnsi" w:hAnsiTheme="minorHAnsi" w:cstheme="minorHAnsi"/>
          <w:szCs w:val="20"/>
        </w:rPr>
      </w:pPr>
      <w:r w:rsidRPr="006140FB">
        <w:rPr>
          <w:rFonts w:asciiTheme="minorHAnsi" w:hAnsiTheme="minorHAnsi" w:cstheme="minorHAnsi"/>
          <w:szCs w:val="20"/>
        </w:rPr>
        <w:t xml:space="preserve">Na hipótese de não haver licitante classificado na etapa de lance fechado que atenda às exigências para habilitação, o pregoeiro poderá, auxiliado pela equipe de apoio, mediante justificativa, admitir o reinício da etapa fechada, nos termos do disposto no item </w:t>
      </w:r>
      <w:r w:rsidRPr="006140FB">
        <w:rPr>
          <w:rFonts w:asciiTheme="minorHAnsi" w:hAnsiTheme="minorHAnsi" w:cstheme="minorHAnsi"/>
          <w:b/>
          <w:szCs w:val="20"/>
        </w:rPr>
        <w:t>9.</w:t>
      </w:r>
      <w:r w:rsidR="00AD0C3E" w:rsidRPr="006140FB">
        <w:rPr>
          <w:rFonts w:asciiTheme="minorHAnsi" w:hAnsiTheme="minorHAnsi" w:cstheme="minorHAnsi"/>
          <w:b/>
          <w:szCs w:val="20"/>
        </w:rPr>
        <w:t>20</w:t>
      </w:r>
      <w:r w:rsidRPr="006140FB">
        <w:rPr>
          <w:rFonts w:asciiTheme="minorHAnsi" w:hAnsiTheme="minorHAnsi" w:cstheme="minorHAnsi"/>
          <w:b/>
          <w:szCs w:val="20"/>
        </w:rPr>
        <w:t>.</w:t>
      </w:r>
      <w:r w:rsidR="00AD0C3E" w:rsidRPr="006140FB">
        <w:rPr>
          <w:rFonts w:asciiTheme="minorHAnsi" w:hAnsiTheme="minorHAnsi" w:cstheme="minorHAnsi"/>
          <w:b/>
          <w:szCs w:val="20"/>
        </w:rPr>
        <w:t>4</w:t>
      </w:r>
      <w:r w:rsidRPr="006140FB">
        <w:rPr>
          <w:rFonts w:asciiTheme="minorHAnsi" w:hAnsiTheme="minorHAnsi" w:cstheme="minorHAnsi"/>
          <w:b/>
          <w:szCs w:val="20"/>
        </w:rPr>
        <w:t xml:space="preserve"> </w:t>
      </w:r>
      <w:r w:rsidR="00AD0C3E" w:rsidRPr="006140FB">
        <w:rPr>
          <w:rFonts w:asciiTheme="minorHAnsi" w:hAnsiTheme="minorHAnsi" w:cstheme="minorHAnsi"/>
          <w:szCs w:val="20"/>
        </w:rPr>
        <w:t>deste edital.</w:t>
      </w:r>
    </w:p>
    <w:p w:rsidR="00AD0C3E" w:rsidRPr="006140FB" w:rsidRDefault="00CA0D17" w:rsidP="002B0D7A">
      <w:pPr>
        <w:widowControl w:val="0"/>
        <w:numPr>
          <w:ilvl w:val="2"/>
          <w:numId w:val="6"/>
        </w:numPr>
        <w:tabs>
          <w:tab w:val="center" w:pos="0"/>
          <w:tab w:val="center" w:pos="709"/>
        </w:tabs>
        <w:spacing w:after="0" w:line="276" w:lineRule="auto"/>
        <w:ind w:left="0" w:right="0" w:firstLine="0"/>
        <w:rPr>
          <w:rFonts w:asciiTheme="minorHAnsi" w:hAnsiTheme="minorHAnsi" w:cstheme="minorHAnsi"/>
          <w:szCs w:val="20"/>
        </w:rPr>
      </w:pPr>
      <w:r w:rsidRPr="006140FB">
        <w:rPr>
          <w:rFonts w:asciiTheme="minorHAnsi" w:hAnsiTheme="minorHAnsi" w:cstheme="minorHAnsi"/>
          <w:szCs w:val="20"/>
        </w:rPr>
        <w:t>Não havendo novos lances na forma estabelecida nos itens anteriores, a sessão pública</w:t>
      </w:r>
      <w:r w:rsidR="00AD0C3E" w:rsidRPr="006140FB">
        <w:rPr>
          <w:rFonts w:asciiTheme="minorHAnsi" w:hAnsiTheme="minorHAnsi" w:cstheme="minorHAnsi"/>
          <w:szCs w:val="20"/>
        </w:rPr>
        <w:t xml:space="preserve"> encerrar-se-á automaticamente.</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Desde que disponibilizada a funcionalidade no sistema, o licitante poderá parametrizar o seu valor final mínimo ou o seu percentual de desconto máximo quando do cadastramento da proposta e obedecerá às seguintes regras: </w:t>
      </w:r>
    </w:p>
    <w:p w:rsidR="00AD0C3E"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A aplicação do intervalo mínimo de diferença de valores ou de percentuais entre os lances, que incidirá tanto em relação aos lances intermediários quanto em relação ao lance que cobrir a melhor oferta; e </w:t>
      </w:r>
    </w:p>
    <w:p w:rsidR="00AD0C3E"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Os lances serão de envio automático pelo sistema, respeitado o valor final mínimo estabelecido e o intervalo de que trata o subitem acima. </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O valor final mínimo ou o percentual de desconto final máximo parametrizado no sistema poderá ser alterado pelo fornecedor durante a</w:t>
      </w:r>
      <w:r w:rsidR="00AD0C3E" w:rsidRPr="006140FB">
        <w:rPr>
          <w:rFonts w:asciiTheme="minorHAnsi" w:hAnsiTheme="minorHAnsi" w:cstheme="minorHAnsi"/>
          <w:sz w:val="20"/>
          <w:szCs w:val="20"/>
        </w:rPr>
        <w:t xml:space="preserve"> fase de disputa, sendo vedado:</w:t>
      </w:r>
    </w:p>
    <w:p w:rsidR="00AD0C3E"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Valor superior a lance já registrado pelo fornecedor no sistema, quando adotado o critério de julgamento por menor preço; e </w:t>
      </w:r>
    </w:p>
    <w:p w:rsidR="00AD0C3E"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Percentual de desconto inferior a lance já registrado pelo fornecedor no sistema, quando adotado o critério de julgamento por maior desconto. </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O valor final mínimo ou o percentual de desconto final máximo parametrizado na forma do item 9.22 possuirá caráter sigiloso para os demais fornecedores e para o órgão ou entidade promotora da licitação, podendo ser disponibilizado estrita e permanentemente aos órgãos</w:t>
      </w:r>
      <w:r w:rsidR="00AD0C3E" w:rsidRPr="006140FB">
        <w:rPr>
          <w:rFonts w:asciiTheme="minorHAnsi" w:hAnsiTheme="minorHAnsi" w:cstheme="minorHAnsi"/>
          <w:sz w:val="20"/>
          <w:szCs w:val="20"/>
        </w:rPr>
        <w:t xml:space="preserve"> de controle externo e interno.</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Definida a melhor proposta, se a diferença em relação à proposta classificada em segundo lugar for de pelo menos 5% (cinco por cento), o pregoeiro, auxiliado pela equipe de apoio, poderá admitir o reinício da disputa aberta, para a definição das demais colocações. </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Após o reinício previsto no item supra, os licitantes serão convocados para a</w:t>
      </w:r>
      <w:r w:rsidR="00AD0C3E" w:rsidRPr="006140FB">
        <w:rPr>
          <w:rFonts w:asciiTheme="minorHAnsi" w:hAnsiTheme="minorHAnsi" w:cstheme="minorHAnsi"/>
          <w:sz w:val="20"/>
          <w:szCs w:val="20"/>
        </w:rPr>
        <w:t>presentar lances intermediário.</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lastRenderedPageBreak/>
        <w:t xml:space="preserve">Após o término dos prazos estabelecidos nos subitens anteriores, o sistema ordenará e divulgará os lances segundo a ordem crescente de valores. </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Não serão aceitos dois ou mais lances de mesmo valor, prevalecendo aquele que for recebido e registrado em </w:t>
      </w:r>
      <w:r w:rsidR="00AD0C3E" w:rsidRPr="006140FB">
        <w:rPr>
          <w:rFonts w:asciiTheme="minorHAnsi" w:hAnsiTheme="minorHAnsi" w:cstheme="minorHAnsi"/>
          <w:sz w:val="20"/>
          <w:szCs w:val="20"/>
        </w:rPr>
        <w:t>primeiro lugar.</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Durante o transcurso da sessão pública, os licitantes serão informados, em tempo real, do valor do menor lance registrado, vedada a identificação do licitante. </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No caso de desconexão com o pregoeiro, no decorrer da etapa competitiva do pregão (eletrônico), o sistema eletrônico poderá permanecer acessível aos licitant</w:t>
      </w:r>
      <w:r w:rsidR="00AD0C3E" w:rsidRPr="006140FB">
        <w:rPr>
          <w:rFonts w:asciiTheme="minorHAnsi" w:hAnsiTheme="minorHAnsi" w:cstheme="minorHAnsi"/>
          <w:sz w:val="20"/>
          <w:szCs w:val="20"/>
        </w:rPr>
        <w:t xml:space="preserve">es para a recepção dos lances. </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w:t>
      </w:r>
      <w:r w:rsidR="00AD0C3E" w:rsidRPr="006140FB">
        <w:rPr>
          <w:rFonts w:asciiTheme="minorHAnsi" w:hAnsiTheme="minorHAnsi" w:cstheme="minorHAnsi"/>
          <w:sz w:val="20"/>
          <w:szCs w:val="20"/>
        </w:rPr>
        <w:t>a divulgação.</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Caso o licitante não apresente lances, concorre</w:t>
      </w:r>
      <w:r w:rsidR="00AD0C3E" w:rsidRPr="006140FB">
        <w:rPr>
          <w:rFonts w:asciiTheme="minorHAnsi" w:hAnsiTheme="minorHAnsi" w:cstheme="minorHAnsi"/>
          <w:sz w:val="20"/>
          <w:szCs w:val="20"/>
        </w:rPr>
        <w:t>rá com o valor de sua proposta.</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w:t>
      </w:r>
      <w:r w:rsidR="00AD0C3E" w:rsidRPr="006140FB">
        <w:rPr>
          <w:rFonts w:asciiTheme="minorHAnsi" w:hAnsiTheme="minorHAnsi" w:cstheme="minorHAnsi"/>
          <w:sz w:val="20"/>
          <w:szCs w:val="20"/>
        </w:rPr>
        <w:t>derá apresentar melhor oferta.</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Só poderá haver empate entre propostas iguais (não seguidas de lances), ou entre lances finais da fase fechada do modo</w:t>
      </w:r>
      <w:r w:rsidR="00AD0C3E" w:rsidRPr="006140FB">
        <w:rPr>
          <w:rFonts w:asciiTheme="minorHAnsi" w:hAnsiTheme="minorHAnsi" w:cstheme="minorHAnsi"/>
          <w:sz w:val="20"/>
          <w:szCs w:val="20"/>
        </w:rPr>
        <w:t xml:space="preserve"> de disputa aberto e fechado. </w:t>
      </w:r>
    </w:p>
    <w:p w:rsidR="00AD0C3E"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Havendo eventual empate entre propostas ou lances, o critério de desempate será aquele previsto no </w:t>
      </w:r>
      <w:hyperlink r:id="rId32" w:anchor="art60">
        <w:r w:rsidRPr="006140FB">
          <w:rPr>
            <w:rFonts w:asciiTheme="minorHAnsi" w:hAnsiTheme="minorHAnsi" w:cstheme="minorHAnsi"/>
            <w:sz w:val="20"/>
            <w:szCs w:val="20"/>
            <w:u w:val="single" w:color="000000"/>
          </w:rPr>
          <w:t>art</w:t>
        </w:r>
      </w:hyperlink>
      <w:hyperlink r:id="rId33" w:anchor="art60">
        <w:r w:rsidRPr="006140FB">
          <w:rPr>
            <w:rFonts w:asciiTheme="minorHAnsi" w:hAnsiTheme="minorHAnsi" w:cstheme="minorHAnsi"/>
            <w:sz w:val="20"/>
            <w:szCs w:val="20"/>
            <w:u w:val="single" w:color="000000"/>
          </w:rPr>
          <w:t>. 60</w:t>
        </w:r>
      </w:hyperlink>
      <w:hyperlink r:id="rId34" w:anchor="art60">
        <w:r w:rsidRPr="006140FB">
          <w:rPr>
            <w:rFonts w:asciiTheme="minorHAnsi" w:hAnsiTheme="minorHAnsi" w:cstheme="minorHAnsi"/>
            <w:sz w:val="20"/>
            <w:szCs w:val="20"/>
          </w:rPr>
          <w:t xml:space="preserve"> </w:t>
        </w:r>
      </w:hyperlink>
      <w:hyperlink r:id="rId35" w:anchor="art60">
        <w:r w:rsidRPr="006140FB">
          <w:rPr>
            <w:rFonts w:asciiTheme="minorHAnsi" w:hAnsiTheme="minorHAnsi" w:cstheme="minorHAnsi"/>
            <w:sz w:val="20"/>
            <w:szCs w:val="20"/>
            <w:u w:val="single" w:color="000000"/>
          </w:rPr>
          <w:t>da lei nº 14.133, de 2021</w:t>
        </w:r>
      </w:hyperlink>
      <w:hyperlink r:id="rId36" w:anchor="art60">
        <w:r w:rsidRPr="006140FB">
          <w:rPr>
            <w:rFonts w:asciiTheme="minorHAnsi" w:hAnsiTheme="minorHAnsi" w:cstheme="minorHAnsi"/>
            <w:sz w:val="20"/>
            <w:szCs w:val="20"/>
          </w:rPr>
          <w:t>,</w:t>
        </w:r>
      </w:hyperlink>
      <w:r w:rsidR="00AD0C3E" w:rsidRPr="006140FB">
        <w:rPr>
          <w:rFonts w:asciiTheme="minorHAnsi" w:hAnsiTheme="minorHAnsi" w:cstheme="minorHAnsi"/>
          <w:sz w:val="20"/>
          <w:szCs w:val="20"/>
        </w:rPr>
        <w:t xml:space="preserve"> nesta ordem:</w:t>
      </w:r>
    </w:p>
    <w:p w:rsidR="00AD0C3E"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Disputa final, hipótese em que os licitantes empatados poderão apresentar nova proposta em ato contínuo à classificação; </w:t>
      </w:r>
    </w:p>
    <w:p w:rsidR="00AD0C3E"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Avaliação do desempenho contratual prévio dos licitantes, para a qual deverão preferencialmente ser utilizados registros cadastrais para efeito de atesto de cumprimento de obrigações previstos nesta lei; </w:t>
      </w:r>
    </w:p>
    <w:p w:rsidR="00AD0C3E"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Desenvolvimento pelo licitante de ações de equidade entre homens e mulheres no ambiente de trabalho, conforme regulamento; </w:t>
      </w:r>
    </w:p>
    <w:p w:rsidR="006140FB"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Desenvolvimento pelo licitante de programa de integridade, conforme orie</w:t>
      </w:r>
      <w:r w:rsidR="006140FB" w:rsidRPr="006140FB">
        <w:rPr>
          <w:rFonts w:asciiTheme="minorHAnsi" w:hAnsiTheme="minorHAnsi" w:cstheme="minorHAnsi"/>
          <w:sz w:val="20"/>
          <w:szCs w:val="20"/>
        </w:rPr>
        <w:t>ntações dos órgãos de controle.</w:t>
      </w:r>
    </w:p>
    <w:p w:rsidR="006140FB"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Persistindo o empate, será assegurada preferência, sucessivamente, aos bens e serviç</w:t>
      </w:r>
      <w:r w:rsidR="00AD0C3E" w:rsidRPr="006140FB">
        <w:rPr>
          <w:rFonts w:asciiTheme="minorHAnsi" w:hAnsiTheme="minorHAnsi" w:cstheme="minorHAnsi"/>
          <w:sz w:val="20"/>
          <w:szCs w:val="20"/>
        </w:rPr>
        <w:t>os produzidos ou prestados por:</w:t>
      </w:r>
    </w:p>
    <w:p w:rsidR="006140FB"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Empresas estabelecidas no território do estado ou do distrito federal do órgão ou entidade da administração pública estadual ou distrital licitante ou, no caso de licitação realizada por órgão ou entidade de município, no território do estado em que este se localize; </w:t>
      </w:r>
    </w:p>
    <w:p w:rsidR="006140FB" w:rsidRPr="006140FB" w:rsidRDefault="006140FB"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Empresas brasileiras;</w:t>
      </w:r>
    </w:p>
    <w:p w:rsidR="00AD0C3E" w:rsidRPr="006140FB" w:rsidRDefault="00CA0D17" w:rsidP="002B0D7A">
      <w:pPr>
        <w:pStyle w:val="PargrafodaLista"/>
        <w:widowControl w:val="0"/>
        <w:numPr>
          <w:ilvl w:val="2"/>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Empresas que invistam em pesquisa e no desenvolvimento de tecnologia no país; </w:t>
      </w:r>
    </w:p>
    <w:p w:rsidR="006140FB"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Empresas que comprovem a prática de mitigação, nos termos da</w:t>
      </w:r>
      <w:hyperlink r:id="rId37" w:anchor=":~:text=LEI%20N%C2%BA%2012.187%2C%20DE%2029%20DE%20DEZEMBRO%20DE%202009.&amp;text=Institui%20a%20Pol%C3%ADtica%20Nacional%20sobre,PNMC%20e%20d%C3%A1%20outras%20provid%C3%AAncias.">
        <w:r w:rsidRPr="006140FB">
          <w:rPr>
            <w:rFonts w:asciiTheme="minorHAnsi" w:hAnsiTheme="minorHAnsi" w:cstheme="minorHAnsi"/>
            <w:sz w:val="20"/>
            <w:szCs w:val="20"/>
          </w:rPr>
          <w:t xml:space="preserve"> </w:t>
        </w:r>
      </w:hyperlink>
      <w:hyperlink r:id="rId38" w:anchor=":~:text=LEI%20N%C2%BA%2012.187%2C%20DE%2029%20DE%20DEZEMBRO%20DE%202009.&amp;text=Institui%20a%20Pol%C3%ADtica%20Nacional%20sobre,PNMC%20e%20d%C3%A1%20outras%20provid%C3%AAncias.">
        <w:r w:rsidRPr="006140FB">
          <w:rPr>
            <w:rFonts w:asciiTheme="minorHAnsi" w:hAnsiTheme="minorHAnsi" w:cstheme="minorHAnsi"/>
            <w:sz w:val="20"/>
            <w:szCs w:val="20"/>
            <w:u w:val="single" w:color="000000"/>
          </w:rPr>
          <w:t>lei nº 12.187, de 29 de dezembro de 2009</w:t>
        </w:r>
      </w:hyperlink>
      <w:hyperlink r:id="rId39" w:anchor=":~:text=LEI%20N%C2%BA%2012.187%2C%20DE%2029%20DE%20DEZEMBRO%20DE%202009.&amp;text=Institui%20a%20Pol%C3%ADtica%20Nacional%20sobre,PNMC%20e%20d%C3%A1%20outras%20provid%C3%AAncias.">
        <w:r w:rsidRPr="006140FB">
          <w:rPr>
            <w:rFonts w:asciiTheme="minorHAnsi" w:hAnsiTheme="minorHAnsi" w:cstheme="minorHAnsi"/>
            <w:sz w:val="20"/>
            <w:szCs w:val="20"/>
          </w:rPr>
          <w:t>.</w:t>
        </w:r>
      </w:hyperlink>
    </w:p>
    <w:p w:rsidR="00D85EA1"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Persistindo o empate será realizado sorteio entre as licitantes, que deverá ser gravado e </w:t>
      </w:r>
      <w:r w:rsidR="00D85EA1" w:rsidRPr="006140FB">
        <w:rPr>
          <w:rFonts w:asciiTheme="minorHAnsi" w:hAnsiTheme="minorHAnsi" w:cstheme="minorHAnsi"/>
          <w:sz w:val="20"/>
          <w:szCs w:val="20"/>
        </w:rPr>
        <w:t>juntado ao processo.</w:t>
      </w:r>
    </w:p>
    <w:p w:rsidR="00D85EA1"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Encerrada a etapa de envio de lances da sessão pública, na hipótese </w:t>
      </w:r>
      <w:proofErr w:type="gramStart"/>
      <w:r w:rsidRPr="006140FB">
        <w:rPr>
          <w:rFonts w:asciiTheme="minorHAnsi" w:hAnsiTheme="minorHAnsi" w:cstheme="minorHAnsi"/>
          <w:sz w:val="20"/>
          <w:szCs w:val="20"/>
        </w:rPr>
        <w:t>da</w:t>
      </w:r>
      <w:proofErr w:type="gramEnd"/>
      <w:r w:rsidRPr="006140FB">
        <w:rPr>
          <w:rFonts w:asciiTheme="minorHAnsi" w:hAnsiTheme="minorHAnsi" w:cstheme="minorHAnsi"/>
          <w:sz w:val="20"/>
          <w:szCs w:val="20"/>
        </w:rPr>
        <w:t xml:space="preserve"> proposta do primeiro colocado permanecer acima do preço máximo ou inferior ao desconto definido para a contratação, o pregoeiro poderá negociar condições mais vantajosas, após definido o resultado do julgamento. </w:t>
      </w:r>
    </w:p>
    <w:p w:rsidR="00D85EA1"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CD08E6"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CD08E6">
        <w:rPr>
          <w:rFonts w:asciiTheme="minorHAnsi" w:hAnsiTheme="minorHAnsi" w:cstheme="minorHAnsi"/>
          <w:sz w:val="20"/>
          <w:szCs w:val="20"/>
        </w:rPr>
        <w:t xml:space="preserve">A negociação será realizada por meio do sistema, podendo ser acompanhada pelos demais licitantes. </w:t>
      </w:r>
    </w:p>
    <w:p w:rsidR="00CD08E6" w:rsidRPr="004E48DB" w:rsidRDefault="00CD08E6" w:rsidP="002B0D7A">
      <w:pPr>
        <w:pStyle w:val="PargrafodaLista"/>
        <w:widowControl w:val="0"/>
        <w:numPr>
          <w:ilvl w:val="1"/>
          <w:numId w:val="6"/>
        </w:numPr>
        <w:tabs>
          <w:tab w:val="center" w:pos="0"/>
        </w:tabs>
        <w:spacing w:after="0"/>
        <w:ind w:left="0" w:firstLine="0"/>
        <w:jc w:val="both"/>
        <w:rPr>
          <w:rFonts w:asciiTheme="minorHAnsi" w:hAnsiTheme="minorHAnsi" w:cstheme="minorHAnsi"/>
          <w:sz w:val="20"/>
          <w:szCs w:val="20"/>
        </w:rPr>
      </w:pPr>
      <w:r w:rsidRPr="004E48DB">
        <w:rPr>
          <w:rFonts w:asciiTheme="minorHAnsi" w:hAnsiTheme="minorHAnsi" w:cstheme="minorHAnsi"/>
          <w:sz w:val="20"/>
          <w:szCs w:val="20"/>
        </w:rPr>
        <w:t xml:space="preserve">Quando houver cota principal e cota </w:t>
      </w:r>
      <w:r>
        <w:rPr>
          <w:rFonts w:asciiTheme="minorHAnsi" w:hAnsiTheme="minorHAnsi" w:cstheme="minorHAnsi"/>
          <w:sz w:val="20"/>
          <w:szCs w:val="20"/>
        </w:rPr>
        <w:t>reservada, serão</w:t>
      </w:r>
      <w:r w:rsidRPr="004E48DB">
        <w:rPr>
          <w:rFonts w:asciiTheme="minorHAnsi" w:hAnsiTheme="minorHAnsi" w:cstheme="minorHAnsi"/>
          <w:sz w:val="20"/>
          <w:szCs w:val="20"/>
        </w:rPr>
        <w:t xml:space="preserve"> observadas as seguintes situações:</w:t>
      </w:r>
    </w:p>
    <w:p w:rsidR="00CD08E6" w:rsidRPr="004E48DB" w:rsidRDefault="00CD08E6" w:rsidP="002B0D7A">
      <w:pPr>
        <w:pStyle w:val="PargrafodaLista"/>
        <w:widowControl w:val="0"/>
        <w:numPr>
          <w:ilvl w:val="2"/>
          <w:numId w:val="6"/>
        </w:numPr>
        <w:tabs>
          <w:tab w:val="center" w:pos="0"/>
        </w:tabs>
        <w:spacing w:after="0"/>
        <w:ind w:left="0" w:firstLine="0"/>
        <w:jc w:val="both"/>
        <w:rPr>
          <w:rFonts w:asciiTheme="minorHAnsi" w:hAnsiTheme="minorHAnsi" w:cstheme="minorHAnsi"/>
          <w:sz w:val="20"/>
          <w:szCs w:val="20"/>
        </w:rPr>
      </w:pPr>
      <w:r w:rsidRPr="004E48DB">
        <w:rPr>
          <w:rFonts w:cstheme="minorHAnsi"/>
          <w:sz w:val="20"/>
          <w:szCs w:val="20"/>
        </w:rPr>
        <w:t>Na hipótese de a mesma licitante tornar-se vencedora da cota principal e da cota reservada, a contratação observará o menor preço por ela ofertado, preservadas as condições estabelecidas no Art. 8º, § 3</w:t>
      </w:r>
      <w:r>
        <w:rPr>
          <w:rFonts w:cstheme="minorHAnsi"/>
          <w:sz w:val="20"/>
          <w:szCs w:val="20"/>
        </w:rPr>
        <w:t>º</w:t>
      </w:r>
      <w:r w:rsidRPr="004E48DB">
        <w:rPr>
          <w:rFonts w:cstheme="minorHAnsi"/>
          <w:sz w:val="20"/>
          <w:szCs w:val="20"/>
        </w:rPr>
        <w:t>, do Decreto Federal nº 8.538/2015, no caso de não acatamento por parte da licitante, esta será desclassificada.</w:t>
      </w:r>
    </w:p>
    <w:p w:rsidR="00CD08E6" w:rsidRPr="007F1552" w:rsidRDefault="00CD08E6" w:rsidP="002B0D7A">
      <w:pPr>
        <w:pStyle w:val="PargrafodaLista"/>
        <w:widowControl w:val="0"/>
        <w:numPr>
          <w:ilvl w:val="2"/>
          <w:numId w:val="6"/>
        </w:numPr>
        <w:tabs>
          <w:tab w:val="center" w:pos="0"/>
        </w:tabs>
        <w:spacing w:after="0"/>
        <w:ind w:left="0" w:firstLine="0"/>
        <w:jc w:val="both"/>
        <w:rPr>
          <w:rFonts w:cstheme="minorHAnsi"/>
          <w:sz w:val="20"/>
          <w:szCs w:val="20"/>
        </w:rPr>
      </w:pPr>
      <w:r w:rsidRPr="007F1552">
        <w:rPr>
          <w:rFonts w:cstheme="minorHAnsi"/>
          <w:sz w:val="20"/>
          <w:szCs w:val="20"/>
        </w:rPr>
        <w:t xml:space="preserve">Não havendo vencedor para a cota reservada, esta poderá ser adjudicada ao vencedor da cota principal ou, diante de sua recusa, aos licitantes remanescentes, observada a ordem de classificação e as condições previstas Art. 8º, § 2º, do Decreto Federal nº 8.538/2015. </w:t>
      </w:r>
    </w:p>
    <w:p w:rsidR="00CD08E6" w:rsidRPr="007F1552" w:rsidRDefault="00CD08E6" w:rsidP="002B0D7A">
      <w:pPr>
        <w:pStyle w:val="PargrafodaLista"/>
        <w:widowControl w:val="0"/>
        <w:numPr>
          <w:ilvl w:val="2"/>
          <w:numId w:val="6"/>
        </w:numPr>
        <w:tabs>
          <w:tab w:val="center" w:pos="0"/>
        </w:tabs>
        <w:spacing w:after="0"/>
        <w:ind w:left="0" w:firstLine="0"/>
        <w:jc w:val="both"/>
        <w:rPr>
          <w:rFonts w:cstheme="minorHAnsi"/>
          <w:szCs w:val="20"/>
        </w:rPr>
      </w:pPr>
      <w:r w:rsidRPr="007F1552">
        <w:rPr>
          <w:rFonts w:cstheme="minorHAnsi"/>
          <w:sz w:val="20"/>
          <w:szCs w:val="20"/>
        </w:rPr>
        <w:t xml:space="preserve">Quando empresas distintas forem vencedoras da cota principal e da cota reservada e houver diferença entre </w:t>
      </w:r>
      <w:r w:rsidRPr="007F1552">
        <w:rPr>
          <w:rFonts w:cstheme="minorHAnsi"/>
          <w:sz w:val="20"/>
          <w:szCs w:val="20"/>
        </w:rPr>
        <w:lastRenderedPageBreak/>
        <w:t>os preços ofertados, o Agente de Contratação ou Pregoeiro poderá promover negociação com a vencedora da cota reservada, buscando a obtenção de condição mais vantajosa para a Administração.</w:t>
      </w:r>
    </w:p>
    <w:p w:rsidR="00CD08E6" w:rsidRPr="00CD08E6" w:rsidRDefault="00CD08E6" w:rsidP="002B0D7A">
      <w:pPr>
        <w:pStyle w:val="PargrafodaLista"/>
        <w:widowControl w:val="0"/>
        <w:numPr>
          <w:ilvl w:val="2"/>
          <w:numId w:val="6"/>
        </w:numPr>
        <w:tabs>
          <w:tab w:val="center" w:pos="0"/>
        </w:tabs>
        <w:spacing w:after="0"/>
        <w:ind w:left="0" w:firstLine="0"/>
        <w:jc w:val="both"/>
        <w:rPr>
          <w:rFonts w:asciiTheme="minorHAnsi" w:hAnsiTheme="minorHAnsi" w:cstheme="minorHAnsi"/>
          <w:sz w:val="18"/>
          <w:szCs w:val="20"/>
        </w:rPr>
      </w:pPr>
      <w:r w:rsidRPr="007F1552">
        <w:rPr>
          <w:rFonts w:cstheme="minorHAnsi"/>
          <w:sz w:val="20"/>
          <w:szCs w:val="20"/>
        </w:rPr>
        <w:t>A negociação prevista no subitem anterior não implicará</w:t>
      </w:r>
      <w:r>
        <w:rPr>
          <w:rFonts w:cstheme="minorHAnsi"/>
          <w:sz w:val="20"/>
          <w:szCs w:val="20"/>
        </w:rPr>
        <w:t xml:space="preserve"> na desclassificação e</w:t>
      </w:r>
      <w:r w:rsidRPr="007F1552">
        <w:rPr>
          <w:rFonts w:cstheme="minorHAnsi"/>
          <w:sz w:val="20"/>
          <w:szCs w:val="20"/>
        </w:rPr>
        <w:t xml:space="preserve"> alteração das condições objetivas do certame nem poderá resultar em tratamento desigual entre os licitantes, devendo ser preservados os princípios do julgamento objetivo, da isonomia, da competitividade, da vinculação ao instrumento convocatório e da economicidade.</w:t>
      </w:r>
    </w:p>
    <w:p w:rsidR="006D6D23" w:rsidRPr="00CD08E6"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CD08E6">
        <w:rPr>
          <w:rFonts w:asciiTheme="minorHAnsi" w:hAnsiTheme="minorHAnsi" w:cstheme="minorHAnsi"/>
          <w:sz w:val="20"/>
          <w:szCs w:val="20"/>
        </w:rPr>
        <w:t>O resultado da negociação será divulgado a todos os licitantes e anexado ao</w:t>
      </w:r>
      <w:r w:rsidR="006D6D23" w:rsidRPr="00CD08E6">
        <w:rPr>
          <w:rFonts w:asciiTheme="minorHAnsi" w:hAnsiTheme="minorHAnsi" w:cstheme="minorHAnsi"/>
          <w:sz w:val="20"/>
          <w:szCs w:val="20"/>
        </w:rPr>
        <w:t>s autos do processo licitatório.</w:t>
      </w:r>
    </w:p>
    <w:p w:rsidR="00671C5C" w:rsidRPr="006140FB" w:rsidRDefault="00CA0D17" w:rsidP="002B0D7A">
      <w:pPr>
        <w:pStyle w:val="PargrafodaLista"/>
        <w:widowControl w:val="0"/>
        <w:numPr>
          <w:ilvl w:val="1"/>
          <w:numId w:val="6"/>
        </w:numPr>
        <w:tabs>
          <w:tab w:val="center" w:pos="0"/>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b/>
          <w:sz w:val="20"/>
          <w:szCs w:val="20"/>
        </w:rPr>
        <w:t xml:space="preserve">O pregoeiro solicitará ao licitante mais bem classificado que, no prazo de </w:t>
      </w:r>
      <w:r w:rsidRPr="006140FB">
        <w:rPr>
          <w:rFonts w:asciiTheme="minorHAnsi" w:hAnsiTheme="minorHAnsi" w:cstheme="minorHAnsi"/>
          <w:b/>
          <w:sz w:val="20"/>
          <w:szCs w:val="20"/>
          <w:shd w:val="clear" w:color="auto" w:fill="FFFF00"/>
        </w:rPr>
        <w:t>2 (duas) horas</w:t>
      </w:r>
      <w:r w:rsidRPr="006140FB">
        <w:rPr>
          <w:rFonts w:asciiTheme="minorHAnsi" w:hAnsiTheme="minorHAnsi" w:cstheme="minorHAnsi"/>
          <w:b/>
          <w:sz w:val="20"/>
          <w:szCs w:val="20"/>
        </w:rPr>
        <w:t>, envie a proposta adequada ao último lance ofertado após a negociação realizada, acompanhada, se for o caso, dos documentos complementares, quando necessários à confirmação daqueles exigidos neste edital e já apresentados</w:t>
      </w:r>
      <w:r w:rsidRPr="006140FB">
        <w:rPr>
          <w:rFonts w:asciiTheme="minorHAnsi" w:hAnsiTheme="minorHAnsi" w:cstheme="minorHAnsi"/>
          <w:sz w:val="20"/>
          <w:szCs w:val="20"/>
        </w:rPr>
        <w:t xml:space="preserve">. </w:t>
      </w:r>
    </w:p>
    <w:p w:rsidR="006140FB" w:rsidRPr="006140FB" w:rsidRDefault="00CA0D17" w:rsidP="002B0D7A">
      <w:pPr>
        <w:pStyle w:val="PargrafodaLista"/>
        <w:numPr>
          <w:ilvl w:val="2"/>
          <w:numId w:val="6"/>
        </w:numPr>
        <w:tabs>
          <w:tab w:val="left" w:pos="142"/>
        </w:tabs>
        <w:spacing w:after="0"/>
        <w:ind w:left="0" w:firstLine="0"/>
        <w:jc w:val="both"/>
        <w:rPr>
          <w:rFonts w:asciiTheme="minorHAnsi" w:hAnsiTheme="minorHAnsi" w:cstheme="minorHAnsi"/>
          <w:b/>
          <w:sz w:val="20"/>
          <w:szCs w:val="20"/>
        </w:rPr>
      </w:pPr>
      <w:r w:rsidRPr="006140FB">
        <w:rPr>
          <w:rFonts w:asciiTheme="minorHAnsi" w:hAnsiTheme="minorHAnsi" w:cstheme="minorHAnsi"/>
          <w:b/>
          <w:sz w:val="20"/>
          <w:szCs w:val="20"/>
          <w:shd w:val="clear" w:color="auto" w:fill="FFFF00"/>
        </w:rPr>
        <w:t>Caso a proposta não seja enviada dentro do prazo solicitado, e não haja pedido de prorrogação de prazo,</w:t>
      </w:r>
      <w:r w:rsidRPr="006140FB">
        <w:rPr>
          <w:rFonts w:asciiTheme="minorHAnsi" w:hAnsiTheme="minorHAnsi" w:cstheme="minorHAnsi"/>
          <w:b/>
          <w:sz w:val="20"/>
          <w:szCs w:val="20"/>
        </w:rPr>
        <w:t xml:space="preserve"> </w:t>
      </w:r>
      <w:r w:rsidRPr="006140FB">
        <w:rPr>
          <w:rFonts w:asciiTheme="minorHAnsi" w:hAnsiTheme="minorHAnsi" w:cstheme="minorHAnsi"/>
          <w:b/>
          <w:sz w:val="20"/>
          <w:szCs w:val="20"/>
          <w:shd w:val="clear" w:color="auto" w:fill="FFFF00"/>
        </w:rPr>
        <w:t>poderá o pregoeiro, efetuar a desclassificação da empresa pelo não envio da documentação solicitada.</w:t>
      </w:r>
      <w:r w:rsidR="006140FB" w:rsidRPr="006140FB">
        <w:rPr>
          <w:rFonts w:asciiTheme="minorHAnsi" w:hAnsiTheme="minorHAnsi" w:cstheme="minorHAnsi"/>
          <w:b/>
          <w:sz w:val="20"/>
          <w:szCs w:val="20"/>
        </w:rPr>
        <w:t xml:space="preserve"> </w:t>
      </w:r>
    </w:p>
    <w:p w:rsidR="006140FB" w:rsidRPr="006140FB" w:rsidRDefault="00CA0D17" w:rsidP="002B0D7A">
      <w:pPr>
        <w:pStyle w:val="PargrafodaLista"/>
        <w:numPr>
          <w:ilvl w:val="1"/>
          <w:numId w:val="6"/>
        </w:numPr>
        <w:tabs>
          <w:tab w:val="left" w:pos="142"/>
          <w:tab w:val="center" w:pos="709"/>
        </w:tabs>
        <w:spacing w:after="0"/>
        <w:ind w:left="0" w:firstLine="0"/>
        <w:jc w:val="both"/>
        <w:rPr>
          <w:rFonts w:asciiTheme="minorHAnsi" w:hAnsiTheme="minorHAnsi" w:cstheme="minorHAnsi"/>
          <w:sz w:val="20"/>
          <w:szCs w:val="20"/>
        </w:rPr>
      </w:pPr>
      <w:r w:rsidRPr="006140FB">
        <w:rPr>
          <w:rFonts w:asciiTheme="minorHAnsi" w:hAnsiTheme="minorHAnsi" w:cstheme="minorHAnsi"/>
          <w:sz w:val="20"/>
          <w:szCs w:val="20"/>
        </w:rPr>
        <w:t>É facultado ao pregoeiro prorrogar o prazo estabelecido, a partir de solicitação fundamentada feita no chat pelo lic</w:t>
      </w:r>
      <w:r w:rsidR="006140FB" w:rsidRPr="006140FB">
        <w:rPr>
          <w:rFonts w:asciiTheme="minorHAnsi" w:hAnsiTheme="minorHAnsi" w:cstheme="minorHAnsi"/>
          <w:sz w:val="20"/>
          <w:szCs w:val="20"/>
        </w:rPr>
        <w:t>itante, antes de findo o prazo.</w:t>
      </w:r>
    </w:p>
    <w:p w:rsidR="00671C5C" w:rsidRPr="006140FB" w:rsidRDefault="00CA0D17" w:rsidP="002B0D7A">
      <w:pPr>
        <w:pStyle w:val="PargrafodaLista"/>
        <w:numPr>
          <w:ilvl w:val="1"/>
          <w:numId w:val="6"/>
        </w:numPr>
        <w:tabs>
          <w:tab w:val="left" w:pos="142"/>
          <w:tab w:val="center" w:pos="709"/>
        </w:tabs>
        <w:spacing w:after="0"/>
        <w:jc w:val="both"/>
        <w:rPr>
          <w:rFonts w:asciiTheme="minorHAnsi" w:hAnsiTheme="minorHAnsi" w:cstheme="minorHAnsi"/>
          <w:sz w:val="20"/>
          <w:szCs w:val="20"/>
        </w:rPr>
      </w:pPr>
      <w:r w:rsidRPr="006140FB">
        <w:rPr>
          <w:rFonts w:asciiTheme="minorHAnsi" w:hAnsiTheme="minorHAnsi" w:cstheme="minorHAnsi"/>
          <w:sz w:val="20"/>
          <w:szCs w:val="20"/>
        </w:rPr>
        <w:t xml:space="preserve">Após a negociação do preço, o pregoeiro iniciará a fase de aceitação e julgamento da proposta. </w:t>
      </w:r>
    </w:p>
    <w:p w:rsidR="00671C5C" w:rsidRDefault="00CA0D17" w:rsidP="002B0D7A">
      <w:pPr>
        <w:tabs>
          <w:tab w:val="left" w:pos="142"/>
        </w:tabs>
        <w:spacing w:after="0" w:line="276" w:lineRule="auto"/>
        <w:ind w:left="0" w:right="0" w:firstLine="0"/>
        <w:jc w:val="left"/>
      </w:pPr>
      <w:r>
        <w:t xml:space="preserve"> </w:t>
      </w:r>
    </w:p>
    <w:p w:rsidR="00671C5C" w:rsidRDefault="00CA0D17" w:rsidP="002B0D7A">
      <w:pPr>
        <w:pStyle w:val="Ttulo2"/>
        <w:tabs>
          <w:tab w:val="left" w:pos="142"/>
        </w:tabs>
        <w:spacing w:after="0" w:line="276" w:lineRule="auto"/>
        <w:ind w:left="0" w:firstLine="0"/>
      </w:pPr>
      <w:r>
        <w:t>10.</w:t>
      </w:r>
      <w:r>
        <w:rPr>
          <w:rFonts w:ascii="Arial" w:eastAsia="Arial" w:hAnsi="Arial" w:cs="Arial"/>
        </w:rPr>
        <w:t xml:space="preserve"> </w:t>
      </w:r>
      <w:r>
        <w:t xml:space="preserve"> DA FASE DE JULGAMENTO</w:t>
      </w:r>
      <w:r>
        <w:rPr>
          <w:b w:val="0"/>
        </w:rPr>
        <w:t xml:space="preserve"> </w:t>
      </w:r>
    </w:p>
    <w:p w:rsidR="00671C5C" w:rsidRDefault="00CA0D17" w:rsidP="002B0D7A">
      <w:pPr>
        <w:tabs>
          <w:tab w:val="left" w:pos="142"/>
          <w:tab w:val="left" w:pos="709"/>
        </w:tabs>
        <w:spacing w:after="0" w:line="276" w:lineRule="auto"/>
        <w:ind w:left="0" w:right="0" w:firstLine="0"/>
      </w:pPr>
      <w:r>
        <w:rPr>
          <w:b/>
        </w:rPr>
        <w:t>10.1.</w:t>
      </w:r>
      <w:r>
        <w:rPr>
          <w:rFonts w:ascii="Arial" w:eastAsia="Arial" w:hAnsi="Arial" w:cs="Arial"/>
          <w:b/>
        </w:rPr>
        <w:t xml:space="preserve"> </w:t>
      </w:r>
      <w:r w:rsidR="006140FB">
        <w:rPr>
          <w:rFonts w:ascii="Arial" w:eastAsia="Arial" w:hAnsi="Arial" w:cs="Arial"/>
          <w:b/>
        </w:rPr>
        <w:tab/>
      </w:r>
      <w:r>
        <w:t xml:space="preserve">Encerrada a etapa de negociação, o pregoeiro verificará se o licitante provisoriamente classificado em primeiro lugar atende às condições de participação no certame, conforme previsto no </w:t>
      </w:r>
      <w:hyperlink r:id="rId40" w:anchor="art14">
        <w:r>
          <w:rPr>
            <w:u w:val="single" w:color="000000"/>
          </w:rPr>
          <w:t>art. 14 da Lei nº 14.133/2021</w:t>
        </w:r>
      </w:hyperlink>
      <w:hyperlink r:id="rId41" w:anchor="art14">
        <w:r>
          <w:t>,</w:t>
        </w:r>
      </w:hyperlink>
      <w:r>
        <w:t xml:space="preserve"> legislação correlata, especialmente quanto à existência de sanção que impeça a participação no certame ou a futura contratação, mediante a consulta aos seguintes cadastros:  </w:t>
      </w:r>
    </w:p>
    <w:p w:rsidR="00671C5C" w:rsidRDefault="00CA0D17" w:rsidP="002B0D7A">
      <w:pPr>
        <w:tabs>
          <w:tab w:val="left" w:pos="142"/>
          <w:tab w:val="left" w:pos="709"/>
        </w:tabs>
        <w:spacing w:after="0" w:line="276" w:lineRule="auto"/>
        <w:ind w:left="0" w:right="0" w:firstLine="0"/>
      </w:pPr>
      <w:r>
        <w:rPr>
          <w:b/>
        </w:rPr>
        <w:t>10.1.1.</w:t>
      </w:r>
      <w:r>
        <w:rPr>
          <w:rFonts w:ascii="Arial" w:eastAsia="Arial" w:hAnsi="Arial" w:cs="Arial"/>
          <w:b/>
        </w:rPr>
        <w:t xml:space="preserve"> </w:t>
      </w:r>
      <w:r w:rsidR="006140FB">
        <w:rPr>
          <w:rFonts w:ascii="Arial" w:eastAsia="Arial" w:hAnsi="Arial" w:cs="Arial"/>
          <w:b/>
        </w:rPr>
        <w:tab/>
      </w:r>
      <w:r>
        <w:t xml:space="preserve">Cadastro Nacional de Empresas Inidôneas e Suspensas - CEIS, mantido pela Controladoria-Geral da União </w:t>
      </w:r>
      <w:hyperlink r:id="rId42">
        <w:r>
          <w:t>(</w:t>
        </w:r>
      </w:hyperlink>
      <w:hyperlink r:id="rId43">
        <w:r>
          <w:rPr>
            <w:u w:val="single" w:color="000000"/>
          </w:rPr>
          <w:t>https://www.portaltransparencia.gov.br/sancoes/ceis</w:t>
        </w:r>
      </w:hyperlink>
      <w:hyperlink r:id="rId44">
        <w:r>
          <w:t>)</w:t>
        </w:r>
      </w:hyperlink>
      <w:r>
        <w:t xml:space="preserve">; e  </w:t>
      </w:r>
    </w:p>
    <w:p w:rsidR="00671C5C" w:rsidRDefault="00CA0D17" w:rsidP="002B0D7A">
      <w:pPr>
        <w:tabs>
          <w:tab w:val="left" w:pos="142"/>
        </w:tabs>
        <w:spacing w:after="0" w:line="276" w:lineRule="auto"/>
        <w:ind w:left="0" w:right="0" w:firstLine="0"/>
      </w:pPr>
      <w:r>
        <w:rPr>
          <w:b/>
        </w:rPr>
        <w:t>10.1.2.</w:t>
      </w:r>
      <w:r w:rsidR="006140FB">
        <w:rPr>
          <w:rFonts w:ascii="Arial" w:eastAsia="Arial" w:hAnsi="Arial" w:cs="Arial"/>
          <w:b/>
        </w:rPr>
        <w:tab/>
      </w:r>
      <w:r>
        <w:t xml:space="preserve">Cadastro Nacional de Empresas Punidas – CNEP, mantido pela Controladoria-Geral da União </w:t>
      </w:r>
      <w:hyperlink r:id="rId45">
        <w:r>
          <w:t>(</w:t>
        </w:r>
      </w:hyperlink>
      <w:hyperlink r:id="rId46">
        <w:r>
          <w:rPr>
            <w:u w:val="single" w:color="000000"/>
          </w:rPr>
          <w:t>https://www.portaltransparencia.gov.br/sancoes/cnep</w:t>
        </w:r>
      </w:hyperlink>
      <w:hyperlink r:id="rId47">
        <w:r>
          <w:t>)</w:t>
        </w:r>
      </w:hyperlink>
      <w:r>
        <w:t xml:space="preserve">. </w:t>
      </w:r>
    </w:p>
    <w:p w:rsidR="00671C5C" w:rsidRDefault="00CA0D17" w:rsidP="002B0D7A">
      <w:pPr>
        <w:tabs>
          <w:tab w:val="left" w:pos="142"/>
        </w:tabs>
        <w:spacing w:after="0" w:line="276" w:lineRule="auto"/>
        <w:ind w:left="0" w:right="0" w:firstLine="0"/>
      </w:pPr>
      <w:r>
        <w:rPr>
          <w:b/>
        </w:rPr>
        <w:t>10.1.3.</w:t>
      </w:r>
      <w:r>
        <w:rPr>
          <w:rFonts w:ascii="Arial" w:eastAsia="Arial" w:hAnsi="Arial" w:cs="Arial"/>
          <w:b/>
        </w:rPr>
        <w:t xml:space="preserve"> </w:t>
      </w:r>
      <w:r>
        <w:t xml:space="preserve">Consulta ao cadastro de restrições ao direito de contratar com a Administração Pública – TCE/PR </w:t>
      </w:r>
      <w:hyperlink r:id="rId48">
        <w:r>
          <w:t>(</w:t>
        </w:r>
      </w:hyperlink>
      <w:hyperlink r:id="rId49">
        <w:r>
          <w:rPr>
            <w:u w:val="single" w:color="000000"/>
          </w:rPr>
          <w:t>https://servicos.tce.pr.gov.br/tcepr/municipal/ail/ConsultarImpedidos.aspx</w:t>
        </w:r>
      </w:hyperlink>
      <w:hyperlink r:id="rId50">
        <w:r>
          <w:t>)</w:t>
        </w:r>
      </w:hyperlink>
      <w:r>
        <w:t xml:space="preserve"> </w:t>
      </w:r>
    </w:p>
    <w:p w:rsidR="00671C5C" w:rsidRDefault="00CA0D17" w:rsidP="002B0D7A">
      <w:pPr>
        <w:tabs>
          <w:tab w:val="left" w:pos="142"/>
        </w:tabs>
        <w:spacing w:after="0" w:line="276" w:lineRule="auto"/>
        <w:ind w:left="0" w:right="0" w:firstLine="0"/>
      </w:pPr>
      <w:r>
        <w:rPr>
          <w:b/>
        </w:rPr>
        <w:t>10.2.</w:t>
      </w:r>
      <w:r>
        <w:rPr>
          <w:rFonts w:ascii="Arial" w:eastAsia="Arial" w:hAnsi="Arial" w:cs="Arial"/>
          <w:b/>
        </w:rPr>
        <w:t xml:space="preserve"> </w:t>
      </w:r>
      <w:r w:rsidR="006140FB">
        <w:rPr>
          <w:rFonts w:ascii="Arial" w:eastAsia="Arial" w:hAnsi="Arial" w:cs="Arial"/>
          <w:b/>
        </w:rPr>
        <w:tab/>
      </w:r>
      <w:r>
        <w:t xml:space="preserve">A consulta aos cadastros será realizada em nome da empresa licitante e também de seu sócio majoritário, por força da vedação de que trata o </w:t>
      </w:r>
      <w:hyperlink r:id="rId51" w:anchor=":~:text=%C3%A0s%20seguintes%20comina%C3%A7%C3%B5es%3A-,Art.,n%C2%BA%2012.120%2C%20de%202009).">
        <w:r>
          <w:rPr>
            <w:u w:val="single" w:color="000000"/>
          </w:rPr>
          <w:t>artigo 12 da Lei n° 8.429,</w:t>
        </w:r>
      </w:hyperlink>
      <w:hyperlink r:id="rId52" w:anchor=":~:text=%C3%A0s%20seguintes%20comina%C3%A7%C3%B5es%3A-,Art.,n%C2%BA%2012.120%2C%20de%202009).">
        <w:r>
          <w:rPr>
            <w:u w:val="single" w:color="000000"/>
          </w:rPr>
          <w:t xml:space="preserve"> </w:t>
        </w:r>
      </w:hyperlink>
      <w:hyperlink r:id="rId53" w:anchor=":~:text=%C3%A0s%20seguintes%20comina%C3%A7%C3%B5es%3A-,Art.,n%C2%BA%2012.120%2C%20de%202009).">
        <w:r>
          <w:rPr>
            <w:u w:val="single" w:color="000000"/>
          </w:rPr>
          <w:t>de 1992</w:t>
        </w:r>
      </w:hyperlink>
      <w:hyperlink r:id="rId54" w:anchor=":~:text=%C3%A0s%20seguintes%20comina%C3%A7%C3%B5es%3A-,Art.,n%C2%BA%2012.120%2C%20de%202009).">
        <w:r>
          <w:t>.</w:t>
        </w:r>
      </w:hyperlink>
      <w:r>
        <w:t xml:space="preserve"> </w:t>
      </w:r>
    </w:p>
    <w:p w:rsidR="00671C5C" w:rsidRDefault="00CA0D17" w:rsidP="002B0D7A">
      <w:pPr>
        <w:tabs>
          <w:tab w:val="left" w:pos="142"/>
        </w:tabs>
        <w:spacing w:after="0" w:line="276" w:lineRule="auto"/>
        <w:ind w:left="0" w:right="0" w:firstLine="0"/>
      </w:pPr>
      <w:r>
        <w:rPr>
          <w:b/>
        </w:rPr>
        <w:t>10.3.</w:t>
      </w:r>
      <w:r>
        <w:rPr>
          <w:rFonts w:ascii="Arial" w:eastAsia="Arial" w:hAnsi="Arial" w:cs="Arial"/>
          <w:b/>
        </w:rPr>
        <w:t xml:space="preserve"> </w:t>
      </w:r>
      <w:r w:rsidR="006140FB">
        <w:rPr>
          <w:rFonts w:ascii="Arial" w:eastAsia="Arial" w:hAnsi="Arial" w:cs="Arial"/>
          <w:b/>
        </w:rPr>
        <w:tab/>
      </w:r>
      <w:r>
        <w:t xml:space="preserve">Caso conste na Consulta de Situação do licitante a existência de Ocorrências Impeditivas Indiretas, o Pregoeiro diligenciará para verificar se houve fraude por parte das empresas apontadas no Relatório de Ocorrências Impeditivas Indiretas. </w:t>
      </w:r>
    </w:p>
    <w:p w:rsidR="00671C5C" w:rsidRDefault="00CA0D17" w:rsidP="002B0D7A">
      <w:pPr>
        <w:tabs>
          <w:tab w:val="left" w:pos="142"/>
        </w:tabs>
        <w:spacing w:after="0" w:line="276" w:lineRule="auto"/>
        <w:ind w:left="0" w:right="0" w:firstLine="0"/>
      </w:pPr>
      <w:r>
        <w:rPr>
          <w:b/>
        </w:rPr>
        <w:t>10.3.1.</w:t>
      </w:r>
      <w:r>
        <w:rPr>
          <w:rFonts w:ascii="Arial" w:eastAsia="Arial" w:hAnsi="Arial" w:cs="Arial"/>
          <w:b/>
        </w:rPr>
        <w:t xml:space="preserve"> </w:t>
      </w:r>
      <w:r w:rsidR="006140FB">
        <w:rPr>
          <w:rFonts w:ascii="Arial" w:eastAsia="Arial" w:hAnsi="Arial" w:cs="Arial"/>
          <w:b/>
        </w:rPr>
        <w:tab/>
      </w:r>
      <w:r>
        <w:t>A tentativa de burla será verificada por meio dos vínculos societários, linhas de fornecimento similares, dentre outros. (</w:t>
      </w:r>
      <w:hyperlink r:id="rId55">
        <w:r>
          <w:rPr>
            <w:u w:val="single" w:color="000000"/>
          </w:rPr>
          <w:t>IN nº 3/2018, art. 29, §1º</w:t>
        </w:r>
      </w:hyperlink>
      <w:hyperlink r:id="rId56">
        <w:r>
          <w:t>)</w:t>
        </w:r>
      </w:hyperlink>
      <w:r>
        <w:t xml:space="preserve">. </w:t>
      </w:r>
    </w:p>
    <w:p w:rsidR="00671C5C" w:rsidRDefault="00CA0D17" w:rsidP="002B0D7A">
      <w:pPr>
        <w:tabs>
          <w:tab w:val="left" w:pos="142"/>
        </w:tabs>
        <w:spacing w:after="0" w:line="276" w:lineRule="auto"/>
        <w:ind w:left="0" w:right="0" w:firstLine="0"/>
      </w:pPr>
      <w:r>
        <w:rPr>
          <w:b/>
        </w:rPr>
        <w:t>10.3.2.</w:t>
      </w:r>
      <w:r>
        <w:rPr>
          <w:rFonts w:ascii="Arial" w:eastAsia="Arial" w:hAnsi="Arial" w:cs="Arial"/>
          <w:b/>
        </w:rPr>
        <w:t xml:space="preserve"> </w:t>
      </w:r>
      <w:r w:rsidR="006140FB">
        <w:rPr>
          <w:rFonts w:ascii="Arial" w:eastAsia="Arial" w:hAnsi="Arial" w:cs="Arial"/>
          <w:b/>
        </w:rPr>
        <w:tab/>
      </w:r>
      <w:r>
        <w:t>O licitante será convocado para manifestação previamente a uma eventual desclassificação. (</w:t>
      </w:r>
      <w:hyperlink r:id="rId57">
        <w:r>
          <w:rPr>
            <w:u w:val="single" w:color="000000"/>
          </w:rPr>
          <w:t>IN nº 3/2018,</w:t>
        </w:r>
      </w:hyperlink>
      <w:hyperlink r:id="rId58">
        <w:r>
          <w:t xml:space="preserve"> </w:t>
        </w:r>
      </w:hyperlink>
      <w:hyperlink r:id="rId59">
        <w:r>
          <w:rPr>
            <w:u w:val="single" w:color="000000"/>
          </w:rPr>
          <w:t>art. 29, §2º</w:t>
        </w:r>
      </w:hyperlink>
      <w:hyperlink r:id="rId60">
        <w:r>
          <w:t>)</w:t>
        </w:r>
      </w:hyperlink>
      <w:r>
        <w:t xml:space="preserve">. </w:t>
      </w:r>
    </w:p>
    <w:p w:rsidR="00671C5C" w:rsidRDefault="00CA0D17" w:rsidP="002B0D7A">
      <w:pPr>
        <w:tabs>
          <w:tab w:val="left" w:pos="142"/>
        </w:tabs>
        <w:spacing w:after="0" w:line="276" w:lineRule="auto"/>
        <w:ind w:left="0" w:right="0" w:firstLine="0"/>
      </w:pPr>
      <w:r>
        <w:rPr>
          <w:b/>
        </w:rPr>
        <w:t>10.3.3.</w:t>
      </w:r>
      <w:r>
        <w:rPr>
          <w:rFonts w:ascii="Arial" w:eastAsia="Arial" w:hAnsi="Arial" w:cs="Arial"/>
          <w:b/>
        </w:rPr>
        <w:t xml:space="preserve"> </w:t>
      </w:r>
      <w:r w:rsidR="006140FB">
        <w:rPr>
          <w:rFonts w:ascii="Arial" w:eastAsia="Arial" w:hAnsi="Arial" w:cs="Arial"/>
          <w:b/>
        </w:rPr>
        <w:tab/>
      </w:r>
      <w:r>
        <w:t xml:space="preserve">Constatada a existência de sanção, o licitante será reputado inabilitado, por falta de condição de participação. </w:t>
      </w:r>
    </w:p>
    <w:p w:rsidR="00671C5C" w:rsidRDefault="00CA0D17" w:rsidP="002B0D7A">
      <w:pPr>
        <w:tabs>
          <w:tab w:val="left" w:pos="142"/>
        </w:tabs>
        <w:spacing w:after="0" w:line="276" w:lineRule="auto"/>
        <w:ind w:left="0" w:right="0" w:firstLine="0"/>
      </w:pPr>
      <w:r>
        <w:rPr>
          <w:b/>
        </w:rPr>
        <w:t>10.4.</w:t>
      </w:r>
      <w:r>
        <w:rPr>
          <w:rFonts w:ascii="Arial" w:eastAsia="Arial" w:hAnsi="Arial" w:cs="Arial"/>
          <w:b/>
        </w:rPr>
        <w:t xml:space="preserve"> </w:t>
      </w:r>
      <w:r w:rsidR="006140FB">
        <w:rPr>
          <w:rFonts w:ascii="Arial" w:eastAsia="Arial" w:hAnsi="Arial" w:cs="Arial"/>
          <w:b/>
        </w:rPr>
        <w:tab/>
      </w:r>
      <w:r>
        <w:t xml:space="preserve">Caso atendidas as condições de participação, será iniciado o procedimento de habilitação. </w:t>
      </w:r>
    </w:p>
    <w:p w:rsidR="00671C5C" w:rsidRDefault="00CA0D17" w:rsidP="002B0D7A">
      <w:pPr>
        <w:tabs>
          <w:tab w:val="left" w:pos="142"/>
          <w:tab w:val="left" w:pos="709"/>
        </w:tabs>
        <w:spacing w:after="0" w:line="276" w:lineRule="auto"/>
        <w:ind w:left="0" w:right="0" w:firstLine="0"/>
      </w:pPr>
      <w:r>
        <w:rPr>
          <w:b/>
        </w:rPr>
        <w:t>10.5.</w:t>
      </w:r>
      <w:r>
        <w:rPr>
          <w:rFonts w:ascii="Arial" w:eastAsia="Arial" w:hAnsi="Arial" w:cs="Arial"/>
          <w:b/>
        </w:rPr>
        <w:t xml:space="preserve"> </w:t>
      </w:r>
      <w:r w:rsidR="006140FB">
        <w:rPr>
          <w:rFonts w:ascii="Arial" w:eastAsia="Arial" w:hAnsi="Arial" w:cs="Arial"/>
          <w:b/>
        </w:rPr>
        <w:tab/>
      </w:r>
      <w: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rsidR="00671C5C" w:rsidRDefault="00CA0D17" w:rsidP="002B0D7A">
      <w:pPr>
        <w:tabs>
          <w:tab w:val="left" w:pos="142"/>
        </w:tabs>
        <w:spacing w:after="0" w:line="276" w:lineRule="auto"/>
        <w:ind w:left="0" w:right="0" w:firstLine="0"/>
      </w:pPr>
      <w:r>
        <w:rPr>
          <w:b/>
        </w:rPr>
        <w:t>10.6.</w:t>
      </w:r>
      <w:r>
        <w:rPr>
          <w:rFonts w:ascii="Arial" w:eastAsia="Arial" w:hAnsi="Arial" w:cs="Arial"/>
          <w:b/>
        </w:rPr>
        <w:t xml:space="preserve"> </w:t>
      </w:r>
      <w:r w:rsidR="006140FB">
        <w:rPr>
          <w:rFonts w:ascii="Arial" w:eastAsia="Arial" w:hAnsi="Arial" w:cs="Arial"/>
          <w:b/>
        </w:rPr>
        <w:tab/>
      </w:r>
      <w:r>
        <w:t xml:space="preserve">Será desclassificada a proposta vencedora que:  </w:t>
      </w:r>
    </w:p>
    <w:p w:rsidR="00671C5C" w:rsidRDefault="00CA0D17" w:rsidP="002B0D7A">
      <w:pPr>
        <w:tabs>
          <w:tab w:val="left" w:pos="142"/>
          <w:tab w:val="left" w:pos="709"/>
        </w:tabs>
        <w:spacing w:after="0" w:line="276" w:lineRule="auto"/>
        <w:ind w:left="0" w:right="0" w:firstLine="0"/>
      </w:pPr>
      <w:r>
        <w:rPr>
          <w:b/>
        </w:rPr>
        <w:t>10.6.1.</w:t>
      </w:r>
      <w:r>
        <w:rPr>
          <w:rFonts w:ascii="Arial" w:eastAsia="Arial" w:hAnsi="Arial" w:cs="Arial"/>
          <w:b/>
        </w:rPr>
        <w:t xml:space="preserve"> </w:t>
      </w:r>
      <w:r w:rsidR="006140FB">
        <w:rPr>
          <w:rFonts w:ascii="Arial" w:eastAsia="Arial" w:hAnsi="Arial" w:cs="Arial"/>
          <w:b/>
        </w:rPr>
        <w:tab/>
      </w:r>
      <w:r>
        <w:t xml:space="preserve">Contiver vícios insanáveis; </w:t>
      </w:r>
    </w:p>
    <w:p w:rsidR="00671C5C" w:rsidRDefault="00CA0D17" w:rsidP="002B0D7A">
      <w:pPr>
        <w:tabs>
          <w:tab w:val="left" w:pos="142"/>
        </w:tabs>
        <w:spacing w:after="0" w:line="276" w:lineRule="auto"/>
        <w:ind w:left="0" w:right="0" w:firstLine="0"/>
      </w:pPr>
      <w:r>
        <w:rPr>
          <w:b/>
        </w:rPr>
        <w:t>10.6.2.</w:t>
      </w:r>
      <w:r>
        <w:rPr>
          <w:rFonts w:ascii="Arial" w:eastAsia="Arial" w:hAnsi="Arial" w:cs="Arial"/>
          <w:b/>
        </w:rPr>
        <w:t xml:space="preserve"> </w:t>
      </w:r>
      <w:r w:rsidR="006140FB">
        <w:rPr>
          <w:rFonts w:ascii="Arial" w:eastAsia="Arial" w:hAnsi="Arial" w:cs="Arial"/>
          <w:b/>
        </w:rPr>
        <w:tab/>
      </w:r>
      <w:r>
        <w:t xml:space="preserve">Não obedecer às especificações técnicas contidas no termo de referência; </w:t>
      </w:r>
    </w:p>
    <w:p w:rsidR="00671C5C" w:rsidRDefault="00CA0D17" w:rsidP="002B0D7A">
      <w:pPr>
        <w:tabs>
          <w:tab w:val="left" w:pos="142"/>
        </w:tabs>
        <w:spacing w:after="0" w:line="276" w:lineRule="auto"/>
        <w:ind w:left="0" w:right="0" w:firstLine="0"/>
      </w:pPr>
      <w:r>
        <w:rPr>
          <w:b/>
        </w:rPr>
        <w:t>10.6.3.</w:t>
      </w:r>
      <w:r>
        <w:rPr>
          <w:rFonts w:ascii="Arial" w:eastAsia="Arial" w:hAnsi="Arial" w:cs="Arial"/>
          <w:b/>
        </w:rPr>
        <w:t xml:space="preserve"> </w:t>
      </w:r>
      <w:r w:rsidR="006140FB">
        <w:rPr>
          <w:rFonts w:ascii="Arial" w:eastAsia="Arial" w:hAnsi="Arial" w:cs="Arial"/>
          <w:b/>
        </w:rPr>
        <w:tab/>
      </w:r>
      <w:r>
        <w:t xml:space="preserve">Apresentar preços inexequíveis ou permanecerem acima do preço máximo definido para a contratação; </w:t>
      </w:r>
    </w:p>
    <w:p w:rsidR="00671C5C" w:rsidRDefault="00CA0D17" w:rsidP="002B0D7A">
      <w:pPr>
        <w:tabs>
          <w:tab w:val="left" w:pos="142"/>
        </w:tabs>
        <w:spacing w:after="0" w:line="276" w:lineRule="auto"/>
        <w:ind w:left="0" w:right="0" w:firstLine="0"/>
      </w:pPr>
      <w:r>
        <w:rPr>
          <w:b/>
        </w:rPr>
        <w:t>10.6.4.</w:t>
      </w:r>
      <w:r>
        <w:rPr>
          <w:rFonts w:ascii="Arial" w:eastAsia="Arial" w:hAnsi="Arial" w:cs="Arial"/>
          <w:b/>
        </w:rPr>
        <w:t xml:space="preserve"> </w:t>
      </w:r>
      <w:r w:rsidR="006140FB">
        <w:rPr>
          <w:rFonts w:ascii="Arial" w:eastAsia="Arial" w:hAnsi="Arial" w:cs="Arial"/>
          <w:b/>
        </w:rPr>
        <w:tab/>
      </w:r>
      <w:r>
        <w:t xml:space="preserve">Não tiverem sua exequibilidade demonstrada, quando exigido pela administração; </w:t>
      </w:r>
    </w:p>
    <w:p w:rsidR="00671C5C" w:rsidRDefault="00CA0D17" w:rsidP="002B0D7A">
      <w:pPr>
        <w:tabs>
          <w:tab w:val="left" w:pos="142"/>
        </w:tabs>
        <w:spacing w:after="0" w:line="276" w:lineRule="auto"/>
        <w:ind w:left="0" w:right="0" w:firstLine="0"/>
      </w:pPr>
      <w:r>
        <w:rPr>
          <w:b/>
        </w:rPr>
        <w:t>10.6.5.</w:t>
      </w:r>
      <w:r w:rsidR="006140FB">
        <w:rPr>
          <w:b/>
        </w:rPr>
        <w:tab/>
      </w:r>
      <w:r>
        <w:t xml:space="preserve">Apresentar desconformidade com quaisquer outras exigências deste edital ou seus anexos, desde que insanável. </w:t>
      </w:r>
    </w:p>
    <w:p w:rsidR="00671C5C" w:rsidRDefault="00CA0D17" w:rsidP="002B0D7A">
      <w:pPr>
        <w:tabs>
          <w:tab w:val="left" w:pos="142"/>
        </w:tabs>
        <w:spacing w:after="0" w:line="276" w:lineRule="auto"/>
        <w:ind w:left="0" w:right="0" w:firstLine="0"/>
      </w:pPr>
      <w:r>
        <w:rPr>
          <w:b/>
        </w:rPr>
        <w:t xml:space="preserve">10.7. </w:t>
      </w:r>
      <w:r w:rsidR="006140FB">
        <w:rPr>
          <w:b/>
        </w:rPr>
        <w:tab/>
      </w:r>
      <w:r>
        <w:t xml:space="preserve">No caso de bens e serviços em geral, é indício de inexequibilidade das propostas valores inferiores a 50% (cinquenta por cento) do valor orçado pela administração. </w:t>
      </w:r>
    </w:p>
    <w:p w:rsidR="00671C5C" w:rsidRDefault="00CA0D17" w:rsidP="002B0D7A">
      <w:pPr>
        <w:tabs>
          <w:tab w:val="left" w:pos="142"/>
        </w:tabs>
        <w:spacing w:after="0" w:line="276" w:lineRule="auto"/>
        <w:ind w:left="0" w:right="0" w:firstLine="0"/>
      </w:pPr>
      <w:r>
        <w:rPr>
          <w:b/>
        </w:rPr>
        <w:lastRenderedPageBreak/>
        <w:t>10.7.1.</w:t>
      </w:r>
      <w:r>
        <w:rPr>
          <w:rFonts w:ascii="Arial" w:eastAsia="Arial" w:hAnsi="Arial" w:cs="Arial"/>
          <w:b/>
        </w:rPr>
        <w:t xml:space="preserve"> </w:t>
      </w:r>
      <w:r w:rsidR="006140FB">
        <w:rPr>
          <w:rFonts w:ascii="Arial" w:eastAsia="Arial" w:hAnsi="Arial" w:cs="Arial"/>
          <w:b/>
        </w:rPr>
        <w:tab/>
      </w:r>
      <w:r>
        <w:t xml:space="preserve">A inexequibilidade, na hipótese de que trata o </w:t>
      </w:r>
      <w:r>
        <w:rPr>
          <w:b/>
        </w:rPr>
        <w:t>caput</w:t>
      </w:r>
      <w:r>
        <w:t xml:space="preserve">, só será considerada após diligência do pregoeiro, que comprove: </w:t>
      </w:r>
    </w:p>
    <w:p w:rsidR="00671C5C" w:rsidRDefault="00CA0D17" w:rsidP="002B0D7A">
      <w:pPr>
        <w:tabs>
          <w:tab w:val="left" w:pos="142"/>
        </w:tabs>
        <w:spacing w:after="0" w:line="276" w:lineRule="auto"/>
        <w:ind w:left="0" w:right="0" w:firstLine="0"/>
      </w:pPr>
      <w:r>
        <w:rPr>
          <w:b/>
        </w:rPr>
        <w:t>10.7.1.1.</w:t>
      </w:r>
      <w:r>
        <w:rPr>
          <w:rFonts w:ascii="Arial" w:eastAsia="Arial" w:hAnsi="Arial" w:cs="Arial"/>
          <w:b/>
        </w:rPr>
        <w:t xml:space="preserve"> </w:t>
      </w:r>
      <w:r>
        <w:t xml:space="preserve">Que o custo do licitante ultrapassa o valor da proposta; e </w:t>
      </w:r>
    </w:p>
    <w:p w:rsidR="00671C5C" w:rsidRDefault="00CA0D17" w:rsidP="002B0D7A">
      <w:pPr>
        <w:tabs>
          <w:tab w:val="left" w:pos="142"/>
        </w:tabs>
        <w:spacing w:after="0" w:line="276" w:lineRule="auto"/>
        <w:ind w:left="0" w:right="0" w:firstLine="0"/>
      </w:pPr>
      <w:r>
        <w:rPr>
          <w:b/>
        </w:rPr>
        <w:t>10.7.1.2.</w:t>
      </w:r>
      <w:r>
        <w:rPr>
          <w:rFonts w:ascii="Arial" w:eastAsia="Arial" w:hAnsi="Arial" w:cs="Arial"/>
          <w:b/>
        </w:rPr>
        <w:t xml:space="preserve"> </w:t>
      </w:r>
      <w:r>
        <w:t xml:space="preserve">Inexistirem custos de oportunidade capazes de justificar o vulto da oferta. </w:t>
      </w:r>
    </w:p>
    <w:p w:rsidR="00671C5C" w:rsidRDefault="00CA0D17" w:rsidP="002B0D7A">
      <w:pPr>
        <w:tabs>
          <w:tab w:val="left" w:pos="142"/>
        </w:tabs>
        <w:spacing w:after="0" w:line="276" w:lineRule="auto"/>
        <w:ind w:left="0" w:right="0" w:firstLine="0"/>
      </w:pPr>
      <w:r>
        <w:rPr>
          <w:b/>
        </w:rPr>
        <w:t>10.8.</w:t>
      </w:r>
      <w:r>
        <w:rPr>
          <w:rFonts w:ascii="Arial" w:eastAsia="Arial" w:hAnsi="Arial" w:cs="Arial"/>
          <w:b/>
        </w:rPr>
        <w:t xml:space="preserve"> </w:t>
      </w:r>
      <w:r w:rsidR="006140FB">
        <w:rPr>
          <w:rFonts w:ascii="Arial" w:eastAsia="Arial" w:hAnsi="Arial" w:cs="Arial"/>
          <w:b/>
        </w:rPr>
        <w:tab/>
      </w:r>
      <w:r>
        <w:t xml:space="preserve">Se houver indícios de inexequibilidade da proposta de preço, ou em caso da necessidade de esclarecimentos complementares, poderão ser efetuadas diligências, para que a empresa comprove a exequibilidade da proposta. </w:t>
      </w:r>
    </w:p>
    <w:p w:rsidR="00671C5C" w:rsidRDefault="00CA0D17" w:rsidP="002B0D7A">
      <w:pPr>
        <w:tabs>
          <w:tab w:val="left" w:pos="142"/>
        </w:tabs>
        <w:spacing w:after="0" w:line="276" w:lineRule="auto"/>
        <w:ind w:left="0" w:right="0" w:firstLine="0"/>
      </w:pPr>
      <w:r>
        <w:rPr>
          <w:b/>
        </w:rPr>
        <w:t>10.9.</w:t>
      </w:r>
      <w:r>
        <w:rPr>
          <w:rFonts w:ascii="Arial" w:eastAsia="Arial" w:hAnsi="Arial" w:cs="Arial"/>
          <w:b/>
        </w:rPr>
        <w:t xml:space="preserve"> </w:t>
      </w:r>
      <w:r w:rsidR="006140FB">
        <w:rPr>
          <w:rFonts w:ascii="Arial" w:eastAsia="Arial" w:hAnsi="Arial" w:cs="Arial"/>
          <w:b/>
        </w:rPr>
        <w:tab/>
      </w:r>
      <w:r>
        <w:t xml:space="preserve">Erros no preenchimento da planilha não constituem motivo para a desclassificação da proposta. A planilha poderá́ ser ajustada pelo fornecedor, no prazo indicado pelo sistema, desde que não haja majoração do preço. </w:t>
      </w:r>
    </w:p>
    <w:p w:rsidR="00671C5C" w:rsidRDefault="00CA0D17" w:rsidP="002B0D7A">
      <w:pPr>
        <w:tabs>
          <w:tab w:val="left" w:pos="142"/>
        </w:tabs>
        <w:spacing w:after="0" w:line="276" w:lineRule="auto"/>
        <w:ind w:left="0" w:right="0" w:firstLine="0"/>
      </w:pPr>
      <w:r>
        <w:rPr>
          <w:b/>
        </w:rPr>
        <w:t>10.9.1.</w:t>
      </w:r>
      <w:r>
        <w:rPr>
          <w:rFonts w:ascii="Arial" w:eastAsia="Arial" w:hAnsi="Arial" w:cs="Arial"/>
          <w:b/>
        </w:rPr>
        <w:t xml:space="preserve"> </w:t>
      </w:r>
      <w:r w:rsidR="006140FB">
        <w:rPr>
          <w:rFonts w:ascii="Arial" w:eastAsia="Arial" w:hAnsi="Arial" w:cs="Arial"/>
          <w:b/>
        </w:rPr>
        <w:tab/>
      </w:r>
      <w:r>
        <w:t xml:space="preserve">O ajuste de que trata este dispositivo se limita a sanar erros ou falhas que não alterem a substância das propostas; </w:t>
      </w:r>
    </w:p>
    <w:p w:rsidR="00671C5C" w:rsidRDefault="00CA0D17" w:rsidP="002B0D7A">
      <w:pPr>
        <w:tabs>
          <w:tab w:val="left" w:pos="142"/>
          <w:tab w:val="left" w:pos="709"/>
        </w:tabs>
        <w:spacing w:after="0" w:line="276" w:lineRule="auto"/>
        <w:ind w:left="0" w:right="0" w:firstLine="0"/>
      </w:pPr>
      <w:r>
        <w:rPr>
          <w:b/>
        </w:rPr>
        <w:t>10.9.2.</w:t>
      </w:r>
      <w:r w:rsidR="006140FB">
        <w:rPr>
          <w:rFonts w:ascii="Arial" w:eastAsia="Arial" w:hAnsi="Arial" w:cs="Arial"/>
          <w:b/>
        </w:rPr>
        <w:t xml:space="preserve">  </w:t>
      </w:r>
      <w:r w:rsidR="006140FB">
        <w:rPr>
          <w:rFonts w:ascii="Arial" w:eastAsia="Arial" w:hAnsi="Arial" w:cs="Arial"/>
          <w:b/>
        </w:rPr>
        <w:tab/>
      </w:r>
      <w:r>
        <w:t xml:space="preserve">Considera-se erro no preenchimento da planilha passível de correção a indicação de recolhimento de impostos e contribuições na forma do simples nacional, quando não cabível esse regime. </w:t>
      </w:r>
    </w:p>
    <w:p w:rsidR="00671C5C" w:rsidRDefault="00CA0D17" w:rsidP="002B0D7A">
      <w:pPr>
        <w:tabs>
          <w:tab w:val="left" w:pos="142"/>
        </w:tabs>
        <w:spacing w:after="0" w:line="276" w:lineRule="auto"/>
        <w:ind w:left="0" w:right="0" w:firstLine="0"/>
      </w:pPr>
      <w:r>
        <w:rPr>
          <w:b/>
        </w:rPr>
        <w:t>10.10.</w:t>
      </w:r>
      <w:r>
        <w:rPr>
          <w:rFonts w:ascii="Arial" w:eastAsia="Arial" w:hAnsi="Arial" w:cs="Arial"/>
          <w:b/>
        </w:rPr>
        <w:t xml:space="preserve"> </w:t>
      </w:r>
      <w:r w:rsidR="006140FB">
        <w:rPr>
          <w:rFonts w:ascii="Arial" w:eastAsia="Arial" w:hAnsi="Arial" w:cs="Arial"/>
          <w:b/>
        </w:rPr>
        <w:tab/>
      </w:r>
      <w:r>
        <w:t xml:space="preserve">Caso o termo de referência exija a apresentação de amostra, o licitante classificado em primeiro lugar deverá apresentá-la, conforme disciplinado no termo de referência, sob pena de não aceitação da proposta. </w:t>
      </w:r>
    </w:p>
    <w:p w:rsidR="00671C5C" w:rsidRDefault="00CA0D17" w:rsidP="002B0D7A">
      <w:pPr>
        <w:tabs>
          <w:tab w:val="left" w:pos="142"/>
        </w:tabs>
        <w:spacing w:after="0" w:line="276" w:lineRule="auto"/>
        <w:ind w:left="0" w:right="0" w:firstLine="0"/>
      </w:pPr>
      <w:r>
        <w:rPr>
          <w:b/>
        </w:rPr>
        <w:t>10.11.</w:t>
      </w:r>
      <w:r>
        <w:rPr>
          <w:rFonts w:ascii="Arial" w:eastAsia="Arial" w:hAnsi="Arial" w:cs="Arial"/>
          <w:b/>
        </w:rPr>
        <w:t xml:space="preserve"> </w:t>
      </w:r>
      <w:r w:rsidR="006140FB">
        <w:rPr>
          <w:rFonts w:ascii="Arial" w:eastAsia="Arial" w:hAnsi="Arial" w:cs="Arial"/>
          <w:b/>
        </w:rPr>
        <w:tab/>
      </w:r>
      <w:r>
        <w:t xml:space="preserve">Por meio de mensagem no sistema, será divulgado o local e horário de realização do procedimento para a avaliação das amostras, cuja presença será facultada a todos os interessados, incluindo os demais licitantes. </w:t>
      </w:r>
    </w:p>
    <w:p w:rsidR="00671C5C" w:rsidRDefault="00CA0D17" w:rsidP="002B0D7A">
      <w:pPr>
        <w:tabs>
          <w:tab w:val="left" w:pos="142"/>
        </w:tabs>
        <w:spacing w:after="0" w:line="276" w:lineRule="auto"/>
        <w:ind w:left="0" w:right="0" w:firstLine="0"/>
      </w:pPr>
      <w:r>
        <w:rPr>
          <w:b/>
        </w:rPr>
        <w:t>10.12.</w:t>
      </w:r>
      <w:r>
        <w:rPr>
          <w:rFonts w:ascii="Arial" w:eastAsia="Arial" w:hAnsi="Arial" w:cs="Arial"/>
          <w:b/>
        </w:rPr>
        <w:t xml:space="preserve"> </w:t>
      </w:r>
      <w:r w:rsidR="006140FB">
        <w:rPr>
          <w:rFonts w:ascii="Arial" w:eastAsia="Arial" w:hAnsi="Arial" w:cs="Arial"/>
          <w:b/>
        </w:rPr>
        <w:tab/>
      </w:r>
      <w:r>
        <w:t xml:space="preserve">Os resultados das avaliações serão divulgados por meio de mensagem no sistema. </w:t>
      </w:r>
    </w:p>
    <w:p w:rsidR="00671C5C" w:rsidRDefault="00CA0D17" w:rsidP="002B0D7A">
      <w:pPr>
        <w:tabs>
          <w:tab w:val="left" w:pos="142"/>
        </w:tabs>
        <w:spacing w:after="0" w:line="276" w:lineRule="auto"/>
        <w:ind w:left="0" w:right="0" w:firstLine="0"/>
      </w:pPr>
      <w:r>
        <w:rPr>
          <w:b/>
        </w:rPr>
        <w:t>10.13.</w:t>
      </w:r>
      <w:r>
        <w:rPr>
          <w:rFonts w:ascii="Arial" w:eastAsia="Arial" w:hAnsi="Arial" w:cs="Arial"/>
          <w:b/>
        </w:rPr>
        <w:t xml:space="preserve"> </w:t>
      </w:r>
      <w:r w:rsidR="006140FB">
        <w:rPr>
          <w:rFonts w:ascii="Arial" w:eastAsia="Arial" w:hAnsi="Arial" w:cs="Arial"/>
          <w:b/>
        </w:rPr>
        <w:tab/>
      </w:r>
      <w:r>
        <w:t xml:space="preserve">No caso de não haver entrega da amostra ou ocorrer atraso na entrega, sem justificativa aceita pelo pregoeiro, ou havendo entrega de amostra fora das especificações previstas neste edital, a proposta do licitante será recusada. </w:t>
      </w:r>
    </w:p>
    <w:p w:rsidR="00671C5C" w:rsidRDefault="00CA0D17" w:rsidP="002B0D7A">
      <w:pPr>
        <w:tabs>
          <w:tab w:val="left" w:pos="142"/>
          <w:tab w:val="left" w:pos="709"/>
        </w:tabs>
        <w:spacing w:after="0" w:line="276" w:lineRule="auto"/>
        <w:ind w:left="0" w:right="0" w:firstLine="0"/>
      </w:pPr>
      <w:r>
        <w:rPr>
          <w:b/>
        </w:rPr>
        <w:t>10.14.</w:t>
      </w:r>
      <w:r>
        <w:rPr>
          <w:rFonts w:ascii="Arial" w:eastAsia="Arial" w:hAnsi="Arial" w:cs="Arial"/>
          <w:b/>
        </w:rPr>
        <w:t xml:space="preserve"> </w:t>
      </w:r>
      <w:r w:rsidR="006140FB">
        <w:rPr>
          <w:rFonts w:ascii="Arial" w:eastAsia="Arial" w:hAnsi="Arial" w:cs="Arial"/>
          <w:b/>
        </w:rPr>
        <w:tab/>
      </w:r>
      <w:r>
        <w:t xml:space="preserve">Se </w:t>
      </w:r>
      <w:proofErr w:type="gramStart"/>
      <w:r>
        <w:t>a(</w:t>
      </w:r>
      <w:proofErr w:type="gramEnd"/>
      <w:r>
        <w:t xml:space="preserve">s) amostra(s) apresentada(s) pelo primeiro classificado não for(em) aceita(s), o pregoeiro analisará a aceitabilidade da proposta ou lance ofertado pelo segundo classificado. Seguir-se-á com a verificação </w:t>
      </w:r>
      <w:proofErr w:type="gramStart"/>
      <w:r>
        <w:t>da(</w:t>
      </w:r>
      <w:proofErr w:type="gramEnd"/>
      <w:r>
        <w:t xml:space="preserve">s) amostra(s) e, assim, sucessivamente, até a verificação de uma que atenda às especificações constantes no termo de referência. </w:t>
      </w:r>
    </w:p>
    <w:p w:rsidR="00671C5C" w:rsidRDefault="00CA0D17" w:rsidP="002B0D7A">
      <w:pPr>
        <w:tabs>
          <w:tab w:val="left" w:pos="142"/>
        </w:tabs>
        <w:spacing w:after="0" w:line="276" w:lineRule="auto"/>
        <w:ind w:left="0" w:right="0" w:firstLine="0"/>
        <w:jc w:val="left"/>
      </w:pPr>
      <w:r>
        <w:t xml:space="preserve"> </w:t>
      </w:r>
    </w:p>
    <w:p w:rsidR="00671C5C" w:rsidRDefault="00CA0D17" w:rsidP="002B0D7A">
      <w:pPr>
        <w:pStyle w:val="Ttulo2"/>
        <w:tabs>
          <w:tab w:val="left" w:pos="142"/>
        </w:tabs>
        <w:spacing w:after="0" w:line="276" w:lineRule="auto"/>
        <w:ind w:left="0" w:firstLine="0"/>
      </w:pPr>
      <w:r>
        <w:t>11.</w:t>
      </w:r>
      <w:r>
        <w:rPr>
          <w:rFonts w:ascii="Arial" w:eastAsia="Arial" w:hAnsi="Arial" w:cs="Arial"/>
        </w:rPr>
        <w:t xml:space="preserve"> </w:t>
      </w:r>
      <w:r>
        <w:t>DA FASE DE HABILITAÇÃO</w:t>
      </w:r>
      <w:r>
        <w:rPr>
          <w:b w:val="0"/>
        </w:rPr>
        <w:t xml:space="preserve"> </w:t>
      </w:r>
    </w:p>
    <w:p w:rsidR="00671C5C" w:rsidRDefault="00CA0D17" w:rsidP="002B0D7A">
      <w:pPr>
        <w:tabs>
          <w:tab w:val="left" w:pos="142"/>
        </w:tabs>
        <w:spacing w:after="0" w:line="276" w:lineRule="auto"/>
        <w:ind w:left="0" w:right="0" w:firstLine="0"/>
      </w:pPr>
      <w:r>
        <w:rPr>
          <w:b/>
        </w:rPr>
        <w:t>11.1.</w:t>
      </w:r>
      <w:r>
        <w:rPr>
          <w:rFonts w:ascii="Arial" w:eastAsia="Arial" w:hAnsi="Arial" w:cs="Arial"/>
          <w:b/>
        </w:rPr>
        <w:t xml:space="preserve"> </w:t>
      </w:r>
      <w:r w:rsidR="006140FB">
        <w:rPr>
          <w:rFonts w:ascii="Arial" w:eastAsia="Arial" w:hAnsi="Arial" w:cs="Arial"/>
          <w:b/>
        </w:rPr>
        <w:tab/>
      </w:r>
      <w:r>
        <w:t xml:space="preserve">Os documentos previstos no Termo de Referência, necessários e suficientes para demonstrar a capacidade do licitante de realizar o objeto da licitação, serão exigidos para fins de habilitação, nos termos dos </w:t>
      </w:r>
      <w:hyperlink r:id="rId61" w:anchor="art62">
        <w:r>
          <w:rPr>
            <w:u w:val="single" w:color="000000"/>
          </w:rPr>
          <w:t>Arts. 62 a 70 da</w:t>
        </w:r>
      </w:hyperlink>
      <w:hyperlink r:id="rId62" w:anchor="art62">
        <w:r>
          <w:t xml:space="preserve"> </w:t>
        </w:r>
      </w:hyperlink>
      <w:hyperlink r:id="rId63" w:anchor="art62">
        <w:r>
          <w:rPr>
            <w:u w:val="single" w:color="000000"/>
          </w:rPr>
          <w:t>Lei nº 14.133, de 2021</w:t>
        </w:r>
      </w:hyperlink>
      <w:hyperlink r:id="rId64" w:anchor="art62">
        <w:r>
          <w:t>.</w:t>
        </w:r>
      </w:hyperlink>
      <w:r>
        <w:t xml:space="preserve"> </w:t>
      </w:r>
    </w:p>
    <w:p w:rsidR="00455822" w:rsidRDefault="00CA0D17" w:rsidP="002B0D7A">
      <w:pPr>
        <w:tabs>
          <w:tab w:val="left" w:pos="142"/>
        </w:tabs>
        <w:spacing w:after="0" w:line="276" w:lineRule="auto"/>
        <w:ind w:left="0" w:right="0" w:firstLine="0"/>
        <w:rPr>
          <w:b/>
        </w:rPr>
      </w:pPr>
      <w:r>
        <w:rPr>
          <w:b/>
        </w:rPr>
        <w:t>11.2.</w:t>
      </w:r>
      <w:r>
        <w:rPr>
          <w:rFonts w:ascii="Arial" w:eastAsia="Arial" w:hAnsi="Arial" w:cs="Arial"/>
          <w:b/>
        </w:rPr>
        <w:t xml:space="preserve"> </w:t>
      </w:r>
      <w:r w:rsidR="006140FB">
        <w:rPr>
          <w:rFonts w:ascii="Arial" w:eastAsia="Arial" w:hAnsi="Arial" w:cs="Arial"/>
          <w:b/>
        </w:rPr>
        <w:tab/>
      </w:r>
      <w:r>
        <w:t>Será verificado se o licitante apresentou declaração de que atende aos requisitos de habilitação, e o declarante responderá pela veracidade das informações prestadas, na forma da lei (</w:t>
      </w:r>
      <w:hyperlink r:id="rId65" w:anchor="art63">
        <w:r>
          <w:rPr>
            <w:u w:val="single" w:color="000000"/>
          </w:rPr>
          <w:t>art. 63, I, da Lei nº 14.133/2021</w:t>
        </w:r>
      </w:hyperlink>
      <w:hyperlink r:id="rId66" w:anchor="art63">
        <w:r>
          <w:t>)</w:t>
        </w:r>
      </w:hyperlink>
      <w:r>
        <w:t>.</w:t>
      </w:r>
      <w:r>
        <w:rPr>
          <w:b/>
        </w:rPr>
        <w:t xml:space="preserve"> </w:t>
      </w:r>
    </w:p>
    <w:p w:rsidR="00671C5C" w:rsidRDefault="00CA0D17" w:rsidP="002B0D7A">
      <w:pPr>
        <w:tabs>
          <w:tab w:val="left" w:pos="142"/>
        </w:tabs>
        <w:spacing w:after="0" w:line="276" w:lineRule="auto"/>
        <w:ind w:left="0" w:right="0" w:firstLine="0"/>
      </w:pPr>
      <w:r>
        <w:rPr>
          <w:b/>
        </w:rPr>
        <w:t>11.3.</w:t>
      </w:r>
      <w:r>
        <w:rPr>
          <w:rFonts w:ascii="Arial" w:eastAsia="Arial" w:hAnsi="Arial" w:cs="Arial"/>
          <w:b/>
        </w:rPr>
        <w:t xml:space="preserve"> </w:t>
      </w:r>
      <w:r w:rsidR="00455822">
        <w:rPr>
          <w:rFonts w:ascii="Arial" w:eastAsia="Arial" w:hAnsi="Arial" w:cs="Arial"/>
          <w:b/>
        </w:rPr>
        <w:tab/>
      </w:r>
      <w:r>
        <w:t>Será verificado se o licitante apresentou no sistema, sob pena de inabilitação, a declaração de que cumpre as exigências de reserva de cargos para pessoa com deficiência e para reabilitado da Previdência Social, previstas em lei e em outras normas específicas.</w:t>
      </w:r>
      <w:r>
        <w:rPr>
          <w:b/>
        </w:rPr>
        <w:t xml:space="preserve"> </w:t>
      </w:r>
    </w:p>
    <w:p w:rsidR="00671C5C" w:rsidRDefault="00CA0D17" w:rsidP="002B0D7A">
      <w:pPr>
        <w:tabs>
          <w:tab w:val="left" w:pos="142"/>
        </w:tabs>
        <w:spacing w:after="0" w:line="276" w:lineRule="auto"/>
        <w:ind w:left="0" w:right="0" w:firstLine="0"/>
      </w:pPr>
      <w:r>
        <w:rPr>
          <w:b/>
        </w:rPr>
        <w:t>11.4.</w:t>
      </w:r>
      <w:r>
        <w:rPr>
          <w:rFonts w:ascii="Arial" w:eastAsia="Arial" w:hAnsi="Arial" w:cs="Arial"/>
          <w:b/>
        </w:rPr>
        <w:t xml:space="preserve"> </w:t>
      </w:r>
      <w:r w:rsidR="006140FB">
        <w:rPr>
          <w:rFonts w:ascii="Arial" w:eastAsia="Arial" w:hAnsi="Arial" w:cs="Arial"/>
          <w:b/>
        </w:rPr>
        <w:tab/>
      </w:r>
      <w: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Pr>
          <w:b/>
        </w:rPr>
        <w:t xml:space="preserve"> </w:t>
      </w:r>
    </w:p>
    <w:p w:rsidR="00671C5C" w:rsidRDefault="00CA0D17" w:rsidP="002B0D7A">
      <w:pPr>
        <w:tabs>
          <w:tab w:val="left" w:pos="142"/>
        </w:tabs>
        <w:spacing w:after="0" w:line="276" w:lineRule="auto"/>
        <w:ind w:left="0" w:right="0" w:firstLine="0"/>
      </w:pPr>
      <w:r>
        <w:rPr>
          <w:b/>
        </w:rPr>
        <w:t>11.5.</w:t>
      </w:r>
      <w:r>
        <w:rPr>
          <w:rFonts w:ascii="Arial" w:eastAsia="Arial" w:hAnsi="Arial" w:cs="Arial"/>
          <w:b/>
        </w:rPr>
        <w:t xml:space="preserve"> </w:t>
      </w:r>
      <w:r w:rsidR="006140FB">
        <w:rPr>
          <w:rFonts w:ascii="Arial" w:eastAsia="Arial" w:hAnsi="Arial" w:cs="Arial"/>
          <w:b/>
        </w:rPr>
        <w:tab/>
      </w:r>
      <w:r>
        <w:t>Caso seja necessário, para fins de confirmação, complementação, esclarecimento ou saneamento da documentação de habilitação, ou, ainda, nas hipóteses admitidas no item 11.16.4, o Pregoeiro, a título de diligência, poderá solicitar à licitante o envio de documentação complementar, por meio do campo de “DOCUMENTOS COMPLEMENTARES” do sistema.</w:t>
      </w:r>
      <w:r>
        <w:rPr>
          <w:b/>
        </w:rPr>
        <w:t xml:space="preserve"> </w:t>
      </w:r>
    </w:p>
    <w:p w:rsidR="00671C5C" w:rsidRDefault="00CA0D17" w:rsidP="002B0D7A">
      <w:pPr>
        <w:tabs>
          <w:tab w:val="left" w:pos="142"/>
        </w:tabs>
        <w:spacing w:after="0" w:line="276" w:lineRule="auto"/>
        <w:ind w:left="0" w:right="0" w:firstLine="0"/>
      </w:pPr>
      <w:r>
        <w:rPr>
          <w:b/>
          <w:shd w:val="clear" w:color="auto" w:fill="FFFF00"/>
        </w:rPr>
        <w:t>11.6.</w:t>
      </w:r>
      <w:r>
        <w:rPr>
          <w:rFonts w:ascii="Arial" w:eastAsia="Arial" w:hAnsi="Arial" w:cs="Arial"/>
          <w:b/>
          <w:shd w:val="clear" w:color="auto" w:fill="FFFF00"/>
        </w:rPr>
        <w:t xml:space="preserve"> </w:t>
      </w:r>
      <w:r>
        <w:rPr>
          <w:b/>
          <w:u w:val="single" w:color="000000"/>
          <w:shd w:val="clear" w:color="auto" w:fill="FFFF00"/>
        </w:rPr>
        <w:t>A habilitação será solicitada somente do vencedor, e deverá ser anexada a plataforma.</w:t>
      </w:r>
      <w:r>
        <w:rPr>
          <w:b/>
        </w:rPr>
        <w:t xml:space="preserve"> </w:t>
      </w:r>
    </w:p>
    <w:p w:rsidR="00671C5C" w:rsidRDefault="00CA0D17" w:rsidP="002B0D7A">
      <w:pPr>
        <w:tabs>
          <w:tab w:val="left" w:pos="142"/>
        </w:tabs>
        <w:spacing w:after="0" w:line="276" w:lineRule="auto"/>
        <w:ind w:left="0" w:right="0" w:firstLine="0"/>
      </w:pPr>
      <w:r>
        <w:rPr>
          <w:b/>
        </w:rPr>
        <w:t>11.7.</w:t>
      </w:r>
      <w:r>
        <w:rPr>
          <w:rFonts w:ascii="Arial" w:eastAsia="Arial" w:hAnsi="Arial" w:cs="Arial"/>
          <w:b/>
        </w:rPr>
        <w:t xml:space="preserve"> </w:t>
      </w:r>
      <w:r w:rsidR="006140FB">
        <w:rPr>
          <w:rFonts w:ascii="Arial" w:eastAsia="Arial" w:hAnsi="Arial" w:cs="Arial"/>
          <w:b/>
        </w:rPr>
        <w:tab/>
      </w:r>
      <w:r>
        <w:t xml:space="preserve">Somente haverá a necessidade de comprovação do preenchimento de requisitos mediante apresentação dos documentos originais não-digitais quando houver dúvida em relação à integridade do documento digital ou quando a lei expressamente o exigir. </w:t>
      </w:r>
      <w:r>
        <w:rPr>
          <w:b/>
        </w:rPr>
        <w:t xml:space="preserve"> </w:t>
      </w:r>
    </w:p>
    <w:p w:rsidR="00671C5C" w:rsidRDefault="00CA0D17" w:rsidP="002B0D7A">
      <w:pPr>
        <w:tabs>
          <w:tab w:val="left" w:pos="142"/>
        </w:tabs>
        <w:spacing w:after="0" w:line="276" w:lineRule="auto"/>
        <w:ind w:left="0" w:right="0" w:firstLine="0"/>
      </w:pPr>
      <w:r>
        <w:rPr>
          <w:b/>
        </w:rPr>
        <w:t xml:space="preserve">11.8. </w:t>
      </w:r>
      <w:r w:rsidR="006140FB">
        <w:rPr>
          <w:b/>
        </w:rPr>
        <w:tab/>
      </w:r>
      <w:r>
        <w:t>É de responsabilidade do licitante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r>
        <w:rPr>
          <w:b/>
        </w:rPr>
        <w:t xml:space="preserve"> </w:t>
      </w:r>
    </w:p>
    <w:p w:rsidR="00671C5C" w:rsidRDefault="00CA0D17" w:rsidP="002B0D7A">
      <w:pPr>
        <w:tabs>
          <w:tab w:val="left" w:pos="142"/>
        </w:tabs>
        <w:spacing w:after="0" w:line="276" w:lineRule="auto"/>
        <w:ind w:left="0" w:right="0" w:firstLine="0"/>
      </w:pPr>
      <w:r>
        <w:rPr>
          <w:b/>
        </w:rPr>
        <w:t>11.9.</w:t>
      </w:r>
      <w:r>
        <w:rPr>
          <w:rFonts w:ascii="Arial" w:eastAsia="Arial" w:hAnsi="Arial" w:cs="Arial"/>
          <w:b/>
        </w:rPr>
        <w:t xml:space="preserve"> </w:t>
      </w:r>
      <w:r w:rsidR="006140FB">
        <w:rPr>
          <w:rFonts w:ascii="Arial" w:eastAsia="Arial" w:hAnsi="Arial" w:cs="Arial"/>
          <w:b/>
        </w:rPr>
        <w:tab/>
      </w:r>
      <w:r>
        <w:t xml:space="preserve">A não observância do disposto no item anterior poderá ensejar desclassificação no momento da habilitação. </w:t>
      </w:r>
      <w:r>
        <w:rPr>
          <w:b/>
        </w:rPr>
        <w:t xml:space="preserve"> 11.10.</w:t>
      </w:r>
      <w:r>
        <w:rPr>
          <w:rFonts w:ascii="Arial" w:eastAsia="Arial" w:hAnsi="Arial" w:cs="Arial"/>
          <w:b/>
        </w:rPr>
        <w:t xml:space="preserve"> </w:t>
      </w:r>
      <w:r w:rsidR="006140FB">
        <w:rPr>
          <w:rFonts w:ascii="Arial" w:eastAsia="Arial" w:hAnsi="Arial" w:cs="Arial"/>
          <w:b/>
        </w:rPr>
        <w:tab/>
      </w:r>
      <w:r>
        <w:t>A verificação pelo pregoeiro, em sítios eletrônicos oficiais de órgãos e entidades emissores de certidões constitui meio legal de prova, para fins de habilitação</w:t>
      </w:r>
      <w:r>
        <w:rPr>
          <w:b/>
        </w:rPr>
        <w:t xml:space="preserve"> </w:t>
      </w:r>
    </w:p>
    <w:p w:rsidR="00671C5C" w:rsidRDefault="00CA0D17" w:rsidP="002B0D7A">
      <w:pPr>
        <w:tabs>
          <w:tab w:val="left" w:pos="142"/>
        </w:tabs>
        <w:spacing w:after="0" w:line="276" w:lineRule="auto"/>
        <w:ind w:left="0" w:right="0" w:firstLine="0"/>
      </w:pPr>
      <w:r>
        <w:rPr>
          <w:b/>
        </w:rPr>
        <w:lastRenderedPageBreak/>
        <w:t>11.11.</w:t>
      </w:r>
      <w:r>
        <w:rPr>
          <w:rFonts w:ascii="Arial" w:eastAsia="Arial" w:hAnsi="Arial" w:cs="Arial"/>
          <w:b/>
        </w:rPr>
        <w:t xml:space="preserve"> </w:t>
      </w:r>
      <w:r w:rsidR="006140FB">
        <w:rPr>
          <w:rFonts w:ascii="Arial" w:eastAsia="Arial" w:hAnsi="Arial" w:cs="Arial"/>
          <w:b/>
        </w:rPr>
        <w:tab/>
      </w:r>
      <w:r>
        <w:rPr>
          <w:b/>
        </w:rPr>
        <w:t xml:space="preserve">Os documentos exigidos para habilitação serão enviados por meio do sistema, em formato digital, no prazo de </w:t>
      </w:r>
      <w:r>
        <w:rPr>
          <w:b/>
          <w:u w:val="single" w:color="000000"/>
          <w:shd w:val="clear" w:color="auto" w:fill="FFFF00"/>
        </w:rPr>
        <w:t>02 (DUAS) HORAS</w:t>
      </w:r>
      <w:r>
        <w:rPr>
          <w:b/>
        </w:rPr>
        <w:t>, prorrogável por igual período, contado da solicitação do pregoeiro</w:t>
      </w:r>
      <w:r>
        <w:t>.</w:t>
      </w:r>
      <w:r>
        <w:rPr>
          <w:b/>
        </w:rPr>
        <w:t xml:space="preserve"> </w:t>
      </w:r>
    </w:p>
    <w:p w:rsidR="00671C5C" w:rsidRDefault="00CA0D17" w:rsidP="002B0D7A">
      <w:pPr>
        <w:tabs>
          <w:tab w:val="left" w:pos="142"/>
        </w:tabs>
        <w:spacing w:after="0" w:line="276" w:lineRule="auto"/>
        <w:ind w:left="0" w:right="0" w:firstLine="0"/>
      </w:pPr>
      <w:r>
        <w:rPr>
          <w:b/>
        </w:rPr>
        <w:t>11.12.</w:t>
      </w:r>
      <w:r>
        <w:rPr>
          <w:rFonts w:ascii="Arial" w:eastAsia="Arial" w:hAnsi="Arial" w:cs="Arial"/>
          <w:b/>
        </w:rPr>
        <w:t xml:space="preserve"> </w:t>
      </w:r>
      <w:r w:rsidR="006140FB">
        <w:rPr>
          <w:rFonts w:ascii="Arial" w:eastAsia="Arial" w:hAnsi="Arial" w:cs="Arial"/>
          <w:b/>
        </w:rPr>
        <w:tab/>
      </w:r>
      <w:r>
        <w:t>A habilitação será exigida apenas do licitante provisoriamente classificado em primeiro lugar, nos termos do art. 63 da Lei nº 14.133/2021</w:t>
      </w:r>
      <w:r>
        <w:rPr>
          <w:b/>
        </w:rPr>
        <w:t xml:space="preserve"> </w:t>
      </w:r>
    </w:p>
    <w:p w:rsidR="00671C5C" w:rsidRDefault="00CA0D17" w:rsidP="002B0D7A">
      <w:pPr>
        <w:tabs>
          <w:tab w:val="left" w:pos="142"/>
        </w:tabs>
        <w:spacing w:after="0" w:line="276" w:lineRule="auto"/>
        <w:ind w:left="0" w:right="0" w:firstLine="0"/>
      </w:pPr>
      <w:r>
        <w:rPr>
          <w:b/>
        </w:rPr>
        <w:t>11.13.</w:t>
      </w:r>
      <w:r>
        <w:rPr>
          <w:rFonts w:ascii="Arial" w:eastAsia="Arial" w:hAnsi="Arial" w:cs="Arial"/>
          <w:b/>
        </w:rPr>
        <w:t xml:space="preserve"> </w:t>
      </w:r>
      <w:r w:rsidR="006140FB">
        <w:rPr>
          <w:rFonts w:ascii="Arial" w:eastAsia="Arial" w:hAnsi="Arial" w:cs="Arial"/>
          <w:b/>
        </w:rPr>
        <w:tab/>
      </w:r>
      <w:r>
        <w:t>A exigência dos documentos nele não contidos somente será feita em relação ao licitante vencedor.</w:t>
      </w:r>
      <w:r>
        <w:rPr>
          <w:b/>
        </w:rPr>
        <w:t xml:space="preserve"> </w:t>
      </w:r>
    </w:p>
    <w:p w:rsidR="00671C5C" w:rsidRDefault="00CA0D17" w:rsidP="002B0D7A">
      <w:pPr>
        <w:tabs>
          <w:tab w:val="left" w:pos="142"/>
        </w:tabs>
        <w:spacing w:after="0" w:line="276" w:lineRule="auto"/>
        <w:ind w:left="0" w:right="0" w:firstLine="0"/>
      </w:pPr>
      <w:r>
        <w:rPr>
          <w:b/>
        </w:rPr>
        <w:t>11.14.</w:t>
      </w:r>
      <w:r>
        <w:rPr>
          <w:rFonts w:ascii="Arial" w:eastAsia="Arial" w:hAnsi="Arial" w:cs="Arial"/>
          <w:b/>
        </w:rPr>
        <w:t xml:space="preserve"> </w:t>
      </w:r>
      <w:r w:rsidR="006140FB">
        <w:rPr>
          <w:rFonts w:ascii="Arial" w:eastAsia="Arial" w:hAnsi="Arial" w:cs="Arial"/>
          <w:b/>
        </w:rPr>
        <w:tab/>
      </w:r>
      <w:r>
        <w:t>Os documentos relativos à regularidade fiscal que constem do Termo de Referência somente serão exigidos, em qualquer caso, em momento posterior ao julgamento das propostas, e apenas do licitante mais bem classificado.</w:t>
      </w:r>
      <w:r>
        <w:rPr>
          <w:b/>
        </w:rPr>
        <w:t xml:space="preserve"> 11.15.</w:t>
      </w:r>
      <w:r>
        <w:rPr>
          <w:rFonts w:ascii="Arial" w:eastAsia="Arial" w:hAnsi="Arial" w:cs="Arial"/>
          <w:b/>
        </w:rPr>
        <w:t xml:space="preserve"> </w:t>
      </w:r>
      <w:r w:rsidR="006140FB">
        <w:rPr>
          <w:rFonts w:ascii="Arial" w:eastAsia="Arial" w:hAnsi="Arial" w:cs="Arial"/>
          <w:b/>
        </w:rPr>
        <w:tab/>
      </w:r>
      <w: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r>
        <w:rPr>
          <w:b/>
        </w:rPr>
        <w:t xml:space="preserve"> </w:t>
      </w:r>
    </w:p>
    <w:p w:rsidR="00671C5C" w:rsidRDefault="00CA0D17" w:rsidP="002B0D7A">
      <w:pPr>
        <w:tabs>
          <w:tab w:val="left" w:pos="142"/>
        </w:tabs>
        <w:spacing w:after="0" w:line="276" w:lineRule="auto"/>
        <w:ind w:left="0" w:right="0" w:firstLine="0"/>
        <w:jc w:val="left"/>
      </w:pPr>
      <w:r>
        <w:rPr>
          <w:b/>
        </w:rPr>
        <w:t>11.16.</w:t>
      </w:r>
      <w:r>
        <w:rPr>
          <w:rFonts w:ascii="Arial" w:eastAsia="Arial" w:hAnsi="Arial" w:cs="Arial"/>
          <w:b/>
        </w:rPr>
        <w:t xml:space="preserve"> </w:t>
      </w:r>
      <w:r w:rsidR="006140FB">
        <w:rPr>
          <w:rFonts w:ascii="Arial" w:eastAsia="Arial" w:hAnsi="Arial" w:cs="Arial"/>
          <w:b/>
        </w:rPr>
        <w:tab/>
      </w:r>
      <w:r>
        <w:t>Após a entrega dos documentos para habilitação, poderá ser admitida, mediante decisão fundamentada do Pregoeiro, a apresentação de novos documentos de habilitação para, (</w:t>
      </w:r>
      <w:hyperlink r:id="rId67" w:anchor="art64">
        <w:r>
          <w:rPr>
            <w:u w:val="single" w:color="000000"/>
          </w:rPr>
          <w:t>Lei 14.133/21, art. 64</w:t>
        </w:r>
      </w:hyperlink>
      <w:hyperlink r:id="rId68" w:anchor="art64">
        <w:r>
          <w:t>,</w:t>
        </w:r>
      </w:hyperlink>
      <w:r>
        <w:t xml:space="preserve"> e </w:t>
      </w:r>
      <w:hyperlink r:id="rId69">
        <w:r>
          <w:rPr>
            <w:u w:val="single" w:color="000000"/>
          </w:rPr>
          <w:t>IN 73/2022, art. 39,</w:t>
        </w:r>
      </w:hyperlink>
      <w:hyperlink r:id="rId70">
        <w:r>
          <w:t xml:space="preserve"> </w:t>
        </w:r>
      </w:hyperlink>
      <w:hyperlink r:id="rId71">
        <w:r>
          <w:rPr>
            <w:u w:val="single" w:color="000000"/>
          </w:rPr>
          <w:t>§4º</w:t>
        </w:r>
      </w:hyperlink>
      <w:hyperlink r:id="rId72">
        <w:r>
          <w:t>)</w:t>
        </w:r>
      </w:hyperlink>
      <w:r>
        <w:t>:</w:t>
      </w:r>
      <w:r>
        <w:rPr>
          <w:b/>
        </w:rPr>
        <w:t xml:space="preserve"> </w:t>
      </w:r>
    </w:p>
    <w:p w:rsidR="00671C5C" w:rsidRDefault="00CA0D17" w:rsidP="002B0D7A">
      <w:pPr>
        <w:tabs>
          <w:tab w:val="left" w:pos="142"/>
        </w:tabs>
        <w:spacing w:after="0" w:line="276" w:lineRule="auto"/>
        <w:ind w:left="0" w:right="0" w:firstLine="0"/>
      </w:pPr>
      <w:r>
        <w:rPr>
          <w:b/>
        </w:rPr>
        <w:t>11.16.1.</w:t>
      </w:r>
      <w:r>
        <w:rPr>
          <w:rFonts w:ascii="Arial" w:eastAsia="Arial" w:hAnsi="Arial" w:cs="Arial"/>
          <w:b/>
        </w:rPr>
        <w:t xml:space="preserve"> </w:t>
      </w:r>
      <w:r>
        <w:t>Complementação de informações acerca dos documentos já apresentados pelos licitantes e desde que necessária para apurar fatos existentes à época da abertura do certame; e</w:t>
      </w:r>
      <w:r>
        <w:rPr>
          <w:b/>
        </w:rPr>
        <w:t xml:space="preserve"> </w:t>
      </w:r>
    </w:p>
    <w:p w:rsidR="00671C5C" w:rsidRDefault="00CA0D17" w:rsidP="002B0D7A">
      <w:pPr>
        <w:tabs>
          <w:tab w:val="left" w:pos="142"/>
        </w:tabs>
        <w:spacing w:after="0" w:line="276" w:lineRule="auto"/>
        <w:ind w:left="0" w:right="0" w:firstLine="0"/>
      </w:pPr>
      <w:r>
        <w:rPr>
          <w:b/>
        </w:rPr>
        <w:t>11.16.2.</w:t>
      </w:r>
      <w:r>
        <w:rPr>
          <w:rFonts w:ascii="Arial" w:eastAsia="Arial" w:hAnsi="Arial" w:cs="Arial"/>
          <w:b/>
        </w:rPr>
        <w:t xml:space="preserve"> </w:t>
      </w:r>
      <w:r>
        <w:t>Atualização de documentos cuja validade tenha expirado após a data de recebimento das propostas;</w:t>
      </w:r>
      <w:r>
        <w:rPr>
          <w:b/>
        </w:rPr>
        <w:t xml:space="preserve"> </w:t>
      </w:r>
    </w:p>
    <w:p w:rsidR="00671C5C" w:rsidRDefault="00CA0D17" w:rsidP="002B0D7A">
      <w:pPr>
        <w:tabs>
          <w:tab w:val="left" w:pos="142"/>
        </w:tabs>
        <w:spacing w:after="0" w:line="276" w:lineRule="auto"/>
        <w:ind w:left="0" w:right="0" w:firstLine="0"/>
      </w:pPr>
      <w:r>
        <w:rPr>
          <w:b/>
        </w:rPr>
        <w:t>11.16.3.</w:t>
      </w:r>
      <w:r>
        <w:rPr>
          <w:rFonts w:ascii="Arial" w:eastAsia="Arial" w:hAnsi="Arial" w:cs="Arial"/>
          <w:b/>
        </w:rPr>
        <w:t xml:space="preserve"> </w:t>
      </w:r>
      <w:r>
        <w:t>A aferição das condições de habilitação da licitante decorrentes de fatos existentes à época da abertura do certame;</w:t>
      </w:r>
      <w:r>
        <w:rPr>
          <w:b/>
        </w:rPr>
        <w:t xml:space="preserve"> </w:t>
      </w:r>
    </w:p>
    <w:p w:rsidR="00671C5C" w:rsidRDefault="00CA0D17" w:rsidP="002B0D7A">
      <w:pPr>
        <w:tabs>
          <w:tab w:val="left" w:pos="142"/>
        </w:tabs>
        <w:spacing w:after="0" w:line="276" w:lineRule="auto"/>
        <w:ind w:left="0" w:right="0" w:firstLine="0"/>
      </w:pPr>
      <w:r>
        <w:rPr>
          <w:b/>
        </w:rPr>
        <w:t>11.16.4.</w:t>
      </w:r>
      <w:r>
        <w:rPr>
          <w:rFonts w:ascii="Arial" w:eastAsia="Arial" w:hAnsi="Arial" w:cs="Arial"/>
          <w:b/>
        </w:rPr>
        <w:t xml:space="preserve"> </w:t>
      </w:r>
      <w:r>
        <w:t>Atualização de documentos cuja validade tenha expirado após a data de recebimento das propostas;</w:t>
      </w:r>
      <w:r>
        <w:rPr>
          <w:b/>
        </w:rPr>
        <w:t xml:space="preserve"> </w:t>
      </w:r>
    </w:p>
    <w:p w:rsidR="00671C5C" w:rsidRDefault="00CA0D17" w:rsidP="002B0D7A">
      <w:pPr>
        <w:tabs>
          <w:tab w:val="left" w:pos="142"/>
        </w:tabs>
        <w:spacing w:after="0" w:line="276" w:lineRule="auto"/>
        <w:ind w:left="0" w:right="0" w:firstLine="0"/>
      </w:pPr>
      <w:r>
        <w:rPr>
          <w:b/>
        </w:rPr>
        <w:t>11.16.5.</w:t>
      </w:r>
      <w:r>
        <w:rPr>
          <w:rFonts w:ascii="Arial" w:eastAsia="Arial" w:hAnsi="Arial" w:cs="Arial"/>
          <w:b/>
        </w:rPr>
        <w:t xml:space="preserve"> </w:t>
      </w:r>
      <w:r>
        <w:t>A apresentação de documentos de cunho declaratório emitidos unilateralmente pela licitante.</w:t>
      </w:r>
      <w:r>
        <w:rPr>
          <w:b/>
        </w:rPr>
        <w:t xml:space="preserve"> </w:t>
      </w:r>
    </w:p>
    <w:p w:rsidR="00671C5C" w:rsidRDefault="00CA0D17" w:rsidP="002B0D7A">
      <w:pPr>
        <w:tabs>
          <w:tab w:val="left" w:pos="142"/>
        </w:tabs>
        <w:spacing w:after="0" w:line="276" w:lineRule="auto"/>
        <w:ind w:left="0" w:right="0" w:firstLine="0"/>
      </w:pPr>
      <w:r>
        <w:rPr>
          <w:b/>
        </w:rPr>
        <w:t>11.16.6.</w:t>
      </w:r>
      <w:r>
        <w:rPr>
          <w:rFonts w:ascii="Arial" w:eastAsia="Arial" w:hAnsi="Arial" w:cs="Arial"/>
          <w:b/>
        </w:rPr>
        <w:t xml:space="preserve"> </w:t>
      </w:r>
      <w:r>
        <w:t>A apresentação de documentos complementares ou substitutivos será realizada nos termos do item 11.7 e, findo o prazo assinalado sem o envio da nova documentação, restará preclusa essa oportunidade conferida ao licitante, implicando sua inabilitação.</w:t>
      </w:r>
      <w:r>
        <w:rPr>
          <w:b/>
        </w:rPr>
        <w:t xml:space="preserve"> </w:t>
      </w:r>
    </w:p>
    <w:p w:rsidR="00671C5C" w:rsidRDefault="00CA0D17" w:rsidP="002B0D7A">
      <w:pPr>
        <w:tabs>
          <w:tab w:val="left" w:pos="142"/>
          <w:tab w:val="left" w:pos="709"/>
        </w:tabs>
        <w:spacing w:after="0" w:line="276" w:lineRule="auto"/>
        <w:ind w:left="0" w:right="0" w:firstLine="0"/>
        <w:jc w:val="left"/>
      </w:pPr>
      <w:r>
        <w:rPr>
          <w:b/>
        </w:rPr>
        <w:t>11.17.</w:t>
      </w:r>
      <w:r w:rsidR="006140FB">
        <w:rPr>
          <w:b/>
        </w:rPr>
        <w:tab/>
      </w:r>
      <w: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671C5C" w:rsidRDefault="00CA0D17" w:rsidP="002B0D7A">
      <w:pPr>
        <w:tabs>
          <w:tab w:val="left" w:pos="142"/>
        </w:tabs>
        <w:spacing w:after="0" w:line="276" w:lineRule="auto"/>
        <w:ind w:left="0" w:right="0" w:firstLine="0"/>
      </w:pPr>
      <w:r>
        <w:rPr>
          <w:b/>
        </w:rPr>
        <w:t>11.18.</w:t>
      </w:r>
      <w:r>
        <w:rPr>
          <w:rFonts w:ascii="Arial" w:eastAsia="Arial" w:hAnsi="Arial" w:cs="Arial"/>
          <w:b/>
        </w:rPr>
        <w:t xml:space="preserve"> </w:t>
      </w:r>
      <w:r w:rsidR="006140FB">
        <w:rPr>
          <w:rFonts w:ascii="Arial" w:eastAsia="Arial" w:hAnsi="Arial" w:cs="Arial"/>
          <w:b/>
        </w:rPr>
        <w:tab/>
      </w:r>
      <w: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11.11. </w:t>
      </w:r>
    </w:p>
    <w:p w:rsidR="00671C5C" w:rsidRDefault="00CA0D17" w:rsidP="002B0D7A">
      <w:pPr>
        <w:tabs>
          <w:tab w:val="left" w:pos="142"/>
        </w:tabs>
        <w:spacing w:after="0" w:line="276" w:lineRule="auto"/>
        <w:ind w:left="0" w:right="0" w:firstLine="0"/>
      </w:pPr>
      <w:r>
        <w:rPr>
          <w:b/>
        </w:rPr>
        <w:t>11.19.</w:t>
      </w:r>
      <w:r>
        <w:rPr>
          <w:rFonts w:ascii="Arial" w:eastAsia="Arial" w:hAnsi="Arial" w:cs="Arial"/>
          <w:b/>
        </w:rPr>
        <w:t xml:space="preserve"> </w:t>
      </w:r>
      <w:r w:rsidR="006140FB">
        <w:rPr>
          <w:rFonts w:ascii="Arial" w:eastAsia="Arial" w:hAnsi="Arial" w:cs="Arial"/>
          <w:b/>
        </w:rPr>
        <w:tab/>
      </w:r>
      <w:r>
        <w:t xml:space="preserve">Somente serão disponibilizados para acesso público os documentos de habilitação do licitante cuja proposta atenda ao edital de licitação, após concluídos os procedimentos de que trata o subitem anterior. </w:t>
      </w:r>
      <w:r>
        <w:rPr>
          <w:noProof/>
        </w:rPr>
        <w:drawing>
          <wp:inline distT="0" distB="0" distL="0" distR="0">
            <wp:extent cx="14605" cy="14605"/>
            <wp:effectExtent l="0" t="0" r="0" b="0"/>
            <wp:docPr id="3067" name="Picture 3067"/>
            <wp:cNvGraphicFramePr/>
            <a:graphic xmlns:a="http://schemas.openxmlformats.org/drawingml/2006/main">
              <a:graphicData uri="http://schemas.openxmlformats.org/drawingml/2006/picture">
                <pic:pic xmlns:pic="http://schemas.openxmlformats.org/drawingml/2006/picture">
                  <pic:nvPicPr>
                    <pic:cNvPr id="3067" name="Picture 3067"/>
                    <pic:cNvPicPr/>
                  </pic:nvPicPr>
                  <pic:blipFill>
                    <a:blip r:embed="rId73"/>
                    <a:stretch>
                      <a:fillRect/>
                    </a:stretch>
                  </pic:blipFill>
                  <pic:spPr>
                    <a:xfrm>
                      <a:off x="0" y="0"/>
                      <a:ext cx="14605" cy="14605"/>
                    </a:xfrm>
                    <a:prstGeom prst="rect">
                      <a:avLst/>
                    </a:prstGeom>
                  </pic:spPr>
                </pic:pic>
              </a:graphicData>
            </a:graphic>
          </wp:inline>
        </w:drawing>
      </w:r>
    </w:p>
    <w:p w:rsidR="00671C5C" w:rsidRDefault="00CA0D17" w:rsidP="002B0D7A">
      <w:pPr>
        <w:tabs>
          <w:tab w:val="left" w:pos="142"/>
        </w:tabs>
        <w:spacing w:after="0" w:line="276" w:lineRule="auto"/>
        <w:ind w:left="0" w:right="0" w:firstLine="0"/>
      </w:pPr>
      <w:r>
        <w:rPr>
          <w:b/>
        </w:rPr>
        <w:t>11.20.</w:t>
      </w:r>
      <w:r>
        <w:rPr>
          <w:rFonts w:ascii="Arial" w:eastAsia="Arial" w:hAnsi="Arial" w:cs="Arial"/>
          <w:b/>
        </w:rPr>
        <w:t xml:space="preserve"> </w:t>
      </w:r>
      <w:r w:rsidR="006140FB">
        <w:rPr>
          <w:rFonts w:ascii="Arial" w:eastAsia="Arial" w:hAnsi="Arial" w:cs="Arial"/>
          <w:b/>
        </w:rPr>
        <w:tab/>
      </w:r>
      <w:r>
        <w:t xml:space="preserve">A comprovação de regularidade fiscal e trabalhista das microempresas e das empresas de pequeno porte </w:t>
      </w:r>
      <w:r>
        <w:rPr>
          <w:noProof/>
        </w:rPr>
        <w:drawing>
          <wp:inline distT="0" distB="0" distL="0" distR="0">
            <wp:extent cx="14605" cy="14605"/>
            <wp:effectExtent l="0" t="0" r="0" b="0"/>
            <wp:docPr id="3068" name="Picture 3068"/>
            <wp:cNvGraphicFramePr/>
            <a:graphic xmlns:a="http://schemas.openxmlformats.org/drawingml/2006/main">
              <a:graphicData uri="http://schemas.openxmlformats.org/drawingml/2006/picture">
                <pic:pic xmlns:pic="http://schemas.openxmlformats.org/drawingml/2006/picture">
                  <pic:nvPicPr>
                    <pic:cNvPr id="3068" name="Picture 3068"/>
                    <pic:cNvPicPr/>
                  </pic:nvPicPr>
                  <pic:blipFill>
                    <a:blip r:embed="rId73"/>
                    <a:stretch>
                      <a:fillRect/>
                    </a:stretch>
                  </pic:blipFill>
                  <pic:spPr>
                    <a:xfrm>
                      <a:off x="0" y="0"/>
                      <a:ext cx="14605" cy="14605"/>
                    </a:xfrm>
                    <a:prstGeom prst="rect">
                      <a:avLst/>
                    </a:prstGeom>
                  </pic:spPr>
                </pic:pic>
              </a:graphicData>
            </a:graphic>
          </wp:inline>
        </w:drawing>
      </w:r>
      <w:r>
        <w:t xml:space="preserve">somente será exigida para efeito de contratação, e não como condição para participação na licitação. </w:t>
      </w:r>
    </w:p>
    <w:p w:rsidR="00671C5C" w:rsidRDefault="00CA0D17" w:rsidP="002B0D7A">
      <w:pPr>
        <w:tabs>
          <w:tab w:val="left" w:pos="142"/>
        </w:tabs>
        <w:spacing w:after="0" w:line="276" w:lineRule="auto"/>
        <w:ind w:left="0" w:right="0" w:firstLine="0"/>
      </w:pPr>
      <w:r>
        <w:rPr>
          <w:b/>
        </w:rPr>
        <w:t>11.21.</w:t>
      </w:r>
      <w:r>
        <w:rPr>
          <w:rFonts w:ascii="Arial" w:eastAsia="Arial" w:hAnsi="Arial" w:cs="Arial"/>
          <w:b/>
        </w:rPr>
        <w:t xml:space="preserve"> </w:t>
      </w:r>
      <w:r w:rsidR="006140FB">
        <w:rPr>
          <w:rFonts w:ascii="Arial" w:eastAsia="Arial" w:hAnsi="Arial" w:cs="Arial"/>
          <w:b/>
        </w:rPr>
        <w:tab/>
      </w:r>
      <w:r>
        <w:t xml:space="preserve">Quando a fase de habilitação anteceder a de julgamento e já tiver sido encerrada, não caberá exclusão de licitante por motivo relacionado à habilitação, salvo em razão de fatos supervenientes ou só conhecidos após o julgamento. </w:t>
      </w:r>
    </w:p>
    <w:p w:rsidR="00671C5C" w:rsidRDefault="00CA0D17" w:rsidP="002B0D7A">
      <w:pPr>
        <w:tabs>
          <w:tab w:val="left" w:pos="142"/>
        </w:tabs>
        <w:spacing w:after="0" w:line="276" w:lineRule="auto"/>
        <w:ind w:left="0" w:right="0" w:firstLine="0"/>
      </w:pPr>
      <w:r>
        <w:rPr>
          <w:b/>
        </w:rPr>
        <w:t>11.22.</w:t>
      </w:r>
      <w:r>
        <w:rPr>
          <w:rFonts w:ascii="Arial" w:eastAsia="Arial" w:hAnsi="Arial" w:cs="Arial"/>
          <w:b/>
        </w:rPr>
        <w:t xml:space="preserve"> </w:t>
      </w:r>
      <w:r w:rsidR="006140FB">
        <w:rPr>
          <w:rFonts w:ascii="Arial" w:eastAsia="Arial" w:hAnsi="Arial" w:cs="Arial"/>
          <w:b/>
        </w:rPr>
        <w:tab/>
      </w:r>
      <w:r>
        <w:t xml:space="preserve">Sob pena de inabilitação, todos os documentos apresentados para a habilitação deverão estar em nome da licitante, dentro de seu prazo de validade e, preferencialmente, com o número do CNPJ e com o endereço respectivo; </w:t>
      </w:r>
    </w:p>
    <w:p w:rsidR="00671C5C" w:rsidRDefault="00CA0D17" w:rsidP="002B0D7A">
      <w:pPr>
        <w:tabs>
          <w:tab w:val="left" w:pos="142"/>
        </w:tabs>
        <w:spacing w:after="0" w:line="276" w:lineRule="auto"/>
        <w:ind w:left="0" w:right="0" w:firstLine="0"/>
      </w:pPr>
      <w:r>
        <w:rPr>
          <w:b/>
        </w:rPr>
        <w:t>11.22.1.</w:t>
      </w:r>
      <w:r>
        <w:rPr>
          <w:rFonts w:ascii="Arial" w:eastAsia="Arial" w:hAnsi="Arial" w:cs="Arial"/>
          <w:b/>
        </w:rPr>
        <w:t xml:space="preserve"> </w:t>
      </w:r>
      <w:r>
        <w:t xml:space="preserve">Sendo a licitante matriz, todos os documentos deverão estar em seu nome; </w:t>
      </w:r>
    </w:p>
    <w:p w:rsidR="00671C5C" w:rsidRDefault="00CA0D17" w:rsidP="002B0D7A">
      <w:pPr>
        <w:tabs>
          <w:tab w:val="left" w:pos="142"/>
        </w:tabs>
        <w:spacing w:after="0" w:line="276" w:lineRule="auto"/>
        <w:ind w:left="0" w:right="0" w:firstLine="0"/>
      </w:pPr>
      <w:r>
        <w:rPr>
          <w:b/>
        </w:rPr>
        <w:t>11.22.2.</w:t>
      </w:r>
      <w:r>
        <w:rPr>
          <w:rFonts w:ascii="Arial" w:eastAsia="Arial" w:hAnsi="Arial" w:cs="Arial"/>
          <w:b/>
        </w:rPr>
        <w:t xml:space="preserve"> </w:t>
      </w:r>
      <w:r>
        <w:t xml:space="preserve">Sendo a licitante filial, todos os documentos deverão estar em seu nome, exceto aqueles documentos que, pela própria natureza, comprovadamente, forem emitidos somente em nome da matriz; </w:t>
      </w:r>
    </w:p>
    <w:p w:rsidR="00671C5C" w:rsidRDefault="00CA0D17" w:rsidP="002B0D7A">
      <w:pPr>
        <w:tabs>
          <w:tab w:val="left" w:pos="142"/>
        </w:tabs>
        <w:spacing w:after="0" w:line="276" w:lineRule="auto"/>
        <w:ind w:left="0" w:right="0" w:firstLine="0"/>
      </w:pPr>
      <w:r>
        <w:rPr>
          <w:b/>
        </w:rPr>
        <w:t>11.22.3.</w:t>
      </w:r>
      <w:r>
        <w:rPr>
          <w:rFonts w:ascii="Arial" w:eastAsia="Arial" w:hAnsi="Arial" w:cs="Arial"/>
          <w:b/>
        </w:rPr>
        <w:t xml:space="preserve"> </w:t>
      </w:r>
      <w:r>
        <w:t xml:space="preserve">Serão dispensados da apresentação de documentos com o número do CNPJ da </w:t>
      </w:r>
      <w:r>
        <w:rPr>
          <w:b/>
        </w:rPr>
        <w:t>filial</w:t>
      </w:r>
      <w:r>
        <w:t xml:space="preserve"> aqueles documentos que, pela própria natureza, forem emitidos somente em nome da </w:t>
      </w:r>
      <w:r>
        <w:rPr>
          <w:b/>
        </w:rPr>
        <w:t xml:space="preserve">matriz, </w:t>
      </w:r>
      <w:r>
        <w:t xml:space="preserve">como é o caso da Certidão Conjunta Negativa de Débitos Relativos aos Tributos Federais e à Dívida Ativa da União e da Certidão Negativa de Débitos Relativos às Contribuições Previdenciárias e às de Terceiros, por constar no próprio documento que é válido para matriz e filiais. </w:t>
      </w:r>
    </w:p>
    <w:p w:rsidR="00671C5C" w:rsidRDefault="00CA0D17" w:rsidP="002B0D7A">
      <w:pPr>
        <w:tabs>
          <w:tab w:val="left" w:pos="142"/>
        </w:tabs>
        <w:spacing w:after="0" w:line="276" w:lineRule="auto"/>
        <w:ind w:left="0" w:right="0" w:firstLine="0"/>
      </w:pPr>
      <w:r>
        <w:rPr>
          <w:b/>
        </w:rPr>
        <w:t>11.23.</w:t>
      </w:r>
      <w:r>
        <w:rPr>
          <w:rFonts w:ascii="Arial" w:eastAsia="Arial" w:hAnsi="Arial" w:cs="Arial"/>
          <w:b/>
        </w:rPr>
        <w:t xml:space="preserve"> </w:t>
      </w:r>
      <w:r w:rsidR="006140FB">
        <w:rPr>
          <w:rFonts w:ascii="Arial" w:eastAsia="Arial" w:hAnsi="Arial" w:cs="Arial"/>
          <w:b/>
        </w:rPr>
        <w:tab/>
      </w:r>
      <w:r>
        <w:t xml:space="preserve">A documentação exigida deverá ser obrigatoriamente da empresa que lançará a Nota Fiscal/Fatura. </w:t>
      </w:r>
    </w:p>
    <w:p w:rsidR="00671C5C" w:rsidRDefault="00CA0D17" w:rsidP="002B0D7A">
      <w:pPr>
        <w:tabs>
          <w:tab w:val="left" w:pos="142"/>
        </w:tabs>
        <w:spacing w:after="0" w:line="276" w:lineRule="auto"/>
        <w:ind w:left="0" w:right="0" w:firstLine="0"/>
      </w:pPr>
      <w:r>
        <w:rPr>
          <w:b/>
        </w:rPr>
        <w:t>11.24.</w:t>
      </w:r>
      <w:r>
        <w:rPr>
          <w:rFonts w:ascii="Arial" w:eastAsia="Arial" w:hAnsi="Arial" w:cs="Arial"/>
          <w:b/>
        </w:rPr>
        <w:t xml:space="preserve"> </w:t>
      </w:r>
      <w:r w:rsidR="006140FB">
        <w:rPr>
          <w:rFonts w:ascii="Arial" w:eastAsia="Arial" w:hAnsi="Arial" w:cs="Arial"/>
          <w:b/>
        </w:rPr>
        <w:tab/>
      </w:r>
      <w:r>
        <w:t xml:space="preserve">As Microempresas e Empresas de Pequeno Porte, deverão apresentar toda a documentação exigida para efeito de comprovação de regularidade fiscal e trabalhista, mesmo que esta apresente alguma restrição. </w:t>
      </w:r>
    </w:p>
    <w:p w:rsidR="00671C5C" w:rsidRDefault="00CA0D17" w:rsidP="002B0D7A">
      <w:pPr>
        <w:tabs>
          <w:tab w:val="left" w:pos="142"/>
        </w:tabs>
        <w:spacing w:after="0" w:line="276" w:lineRule="auto"/>
        <w:ind w:left="0" w:right="0" w:firstLine="0"/>
      </w:pPr>
      <w:r>
        <w:rPr>
          <w:b/>
        </w:rPr>
        <w:lastRenderedPageBreak/>
        <w:t>11.25.</w:t>
      </w:r>
      <w:r>
        <w:rPr>
          <w:rFonts w:ascii="Arial" w:eastAsia="Arial" w:hAnsi="Arial" w:cs="Arial"/>
          <w:b/>
        </w:rPr>
        <w:t xml:space="preserve"> </w:t>
      </w:r>
      <w:r w:rsidR="006140FB">
        <w:rPr>
          <w:rFonts w:ascii="Arial" w:eastAsia="Arial" w:hAnsi="Arial" w:cs="Arial"/>
          <w:b/>
        </w:rPr>
        <w:tab/>
      </w:r>
      <w:r>
        <w:t xml:space="preserve">Como se trata de PREGÃO (ELETRÔNICO), em que os documentos somente são apresentados em via eletrônica através de chave de acesso exclusivo, junto à plataforma, o pregoeiro ou sua equipe de apoio poderá fazer diligência para a verificação e constatação da autenticidade de documentos.  </w:t>
      </w:r>
    </w:p>
    <w:p w:rsidR="00671C5C" w:rsidRDefault="00CA0D17" w:rsidP="002B0D7A">
      <w:pPr>
        <w:tabs>
          <w:tab w:val="left" w:pos="142"/>
        </w:tabs>
        <w:spacing w:after="0" w:line="276" w:lineRule="auto"/>
        <w:ind w:left="0" w:right="0" w:firstLine="0"/>
      </w:pPr>
      <w:r>
        <w:rPr>
          <w:b/>
        </w:rPr>
        <w:t>11.26.</w:t>
      </w:r>
      <w:r>
        <w:rPr>
          <w:rFonts w:ascii="Arial" w:eastAsia="Arial" w:hAnsi="Arial" w:cs="Arial"/>
          <w:b/>
        </w:rPr>
        <w:t xml:space="preserve"> </w:t>
      </w:r>
      <w:r w:rsidR="006140FB">
        <w:rPr>
          <w:rFonts w:ascii="Arial" w:eastAsia="Arial" w:hAnsi="Arial" w:cs="Arial"/>
          <w:b/>
        </w:rPr>
        <w:tab/>
      </w:r>
      <w:r>
        <w:rPr>
          <w:b/>
          <w:u w:val="single" w:color="000000"/>
        </w:rPr>
        <w:t>As declarações deverão ser apresentadas assinadas pelo responsável da empresa ou por pessoa autorizada</w:t>
      </w:r>
      <w:r>
        <w:rPr>
          <w:b/>
        </w:rPr>
        <w:t xml:space="preserve"> </w:t>
      </w:r>
      <w:r>
        <w:rPr>
          <w:b/>
          <w:u w:val="single" w:color="000000"/>
        </w:rPr>
        <w:t>através de procuração. Serão aceitos documentos assinados digitalmente.</w:t>
      </w:r>
      <w:r>
        <w:t xml:space="preserve"> </w:t>
      </w:r>
    </w:p>
    <w:p w:rsidR="00671C5C" w:rsidRPr="00455822" w:rsidRDefault="00CA0D17" w:rsidP="002B0D7A">
      <w:pPr>
        <w:tabs>
          <w:tab w:val="left" w:pos="142"/>
        </w:tabs>
        <w:spacing w:after="0" w:line="276" w:lineRule="auto"/>
        <w:ind w:left="0" w:right="0" w:firstLine="0"/>
        <w:rPr>
          <w:rFonts w:asciiTheme="minorHAnsi" w:hAnsiTheme="minorHAnsi" w:cstheme="minorHAnsi"/>
          <w:szCs w:val="20"/>
        </w:rPr>
      </w:pPr>
      <w:r>
        <w:rPr>
          <w:b/>
        </w:rPr>
        <w:t>11.26.1.</w:t>
      </w:r>
      <w:r>
        <w:rPr>
          <w:rFonts w:ascii="Arial" w:eastAsia="Arial" w:hAnsi="Arial" w:cs="Arial"/>
          <w:b/>
        </w:rPr>
        <w:t xml:space="preserve"> </w:t>
      </w:r>
      <w:r w:rsidRPr="00455822">
        <w:rPr>
          <w:rFonts w:asciiTheme="minorHAnsi" w:hAnsiTheme="minorHAnsi" w:cstheme="minorHAnsi"/>
          <w:b/>
          <w:szCs w:val="20"/>
        </w:rPr>
        <w:t xml:space="preserve">As empresas serão responsáveis pela veracidade dos documentos anexados na habilitação. Os documentos originais que forem escaneados para a apresentação no momento da habilitação serão aceitos pelo pregoeiro independentemente de reconhecimento de firma. </w:t>
      </w:r>
      <w:r w:rsidRPr="00455822">
        <w:rPr>
          <w:rFonts w:asciiTheme="minorHAnsi" w:hAnsiTheme="minorHAnsi" w:cstheme="minorHAnsi"/>
          <w:szCs w:val="20"/>
        </w:rPr>
        <w:t xml:space="preserve"> </w:t>
      </w:r>
    </w:p>
    <w:p w:rsidR="00671C5C" w:rsidRPr="00455822" w:rsidRDefault="00CA0D17" w:rsidP="002B0D7A">
      <w:pPr>
        <w:tabs>
          <w:tab w:val="left" w:pos="142"/>
        </w:tabs>
        <w:spacing w:after="0" w:line="276" w:lineRule="auto"/>
        <w:ind w:left="0" w:right="0" w:firstLine="0"/>
        <w:rPr>
          <w:rFonts w:asciiTheme="minorHAnsi" w:hAnsiTheme="minorHAnsi" w:cstheme="minorHAnsi"/>
          <w:szCs w:val="20"/>
        </w:rPr>
      </w:pPr>
      <w:r w:rsidRPr="00455822">
        <w:rPr>
          <w:rFonts w:asciiTheme="minorHAnsi" w:hAnsiTheme="minorHAnsi" w:cstheme="minorHAnsi"/>
          <w:b/>
          <w:szCs w:val="20"/>
        </w:rPr>
        <w:t>11.26.2.</w:t>
      </w:r>
      <w:r w:rsidRPr="00455822">
        <w:rPr>
          <w:rFonts w:asciiTheme="minorHAnsi" w:eastAsia="Arial" w:hAnsiTheme="minorHAnsi" w:cstheme="minorHAnsi"/>
          <w:b/>
          <w:szCs w:val="20"/>
        </w:rPr>
        <w:t xml:space="preserve"> </w:t>
      </w:r>
      <w:r w:rsidRPr="00455822">
        <w:rPr>
          <w:rFonts w:asciiTheme="minorHAnsi" w:hAnsiTheme="minorHAnsi" w:cstheme="minorHAnsi"/>
          <w:szCs w:val="20"/>
        </w:rPr>
        <w:t xml:space="preserve">Os documentos deverão ser apresentados, na forma prevista em lei, e quando não houver regulamentação específica, deverão sempre ser em nome da licitante e com o número do CNPJ ou CPF, se pessoa física; em nome da matriz, se o licitante for a matriz; em nome da filial, se o licitante for a filial, exceto aqueles documentos que, pela própria natureza, forem emitidos somente em nome da matriz; </w:t>
      </w:r>
    </w:p>
    <w:p w:rsidR="00455822" w:rsidRPr="008004C8" w:rsidRDefault="00455822" w:rsidP="002B0D7A">
      <w:pPr>
        <w:tabs>
          <w:tab w:val="left" w:pos="142"/>
        </w:tabs>
        <w:spacing w:after="0" w:line="276" w:lineRule="auto"/>
        <w:ind w:left="0" w:firstLine="0"/>
        <w:rPr>
          <w:rFonts w:asciiTheme="minorHAnsi" w:hAnsiTheme="minorHAnsi" w:cstheme="minorHAnsi"/>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0"/>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455822" w:rsidRPr="00455822" w:rsidRDefault="00455822" w:rsidP="002B0D7A">
      <w:pPr>
        <w:pStyle w:val="PargrafodaLista"/>
        <w:numPr>
          <w:ilvl w:val="1"/>
          <w:numId w:val="8"/>
        </w:numPr>
        <w:tabs>
          <w:tab w:val="left" w:pos="142"/>
        </w:tabs>
        <w:spacing w:after="0"/>
        <w:jc w:val="both"/>
        <w:rPr>
          <w:rFonts w:asciiTheme="minorHAnsi" w:hAnsiTheme="minorHAnsi" w:cstheme="minorHAnsi"/>
          <w:vanish/>
          <w:sz w:val="20"/>
          <w:szCs w:val="20"/>
        </w:rPr>
      </w:pPr>
    </w:p>
    <w:p w:rsidR="000670AB" w:rsidRDefault="00CA0D17" w:rsidP="002B0D7A">
      <w:pPr>
        <w:pStyle w:val="PargrafodaLista"/>
        <w:numPr>
          <w:ilvl w:val="1"/>
          <w:numId w:val="8"/>
        </w:numPr>
        <w:tabs>
          <w:tab w:val="left" w:pos="142"/>
          <w:tab w:val="left" w:pos="567"/>
        </w:tabs>
        <w:spacing w:after="0"/>
        <w:ind w:left="0" w:firstLine="0"/>
        <w:jc w:val="both"/>
        <w:rPr>
          <w:rFonts w:asciiTheme="minorHAnsi" w:hAnsiTheme="minorHAnsi" w:cstheme="minorHAnsi"/>
          <w:sz w:val="20"/>
          <w:szCs w:val="20"/>
        </w:rPr>
      </w:pPr>
      <w:r w:rsidRPr="00455822">
        <w:rPr>
          <w:rFonts w:asciiTheme="minorHAnsi" w:hAnsiTheme="minorHAnsi" w:cstheme="minorHAnsi"/>
          <w:sz w:val="20"/>
          <w:szCs w:val="20"/>
        </w:rPr>
        <w:t xml:space="preserve">A documentação relativa à </w:t>
      </w:r>
      <w:r w:rsidRPr="00455822">
        <w:rPr>
          <w:rFonts w:asciiTheme="minorHAnsi" w:hAnsiTheme="minorHAnsi" w:cstheme="minorHAnsi"/>
          <w:b/>
          <w:sz w:val="20"/>
          <w:szCs w:val="20"/>
        </w:rPr>
        <w:t>HABILITAÇÃO JURÍDICA</w:t>
      </w:r>
      <w:r w:rsidR="00455822" w:rsidRPr="00455822">
        <w:rPr>
          <w:rFonts w:asciiTheme="minorHAnsi" w:hAnsiTheme="minorHAnsi" w:cstheme="minorHAnsi"/>
          <w:sz w:val="20"/>
          <w:szCs w:val="20"/>
        </w:rPr>
        <w:t xml:space="preserve"> consistirá em:</w:t>
      </w:r>
    </w:p>
    <w:p w:rsidR="000670AB" w:rsidRPr="000670AB" w:rsidRDefault="000670AB" w:rsidP="002B0D7A">
      <w:pPr>
        <w:pStyle w:val="PargrafodaLista"/>
        <w:numPr>
          <w:ilvl w:val="2"/>
          <w:numId w:val="8"/>
        </w:numPr>
        <w:tabs>
          <w:tab w:val="left" w:pos="142"/>
          <w:tab w:val="left" w:pos="709"/>
        </w:tabs>
        <w:spacing w:after="0"/>
        <w:ind w:left="0" w:firstLine="0"/>
        <w:jc w:val="both"/>
        <w:rPr>
          <w:rFonts w:asciiTheme="minorHAnsi" w:hAnsiTheme="minorHAnsi" w:cstheme="minorHAnsi"/>
          <w:b/>
          <w:sz w:val="20"/>
          <w:szCs w:val="20"/>
        </w:rPr>
      </w:pPr>
      <w:r w:rsidRPr="000670AB">
        <w:rPr>
          <w:rFonts w:asciiTheme="minorHAnsi" w:hAnsiTheme="minorHAnsi" w:cstheme="minorHAnsi"/>
          <w:b/>
          <w:sz w:val="20"/>
          <w:szCs w:val="20"/>
          <w:u w:val="single"/>
          <w:lang w:eastAsia="ar-SA"/>
        </w:rPr>
        <w:t>No caso de empresário individual</w:t>
      </w:r>
      <w:r w:rsidRPr="000670AB">
        <w:rPr>
          <w:rFonts w:asciiTheme="minorHAnsi" w:hAnsiTheme="minorHAnsi" w:cstheme="minorHAnsi"/>
          <w:b/>
          <w:sz w:val="20"/>
          <w:szCs w:val="20"/>
          <w:lang w:eastAsia="ar-SA"/>
        </w:rPr>
        <w:t>:</w:t>
      </w:r>
      <w:r w:rsidRPr="000670AB">
        <w:rPr>
          <w:rFonts w:asciiTheme="minorHAnsi" w:hAnsiTheme="minorHAnsi" w:cstheme="minorHAnsi"/>
          <w:sz w:val="20"/>
          <w:szCs w:val="20"/>
          <w:lang w:eastAsia="ar-SA"/>
        </w:rPr>
        <w:t xml:space="preserve"> inscrição no Registro Público de Empresas Mercantis, a cargo da Junta Comercial da respectiva sede;</w:t>
      </w:r>
    </w:p>
    <w:p w:rsidR="000670AB" w:rsidRPr="000670AB" w:rsidRDefault="000670AB" w:rsidP="002B0D7A">
      <w:pPr>
        <w:pStyle w:val="PargrafodaLista"/>
        <w:numPr>
          <w:ilvl w:val="2"/>
          <w:numId w:val="8"/>
        </w:numPr>
        <w:tabs>
          <w:tab w:val="left" w:pos="142"/>
          <w:tab w:val="left" w:pos="709"/>
        </w:tabs>
        <w:spacing w:after="0"/>
        <w:ind w:left="0" w:firstLine="0"/>
        <w:jc w:val="both"/>
        <w:rPr>
          <w:rFonts w:asciiTheme="minorHAnsi" w:hAnsiTheme="minorHAnsi" w:cstheme="minorHAnsi"/>
          <w:b/>
          <w:sz w:val="20"/>
          <w:szCs w:val="20"/>
        </w:rPr>
      </w:pPr>
      <w:r w:rsidRPr="000670AB">
        <w:rPr>
          <w:rFonts w:asciiTheme="minorHAnsi" w:hAnsiTheme="minorHAnsi" w:cstheme="minorHAnsi"/>
          <w:b/>
          <w:sz w:val="20"/>
          <w:szCs w:val="20"/>
          <w:u w:val="single"/>
          <w:lang w:eastAsia="ar-SA"/>
        </w:rPr>
        <w:t xml:space="preserve">No caso de sociedade empresária, inclusive Sociedade Limitada Unipessoal - SLU: </w:t>
      </w:r>
      <w:r w:rsidRPr="000670AB">
        <w:rPr>
          <w:rFonts w:asciiTheme="minorHAnsi" w:hAnsiTheme="minorHAnsi" w:cstheme="minorHAnsi"/>
          <w:sz w:val="20"/>
          <w:szCs w:val="20"/>
          <w:lang w:eastAsia="ar-SA"/>
        </w:rPr>
        <w:t>ato constitutivo, estatuto ou contrato social em vigor, devidamente registrado na Junta Comercial da respectiva sede.</w:t>
      </w:r>
    </w:p>
    <w:p w:rsidR="000670AB" w:rsidRPr="000670AB" w:rsidRDefault="000670AB" w:rsidP="002B0D7A">
      <w:pPr>
        <w:pStyle w:val="PargrafodaLista"/>
        <w:numPr>
          <w:ilvl w:val="2"/>
          <w:numId w:val="8"/>
        </w:numPr>
        <w:tabs>
          <w:tab w:val="left" w:pos="142"/>
          <w:tab w:val="left" w:pos="709"/>
        </w:tabs>
        <w:spacing w:after="0"/>
        <w:ind w:left="0" w:firstLine="0"/>
        <w:jc w:val="both"/>
        <w:rPr>
          <w:rFonts w:asciiTheme="minorHAnsi" w:hAnsiTheme="minorHAnsi" w:cstheme="minorHAnsi"/>
          <w:b/>
          <w:sz w:val="20"/>
          <w:szCs w:val="20"/>
        </w:rPr>
      </w:pPr>
      <w:r w:rsidRPr="000670AB">
        <w:rPr>
          <w:rFonts w:asciiTheme="minorHAnsi" w:hAnsiTheme="minorHAnsi" w:cstheme="minorHAnsi"/>
          <w:b/>
          <w:sz w:val="20"/>
          <w:szCs w:val="20"/>
          <w:u w:val="single"/>
          <w:lang w:eastAsia="ar-SA"/>
        </w:rPr>
        <w:t>Em se tratando de Microempreendedor Individual – MEI</w:t>
      </w:r>
      <w:r w:rsidRPr="000670AB">
        <w:rPr>
          <w:rFonts w:asciiTheme="minorHAnsi" w:hAnsiTheme="minorHAnsi" w:cstheme="minorHAnsi"/>
          <w:b/>
          <w:sz w:val="20"/>
          <w:szCs w:val="20"/>
          <w:lang w:eastAsia="ar-SA"/>
        </w:rPr>
        <w:t>:</w:t>
      </w:r>
      <w:r w:rsidRPr="000670AB">
        <w:rPr>
          <w:rFonts w:asciiTheme="minorHAnsi" w:hAnsiTheme="minorHAnsi" w:cstheme="minorHAnsi"/>
          <w:sz w:val="20"/>
          <w:szCs w:val="20"/>
          <w:lang w:eastAsia="ar-SA"/>
        </w:rPr>
        <w:t xml:space="preserve"> Certificado da Condição de Microempreendedor Individual - CCMEI, na forma da Resolução CGSIM nº 16, de 2009, cuja aceitação ficará condicionada à verificação da autenticidade no sítio </w:t>
      </w:r>
      <w:hyperlink r:id="rId74" w:history="1">
        <w:r w:rsidRPr="000670AB">
          <w:rPr>
            <w:rFonts w:asciiTheme="minorHAnsi" w:hAnsiTheme="minorHAnsi" w:cstheme="minorHAnsi"/>
            <w:color w:val="0000FF"/>
            <w:sz w:val="20"/>
            <w:szCs w:val="20"/>
            <w:u w:val="single"/>
            <w:lang w:eastAsia="ar-SA"/>
          </w:rPr>
          <w:t>www.portaldoempreendedor.gov.br</w:t>
        </w:r>
      </w:hyperlink>
      <w:r w:rsidRPr="000670AB">
        <w:rPr>
          <w:rFonts w:asciiTheme="minorHAnsi" w:hAnsiTheme="minorHAnsi" w:cstheme="minorHAnsi"/>
          <w:sz w:val="20"/>
          <w:szCs w:val="20"/>
        </w:rPr>
        <w:t>;</w:t>
      </w:r>
    </w:p>
    <w:p w:rsidR="000670AB" w:rsidRPr="000670AB" w:rsidRDefault="000670AB" w:rsidP="002B0D7A">
      <w:pPr>
        <w:pStyle w:val="PargrafodaLista"/>
        <w:numPr>
          <w:ilvl w:val="2"/>
          <w:numId w:val="8"/>
        </w:numPr>
        <w:tabs>
          <w:tab w:val="left" w:pos="142"/>
          <w:tab w:val="left" w:pos="709"/>
        </w:tabs>
        <w:spacing w:after="0"/>
        <w:ind w:left="0" w:firstLine="0"/>
        <w:jc w:val="both"/>
        <w:rPr>
          <w:rFonts w:asciiTheme="minorHAnsi" w:hAnsiTheme="minorHAnsi" w:cstheme="minorHAnsi"/>
          <w:b/>
          <w:sz w:val="20"/>
          <w:szCs w:val="20"/>
        </w:rPr>
      </w:pPr>
      <w:r w:rsidRPr="000670AB">
        <w:rPr>
          <w:rFonts w:asciiTheme="minorHAnsi" w:hAnsiTheme="minorHAnsi" w:cstheme="minorHAnsi"/>
          <w:sz w:val="20"/>
          <w:szCs w:val="20"/>
        </w:rPr>
        <w:t xml:space="preserve">Os documentos apresentados deverão estar acompanhados de todas as alterações ou da consolidação respectiva; </w:t>
      </w:r>
    </w:p>
    <w:p w:rsidR="000670AB" w:rsidRPr="00365D94" w:rsidRDefault="000670AB" w:rsidP="002B0D7A">
      <w:pPr>
        <w:pStyle w:val="PargrafodaLista"/>
        <w:numPr>
          <w:ilvl w:val="2"/>
          <w:numId w:val="8"/>
        </w:numPr>
        <w:tabs>
          <w:tab w:val="left" w:pos="142"/>
          <w:tab w:val="left" w:pos="709"/>
        </w:tabs>
        <w:spacing w:after="0"/>
        <w:ind w:left="0" w:firstLine="0"/>
        <w:jc w:val="both"/>
        <w:rPr>
          <w:rFonts w:asciiTheme="minorHAnsi" w:hAnsiTheme="minorHAnsi" w:cstheme="minorHAnsi"/>
          <w:b/>
          <w:sz w:val="20"/>
          <w:szCs w:val="20"/>
        </w:rPr>
      </w:pPr>
      <w:r w:rsidRPr="000670AB">
        <w:rPr>
          <w:rFonts w:asciiTheme="minorHAnsi" w:hAnsiTheme="minorHAnsi" w:cstheme="minorHAnsi"/>
          <w:bCs/>
          <w:sz w:val="20"/>
          <w:szCs w:val="20"/>
        </w:rPr>
        <w:t>Documentos Pessoais dos Sócios: RG e CPF ou CNH.</w:t>
      </w:r>
    </w:p>
    <w:p w:rsidR="001A071C" w:rsidRDefault="001A071C" w:rsidP="002B0D7A">
      <w:pPr>
        <w:pStyle w:val="PargrafodaLista"/>
        <w:tabs>
          <w:tab w:val="left" w:pos="142"/>
          <w:tab w:val="left" w:pos="851"/>
        </w:tabs>
        <w:spacing w:after="0"/>
        <w:ind w:left="0"/>
        <w:jc w:val="both"/>
        <w:rPr>
          <w:rFonts w:asciiTheme="minorHAnsi" w:hAnsiTheme="minorHAnsi" w:cstheme="minorHAnsi"/>
          <w:sz w:val="20"/>
          <w:szCs w:val="20"/>
        </w:rPr>
      </w:pPr>
    </w:p>
    <w:p w:rsidR="001A071C" w:rsidRDefault="00CA0D17" w:rsidP="002B0D7A">
      <w:pPr>
        <w:pStyle w:val="PargrafodaLista"/>
        <w:numPr>
          <w:ilvl w:val="1"/>
          <w:numId w:val="8"/>
        </w:numPr>
        <w:tabs>
          <w:tab w:val="left" w:pos="142"/>
          <w:tab w:val="left" w:pos="567"/>
        </w:tabs>
        <w:spacing w:after="0"/>
        <w:ind w:left="0" w:firstLine="0"/>
        <w:jc w:val="both"/>
        <w:rPr>
          <w:rFonts w:asciiTheme="minorHAnsi" w:hAnsiTheme="minorHAnsi" w:cstheme="minorHAnsi"/>
          <w:sz w:val="20"/>
          <w:szCs w:val="20"/>
        </w:rPr>
      </w:pPr>
      <w:r w:rsidRPr="00455822">
        <w:rPr>
          <w:rFonts w:asciiTheme="minorHAnsi" w:hAnsiTheme="minorHAnsi" w:cstheme="minorHAnsi"/>
          <w:sz w:val="20"/>
          <w:szCs w:val="20"/>
        </w:rPr>
        <w:t xml:space="preserve">A documentação relativa à </w:t>
      </w:r>
      <w:r w:rsidRPr="00455822">
        <w:rPr>
          <w:rFonts w:asciiTheme="minorHAnsi" w:hAnsiTheme="minorHAnsi" w:cstheme="minorHAnsi"/>
          <w:b/>
          <w:sz w:val="20"/>
          <w:szCs w:val="20"/>
        </w:rPr>
        <w:t>QUALIFICAÇÃO ECONÔMICO-FINANCEIRA</w:t>
      </w:r>
      <w:r w:rsidR="00455822" w:rsidRPr="00455822">
        <w:rPr>
          <w:rFonts w:asciiTheme="minorHAnsi" w:hAnsiTheme="minorHAnsi" w:cstheme="minorHAnsi"/>
          <w:sz w:val="20"/>
          <w:szCs w:val="20"/>
        </w:rPr>
        <w:t xml:space="preserve"> consistirá em:</w:t>
      </w:r>
    </w:p>
    <w:p w:rsidR="00AD19F7" w:rsidRPr="00AD19F7" w:rsidRDefault="00AD19F7" w:rsidP="002B0D7A">
      <w:pPr>
        <w:pStyle w:val="PargrafodaLista"/>
        <w:widowControl w:val="0"/>
        <w:numPr>
          <w:ilvl w:val="2"/>
          <w:numId w:val="8"/>
        </w:numPr>
        <w:tabs>
          <w:tab w:val="left" w:pos="709"/>
        </w:tabs>
        <w:autoSpaceDE w:val="0"/>
        <w:autoSpaceDN w:val="0"/>
        <w:spacing w:after="0"/>
        <w:ind w:left="0" w:firstLine="0"/>
        <w:contextualSpacing w:val="0"/>
        <w:jc w:val="both"/>
        <w:rPr>
          <w:rFonts w:asciiTheme="minorHAnsi" w:hAnsiTheme="minorHAnsi" w:cstheme="minorHAnsi"/>
          <w:b/>
          <w:sz w:val="20"/>
          <w:szCs w:val="20"/>
          <w:lang w:eastAsia="en-US"/>
        </w:rPr>
      </w:pPr>
      <w:r w:rsidRPr="00E46A47">
        <w:rPr>
          <w:rFonts w:asciiTheme="minorHAnsi" w:hAnsiTheme="minorHAnsi" w:cstheme="minorHAnsi"/>
          <w:b/>
          <w:sz w:val="20"/>
          <w:szCs w:val="20"/>
          <w:u w:val="single"/>
          <w:lang w:eastAsia="ar-SA"/>
        </w:rPr>
        <w:t>Certidão negativa de pedido de FALÊNCIA OU RECUPERAÇÃO JUDICIAL ou extrajudicial</w:t>
      </w:r>
      <w:r w:rsidRPr="00E46A47">
        <w:rPr>
          <w:rFonts w:asciiTheme="minorHAnsi" w:hAnsiTheme="minorHAnsi" w:cstheme="minorHAnsi"/>
          <w:b/>
          <w:sz w:val="20"/>
          <w:szCs w:val="20"/>
          <w:lang w:eastAsia="ar-SA"/>
        </w:rPr>
        <w:t xml:space="preserve">, </w:t>
      </w:r>
      <w:r w:rsidRPr="00E46A47">
        <w:rPr>
          <w:rFonts w:asciiTheme="minorHAnsi" w:hAnsiTheme="minorHAnsi" w:cstheme="minorHAnsi"/>
          <w:b/>
          <w:bCs/>
          <w:sz w:val="20"/>
          <w:szCs w:val="20"/>
          <w:u w:val="single"/>
          <w:lang w:eastAsia="ar-SA"/>
        </w:rPr>
        <w:t>EXPEDIDA PELO DISTRIBUIDOR DA SEDE DA PESSOA JURÍDICA</w:t>
      </w:r>
      <w:r w:rsidRPr="00BC1AFF">
        <w:rPr>
          <w:rFonts w:asciiTheme="minorHAnsi" w:hAnsiTheme="minorHAnsi" w:cstheme="minorHAnsi"/>
          <w:sz w:val="20"/>
          <w:szCs w:val="20"/>
          <w:lang w:eastAsia="ar-SA"/>
        </w:rPr>
        <w:t>, referente à matriz e, quando for o caso, igualmente da filial licit</w:t>
      </w:r>
      <w:r>
        <w:rPr>
          <w:rFonts w:asciiTheme="minorHAnsi" w:hAnsiTheme="minorHAnsi" w:cstheme="minorHAnsi"/>
          <w:sz w:val="20"/>
          <w:szCs w:val="20"/>
          <w:lang w:eastAsia="ar-SA"/>
        </w:rPr>
        <w:t>ante, em data não anterior a 60</w:t>
      </w:r>
      <w:r w:rsidRPr="00BC1AFF">
        <w:rPr>
          <w:rFonts w:asciiTheme="minorHAnsi" w:hAnsiTheme="minorHAnsi" w:cstheme="minorHAnsi"/>
          <w:sz w:val="20"/>
          <w:szCs w:val="20"/>
          <w:lang w:eastAsia="ar-SA"/>
        </w:rPr>
        <w:t xml:space="preserve"> (</w:t>
      </w:r>
      <w:r>
        <w:rPr>
          <w:rFonts w:asciiTheme="minorHAnsi" w:hAnsiTheme="minorHAnsi" w:cstheme="minorHAnsi"/>
          <w:sz w:val="20"/>
          <w:szCs w:val="20"/>
          <w:lang w:eastAsia="ar-SA"/>
        </w:rPr>
        <w:t>SESSENTA</w:t>
      </w:r>
      <w:r w:rsidRPr="00BC1AFF">
        <w:rPr>
          <w:rFonts w:asciiTheme="minorHAnsi" w:hAnsiTheme="minorHAnsi" w:cstheme="minorHAnsi"/>
          <w:sz w:val="20"/>
          <w:szCs w:val="20"/>
          <w:lang w:eastAsia="ar-SA"/>
        </w:rPr>
        <w:t>) dias da abertura da sessão pública deste PREGÃO (ELETRÔNICO), se outro prazo não constar do documento.</w:t>
      </w:r>
    </w:p>
    <w:p w:rsidR="00AD19F7" w:rsidRPr="00AD19F7" w:rsidRDefault="00AD19F7" w:rsidP="002B0D7A">
      <w:pPr>
        <w:pStyle w:val="PargrafodaLista"/>
        <w:widowControl w:val="0"/>
        <w:tabs>
          <w:tab w:val="left" w:pos="709"/>
        </w:tabs>
        <w:autoSpaceDE w:val="0"/>
        <w:autoSpaceDN w:val="0"/>
        <w:spacing w:after="0"/>
        <w:ind w:left="0"/>
        <w:contextualSpacing w:val="0"/>
        <w:jc w:val="both"/>
        <w:rPr>
          <w:rFonts w:asciiTheme="minorHAnsi" w:hAnsiTheme="minorHAnsi" w:cstheme="minorHAnsi"/>
          <w:b/>
          <w:sz w:val="20"/>
          <w:szCs w:val="20"/>
          <w:lang w:eastAsia="en-US"/>
        </w:rPr>
      </w:pPr>
    </w:p>
    <w:p w:rsidR="00AD19F7" w:rsidRPr="00BC1AFF" w:rsidRDefault="00AD19F7" w:rsidP="002B0D7A">
      <w:pPr>
        <w:pStyle w:val="PargrafodaLista"/>
        <w:widowControl w:val="0"/>
        <w:numPr>
          <w:ilvl w:val="1"/>
          <w:numId w:val="8"/>
        </w:numPr>
        <w:tabs>
          <w:tab w:val="left" w:pos="709"/>
        </w:tabs>
        <w:autoSpaceDE w:val="0"/>
        <w:autoSpaceDN w:val="0"/>
        <w:spacing w:after="0"/>
        <w:ind w:left="0" w:firstLine="0"/>
        <w:jc w:val="both"/>
        <w:rPr>
          <w:rFonts w:asciiTheme="minorHAnsi" w:hAnsiTheme="minorHAnsi" w:cstheme="minorHAnsi"/>
          <w:b/>
          <w:sz w:val="20"/>
          <w:szCs w:val="20"/>
          <w:lang w:eastAsia="en-US"/>
        </w:rPr>
      </w:pPr>
      <w:r w:rsidRPr="00BC1AFF">
        <w:rPr>
          <w:rFonts w:asciiTheme="minorHAnsi" w:hAnsiTheme="minorHAnsi" w:cstheme="minorHAnsi"/>
          <w:sz w:val="20"/>
          <w:szCs w:val="20"/>
          <w:lang w:eastAsia="ar-SA"/>
        </w:rPr>
        <w:t xml:space="preserve">A documentação relativa à </w:t>
      </w:r>
      <w:r w:rsidRPr="00BC1AFF">
        <w:rPr>
          <w:rFonts w:asciiTheme="minorHAnsi" w:hAnsiTheme="minorHAnsi" w:cstheme="minorHAnsi"/>
          <w:b/>
          <w:sz w:val="20"/>
          <w:szCs w:val="20"/>
          <w:lang w:eastAsia="ar-SA"/>
        </w:rPr>
        <w:t>REGULARIDADE FISCAL, SOCIAL E TRABALHISTA</w:t>
      </w:r>
      <w:r w:rsidRPr="00BC1AFF">
        <w:rPr>
          <w:rFonts w:asciiTheme="minorHAnsi" w:hAnsiTheme="minorHAnsi" w:cstheme="minorHAnsi"/>
          <w:sz w:val="20"/>
          <w:szCs w:val="20"/>
          <w:lang w:eastAsia="ar-SA"/>
        </w:rPr>
        <w:t xml:space="preserve"> consistirá em:</w:t>
      </w:r>
      <w:bookmarkStart w:id="0" w:name="_Ref368482912"/>
    </w:p>
    <w:p w:rsidR="00AD19F7" w:rsidRPr="00BC1AFF" w:rsidRDefault="00AD19F7" w:rsidP="002B0D7A">
      <w:pPr>
        <w:pStyle w:val="PargrafodaLista"/>
        <w:widowControl w:val="0"/>
        <w:numPr>
          <w:ilvl w:val="2"/>
          <w:numId w:val="8"/>
        </w:numPr>
        <w:tabs>
          <w:tab w:val="left" w:pos="709"/>
        </w:tabs>
        <w:autoSpaceDE w:val="0"/>
        <w:autoSpaceDN w:val="0"/>
        <w:spacing w:after="0"/>
        <w:ind w:left="0" w:firstLine="0"/>
        <w:contextualSpacing w:val="0"/>
        <w:jc w:val="both"/>
        <w:rPr>
          <w:rFonts w:asciiTheme="minorHAnsi" w:hAnsiTheme="minorHAnsi" w:cstheme="minorHAnsi"/>
          <w:b/>
          <w:sz w:val="20"/>
          <w:szCs w:val="20"/>
          <w:lang w:eastAsia="en-US"/>
        </w:rPr>
      </w:pPr>
      <w:r w:rsidRPr="00BC1AFF">
        <w:rPr>
          <w:rFonts w:asciiTheme="minorHAnsi" w:hAnsiTheme="minorHAnsi" w:cstheme="minorHAnsi"/>
          <w:sz w:val="20"/>
          <w:szCs w:val="20"/>
          <w:lang w:eastAsia="ar-SA"/>
        </w:rPr>
        <w:t xml:space="preserve">Prova de inscrição no </w:t>
      </w:r>
      <w:r w:rsidRPr="00E46A47">
        <w:rPr>
          <w:rFonts w:asciiTheme="minorHAnsi" w:hAnsiTheme="minorHAnsi" w:cstheme="minorHAnsi"/>
          <w:b/>
          <w:sz w:val="20"/>
          <w:szCs w:val="20"/>
          <w:u w:val="single"/>
          <w:lang w:eastAsia="ar-SA"/>
        </w:rPr>
        <w:t xml:space="preserve">Cadastro Nacional de Pessoa Jurídica – CNPJ, Cartão CPNJ </w:t>
      </w:r>
      <w:r w:rsidRPr="00E46A47">
        <w:rPr>
          <w:rFonts w:asciiTheme="minorHAnsi" w:hAnsiTheme="minorHAnsi" w:cstheme="minorHAnsi"/>
          <w:b/>
          <w:bCs/>
          <w:sz w:val="20"/>
          <w:szCs w:val="20"/>
          <w:lang w:eastAsia="ar-SA"/>
        </w:rPr>
        <w:t>(atualizado);</w:t>
      </w:r>
    </w:p>
    <w:p w:rsidR="00AD19F7" w:rsidRPr="00BC1AFF" w:rsidRDefault="00AD19F7" w:rsidP="002B0D7A">
      <w:pPr>
        <w:pStyle w:val="PargrafodaLista"/>
        <w:widowControl w:val="0"/>
        <w:numPr>
          <w:ilvl w:val="2"/>
          <w:numId w:val="8"/>
        </w:numPr>
        <w:tabs>
          <w:tab w:val="left" w:pos="709"/>
        </w:tabs>
        <w:autoSpaceDE w:val="0"/>
        <w:autoSpaceDN w:val="0"/>
        <w:spacing w:after="0"/>
        <w:ind w:left="0" w:firstLine="0"/>
        <w:contextualSpacing w:val="0"/>
        <w:jc w:val="both"/>
        <w:rPr>
          <w:rFonts w:asciiTheme="minorHAnsi" w:hAnsiTheme="minorHAnsi" w:cstheme="minorHAnsi"/>
          <w:b/>
          <w:sz w:val="20"/>
          <w:szCs w:val="20"/>
          <w:lang w:eastAsia="en-US"/>
        </w:rPr>
      </w:pPr>
      <w:r w:rsidRPr="00BC1AFF">
        <w:rPr>
          <w:rFonts w:asciiTheme="minorHAnsi" w:hAnsiTheme="minorHAnsi" w:cstheme="minorHAnsi"/>
          <w:sz w:val="20"/>
          <w:szCs w:val="20"/>
          <w:lang w:eastAsia="ar-SA"/>
        </w:rPr>
        <w:t xml:space="preserve">Prova de regularidade para com a Fazenda Federal, mediante a apresentação de </w:t>
      </w:r>
      <w:r w:rsidRPr="00E46A47">
        <w:rPr>
          <w:rFonts w:asciiTheme="minorHAnsi" w:hAnsiTheme="minorHAnsi" w:cstheme="minorHAnsi"/>
          <w:b/>
          <w:sz w:val="20"/>
          <w:szCs w:val="20"/>
          <w:u w:val="single"/>
          <w:lang w:eastAsia="ar-SA"/>
        </w:rPr>
        <w:t>Certidão Conjunta de Débitos relativos a Tributos Federais e a Dívida Ativa da União</w:t>
      </w:r>
      <w:r w:rsidRPr="00E46A47">
        <w:rPr>
          <w:rFonts w:asciiTheme="minorHAnsi" w:hAnsiTheme="minorHAnsi" w:cstheme="minorHAnsi"/>
          <w:b/>
          <w:sz w:val="20"/>
          <w:szCs w:val="20"/>
          <w:lang w:eastAsia="ar-SA"/>
        </w:rPr>
        <w:t xml:space="preserve">, </w:t>
      </w:r>
      <w:r w:rsidRPr="00BC1AFF">
        <w:rPr>
          <w:rFonts w:asciiTheme="minorHAnsi" w:hAnsiTheme="minorHAnsi" w:cstheme="minorHAnsi"/>
          <w:sz w:val="20"/>
          <w:szCs w:val="20"/>
          <w:lang w:eastAsia="ar-SA"/>
        </w:rPr>
        <w:t>expedida pela Secretaria da Receita Federal do Ministério da Fazenda;</w:t>
      </w:r>
      <w:bookmarkStart w:id="1" w:name="_Ref368482920"/>
      <w:bookmarkEnd w:id="0"/>
      <w:r w:rsidRPr="00BC1AFF">
        <w:rPr>
          <w:rFonts w:asciiTheme="minorHAnsi" w:hAnsiTheme="minorHAnsi" w:cstheme="minorHAnsi"/>
          <w:sz w:val="20"/>
          <w:szCs w:val="20"/>
          <w:lang w:eastAsia="ar-SA"/>
        </w:rPr>
        <w:t xml:space="preserve"> </w:t>
      </w:r>
    </w:p>
    <w:p w:rsidR="00AD19F7" w:rsidRPr="00BC1AFF" w:rsidRDefault="00AD19F7" w:rsidP="002B0D7A">
      <w:pPr>
        <w:pStyle w:val="PargrafodaLista"/>
        <w:widowControl w:val="0"/>
        <w:numPr>
          <w:ilvl w:val="2"/>
          <w:numId w:val="8"/>
        </w:numPr>
        <w:tabs>
          <w:tab w:val="left" w:pos="709"/>
        </w:tabs>
        <w:autoSpaceDE w:val="0"/>
        <w:autoSpaceDN w:val="0"/>
        <w:spacing w:after="0"/>
        <w:ind w:left="0" w:firstLine="0"/>
        <w:contextualSpacing w:val="0"/>
        <w:jc w:val="both"/>
        <w:rPr>
          <w:rFonts w:asciiTheme="minorHAnsi" w:hAnsiTheme="minorHAnsi" w:cstheme="minorHAnsi"/>
          <w:b/>
          <w:sz w:val="20"/>
          <w:szCs w:val="20"/>
          <w:lang w:eastAsia="en-US"/>
        </w:rPr>
      </w:pPr>
      <w:r w:rsidRPr="00BC1AFF">
        <w:rPr>
          <w:rFonts w:asciiTheme="minorHAnsi" w:hAnsiTheme="minorHAnsi" w:cstheme="minorHAnsi"/>
          <w:sz w:val="20"/>
          <w:szCs w:val="20"/>
          <w:lang w:eastAsia="ar-SA"/>
        </w:rPr>
        <w:t xml:space="preserve">Prova de regularidade para com a </w:t>
      </w:r>
      <w:r w:rsidRPr="00E46A47">
        <w:rPr>
          <w:rFonts w:asciiTheme="minorHAnsi" w:hAnsiTheme="minorHAnsi" w:cstheme="minorHAnsi"/>
          <w:b/>
          <w:sz w:val="20"/>
          <w:szCs w:val="20"/>
          <w:u w:val="single"/>
          <w:lang w:eastAsia="ar-SA"/>
        </w:rPr>
        <w:t>Fazenda Estadual</w:t>
      </w:r>
      <w:r w:rsidRPr="00BC1AFF">
        <w:rPr>
          <w:rFonts w:asciiTheme="minorHAnsi" w:hAnsiTheme="minorHAnsi" w:cstheme="minorHAnsi"/>
          <w:sz w:val="20"/>
          <w:szCs w:val="20"/>
          <w:lang w:eastAsia="ar-SA"/>
        </w:rPr>
        <w:t xml:space="preserve"> </w:t>
      </w:r>
      <w:r w:rsidRPr="00BC1AFF">
        <w:rPr>
          <w:rFonts w:asciiTheme="minorHAnsi" w:hAnsiTheme="minorHAnsi" w:cstheme="minorHAnsi"/>
          <w:sz w:val="20"/>
          <w:szCs w:val="20"/>
          <w:u w:val="single"/>
          <w:lang w:eastAsia="ar-SA"/>
        </w:rPr>
        <w:t>do domicílio ou sede do licitante</w:t>
      </w:r>
      <w:r w:rsidRPr="00BC1AFF">
        <w:rPr>
          <w:rFonts w:asciiTheme="minorHAnsi" w:hAnsiTheme="minorHAnsi" w:cstheme="minorHAnsi"/>
          <w:sz w:val="20"/>
          <w:szCs w:val="20"/>
          <w:lang w:eastAsia="ar-SA"/>
        </w:rPr>
        <w:t>, relativa aos tributos relacionados com o objeto licitado;</w:t>
      </w:r>
      <w:bookmarkStart w:id="2" w:name="_Ref368482925"/>
      <w:bookmarkEnd w:id="1"/>
    </w:p>
    <w:p w:rsidR="00AD19F7" w:rsidRPr="00BC1AFF" w:rsidRDefault="00AD19F7" w:rsidP="002B0D7A">
      <w:pPr>
        <w:pStyle w:val="PargrafodaLista"/>
        <w:widowControl w:val="0"/>
        <w:numPr>
          <w:ilvl w:val="2"/>
          <w:numId w:val="8"/>
        </w:numPr>
        <w:tabs>
          <w:tab w:val="left" w:pos="709"/>
        </w:tabs>
        <w:autoSpaceDE w:val="0"/>
        <w:autoSpaceDN w:val="0"/>
        <w:spacing w:after="0"/>
        <w:ind w:left="0" w:firstLine="0"/>
        <w:contextualSpacing w:val="0"/>
        <w:jc w:val="both"/>
        <w:rPr>
          <w:rFonts w:asciiTheme="minorHAnsi" w:hAnsiTheme="minorHAnsi" w:cstheme="minorHAnsi"/>
          <w:b/>
          <w:sz w:val="20"/>
          <w:szCs w:val="20"/>
          <w:lang w:eastAsia="en-US"/>
        </w:rPr>
      </w:pPr>
      <w:r w:rsidRPr="00BC1AFF">
        <w:rPr>
          <w:rFonts w:asciiTheme="minorHAnsi" w:hAnsiTheme="minorHAnsi" w:cstheme="minorHAnsi"/>
          <w:sz w:val="20"/>
          <w:szCs w:val="20"/>
          <w:lang w:eastAsia="ar-SA"/>
        </w:rPr>
        <w:t xml:space="preserve">Prova de regularidade para com a </w:t>
      </w:r>
      <w:r w:rsidRPr="00E46A47">
        <w:rPr>
          <w:rFonts w:asciiTheme="minorHAnsi" w:hAnsiTheme="minorHAnsi" w:cstheme="minorHAnsi"/>
          <w:b/>
          <w:sz w:val="20"/>
          <w:szCs w:val="20"/>
          <w:u w:val="single"/>
          <w:lang w:eastAsia="ar-SA"/>
        </w:rPr>
        <w:t>Fazenda Municipal</w:t>
      </w:r>
      <w:r w:rsidRPr="00BC1AFF">
        <w:rPr>
          <w:rFonts w:asciiTheme="minorHAnsi" w:hAnsiTheme="minorHAnsi" w:cstheme="minorHAnsi"/>
          <w:sz w:val="20"/>
          <w:szCs w:val="20"/>
          <w:lang w:eastAsia="ar-SA"/>
        </w:rPr>
        <w:t xml:space="preserve">, </w:t>
      </w:r>
      <w:bookmarkStart w:id="3" w:name="_Ref368482744"/>
      <w:bookmarkEnd w:id="2"/>
      <w:r w:rsidRPr="00BC1AFF">
        <w:rPr>
          <w:rFonts w:asciiTheme="minorHAnsi" w:hAnsiTheme="minorHAnsi" w:cstheme="minorHAnsi"/>
          <w:sz w:val="20"/>
          <w:szCs w:val="20"/>
          <w:lang w:eastAsia="ar-SA"/>
        </w:rPr>
        <w:t>do domicílio ou sede do fornecedor, relativa à atividade em cujo exercício contrata ou concorre;</w:t>
      </w:r>
    </w:p>
    <w:p w:rsidR="00AD19F7" w:rsidRPr="00BC1AFF" w:rsidRDefault="00AD19F7" w:rsidP="002B0D7A">
      <w:pPr>
        <w:pStyle w:val="PargrafodaLista"/>
        <w:widowControl w:val="0"/>
        <w:numPr>
          <w:ilvl w:val="2"/>
          <w:numId w:val="8"/>
        </w:numPr>
        <w:tabs>
          <w:tab w:val="left" w:pos="709"/>
        </w:tabs>
        <w:autoSpaceDE w:val="0"/>
        <w:autoSpaceDN w:val="0"/>
        <w:spacing w:after="0"/>
        <w:ind w:left="0" w:firstLine="0"/>
        <w:contextualSpacing w:val="0"/>
        <w:jc w:val="both"/>
        <w:rPr>
          <w:rFonts w:asciiTheme="minorHAnsi" w:hAnsiTheme="minorHAnsi" w:cstheme="minorHAnsi"/>
          <w:b/>
          <w:sz w:val="20"/>
          <w:szCs w:val="20"/>
          <w:lang w:eastAsia="en-US"/>
        </w:rPr>
      </w:pPr>
      <w:r w:rsidRPr="00BC1AFF">
        <w:rPr>
          <w:rFonts w:asciiTheme="minorHAnsi" w:hAnsiTheme="minorHAnsi" w:cstheme="minorHAnsi"/>
          <w:sz w:val="20"/>
          <w:szCs w:val="20"/>
          <w:lang w:eastAsia="ar-SA"/>
        </w:rPr>
        <w:t xml:space="preserve">Certificado de Regularidade de Situação para com o </w:t>
      </w:r>
      <w:r w:rsidRPr="00E46A47">
        <w:rPr>
          <w:rFonts w:asciiTheme="minorHAnsi" w:hAnsiTheme="minorHAnsi" w:cstheme="minorHAnsi"/>
          <w:b/>
          <w:sz w:val="20"/>
          <w:szCs w:val="20"/>
          <w:u w:val="single"/>
          <w:lang w:eastAsia="ar-SA"/>
        </w:rPr>
        <w:t>Fundo de Garantia de Tempo de Serviço (FGTS</w:t>
      </w:r>
      <w:r w:rsidRPr="00BC1AFF">
        <w:rPr>
          <w:rFonts w:asciiTheme="minorHAnsi" w:hAnsiTheme="minorHAnsi" w:cstheme="minorHAnsi"/>
          <w:sz w:val="20"/>
          <w:szCs w:val="20"/>
          <w:u w:val="single"/>
          <w:lang w:eastAsia="ar-SA"/>
        </w:rPr>
        <w:t>);</w:t>
      </w:r>
      <w:bookmarkEnd w:id="3"/>
      <w:r w:rsidRPr="00BC1AFF">
        <w:rPr>
          <w:rFonts w:asciiTheme="minorHAnsi" w:hAnsiTheme="minorHAnsi" w:cstheme="minorHAnsi"/>
          <w:b/>
          <w:sz w:val="20"/>
          <w:szCs w:val="20"/>
          <w:u w:val="single"/>
          <w:lang w:eastAsia="ar-SA"/>
        </w:rPr>
        <w:t xml:space="preserve"> </w:t>
      </w:r>
    </w:p>
    <w:p w:rsidR="00AD19F7" w:rsidRPr="00BC1AFF" w:rsidRDefault="00AD19F7" w:rsidP="002B0D7A">
      <w:pPr>
        <w:pStyle w:val="PargrafodaLista"/>
        <w:widowControl w:val="0"/>
        <w:numPr>
          <w:ilvl w:val="2"/>
          <w:numId w:val="8"/>
        </w:numPr>
        <w:tabs>
          <w:tab w:val="left" w:pos="709"/>
        </w:tabs>
        <w:autoSpaceDE w:val="0"/>
        <w:autoSpaceDN w:val="0"/>
        <w:spacing w:after="0"/>
        <w:ind w:left="0" w:firstLine="0"/>
        <w:contextualSpacing w:val="0"/>
        <w:jc w:val="both"/>
        <w:rPr>
          <w:rFonts w:asciiTheme="minorHAnsi" w:hAnsiTheme="minorHAnsi" w:cstheme="minorHAnsi"/>
          <w:b/>
          <w:sz w:val="20"/>
          <w:szCs w:val="20"/>
          <w:lang w:eastAsia="en-US"/>
        </w:rPr>
      </w:pPr>
      <w:r w:rsidRPr="00BC1AFF">
        <w:rPr>
          <w:rFonts w:asciiTheme="minorHAnsi" w:hAnsiTheme="minorHAnsi" w:cstheme="minorHAnsi"/>
          <w:sz w:val="20"/>
          <w:szCs w:val="20"/>
          <w:lang w:eastAsia="ar-SA"/>
        </w:rPr>
        <w:t xml:space="preserve">Prova de inexistência de débitos inadimplidos perante a Justiça do Trabalho, mediante a apresentação de </w:t>
      </w:r>
      <w:r w:rsidRPr="00E46A47">
        <w:rPr>
          <w:rFonts w:asciiTheme="minorHAnsi" w:hAnsiTheme="minorHAnsi" w:cstheme="minorHAnsi"/>
          <w:b/>
          <w:sz w:val="20"/>
          <w:szCs w:val="20"/>
          <w:u w:val="single"/>
          <w:lang w:eastAsia="ar-SA"/>
        </w:rPr>
        <w:t>Certidão Negativa de Débitos Trabalhistas (CNDT),</w:t>
      </w:r>
      <w:r w:rsidRPr="00BC1AFF">
        <w:rPr>
          <w:rFonts w:asciiTheme="minorHAnsi" w:hAnsiTheme="minorHAnsi" w:cstheme="minorHAnsi"/>
          <w:sz w:val="20"/>
          <w:szCs w:val="20"/>
          <w:lang w:eastAsia="ar-SA"/>
        </w:rPr>
        <w:t xml:space="preserve"> nos termos da Lei nº 12.440, de 07 de julho de 2011;</w:t>
      </w:r>
    </w:p>
    <w:p w:rsidR="00AD19F7" w:rsidRPr="001A0B7D" w:rsidRDefault="00AD19F7" w:rsidP="002B0D7A">
      <w:pPr>
        <w:pStyle w:val="PargrafodaLista"/>
        <w:widowControl w:val="0"/>
        <w:numPr>
          <w:ilvl w:val="2"/>
          <w:numId w:val="8"/>
        </w:numPr>
        <w:tabs>
          <w:tab w:val="left" w:pos="709"/>
        </w:tabs>
        <w:autoSpaceDE w:val="0"/>
        <w:autoSpaceDN w:val="0"/>
        <w:spacing w:after="0"/>
        <w:ind w:left="0" w:firstLine="0"/>
        <w:contextualSpacing w:val="0"/>
        <w:jc w:val="both"/>
        <w:rPr>
          <w:rFonts w:asciiTheme="minorHAnsi" w:hAnsiTheme="minorHAnsi" w:cstheme="minorHAnsi"/>
          <w:b/>
          <w:sz w:val="20"/>
          <w:szCs w:val="20"/>
          <w:lang w:eastAsia="en-US"/>
        </w:rPr>
      </w:pPr>
      <w:r w:rsidRPr="00BC1AFF">
        <w:rPr>
          <w:rFonts w:asciiTheme="minorHAnsi" w:eastAsia="Calibri" w:hAnsiTheme="minorHAnsi" w:cstheme="minorHAnsi"/>
          <w:sz w:val="20"/>
          <w:szCs w:val="20"/>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r>
        <w:rPr>
          <w:rFonts w:asciiTheme="minorHAnsi" w:eastAsia="Calibri" w:hAnsiTheme="minorHAnsi" w:cstheme="minorHAnsi"/>
          <w:sz w:val="20"/>
          <w:szCs w:val="20"/>
          <w:lang w:eastAsia="en-US"/>
        </w:rPr>
        <w:t>.</w:t>
      </w:r>
    </w:p>
    <w:p w:rsidR="001A071C" w:rsidRPr="001A071C" w:rsidRDefault="001A071C" w:rsidP="002B0D7A">
      <w:pPr>
        <w:pStyle w:val="PargrafodaLista"/>
        <w:tabs>
          <w:tab w:val="left" w:pos="709"/>
        </w:tabs>
        <w:spacing w:after="0"/>
        <w:ind w:left="0"/>
        <w:jc w:val="both"/>
        <w:rPr>
          <w:rFonts w:asciiTheme="minorHAnsi" w:hAnsiTheme="minorHAnsi" w:cstheme="minorHAnsi"/>
          <w:sz w:val="20"/>
          <w:szCs w:val="20"/>
        </w:rPr>
      </w:pPr>
    </w:p>
    <w:p w:rsidR="00515CD4" w:rsidRDefault="00CA0D17" w:rsidP="002B0D7A">
      <w:pPr>
        <w:pStyle w:val="PargrafodaLista"/>
        <w:numPr>
          <w:ilvl w:val="0"/>
          <w:numId w:val="8"/>
        </w:numPr>
        <w:tabs>
          <w:tab w:val="left" w:pos="142"/>
          <w:tab w:val="left" w:pos="426"/>
        </w:tabs>
        <w:spacing w:after="0"/>
        <w:ind w:left="0" w:firstLine="0"/>
        <w:rPr>
          <w:rFonts w:asciiTheme="minorHAnsi" w:hAnsiTheme="minorHAnsi" w:cstheme="minorHAnsi"/>
          <w:szCs w:val="20"/>
        </w:rPr>
      </w:pPr>
      <w:r w:rsidRPr="00515CD4">
        <w:rPr>
          <w:rFonts w:asciiTheme="minorHAnsi" w:hAnsiTheme="minorHAnsi" w:cstheme="minorHAnsi"/>
          <w:b/>
          <w:szCs w:val="20"/>
        </w:rPr>
        <w:t>OUTRAS COMPROVAÇÕES:</w:t>
      </w:r>
    </w:p>
    <w:p w:rsidR="00515CD4" w:rsidRPr="00515CD4" w:rsidRDefault="00CA0D17" w:rsidP="002B0D7A">
      <w:pPr>
        <w:pStyle w:val="PargrafodaLista"/>
        <w:numPr>
          <w:ilvl w:val="1"/>
          <w:numId w:val="8"/>
        </w:numPr>
        <w:tabs>
          <w:tab w:val="left" w:pos="142"/>
          <w:tab w:val="left" w:pos="426"/>
        </w:tabs>
        <w:spacing w:after="0"/>
        <w:ind w:left="0" w:firstLine="0"/>
        <w:rPr>
          <w:rFonts w:asciiTheme="minorHAnsi" w:hAnsiTheme="minorHAnsi" w:cstheme="minorHAnsi"/>
          <w:szCs w:val="20"/>
        </w:rPr>
      </w:pPr>
      <w:r w:rsidRPr="00515CD4">
        <w:rPr>
          <w:rFonts w:asciiTheme="minorHAnsi" w:hAnsiTheme="minorHAnsi" w:cstheme="minorHAnsi"/>
          <w:b/>
          <w:szCs w:val="20"/>
        </w:rPr>
        <w:t xml:space="preserve">DECLARAÇÕES UNIFICADAS (ANEXO III) </w:t>
      </w: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0"/>
          <w:numId w:val="9"/>
        </w:numPr>
        <w:tabs>
          <w:tab w:val="left" w:pos="142"/>
          <w:tab w:val="left" w:pos="284"/>
        </w:tabs>
        <w:autoSpaceDN w:val="0"/>
        <w:adjustRightInd w:val="0"/>
        <w:spacing w:after="0"/>
        <w:rPr>
          <w:rFonts w:asciiTheme="minorHAnsi" w:hAnsiTheme="minorHAnsi" w:cstheme="minorHAnsi"/>
          <w:b/>
          <w:vanish/>
          <w:szCs w:val="20"/>
        </w:rPr>
      </w:pPr>
    </w:p>
    <w:p w:rsidR="003F2AE3" w:rsidRPr="003F2AE3" w:rsidRDefault="003F2AE3" w:rsidP="002B0D7A">
      <w:pPr>
        <w:pStyle w:val="PargrafodaLista"/>
        <w:numPr>
          <w:ilvl w:val="1"/>
          <w:numId w:val="9"/>
        </w:numPr>
        <w:tabs>
          <w:tab w:val="left" w:pos="142"/>
          <w:tab w:val="left" w:pos="284"/>
        </w:tabs>
        <w:autoSpaceDN w:val="0"/>
        <w:adjustRightInd w:val="0"/>
        <w:spacing w:after="0"/>
        <w:rPr>
          <w:rFonts w:asciiTheme="minorHAnsi" w:hAnsiTheme="minorHAnsi" w:cstheme="minorHAnsi"/>
          <w:b/>
          <w:vanish/>
          <w:szCs w:val="20"/>
        </w:rPr>
      </w:pPr>
    </w:p>
    <w:p w:rsidR="001A071C" w:rsidRPr="003F2AE3" w:rsidRDefault="00CA0D17" w:rsidP="002B0D7A">
      <w:pPr>
        <w:pStyle w:val="PargrafodaLista"/>
        <w:numPr>
          <w:ilvl w:val="1"/>
          <w:numId w:val="9"/>
        </w:numPr>
        <w:tabs>
          <w:tab w:val="left" w:pos="142"/>
          <w:tab w:val="left" w:pos="284"/>
        </w:tabs>
        <w:autoSpaceDN w:val="0"/>
        <w:adjustRightInd w:val="0"/>
        <w:spacing w:after="0"/>
        <w:ind w:left="432"/>
        <w:rPr>
          <w:rFonts w:asciiTheme="minorHAnsi" w:hAnsiTheme="minorHAnsi" w:cstheme="minorHAnsi"/>
          <w:vanish/>
          <w:szCs w:val="20"/>
        </w:rPr>
      </w:pPr>
      <w:r w:rsidRPr="003F2AE3">
        <w:rPr>
          <w:rFonts w:asciiTheme="minorHAnsi" w:hAnsiTheme="minorHAnsi" w:cstheme="minorHAnsi"/>
          <w:b/>
          <w:szCs w:val="20"/>
        </w:rPr>
        <w:t xml:space="preserve">QUALIFICAÇÃO TÉCNICA </w:t>
      </w: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1A071C" w:rsidRPr="001A071C" w:rsidRDefault="001A071C" w:rsidP="002B0D7A">
      <w:pPr>
        <w:pStyle w:val="PargrafodaLista"/>
        <w:numPr>
          <w:ilvl w:val="0"/>
          <w:numId w:val="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9"/>
        </w:numPr>
        <w:tabs>
          <w:tab w:val="left" w:pos="0"/>
          <w:tab w:val="left" w:pos="709"/>
        </w:tabs>
        <w:autoSpaceDN w:val="0"/>
        <w:adjustRightInd w:val="0"/>
        <w:spacing w:after="0"/>
        <w:ind w:left="0" w:firstLine="0"/>
        <w:rPr>
          <w:rFonts w:asciiTheme="minorHAnsi" w:hAnsiTheme="minorHAnsi" w:cstheme="minorHAnsi"/>
          <w:sz w:val="20"/>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0"/>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1"/>
          <w:numId w:val="49"/>
        </w:numPr>
        <w:tabs>
          <w:tab w:val="left" w:pos="0"/>
          <w:tab w:val="left" w:pos="709"/>
        </w:tabs>
        <w:autoSpaceDN w:val="0"/>
        <w:adjustRightInd w:val="0"/>
        <w:spacing w:after="0"/>
        <w:rPr>
          <w:rFonts w:asciiTheme="minorHAnsi" w:hAnsiTheme="minorHAnsi" w:cstheme="minorHAnsi"/>
          <w:vanish/>
          <w:szCs w:val="20"/>
        </w:rPr>
      </w:pPr>
    </w:p>
    <w:p w:rsidR="003F2AE3" w:rsidRPr="003F2AE3" w:rsidRDefault="003F2AE3" w:rsidP="002B0D7A">
      <w:pPr>
        <w:pStyle w:val="PargrafodaLista"/>
        <w:numPr>
          <w:ilvl w:val="1"/>
          <w:numId w:val="49"/>
        </w:numPr>
        <w:tabs>
          <w:tab w:val="left" w:pos="0"/>
          <w:tab w:val="left" w:pos="709"/>
        </w:tabs>
        <w:autoSpaceDN w:val="0"/>
        <w:adjustRightInd w:val="0"/>
        <w:spacing w:after="0"/>
        <w:rPr>
          <w:rFonts w:asciiTheme="minorHAnsi" w:hAnsiTheme="minorHAnsi" w:cstheme="minorHAnsi"/>
          <w:vanish/>
          <w:szCs w:val="20"/>
        </w:rPr>
      </w:pPr>
    </w:p>
    <w:p w:rsidR="00E80168" w:rsidRPr="00B42721" w:rsidRDefault="00E80168" w:rsidP="00E80168">
      <w:pPr>
        <w:pStyle w:val="PargrafodaLista"/>
        <w:widowControl w:val="0"/>
        <w:numPr>
          <w:ilvl w:val="2"/>
          <w:numId w:val="49"/>
        </w:numPr>
        <w:autoSpaceDE w:val="0"/>
        <w:autoSpaceDN w:val="0"/>
        <w:spacing w:after="0"/>
        <w:ind w:left="0" w:firstLine="0"/>
        <w:contextualSpacing w:val="0"/>
        <w:jc w:val="both"/>
        <w:rPr>
          <w:rFonts w:asciiTheme="minorHAnsi" w:hAnsiTheme="minorHAnsi" w:cstheme="minorHAnsi"/>
          <w:b/>
          <w:sz w:val="20"/>
          <w:szCs w:val="20"/>
          <w:lang w:eastAsia="en-US"/>
        </w:rPr>
      </w:pPr>
      <w:r w:rsidRPr="00B42721">
        <w:rPr>
          <w:rFonts w:asciiTheme="minorHAnsi" w:hAnsiTheme="minorHAnsi" w:cstheme="minorHAnsi"/>
          <w:b/>
          <w:bCs/>
          <w:sz w:val="20"/>
          <w:szCs w:val="20"/>
        </w:rPr>
        <w:t>ATESTADO DE CAPACIDADE TÉCNICA</w:t>
      </w:r>
      <w:r w:rsidRPr="00B42721">
        <w:rPr>
          <w:rFonts w:asciiTheme="minorHAnsi" w:hAnsiTheme="minorHAnsi" w:cstheme="minorHAnsi"/>
          <w:bCs/>
          <w:sz w:val="20"/>
          <w:szCs w:val="20"/>
        </w:rPr>
        <w:t>,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p>
    <w:p w:rsidR="00E80168" w:rsidRPr="00E80168" w:rsidRDefault="00E80168" w:rsidP="00E80168">
      <w:pPr>
        <w:pStyle w:val="PargrafodaLista"/>
        <w:widowControl w:val="0"/>
        <w:numPr>
          <w:ilvl w:val="2"/>
          <w:numId w:val="49"/>
        </w:numPr>
        <w:autoSpaceDE w:val="0"/>
        <w:autoSpaceDN w:val="0"/>
        <w:spacing w:after="0"/>
        <w:ind w:left="0" w:firstLine="0"/>
        <w:contextualSpacing w:val="0"/>
        <w:jc w:val="both"/>
        <w:rPr>
          <w:rFonts w:asciiTheme="minorHAnsi" w:hAnsiTheme="minorHAnsi" w:cstheme="minorHAnsi"/>
          <w:b/>
          <w:sz w:val="20"/>
          <w:szCs w:val="20"/>
          <w:lang w:eastAsia="en-US"/>
        </w:rPr>
      </w:pPr>
      <w:r w:rsidRPr="00B42721">
        <w:rPr>
          <w:sz w:val="20"/>
          <w:szCs w:val="20"/>
        </w:rPr>
        <w:t xml:space="preserve">Comprovação de regularidade sanitária, mediante apresentação de </w:t>
      </w:r>
      <w:r w:rsidRPr="00B42721">
        <w:rPr>
          <w:rStyle w:val="Forte"/>
          <w:sz w:val="20"/>
          <w:szCs w:val="20"/>
        </w:rPr>
        <w:t>Alvará Sanitário ou Licença Sanitária</w:t>
      </w:r>
      <w:r w:rsidRPr="00B42721">
        <w:rPr>
          <w:sz w:val="20"/>
          <w:szCs w:val="20"/>
        </w:rPr>
        <w:t>, vigente e expedido pelo órgão sanitário competente, compatível com a produção, manipulação, comercialização ou fornecimento dos produtos objeto da contratação.</w:t>
      </w:r>
    </w:p>
    <w:p w:rsidR="00E80168" w:rsidRPr="00B42721" w:rsidRDefault="00E80168" w:rsidP="00E80168">
      <w:pPr>
        <w:pStyle w:val="PargrafodaLista"/>
        <w:widowControl w:val="0"/>
        <w:autoSpaceDE w:val="0"/>
        <w:autoSpaceDN w:val="0"/>
        <w:spacing w:after="0"/>
        <w:ind w:left="0"/>
        <w:contextualSpacing w:val="0"/>
        <w:jc w:val="both"/>
        <w:rPr>
          <w:rFonts w:asciiTheme="minorHAnsi" w:hAnsiTheme="minorHAnsi" w:cstheme="minorHAnsi"/>
          <w:b/>
          <w:sz w:val="20"/>
          <w:szCs w:val="20"/>
          <w:lang w:eastAsia="en-US"/>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515CD4" w:rsidP="002B0D7A">
      <w:pPr>
        <w:pStyle w:val="PargrafodaLista"/>
        <w:keepNext/>
        <w:keepLines/>
        <w:numPr>
          <w:ilvl w:val="0"/>
          <w:numId w:val="27"/>
        </w:numPr>
        <w:tabs>
          <w:tab w:val="left" w:pos="142"/>
        </w:tabs>
        <w:spacing w:after="0"/>
        <w:ind w:left="0" w:firstLine="0"/>
        <w:contextualSpacing w:val="0"/>
        <w:jc w:val="both"/>
        <w:outlineLvl w:val="1"/>
        <w:rPr>
          <w:rFonts w:eastAsia="Calibri" w:cs="Calibri"/>
          <w:b/>
          <w:vanish/>
          <w:color w:val="000000"/>
          <w:sz w:val="20"/>
        </w:rPr>
      </w:pPr>
    </w:p>
    <w:p w:rsidR="00515CD4" w:rsidRPr="00515CD4" w:rsidRDefault="00CA0D17" w:rsidP="002B0D7A">
      <w:pPr>
        <w:pStyle w:val="Ttulo2"/>
        <w:numPr>
          <w:ilvl w:val="0"/>
          <w:numId w:val="27"/>
        </w:numPr>
        <w:tabs>
          <w:tab w:val="left" w:pos="426"/>
        </w:tabs>
        <w:spacing w:after="0" w:line="276" w:lineRule="auto"/>
        <w:ind w:left="0" w:firstLine="0"/>
      </w:pPr>
      <w:r>
        <w:t>DO ENCAMINHAMENTO DA DOCUMENTAÇÃO ORIGINAL</w:t>
      </w:r>
      <w:r>
        <w:rPr>
          <w:b w:val="0"/>
        </w:rPr>
        <w:t xml:space="preserve"> </w:t>
      </w:r>
    </w:p>
    <w:p w:rsidR="00671C5C" w:rsidRPr="00515CD4" w:rsidRDefault="00CA0D17" w:rsidP="002B0D7A">
      <w:pPr>
        <w:pStyle w:val="Ttulo2"/>
        <w:numPr>
          <w:ilvl w:val="1"/>
          <w:numId w:val="27"/>
        </w:numPr>
        <w:tabs>
          <w:tab w:val="left" w:pos="142"/>
        </w:tabs>
        <w:spacing w:after="0" w:line="276" w:lineRule="auto"/>
        <w:ind w:left="0" w:firstLine="0"/>
        <w:rPr>
          <w:b w:val="0"/>
        </w:rPr>
      </w:pPr>
      <w:r w:rsidRPr="00515CD4">
        <w:rPr>
          <w:b w:val="0"/>
        </w:rPr>
        <w:t xml:space="preserve">As documentações constante no </w:t>
      </w:r>
      <w:r w:rsidRPr="00515CD4">
        <w:rPr>
          <w:b w:val="0"/>
          <w:u w:val="single" w:color="000000"/>
        </w:rPr>
        <w:t>item 11</w:t>
      </w:r>
      <w:r w:rsidRPr="00515CD4">
        <w:rPr>
          <w:b w:val="0"/>
        </w:rPr>
        <w:t xml:space="preserve">, CASO SOLICITADA, deverão ser encaminhadas em original ou cópias autenticadas, juntamente com a proposta final também original, no </w:t>
      </w:r>
      <w:r w:rsidRPr="00515CD4">
        <w:rPr>
          <w:b w:val="0"/>
          <w:u w:val="single" w:color="000000"/>
        </w:rPr>
        <w:t>prazo máximo de 03 (três) dias úteis</w:t>
      </w:r>
      <w:r w:rsidRPr="00515CD4">
        <w:rPr>
          <w:b w:val="0"/>
        </w:rPr>
        <w:t>, contados da solicitação do pregoeiro no sistema eletrônico, no seguinte endereço: Prefeitura Municipal PÉROLA, Avenida Dona Pérola Byington, nº 1731, CENTRO, CEP: 87540-000, PÉROLA-PR. Aos cuidados do Departamento de Compras, Licitações e Contratos e a pregoeira responsável:</w:t>
      </w:r>
      <w:r w:rsidR="005A0D84">
        <w:rPr>
          <w:b w:val="0"/>
        </w:rPr>
        <w:t xml:space="preserve"> </w:t>
      </w:r>
      <w:sdt>
        <w:sdtPr>
          <w:rPr>
            <w:highlight w:val="yellow"/>
          </w:rPr>
          <w:alias w:val="Status"/>
          <w:tag w:val=""/>
          <w:id w:val="312690658"/>
          <w:placeholder>
            <w:docPart w:val="D1B68ABFDBEF4A25A6BA8E61EB71F635"/>
          </w:placeholder>
          <w:dataBinding w:prefixMappings="xmlns:ns0='http://purl.org/dc/elements/1.1/' xmlns:ns1='http://schemas.openxmlformats.org/package/2006/metadata/core-properties' " w:xpath="/ns1:coreProperties[1]/ns1:contentStatus[1]" w:storeItemID="{6C3C8BC8-F283-45AE-878A-BAB7291924A1}"/>
          <w:text/>
        </w:sdtPr>
        <w:sdtEndPr/>
        <w:sdtContent>
          <w:r w:rsidR="005A0D84" w:rsidRPr="005A0D84">
            <w:rPr>
              <w:highlight w:val="yellow"/>
            </w:rPr>
            <w:t>CLEISLER CARLOS MUNIZ VOLPATO EMERIQUE</w:t>
          </w:r>
        </w:sdtContent>
      </w:sdt>
      <w:r w:rsidRPr="00515CD4">
        <w:rPr>
          <w:b w:val="0"/>
        </w:rPr>
        <w:t xml:space="preserve"> </w:t>
      </w:r>
      <w:r w:rsidR="005A0D84">
        <w:rPr>
          <w:b w:val="0"/>
        </w:rPr>
        <w:t xml:space="preserve">. </w:t>
      </w:r>
      <w:r w:rsidRPr="00515CD4">
        <w:rPr>
          <w:b w:val="0"/>
        </w:rPr>
        <w:t xml:space="preserve">O envelope contendo os documentos deve estar lacrado e informar o nome da empresa ou empresário individual, número do CNPJ, número e ano do PREGÃO (ELETRÔNICO). </w:t>
      </w:r>
    </w:p>
    <w:p w:rsidR="00671C5C" w:rsidRDefault="00CA0D17" w:rsidP="002B0D7A">
      <w:pPr>
        <w:tabs>
          <w:tab w:val="left" w:pos="142"/>
        </w:tabs>
        <w:spacing w:after="0" w:line="276" w:lineRule="auto"/>
        <w:ind w:left="0" w:right="0" w:firstLine="0"/>
      </w:pPr>
      <w:r>
        <w:rPr>
          <w:b/>
        </w:rPr>
        <w:t>13.2.</w:t>
      </w:r>
      <w:r>
        <w:rPr>
          <w:rFonts w:ascii="Arial" w:eastAsia="Arial" w:hAnsi="Arial" w:cs="Arial"/>
          <w:b/>
        </w:rPr>
        <w:t xml:space="preserve"> </w:t>
      </w:r>
      <w:r w:rsidR="00455822">
        <w:rPr>
          <w:rFonts w:ascii="Arial" w:eastAsia="Arial" w:hAnsi="Arial" w:cs="Arial"/>
          <w:b/>
        </w:rPr>
        <w:tab/>
      </w:r>
      <w:r>
        <w:t xml:space="preserve">Consideradas cumpridas todas as exigências do edital quanto à apresentação da documentação de habilitação e proposta final pelo licitante classificado em primeiro lugar, o pregoeiro o declarará vencedor. </w:t>
      </w:r>
    </w:p>
    <w:p w:rsidR="00671C5C" w:rsidRDefault="00CA0D17" w:rsidP="002B0D7A">
      <w:pPr>
        <w:tabs>
          <w:tab w:val="left" w:pos="142"/>
        </w:tabs>
        <w:spacing w:after="0" w:line="276" w:lineRule="auto"/>
        <w:ind w:left="0" w:right="0" w:firstLine="0"/>
      </w:pPr>
      <w:r>
        <w:rPr>
          <w:b/>
        </w:rPr>
        <w:t>13.3.</w:t>
      </w:r>
      <w:r>
        <w:rPr>
          <w:rFonts w:ascii="Arial" w:eastAsia="Arial" w:hAnsi="Arial" w:cs="Arial"/>
          <w:b/>
        </w:rPr>
        <w:t xml:space="preserve"> </w:t>
      </w:r>
      <w:r w:rsidR="00455822">
        <w:rPr>
          <w:rFonts w:ascii="Arial" w:eastAsia="Arial" w:hAnsi="Arial" w:cs="Arial"/>
          <w:b/>
        </w:rPr>
        <w:tab/>
      </w:r>
      <w:r>
        <w:t xml:space="preserve">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r w:rsidR="001762C8">
        <w:br/>
      </w:r>
    </w:p>
    <w:p w:rsidR="00671C5C" w:rsidRDefault="00CA0D17" w:rsidP="002B0D7A">
      <w:pPr>
        <w:pStyle w:val="Ttulo2"/>
        <w:tabs>
          <w:tab w:val="left" w:pos="142"/>
        </w:tabs>
        <w:spacing w:after="0" w:line="276" w:lineRule="auto"/>
        <w:ind w:left="0" w:firstLine="0"/>
      </w:pPr>
      <w:r>
        <w:t>14.</w:t>
      </w:r>
      <w:r>
        <w:rPr>
          <w:rFonts w:ascii="Arial" w:eastAsia="Arial" w:hAnsi="Arial" w:cs="Arial"/>
        </w:rPr>
        <w:t xml:space="preserve"> </w:t>
      </w:r>
      <w:r>
        <w:t>DOS RECURSOS</w:t>
      </w:r>
      <w:r>
        <w:rPr>
          <w:b w:val="0"/>
        </w:rPr>
        <w:t xml:space="preserve"> </w:t>
      </w:r>
    </w:p>
    <w:p w:rsidR="00671C5C" w:rsidRDefault="00CA0D17" w:rsidP="002B0D7A">
      <w:pPr>
        <w:tabs>
          <w:tab w:val="left" w:pos="142"/>
        </w:tabs>
        <w:spacing w:after="0" w:line="276" w:lineRule="auto"/>
        <w:ind w:left="0" w:right="0" w:firstLine="0"/>
      </w:pPr>
      <w:r>
        <w:rPr>
          <w:b/>
        </w:rPr>
        <w:t>14.1.</w:t>
      </w:r>
      <w:r>
        <w:rPr>
          <w:rFonts w:ascii="Arial" w:eastAsia="Arial" w:hAnsi="Arial" w:cs="Arial"/>
          <w:b/>
        </w:rPr>
        <w:t xml:space="preserve"> </w:t>
      </w:r>
      <w:r w:rsidR="00455822">
        <w:rPr>
          <w:rFonts w:ascii="Arial" w:eastAsia="Arial" w:hAnsi="Arial" w:cs="Arial"/>
          <w:b/>
        </w:rPr>
        <w:tab/>
      </w:r>
      <w:r>
        <w:t>Declarada a vencedora, o Pregoeiro abrirá prazo de</w:t>
      </w:r>
      <w:r>
        <w:rPr>
          <w:b/>
        </w:rPr>
        <w:t xml:space="preserve"> 10 (dez) minutos</w:t>
      </w:r>
      <w:r>
        <w:t xml:space="preserve">, durante o qual qualquer licitante poderá, de forma imediata, exclusivamente em campo próprio do sistema, manifestar sua </w:t>
      </w:r>
      <w:r>
        <w:rPr>
          <w:b/>
          <w:u w:val="single" w:color="000000"/>
        </w:rPr>
        <w:t>intenção de recurso</w:t>
      </w:r>
      <w:r>
        <w:t xml:space="preserve">. </w:t>
      </w:r>
    </w:p>
    <w:p w:rsidR="00671C5C" w:rsidRDefault="00CA0D17" w:rsidP="002B0D7A">
      <w:pPr>
        <w:tabs>
          <w:tab w:val="left" w:pos="142"/>
          <w:tab w:val="left" w:pos="709"/>
        </w:tabs>
        <w:spacing w:after="0" w:line="276" w:lineRule="auto"/>
        <w:ind w:left="0" w:right="0" w:firstLine="0"/>
      </w:pPr>
      <w:r>
        <w:rPr>
          <w:b/>
        </w:rPr>
        <w:t>14.1.1.</w:t>
      </w:r>
      <w:r w:rsidR="00455822">
        <w:rPr>
          <w:b/>
        </w:rPr>
        <w:tab/>
      </w:r>
      <w:r>
        <w:t xml:space="preserve">A ausência do registro de intenção de recurso, no prazo estabelecido no item anterior, implica a preclusão da oportunidade de interposição de recurso. </w:t>
      </w:r>
    </w:p>
    <w:p w:rsidR="00671C5C" w:rsidRDefault="00CA0D17" w:rsidP="002B0D7A">
      <w:pPr>
        <w:tabs>
          <w:tab w:val="left" w:pos="142"/>
        </w:tabs>
        <w:spacing w:after="0" w:line="276" w:lineRule="auto"/>
        <w:ind w:left="0" w:right="0" w:firstLine="0"/>
      </w:pPr>
      <w:r>
        <w:rPr>
          <w:b/>
        </w:rPr>
        <w:t>14.2.</w:t>
      </w:r>
      <w:r>
        <w:rPr>
          <w:rFonts w:ascii="Arial" w:eastAsia="Arial" w:hAnsi="Arial" w:cs="Arial"/>
          <w:b/>
        </w:rPr>
        <w:t xml:space="preserve"> </w:t>
      </w:r>
      <w:r w:rsidR="00455822">
        <w:rPr>
          <w:rFonts w:ascii="Arial" w:eastAsia="Arial" w:hAnsi="Arial" w:cs="Arial"/>
          <w:b/>
        </w:rPr>
        <w:tab/>
      </w:r>
      <w:r>
        <w:t>A interposição de recurso referente ao julgamento das propostas, à habilitação ou inabilitação de licitantes, à anulação ou revogação da licitação, observará o disposto n</w:t>
      </w:r>
      <w:hyperlink r:id="rId75" w:anchor="art165">
        <w:r>
          <w:t xml:space="preserve">o </w:t>
        </w:r>
      </w:hyperlink>
      <w:hyperlink r:id="rId76" w:anchor="art165">
        <w:r>
          <w:rPr>
            <w:u w:val="single" w:color="000000"/>
          </w:rPr>
          <w:t>art. 165 da Lei nº 14.133, de 2021</w:t>
        </w:r>
      </w:hyperlink>
      <w:hyperlink r:id="rId77" w:anchor="art165">
        <w:r>
          <w:t>.</w:t>
        </w:r>
      </w:hyperlink>
      <w:r>
        <w:t xml:space="preserve"> </w:t>
      </w:r>
    </w:p>
    <w:p w:rsidR="00671C5C" w:rsidRDefault="00CA0D17" w:rsidP="002B0D7A">
      <w:pPr>
        <w:tabs>
          <w:tab w:val="left" w:pos="142"/>
        </w:tabs>
        <w:spacing w:after="0" w:line="276" w:lineRule="auto"/>
        <w:ind w:left="0" w:right="0" w:firstLine="0"/>
      </w:pPr>
      <w:r>
        <w:rPr>
          <w:b/>
        </w:rPr>
        <w:t>14.3.</w:t>
      </w:r>
      <w:r>
        <w:rPr>
          <w:rFonts w:ascii="Arial" w:eastAsia="Arial" w:hAnsi="Arial" w:cs="Arial"/>
          <w:b/>
        </w:rPr>
        <w:t xml:space="preserve"> </w:t>
      </w:r>
      <w:r w:rsidR="00455822">
        <w:rPr>
          <w:rFonts w:ascii="Arial" w:eastAsia="Arial" w:hAnsi="Arial" w:cs="Arial"/>
          <w:b/>
        </w:rPr>
        <w:tab/>
      </w:r>
      <w:r>
        <w:t xml:space="preserve">O prazo recursal é de 3 (três) dias úteis, contados da data de intimação ou de lavratura da ata. </w:t>
      </w:r>
    </w:p>
    <w:p w:rsidR="00671C5C" w:rsidRDefault="00CA0D17" w:rsidP="002B0D7A">
      <w:pPr>
        <w:tabs>
          <w:tab w:val="left" w:pos="142"/>
        </w:tabs>
        <w:spacing w:after="0" w:line="276" w:lineRule="auto"/>
        <w:ind w:left="0" w:right="0" w:firstLine="0"/>
      </w:pPr>
      <w:r>
        <w:rPr>
          <w:b/>
        </w:rPr>
        <w:t>14.4.</w:t>
      </w:r>
      <w:r>
        <w:rPr>
          <w:rFonts w:ascii="Arial" w:eastAsia="Arial" w:hAnsi="Arial" w:cs="Arial"/>
          <w:b/>
        </w:rPr>
        <w:t xml:space="preserve"> </w:t>
      </w:r>
      <w:r w:rsidR="002F7959">
        <w:rPr>
          <w:rFonts w:ascii="Arial" w:eastAsia="Arial" w:hAnsi="Arial" w:cs="Arial"/>
          <w:b/>
        </w:rPr>
        <w:tab/>
      </w:r>
      <w:r>
        <w:t xml:space="preserve">Quando o recurso apresentado impugnar o julgamento das propostas ou o ato de habilitação ou inabilitação do licitante: </w:t>
      </w:r>
    </w:p>
    <w:p w:rsidR="00671C5C" w:rsidRDefault="00CA0D17" w:rsidP="002B0D7A">
      <w:pPr>
        <w:tabs>
          <w:tab w:val="left" w:pos="142"/>
        </w:tabs>
        <w:spacing w:after="0" w:line="276" w:lineRule="auto"/>
        <w:ind w:left="0" w:right="0" w:firstLine="0"/>
      </w:pPr>
      <w:r>
        <w:rPr>
          <w:b/>
        </w:rPr>
        <w:t>14.4.1.</w:t>
      </w:r>
      <w:r w:rsidR="002F7959">
        <w:rPr>
          <w:b/>
        </w:rPr>
        <w:tab/>
      </w:r>
      <w:r>
        <w:t xml:space="preserve">A intenção de recorrer deverá ser manifestada imediatamente, sob pena de preclusão; </w:t>
      </w:r>
    </w:p>
    <w:p w:rsidR="00671C5C" w:rsidRDefault="00CA0D17" w:rsidP="002B0D7A">
      <w:pPr>
        <w:tabs>
          <w:tab w:val="left" w:pos="142"/>
        </w:tabs>
        <w:spacing w:after="0" w:line="276" w:lineRule="auto"/>
        <w:ind w:left="0" w:right="0" w:firstLine="0"/>
      </w:pPr>
      <w:r>
        <w:rPr>
          <w:b/>
        </w:rPr>
        <w:t>14.4.2.</w:t>
      </w:r>
      <w:r>
        <w:rPr>
          <w:rFonts w:ascii="Arial" w:eastAsia="Arial" w:hAnsi="Arial" w:cs="Arial"/>
          <w:b/>
        </w:rPr>
        <w:t xml:space="preserve"> </w:t>
      </w:r>
      <w:r w:rsidR="002F7959">
        <w:rPr>
          <w:rFonts w:ascii="Arial" w:eastAsia="Arial" w:hAnsi="Arial" w:cs="Arial"/>
          <w:b/>
        </w:rPr>
        <w:tab/>
      </w:r>
      <w:r>
        <w:t xml:space="preserve">O prazo para apresentação das razões recursais será iniciado na data de intimação ou de lavratura da ata de habilitação ou inabilitação; </w:t>
      </w:r>
    </w:p>
    <w:p w:rsidR="00671C5C" w:rsidRDefault="00CA0D17" w:rsidP="002B0D7A">
      <w:pPr>
        <w:tabs>
          <w:tab w:val="left" w:pos="142"/>
        </w:tabs>
        <w:spacing w:after="0" w:line="276" w:lineRule="auto"/>
        <w:ind w:left="0" w:right="0" w:firstLine="0"/>
      </w:pPr>
      <w:r>
        <w:rPr>
          <w:b/>
        </w:rPr>
        <w:t>14.4.3.</w:t>
      </w:r>
      <w:r>
        <w:rPr>
          <w:rFonts w:ascii="Arial" w:eastAsia="Arial" w:hAnsi="Arial" w:cs="Arial"/>
          <w:b/>
        </w:rPr>
        <w:t xml:space="preserve"> </w:t>
      </w:r>
      <w:r w:rsidR="002F7959">
        <w:rPr>
          <w:rFonts w:ascii="Arial" w:eastAsia="Arial" w:hAnsi="Arial" w:cs="Arial"/>
          <w:b/>
        </w:rPr>
        <w:tab/>
      </w:r>
      <w:r>
        <w:t>Na hipótese de adoção da inversão de fases prevista no</w:t>
      </w:r>
      <w:hyperlink r:id="rId78" w:anchor="art17§1">
        <w:r>
          <w:t xml:space="preserve"> </w:t>
        </w:r>
      </w:hyperlink>
      <w:hyperlink r:id="rId79" w:anchor="art17§1">
        <w:r>
          <w:rPr>
            <w:u w:val="single" w:color="000000"/>
          </w:rPr>
          <w:t>§ 1º do art. 17 da lei nº 14.133, de 2021</w:t>
        </w:r>
      </w:hyperlink>
      <w:hyperlink r:id="rId80" w:anchor="art17§1">
        <w:r>
          <w:t>,</w:t>
        </w:r>
      </w:hyperlink>
      <w:r>
        <w:t xml:space="preserve"> o prazo para apresentação das razões recursais será iniciado na data de intimação da ata de julgamento. </w:t>
      </w:r>
    </w:p>
    <w:p w:rsidR="00671C5C" w:rsidRDefault="00CA0D17" w:rsidP="002B0D7A">
      <w:pPr>
        <w:tabs>
          <w:tab w:val="left" w:pos="142"/>
        </w:tabs>
        <w:spacing w:after="0" w:line="276" w:lineRule="auto"/>
        <w:ind w:left="0" w:right="0" w:firstLine="0"/>
      </w:pPr>
      <w:r>
        <w:rPr>
          <w:b/>
        </w:rPr>
        <w:t>14.5.</w:t>
      </w:r>
      <w:r>
        <w:rPr>
          <w:rFonts w:ascii="Arial" w:eastAsia="Arial" w:hAnsi="Arial" w:cs="Arial"/>
          <w:b/>
        </w:rPr>
        <w:t xml:space="preserve"> </w:t>
      </w:r>
      <w:r w:rsidR="002F7959">
        <w:rPr>
          <w:rFonts w:ascii="Arial" w:eastAsia="Arial" w:hAnsi="Arial" w:cs="Arial"/>
          <w:b/>
        </w:rPr>
        <w:tab/>
      </w:r>
      <w:r>
        <w:t xml:space="preserve">Os recursos deverão ser encaminhados em campo próprio do sistema. </w:t>
      </w:r>
    </w:p>
    <w:p w:rsidR="00671C5C" w:rsidRDefault="00CA0D17" w:rsidP="002B0D7A">
      <w:pPr>
        <w:tabs>
          <w:tab w:val="left" w:pos="142"/>
        </w:tabs>
        <w:spacing w:after="0" w:line="276" w:lineRule="auto"/>
        <w:ind w:left="0" w:right="0" w:firstLine="0"/>
      </w:pPr>
      <w:r>
        <w:rPr>
          <w:b/>
        </w:rPr>
        <w:t>14.6.</w:t>
      </w:r>
      <w:r>
        <w:rPr>
          <w:rFonts w:ascii="Arial" w:eastAsia="Arial" w:hAnsi="Arial" w:cs="Arial"/>
          <w:b/>
        </w:rPr>
        <w:t xml:space="preserve"> </w:t>
      </w:r>
      <w:r w:rsidR="002F7959">
        <w:rPr>
          <w:rFonts w:ascii="Arial" w:eastAsia="Arial" w:hAnsi="Arial" w:cs="Arial"/>
          <w:b/>
        </w:rPr>
        <w:tab/>
      </w:r>
      <w: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rsidR="00671C5C" w:rsidRDefault="00CA0D17" w:rsidP="002B0D7A">
      <w:pPr>
        <w:tabs>
          <w:tab w:val="left" w:pos="142"/>
        </w:tabs>
        <w:spacing w:after="0" w:line="276" w:lineRule="auto"/>
        <w:ind w:left="0" w:right="0" w:firstLine="0"/>
      </w:pPr>
      <w:r>
        <w:rPr>
          <w:b/>
        </w:rPr>
        <w:t>14.7.</w:t>
      </w:r>
      <w:r>
        <w:rPr>
          <w:rFonts w:ascii="Arial" w:eastAsia="Arial" w:hAnsi="Arial" w:cs="Arial"/>
          <w:b/>
        </w:rPr>
        <w:t xml:space="preserve"> </w:t>
      </w:r>
      <w:r w:rsidR="002F7959">
        <w:rPr>
          <w:rFonts w:ascii="Arial" w:eastAsia="Arial" w:hAnsi="Arial" w:cs="Arial"/>
          <w:b/>
        </w:rPr>
        <w:tab/>
      </w:r>
      <w:r>
        <w:t xml:space="preserve">Os recursos interpostos fora do prazo não serão conhecidos. </w:t>
      </w:r>
    </w:p>
    <w:p w:rsidR="00671C5C" w:rsidRDefault="00CA0D17" w:rsidP="002B0D7A">
      <w:pPr>
        <w:tabs>
          <w:tab w:val="left" w:pos="142"/>
        </w:tabs>
        <w:spacing w:after="0" w:line="276" w:lineRule="auto"/>
        <w:ind w:left="0" w:right="0" w:firstLine="0"/>
      </w:pPr>
      <w:r>
        <w:rPr>
          <w:b/>
        </w:rPr>
        <w:t>14.8.</w:t>
      </w:r>
      <w:r>
        <w:rPr>
          <w:rFonts w:ascii="Arial" w:eastAsia="Arial" w:hAnsi="Arial" w:cs="Arial"/>
          <w:b/>
        </w:rPr>
        <w:t xml:space="preserve"> </w:t>
      </w:r>
      <w:r w:rsidR="002F7959">
        <w:rPr>
          <w:rFonts w:ascii="Arial" w:eastAsia="Arial" w:hAnsi="Arial" w:cs="Arial"/>
          <w:b/>
        </w:rPr>
        <w:tab/>
      </w:r>
      <w: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rsidR="00671C5C" w:rsidRDefault="00CA0D17" w:rsidP="002B0D7A">
      <w:pPr>
        <w:tabs>
          <w:tab w:val="left" w:pos="142"/>
        </w:tabs>
        <w:spacing w:after="0" w:line="276" w:lineRule="auto"/>
        <w:ind w:left="0" w:right="0" w:firstLine="0"/>
      </w:pPr>
      <w:r>
        <w:rPr>
          <w:b/>
        </w:rPr>
        <w:t>14.9.</w:t>
      </w:r>
      <w:r>
        <w:rPr>
          <w:rFonts w:ascii="Arial" w:eastAsia="Arial" w:hAnsi="Arial" w:cs="Arial"/>
          <w:b/>
        </w:rPr>
        <w:t xml:space="preserve"> </w:t>
      </w:r>
      <w:r w:rsidR="002F7959">
        <w:rPr>
          <w:rFonts w:ascii="Arial" w:eastAsia="Arial" w:hAnsi="Arial" w:cs="Arial"/>
          <w:b/>
        </w:rPr>
        <w:tab/>
      </w:r>
      <w:r>
        <w:t xml:space="preserve">O recurso e o pedido de reconsideração terão efeito suspensivo do ato ou da decisão recorrida até que sobrevenha decisão final da autoridade competente.  </w:t>
      </w:r>
    </w:p>
    <w:p w:rsidR="00671C5C" w:rsidRDefault="00CA0D17" w:rsidP="002B0D7A">
      <w:pPr>
        <w:tabs>
          <w:tab w:val="left" w:pos="142"/>
        </w:tabs>
        <w:spacing w:after="0" w:line="276" w:lineRule="auto"/>
        <w:ind w:left="0" w:right="0" w:firstLine="0"/>
      </w:pPr>
      <w:r>
        <w:rPr>
          <w:b/>
        </w:rPr>
        <w:t>14.10.</w:t>
      </w:r>
      <w:r>
        <w:rPr>
          <w:rFonts w:ascii="Arial" w:eastAsia="Arial" w:hAnsi="Arial" w:cs="Arial"/>
          <w:b/>
        </w:rPr>
        <w:t xml:space="preserve"> </w:t>
      </w:r>
      <w:r w:rsidR="002F7959">
        <w:rPr>
          <w:rFonts w:ascii="Arial" w:eastAsia="Arial" w:hAnsi="Arial" w:cs="Arial"/>
          <w:b/>
        </w:rPr>
        <w:tab/>
      </w:r>
      <w:r>
        <w:t xml:space="preserve">O acolhimento do recurso invalida tão somente os atos insuscetíveis de aproveitamento.  </w:t>
      </w:r>
    </w:p>
    <w:p w:rsidR="00671C5C" w:rsidRDefault="00CA0D17" w:rsidP="002B0D7A">
      <w:pPr>
        <w:tabs>
          <w:tab w:val="left" w:pos="142"/>
        </w:tabs>
        <w:spacing w:after="0" w:line="276" w:lineRule="auto"/>
        <w:ind w:left="0" w:right="0" w:firstLine="0"/>
      </w:pPr>
      <w:r>
        <w:rPr>
          <w:b/>
        </w:rPr>
        <w:lastRenderedPageBreak/>
        <w:t>14.11.</w:t>
      </w:r>
      <w:r>
        <w:rPr>
          <w:rFonts w:ascii="Arial" w:eastAsia="Arial" w:hAnsi="Arial" w:cs="Arial"/>
          <w:b/>
        </w:rPr>
        <w:t xml:space="preserve"> </w:t>
      </w:r>
      <w:r>
        <w:t xml:space="preserve">Os autos do processo permanecerão com vista franqueada aos interessados no sítio eletrônico </w:t>
      </w:r>
      <w:hyperlink r:id="rId81">
        <w:r>
          <w:rPr>
            <w:color w:val="0000FF"/>
            <w:u w:val="single" w:color="0000FF"/>
          </w:rPr>
          <w:t>www.perola.pr.gov.br</w:t>
        </w:r>
      </w:hyperlink>
      <w:hyperlink r:id="rId82">
        <w:r>
          <w:t>.</w:t>
        </w:r>
      </w:hyperlink>
      <w:r>
        <w:t xml:space="preserve"> </w:t>
      </w:r>
    </w:p>
    <w:p w:rsidR="00671C5C" w:rsidRDefault="00CA0D17" w:rsidP="002B0D7A">
      <w:pPr>
        <w:tabs>
          <w:tab w:val="left" w:pos="142"/>
        </w:tabs>
        <w:spacing w:after="0" w:line="276" w:lineRule="auto"/>
        <w:ind w:left="0" w:right="0" w:firstLine="0"/>
        <w:jc w:val="left"/>
      </w:pPr>
      <w:r>
        <w:t xml:space="preserve"> </w:t>
      </w:r>
    </w:p>
    <w:p w:rsidR="00671C5C" w:rsidRDefault="00CA0D17" w:rsidP="002B0D7A">
      <w:pPr>
        <w:pStyle w:val="Ttulo2"/>
        <w:tabs>
          <w:tab w:val="left" w:pos="142"/>
        </w:tabs>
        <w:spacing w:after="0" w:line="276" w:lineRule="auto"/>
        <w:ind w:left="0" w:firstLine="0"/>
      </w:pPr>
      <w:r>
        <w:t>15.</w:t>
      </w:r>
      <w:r>
        <w:rPr>
          <w:rFonts w:ascii="Arial" w:eastAsia="Arial" w:hAnsi="Arial" w:cs="Arial"/>
        </w:rPr>
        <w:t xml:space="preserve"> </w:t>
      </w:r>
      <w:r>
        <w:t xml:space="preserve">DAS INFRAÇÕES E SANÇÕES </w:t>
      </w:r>
      <w:r w:rsidR="002F7959">
        <w:t>ADMINISTRATIVAS</w:t>
      </w:r>
    </w:p>
    <w:p w:rsidR="00914087" w:rsidRPr="00914087" w:rsidRDefault="00914087" w:rsidP="002B0D7A">
      <w:pPr>
        <w:pStyle w:val="PargrafodaLista"/>
        <w:widowControl w:val="0"/>
        <w:numPr>
          <w:ilvl w:val="0"/>
          <w:numId w:val="17"/>
        </w:numPr>
        <w:tabs>
          <w:tab w:val="left" w:pos="142"/>
          <w:tab w:val="left" w:pos="709"/>
        </w:tabs>
        <w:autoSpaceDE w:val="0"/>
        <w:autoSpaceDN w:val="0"/>
        <w:spacing w:after="0"/>
        <w:contextualSpacing w:val="0"/>
        <w:jc w:val="both"/>
        <w:rPr>
          <w:vanish/>
          <w:color w:val="000000"/>
          <w:sz w:val="20"/>
        </w:rPr>
      </w:pPr>
    </w:p>
    <w:p w:rsidR="00914087" w:rsidRPr="00914087" w:rsidRDefault="00914087" w:rsidP="002B0D7A">
      <w:pPr>
        <w:pStyle w:val="PargrafodaLista"/>
        <w:widowControl w:val="0"/>
        <w:numPr>
          <w:ilvl w:val="0"/>
          <w:numId w:val="17"/>
        </w:numPr>
        <w:tabs>
          <w:tab w:val="left" w:pos="142"/>
          <w:tab w:val="left" w:pos="709"/>
        </w:tabs>
        <w:autoSpaceDE w:val="0"/>
        <w:autoSpaceDN w:val="0"/>
        <w:spacing w:after="0"/>
        <w:contextualSpacing w:val="0"/>
        <w:jc w:val="both"/>
        <w:rPr>
          <w:vanish/>
          <w:color w:val="000000"/>
          <w:sz w:val="20"/>
        </w:rPr>
      </w:pPr>
    </w:p>
    <w:p w:rsidR="00914087" w:rsidRPr="00914087" w:rsidRDefault="00914087" w:rsidP="002B0D7A">
      <w:pPr>
        <w:pStyle w:val="PargrafodaLista"/>
        <w:widowControl w:val="0"/>
        <w:numPr>
          <w:ilvl w:val="0"/>
          <w:numId w:val="17"/>
        </w:numPr>
        <w:tabs>
          <w:tab w:val="left" w:pos="142"/>
          <w:tab w:val="left" w:pos="709"/>
        </w:tabs>
        <w:autoSpaceDE w:val="0"/>
        <w:autoSpaceDN w:val="0"/>
        <w:spacing w:after="0"/>
        <w:contextualSpacing w:val="0"/>
        <w:jc w:val="both"/>
        <w:rPr>
          <w:vanish/>
          <w:color w:val="000000"/>
          <w:sz w:val="20"/>
        </w:rPr>
      </w:pPr>
    </w:p>
    <w:p w:rsidR="00914087" w:rsidRPr="00914087" w:rsidRDefault="00914087" w:rsidP="002B0D7A">
      <w:pPr>
        <w:pStyle w:val="PargrafodaLista"/>
        <w:widowControl w:val="0"/>
        <w:numPr>
          <w:ilvl w:val="0"/>
          <w:numId w:val="17"/>
        </w:numPr>
        <w:tabs>
          <w:tab w:val="left" w:pos="142"/>
          <w:tab w:val="left" w:pos="709"/>
        </w:tabs>
        <w:autoSpaceDE w:val="0"/>
        <w:autoSpaceDN w:val="0"/>
        <w:spacing w:after="0"/>
        <w:contextualSpacing w:val="0"/>
        <w:jc w:val="both"/>
        <w:rPr>
          <w:vanish/>
          <w:color w:val="000000"/>
          <w:sz w:val="20"/>
        </w:rPr>
      </w:pPr>
    </w:p>
    <w:p w:rsidR="00914087" w:rsidRPr="00914087" w:rsidRDefault="00914087" w:rsidP="002B0D7A">
      <w:pPr>
        <w:pStyle w:val="PargrafodaLista"/>
        <w:widowControl w:val="0"/>
        <w:numPr>
          <w:ilvl w:val="0"/>
          <w:numId w:val="17"/>
        </w:numPr>
        <w:tabs>
          <w:tab w:val="left" w:pos="142"/>
          <w:tab w:val="left" w:pos="709"/>
        </w:tabs>
        <w:autoSpaceDE w:val="0"/>
        <w:autoSpaceDN w:val="0"/>
        <w:spacing w:after="0"/>
        <w:contextualSpacing w:val="0"/>
        <w:jc w:val="both"/>
        <w:rPr>
          <w:vanish/>
          <w:color w:val="000000"/>
          <w:sz w:val="20"/>
        </w:rPr>
      </w:pPr>
    </w:p>
    <w:p w:rsidR="00914087" w:rsidRPr="00914087" w:rsidRDefault="00914087" w:rsidP="002B0D7A">
      <w:pPr>
        <w:pStyle w:val="PargrafodaLista"/>
        <w:widowControl w:val="0"/>
        <w:numPr>
          <w:ilvl w:val="0"/>
          <w:numId w:val="17"/>
        </w:numPr>
        <w:tabs>
          <w:tab w:val="left" w:pos="142"/>
          <w:tab w:val="left" w:pos="709"/>
        </w:tabs>
        <w:autoSpaceDE w:val="0"/>
        <w:autoSpaceDN w:val="0"/>
        <w:spacing w:after="0"/>
        <w:contextualSpacing w:val="0"/>
        <w:jc w:val="both"/>
        <w:rPr>
          <w:vanish/>
          <w:color w:val="000000"/>
          <w:sz w:val="20"/>
        </w:rPr>
      </w:pPr>
    </w:p>
    <w:p w:rsidR="00914087" w:rsidRPr="00914087" w:rsidRDefault="00914087" w:rsidP="002B0D7A">
      <w:pPr>
        <w:pStyle w:val="PargrafodaLista"/>
        <w:widowControl w:val="0"/>
        <w:numPr>
          <w:ilvl w:val="0"/>
          <w:numId w:val="17"/>
        </w:numPr>
        <w:tabs>
          <w:tab w:val="left" w:pos="142"/>
          <w:tab w:val="left" w:pos="709"/>
        </w:tabs>
        <w:autoSpaceDE w:val="0"/>
        <w:autoSpaceDN w:val="0"/>
        <w:spacing w:after="0"/>
        <w:contextualSpacing w:val="0"/>
        <w:jc w:val="both"/>
        <w:rPr>
          <w:vanish/>
          <w:color w:val="000000"/>
          <w:sz w:val="20"/>
        </w:rPr>
      </w:pPr>
    </w:p>
    <w:p w:rsidR="00914087" w:rsidRPr="00914087" w:rsidRDefault="00914087" w:rsidP="002B0D7A">
      <w:pPr>
        <w:pStyle w:val="PargrafodaLista"/>
        <w:widowControl w:val="0"/>
        <w:numPr>
          <w:ilvl w:val="0"/>
          <w:numId w:val="17"/>
        </w:numPr>
        <w:tabs>
          <w:tab w:val="left" w:pos="142"/>
          <w:tab w:val="left" w:pos="709"/>
        </w:tabs>
        <w:autoSpaceDE w:val="0"/>
        <w:autoSpaceDN w:val="0"/>
        <w:spacing w:after="0"/>
        <w:contextualSpacing w:val="0"/>
        <w:jc w:val="both"/>
        <w:rPr>
          <w:vanish/>
          <w:color w:val="000000"/>
          <w:sz w:val="20"/>
        </w:rPr>
      </w:pPr>
    </w:p>
    <w:p w:rsidR="00914087" w:rsidRPr="00914087" w:rsidRDefault="00914087" w:rsidP="002B0D7A">
      <w:pPr>
        <w:pStyle w:val="PargrafodaLista"/>
        <w:widowControl w:val="0"/>
        <w:numPr>
          <w:ilvl w:val="0"/>
          <w:numId w:val="17"/>
        </w:numPr>
        <w:tabs>
          <w:tab w:val="left" w:pos="142"/>
          <w:tab w:val="left" w:pos="709"/>
        </w:tabs>
        <w:autoSpaceDE w:val="0"/>
        <w:autoSpaceDN w:val="0"/>
        <w:spacing w:after="0"/>
        <w:contextualSpacing w:val="0"/>
        <w:jc w:val="both"/>
        <w:rPr>
          <w:vanish/>
          <w:color w:val="000000"/>
          <w:sz w:val="20"/>
        </w:rPr>
      </w:pPr>
    </w:p>
    <w:p w:rsidR="00914087" w:rsidRPr="00E15160" w:rsidRDefault="00914087" w:rsidP="002B0D7A">
      <w:pPr>
        <w:pStyle w:val="PargrafodaLista"/>
        <w:widowControl w:val="0"/>
        <w:numPr>
          <w:ilvl w:val="1"/>
          <w:numId w:val="17"/>
        </w:numPr>
        <w:tabs>
          <w:tab w:val="left" w:pos="142"/>
          <w:tab w:val="left" w:pos="709"/>
        </w:tabs>
        <w:autoSpaceDE w:val="0"/>
        <w:autoSpaceDN w:val="0"/>
        <w:spacing w:after="0"/>
        <w:contextualSpacing w:val="0"/>
        <w:jc w:val="both"/>
        <w:rPr>
          <w:color w:val="000000"/>
          <w:sz w:val="20"/>
        </w:rPr>
      </w:pPr>
      <w:r w:rsidRPr="00D111C3">
        <w:rPr>
          <w:color w:val="000000"/>
          <w:sz w:val="20"/>
        </w:rPr>
        <w:t xml:space="preserve">Comete infração administrativa, nos termos da lei, o licitante que, com dolo ou culpa: </w:t>
      </w:r>
    </w:p>
    <w:p w:rsidR="00914087" w:rsidRPr="00087E35" w:rsidRDefault="00914087" w:rsidP="002B0D7A">
      <w:pPr>
        <w:pStyle w:val="PargrafodaLista"/>
        <w:numPr>
          <w:ilvl w:val="2"/>
          <w:numId w:val="17"/>
        </w:numPr>
        <w:tabs>
          <w:tab w:val="left" w:pos="709"/>
        </w:tabs>
        <w:spacing w:after="0"/>
        <w:ind w:left="0" w:firstLine="0"/>
        <w:jc w:val="both"/>
        <w:rPr>
          <w:rFonts w:asciiTheme="minorHAnsi" w:hAnsiTheme="minorHAnsi" w:cstheme="minorHAnsi"/>
          <w:sz w:val="20"/>
          <w:szCs w:val="20"/>
        </w:rPr>
      </w:pPr>
      <w:r w:rsidRPr="00087E35">
        <w:rPr>
          <w:rFonts w:asciiTheme="minorHAnsi" w:hAnsiTheme="minorHAnsi" w:cstheme="minorHAnsi"/>
          <w:sz w:val="20"/>
          <w:szCs w:val="20"/>
        </w:rPr>
        <w:t>Deixar de entregar a documentação exigida para o certame ou não entregar qualquer documento que tenha sido solicitado pelo/a pregoeiro/a durante o certame;</w:t>
      </w:r>
    </w:p>
    <w:p w:rsidR="00914087" w:rsidRPr="00087E35" w:rsidRDefault="00914087" w:rsidP="002B0D7A">
      <w:pPr>
        <w:pStyle w:val="PargrafodaLista"/>
        <w:numPr>
          <w:ilvl w:val="2"/>
          <w:numId w:val="17"/>
        </w:numPr>
        <w:tabs>
          <w:tab w:val="left" w:pos="709"/>
        </w:tabs>
        <w:spacing w:after="0"/>
        <w:ind w:left="0" w:firstLine="0"/>
        <w:jc w:val="both"/>
        <w:rPr>
          <w:rFonts w:asciiTheme="minorHAnsi" w:hAnsiTheme="minorHAnsi" w:cstheme="minorHAnsi"/>
          <w:sz w:val="20"/>
          <w:szCs w:val="20"/>
        </w:rPr>
      </w:pPr>
      <w:r w:rsidRPr="00087E35">
        <w:rPr>
          <w:rFonts w:asciiTheme="minorHAnsi" w:hAnsiTheme="minorHAnsi" w:cstheme="minorHAnsi"/>
          <w:sz w:val="20"/>
          <w:szCs w:val="20"/>
        </w:rPr>
        <w:t>Salvo em decorrência de fato superveniente devidamente justificado, não mantiver a proposta em especial quando:</w:t>
      </w:r>
    </w:p>
    <w:p w:rsidR="00914087" w:rsidRDefault="00914087" w:rsidP="002B0D7A">
      <w:pPr>
        <w:pStyle w:val="PargrafodaLista"/>
        <w:numPr>
          <w:ilvl w:val="3"/>
          <w:numId w:val="17"/>
        </w:numPr>
        <w:tabs>
          <w:tab w:val="left" w:pos="709"/>
          <w:tab w:val="left" w:pos="851"/>
        </w:tabs>
        <w:spacing w:after="0"/>
        <w:ind w:left="0" w:firstLine="0"/>
        <w:jc w:val="both"/>
        <w:rPr>
          <w:rFonts w:asciiTheme="minorHAnsi" w:hAnsiTheme="minorHAnsi" w:cstheme="minorHAnsi"/>
          <w:sz w:val="20"/>
          <w:szCs w:val="20"/>
        </w:rPr>
      </w:pPr>
      <w:r w:rsidRPr="00087E35">
        <w:rPr>
          <w:rFonts w:asciiTheme="minorHAnsi" w:hAnsiTheme="minorHAnsi" w:cstheme="minorHAnsi"/>
          <w:sz w:val="20"/>
          <w:szCs w:val="20"/>
        </w:rPr>
        <w:t xml:space="preserve">Não celebrar o </w:t>
      </w:r>
      <w:r w:rsidRPr="00E15160">
        <w:rPr>
          <w:rFonts w:asciiTheme="minorHAnsi" w:hAnsiTheme="minorHAnsi" w:cstheme="minorHAnsi"/>
          <w:sz w:val="20"/>
          <w:szCs w:val="20"/>
        </w:rPr>
        <w:t>contrato ou a ata de registro de preço</w:t>
      </w:r>
      <w:r>
        <w:rPr>
          <w:rFonts w:asciiTheme="minorHAnsi" w:hAnsiTheme="minorHAnsi" w:cstheme="minorHAnsi"/>
          <w:sz w:val="20"/>
          <w:szCs w:val="20"/>
        </w:rPr>
        <w:t>,</w:t>
      </w:r>
      <w:r w:rsidRPr="00087E35">
        <w:rPr>
          <w:rFonts w:asciiTheme="minorHAnsi" w:hAnsiTheme="minorHAnsi" w:cstheme="minorHAnsi"/>
          <w:sz w:val="20"/>
          <w:szCs w:val="20"/>
        </w:rPr>
        <w:t xml:space="preserve"> ou não entregar a documentação exigida para a contratação, quando convocado dentro do prazo de validade de sua proposta;</w:t>
      </w:r>
    </w:p>
    <w:p w:rsidR="00914087" w:rsidRDefault="00914087" w:rsidP="002B0D7A">
      <w:pPr>
        <w:pStyle w:val="PargrafodaLista"/>
        <w:numPr>
          <w:ilvl w:val="3"/>
          <w:numId w:val="17"/>
        </w:numPr>
        <w:tabs>
          <w:tab w:val="left" w:pos="709"/>
          <w:tab w:val="left" w:pos="851"/>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Recusar-se, sem justificativa, a assinar o contrato ou a ata de registro de preço, ou a aceitar ou retirar o instrumento equivalente no prazo estabelecido pela administração;</w:t>
      </w:r>
    </w:p>
    <w:p w:rsidR="00914087" w:rsidRPr="00E15160" w:rsidRDefault="00914087" w:rsidP="002B0D7A">
      <w:pPr>
        <w:pStyle w:val="PargrafodaLista"/>
        <w:numPr>
          <w:ilvl w:val="3"/>
          <w:numId w:val="17"/>
        </w:numPr>
        <w:tabs>
          <w:tab w:val="left" w:pos="709"/>
          <w:tab w:val="left" w:pos="851"/>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Apresentar declaração ou documentação falsa exigida para o certame ou prestar declaração falsa durante a licitação;</w:t>
      </w:r>
    </w:p>
    <w:p w:rsidR="00914087" w:rsidRDefault="00914087" w:rsidP="002B0D7A">
      <w:pPr>
        <w:pStyle w:val="PargrafodaLista"/>
        <w:numPr>
          <w:ilvl w:val="1"/>
          <w:numId w:val="17"/>
        </w:numPr>
        <w:tabs>
          <w:tab w:val="left" w:pos="709"/>
        </w:tabs>
        <w:spacing w:after="0"/>
        <w:ind w:left="0" w:firstLine="0"/>
        <w:jc w:val="both"/>
        <w:rPr>
          <w:rFonts w:asciiTheme="minorHAnsi" w:hAnsiTheme="minorHAnsi" w:cstheme="minorHAnsi"/>
          <w:sz w:val="20"/>
          <w:szCs w:val="20"/>
        </w:rPr>
      </w:pPr>
      <w:r w:rsidRPr="00087E35">
        <w:rPr>
          <w:rFonts w:asciiTheme="minorHAnsi" w:hAnsiTheme="minorHAnsi" w:cstheme="minorHAnsi"/>
          <w:sz w:val="20"/>
          <w:szCs w:val="20"/>
        </w:rPr>
        <w:t xml:space="preserve">Praticar ato lesivo previsto no </w:t>
      </w:r>
      <w:hyperlink r:id="rId83" w:anchor="art5" w:history="1">
        <w:r w:rsidRPr="00087E35">
          <w:rPr>
            <w:rStyle w:val="Hyperlink"/>
            <w:rFonts w:asciiTheme="minorHAnsi" w:eastAsia="Calibri" w:hAnsiTheme="minorHAnsi" w:cstheme="minorHAnsi"/>
            <w:szCs w:val="20"/>
          </w:rPr>
          <w:t>art. 5º da lei n.º 12.846, de 2013</w:t>
        </w:r>
      </w:hyperlink>
      <w:r w:rsidRPr="00087E35">
        <w:rPr>
          <w:rFonts w:asciiTheme="minorHAnsi" w:hAnsiTheme="minorHAnsi" w:cstheme="minorHAnsi"/>
          <w:sz w:val="20"/>
          <w:szCs w:val="20"/>
        </w:rPr>
        <w:t>.</w:t>
      </w:r>
    </w:p>
    <w:p w:rsidR="00914087" w:rsidRPr="00E15160" w:rsidRDefault="00914087" w:rsidP="002B0D7A">
      <w:pPr>
        <w:pStyle w:val="PargrafodaLista"/>
        <w:numPr>
          <w:ilvl w:val="1"/>
          <w:numId w:val="17"/>
        </w:numPr>
        <w:tabs>
          <w:tab w:val="left" w:pos="709"/>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Comete infração administrativa o fornecedor que praticar qualquer das condutas previstas no art. 155 da Lei nº 14.133, de 1º de abril de 2021, e suas alterações posteriores.</w:t>
      </w:r>
    </w:p>
    <w:p w:rsidR="00914087" w:rsidRDefault="00914087" w:rsidP="002B0D7A">
      <w:pPr>
        <w:pStyle w:val="PargrafodaLista"/>
        <w:numPr>
          <w:ilvl w:val="1"/>
          <w:numId w:val="17"/>
        </w:numPr>
        <w:tabs>
          <w:tab w:val="left" w:pos="709"/>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A Administração poderá</w:t>
      </w:r>
      <w:r>
        <w:rPr>
          <w:rFonts w:asciiTheme="minorHAnsi" w:hAnsiTheme="minorHAnsi" w:cstheme="minorHAnsi"/>
          <w:sz w:val="20"/>
          <w:szCs w:val="20"/>
        </w:rPr>
        <w:t>, s</w:t>
      </w:r>
      <w:r w:rsidRPr="00204E95">
        <w:rPr>
          <w:rFonts w:asciiTheme="minorHAnsi" w:hAnsiTheme="minorHAnsi" w:cstheme="minorHAnsi"/>
          <w:sz w:val="20"/>
          <w:szCs w:val="20"/>
        </w:rPr>
        <w:t>em prejuízo da responsabilização civil e criminal, a aplicação de qualquer das sanções administrativas previstas no art. 156 da Lei nº 14.133/2021, e suas alterações, dar-se-á em regular processo administrativo, garantindo-se ao licitante ou ao contratado o direito à ampla defesa e ao contraditório.</w:t>
      </w:r>
    </w:p>
    <w:p w:rsidR="00914087" w:rsidRDefault="00914087" w:rsidP="002B0D7A">
      <w:pPr>
        <w:pStyle w:val="PargrafodaLista"/>
        <w:numPr>
          <w:ilvl w:val="1"/>
          <w:numId w:val="17"/>
        </w:numPr>
        <w:tabs>
          <w:tab w:val="left" w:pos="709"/>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 xml:space="preserve">Na aplicação das sanções serão considerados: </w:t>
      </w:r>
    </w:p>
    <w:p w:rsidR="00914087" w:rsidRDefault="00914087" w:rsidP="002B0D7A">
      <w:pPr>
        <w:pStyle w:val="PargrafodaLista"/>
        <w:numPr>
          <w:ilvl w:val="2"/>
          <w:numId w:val="17"/>
        </w:numPr>
        <w:tabs>
          <w:tab w:val="left" w:pos="709"/>
        </w:tabs>
        <w:spacing w:after="0"/>
        <w:ind w:left="0" w:firstLine="0"/>
        <w:jc w:val="both"/>
        <w:rPr>
          <w:rFonts w:asciiTheme="minorHAnsi" w:hAnsiTheme="minorHAnsi" w:cstheme="minorHAnsi"/>
          <w:sz w:val="20"/>
          <w:szCs w:val="20"/>
        </w:rPr>
      </w:pPr>
      <w:r>
        <w:rPr>
          <w:rFonts w:asciiTheme="minorHAnsi" w:hAnsiTheme="minorHAnsi" w:cstheme="minorHAnsi"/>
          <w:sz w:val="20"/>
          <w:szCs w:val="20"/>
        </w:rPr>
        <w:t>A</w:t>
      </w:r>
      <w:r w:rsidRPr="00E15160">
        <w:rPr>
          <w:rFonts w:asciiTheme="minorHAnsi" w:hAnsiTheme="minorHAnsi" w:cstheme="minorHAnsi"/>
          <w:sz w:val="20"/>
          <w:szCs w:val="20"/>
        </w:rPr>
        <w:t xml:space="preserve"> natureza e a gravidade da infração cometida;</w:t>
      </w:r>
    </w:p>
    <w:p w:rsidR="00914087" w:rsidRDefault="00914087" w:rsidP="002B0D7A">
      <w:pPr>
        <w:pStyle w:val="PargrafodaLista"/>
        <w:numPr>
          <w:ilvl w:val="2"/>
          <w:numId w:val="17"/>
        </w:numPr>
        <w:tabs>
          <w:tab w:val="left" w:pos="709"/>
        </w:tabs>
        <w:spacing w:after="0"/>
        <w:ind w:left="0" w:firstLine="0"/>
        <w:jc w:val="both"/>
        <w:rPr>
          <w:rFonts w:asciiTheme="minorHAnsi" w:hAnsiTheme="minorHAnsi" w:cstheme="minorHAnsi"/>
          <w:sz w:val="20"/>
          <w:szCs w:val="20"/>
        </w:rPr>
      </w:pPr>
      <w:r>
        <w:rPr>
          <w:rFonts w:asciiTheme="minorHAnsi" w:hAnsiTheme="minorHAnsi" w:cstheme="minorHAnsi"/>
          <w:sz w:val="20"/>
          <w:szCs w:val="20"/>
        </w:rPr>
        <w:t>A</w:t>
      </w:r>
      <w:r w:rsidRPr="00E15160">
        <w:rPr>
          <w:rFonts w:asciiTheme="minorHAnsi" w:hAnsiTheme="minorHAnsi" w:cstheme="minorHAnsi"/>
          <w:sz w:val="20"/>
          <w:szCs w:val="20"/>
        </w:rPr>
        <w:t>s peculiaridades do caso concreto;</w:t>
      </w:r>
    </w:p>
    <w:p w:rsidR="00914087" w:rsidRDefault="00914087" w:rsidP="002B0D7A">
      <w:pPr>
        <w:pStyle w:val="PargrafodaLista"/>
        <w:numPr>
          <w:ilvl w:val="2"/>
          <w:numId w:val="17"/>
        </w:numPr>
        <w:tabs>
          <w:tab w:val="left" w:pos="709"/>
        </w:tabs>
        <w:spacing w:after="0"/>
        <w:ind w:left="0" w:firstLine="0"/>
        <w:jc w:val="both"/>
        <w:rPr>
          <w:rFonts w:asciiTheme="minorHAnsi" w:hAnsiTheme="minorHAnsi" w:cstheme="minorHAnsi"/>
          <w:sz w:val="20"/>
          <w:szCs w:val="20"/>
        </w:rPr>
      </w:pPr>
      <w:r>
        <w:rPr>
          <w:rFonts w:asciiTheme="minorHAnsi" w:hAnsiTheme="minorHAnsi" w:cstheme="minorHAnsi"/>
          <w:sz w:val="20"/>
          <w:szCs w:val="20"/>
        </w:rPr>
        <w:t>A</w:t>
      </w:r>
      <w:r w:rsidRPr="00E15160">
        <w:rPr>
          <w:rFonts w:asciiTheme="minorHAnsi" w:hAnsiTheme="minorHAnsi" w:cstheme="minorHAnsi"/>
          <w:sz w:val="20"/>
          <w:szCs w:val="20"/>
        </w:rPr>
        <w:t>s circunstâncias agravantes ou atenuantes;</w:t>
      </w:r>
    </w:p>
    <w:p w:rsidR="00914087" w:rsidRDefault="00914087" w:rsidP="002B0D7A">
      <w:pPr>
        <w:pStyle w:val="PargrafodaLista"/>
        <w:numPr>
          <w:ilvl w:val="2"/>
          <w:numId w:val="17"/>
        </w:numPr>
        <w:tabs>
          <w:tab w:val="left" w:pos="709"/>
        </w:tabs>
        <w:spacing w:after="0"/>
        <w:ind w:left="0" w:firstLine="0"/>
        <w:jc w:val="both"/>
        <w:rPr>
          <w:rFonts w:asciiTheme="minorHAnsi" w:hAnsiTheme="minorHAnsi" w:cstheme="minorHAnsi"/>
          <w:sz w:val="20"/>
          <w:szCs w:val="20"/>
        </w:rPr>
      </w:pPr>
      <w:r>
        <w:rPr>
          <w:rFonts w:asciiTheme="minorHAnsi" w:hAnsiTheme="minorHAnsi" w:cstheme="minorHAnsi"/>
          <w:sz w:val="20"/>
          <w:szCs w:val="20"/>
        </w:rPr>
        <w:t>O</w:t>
      </w:r>
      <w:r w:rsidRPr="00E15160">
        <w:rPr>
          <w:rFonts w:asciiTheme="minorHAnsi" w:hAnsiTheme="minorHAnsi" w:cstheme="minorHAnsi"/>
          <w:sz w:val="20"/>
          <w:szCs w:val="20"/>
        </w:rPr>
        <w:t>s danos que dela provierem para a Administração Pública;</w:t>
      </w:r>
    </w:p>
    <w:p w:rsidR="00914087" w:rsidRPr="005C1D4B" w:rsidRDefault="00914087" w:rsidP="002B0D7A">
      <w:pPr>
        <w:pStyle w:val="PargrafodaLista"/>
        <w:numPr>
          <w:ilvl w:val="2"/>
          <w:numId w:val="17"/>
        </w:numPr>
        <w:tabs>
          <w:tab w:val="left" w:pos="709"/>
        </w:tabs>
        <w:spacing w:after="0"/>
        <w:ind w:left="0" w:firstLine="0"/>
        <w:jc w:val="both"/>
        <w:rPr>
          <w:rFonts w:asciiTheme="minorHAnsi" w:hAnsiTheme="minorHAnsi" w:cstheme="minorHAnsi"/>
          <w:sz w:val="20"/>
        </w:rPr>
      </w:pPr>
      <w:r w:rsidRPr="005334FE">
        <w:rPr>
          <w:rFonts w:asciiTheme="minorHAnsi" w:hAnsiTheme="minorHAnsi" w:cstheme="minorHAnsi"/>
          <w:sz w:val="20"/>
          <w:szCs w:val="20"/>
        </w:rPr>
        <w:t>A implantação ou o aperfeiçoamento de programa de integridade, conforme normas e orientações dos órgãos de controle.</w:t>
      </w:r>
    </w:p>
    <w:p w:rsidR="00671C5C" w:rsidRDefault="00CA0D17" w:rsidP="002B0D7A">
      <w:pPr>
        <w:tabs>
          <w:tab w:val="left" w:pos="142"/>
          <w:tab w:val="left" w:pos="709"/>
        </w:tabs>
        <w:spacing w:after="0" w:line="276" w:lineRule="auto"/>
        <w:ind w:left="0" w:right="0" w:firstLine="0"/>
      </w:pPr>
      <w:r>
        <w:t xml:space="preserve"> </w:t>
      </w:r>
    </w:p>
    <w:p w:rsidR="00671C5C" w:rsidRDefault="00CA0D17" w:rsidP="002B0D7A">
      <w:pPr>
        <w:pStyle w:val="Ttulo2"/>
        <w:tabs>
          <w:tab w:val="left" w:pos="142"/>
        </w:tabs>
        <w:spacing w:after="0" w:line="276" w:lineRule="auto"/>
        <w:ind w:left="0" w:firstLine="0"/>
      </w:pPr>
      <w:r>
        <w:t>16.</w:t>
      </w:r>
      <w:r>
        <w:rPr>
          <w:rFonts w:ascii="Arial" w:eastAsia="Arial" w:hAnsi="Arial" w:cs="Arial"/>
        </w:rPr>
        <w:t xml:space="preserve"> </w:t>
      </w:r>
      <w:r>
        <w:t>DA REABERTURA DA SESSÃO PÚBLICA</w:t>
      </w:r>
      <w:r>
        <w:rPr>
          <w:b w:val="0"/>
        </w:rPr>
        <w:t xml:space="preserve"> </w:t>
      </w:r>
    </w:p>
    <w:p w:rsidR="00671C5C" w:rsidRDefault="00CA0D17" w:rsidP="002B0D7A">
      <w:pPr>
        <w:tabs>
          <w:tab w:val="left" w:pos="142"/>
        </w:tabs>
        <w:spacing w:after="0" w:line="276" w:lineRule="auto"/>
        <w:ind w:left="0" w:right="0" w:firstLine="0"/>
      </w:pPr>
      <w:r>
        <w:rPr>
          <w:b/>
        </w:rPr>
        <w:t>16.1.</w:t>
      </w:r>
      <w:r>
        <w:rPr>
          <w:rFonts w:ascii="Arial" w:eastAsia="Arial" w:hAnsi="Arial" w:cs="Arial"/>
          <w:b/>
        </w:rPr>
        <w:t xml:space="preserve"> </w:t>
      </w:r>
      <w:r w:rsidR="002F7959">
        <w:rPr>
          <w:rFonts w:ascii="Arial" w:eastAsia="Arial" w:hAnsi="Arial" w:cs="Arial"/>
          <w:b/>
        </w:rPr>
        <w:tab/>
      </w:r>
      <w:r>
        <w:t xml:space="preserve">A sessão pública poderá ser reaberta: </w:t>
      </w:r>
    </w:p>
    <w:p w:rsidR="00671C5C" w:rsidRDefault="00CA0D17" w:rsidP="002B0D7A">
      <w:pPr>
        <w:tabs>
          <w:tab w:val="left" w:pos="142"/>
        </w:tabs>
        <w:spacing w:after="0" w:line="276" w:lineRule="auto"/>
        <w:ind w:left="0" w:right="0" w:firstLine="0"/>
      </w:pPr>
      <w:r>
        <w:rPr>
          <w:b/>
        </w:rPr>
        <w:t>16.1.1.</w:t>
      </w:r>
      <w:r>
        <w:rPr>
          <w:rFonts w:ascii="Arial" w:eastAsia="Arial" w:hAnsi="Arial" w:cs="Arial"/>
          <w:b/>
        </w:rPr>
        <w:t xml:space="preserve"> </w:t>
      </w:r>
      <w:r w:rsidR="002F7959">
        <w:rPr>
          <w:rFonts w:ascii="Arial" w:eastAsia="Arial" w:hAnsi="Arial" w:cs="Arial"/>
          <w:b/>
        </w:rPr>
        <w:tab/>
      </w:r>
      <w:r>
        <w:t xml:space="preserve">Nas hipóteses de provimento de recurso que leve à anulação de atos anteriores à realização da sessão pública precedente ou em que seja anulada a própria sessão pública, situação em que serão repetidos os atos anulados e os que dele dependam. </w:t>
      </w:r>
    </w:p>
    <w:p w:rsidR="00671C5C" w:rsidRDefault="00CA0D17" w:rsidP="002B0D7A">
      <w:pPr>
        <w:tabs>
          <w:tab w:val="left" w:pos="142"/>
        </w:tabs>
        <w:spacing w:after="0" w:line="276" w:lineRule="auto"/>
        <w:ind w:left="0" w:right="0" w:firstLine="0"/>
      </w:pPr>
      <w:r>
        <w:rPr>
          <w:b/>
        </w:rPr>
        <w:t>16.1.2.</w:t>
      </w:r>
      <w:r>
        <w:rPr>
          <w:rFonts w:ascii="Arial" w:eastAsia="Arial" w:hAnsi="Arial" w:cs="Arial"/>
          <w:b/>
        </w:rPr>
        <w:t xml:space="preserve"> </w:t>
      </w:r>
      <w:r w:rsidR="002F7959">
        <w:rPr>
          <w:rFonts w:ascii="Arial" w:eastAsia="Arial" w:hAnsi="Arial" w:cs="Arial"/>
          <w:b/>
        </w:rPr>
        <w:tab/>
      </w:r>
      <w:r>
        <w:t xml:space="preserve">Quando houver erro na aceitação do preço melhor classificado ou quando o licitante declarado vencedor não assinar a Ata de Registro de Preços, não retirar o instrumento equivalente ou não comprovar a regularização fiscal e trabalhista, nos termos do art. 43, §1º da LC nº 123/2006. Nessas hipóteses, serão adotados os procedimentos imediatamente posteriores ao encerramento da etapa de lances. </w:t>
      </w:r>
    </w:p>
    <w:p w:rsidR="00671C5C" w:rsidRDefault="00CA0D17" w:rsidP="002B0D7A">
      <w:pPr>
        <w:tabs>
          <w:tab w:val="left" w:pos="142"/>
        </w:tabs>
        <w:spacing w:after="0" w:line="276" w:lineRule="auto"/>
        <w:ind w:left="0" w:right="0" w:firstLine="0"/>
      </w:pPr>
      <w:r>
        <w:rPr>
          <w:b/>
        </w:rPr>
        <w:t>16.2.</w:t>
      </w:r>
      <w:r>
        <w:rPr>
          <w:rFonts w:ascii="Arial" w:eastAsia="Arial" w:hAnsi="Arial" w:cs="Arial"/>
          <w:b/>
        </w:rPr>
        <w:t xml:space="preserve"> </w:t>
      </w:r>
      <w:r w:rsidR="002F7959">
        <w:rPr>
          <w:rFonts w:ascii="Arial" w:eastAsia="Arial" w:hAnsi="Arial" w:cs="Arial"/>
          <w:b/>
        </w:rPr>
        <w:tab/>
      </w:r>
      <w:r>
        <w:t xml:space="preserve">Todos os licitantes remanescentes deverão ser convocados para acompanhar a sessão reaberta. </w:t>
      </w:r>
    </w:p>
    <w:p w:rsidR="00671C5C" w:rsidRDefault="00CA0D17" w:rsidP="002B0D7A">
      <w:pPr>
        <w:tabs>
          <w:tab w:val="left" w:pos="142"/>
        </w:tabs>
        <w:spacing w:after="0" w:line="276" w:lineRule="auto"/>
        <w:ind w:left="0" w:right="0" w:firstLine="0"/>
      </w:pPr>
      <w:r>
        <w:rPr>
          <w:b/>
        </w:rPr>
        <w:t>16.2.1.</w:t>
      </w:r>
      <w:r>
        <w:rPr>
          <w:rFonts w:ascii="Arial" w:eastAsia="Arial" w:hAnsi="Arial" w:cs="Arial"/>
          <w:b/>
        </w:rPr>
        <w:t xml:space="preserve"> </w:t>
      </w:r>
      <w:r w:rsidR="002F7959">
        <w:rPr>
          <w:rFonts w:ascii="Arial" w:eastAsia="Arial" w:hAnsi="Arial" w:cs="Arial"/>
          <w:b/>
        </w:rPr>
        <w:tab/>
      </w:r>
      <w:r>
        <w:t xml:space="preserve">A convocação se dará por meio do sistema eletrônico (“chat”) ou e-mail, de acordo com a fase do procedimento licitatório. </w:t>
      </w:r>
    </w:p>
    <w:p w:rsidR="00671C5C" w:rsidRDefault="00CA0D17" w:rsidP="002B0D7A">
      <w:pPr>
        <w:tabs>
          <w:tab w:val="left" w:pos="142"/>
        </w:tabs>
        <w:spacing w:after="0" w:line="276" w:lineRule="auto"/>
        <w:ind w:left="0" w:right="0" w:firstLine="0"/>
        <w:jc w:val="left"/>
      </w:pPr>
      <w:r>
        <w:t xml:space="preserve"> </w:t>
      </w:r>
    </w:p>
    <w:p w:rsidR="00671C5C" w:rsidRDefault="00CA0D17" w:rsidP="002B0D7A">
      <w:pPr>
        <w:pStyle w:val="Ttulo2"/>
        <w:tabs>
          <w:tab w:val="left" w:pos="142"/>
        </w:tabs>
        <w:spacing w:after="0" w:line="276" w:lineRule="auto"/>
        <w:ind w:left="0" w:firstLine="0"/>
      </w:pPr>
      <w:r>
        <w:t>17.</w:t>
      </w:r>
      <w:r>
        <w:rPr>
          <w:rFonts w:ascii="Arial" w:eastAsia="Arial" w:hAnsi="Arial" w:cs="Arial"/>
        </w:rPr>
        <w:t xml:space="preserve"> </w:t>
      </w:r>
      <w:r>
        <w:t>DA ADJUDICAÇÃO E HOMOLOGAÇÃO</w:t>
      </w:r>
      <w:r>
        <w:rPr>
          <w:b w:val="0"/>
        </w:rPr>
        <w:t xml:space="preserve"> </w:t>
      </w:r>
    </w:p>
    <w:p w:rsidR="00671C5C" w:rsidRDefault="00CA0D17" w:rsidP="002B0D7A">
      <w:pPr>
        <w:tabs>
          <w:tab w:val="left" w:pos="142"/>
        </w:tabs>
        <w:spacing w:after="0" w:line="276" w:lineRule="auto"/>
        <w:ind w:left="0" w:right="0" w:firstLine="0"/>
      </w:pPr>
      <w:r>
        <w:rPr>
          <w:b/>
        </w:rPr>
        <w:t>17.1.</w:t>
      </w:r>
      <w:r>
        <w:rPr>
          <w:rFonts w:ascii="Arial" w:eastAsia="Arial" w:hAnsi="Arial" w:cs="Arial"/>
          <w:b/>
        </w:rPr>
        <w:t xml:space="preserve"> </w:t>
      </w:r>
      <w:r w:rsidR="002F7959">
        <w:rPr>
          <w:rFonts w:ascii="Arial" w:eastAsia="Arial" w:hAnsi="Arial" w:cs="Arial"/>
          <w:b/>
        </w:rPr>
        <w:tab/>
      </w:r>
      <w:r>
        <w:t xml:space="preserve">Constatado o atendimento das exigências previstas no Edital, a licitante será declarada vencedora, sendo-lhe adjudicado e homologado o objeto da licitação pela própria </w:t>
      </w:r>
      <w:r>
        <w:rPr>
          <w:b/>
        </w:rPr>
        <w:t>AUTORIDADE COMPETENTE</w:t>
      </w:r>
      <w:r>
        <w:t xml:space="preserve">. </w:t>
      </w:r>
    </w:p>
    <w:p w:rsidR="00671C5C" w:rsidRDefault="00CA0D17" w:rsidP="002B0D7A">
      <w:pPr>
        <w:tabs>
          <w:tab w:val="left" w:pos="142"/>
        </w:tabs>
        <w:spacing w:after="0" w:line="276" w:lineRule="auto"/>
        <w:ind w:left="0" w:right="0" w:firstLine="0"/>
      </w:pPr>
      <w:r>
        <w:rPr>
          <w:b/>
        </w:rPr>
        <w:t>17.1.1.</w:t>
      </w:r>
      <w:r>
        <w:rPr>
          <w:rFonts w:ascii="Arial" w:eastAsia="Arial" w:hAnsi="Arial" w:cs="Arial"/>
          <w:b/>
        </w:rPr>
        <w:t xml:space="preserve"> </w:t>
      </w:r>
      <w:r w:rsidR="002F7959">
        <w:rPr>
          <w:rFonts w:ascii="Arial" w:eastAsia="Arial" w:hAnsi="Arial" w:cs="Arial"/>
          <w:b/>
        </w:rPr>
        <w:tab/>
      </w:r>
      <w:r>
        <w:t xml:space="preserve">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 </w:t>
      </w:r>
    </w:p>
    <w:p w:rsidR="00671C5C" w:rsidRDefault="00CA0D17" w:rsidP="002B0D7A">
      <w:pPr>
        <w:tabs>
          <w:tab w:val="left" w:pos="142"/>
        </w:tabs>
        <w:spacing w:after="0" w:line="276" w:lineRule="auto"/>
        <w:ind w:left="0" w:right="0" w:firstLine="0"/>
      </w:pPr>
      <w:r>
        <w:rPr>
          <w:b/>
        </w:rPr>
        <w:lastRenderedPageBreak/>
        <w:t>17.2.</w:t>
      </w:r>
      <w:r>
        <w:rPr>
          <w:rFonts w:ascii="Arial" w:eastAsia="Arial" w:hAnsi="Arial" w:cs="Arial"/>
          <w:b/>
        </w:rPr>
        <w:t xml:space="preserve"> </w:t>
      </w:r>
      <w:r w:rsidR="002F7959">
        <w:rPr>
          <w:rFonts w:ascii="Arial" w:eastAsia="Arial" w:hAnsi="Arial" w:cs="Arial"/>
          <w:b/>
        </w:rPr>
        <w:tab/>
      </w:r>
      <w:r>
        <w:t xml:space="preserve">A Adjudicação e a homologação do resultado da licitação são de responsabilidade da autoridade competente e só poderá ser realizada depois da finalização da sessão pública. </w:t>
      </w:r>
    </w:p>
    <w:p w:rsidR="00671C5C" w:rsidRDefault="00CA0D17" w:rsidP="002B0D7A">
      <w:pPr>
        <w:tabs>
          <w:tab w:val="left" w:pos="142"/>
          <w:tab w:val="left" w:pos="709"/>
        </w:tabs>
        <w:spacing w:after="0" w:line="276" w:lineRule="auto"/>
        <w:ind w:left="0" w:right="0" w:firstLine="0"/>
      </w:pPr>
      <w:r>
        <w:rPr>
          <w:b/>
        </w:rPr>
        <w:t>17.2.1.</w:t>
      </w:r>
      <w:r>
        <w:rPr>
          <w:rFonts w:ascii="Arial" w:eastAsia="Arial" w:hAnsi="Arial" w:cs="Arial"/>
          <w:b/>
        </w:rPr>
        <w:t xml:space="preserve"> </w:t>
      </w:r>
      <w:r w:rsidR="002F7959">
        <w:rPr>
          <w:rFonts w:ascii="Arial" w:eastAsia="Arial" w:hAnsi="Arial" w:cs="Arial"/>
          <w:b/>
        </w:rPr>
        <w:tab/>
      </w:r>
      <w:r>
        <w:t xml:space="preserve">A homologação do resultado desta licitação não obriga esta Administração à aquisição do objeto licitado. </w:t>
      </w:r>
    </w:p>
    <w:p w:rsidR="008004C8" w:rsidRDefault="00CA0D17" w:rsidP="002B0D7A">
      <w:pPr>
        <w:tabs>
          <w:tab w:val="left" w:pos="142"/>
        </w:tabs>
        <w:spacing w:after="0" w:line="276" w:lineRule="auto"/>
        <w:ind w:left="0" w:right="0" w:firstLine="0"/>
      </w:pPr>
      <w:r>
        <w:rPr>
          <w:b/>
        </w:rPr>
        <w:t>17.3.</w:t>
      </w:r>
      <w:r>
        <w:rPr>
          <w:rFonts w:ascii="Arial" w:eastAsia="Arial" w:hAnsi="Arial" w:cs="Arial"/>
          <w:b/>
        </w:rPr>
        <w:t xml:space="preserve"> </w:t>
      </w:r>
      <w:r w:rsidR="002F7959">
        <w:rPr>
          <w:rFonts w:ascii="Arial" w:eastAsia="Arial" w:hAnsi="Arial" w:cs="Arial"/>
          <w:b/>
        </w:rPr>
        <w:tab/>
      </w:r>
      <w:r>
        <w:t>A partir do ato de homologação será fixado o início do prazo de convocação da proponente adjudicatária para assinar a Ata de Registro de Preços, respeitada a validade de sua proposta, bem como a retirada na Divisão de Licitações e Contratos.</w:t>
      </w:r>
    </w:p>
    <w:p w:rsidR="008004C8" w:rsidRDefault="008004C8" w:rsidP="002B0D7A">
      <w:pPr>
        <w:tabs>
          <w:tab w:val="left" w:pos="142"/>
        </w:tabs>
        <w:spacing w:after="0" w:line="276" w:lineRule="auto"/>
        <w:ind w:left="0" w:right="0" w:firstLine="0"/>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762C8" w:rsidRPr="001762C8" w:rsidRDefault="001762C8" w:rsidP="002B0D7A">
      <w:pPr>
        <w:pStyle w:val="PargrafodaLista"/>
        <w:keepNext/>
        <w:keepLines/>
        <w:numPr>
          <w:ilvl w:val="0"/>
          <w:numId w:val="44"/>
        </w:numPr>
        <w:tabs>
          <w:tab w:val="left" w:pos="142"/>
          <w:tab w:val="left" w:pos="426"/>
        </w:tabs>
        <w:spacing w:after="0"/>
        <w:ind w:left="0" w:firstLine="0"/>
        <w:contextualSpacing w:val="0"/>
        <w:jc w:val="both"/>
        <w:outlineLvl w:val="1"/>
        <w:rPr>
          <w:rFonts w:eastAsia="Calibri" w:cs="Calibri"/>
          <w:b/>
          <w:vanish/>
          <w:color w:val="000000"/>
          <w:sz w:val="20"/>
        </w:rPr>
      </w:pPr>
    </w:p>
    <w:p w:rsidR="001E2DB8" w:rsidRDefault="00CA0D17" w:rsidP="002B0D7A">
      <w:pPr>
        <w:pStyle w:val="Ttulo2"/>
        <w:numPr>
          <w:ilvl w:val="0"/>
          <w:numId w:val="44"/>
        </w:numPr>
        <w:tabs>
          <w:tab w:val="left" w:pos="142"/>
          <w:tab w:val="left" w:pos="426"/>
        </w:tabs>
        <w:spacing w:after="0" w:line="276" w:lineRule="auto"/>
        <w:ind w:left="0" w:firstLine="0"/>
      </w:pPr>
      <w:r>
        <w:t xml:space="preserve">DO PRAZO DE VALIDADE DA ATA DE REGISTRO DE PREÇOS </w:t>
      </w:r>
    </w:p>
    <w:p w:rsidR="00813A66" w:rsidRDefault="002F7959" w:rsidP="002B0D7A">
      <w:pPr>
        <w:pStyle w:val="Ttulo2"/>
        <w:numPr>
          <w:ilvl w:val="1"/>
          <w:numId w:val="44"/>
        </w:numPr>
        <w:tabs>
          <w:tab w:val="left" w:pos="142"/>
        </w:tabs>
        <w:spacing w:after="0" w:line="276" w:lineRule="auto"/>
        <w:ind w:left="0" w:firstLine="0"/>
        <w:rPr>
          <w:rFonts w:asciiTheme="minorHAnsi" w:hAnsiTheme="minorHAnsi" w:cstheme="minorHAnsi"/>
          <w:b w:val="0"/>
          <w:szCs w:val="20"/>
        </w:rPr>
      </w:pPr>
      <w:r w:rsidRPr="00813A66">
        <w:rPr>
          <w:b w:val="0"/>
        </w:rPr>
        <w:t xml:space="preserve">O prazo de </w:t>
      </w:r>
      <w:r w:rsidR="00EC71DF" w:rsidRPr="00813A66">
        <w:rPr>
          <w:rFonts w:asciiTheme="minorHAnsi" w:hAnsiTheme="minorHAnsi" w:cstheme="minorHAnsi"/>
          <w:b w:val="0"/>
          <w:szCs w:val="20"/>
        </w:rPr>
        <w:t>vigência da contratação é de 12 meses, contados da assinatura da Ata, na forma do artigo 84 da Lei n° 14.133/2021, poderá ser prorrogada nos termos da Lei Federal nº 14.133/21 e suas alterações, podendo incluir o saldo/quantitativo remanescente ou a totalidade do objeto previsto (TCE/PR acórdão n. 392/2026-Tribunal Pleno).</w:t>
      </w:r>
    </w:p>
    <w:p w:rsidR="008004C8" w:rsidRPr="008004C8" w:rsidRDefault="008004C8" w:rsidP="002B0D7A">
      <w:pPr>
        <w:spacing w:after="0" w:line="276" w:lineRule="auto"/>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664E11" w:rsidRPr="00664E11" w:rsidRDefault="00664E11" w:rsidP="002B0D7A">
      <w:pPr>
        <w:pStyle w:val="PargrafodaLista"/>
        <w:numPr>
          <w:ilvl w:val="0"/>
          <w:numId w:val="26"/>
        </w:numPr>
        <w:tabs>
          <w:tab w:val="left" w:pos="142"/>
        </w:tabs>
        <w:spacing w:after="0"/>
        <w:rPr>
          <w:b/>
          <w:vanish/>
        </w:rPr>
      </w:pPr>
    </w:p>
    <w:p w:rsidR="00813A66" w:rsidRPr="001762C8" w:rsidRDefault="00813A66" w:rsidP="002B0D7A">
      <w:pPr>
        <w:pStyle w:val="PargrafodaLista"/>
        <w:keepNext/>
        <w:keepLines/>
        <w:numPr>
          <w:ilvl w:val="0"/>
          <w:numId w:val="26"/>
        </w:numPr>
        <w:tabs>
          <w:tab w:val="left" w:pos="142"/>
          <w:tab w:val="left" w:pos="567"/>
        </w:tabs>
        <w:suppressAutoHyphens/>
        <w:autoSpaceDN w:val="0"/>
        <w:adjustRightInd w:val="0"/>
        <w:spacing w:after="0"/>
        <w:ind w:left="0" w:firstLine="0"/>
        <w:textAlignment w:val="baseline"/>
        <w:outlineLvl w:val="2"/>
        <w:rPr>
          <w:rFonts w:asciiTheme="minorHAnsi" w:hAnsiTheme="minorHAnsi" w:cstheme="minorHAnsi"/>
          <w:vanish/>
          <w:sz w:val="20"/>
          <w:szCs w:val="20"/>
        </w:rPr>
      </w:pPr>
      <w:r w:rsidRPr="001762C8">
        <w:rPr>
          <w:rFonts w:asciiTheme="minorHAnsi" w:hAnsiTheme="minorHAnsi" w:cstheme="minorHAnsi"/>
          <w:b/>
          <w:bCs/>
          <w:sz w:val="20"/>
          <w:szCs w:val="20"/>
        </w:rPr>
        <w:t>DO MODELO DE EXECUÇÃO DO OBJETO</w:t>
      </w: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813A66" w:rsidRDefault="00813A66"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1762C8" w:rsidRDefault="001762C8"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p>
    <w:p w:rsidR="001762C8" w:rsidRPr="001762C8" w:rsidRDefault="001762C8" w:rsidP="002B0D7A">
      <w:pPr>
        <w:pStyle w:val="PargrafodaLista"/>
        <w:keepNext/>
        <w:keepLines/>
        <w:numPr>
          <w:ilvl w:val="0"/>
          <w:numId w:val="34"/>
        </w:numPr>
        <w:suppressAutoHyphens/>
        <w:autoSpaceDN w:val="0"/>
        <w:spacing w:after="0"/>
        <w:contextualSpacing w:val="0"/>
        <w:jc w:val="both"/>
        <w:textAlignment w:val="baseline"/>
        <w:outlineLvl w:val="2"/>
        <w:rPr>
          <w:rFonts w:asciiTheme="minorHAnsi" w:hAnsiTheme="minorHAnsi" w:cstheme="minorHAnsi"/>
          <w:vanish/>
          <w:sz w:val="20"/>
          <w:szCs w:val="20"/>
        </w:rPr>
      </w:pPr>
    </w:p>
    <w:p w:rsidR="00813A66" w:rsidRPr="001762C8"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1762C8">
        <w:rPr>
          <w:rFonts w:asciiTheme="minorHAnsi" w:hAnsiTheme="minorHAnsi" w:cstheme="minorHAnsi"/>
          <w:sz w:val="20"/>
          <w:szCs w:val="20"/>
        </w:rPr>
        <w:t xml:space="preserve">O fornecimento dar-se-á sob a forma </w:t>
      </w:r>
      <w:r w:rsidRPr="001762C8">
        <w:rPr>
          <w:rStyle w:val="Forte"/>
          <w:rFonts w:asciiTheme="minorHAnsi" w:hAnsiTheme="minorHAnsi" w:cstheme="minorHAnsi"/>
          <w:sz w:val="20"/>
          <w:szCs w:val="20"/>
        </w:rPr>
        <w:t>PARCELADA</w:t>
      </w:r>
      <w:r w:rsidRPr="001762C8">
        <w:rPr>
          <w:rFonts w:asciiTheme="minorHAnsi" w:hAnsiTheme="minorHAnsi" w:cstheme="minorHAnsi"/>
          <w:sz w:val="20"/>
          <w:szCs w:val="20"/>
        </w:rPr>
        <w:t>, de acordo com a necessidade da Secretaria demandante, sendo pagos somente os valores correspondentes aos produtos efetivamente entregues e aceitos pela Administração.</w:t>
      </w:r>
    </w:p>
    <w:p w:rsidR="00CD08E6" w:rsidRPr="00CD08E6"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13A66">
        <w:rPr>
          <w:rFonts w:asciiTheme="minorHAnsi" w:hAnsiTheme="minorHAnsi" w:cstheme="minorHAnsi"/>
          <w:sz w:val="20"/>
          <w:szCs w:val="20"/>
        </w:rPr>
        <w:t>As entregas deverão ser realizadas nos horários e locais indicados pela Secretaria demandante, conforme solicitação encaminhada à empresa fornecedora.</w:t>
      </w:r>
    </w:p>
    <w:p w:rsidR="00CD08E6" w:rsidRPr="00CD08E6"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13A66">
        <w:rPr>
          <w:rFonts w:asciiTheme="minorHAnsi" w:hAnsiTheme="minorHAnsi" w:cstheme="minorHAnsi"/>
          <w:sz w:val="20"/>
          <w:szCs w:val="20"/>
        </w:rPr>
        <w:t xml:space="preserve">O prazo de entrega dos produtos de panificação e confeitaria será de </w:t>
      </w:r>
      <w:r w:rsidRPr="00813A66">
        <w:rPr>
          <w:rStyle w:val="Forte"/>
          <w:rFonts w:asciiTheme="minorHAnsi" w:hAnsiTheme="minorHAnsi" w:cstheme="minorHAnsi"/>
          <w:sz w:val="20"/>
          <w:szCs w:val="20"/>
        </w:rPr>
        <w:t>até 24 (vinte e quatro) horas</w:t>
      </w:r>
      <w:r w:rsidRPr="00813A66">
        <w:rPr>
          <w:rFonts w:asciiTheme="minorHAnsi" w:hAnsiTheme="minorHAnsi" w:cstheme="minorHAnsi"/>
          <w:sz w:val="20"/>
          <w:szCs w:val="20"/>
        </w:rPr>
        <w:t>, contadas da solicitação efetuada pela Secretaria demandante, por e-mail ou outro meio previamente estabelecido.</w:t>
      </w:r>
    </w:p>
    <w:p w:rsidR="00CD08E6" w:rsidRPr="00CD08E6"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13A66">
        <w:rPr>
          <w:rFonts w:asciiTheme="minorHAnsi" w:hAnsiTheme="minorHAnsi" w:cstheme="minorHAnsi"/>
          <w:sz w:val="20"/>
          <w:szCs w:val="20"/>
        </w:rPr>
        <w:t>Considerando a natureza perecível dos produtos, as entregas deverão observar rigorosamente as condições de frescor, qualidade, higiene, acondicionamento e demais especificações estabelecidas neste Termo de Referência.</w:t>
      </w:r>
    </w:p>
    <w:p w:rsidR="00CD08E6" w:rsidRPr="00CD08E6"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13A66">
        <w:rPr>
          <w:rFonts w:asciiTheme="minorHAnsi" w:hAnsiTheme="minorHAnsi" w:cstheme="minorHAnsi"/>
          <w:sz w:val="20"/>
          <w:szCs w:val="20"/>
        </w:rPr>
        <w:t>Caso não seja possível realizar a entrega no prazo estabelecido, a empresa deverá comunicar formalmente à Secretaria demandante, apresentando as razões que impossibilitaram o cumprimento, com antecedência suficiente para análise do pedido, ressalvadas as situações de caso fortuito ou força maior devidamente comprovadas.</w:t>
      </w:r>
    </w:p>
    <w:p w:rsidR="00813A66"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13A66">
        <w:rPr>
          <w:rFonts w:asciiTheme="minorHAnsi" w:hAnsiTheme="minorHAnsi" w:cstheme="minorHAnsi"/>
          <w:sz w:val="20"/>
          <w:szCs w:val="20"/>
        </w:rPr>
        <w:t>Os produtos deverão ser entregues devidamente acondicionados, em embalagens adequadas, íntegras, limpas e próprias para contato com alimentos, observadas as especificações estabelecidas para cada item.</w:t>
      </w:r>
    </w:p>
    <w:p w:rsidR="00CD08E6" w:rsidRPr="00CD08E6"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13A66">
        <w:rPr>
          <w:rFonts w:asciiTheme="minorHAnsi" w:hAnsiTheme="minorHAnsi" w:cstheme="minorHAnsi"/>
          <w:sz w:val="20"/>
          <w:szCs w:val="20"/>
        </w:rPr>
        <w:t xml:space="preserve">Os produtos serão recebidos </w:t>
      </w:r>
      <w:r w:rsidRPr="00813A66">
        <w:rPr>
          <w:rStyle w:val="Forte"/>
          <w:rFonts w:asciiTheme="minorHAnsi" w:hAnsiTheme="minorHAnsi" w:cstheme="minorHAnsi"/>
          <w:b w:val="0"/>
          <w:sz w:val="20"/>
          <w:szCs w:val="20"/>
        </w:rPr>
        <w:t>provisoriamente</w:t>
      </w:r>
      <w:r w:rsidRPr="00813A66">
        <w:rPr>
          <w:rFonts w:asciiTheme="minorHAnsi" w:hAnsiTheme="minorHAnsi" w:cstheme="minorHAnsi"/>
          <w:sz w:val="20"/>
          <w:szCs w:val="20"/>
        </w:rPr>
        <w:t>, no ato da entrega, pelo responsável pelo acompanhamento e fiscalização do fornecimento, mediante conferência das quantidades, características e condições aparentes dos produtos, para posterior verificação de sua conformidade com as especificações constantes neste Termo de Referência e na proposta.</w:t>
      </w:r>
    </w:p>
    <w:p w:rsidR="00212A4E" w:rsidRPr="00212A4E"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13A66">
        <w:rPr>
          <w:rFonts w:asciiTheme="minorHAnsi" w:hAnsiTheme="minorHAnsi" w:cstheme="minorHAnsi"/>
          <w:sz w:val="20"/>
          <w:szCs w:val="20"/>
        </w:rPr>
        <w:t>Os produtos poderão ser rejeitados, no todo ou em parte, quando estiverem em desacordo com as especificações estabelecidas, apresentarem qualidade inadequada, estiverem impróprios para consumo, fora do peso especificado, com embalagem danificada ou em condições incompatíveis com o solicitado.</w:t>
      </w:r>
    </w:p>
    <w:p w:rsidR="008004C8"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004C8">
        <w:rPr>
          <w:rFonts w:asciiTheme="minorHAnsi" w:hAnsiTheme="minorHAnsi" w:cstheme="minorHAnsi"/>
          <w:sz w:val="20"/>
          <w:szCs w:val="20"/>
        </w:rPr>
        <w:t xml:space="preserve">Os produtos rejeitados deverão ser </w:t>
      </w:r>
      <w:r w:rsidRPr="008004C8">
        <w:rPr>
          <w:rStyle w:val="Forte"/>
          <w:rFonts w:asciiTheme="minorHAnsi" w:hAnsiTheme="minorHAnsi" w:cstheme="minorHAnsi"/>
          <w:sz w:val="20"/>
          <w:szCs w:val="20"/>
        </w:rPr>
        <w:t>substituídos no prazo máximo de 24 (vinte e quatro) horas</w:t>
      </w:r>
      <w:r w:rsidRPr="008004C8">
        <w:rPr>
          <w:rFonts w:asciiTheme="minorHAnsi" w:hAnsiTheme="minorHAnsi" w:cstheme="minorHAnsi"/>
          <w:sz w:val="20"/>
          <w:szCs w:val="20"/>
        </w:rPr>
        <w:t>, contado da notificação da contratada, às suas expensas, sem prejuízo da aplicação das penalidades cabíveis.</w:t>
      </w:r>
    </w:p>
    <w:p w:rsidR="00212A4E" w:rsidRPr="008004C8"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004C8">
        <w:rPr>
          <w:rFonts w:asciiTheme="minorHAnsi" w:hAnsiTheme="minorHAnsi" w:cstheme="minorHAnsi"/>
          <w:sz w:val="20"/>
          <w:szCs w:val="20"/>
        </w:rPr>
        <w:t>O recebimento definitivo ocorrerá após a conferência das quantidades e da qualidade dos produtos pelo responsável competente, mediante a aceitação do fornecimento.</w:t>
      </w:r>
    </w:p>
    <w:p w:rsidR="00212A4E" w:rsidRPr="00212A4E"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13A66">
        <w:rPr>
          <w:rFonts w:asciiTheme="minorHAnsi" w:hAnsiTheme="minorHAnsi" w:cstheme="minorHAnsi"/>
          <w:sz w:val="20"/>
          <w:szCs w:val="20"/>
        </w:rPr>
        <w:t>O recebimento provisório ou definitivo não exclui a responsabilidade da contratada pela qualidade, segurança e adequação dos produtos fornecidos, nem a responsabilidade por eventuais danos decorrentes do fornecimento em desacordo com as especificações ou com a legislação.</w:t>
      </w:r>
    </w:p>
    <w:p w:rsidR="00212A4E" w:rsidRPr="00212A4E" w:rsidRDefault="00813A66" w:rsidP="002B0D7A">
      <w:pPr>
        <w:pStyle w:val="PargrafodaLista"/>
        <w:keepNext/>
        <w:keepLines/>
        <w:numPr>
          <w:ilvl w:val="1"/>
          <w:numId w:val="34"/>
        </w:numPr>
        <w:suppressAutoHyphens/>
        <w:autoSpaceDN w:val="0"/>
        <w:spacing w:after="0"/>
        <w:ind w:left="0" w:firstLine="0"/>
        <w:contextualSpacing w:val="0"/>
        <w:jc w:val="both"/>
        <w:textAlignment w:val="baseline"/>
        <w:outlineLvl w:val="2"/>
        <w:rPr>
          <w:rFonts w:asciiTheme="minorHAnsi" w:hAnsiTheme="minorHAnsi" w:cstheme="minorHAnsi"/>
          <w:sz w:val="20"/>
          <w:szCs w:val="20"/>
        </w:rPr>
      </w:pPr>
      <w:r w:rsidRPr="00813A66">
        <w:rPr>
          <w:rFonts w:asciiTheme="minorHAnsi" w:hAnsiTheme="minorHAnsi" w:cstheme="minorHAnsi"/>
          <w:sz w:val="20"/>
          <w:szCs w:val="20"/>
        </w:rPr>
        <w:t xml:space="preserve">Não se aplica ao presente objeto a exigência de </w:t>
      </w:r>
      <w:r w:rsidRPr="00813A66">
        <w:rPr>
          <w:rStyle w:val="Forte"/>
          <w:rFonts w:asciiTheme="minorHAnsi" w:hAnsiTheme="minorHAnsi" w:cstheme="minorHAnsi"/>
          <w:b w:val="0"/>
          <w:sz w:val="20"/>
          <w:szCs w:val="20"/>
        </w:rPr>
        <w:t>garantia contratual, manutenção ou assistência técnica</w:t>
      </w:r>
      <w:r w:rsidRPr="00813A66">
        <w:rPr>
          <w:rFonts w:asciiTheme="minorHAnsi" w:hAnsiTheme="minorHAnsi" w:cstheme="minorHAnsi"/>
          <w:sz w:val="20"/>
          <w:szCs w:val="20"/>
        </w:rPr>
        <w:t>, em razão de se tratar de gêneros alimentícios de consumo imediato e natureza perecível.</w:t>
      </w:r>
    </w:p>
    <w:p w:rsidR="00BD7AC1" w:rsidRDefault="00BD7AC1" w:rsidP="002B0D7A">
      <w:pPr>
        <w:tabs>
          <w:tab w:val="left" w:pos="142"/>
        </w:tabs>
        <w:spacing w:after="0" w:line="276" w:lineRule="auto"/>
        <w:ind w:left="0" w:firstLine="0"/>
        <w:rPr>
          <w:b/>
        </w:rPr>
      </w:pPr>
    </w:p>
    <w:p w:rsidR="00BD7AC1" w:rsidRDefault="00BD7AC1" w:rsidP="002B0D7A">
      <w:pPr>
        <w:pStyle w:val="PargrafodaLista"/>
        <w:numPr>
          <w:ilvl w:val="0"/>
          <w:numId w:val="26"/>
        </w:numPr>
        <w:tabs>
          <w:tab w:val="left" w:pos="142"/>
        </w:tabs>
        <w:spacing w:after="0"/>
        <w:rPr>
          <w:b/>
          <w:sz w:val="20"/>
          <w:szCs w:val="20"/>
        </w:rPr>
      </w:pPr>
      <w:r w:rsidRPr="00BD7AC1">
        <w:rPr>
          <w:b/>
          <w:sz w:val="20"/>
          <w:szCs w:val="20"/>
        </w:rPr>
        <w:t>DA</w:t>
      </w:r>
      <w:r>
        <w:rPr>
          <w:b/>
          <w:sz w:val="20"/>
          <w:szCs w:val="20"/>
        </w:rPr>
        <w:t xml:space="preserve"> GESTÃO E FISCALIZAÇÃO DA ATA DE REGISTRO DE PREÇOS OU CONTRATO</w:t>
      </w:r>
    </w:p>
    <w:p w:rsidR="00BD7AC1" w:rsidRDefault="00BD7AC1" w:rsidP="002B0D7A">
      <w:pPr>
        <w:pStyle w:val="PargrafodaLista"/>
        <w:numPr>
          <w:ilvl w:val="1"/>
          <w:numId w:val="26"/>
        </w:numPr>
        <w:shd w:val="clear" w:color="auto" w:fill="FFFFFF"/>
        <w:tabs>
          <w:tab w:val="left" w:pos="284"/>
        </w:tabs>
        <w:spacing w:after="0"/>
        <w:ind w:left="0" w:firstLine="0"/>
        <w:jc w:val="both"/>
        <w:rPr>
          <w:rFonts w:asciiTheme="minorHAnsi" w:hAnsiTheme="minorHAnsi" w:cstheme="minorHAnsi"/>
          <w:color w:val="000000" w:themeColor="text1"/>
          <w:sz w:val="20"/>
          <w:szCs w:val="20"/>
        </w:rPr>
      </w:pPr>
      <w:r w:rsidRPr="00467DDE">
        <w:rPr>
          <w:rFonts w:asciiTheme="minorHAnsi" w:hAnsiTheme="minorHAnsi" w:cstheme="minorHAnsi"/>
          <w:color w:val="000000" w:themeColor="text1"/>
          <w:sz w:val="20"/>
          <w:szCs w:val="20"/>
        </w:rPr>
        <w:t>O contrato deverá ser executado fielmente pelas partes, de acordo com as cláusulas avençadas e as normas da Lei nº 14.133, de 2021, e cada parte responderá pelas consequências de sua inexecução total ou parcial.</w:t>
      </w:r>
    </w:p>
    <w:p w:rsidR="00BD7AC1" w:rsidRDefault="00BD7AC1" w:rsidP="002B0D7A">
      <w:pPr>
        <w:pStyle w:val="PargrafodaLista"/>
        <w:numPr>
          <w:ilvl w:val="1"/>
          <w:numId w:val="26"/>
        </w:numPr>
        <w:shd w:val="clear" w:color="auto" w:fill="FFFFFF"/>
        <w:tabs>
          <w:tab w:val="left" w:pos="284"/>
        </w:tabs>
        <w:spacing w:after="0"/>
        <w:ind w:left="0" w:firstLine="0"/>
        <w:jc w:val="both"/>
        <w:rPr>
          <w:rFonts w:asciiTheme="minorHAnsi" w:hAnsiTheme="minorHAnsi" w:cstheme="minorHAnsi"/>
          <w:color w:val="000000" w:themeColor="text1"/>
          <w:sz w:val="20"/>
          <w:szCs w:val="20"/>
        </w:rPr>
      </w:pPr>
      <w:r w:rsidRPr="00467DDE">
        <w:rPr>
          <w:rFonts w:asciiTheme="minorHAnsi" w:hAnsiTheme="minorHAnsi" w:cstheme="minorHAnsi"/>
          <w:color w:val="000000" w:themeColor="text1"/>
          <w:sz w:val="20"/>
          <w:szCs w:val="20"/>
        </w:rPr>
        <w:t>Em caso de impedimento, ordem de paralisação ou suspensão do contrato, o cronograma de execução será prorrogado automaticamente pelo tempo correspondente, anotadas tais circunstâncias mediante simples apostila.</w:t>
      </w:r>
    </w:p>
    <w:p w:rsidR="00BD7AC1" w:rsidRDefault="00BD7AC1" w:rsidP="002B0D7A">
      <w:pPr>
        <w:pStyle w:val="PargrafodaLista"/>
        <w:numPr>
          <w:ilvl w:val="1"/>
          <w:numId w:val="26"/>
        </w:numPr>
        <w:shd w:val="clear" w:color="auto" w:fill="FFFFFF"/>
        <w:tabs>
          <w:tab w:val="left" w:pos="284"/>
        </w:tabs>
        <w:spacing w:after="0"/>
        <w:ind w:left="0" w:firstLine="0"/>
        <w:jc w:val="both"/>
        <w:rPr>
          <w:rFonts w:asciiTheme="minorHAnsi" w:hAnsiTheme="minorHAnsi" w:cstheme="minorHAnsi"/>
          <w:color w:val="000000" w:themeColor="text1"/>
          <w:sz w:val="20"/>
          <w:szCs w:val="20"/>
        </w:rPr>
      </w:pPr>
      <w:r w:rsidRPr="00467DDE">
        <w:rPr>
          <w:rFonts w:asciiTheme="minorHAnsi" w:hAnsiTheme="minorHAnsi" w:cstheme="minorHAnsi"/>
          <w:color w:val="000000" w:themeColor="text1"/>
          <w:sz w:val="20"/>
          <w:szCs w:val="20"/>
        </w:rPr>
        <w:t>As comunicações entre o órgão ou entidade e a contratada devem ser realizadas por escrito sempre que o ato exigir tal formalidade, admitindo-se o uso de mensagem eletrônica para esse fim.</w:t>
      </w:r>
    </w:p>
    <w:p w:rsidR="00BD7AC1" w:rsidRDefault="00BD7AC1" w:rsidP="002B0D7A">
      <w:pPr>
        <w:pStyle w:val="PargrafodaLista"/>
        <w:numPr>
          <w:ilvl w:val="1"/>
          <w:numId w:val="26"/>
        </w:numPr>
        <w:shd w:val="clear" w:color="auto" w:fill="FFFFFF"/>
        <w:tabs>
          <w:tab w:val="left" w:pos="284"/>
        </w:tabs>
        <w:spacing w:after="0"/>
        <w:ind w:left="0" w:firstLine="0"/>
        <w:jc w:val="both"/>
        <w:rPr>
          <w:rFonts w:asciiTheme="minorHAnsi" w:hAnsiTheme="minorHAnsi" w:cstheme="minorHAnsi"/>
          <w:color w:val="000000" w:themeColor="text1"/>
          <w:sz w:val="20"/>
          <w:szCs w:val="20"/>
        </w:rPr>
      </w:pPr>
      <w:r w:rsidRPr="00467DDE">
        <w:rPr>
          <w:rFonts w:asciiTheme="minorHAnsi" w:hAnsiTheme="minorHAnsi" w:cstheme="minorHAnsi"/>
          <w:color w:val="000000" w:themeColor="text1"/>
          <w:sz w:val="20"/>
          <w:szCs w:val="20"/>
        </w:rPr>
        <w:lastRenderedPageBreak/>
        <w:t>O órgão ou entidade poderá convocar representante da empresa para adoção de providências que devam ser cumpridas de imediato.</w:t>
      </w:r>
    </w:p>
    <w:p w:rsidR="00BD7AC1" w:rsidRPr="00467DDE" w:rsidRDefault="00BD7AC1" w:rsidP="002B0D7A">
      <w:pPr>
        <w:pStyle w:val="PargrafodaLista"/>
        <w:numPr>
          <w:ilvl w:val="1"/>
          <w:numId w:val="26"/>
        </w:numPr>
        <w:shd w:val="clear" w:color="auto" w:fill="FFFFFF"/>
        <w:tabs>
          <w:tab w:val="left" w:pos="284"/>
        </w:tabs>
        <w:spacing w:after="0"/>
        <w:ind w:left="0" w:firstLine="0"/>
        <w:jc w:val="both"/>
        <w:rPr>
          <w:rFonts w:asciiTheme="minorHAnsi" w:hAnsiTheme="minorHAnsi" w:cstheme="minorHAnsi"/>
          <w:color w:val="000000" w:themeColor="text1"/>
          <w:sz w:val="20"/>
          <w:szCs w:val="20"/>
        </w:rPr>
      </w:pPr>
      <w:r w:rsidRPr="00467DDE">
        <w:rPr>
          <w:rFonts w:asciiTheme="minorHAnsi" w:hAnsiTheme="minorHAnsi" w:cstheme="minorHAnsi"/>
          <w:color w:val="000000" w:themeColor="text1"/>
          <w:sz w:val="20"/>
          <w:szCs w:val="20"/>
        </w:rPr>
        <w:t>Todas as despesas diretas, indiretas, benefícios, encargos trabalhistas, previdenciários, fiscais e comerciais, tributos, sem qualquer exceção, que incidirem sobre a execução do objeto, correrão por conta exclusiva da empresa vencedora.</w:t>
      </w: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Pr="00974B7B" w:rsidRDefault="00BD7AC1" w:rsidP="002B0D7A">
      <w:pPr>
        <w:pStyle w:val="PargrafodaLista"/>
        <w:numPr>
          <w:ilvl w:val="0"/>
          <w:numId w:val="50"/>
        </w:numPr>
        <w:shd w:val="clear" w:color="auto" w:fill="FFFFFF"/>
        <w:tabs>
          <w:tab w:val="left" w:pos="284"/>
        </w:tabs>
        <w:spacing w:after="0"/>
        <w:ind w:left="0" w:firstLine="0"/>
        <w:jc w:val="both"/>
        <w:rPr>
          <w:rFonts w:asciiTheme="minorHAnsi" w:hAnsiTheme="minorHAnsi" w:cstheme="minorHAnsi"/>
          <w:b/>
          <w:bCs/>
          <w:vanish/>
          <w:color w:val="000000" w:themeColor="text1"/>
          <w:sz w:val="20"/>
          <w:szCs w:val="20"/>
        </w:rPr>
      </w:pPr>
    </w:p>
    <w:p w:rsidR="00BD7AC1" w:rsidRDefault="00BD7AC1" w:rsidP="002B0D7A">
      <w:pPr>
        <w:pStyle w:val="PargrafodaLista"/>
        <w:numPr>
          <w:ilvl w:val="1"/>
          <w:numId w:val="26"/>
        </w:numPr>
        <w:shd w:val="clear" w:color="auto" w:fill="FFFFFF"/>
        <w:tabs>
          <w:tab w:val="left" w:pos="284"/>
          <w:tab w:val="left" w:pos="567"/>
        </w:tabs>
        <w:spacing w:after="0"/>
        <w:ind w:left="0" w:firstLine="0"/>
        <w:jc w:val="both"/>
        <w:rPr>
          <w:rFonts w:asciiTheme="minorHAnsi" w:hAnsiTheme="minorHAnsi" w:cstheme="minorHAnsi"/>
          <w:b/>
          <w:bCs/>
          <w:color w:val="000000" w:themeColor="text1"/>
          <w:sz w:val="20"/>
          <w:szCs w:val="20"/>
        </w:rPr>
      </w:pPr>
      <w:r>
        <w:rPr>
          <w:rFonts w:asciiTheme="minorHAnsi" w:hAnsiTheme="minorHAnsi" w:cstheme="minorHAnsi"/>
          <w:b/>
          <w:bCs/>
          <w:color w:val="000000" w:themeColor="text1"/>
          <w:sz w:val="20"/>
          <w:szCs w:val="20"/>
        </w:rPr>
        <w:t xml:space="preserve"> </w:t>
      </w:r>
      <w:r w:rsidRPr="00467DDE">
        <w:rPr>
          <w:rFonts w:asciiTheme="minorHAnsi" w:hAnsiTheme="minorHAnsi" w:cstheme="minorHAnsi"/>
          <w:b/>
          <w:bCs/>
          <w:color w:val="000000" w:themeColor="text1"/>
          <w:sz w:val="20"/>
          <w:szCs w:val="20"/>
        </w:rPr>
        <w:t>FISCALIZAÇÃO</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A execução do contrato deverá ser acompanhada e fiscalizada pelo (s) fiscal (</w:t>
      </w:r>
      <w:proofErr w:type="spellStart"/>
      <w:r w:rsidRPr="00467DDE">
        <w:rPr>
          <w:rFonts w:asciiTheme="minorHAnsi" w:hAnsiTheme="minorHAnsi" w:cstheme="minorHAnsi"/>
          <w:color w:val="000000" w:themeColor="text1"/>
          <w:sz w:val="20"/>
          <w:szCs w:val="20"/>
        </w:rPr>
        <w:t>is</w:t>
      </w:r>
      <w:proofErr w:type="spellEnd"/>
      <w:r w:rsidRPr="00467DDE">
        <w:rPr>
          <w:rFonts w:asciiTheme="minorHAnsi" w:hAnsiTheme="minorHAnsi" w:cstheme="minorHAnsi"/>
          <w:color w:val="000000" w:themeColor="text1"/>
          <w:sz w:val="20"/>
          <w:szCs w:val="20"/>
        </w:rPr>
        <w:t>) do contrato, ou pelos respectivos substitutos (Lei nº 14.133, de 2021, art. 117, caput).</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O fiscal do contrato acompanhará a execução do contrato, para que sejam cumpridas todas as condições estabelecidas no contrato, de modo a assegurar os melhores resultados para a Administração. (Decreto nº 11.246, de 2022, art. 22, VI);</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O fiscal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 xml:space="preserve">Identificada qualquer inexatidão ou irregularidade, o fiscal do contrato emitirá notificações para a correção da execução do contrato, determinando prazo para a correção. (Decreto nº 11.246, de 2022, art. 22, III); </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O fiscal do contrato informará ao gestor do contato, em tempo hábil, a situação que demandar decisão ou adoção de medidas que ultrapassem sua competência, para que adote as medidas necessárias e saneadoras, se for o caso. (Decreto nº 11.246, de 2022, art. 22, IV);</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No caso de ocorrências que possam inviabilizar a execução do contrato nas datas aprazadas, o fiscal do contrato comunicará o fato imediatamente ao gestor do contrato. (Decreto nº 11.246, de 2022, art. 22, V);</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O fiscal do contrato comunicará ao gestor do contrato, em tempo hábil, o término do contrato sob sua responsabilidade, com vistas à tempestiva renovação ou à prorrogação contratual (Decreto nº 11.246, de 2022, art. 22, VII).</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BD7AC1" w:rsidRDefault="00BD7AC1" w:rsidP="002B0D7A">
      <w:pPr>
        <w:pStyle w:val="PargrafodaLista"/>
        <w:numPr>
          <w:ilvl w:val="1"/>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b/>
          <w:bCs/>
          <w:color w:val="000000" w:themeColor="text1"/>
          <w:sz w:val="20"/>
          <w:szCs w:val="20"/>
        </w:rPr>
        <w:t>GESTOR DO CONTRATO</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 xml:space="preserve">O gestor do contrato tomará providências para a formalização de processo administrativo de responsabilização para fins de aplicação de sanções, a ser conduzido pela comissão de que trata o art. 158 da Lei nº </w:t>
      </w:r>
      <w:r w:rsidRPr="00467DDE">
        <w:rPr>
          <w:rFonts w:asciiTheme="minorHAnsi" w:hAnsiTheme="minorHAnsi" w:cstheme="minorHAnsi"/>
          <w:color w:val="000000" w:themeColor="text1"/>
          <w:sz w:val="20"/>
          <w:szCs w:val="20"/>
        </w:rPr>
        <w:lastRenderedPageBreak/>
        <w:t xml:space="preserve">14.133, de 2021, ou pelo agente ou pelo setor com competência para tal, conforme o caso. (Decreto nº 11.246, de 2022, art. 21, X). </w:t>
      </w:r>
    </w:p>
    <w:p w:rsidR="00BD7AC1" w:rsidRPr="00467DDE"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BD7AC1" w:rsidRPr="000573A7" w:rsidRDefault="00BD7AC1" w:rsidP="002B0D7A">
      <w:pPr>
        <w:pStyle w:val="PargrafodaLista"/>
        <w:numPr>
          <w:ilvl w:val="2"/>
          <w:numId w:val="26"/>
        </w:numPr>
        <w:shd w:val="clear" w:color="auto" w:fill="FFFFFF"/>
        <w:tabs>
          <w:tab w:val="left" w:pos="284"/>
          <w:tab w:val="left" w:pos="851"/>
        </w:tabs>
        <w:spacing w:after="0"/>
        <w:ind w:left="0" w:firstLine="0"/>
        <w:jc w:val="both"/>
        <w:rPr>
          <w:rFonts w:asciiTheme="minorHAnsi" w:hAnsiTheme="minorHAnsi" w:cstheme="minorHAnsi"/>
          <w:b/>
          <w:bCs/>
          <w:color w:val="000000" w:themeColor="text1"/>
          <w:sz w:val="20"/>
          <w:szCs w:val="20"/>
        </w:rPr>
      </w:pPr>
      <w:r w:rsidRPr="00467DDE">
        <w:rPr>
          <w:rFonts w:asciiTheme="minorHAnsi" w:hAnsiTheme="minorHAnsi" w:cstheme="minorHAnsi"/>
          <w:color w:val="000000" w:themeColor="text1"/>
          <w:sz w:val="20"/>
          <w:szCs w:val="20"/>
        </w:rPr>
        <w:t>O gestor do contrato deverá enviar a documentação pertinente ao setor de contratos para a formalização dos procedimentos de liquidação e pagamento, no valor dimensionado pela fiscalização e gestão nos termos do contrato.</w:t>
      </w:r>
    </w:p>
    <w:p w:rsidR="00BD7AC1" w:rsidRPr="00BD7AC1" w:rsidRDefault="00BD7AC1" w:rsidP="002B0D7A">
      <w:pPr>
        <w:pStyle w:val="PargrafodaLista"/>
        <w:tabs>
          <w:tab w:val="left" w:pos="142"/>
        </w:tabs>
        <w:spacing w:after="0"/>
        <w:ind w:left="360"/>
        <w:rPr>
          <w:b/>
          <w:sz w:val="20"/>
          <w:szCs w:val="20"/>
        </w:rPr>
      </w:pPr>
    </w:p>
    <w:p w:rsidR="00813A66" w:rsidRPr="00BD7AC1" w:rsidRDefault="00813A66" w:rsidP="002B0D7A">
      <w:pPr>
        <w:pStyle w:val="PargrafodaLista"/>
        <w:numPr>
          <w:ilvl w:val="0"/>
          <w:numId w:val="26"/>
        </w:numPr>
        <w:tabs>
          <w:tab w:val="left" w:pos="142"/>
        </w:tabs>
        <w:spacing w:after="0"/>
        <w:rPr>
          <w:b/>
          <w:sz w:val="20"/>
          <w:szCs w:val="20"/>
        </w:rPr>
      </w:pPr>
      <w:r w:rsidRPr="00BD7AC1">
        <w:rPr>
          <w:b/>
          <w:sz w:val="20"/>
          <w:szCs w:val="20"/>
        </w:rPr>
        <w:t>DO PAGAMENTO</w:t>
      </w:r>
    </w:p>
    <w:p w:rsidR="00813A66" w:rsidRDefault="00813A66" w:rsidP="002B0D7A">
      <w:pPr>
        <w:pStyle w:val="PargrafodaLista"/>
        <w:numPr>
          <w:ilvl w:val="1"/>
          <w:numId w:val="26"/>
        </w:numPr>
        <w:tabs>
          <w:tab w:val="left" w:pos="142"/>
          <w:tab w:val="left" w:pos="567"/>
        </w:tabs>
        <w:spacing w:after="0"/>
        <w:ind w:left="0" w:firstLine="0"/>
        <w:jc w:val="both"/>
        <w:rPr>
          <w:rFonts w:asciiTheme="minorHAnsi" w:hAnsiTheme="minorHAnsi" w:cstheme="minorHAnsi"/>
          <w:sz w:val="20"/>
          <w:szCs w:val="20"/>
        </w:rPr>
      </w:pPr>
      <w:r w:rsidRPr="00813A66">
        <w:rPr>
          <w:rFonts w:asciiTheme="minorHAnsi" w:hAnsiTheme="minorHAnsi" w:cstheme="minorHAnsi"/>
          <w:sz w:val="20"/>
          <w:szCs w:val="20"/>
        </w:rPr>
        <w:t xml:space="preserve">O pagamento será efetuado em até </w:t>
      </w:r>
      <w:r w:rsidRPr="00813A66">
        <w:rPr>
          <w:rStyle w:val="Forte"/>
          <w:rFonts w:asciiTheme="minorHAnsi" w:hAnsiTheme="minorHAnsi" w:cstheme="minorHAnsi"/>
          <w:b w:val="0"/>
          <w:sz w:val="20"/>
          <w:szCs w:val="20"/>
        </w:rPr>
        <w:t>30 (trinta) dias</w:t>
      </w:r>
      <w:r w:rsidRPr="00813A66">
        <w:rPr>
          <w:rFonts w:asciiTheme="minorHAnsi" w:hAnsiTheme="minorHAnsi" w:cstheme="minorHAnsi"/>
          <w:sz w:val="20"/>
          <w:szCs w:val="20"/>
        </w:rPr>
        <w:t>, contados do recebimento definitivo dos produtos, após a conferência das quantidades e verificação da conformidade com as especificações estabelecidas.</w:t>
      </w:r>
    </w:p>
    <w:p w:rsidR="00813A66" w:rsidRDefault="00813A66" w:rsidP="002B0D7A">
      <w:pPr>
        <w:pStyle w:val="PargrafodaLista"/>
        <w:numPr>
          <w:ilvl w:val="1"/>
          <w:numId w:val="26"/>
        </w:numPr>
        <w:tabs>
          <w:tab w:val="left" w:pos="142"/>
          <w:tab w:val="left" w:pos="567"/>
        </w:tabs>
        <w:spacing w:after="0"/>
        <w:ind w:left="0" w:firstLine="0"/>
        <w:jc w:val="both"/>
        <w:rPr>
          <w:rFonts w:asciiTheme="minorHAnsi" w:hAnsiTheme="minorHAnsi" w:cstheme="minorHAnsi"/>
          <w:sz w:val="20"/>
          <w:szCs w:val="20"/>
        </w:rPr>
      </w:pPr>
      <w:r w:rsidRPr="00813A66">
        <w:rPr>
          <w:rFonts w:asciiTheme="minorHAnsi" w:hAnsiTheme="minorHAnsi" w:cstheme="minorHAnsi"/>
          <w:sz w:val="20"/>
          <w:szCs w:val="20"/>
        </w:rPr>
        <w:t>Para fins de pagamento, a empresa deverá apresentar a respectiva Nota Fiscal, emitida em nome do Município de Pérola-PR, contendo as informações necessárias à identificação do fornecimento, inclusive o número do empenho e do procedimento licitatório.</w:t>
      </w:r>
    </w:p>
    <w:p w:rsidR="00813A66" w:rsidRDefault="00813A66" w:rsidP="002B0D7A">
      <w:pPr>
        <w:pStyle w:val="PargrafodaLista"/>
        <w:numPr>
          <w:ilvl w:val="1"/>
          <w:numId w:val="26"/>
        </w:numPr>
        <w:tabs>
          <w:tab w:val="left" w:pos="142"/>
          <w:tab w:val="left" w:pos="567"/>
        </w:tabs>
        <w:spacing w:after="0"/>
        <w:ind w:left="0" w:firstLine="0"/>
        <w:jc w:val="both"/>
        <w:rPr>
          <w:rFonts w:asciiTheme="minorHAnsi" w:hAnsiTheme="minorHAnsi" w:cstheme="minorHAnsi"/>
          <w:sz w:val="20"/>
          <w:szCs w:val="20"/>
        </w:rPr>
      </w:pPr>
      <w:r w:rsidRPr="00813A66">
        <w:rPr>
          <w:rFonts w:asciiTheme="minorHAnsi" w:hAnsiTheme="minorHAnsi" w:cstheme="minorHAnsi"/>
          <w:sz w:val="20"/>
          <w:szCs w:val="20"/>
        </w:rPr>
        <w:t>O pagamento ficará condicionado ao recebimento e aceite dos produtos pelo setor competente, bem como à verificação da regularidade fiscal e trabalhista da contratada.</w:t>
      </w:r>
    </w:p>
    <w:p w:rsidR="00813A66" w:rsidRDefault="00813A66" w:rsidP="002B0D7A">
      <w:pPr>
        <w:pStyle w:val="PargrafodaLista"/>
        <w:numPr>
          <w:ilvl w:val="2"/>
          <w:numId w:val="26"/>
        </w:numPr>
        <w:tabs>
          <w:tab w:val="left" w:pos="142"/>
          <w:tab w:val="left" w:pos="567"/>
        </w:tabs>
        <w:spacing w:after="0"/>
        <w:ind w:left="0" w:firstLine="0"/>
        <w:jc w:val="both"/>
        <w:rPr>
          <w:rFonts w:asciiTheme="minorHAnsi" w:hAnsiTheme="minorHAnsi" w:cstheme="minorHAnsi"/>
          <w:sz w:val="20"/>
          <w:szCs w:val="20"/>
        </w:rPr>
      </w:pPr>
      <w:r w:rsidRPr="00813A66">
        <w:rPr>
          <w:rFonts w:asciiTheme="minorHAnsi" w:hAnsiTheme="minorHAnsi" w:cstheme="minorHAnsi"/>
          <w:sz w:val="20"/>
          <w:szCs w:val="20"/>
        </w:rPr>
        <w:t>Deverão ser mantidas atualizadas as seguintes certidões:</w:t>
      </w:r>
    </w:p>
    <w:p w:rsidR="00813A66" w:rsidRDefault="00813A66" w:rsidP="002B0D7A">
      <w:pPr>
        <w:pStyle w:val="PargrafodaLista"/>
        <w:numPr>
          <w:ilvl w:val="2"/>
          <w:numId w:val="26"/>
        </w:numPr>
        <w:tabs>
          <w:tab w:val="left" w:pos="142"/>
          <w:tab w:val="left" w:pos="567"/>
        </w:tabs>
        <w:spacing w:after="0"/>
        <w:ind w:left="0" w:firstLine="0"/>
        <w:jc w:val="both"/>
        <w:rPr>
          <w:rFonts w:asciiTheme="minorHAnsi" w:hAnsiTheme="minorHAnsi" w:cstheme="minorHAnsi"/>
          <w:sz w:val="20"/>
          <w:szCs w:val="20"/>
        </w:rPr>
      </w:pPr>
      <w:r w:rsidRPr="00813A66">
        <w:rPr>
          <w:rFonts w:asciiTheme="minorHAnsi" w:hAnsiTheme="minorHAnsi" w:cstheme="minorHAnsi"/>
          <w:sz w:val="20"/>
          <w:szCs w:val="20"/>
        </w:rPr>
        <w:t>Certidão de Regularidade do FGTS;</w:t>
      </w:r>
    </w:p>
    <w:p w:rsidR="00813A66" w:rsidRPr="00813A66" w:rsidRDefault="00813A66" w:rsidP="002B0D7A">
      <w:pPr>
        <w:pStyle w:val="PargrafodaLista"/>
        <w:numPr>
          <w:ilvl w:val="2"/>
          <w:numId w:val="26"/>
        </w:numPr>
        <w:tabs>
          <w:tab w:val="left" w:pos="142"/>
          <w:tab w:val="left" w:pos="567"/>
        </w:tabs>
        <w:spacing w:after="0"/>
        <w:ind w:left="0" w:firstLine="0"/>
        <w:jc w:val="both"/>
        <w:rPr>
          <w:rFonts w:asciiTheme="minorHAnsi" w:hAnsiTheme="minorHAnsi" w:cstheme="minorHAnsi"/>
          <w:sz w:val="20"/>
          <w:szCs w:val="20"/>
        </w:rPr>
      </w:pPr>
      <w:r w:rsidRPr="00813A66">
        <w:rPr>
          <w:rFonts w:asciiTheme="minorHAnsi" w:hAnsiTheme="minorHAnsi" w:cstheme="minorHAnsi"/>
          <w:sz w:val="20"/>
          <w:szCs w:val="20"/>
        </w:rPr>
        <w:t>Certidão Conjunta Negativa de Débitos Relativos aos Tributos Federais e à Dívida Ativa da União;</w:t>
      </w:r>
    </w:p>
    <w:p w:rsidR="00813A66" w:rsidRPr="00DC48D3" w:rsidRDefault="00813A66" w:rsidP="002B0D7A">
      <w:pPr>
        <w:pStyle w:val="isselectedend"/>
        <w:numPr>
          <w:ilvl w:val="2"/>
          <w:numId w:val="26"/>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DC48D3">
        <w:rPr>
          <w:rFonts w:asciiTheme="minorHAnsi" w:hAnsiTheme="minorHAnsi" w:cstheme="minorHAnsi"/>
          <w:sz w:val="20"/>
          <w:szCs w:val="20"/>
        </w:rPr>
        <w:t>Certidão Negativa de Débitos Trabalhistas – CNDT;</w:t>
      </w:r>
    </w:p>
    <w:p w:rsidR="00813A66" w:rsidRPr="00DC48D3" w:rsidRDefault="00813A66" w:rsidP="002B0D7A">
      <w:pPr>
        <w:pStyle w:val="isselectedend"/>
        <w:numPr>
          <w:ilvl w:val="2"/>
          <w:numId w:val="26"/>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DC48D3">
        <w:rPr>
          <w:rFonts w:asciiTheme="minorHAnsi" w:hAnsiTheme="minorHAnsi" w:cstheme="minorHAnsi"/>
          <w:sz w:val="20"/>
          <w:szCs w:val="20"/>
        </w:rPr>
        <w:t>Certidão Negativa de Débitos Municipais;</w:t>
      </w:r>
    </w:p>
    <w:p w:rsidR="00813A66" w:rsidRPr="00DC48D3" w:rsidRDefault="00813A66" w:rsidP="002B0D7A">
      <w:pPr>
        <w:pStyle w:val="isselectedend"/>
        <w:numPr>
          <w:ilvl w:val="2"/>
          <w:numId w:val="26"/>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DC48D3">
        <w:rPr>
          <w:rFonts w:asciiTheme="minorHAnsi" w:hAnsiTheme="minorHAnsi" w:cstheme="minorHAnsi"/>
          <w:sz w:val="20"/>
          <w:szCs w:val="20"/>
        </w:rPr>
        <w:t>Certidão Negativa de Débitos Estaduais.</w:t>
      </w:r>
    </w:p>
    <w:p w:rsidR="00813A66" w:rsidRPr="00DC48D3" w:rsidRDefault="00813A66" w:rsidP="002B0D7A">
      <w:pPr>
        <w:pStyle w:val="isselectedend"/>
        <w:numPr>
          <w:ilvl w:val="1"/>
          <w:numId w:val="26"/>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DC48D3">
        <w:rPr>
          <w:rFonts w:asciiTheme="minorHAnsi" w:hAnsiTheme="minorHAnsi" w:cstheme="minorHAnsi"/>
          <w:sz w:val="20"/>
          <w:szCs w:val="20"/>
        </w:rPr>
        <w:t>Nenhum pagamento será efetuado enquanto houver obrigação financeira pendente decorrente de penalidade aplicada ou inadimplência contratual, observadas as disposições legais.</w:t>
      </w:r>
    </w:p>
    <w:p w:rsidR="00813A66" w:rsidRPr="00DC48D3" w:rsidRDefault="00813A66" w:rsidP="002B0D7A">
      <w:pPr>
        <w:pStyle w:val="isselectedend"/>
        <w:numPr>
          <w:ilvl w:val="1"/>
          <w:numId w:val="26"/>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DC48D3">
        <w:rPr>
          <w:rFonts w:asciiTheme="minorHAnsi" w:hAnsiTheme="minorHAnsi" w:cstheme="minorHAnsi"/>
          <w:sz w:val="20"/>
          <w:szCs w:val="20"/>
        </w:rPr>
        <w:t>O pagamento não será realizado enquanto os produtos entregues estiverem pendentes de conferência, aceitação ou substituição em razão de desconformidade com as especificações estabelecidas, sem prejuízo das demais medidas administrativas cabíveis.</w:t>
      </w:r>
    </w:p>
    <w:p w:rsidR="00671C5C" w:rsidRDefault="00CA0D17" w:rsidP="002B0D7A">
      <w:pPr>
        <w:tabs>
          <w:tab w:val="left" w:pos="142"/>
          <w:tab w:val="left" w:pos="567"/>
        </w:tabs>
        <w:spacing w:after="0" w:line="276" w:lineRule="auto"/>
        <w:ind w:left="0" w:right="0" w:firstLine="0"/>
        <w:jc w:val="left"/>
      </w:pPr>
      <w:r>
        <w:rPr>
          <w:b/>
        </w:rPr>
        <w:t xml:space="preserve"> </w:t>
      </w:r>
    </w:p>
    <w:p w:rsidR="00671C5C" w:rsidRDefault="00CA0D17" w:rsidP="002B0D7A">
      <w:pPr>
        <w:pStyle w:val="Ttulo2"/>
        <w:tabs>
          <w:tab w:val="left" w:pos="142"/>
        </w:tabs>
        <w:spacing w:after="0" w:line="276" w:lineRule="auto"/>
        <w:ind w:left="0" w:firstLine="0"/>
      </w:pPr>
      <w:r>
        <w:t>20.</w:t>
      </w:r>
      <w:r>
        <w:rPr>
          <w:rFonts w:ascii="Arial" w:eastAsia="Arial" w:hAnsi="Arial" w:cs="Arial"/>
        </w:rPr>
        <w:t xml:space="preserve"> </w:t>
      </w:r>
      <w:r w:rsidR="00515CD4">
        <w:t xml:space="preserve">DO REEQUILIBRIO ECONÔMICO-FINANCEIRO </w:t>
      </w:r>
      <w:r>
        <w:t xml:space="preserve">PREÇOS </w:t>
      </w:r>
    </w:p>
    <w:p w:rsidR="00671C5C" w:rsidRDefault="00CA0D17" w:rsidP="002B0D7A">
      <w:pPr>
        <w:tabs>
          <w:tab w:val="left" w:pos="142"/>
        </w:tabs>
        <w:spacing w:after="0" w:line="276" w:lineRule="auto"/>
        <w:ind w:left="0" w:right="0" w:firstLine="0"/>
        <w:jc w:val="left"/>
      </w:pPr>
      <w:r>
        <w:rPr>
          <w:b/>
        </w:rPr>
        <w:t>20.1.</w:t>
      </w:r>
      <w:r>
        <w:rPr>
          <w:rFonts w:ascii="Arial" w:eastAsia="Arial" w:hAnsi="Arial" w:cs="Arial"/>
          <w:b/>
        </w:rPr>
        <w:t xml:space="preserve"> </w:t>
      </w:r>
      <w:r>
        <w:rPr>
          <w:b/>
          <w:u w:val="single" w:color="000000"/>
        </w:rPr>
        <w:t>DO REAJUSTE DE PREÇOS</w:t>
      </w:r>
      <w:r>
        <w:rPr>
          <w:b/>
        </w:rPr>
        <w:t xml:space="preserve"> </w:t>
      </w:r>
    </w:p>
    <w:p w:rsidR="00671C5C" w:rsidRDefault="00CA0D17" w:rsidP="002B0D7A">
      <w:pPr>
        <w:tabs>
          <w:tab w:val="left" w:pos="142"/>
          <w:tab w:val="left" w:pos="709"/>
        </w:tabs>
        <w:spacing w:after="0" w:line="276" w:lineRule="auto"/>
        <w:ind w:left="0" w:right="0" w:firstLine="0"/>
      </w:pPr>
      <w:r>
        <w:rPr>
          <w:b/>
        </w:rPr>
        <w:t>20.1.1.</w:t>
      </w:r>
      <w:r>
        <w:rPr>
          <w:rFonts w:ascii="Arial" w:eastAsia="Arial" w:hAnsi="Arial" w:cs="Arial"/>
          <w:b/>
        </w:rPr>
        <w:t xml:space="preserve"> </w:t>
      </w:r>
      <w:r w:rsidR="002F7959">
        <w:rPr>
          <w:rFonts w:ascii="Arial" w:eastAsia="Arial" w:hAnsi="Arial" w:cs="Arial"/>
          <w:b/>
        </w:rPr>
        <w:tab/>
      </w:r>
      <w:r>
        <w:t>O reequilíbrio econômico-financeiro da Ata de Registro de Preços, para mais ou para menos, se justifica nas seguintes ocorrências:</w:t>
      </w:r>
      <w:r>
        <w:rPr>
          <w:b/>
        </w:rPr>
        <w:t xml:space="preserve"> </w:t>
      </w:r>
    </w:p>
    <w:p w:rsidR="00671C5C" w:rsidRDefault="00CA0D17" w:rsidP="002B0D7A">
      <w:pPr>
        <w:tabs>
          <w:tab w:val="left" w:pos="142"/>
        </w:tabs>
        <w:spacing w:after="0" w:line="276" w:lineRule="auto"/>
        <w:ind w:left="0" w:right="0" w:firstLine="0"/>
      </w:pPr>
      <w:r>
        <w:rPr>
          <w:b/>
        </w:rPr>
        <w:t>20.1.1.1.</w:t>
      </w:r>
      <w:r>
        <w:rPr>
          <w:rFonts w:ascii="Arial" w:eastAsia="Arial" w:hAnsi="Arial" w:cs="Arial"/>
          <w:b/>
        </w:rPr>
        <w:t xml:space="preserve"> </w:t>
      </w:r>
      <w:r>
        <w:t>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r>
        <w:rPr>
          <w:b/>
        </w:rPr>
        <w:t xml:space="preserve"> </w:t>
      </w:r>
    </w:p>
    <w:p w:rsidR="00671C5C" w:rsidRDefault="00CA0D17" w:rsidP="002B0D7A">
      <w:pPr>
        <w:tabs>
          <w:tab w:val="left" w:pos="142"/>
        </w:tabs>
        <w:spacing w:after="0" w:line="276" w:lineRule="auto"/>
        <w:ind w:left="0" w:right="0" w:firstLine="0"/>
      </w:pPr>
      <w:r>
        <w:rPr>
          <w:b/>
        </w:rPr>
        <w:t>20.1.1.2.</w:t>
      </w:r>
      <w:r>
        <w:rPr>
          <w:rFonts w:ascii="Arial" w:eastAsia="Arial" w:hAnsi="Arial" w:cs="Arial"/>
          <w:b/>
        </w:rPr>
        <w:t xml:space="preserve"> </w:t>
      </w:r>
      <w:r>
        <w:t xml:space="preserve">Para menos, na hipótese de o valor contratado ficar muito superior ao valor do mercado, ou, ainda, quando ocorrer o fato do príncipe. </w:t>
      </w:r>
      <w:r>
        <w:rPr>
          <w:b/>
        </w:rPr>
        <w:t xml:space="preserve"> </w:t>
      </w:r>
    </w:p>
    <w:p w:rsidR="00671C5C" w:rsidRDefault="00CA0D17" w:rsidP="002B0D7A">
      <w:pPr>
        <w:tabs>
          <w:tab w:val="left" w:pos="142"/>
        </w:tabs>
        <w:spacing w:after="0" w:line="276" w:lineRule="auto"/>
        <w:ind w:left="0" w:right="0" w:firstLine="0"/>
      </w:pPr>
      <w:r>
        <w:rPr>
          <w:b/>
        </w:rPr>
        <w:t>20.1.2.</w:t>
      </w:r>
      <w:r>
        <w:rPr>
          <w:rFonts w:ascii="Arial" w:eastAsia="Arial" w:hAnsi="Arial" w:cs="Arial"/>
          <w:b/>
        </w:rPr>
        <w:t xml:space="preserve"> </w:t>
      </w:r>
      <w:r>
        <w:rPr>
          <w:color w:val="222222"/>
        </w:rPr>
        <w:t xml:space="preserve">Para solicitar o reequilíbrio </w:t>
      </w:r>
      <w:r>
        <w:rPr>
          <w:b/>
        </w:rPr>
        <w:t xml:space="preserve">não poderão haver empenhos com pendência de entrega referentes aos itens objetos do pedido. </w:t>
      </w:r>
    </w:p>
    <w:p w:rsidR="00671C5C" w:rsidRDefault="00CA0D17" w:rsidP="002B0D7A">
      <w:pPr>
        <w:tabs>
          <w:tab w:val="left" w:pos="142"/>
        </w:tabs>
        <w:spacing w:after="0" w:line="276" w:lineRule="auto"/>
        <w:ind w:left="0" w:right="0" w:firstLine="0"/>
      </w:pPr>
      <w:r>
        <w:rPr>
          <w:b/>
        </w:rPr>
        <w:t>20.1.3.</w:t>
      </w:r>
      <w:r>
        <w:rPr>
          <w:rFonts w:ascii="Arial" w:eastAsia="Arial" w:hAnsi="Arial" w:cs="Arial"/>
          <w:b/>
        </w:rPr>
        <w:t xml:space="preserve"> </w:t>
      </w:r>
      <w:r>
        <w:t xml:space="preserve">Os pedidos de reequilíbrio </w:t>
      </w:r>
      <w:r>
        <w:rPr>
          <w:b/>
          <w:u w:val="single" w:color="000000"/>
        </w:rPr>
        <w:t>não suspendem a entrega de itens já empenhados</w:t>
      </w:r>
      <w:r>
        <w:t>. Os pedidos de reequilíbrio analisados, serão considerados para os pedidos posteriores a decisão final da Autoridade Competente.</w:t>
      </w:r>
      <w:r>
        <w:rPr>
          <w:b/>
        </w:rPr>
        <w:t xml:space="preserve"> </w:t>
      </w:r>
    </w:p>
    <w:p w:rsidR="00671C5C" w:rsidRDefault="00CA0D17" w:rsidP="002B0D7A">
      <w:pPr>
        <w:tabs>
          <w:tab w:val="left" w:pos="142"/>
        </w:tabs>
        <w:spacing w:after="0" w:line="276" w:lineRule="auto"/>
        <w:ind w:left="0" w:right="0" w:firstLine="0"/>
      </w:pPr>
      <w:r>
        <w:rPr>
          <w:b/>
        </w:rPr>
        <w:t>20.1.4.</w:t>
      </w:r>
      <w:r>
        <w:rPr>
          <w:rFonts w:ascii="Arial" w:eastAsia="Arial" w:hAnsi="Arial" w:cs="Arial"/>
          <w:b/>
        </w:rPr>
        <w:t xml:space="preserve"> </w:t>
      </w:r>
      <w:r>
        <w:t xml:space="preserve">Para a caracterização do pedido de reequilíbrio, a </w:t>
      </w:r>
      <w:r>
        <w:rPr>
          <w:b/>
        </w:rPr>
        <w:t>CONTRATADA</w:t>
      </w:r>
      <w:r>
        <w:t xml:space="preserve"> deverá apresentar no Setor de Compras e Licitações, de</w:t>
      </w:r>
      <w:r w:rsidR="00664E11">
        <w:t xml:space="preserve"> preferência via e-mail: </w:t>
      </w:r>
      <w:hyperlink r:id="rId84" w:history="1">
        <w:proofErr w:type="gramStart"/>
        <w:r w:rsidR="00664E11" w:rsidRPr="00255DC4">
          <w:rPr>
            <w:rStyle w:val="Hyperlink"/>
          </w:rPr>
          <w:t>compras@perola.pr.gov.br</w:t>
        </w:r>
      </w:hyperlink>
      <w:r w:rsidR="00664E11">
        <w:t xml:space="preserve"> </w:t>
      </w:r>
      <w:r>
        <w:t>,</w:t>
      </w:r>
      <w:proofErr w:type="gramEnd"/>
      <w:r>
        <w:t xml:space="preserve"> toda documentação abaixo:</w:t>
      </w:r>
      <w:r>
        <w:rPr>
          <w:b/>
        </w:rPr>
        <w:t xml:space="preserve"> </w:t>
      </w:r>
    </w:p>
    <w:p w:rsidR="00671C5C" w:rsidRDefault="00CA0D17" w:rsidP="002B0D7A">
      <w:pPr>
        <w:tabs>
          <w:tab w:val="left" w:pos="142"/>
        </w:tabs>
        <w:spacing w:after="0" w:line="276" w:lineRule="auto"/>
        <w:ind w:left="0" w:right="0" w:firstLine="0"/>
        <w:rPr>
          <w:b/>
        </w:rPr>
      </w:pPr>
      <w:r>
        <w:rPr>
          <w:b/>
        </w:rPr>
        <w:t>20.1.4.1.</w:t>
      </w:r>
      <w:r>
        <w:rPr>
          <w:rFonts w:ascii="Arial" w:eastAsia="Arial" w:hAnsi="Arial" w:cs="Arial"/>
          <w:b/>
        </w:rPr>
        <w:t xml:space="preserve"> </w:t>
      </w:r>
      <w:r>
        <w:t xml:space="preserve">Planilha de Custos informando sua margem de lucro no fornecimento do (s) </w:t>
      </w:r>
      <w:r>
        <w:rPr>
          <w:b/>
          <w:color w:val="E36C0A"/>
        </w:rPr>
        <w:t>produto (s)</w:t>
      </w:r>
      <w:r>
        <w:t xml:space="preserve"> contratados e o preço a ser reequilibrado, conforme modelo simplificado abaixo:</w:t>
      </w:r>
      <w:r>
        <w:rPr>
          <w:b/>
        </w:rPr>
        <w:t xml:space="preserve"> </w:t>
      </w:r>
    </w:p>
    <w:tbl>
      <w:tblPr>
        <w:tblStyle w:val="TableGrid"/>
        <w:tblW w:w="9578" w:type="dxa"/>
        <w:tblInd w:w="-5" w:type="dxa"/>
        <w:tblCellMar>
          <w:top w:w="39" w:type="dxa"/>
          <w:left w:w="62" w:type="dxa"/>
          <w:right w:w="115" w:type="dxa"/>
        </w:tblCellMar>
        <w:tblLook w:val="04A0" w:firstRow="1" w:lastRow="0" w:firstColumn="1" w:lastColumn="0" w:noHBand="0" w:noVBand="1"/>
      </w:tblPr>
      <w:tblGrid>
        <w:gridCol w:w="2909"/>
        <w:gridCol w:w="4117"/>
        <w:gridCol w:w="1409"/>
        <w:gridCol w:w="1143"/>
      </w:tblGrid>
      <w:tr w:rsidR="00671C5C" w:rsidRPr="00BD7AC1" w:rsidTr="00BD7AC1">
        <w:trPr>
          <w:trHeight w:val="25"/>
        </w:trPr>
        <w:tc>
          <w:tcPr>
            <w:tcW w:w="7026" w:type="dxa"/>
            <w:gridSpan w:val="2"/>
            <w:tcBorders>
              <w:top w:val="single" w:sz="4" w:space="0" w:color="000000"/>
              <w:left w:val="single" w:sz="4" w:space="0" w:color="000000"/>
              <w:bottom w:val="single" w:sz="4" w:space="0" w:color="000000"/>
              <w:right w:val="nil"/>
            </w:tcBorders>
            <w:shd w:val="clear" w:color="auto" w:fill="BFBFBF"/>
          </w:tcPr>
          <w:p w:rsidR="00671C5C" w:rsidRPr="00BD7AC1" w:rsidRDefault="00CA0D17" w:rsidP="002B0D7A">
            <w:pPr>
              <w:tabs>
                <w:tab w:val="left" w:pos="142"/>
              </w:tabs>
              <w:spacing w:after="0" w:line="276" w:lineRule="auto"/>
              <w:ind w:left="284" w:right="0" w:firstLine="80"/>
              <w:jc w:val="left"/>
              <w:rPr>
                <w:sz w:val="16"/>
                <w:szCs w:val="18"/>
              </w:rPr>
            </w:pPr>
            <w:r w:rsidRPr="00BD7AC1">
              <w:rPr>
                <w:b/>
                <w:sz w:val="16"/>
                <w:szCs w:val="18"/>
              </w:rPr>
              <w:t xml:space="preserve">PREÇO CONTRATADO </w:t>
            </w:r>
          </w:p>
        </w:tc>
        <w:tc>
          <w:tcPr>
            <w:tcW w:w="1409" w:type="dxa"/>
            <w:tcBorders>
              <w:top w:val="single" w:sz="4" w:space="0" w:color="000000"/>
              <w:left w:val="nil"/>
              <w:bottom w:val="single" w:sz="4" w:space="0" w:color="000000"/>
              <w:right w:val="nil"/>
            </w:tcBorders>
            <w:shd w:val="clear" w:color="auto" w:fill="BFBFBF"/>
          </w:tcPr>
          <w:p w:rsidR="00671C5C" w:rsidRPr="00BD7AC1" w:rsidRDefault="00671C5C" w:rsidP="002B0D7A">
            <w:pPr>
              <w:tabs>
                <w:tab w:val="left" w:pos="142"/>
              </w:tabs>
              <w:spacing w:after="0" w:line="276" w:lineRule="auto"/>
              <w:ind w:left="284" w:right="0" w:hanging="1114"/>
              <w:jc w:val="left"/>
              <w:rPr>
                <w:sz w:val="16"/>
                <w:szCs w:val="18"/>
              </w:rPr>
            </w:pPr>
          </w:p>
        </w:tc>
        <w:tc>
          <w:tcPr>
            <w:tcW w:w="1143" w:type="dxa"/>
            <w:tcBorders>
              <w:top w:val="single" w:sz="4" w:space="0" w:color="000000"/>
              <w:left w:val="nil"/>
              <w:bottom w:val="single" w:sz="4" w:space="0" w:color="000000"/>
              <w:right w:val="single" w:sz="4" w:space="0" w:color="000000"/>
            </w:tcBorders>
            <w:shd w:val="clear" w:color="auto" w:fill="BFBFBF"/>
          </w:tcPr>
          <w:p w:rsidR="00671C5C" w:rsidRPr="00BD7AC1" w:rsidRDefault="00671C5C" w:rsidP="002B0D7A">
            <w:pPr>
              <w:tabs>
                <w:tab w:val="left" w:pos="142"/>
              </w:tabs>
              <w:spacing w:after="0" w:line="276" w:lineRule="auto"/>
              <w:ind w:left="284" w:right="0" w:hanging="1114"/>
              <w:jc w:val="left"/>
              <w:rPr>
                <w:sz w:val="16"/>
                <w:szCs w:val="18"/>
              </w:rPr>
            </w:pPr>
          </w:p>
        </w:tc>
      </w:tr>
      <w:tr w:rsidR="00671C5C" w:rsidRPr="00BD7AC1" w:rsidTr="00BD7AC1">
        <w:trPr>
          <w:trHeight w:val="25"/>
        </w:trPr>
        <w:tc>
          <w:tcPr>
            <w:tcW w:w="7026" w:type="dxa"/>
            <w:gridSpan w:val="2"/>
            <w:tcBorders>
              <w:top w:val="single" w:sz="4" w:space="0" w:color="000000"/>
              <w:left w:val="single" w:sz="4" w:space="0" w:color="000000"/>
              <w:bottom w:val="single" w:sz="4" w:space="0" w:color="000000"/>
              <w:right w:val="nil"/>
            </w:tcBorders>
          </w:tcPr>
          <w:p w:rsidR="00671C5C" w:rsidRPr="00BD7AC1" w:rsidRDefault="00CA0D17" w:rsidP="002B0D7A">
            <w:pPr>
              <w:tabs>
                <w:tab w:val="left" w:pos="222"/>
              </w:tabs>
              <w:spacing w:after="0" w:line="276" w:lineRule="auto"/>
              <w:ind w:left="284" w:right="0" w:hanging="284"/>
              <w:jc w:val="left"/>
              <w:rPr>
                <w:sz w:val="16"/>
                <w:szCs w:val="18"/>
              </w:rPr>
            </w:pPr>
            <w:r w:rsidRPr="00BD7AC1">
              <w:rPr>
                <w:sz w:val="16"/>
                <w:szCs w:val="18"/>
              </w:rPr>
              <w:t xml:space="preserve">Descrição do Produto </w:t>
            </w:r>
          </w:p>
        </w:tc>
        <w:tc>
          <w:tcPr>
            <w:tcW w:w="1409" w:type="dxa"/>
            <w:tcBorders>
              <w:top w:val="single" w:sz="4" w:space="0" w:color="000000"/>
              <w:left w:val="nil"/>
              <w:bottom w:val="single" w:sz="4" w:space="0" w:color="000000"/>
              <w:right w:val="nil"/>
            </w:tcBorders>
          </w:tcPr>
          <w:p w:rsidR="00671C5C" w:rsidRPr="00BD7AC1" w:rsidRDefault="00671C5C" w:rsidP="002B0D7A">
            <w:pPr>
              <w:tabs>
                <w:tab w:val="left" w:pos="142"/>
              </w:tabs>
              <w:spacing w:after="0" w:line="276" w:lineRule="auto"/>
              <w:ind w:left="284" w:right="0" w:hanging="1114"/>
              <w:jc w:val="left"/>
              <w:rPr>
                <w:sz w:val="16"/>
                <w:szCs w:val="18"/>
              </w:rPr>
            </w:pP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hanging="1114"/>
              <w:jc w:val="left"/>
              <w:rPr>
                <w:sz w:val="16"/>
                <w:szCs w:val="18"/>
              </w:rPr>
            </w:pPr>
          </w:p>
        </w:tc>
      </w:tr>
      <w:tr w:rsidR="00671C5C" w:rsidRPr="00BD7AC1" w:rsidTr="00BD7AC1">
        <w:trPr>
          <w:trHeight w:val="71"/>
        </w:trPr>
        <w:tc>
          <w:tcPr>
            <w:tcW w:w="7026" w:type="dxa"/>
            <w:gridSpan w:val="2"/>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a) Valor registrado na Ata de Registro de Preços </w:t>
            </w:r>
          </w:p>
        </w:tc>
        <w:tc>
          <w:tcPr>
            <w:tcW w:w="1409" w:type="dxa"/>
            <w:tcBorders>
              <w:top w:val="single" w:sz="4" w:space="0" w:color="000000"/>
              <w:left w:val="single" w:sz="4" w:space="0" w:color="000000"/>
              <w:bottom w:val="single" w:sz="4" w:space="0" w:color="000000"/>
              <w:right w:val="nil"/>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R$ 0,00 </w:t>
            </w: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firstLine="80"/>
              <w:jc w:val="left"/>
              <w:rPr>
                <w:sz w:val="16"/>
                <w:szCs w:val="18"/>
              </w:rPr>
            </w:pPr>
          </w:p>
        </w:tc>
      </w:tr>
      <w:tr w:rsidR="00671C5C" w:rsidRPr="00BD7AC1" w:rsidTr="00BD7AC1">
        <w:trPr>
          <w:trHeight w:val="25"/>
        </w:trPr>
        <w:tc>
          <w:tcPr>
            <w:tcW w:w="29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lastRenderedPageBreak/>
              <w:t xml:space="preserve">b) </w:t>
            </w:r>
          </w:p>
        </w:tc>
        <w:tc>
          <w:tcPr>
            <w:tcW w:w="4117"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Custo Unitário (N.F. nº.......... </w:t>
            </w:r>
            <w:proofErr w:type="gramStart"/>
            <w:r w:rsidRPr="00BD7AC1">
              <w:rPr>
                <w:sz w:val="16"/>
                <w:szCs w:val="18"/>
              </w:rPr>
              <w:t>Data:...</w:t>
            </w:r>
            <w:proofErr w:type="gramEnd"/>
            <w:r w:rsidRPr="00BD7AC1">
              <w:rPr>
                <w:sz w:val="16"/>
                <w:szCs w:val="18"/>
              </w:rPr>
              <w:t xml:space="preserve">./......./........) </w:t>
            </w:r>
          </w:p>
        </w:tc>
        <w:tc>
          <w:tcPr>
            <w:tcW w:w="1409" w:type="dxa"/>
            <w:tcBorders>
              <w:top w:val="single" w:sz="4" w:space="0" w:color="000000"/>
              <w:left w:val="single" w:sz="4" w:space="0" w:color="000000"/>
              <w:bottom w:val="single" w:sz="4" w:space="0" w:color="000000"/>
              <w:right w:val="nil"/>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R$ 0,00 </w:t>
            </w: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firstLine="80"/>
              <w:jc w:val="left"/>
              <w:rPr>
                <w:sz w:val="16"/>
                <w:szCs w:val="18"/>
              </w:rPr>
            </w:pPr>
          </w:p>
        </w:tc>
      </w:tr>
      <w:tr w:rsidR="00671C5C" w:rsidRPr="00BD7AC1" w:rsidTr="00BD7AC1">
        <w:trPr>
          <w:trHeight w:val="25"/>
        </w:trPr>
        <w:tc>
          <w:tcPr>
            <w:tcW w:w="29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c) </w:t>
            </w:r>
          </w:p>
        </w:tc>
        <w:tc>
          <w:tcPr>
            <w:tcW w:w="4117"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Total de impostos/tributos </w:t>
            </w:r>
          </w:p>
        </w:tc>
        <w:tc>
          <w:tcPr>
            <w:tcW w:w="14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 0 %  </w:t>
            </w:r>
          </w:p>
        </w:tc>
        <w:tc>
          <w:tcPr>
            <w:tcW w:w="1143"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R$ 0,00 </w:t>
            </w:r>
          </w:p>
        </w:tc>
      </w:tr>
      <w:tr w:rsidR="00671C5C" w:rsidRPr="00BD7AC1" w:rsidTr="00BD7AC1">
        <w:trPr>
          <w:trHeight w:val="25"/>
        </w:trPr>
        <w:tc>
          <w:tcPr>
            <w:tcW w:w="29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d) </w:t>
            </w:r>
          </w:p>
        </w:tc>
        <w:tc>
          <w:tcPr>
            <w:tcW w:w="4117"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Total de custos fixos </w:t>
            </w:r>
          </w:p>
        </w:tc>
        <w:tc>
          <w:tcPr>
            <w:tcW w:w="14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 0 %  </w:t>
            </w:r>
          </w:p>
        </w:tc>
        <w:tc>
          <w:tcPr>
            <w:tcW w:w="1143"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R$ 0,00 </w:t>
            </w:r>
          </w:p>
        </w:tc>
      </w:tr>
      <w:tr w:rsidR="00671C5C" w:rsidRPr="00BD7AC1" w:rsidTr="00BD7AC1">
        <w:trPr>
          <w:trHeight w:val="25"/>
        </w:trPr>
        <w:tc>
          <w:tcPr>
            <w:tcW w:w="7026" w:type="dxa"/>
            <w:gridSpan w:val="2"/>
            <w:tcBorders>
              <w:top w:val="single" w:sz="4" w:space="0" w:color="000000"/>
              <w:left w:val="single" w:sz="4" w:space="0" w:color="000000"/>
              <w:bottom w:val="single" w:sz="4" w:space="0" w:color="000000"/>
              <w:right w:val="nil"/>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b/>
                <w:sz w:val="16"/>
                <w:szCs w:val="18"/>
              </w:rPr>
              <w:t xml:space="preserve">Fórmula = a - (b + c + d) </w:t>
            </w:r>
          </w:p>
        </w:tc>
        <w:tc>
          <w:tcPr>
            <w:tcW w:w="1409" w:type="dxa"/>
            <w:tcBorders>
              <w:top w:val="single" w:sz="4" w:space="0" w:color="000000"/>
              <w:left w:val="nil"/>
              <w:bottom w:val="single" w:sz="4" w:space="0" w:color="000000"/>
              <w:right w:val="nil"/>
            </w:tcBorders>
          </w:tcPr>
          <w:p w:rsidR="00671C5C" w:rsidRPr="00BD7AC1" w:rsidRDefault="00671C5C" w:rsidP="002B0D7A">
            <w:pPr>
              <w:tabs>
                <w:tab w:val="left" w:pos="142"/>
              </w:tabs>
              <w:spacing w:after="0" w:line="276" w:lineRule="auto"/>
              <w:ind w:left="284" w:right="0" w:firstLine="80"/>
              <w:jc w:val="left"/>
              <w:rPr>
                <w:sz w:val="16"/>
                <w:szCs w:val="18"/>
              </w:rPr>
            </w:pP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firstLine="80"/>
              <w:jc w:val="left"/>
              <w:rPr>
                <w:sz w:val="16"/>
                <w:szCs w:val="18"/>
              </w:rPr>
            </w:pPr>
          </w:p>
        </w:tc>
      </w:tr>
      <w:tr w:rsidR="00671C5C" w:rsidRPr="00BD7AC1" w:rsidTr="00BD7AC1">
        <w:trPr>
          <w:trHeight w:val="25"/>
        </w:trPr>
        <w:tc>
          <w:tcPr>
            <w:tcW w:w="29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e) </w:t>
            </w:r>
          </w:p>
        </w:tc>
        <w:tc>
          <w:tcPr>
            <w:tcW w:w="4117"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Margem de Lucro </w:t>
            </w:r>
          </w:p>
        </w:tc>
        <w:tc>
          <w:tcPr>
            <w:tcW w:w="14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 0 %  </w:t>
            </w:r>
          </w:p>
        </w:tc>
        <w:tc>
          <w:tcPr>
            <w:tcW w:w="1143"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R$ 0,00 </w:t>
            </w:r>
          </w:p>
        </w:tc>
      </w:tr>
      <w:tr w:rsidR="00671C5C" w:rsidRPr="00BD7AC1" w:rsidTr="00BD7AC1">
        <w:trPr>
          <w:trHeight w:val="25"/>
        </w:trPr>
        <w:tc>
          <w:tcPr>
            <w:tcW w:w="7026" w:type="dxa"/>
            <w:gridSpan w:val="2"/>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b/>
                <w:sz w:val="16"/>
                <w:szCs w:val="18"/>
              </w:rPr>
              <w:t xml:space="preserve">Custo total = a – e </w:t>
            </w:r>
          </w:p>
        </w:tc>
        <w:tc>
          <w:tcPr>
            <w:tcW w:w="1409" w:type="dxa"/>
            <w:tcBorders>
              <w:top w:val="single" w:sz="4" w:space="0" w:color="000000"/>
              <w:left w:val="single" w:sz="4" w:space="0" w:color="000000"/>
              <w:bottom w:val="single" w:sz="4" w:space="0" w:color="000000"/>
              <w:right w:val="nil"/>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b/>
                <w:sz w:val="16"/>
                <w:szCs w:val="18"/>
              </w:rPr>
              <w:t xml:space="preserve"> R$ 0,00 </w:t>
            </w: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firstLine="80"/>
              <w:jc w:val="left"/>
              <w:rPr>
                <w:sz w:val="16"/>
                <w:szCs w:val="18"/>
              </w:rPr>
            </w:pPr>
          </w:p>
        </w:tc>
      </w:tr>
      <w:tr w:rsidR="00671C5C" w:rsidRPr="00BD7AC1" w:rsidTr="00BD7AC1">
        <w:trPr>
          <w:trHeight w:val="25"/>
        </w:trPr>
        <w:tc>
          <w:tcPr>
            <w:tcW w:w="7026" w:type="dxa"/>
            <w:gridSpan w:val="2"/>
            <w:tcBorders>
              <w:top w:val="single" w:sz="4" w:space="0" w:color="000000"/>
              <w:left w:val="single" w:sz="4" w:space="0" w:color="000000"/>
              <w:bottom w:val="single" w:sz="4" w:space="0" w:color="000000"/>
              <w:right w:val="nil"/>
            </w:tcBorders>
            <w:shd w:val="clear" w:color="auto" w:fill="BFBFBF"/>
          </w:tcPr>
          <w:p w:rsidR="00671C5C" w:rsidRPr="00BD7AC1" w:rsidRDefault="00CA0D17" w:rsidP="002B0D7A">
            <w:pPr>
              <w:tabs>
                <w:tab w:val="left" w:pos="142"/>
              </w:tabs>
              <w:spacing w:after="0" w:line="276" w:lineRule="auto"/>
              <w:ind w:left="284" w:right="0" w:hanging="284"/>
              <w:jc w:val="left"/>
              <w:rPr>
                <w:sz w:val="16"/>
                <w:szCs w:val="18"/>
              </w:rPr>
            </w:pPr>
            <w:r w:rsidRPr="00BD7AC1">
              <w:rPr>
                <w:b/>
                <w:sz w:val="16"/>
                <w:szCs w:val="18"/>
              </w:rPr>
              <w:t xml:space="preserve">PREÇO ATUALIZADO </w:t>
            </w:r>
          </w:p>
        </w:tc>
        <w:tc>
          <w:tcPr>
            <w:tcW w:w="1409" w:type="dxa"/>
            <w:tcBorders>
              <w:top w:val="single" w:sz="4" w:space="0" w:color="000000"/>
              <w:left w:val="nil"/>
              <w:bottom w:val="single" w:sz="4" w:space="0" w:color="000000"/>
              <w:right w:val="nil"/>
            </w:tcBorders>
            <w:shd w:val="clear" w:color="auto" w:fill="BFBFBF"/>
          </w:tcPr>
          <w:p w:rsidR="00671C5C" w:rsidRPr="00BD7AC1" w:rsidRDefault="00671C5C" w:rsidP="002B0D7A">
            <w:pPr>
              <w:tabs>
                <w:tab w:val="left" w:pos="142"/>
              </w:tabs>
              <w:spacing w:after="0" w:line="276" w:lineRule="auto"/>
              <w:ind w:left="284" w:right="0" w:hanging="1114"/>
              <w:jc w:val="left"/>
              <w:rPr>
                <w:sz w:val="16"/>
                <w:szCs w:val="18"/>
              </w:rPr>
            </w:pPr>
          </w:p>
        </w:tc>
        <w:tc>
          <w:tcPr>
            <w:tcW w:w="1143" w:type="dxa"/>
            <w:tcBorders>
              <w:top w:val="single" w:sz="4" w:space="0" w:color="000000"/>
              <w:left w:val="nil"/>
              <w:bottom w:val="single" w:sz="4" w:space="0" w:color="000000"/>
              <w:right w:val="single" w:sz="4" w:space="0" w:color="000000"/>
            </w:tcBorders>
            <w:shd w:val="clear" w:color="auto" w:fill="BFBFBF"/>
          </w:tcPr>
          <w:p w:rsidR="00671C5C" w:rsidRPr="00BD7AC1" w:rsidRDefault="00671C5C" w:rsidP="002B0D7A">
            <w:pPr>
              <w:tabs>
                <w:tab w:val="left" w:pos="142"/>
              </w:tabs>
              <w:spacing w:after="0" w:line="276" w:lineRule="auto"/>
              <w:ind w:left="284" w:right="0" w:hanging="1114"/>
              <w:jc w:val="left"/>
              <w:rPr>
                <w:sz w:val="16"/>
                <w:szCs w:val="18"/>
              </w:rPr>
            </w:pPr>
          </w:p>
        </w:tc>
      </w:tr>
      <w:tr w:rsidR="00671C5C" w:rsidRPr="00BD7AC1" w:rsidTr="00BD7AC1">
        <w:trPr>
          <w:trHeight w:val="25"/>
        </w:trPr>
        <w:tc>
          <w:tcPr>
            <w:tcW w:w="7026" w:type="dxa"/>
            <w:gridSpan w:val="2"/>
            <w:tcBorders>
              <w:top w:val="single" w:sz="4" w:space="0" w:color="000000"/>
              <w:left w:val="single" w:sz="4" w:space="0" w:color="000000"/>
              <w:bottom w:val="single" w:sz="4" w:space="0" w:color="000000"/>
              <w:right w:val="nil"/>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Descrição do Produto </w:t>
            </w:r>
          </w:p>
        </w:tc>
        <w:tc>
          <w:tcPr>
            <w:tcW w:w="1409" w:type="dxa"/>
            <w:tcBorders>
              <w:top w:val="single" w:sz="4" w:space="0" w:color="000000"/>
              <w:left w:val="nil"/>
              <w:bottom w:val="single" w:sz="4" w:space="0" w:color="000000"/>
              <w:right w:val="nil"/>
            </w:tcBorders>
          </w:tcPr>
          <w:p w:rsidR="00671C5C" w:rsidRPr="00BD7AC1" w:rsidRDefault="00671C5C" w:rsidP="002B0D7A">
            <w:pPr>
              <w:tabs>
                <w:tab w:val="left" w:pos="142"/>
              </w:tabs>
              <w:spacing w:after="0" w:line="276" w:lineRule="auto"/>
              <w:ind w:left="284" w:right="0" w:hanging="1114"/>
              <w:jc w:val="left"/>
              <w:rPr>
                <w:sz w:val="16"/>
                <w:szCs w:val="18"/>
              </w:rPr>
            </w:pP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hanging="1114"/>
              <w:jc w:val="left"/>
              <w:rPr>
                <w:sz w:val="16"/>
                <w:szCs w:val="18"/>
              </w:rPr>
            </w:pPr>
          </w:p>
        </w:tc>
      </w:tr>
      <w:tr w:rsidR="00671C5C" w:rsidRPr="00BD7AC1" w:rsidTr="00BD7AC1">
        <w:trPr>
          <w:trHeight w:val="25"/>
        </w:trPr>
        <w:tc>
          <w:tcPr>
            <w:tcW w:w="7026" w:type="dxa"/>
            <w:gridSpan w:val="2"/>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a) Valor solicitado no pedido de reequilíbrio econômico-financeiro </w:t>
            </w:r>
          </w:p>
        </w:tc>
        <w:tc>
          <w:tcPr>
            <w:tcW w:w="1409" w:type="dxa"/>
            <w:tcBorders>
              <w:top w:val="single" w:sz="4" w:space="0" w:color="000000"/>
              <w:left w:val="single" w:sz="4" w:space="0" w:color="000000"/>
              <w:bottom w:val="single" w:sz="4" w:space="0" w:color="000000"/>
              <w:right w:val="nil"/>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R$ 0,00 </w:t>
            </w: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hanging="1114"/>
              <w:jc w:val="left"/>
              <w:rPr>
                <w:sz w:val="16"/>
                <w:szCs w:val="18"/>
              </w:rPr>
            </w:pPr>
          </w:p>
        </w:tc>
      </w:tr>
      <w:tr w:rsidR="00671C5C" w:rsidRPr="00BD7AC1" w:rsidTr="00BD7AC1">
        <w:trPr>
          <w:trHeight w:val="25"/>
        </w:trPr>
        <w:tc>
          <w:tcPr>
            <w:tcW w:w="29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b) </w:t>
            </w:r>
          </w:p>
        </w:tc>
        <w:tc>
          <w:tcPr>
            <w:tcW w:w="4117"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Custo Unitário (N.F. nº.......... </w:t>
            </w:r>
            <w:proofErr w:type="gramStart"/>
            <w:r w:rsidRPr="00BD7AC1">
              <w:rPr>
                <w:sz w:val="16"/>
                <w:szCs w:val="18"/>
              </w:rPr>
              <w:t>Data:...</w:t>
            </w:r>
            <w:proofErr w:type="gramEnd"/>
            <w:r w:rsidRPr="00BD7AC1">
              <w:rPr>
                <w:sz w:val="16"/>
                <w:szCs w:val="18"/>
              </w:rPr>
              <w:t xml:space="preserve">./......./........) </w:t>
            </w:r>
          </w:p>
        </w:tc>
        <w:tc>
          <w:tcPr>
            <w:tcW w:w="1409" w:type="dxa"/>
            <w:tcBorders>
              <w:top w:val="single" w:sz="4" w:space="0" w:color="000000"/>
              <w:left w:val="single" w:sz="4" w:space="0" w:color="000000"/>
              <w:bottom w:val="single" w:sz="4" w:space="0" w:color="000000"/>
              <w:right w:val="nil"/>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R$ 0,00 </w:t>
            </w: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hanging="1114"/>
              <w:jc w:val="left"/>
              <w:rPr>
                <w:sz w:val="16"/>
                <w:szCs w:val="18"/>
              </w:rPr>
            </w:pPr>
          </w:p>
        </w:tc>
      </w:tr>
      <w:tr w:rsidR="00671C5C" w:rsidRPr="00BD7AC1" w:rsidTr="00BD7AC1">
        <w:trPr>
          <w:trHeight w:val="25"/>
        </w:trPr>
        <w:tc>
          <w:tcPr>
            <w:tcW w:w="29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c) </w:t>
            </w:r>
          </w:p>
        </w:tc>
        <w:tc>
          <w:tcPr>
            <w:tcW w:w="4117"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Total de impostos/tributos </w:t>
            </w:r>
          </w:p>
        </w:tc>
        <w:tc>
          <w:tcPr>
            <w:tcW w:w="14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 0 %  </w:t>
            </w:r>
          </w:p>
        </w:tc>
        <w:tc>
          <w:tcPr>
            <w:tcW w:w="1143"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1114"/>
              <w:jc w:val="left"/>
              <w:rPr>
                <w:sz w:val="16"/>
                <w:szCs w:val="18"/>
              </w:rPr>
            </w:pPr>
            <w:r w:rsidRPr="00BD7AC1">
              <w:rPr>
                <w:sz w:val="16"/>
                <w:szCs w:val="18"/>
              </w:rPr>
              <w:t xml:space="preserve">R$ 0,00 </w:t>
            </w:r>
          </w:p>
        </w:tc>
      </w:tr>
      <w:tr w:rsidR="00671C5C" w:rsidRPr="00BD7AC1" w:rsidTr="00BD7AC1">
        <w:trPr>
          <w:trHeight w:val="25"/>
        </w:trPr>
        <w:tc>
          <w:tcPr>
            <w:tcW w:w="29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d) </w:t>
            </w:r>
          </w:p>
        </w:tc>
        <w:tc>
          <w:tcPr>
            <w:tcW w:w="4117"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Total de custos fixos </w:t>
            </w:r>
          </w:p>
        </w:tc>
        <w:tc>
          <w:tcPr>
            <w:tcW w:w="14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 0 %  </w:t>
            </w:r>
          </w:p>
        </w:tc>
        <w:tc>
          <w:tcPr>
            <w:tcW w:w="1143"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1114"/>
              <w:jc w:val="left"/>
              <w:rPr>
                <w:sz w:val="16"/>
                <w:szCs w:val="18"/>
              </w:rPr>
            </w:pPr>
            <w:r w:rsidRPr="00BD7AC1">
              <w:rPr>
                <w:sz w:val="16"/>
                <w:szCs w:val="18"/>
              </w:rPr>
              <w:t xml:space="preserve">R$ 0,00 </w:t>
            </w:r>
          </w:p>
        </w:tc>
      </w:tr>
      <w:tr w:rsidR="00671C5C" w:rsidRPr="00BD7AC1" w:rsidTr="00BD7AC1">
        <w:trPr>
          <w:trHeight w:val="25"/>
        </w:trPr>
        <w:tc>
          <w:tcPr>
            <w:tcW w:w="7026" w:type="dxa"/>
            <w:gridSpan w:val="2"/>
            <w:tcBorders>
              <w:top w:val="single" w:sz="4" w:space="0" w:color="000000"/>
              <w:left w:val="single" w:sz="4" w:space="0" w:color="000000"/>
              <w:bottom w:val="single" w:sz="4" w:space="0" w:color="000000"/>
              <w:right w:val="nil"/>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b/>
                <w:sz w:val="16"/>
                <w:szCs w:val="18"/>
              </w:rPr>
              <w:t xml:space="preserve">Fórmula = a - (b + c + d) </w:t>
            </w:r>
          </w:p>
        </w:tc>
        <w:tc>
          <w:tcPr>
            <w:tcW w:w="1409" w:type="dxa"/>
            <w:tcBorders>
              <w:top w:val="single" w:sz="4" w:space="0" w:color="000000"/>
              <w:left w:val="nil"/>
              <w:bottom w:val="single" w:sz="4" w:space="0" w:color="000000"/>
              <w:right w:val="nil"/>
            </w:tcBorders>
          </w:tcPr>
          <w:p w:rsidR="00671C5C" w:rsidRPr="00BD7AC1" w:rsidRDefault="00671C5C" w:rsidP="002B0D7A">
            <w:pPr>
              <w:tabs>
                <w:tab w:val="left" w:pos="142"/>
              </w:tabs>
              <w:spacing w:after="0" w:line="276" w:lineRule="auto"/>
              <w:ind w:left="284" w:right="0" w:firstLine="80"/>
              <w:jc w:val="left"/>
              <w:rPr>
                <w:sz w:val="16"/>
                <w:szCs w:val="18"/>
              </w:rPr>
            </w:pP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hanging="1114"/>
              <w:jc w:val="left"/>
              <w:rPr>
                <w:sz w:val="16"/>
                <w:szCs w:val="18"/>
              </w:rPr>
            </w:pPr>
          </w:p>
        </w:tc>
      </w:tr>
      <w:tr w:rsidR="00671C5C" w:rsidRPr="00BD7AC1" w:rsidTr="00BD7AC1">
        <w:trPr>
          <w:trHeight w:val="25"/>
        </w:trPr>
        <w:tc>
          <w:tcPr>
            <w:tcW w:w="29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e) </w:t>
            </w:r>
          </w:p>
        </w:tc>
        <w:tc>
          <w:tcPr>
            <w:tcW w:w="4117"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sz w:val="16"/>
                <w:szCs w:val="18"/>
              </w:rPr>
              <w:t xml:space="preserve">Margem de Lucro </w:t>
            </w:r>
          </w:p>
        </w:tc>
        <w:tc>
          <w:tcPr>
            <w:tcW w:w="1409"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sz w:val="16"/>
                <w:szCs w:val="18"/>
              </w:rPr>
              <w:t xml:space="preserve"> 0 %  </w:t>
            </w:r>
          </w:p>
        </w:tc>
        <w:tc>
          <w:tcPr>
            <w:tcW w:w="1143" w:type="dxa"/>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1114"/>
              <w:jc w:val="left"/>
              <w:rPr>
                <w:sz w:val="16"/>
                <w:szCs w:val="18"/>
              </w:rPr>
            </w:pPr>
            <w:r w:rsidRPr="00BD7AC1">
              <w:rPr>
                <w:sz w:val="16"/>
                <w:szCs w:val="18"/>
              </w:rPr>
              <w:t xml:space="preserve">R$ 0,00 </w:t>
            </w:r>
          </w:p>
        </w:tc>
      </w:tr>
      <w:tr w:rsidR="00671C5C" w:rsidRPr="00BD7AC1" w:rsidTr="00BD7AC1">
        <w:trPr>
          <w:trHeight w:val="25"/>
        </w:trPr>
        <w:tc>
          <w:tcPr>
            <w:tcW w:w="7026" w:type="dxa"/>
            <w:gridSpan w:val="2"/>
            <w:tcBorders>
              <w:top w:val="single" w:sz="4" w:space="0" w:color="000000"/>
              <w:left w:val="single" w:sz="4" w:space="0" w:color="000000"/>
              <w:bottom w:val="single" w:sz="4" w:space="0" w:color="000000"/>
              <w:right w:val="single" w:sz="4" w:space="0" w:color="000000"/>
            </w:tcBorders>
          </w:tcPr>
          <w:p w:rsidR="00671C5C" w:rsidRPr="00BD7AC1" w:rsidRDefault="00CA0D17" w:rsidP="002B0D7A">
            <w:pPr>
              <w:tabs>
                <w:tab w:val="left" w:pos="142"/>
              </w:tabs>
              <w:spacing w:after="0" w:line="276" w:lineRule="auto"/>
              <w:ind w:left="284" w:right="0" w:hanging="284"/>
              <w:jc w:val="left"/>
              <w:rPr>
                <w:sz w:val="16"/>
                <w:szCs w:val="18"/>
              </w:rPr>
            </w:pPr>
            <w:r w:rsidRPr="00BD7AC1">
              <w:rPr>
                <w:b/>
                <w:sz w:val="16"/>
                <w:szCs w:val="18"/>
              </w:rPr>
              <w:t xml:space="preserve">Custo total = a – e </w:t>
            </w:r>
          </w:p>
        </w:tc>
        <w:tc>
          <w:tcPr>
            <w:tcW w:w="1409" w:type="dxa"/>
            <w:tcBorders>
              <w:top w:val="single" w:sz="4" w:space="0" w:color="000000"/>
              <w:left w:val="single" w:sz="4" w:space="0" w:color="000000"/>
              <w:bottom w:val="single" w:sz="4" w:space="0" w:color="000000"/>
              <w:right w:val="nil"/>
            </w:tcBorders>
          </w:tcPr>
          <w:p w:rsidR="00671C5C" w:rsidRPr="00BD7AC1" w:rsidRDefault="00CA0D17" w:rsidP="002B0D7A">
            <w:pPr>
              <w:tabs>
                <w:tab w:val="left" w:pos="142"/>
              </w:tabs>
              <w:spacing w:after="0" w:line="276" w:lineRule="auto"/>
              <w:ind w:left="284" w:right="0" w:firstLine="80"/>
              <w:jc w:val="left"/>
              <w:rPr>
                <w:sz w:val="16"/>
                <w:szCs w:val="18"/>
              </w:rPr>
            </w:pPr>
            <w:r w:rsidRPr="00BD7AC1">
              <w:rPr>
                <w:b/>
                <w:sz w:val="16"/>
                <w:szCs w:val="18"/>
              </w:rPr>
              <w:t xml:space="preserve"> R$ 0,00 </w:t>
            </w:r>
          </w:p>
        </w:tc>
        <w:tc>
          <w:tcPr>
            <w:tcW w:w="1143" w:type="dxa"/>
            <w:tcBorders>
              <w:top w:val="single" w:sz="4" w:space="0" w:color="000000"/>
              <w:left w:val="nil"/>
              <w:bottom w:val="single" w:sz="4" w:space="0" w:color="000000"/>
              <w:right w:val="single" w:sz="4" w:space="0" w:color="000000"/>
            </w:tcBorders>
          </w:tcPr>
          <w:p w:rsidR="00671C5C" w:rsidRPr="00BD7AC1" w:rsidRDefault="00671C5C" w:rsidP="002B0D7A">
            <w:pPr>
              <w:tabs>
                <w:tab w:val="left" w:pos="142"/>
              </w:tabs>
              <w:spacing w:after="0" w:line="276" w:lineRule="auto"/>
              <w:ind w:left="284" w:right="0" w:hanging="1114"/>
              <w:jc w:val="left"/>
              <w:rPr>
                <w:sz w:val="16"/>
                <w:szCs w:val="18"/>
              </w:rPr>
            </w:pPr>
          </w:p>
        </w:tc>
      </w:tr>
    </w:tbl>
    <w:p w:rsidR="00671C5C" w:rsidRDefault="00CA0D17" w:rsidP="002B0D7A">
      <w:pPr>
        <w:tabs>
          <w:tab w:val="left" w:pos="142"/>
        </w:tabs>
        <w:spacing w:after="0" w:line="276" w:lineRule="auto"/>
        <w:ind w:left="284" w:right="0" w:hanging="1114"/>
        <w:jc w:val="left"/>
      </w:pPr>
      <w:r>
        <w:rPr>
          <w:b/>
        </w:rPr>
        <w:t xml:space="preserve"> </w:t>
      </w:r>
    </w:p>
    <w:p w:rsidR="002F7959" w:rsidRPr="003F3554" w:rsidRDefault="002F7959" w:rsidP="002B0D7A">
      <w:pPr>
        <w:pStyle w:val="PargrafodaLista"/>
        <w:tabs>
          <w:tab w:val="left" w:pos="142"/>
        </w:tabs>
        <w:spacing w:after="0"/>
        <w:ind w:left="0" w:right="-2"/>
        <w:jc w:val="both"/>
        <w:rPr>
          <w:rFonts w:asciiTheme="minorHAnsi" w:hAnsiTheme="minorHAnsi" w:cstheme="minorHAnsi"/>
          <w:sz w:val="20"/>
          <w:szCs w:val="20"/>
        </w:rPr>
      </w:pPr>
      <w:r w:rsidRPr="003F3554">
        <w:rPr>
          <w:rFonts w:asciiTheme="minorHAnsi" w:hAnsiTheme="minorHAnsi" w:cstheme="minorHAnsi"/>
          <w:b/>
          <w:sz w:val="20"/>
          <w:szCs w:val="20"/>
        </w:rPr>
        <w:t>20.1.4.2.</w:t>
      </w:r>
      <w:r w:rsidRPr="003F3554">
        <w:rPr>
          <w:rFonts w:asciiTheme="minorHAnsi" w:eastAsia="Arial" w:hAnsiTheme="minorHAnsi" w:cstheme="minorHAnsi"/>
          <w:b/>
          <w:sz w:val="20"/>
          <w:szCs w:val="20"/>
        </w:rPr>
        <w:t xml:space="preserve"> </w:t>
      </w:r>
      <w:r w:rsidRPr="003F3554">
        <w:rPr>
          <w:rFonts w:asciiTheme="minorHAnsi" w:hAnsiTheme="minorHAnsi" w:cstheme="minorHAnsi"/>
          <w:sz w:val="20"/>
          <w:szCs w:val="20"/>
        </w:rPr>
        <w:t>Cópias das notas fiscais referentes ao mês de julgamento da licitação, informando sua margem de lucro no fornecimento do (s) produto (s) contratado (s), bem como cópia das notas fiscais referentes ao período de realização do pedido.</w:t>
      </w:r>
      <w:r w:rsidRPr="003F3554">
        <w:rPr>
          <w:rFonts w:asciiTheme="minorHAnsi" w:hAnsiTheme="minorHAnsi" w:cstheme="minorHAnsi"/>
          <w:b/>
          <w:sz w:val="20"/>
          <w:szCs w:val="20"/>
        </w:rPr>
        <w:t xml:space="preserve"> </w:t>
      </w:r>
    </w:p>
    <w:p w:rsidR="002F7959" w:rsidRPr="003F3554" w:rsidRDefault="002F7959" w:rsidP="002B0D7A">
      <w:pPr>
        <w:pStyle w:val="PargrafodaLista"/>
        <w:tabs>
          <w:tab w:val="left" w:pos="142"/>
        </w:tabs>
        <w:spacing w:after="0"/>
        <w:ind w:left="0" w:right="-2"/>
        <w:jc w:val="both"/>
        <w:rPr>
          <w:rFonts w:asciiTheme="minorHAnsi" w:hAnsiTheme="minorHAnsi" w:cstheme="minorHAnsi"/>
          <w:sz w:val="20"/>
          <w:szCs w:val="20"/>
        </w:rPr>
      </w:pPr>
      <w:r w:rsidRPr="003F3554">
        <w:rPr>
          <w:rFonts w:asciiTheme="minorHAnsi" w:hAnsiTheme="minorHAnsi" w:cstheme="minorHAnsi"/>
          <w:b/>
          <w:sz w:val="20"/>
          <w:szCs w:val="20"/>
        </w:rPr>
        <w:t>20.1.4.3.</w:t>
      </w:r>
      <w:r w:rsidRPr="003F3554">
        <w:rPr>
          <w:rFonts w:asciiTheme="minorHAnsi" w:eastAsia="Arial" w:hAnsiTheme="minorHAnsi" w:cstheme="minorHAnsi"/>
          <w:b/>
          <w:sz w:val="20"/>
          <w:szCs w:val="20"/>
        </w:rPr>
        <w:t xml:space="preserve"> </w:t>
      </w:r>
      <w:r w:rsidRPr="003F3554">
        <w:rPr>
          <w:rFonts w:asciiTheme="minorHAnsi" w:hAnsiTheme="minorHAnsi" w:cstheme="minorHAnsi"/>
          <w:sz w:val="20"/>
          <w:szCs w:val="20"/>
        </w:rPr>
        <w:t>O valor reequilibrado nunca deverá ser superior ao valor máximo estipulado no edital da licitação, para a garantia do equilíbrio econômico-financeiro.</w:t>
      </w:r>
      <w:r w:rsidRPr="003F3554">
        <w:rPr>
          <w:rFonts w:asciiTheme="minorHAnsi" w:hAnsiTheme="minorHAnsi" w:cstheme="minorHAnsi"/>
          <w:b/>
          <w:sz w:val="20"/>
          <w:szCs w:val="20"/>
        </w:rPr>
        <w:t xml:space="preserve"> </w:t>
      </w:r>
    </w:p>
    <w:p w:rsidR="002F7959" w:rsidRDefault="002F7959" w:rsidP="002B0D7A">
      <w:pPr>
        <w:pStyle w:val="PargrafodaLista"/>
        <w:tabs>
          <w:tab w:val="left" w:pos="142"/>
        </w:tabs>
        <w:spacing w:after="0"/>
        <w:ind w:left="0" w:right="-2"/>
        <w:jc w:val="both"/>
        <w:rPr>
          <w:rFonts w:asciiTheme="minorHAnsi" w:hAnsiTheme="minorHAnsi" w:cstheme="minorHAnsi"/>
          <w:sz w:val="20"/>
          <w:szCs w:val="20"/>
        </w:rPr>
      </w:pPr>
      <w:r w:rsidRPr="003F3554">
        <w:rPr>
          <w:rFonts w:asciiTheme="minorHAnsi" w:hAnsiTheme="minorHAnsi" w:cstheme="minorHAnsi"/>
          <w:b/>
          <w:sz w:val="20"/>
          <w:szCs w:val="20"/>
        </w:rPr>
        <w:t>20.1.4.4.</w:t>
      </w:r>
      <w:r w:rsidRPr="003F3554">
        <w:rPr>
          <w:rFonts w:asciiTheme="minorHAnsi" w:eastAsia="Arial" w:hAnsiTheme="minorHAnsi" w:cstheme="minorHAnsi"/>
          <w:b/>
          <w:sz w:val="20"/>
          <w:szCs w:val="20"/>
        </w:rPr>
        <w:t xml:space="preserve"> </w:t>
      </w:r>
      <w:r>
        <w:rPr>
          <w:rFonts w:asciiTheme="minorHAnsi" w:hAnsiTheme="minorHAnsi" w:cstheme="minorHAnsi"/>
          <w:sz w:val="20"/>
          <w:szCs w:val="20"/>
        </w:rPr>
        <w:t>Cópias das certidões vigentes:</w:t>
      </w:r>
    </w:p>
    <w:p w:rsidR="002F7959"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Certifi</w:t>
      </w:r>
      <w:r>
        <w:rPr>
          <w:rFonts w:asciiTheme="minorHAnsi" w:hAnsiTheme="minorHAnsi" w:cstheme="minorHAnsi"/>
          <w:sz w:val="20"/>
          <w:szCs w:val="20"/>
        </w:rPr>
        <w:t>cado de regularidade do FGTS;</w:t>
      </w:r>
    </w:p>
    <w:p w:rsidR="002F7959" w:rsidRPr="003F3554"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Certidão de débitos Trabalhista;</w:t>
      </w:r>
    </w:p>
    <w:p w:rsidR="002F7959"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Certidão de débitos relativos aos tributos Fede</w:t>
      </w:r>
      <w:r>
        <w:rPr>
          <w:rFonts w:asciiTheme="minorHAnsi" w:hAnsiTheme="minorHAnsi" w:cstheme="minorHAnsi"/>
          <w:sz w:val="20"/>
          <w:szCs w:val="20"/>
        </w:rPr>
        <w:t>rais e à Dívida Ativa da União;</w:t>
      </w:r>
    </w:p>
    <w:p w:rsidR="002F7959"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Certidão relativos a débitos tribu</w:t>
      </w:r>
      <w:r>
        <w:rPr>
          <w:rFonts w:asciiTheme="minorHAnsi" w:hAnsiTheme="minorHAnsi" w:cstheme="minorHAnsi"/>
          <w:sz w:val="20"/>
          <w:szCs w:val="20"/>
        </w:rPr>
        <w:t>tários e dívida Ativa Estadual;</w:t>
      </w:r>
    </w:p>
    <w:p w:rsidR="002F7959"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Pr>
          <w:rFonts w:asciiTheme="minorHAnsi" w:hAnsiTheme="minorHAnsi" w:cstheme="minorHAnsi"/>
          <w:sz w:val="20"/>
          <w:szCs w:val="20"/>
        </w:rPr>
        <w:t>C</w:t>
      </w:r>
      <w:r w:rsidRPr="003F3554">
        <w:rPr>
          <w:rFonts w:asciiTheme="minorHAnsi" w:hAnsiTheme="minorHAnsi" w:cstheme="minorHAnsi"/>
          <w:sz w:val="20"/>
          <w:szCs w:val="20"/>
        </w:rPr>
        <w:t>ertidão de débitos relativos a débitos tribut</w:t>
      </w:r>
      <w:r>
        <w:rPr>
          <w:rFonts w:asciiTheme="minorHAnsi" w:hAnsiTheme="minorHAnsi" w:cstheme="minorHAnsi"/>
          <w:sz w:val="20"/>
          <w:szCs w:val="20"/>
        </w:rPr>
        <w:t>ários e dívida ativa municipal;</w:t>
      </w:r>
    </w:p>
    <w:p w:rsidR="002F7959"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Tribunal de Contas do Estado do Paraná - TCEPR - no site http://www1.tce.pr.gov.br/ (Consulta de Impedidos de Licita</w:t>
      </w:r>
      <w:r>
        <w:rPr>
          <w:rFonts w:asciiTheme="minorHAnsi" w:hAnsiTheme="minorHAnsi" w:cstheme="minorHAnsi"/>
          <w:sz w:val="20"/>
          <w:szCs w:val="20"/>
        </w:rPr>
        <w:t>r);</w:t>
      </w:r>
    </w:p>
    <w:p w:rsidR="002F7959"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Tribunal de Contas da União - TCU em consulta consolidada de pessoas jurídicas que reúne os resultados das certidões</w:t>
      </w:r>
      <w:r>
        <w:rPr>
          <w:rFonts w:asciiTheme="minorHAnsi" w:hAnsiTheme="minorHAnsi" w:cstheme="minorHAnsi"/>
          <w:sz w:val="20"/>
          <w:szCs w:val="20"/>
        </w:rPr>
        <w:t xml:space="preserve"> no TCU - Licitantes Inidôneos;</w:t>
      </w:r>
    </w:p>
    <w:p w:rsidR="002F7959"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CNIA - Cadastro Nacional de Condenações Cíveis por Ato de Improbidade Administrativa e Ineleg</w:t>
      </w:r>
      <w:r>
        <w:rPr>
          <w:rFonts w:asciiTheme="minorHAnsi" w:hAnsiTheme="minorHAnsi" w:cstheme="minorHAnsi"/>
          <w:sz w:val="20"/>
          <w:szCs w:val="20"/>
        </w:rPr>
        <w:t>ibilidade;</w:t>
      </w:r>
    </w:p>
    <w:p w:rsidR="002F7959"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CEIS - Cadastro Nacional de E</w:t>
      </w:r>
      <w:r>
        <w:rPr>
          <w:rFonts w:asciiTheme="minorHAnsi" w:hAnsiTheme="minorHAnsi" w:cstheme="minorHAnsi"/>
          <w:sz w:val="20"/>
          <w:szCs w:val="20"/>
        </w:rPr>
        <w:t>mpresas Inidôneas e Suspensas; e</w:t>
      </w:r>
    </w:p>
    <w:p w:rsidR="002F7959" w:rsidRPr="002231D1" w:rsidRDefault="002F7959" w:rsidP="002B0D7A">
      <w:pPr>
        <w:pStyle w:val="PargrafodaLista"/>
        <w:numPr>
          <w:ilvl w:val="0"/>
          <w:numId w:val="1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 xml:space="preserve">CNEP - Cadastro Nacional de Empresas Punidas, no site </w:t>
      </w:r>
      <w:hyperlink r:id="rId85">
        <w:r w:rsidRPr="003F3554">
          <w:rPr>
            <w:rFonts w:asciiTheme="minorHAnsi" w:hAnsiTheme="minorHAnsi" w:cstheme="minorHAnsi"/>
            <w:sz w:val="20"/>
            <w:szCs w:val="20"/>
            <w:u w:val="single" w:color="000000"/>
          </w:rPr>
          <w:t>https://certidoes</w:t>
        </w:r>
      </w:hyperlink>
      <w:hyperlink r:id="rId86">
        <w:r w:rsidRPr="003F3554">
          <w:rPr>
            <w:rFonts w:asciiTheme="minorHAnsi" w:hAnsiTheme="minorHAnsi" w:cstheme="minorHAnsi"/>
            <w:sz w:val="20"/>
            <w:szCs w:val="20"/>
            <w:u w:val="single" w:color="000000"/>
          </w:rPr>
          <w:t>-</w:t>
        </w:r>
      </w:hyperlink>
      <w:hyperlink r:id="rId87">
        <w:r w:rsidRPr="003F3554">
          <w:rPr>
            <w:rFonts w:asciiTheme="minorHAnsi" w:hAnsiTheme="minorHAnsi" w:cstheme="minorHAnsi"/>
            <w:sz w:val="20"/>
            <w:szCs w:val="20"/>
            <w:u w:val="single" w:color="000000"/>
          </w:rPr>
          <w:t>apf.apps.tcu.gov.br</w:t>
        </w:r>
      </w:hyperlink>
      <w:hyperlink r:id="rId88">
        <w:r w:rsidRPr="003F3554">
          <w:rPr>
            <w:rFonts w:asciiTheme="minorHAnsi" w:hAnsiTheme="minorHAnsi" w:cstheme="minorHAnsi"/>
            <w:sz w:val="20"/>
            <w:szCs w:val="20"/>
          </w:rPr>
          <w:t>.</w:t>
        </w:r>
      </w:hyperlink>
    </w:p>
    <w:p w:rsidR="002F7959" w:rsidRPr="009C3A77" w:rsidRDefault="002F7959" w:rsidP="002B0D7A">
      <w:pPr>
        <w:pStyle w:val="PargrafodaLista"/>
        <w:tabs>
          <w:tab w:val="left" w:pos="284"/>
        </w:tabs>
        <w:spacing w:after="0"/>
        <w:ind w:left="0" w:right="-2"/>
        <w:jc w:val="both"/>
        <w:rPr>
          <w:rFonts w:asciiTheme="minorHAnsi" w:hAnsiTheme="minorHAnsi" w:cstheme="minorHAnsi"/>
          <w:sz w:val="20"/>
          <w:szCs w:val="20"/>
        </w:rPr>
      </w:pPr>
    </w:p>
    <w:p w:rsidR="002F7959"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3F3554">
        <w:rPr>
          <w:rFonts w:asciiTheme="minorHAnsi" w:hAnsiTheme="minorHAnsi" w:cstheme="minorHAnsi"/>
          <w:b/>
          <w:color w:val="FF0000"/>
          <w:sz w:val="20"/>
          <w:szCs w:val="20"/>
          <w:shd w:val="clear" w:color="auto" w:fill="FFFF00"/>
        </w:rPr>
        <w:t>Na ausência de um dos documentos elencados acima, o pedido de reequilíbrio econômico-financeiro NÃO</w:t>
      </w:r>
      <w:r w:rsidRPr="003F3554">
        <w:rPr>
          <w:rFonts w:asciiTheme="minorHAnsi" w:hAnsiTheme="minorHAnsi" w:cstheme="minorHAnsi"/>
          <w:b/>
          <w:color w:val="FF0000"/>
          <w:sz w:val="20"/>
          <w:szCs w:val="20"/>
        </w:rPr>
        <w:t xml:space="preserve"> </w:t>
      </w:r>
      <w:r w:rsidRPr="003F3554">
        <w:rPr>
          <w:rFonts w:asciiTheme="minorHAnsi" w:hAnsiTheme="minorHAnsi" w:cstheme="minorHAnsi"/>
          <w:b/>
          <w:color w:val="FF0000"/>
          <w:sz w:val="20"/>
          <w:szCs w:val="20"/>
          <w:shd w:val="clear" w:color="auto" w:fill="FFFF00"/>
        </w:rPr>
        <w:t>SERÁ RECEBIDO</w:t>
      </w:r>
      <w:r w:rsidRPr="003F3554">
        <w:rPr>
          <w:rFonts w:asciiTheme="minorHAnsi" w:hAnsiTheme="minorHAnsi" w:cstheme="minorHAnsi"/>
          <w:sz w:val="20"/>
          <w:szCs w:val="20"/>
        </w:rPr>
        <w:t xml:space="preserve">. </w:t>
      </w:r>
      <w:r w:rsidRPr="003F3554">
        <w:rPr>
          <w:rFonts w:asciiTheme="minorHAnsi" w:hAnsiTheme="minorHAnsi" w:cstheme="minorHAnsi"/>
          <w:b/>
          <w:sz w:val="20"/>
          <w:szCs w:val="20"/>
        </w:rPr>
        <w:t xml:space="preserve"> </w:t>
      </w:r>
    </w:p>
    <w:p w:rsidR="002F7959" w:rsidRDefault="002F7959" w:rsidP="002B0D7A">
      <w:pPr>
        <w:pStyle w:val="PargrafodaLista"/>
        <w:numPr>
          <w:ilvl w:val="2"/>
          <w:numId w:val="11"/>
        </w:numPr>
        <w:tabs>
          <w:tab w:val="left" w:pos="142"/>
          <w:tab w:val="left" w:pos="709"/>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 xml:space="preserve">A iniciativa e o encargo da demonstração do desequilíbrio econômico-financeiro serão do CONTRATADO, cabendo a PREFEITURA a análise e deliberação a respeito do pedido. </w:t>
      </w:r>
      <w:r w:rsidRPr="009C3A77">
        <w:rPr>
          <w:rFonts w:asciiTheme="minorHAnsi" w:hAnsiTheme="minorHAnsi" w:cstheme="minorHAnsi"/>
          <w:b/>
          <w:sz w:val="20"/>
          <w:szCs w:val="20"/>
        </w:rPr>
        <w:t xml:space="preserve"> </w:t>
      </w:r>
    </w:p>
    <w:p w:rsidR="002F7959" w:rsidRPr="009C3A77"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b/>
          <w:sz w:val="20"/>
          <w:szCs w:val="20"/>
        </w:rPr>
        <w:t>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cancelamento da Ata de Registro de Preços e de aplicação das penalidades administrativa</w:t>
      </w:r>
      <w:r>
        <w:rPr>
          <w:rFonts w:asciiTheme="minorHAnsi" w:hAnsiTheme="minorHAnsi" w:cstheme="minorHAnsi"/>
          <w:b/>
          <w:sz w:val="20"/>
          <w:szCs w:val="20"/>
        </w:rPr>
        <w:t>s previstas em lei e no edital.</w:t>
      </w:r>
    </w:p>
    <w:p w:rsidR="002F7959"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 xml:space="preserve">Se o CONTRATADO não comprovar o desequilíbrio econômico-financeiro e a existência de fato superveniente, o pedido será </w:t>
      </w:r>
      <w:r w:rsidRPr="009C3A77">
        <w:rPr>
          <w:rFonts w:asciiTheme="minorHAnsi" w:hAnsiTheme="minorHAnsi" w:cstheme="minorHAnsi"/>
          <w:b/>
          <w:sz w:val="20"/>
          <w:szCs w:val="20"/>
        </w:rPr>
        <w:t>INDEFERIDO</w:t>
      </w:r>
      <w:r w:rsidRPr="009C3A77">
        <w:rPr>
          <w:rFonts w:asciiTheme="minorHAnsi" w:hAnsiTheme="minorHAnsi" w:cstheme="minorHAnsi"/>
          <w:sz w:val="20"/>
          <w:szCs w:val="20"/>
        </w:rPr>
        <w:t xml:space="preserve"> pela PREFEITURA e o contratado continuará obrigado a cumprir os compromissos pelo valor arrematado, sob pena de cancelamento da Ata de Registro de Preços e de aplicação das penalidades administrativas previstas em lei e no edital.</w:t>
      </w:r>
      <w:r w:rsidRPr="009C3A77">
        <w:rPr>
          <w:rFonts w:asciiTheme="minorHAnsi" w:hAnsiTheme="minorHAnsi" w:cstheme="minorHAnsi"/>
          <w:b/>
          <w:sz w:val="20"/>
          <w:szCs w:val="20"/>
        </w:rPr>
        <w:t xml:space="preserve"> </w:t>
      </w:r>
    </w:p>
    <w:p w:rsidR="002F7959"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 xml:space="preserve">Para deferimento do reequilíbrio, se ocorrida alguma das situações descritas nos itens acima a </w:t>
      </w:r>
      <w:r w:rsidRPr="009C3A77">
        <w:rPr>
          <w:rFonts w:asciiTheme="minorHAnsi" w:hAnsiTheme="minorHAnsi" w:cstheme="minorHAnsi"/>
          <w:b/>
          <w:sz w:val="20"/>
          <w:szCs w:val="20"/>
        </w:rPr>
        <w:t>CONTRATADA</w:t>
      </w:r>
      <w:r w:rsidRPr="009C3A77">
        <w:rPr>
          <w:rFonts w:asciiTheme="minorHAnsi" w:hAnsiTheme="minorHAnsi" w:cstheme="minorHAnsi"/>
          <w:sz w:val="20"/>
          <w:szCs w:val="20"/>
        </w:rPr>
        <w:t xml:space="preserve"> deverá apresentar, a cada mês, Planilha de Custos atualizada, novamente acompanhada de todas as notas fiscais e </w:t>
      </w:r>
      <w:r w:rsidRPr="009C3A77">
        <w:rPr>
          <w:rFonts w:asciiTheme="minorHAnsi" w:hAnsiTheme="minorHAnsi" w:cstheme="minorHAnsi"/>
          <w:sz w:val="20"/>
          <w:szCs w:val="20"/>
        </w:rPr>
        <w:lastRenderedPageBreak/>
        <w:t xml:space="preserve">demais documentos que a justifiquem, sendo que o realinhamento se dará mediante a comprovação do preço pago </w:t>
      </w:r>
      <w:proofErr w:type="gramStart"/>
      <w:r w:rsidRPr="009C3A77">
        <w:rPr>
          <w:rFonts w:asciiTheme="minorHAnsi" w:hAnsiTheme="minorHAnsi" w:cstheme="minorHAnsi"/>
          <w:sz w:val="20"/>
          <w:szCs w:val="20"/>
        </w:rPr>
        <w:t>ao(</w:t>
      </w:r>
      <w:proofErr w:type="gramEnd"/>
      <w:r w:rsidRPr="009C3A77">
        <w:rPr>
          <w:rFonts w:asciiTheme="minorHAnsi" w:hAnsiTheme="minorHAnsi" w:cstheme="minorHAnsi"/>
          <w:sz w:val="20"/>
          <w:szCs w:val="20"/>
        </w:rPr>
        <w:t>s) fornecedor(es).</w:t>
      </w:r>
      <w:r w:rsidRPr="009C3A77">
        <w:rPr>
          <w:rFonts w:asciiTheme="minorHAnsi" w:hAnsiTheme="minorHAnsi" w:cstheme="minorHAnsi"/>
          <w:b/>
          <w:sz w:val="20"/>
          <w:szCs w:val="20"/>
        </w:rPr>
        <w:t xml:space="preserve"> </w:t>
      </w:r>
    </w:p>
    <w:p w:rsidR="002F7959" w:rsidRPr="009C3A77"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w:t>
      </w:r>
    </w:p>
    <w:p w:rsidR="002F7959"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A Administração deverá, quando autorizado o reequilíbrio dos preços, lavrar Termo Aditivo com os preços revisados e emitir Nota de Empenho complementar para as novas despesas, sendo que a atualização não retroagirá a ordens de fornecimento já emitidas.</w:t>
      </w:r>
      <w:r w:rsidRPr="009C3A77">
        <w:rPr>
          <w:rFonts w:asciiTheme="minorHAnsi" w:hAnsiTheme="minorHAnsi" w:cstheme="minorHAnsi"/>
          <w:b/>
          <w:sz w:val="20"/>
          <w:szCs w:val="20"/>
        </w:rPr>
        <w:t xml:space="preserve"> </w:t>
      </w:r>
    </w:p>
    <w:p w:rsidR="002F7959"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b/>
          <w:sz w:val="20"/>
          <w:szCs w:val="20"/>
          <w:u w:val="single" w:color="000000"/>
        </w:rPr>
        <w:t>O novo preço só terá validade após parecer jurídico e não terá efeito retroativo</w:t>
      </w:r>
      <w:r w:rsidRPr="009C3A77">
        <w:rPr>
          <w:rFonts w:asciiTheme="minorHAnsi" w:hAnsiTheme="minorHAnsi" w:cstheme="minorHAnsi"/>
          <w:sz w:val="20"/>
          <w:szCs w:val="20"/>
        </w:rPr>
        <w:t>.</w:t>
      </w:r>
      <w:r w:rsidRPr="009C3A77">
        <w:rPr>
          <w:rFonts w:asciiTheme="minorHAnsi" w:hAnsiTheme="minorHAnsi" w:cstheme="minorHAnsi"/>
          <w:b/>
          <w:sz w:val="20"/>
          <w:szCs w:val="20"/>
        </w:rPr>
        <w:t xml:space="preserve"> </w:t>
      </w:r>
    </w:p>
    <w:p w:rsidR="002F7959" w:rsidRPr="009C3A77"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Da mesma forma, para a realização de reequilíbrio econômico da Ata de Registro de Preços para menos, a Administração deverá comprovar a queda dos preços através da juntada de planilhas de composição de custos e/ou cotações de preços de mercado.</w:t>
      </w:r>
    </w:p>
    <w:p w:rsidR="002F7959" w:rsidRPr="009C3A77"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O reajuste de preço será admitido caso a vigência da Ata de Registro de Preços ultrapasse o período de 12 (doze) meses, contados a partir da data limite para apresentação da proposta ou do orçamento a que essa se referir.</w:t>
      </w:r>
    </w:p>
    <w:p w:rsidR="002F7959" w:rsidRPr="009C3A77"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9C3A77">
        <w:rPr>
          <w:rFonts w:asciiTheme="minorHAnsi" w:hAnsiTheme="minorHAnsi" w:cstheme="minorHAnsi"/>
          <w:i/>
          <w:sz w:val="20"/>
          <w:szCs w:val="20"/>
        </w:rPr>
        <w:t>,</w:t>
      </w:r>
      <w:r w:rsidRPr="009C3A77">
        <w:rPr>
          <w:rFonts w:asciiTheme="minorHAnsi" w:hAnsiTheme="minorHAnsi" w:cstheme="minorHAnsi"/>
          <w:sz w:val="20"/>
          <w:szCs w:val="20"/>
        </w:rPr>
        <w:t xml:space="preserve"> exclusivamente para as obrigações iniciadas e concluídas após a ocorrência da anualidade.</w:t>
      </w:r>
    </w:p>
    <w:p w:rsidR="002F7959" w:rsidRPr="009C3A77"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Nos reajustes subsequentes ao primeiro, o interregno mínimo de um ano será contado a partir dos efeitos financeiros do último reajuste.</w:t>
      </w:r>
    </w:p>
    <w:p w:rsidR="002F7959"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 xml:space="preserve">No caso de atraso ou não divulgação do (s) índice (s) de reajustamento, o contratante pagará ao contratado a importância calculada pela última variação conhecida, liquidando a diferença correspondente tão logo seja (m) </w:t>
      </w:r>
      <w:proofErr w:type="gramStart"/>
      <w:r w:rsidRPr="009C3A77">
        <w:rPr>
          <w:rFonts w:asciiTheme="minorHAnsi" w:hAnsiTheme="minorHAnsi" w:cstheme="minorHAnsi"/>
          <w:sz w:val="20"/>
          <w:szCs w:val="20"/>
        </w:rPr>
        <w:t>divulgado(</w:t>
      </w:r>
      <w:proofErr w:type="gramEnd"/>
      <w:r w:rsidRPr="009C3A77">
        <w:rPr>
          <w:rFonts w:asciiTheme="minorHAnsi" w:hAnsiTheme="minorHAnsi" w:cstheme="minorHAnsi"/>
          <w:sz w:val="20"/>
          <w:szCs w:val="20"/>
        </w:rPr>
        <w:t xml:space="preserve">s) o(s) índice(s) definitivo(s). </w:t>
      </w:r>
      <w:r w:rsidRPr="009C3A77">
        <w:rPr>
          <w:rFonts w:asciiTheme="minorHAnsi" w:hAnsiTheme="minorHAnsi" w:cstheme="minorHAnsi"/>
          <w:b/>
          <w:sz w:val="20"/>
          <w:szCs w:val="20"/>
        </w:rPr>
        <w:t xml:space="preserve"> </w:t>
      </w:r>
    </w:p>
    <w:p w:rsidR="002F7959" w:rsidRPr="009C3A77"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 xml:space="preserve">Nas aferições finais, </w:t>
      </w:r>
      <w:proofErr w:type="gramStart"/>
      <w:r w:rsidRPr="009C3A77">
        <w:rPr>
          <w:rFonts w:asciiTheme="minorHAnsi" w:hAnsiTheme="minorHAnsi" w:cstheme="minorHAnsi"/>
          <w:sz w:val="20"/>
          <w:szCs w:val="20"/>
        </w:rPr>
        <w:t>o(</w:t>
      </w:r>
      <w:proofErr w:type="gramEnd"/>
      <w:r w:rsidRPr="009C3A77">
        <w:rPr>
          <w:rFonts w:asciiTheme="minorHAnsi" w:hAnsiTheme="minorHAnsi" w:cstheme="minorHAnsi"/>
          <w:sz w:val="20"/>
          <w:szCs w:val="20"/>
        </w:rPr>
        <w:t>s) índice(s) utilizado(s) para reajuste será(</w:t>
      </w:r>
      <w:proofErr w:type="spellStart"/>
      <w:r w:rsidRPr="009C3A77">
        <w:rPr>
          <w:rFonts w:asciiTheme="minorHAnsi" w:hAnsiTheme="minorHAnsi" w:cstheme="minorHAnsi"/>
          <w:sz w:val="20"/>
          <w:szCs w:val="20"/>
        </w:rPr>
        <w:t>ão</w:t>
      </w:r>
      <w:proofErr w:type="spellEnd"/>
      <w:r w:rsidRPr="009C3A77">
        <w:rPr>
          <w:rFonts w:asciiTheme="minorHAnsi" w:hAnsiTheme="minorHAnsi" w:cstheme="minorHAnsi"/>
          <w:sz w:val="20"/>
          <w:szCs w:val="20"/>
        </w:rPr>
        <w:t>), obrigatoriamente, o(s) definitivo(s).</w:t>
      </w:r>
    </w:p>
    <w:p w:rsidR="002F7959" w:rsidRPr="009C3A77"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 xml:space="preserve">Caso </w:t>
      </w:r>
      <w:proofErr w:type="gramStart"/>
      <w:r w:rsidRPr="009C3A77">
        <w:rPr>
          <w:rFonts w:asciiTheme="minorHAnsi" w:hAnsiTheme="minorHAnsi" w:cstheme="minorHAnsi"/>
          <w:sz w:val="20"/>
          <w:szCs w:val="20"/>
        </w:rPr>
        <w:t>o(</w:t>
      </w:r>
      <w:proofErr w:type="gramEnd"/>
      <w:r w:rsidRPr="009C3A77">
        <w:rPr>
          <w:rFonts w:asciiTheme="minorHAnsi" w:hAnsiTheme="minorHAnsi" w:cstheme="minorHAnsi"/>
          <w:sz w:val="20"/>
          <w:szCs w:val="20"/>
        </w:rPr>
        <w:t>s) índice(s) estabelecido(s) para reajustamento venha(m) a ser extinto(s) ou de qualquer forma não possa(m) mais ser utilizado(s), será(</w:t>
      </w:r>
      <w:proofErr w:type="spellStart"/>
      <w:r w:rsidRPr="009C3A77">
        <w:rPr>
          <w:rFonts w:asciiTheme="minorHAnsi" w:hAnsiTheme="minorHAnsi" w:cstheme="minorHAnsi"/>
          <w:sz w:val="20"/>
          <w:szCs w:val="20"/>
        </w:rPr>
        <w:t>ão</w:t>
      </w:r>
      <w:proofErr w:type="spellEnd"/>
      <w:r w:rsidRPr="009C3A77">
        <w:rPr>
          <w:rFonts w:asciiTheme="minorHAnsi" w:hAnsiTheme="minorHAnsi" w:cstheme="minorHAnsi"/>
          <w:sz w:val="20"/>
          <w:szCs w:val="20"/>
        </w:rPr>
        <w:t>) adotado(s), em substituição, o(s) que vier(em) a ser determinado(s) pela legislação então em vigor.</w:t>
      </w:r>
    </w:p>
    <w:p w:rsidR="002F7959" w:rsidRPr="009C3A77" w:rsidRDefault="002F7959" w:rsidP="002B0D7A">
      <w:pPr>
        <w:pStyle w:val="PargrafodaLista"/>
        <w:numPr>
          <w:ilvl w:val="2"/>
          <w:numId w:val="11"/>
        </w:numPr>
        <w:tabs>
          <w:tab w:val="left" w:pos="142"/>
        </w:tabs>
        <w:spacing w:after="0"/>
        <w:ind w:left="0" w:right="-2" w:firstLine="0"/>
        <w:jc w:val="both"/>
        <w:rPr>
          <w:rFonts w:asciiTheme="minorHAnsi" w:hAnsiTheme="minorHAnsi" w:cstheme="minorHAnsi"/>
          <w:sz w:val="20"/>
          <w:szCs w:val="20"/>
        </w:rPr>
      </w:pPr>
      <w:r w:rsidRPr="009C3A77">
        <w:rPr>
          <w:rFonts w:asciiTheme="minorHAnsi" w:hAnsiTheme="minorHAnsi" w:cstheme="minorHAnsi"/>
          <w:sz w:val="20"/>
          <w:szCs w:val="20"/>
        </w:rPr>
        <w:t xml:space="preserve">No caso de atraso pelo Contratante, os valores devidos ao contratado serão atualizados monetariamente entre o termo final do prazo de pagamento até a data de sua efetiva realização, mediante aplicação do índice de correção monetária. Conforme é disposto no artigo </w:t>
      </w:r>
      <w:proofErr w:type="gramStart"/>
      <w:r w:rsidRPr="009C3A77">
        <w:rPr>
          <w:rFonts w:asciiTheme="minorHAnsi" w:hAnsiTheme="minorHAnsi" w:cstheme="minorHAnsi"/>
          <w:sz w:val="20"/>
          <w:szCs w:val="20"/>
        </w:rPr>
        <w:t xml:space="preserve">25 </w:t>
      </w:r>
      <w:r>
        <w:rPr>
          <w:rFonts w:asciiTheme="minorHAnsi" w:hAnsiTheme="minorHAnsi" w:cstheme="minorHAnsi"/>
          <w:sz w:val="20"/>
          <w:szCs w:val="20"/>
        </w:rPr>
        <w:t>parágrafo</w:t>
      </w:r>
      <w:proofErr w:type="gramEnd"/>
      <w:r w:rsidRPr="009C3A77">
        <w:rPr>
          <w:rFonts w:asciiTheme="minorHAnsi" w:hAnsiTheme="minorHAnsi" w:cstheme="minorHAnsi"/>
          <w:sz w:val="20"/>
          <w:szCs w:val="20"/>
        </w:rPr>
        <w:t xml:space="preserve"> 7º da lei 14.133/2021:</w:t>
      </w:r>
      <w:r w:rsidRPr="009C3A77">
        <w:rPr>
          <w:rFonts w:asciiTheme="minorHAnsi" w:hAnsiTheme="minorHAnsi" w:cstheme="minorHAnsi"/>
          <w:b/>
          <w:sz w:val="20"/>
          <w:szCs w:val="20"/>
        </w:rPr>
        <w:t xml:space="preserve"> </w:t>
      </w:r>
    </w:p>
    <w:p w:rsidR="002F7959" w:rsidRPr="009C3A77" w:rsidRDefault="002F7959" w:rsidP="002B0D7A">
      <w:pPr>
        <w:pStyle w:val="PargrafodaLista"/>
        <w:tabs>
          <w:tab w:val="left" w:pos="142"/>
        </w:tabs>
        <w:spacing w:after="0"/>
        <w:ind w:left="1276" w:right="-2"/>
        <w:jc w:val="both"/>
        <w:rPr>
          <w:rFonts w:asciiTheme="minorHAnsi" w:hAnsiTheme="minorHAnsi" w:cstheme="minorHAnsi"/>
          <w:i/>
          <w:sz w:val="20"/>
          <w:szCs w:val="20"/>
        </w:rPr>
      </w:pPr>
      <w:r>
        <w:rPr>
          <w:rFonts w:asciiTheme="minorHAnsi" w:hAnsiTheme="minorHAnsi" w:cstheme="minorHAnsi"/>
          <w:b/>
          <w:i/>
          <w:sz w:val="20"/>
          <w:szCs w:val="20"/>
        </w:rPr>
        <w:tab/>
      </w:r>
      <w:r>
        <w:rPr>
          <w:rFonts w:asciiTheme="minorHAnsi" w:hAnsiTheme="minorHAnsi" w:cstheme="minorHAnsi"/>
          <w:b/>
          <w:i/>
          <w:sz w:val="20"/>
          <w:szCs w:val="20"/>
        </w:rPr>
        <w:tab/>
      </w:r>
      <w:r w:rsidRPr="009C3A77">
        <w:rPr>
          <w:rFonts w:asciiTheme="minorHAnsi" w:hAnsiTheme="minorHAnsi" w:cstheme="minorHAnsi"/>
          <w:b/>
          <w:i/>
          <w:sz w:val="20"/>
          <w:szCs w:val="20"/>
        </w:rPr>
        <w:t xml:space="preserve">§ 7º Independentemente do prazo de duração da Ata de Registro de Preços,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 </w:t>
      </w:r>
    </w:p>
    <w:p w:rsidR="00671C5C" w:rsidRPr="00515CD4" w:rsidRDefault="00CA0D17" w:rsidP="002B0D7A">
      <w:pPr>
        <w:tabs>
          <w:tab w:val="left" w:pos="142"/>
          <w:tab w:val="left" w:pos="426"/>
        </w:tabs>
        <w:spacing w:after="0" w:line="276" w:lineRule="auto"/>
        <w:ind w:left="0" w:right="-2" w:firstLine="0"/>
        <w:jc w:val="left"/>
        <w:rPr>
          <w:b/>
        </w:rPr>
      </w:pPr>
      <w:r>
        <w:t xml:space="preserve"> </w:t>
      </w: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515CD4" w:rsidP="002B0D7A">
      <w:pPr>
        <w:pStyle w:val="PargrafodaLista"/>
        <w:keepNext/>
        <w:keepLines/>
        <w:numPr>
          <w:ilvl w:val="0"/>
          <w:numId w:val="28"/>
        </w:numPr>
        <w:tabs>
          <w:tab w:val="left" w:pos="142"/>
          <w:tab w:val="left" w:pos="426"/>
        </w:tabs>
        <w:spacing w:after="0"/>
        <w:ind w:right="-2"/>
        <w:contextualSpacing w:val="0"/>
        <w:jc w:val="both"/>
        <w:outlineLvl w:val="2"/>
        <w:rPr>
          <w:rFonts w:eastAsia="Calibri" w:cs="Calibri"/>
          <w:b/>
          <w:vanish/>
          <w:color w:val="000000"/>
          <w:sz w:val="20"/>
        </w:rPr>
      </w:pPr>
    </w:p>
    <w:p w:rsidR="00515CD4" w:rsidRPr="00515CD4" w:rsidRDefault="00CA0D17" w:rsidP="002B0D7A">
      <w:pPr>
        <w:pStyle w:val="Ttulo3"/>
        <w:numPr>
          <w:ilvl w:val="0"/>
          <w:numId w:val="28"/>
        </w:numPr>
        <w:tabs>
          <w:tab w:val="left" w:pos="142"/>
          <w:tab w:val="left" w:pos="426"/>
        </w:tabs>
        <w:spacing w:after="0" w:line="276" w:lineRule="auto"/>
        <w:ind w:left="0" w:right="-2" w:firstLine="0"/>
      </w:pPr>
      <w:r w:rsidRPr="00515CD4">
        <w:t xml:space="preserve">DAS ALTERAÇÕES </w:t>
      </w:r>
    </w:p>
    <w:p w:rsidR="00671C5C" w:rsidRPr="00515CD4" w:rsidRDefault="00CA0D17" w:rsidP="002B0D7A">
      <w:pPr>
        <w:pStyle w:val="Ttulo3"/>
        <w:numPr>
          <w:ilvl w:val="1"/>
          <w:numId w:val="28"/>
        </w:numPr>
        <w:tabs>
          <w:tab w:val="left" w:pos="142"/>
        </w:tabs>
        <w:spacing w:after="0" w:line="276" w:lineRule="auto"/>
        <w:ind w:left="0" w:right="-2" w:firstLine="0"/>
        <w:rPr>
          <w:b w:val="0"/>
        </w:rPr>
      </w:pPr>
      <w:r w:rsidRPr="00515CD4">
        <w:rPr>
          <w:b w:val="0"/>
        </w:rPr>
        <w:t xml:space="preserve">A proponente obriga-se a aceitar, quando solicitado pelo Município de Pérola, nas mesmas condições e dentro do prazo contratual estabelecido, os acréscimos ou supressões de até 25% (vinte e cinco por cento) nos itens licitados e as supressões resultantes de acordo celebrado entre as partes, do valor inicial atualizado da contratação, na forma do art. 125 da Lei Federal n° 14.133/21. </w:t>
      </w:r>
    </w:p>
    <w:p w:rsidR="00671C5C" w:rsidRDefault="00CA0D17" w:rsidP="002B0D7A">
      <w:pPr>
        <w:tabs>
          <w:tab w:val="left" w:pos="142"/>
        </w:tabs>
        <w:spacing w:after="0" w:line="276" w:lineRule="auto"/>
        <w:ind w:left="284" w:right="0" w:hanging="1114"/>
        <w:jc w:val="left"/>
      </w:pPr>
      <w:r>
        <w:rPr>
          <w:b/>
        </w:rPr>
        <w:t xml:space="preserve"> </w:t>
      </w:r>
    </w:p>
    <w:p w:rsidR="00C24CA6" w:rsidRDefault="00CA0D17" w:rsidP="002B0D7A">
      <w:pPr>
        <w:pStyle w:val="Ttulo3"/>
        <w:numPr>
          <w:ilvl w:val="0"/>
          <w:numId w:val="28"/>
        </w:numPr>
        <w:tabs>
          <w:tab w:val="left" w:pos="142"/>
        </w:tabs>
        <w:spacing w:after="0" w:line="276" w:lineRule="auto"/>
        <w:ind w:right="-2"/>
      </w:pPr>
      <w:r>
        <w:t xml:space="preserve">DO VALOR MAXIMO E DA DOTAÇÃO ORÇAMENTÁRIA </w:t>
      </w:r>
    </w:p>
    <w:p w:rsidR="00C24CA6" w:rsidRPr="00C24CA6" w:rsidRDefault="002F7959" w:rsidP="002B0D7A">
      <w:pPr>
        <w:pStyle w:val="Ttulo3"/>
        <w:numPr>
          <w:ilvl w:val="1"/>
          <w:numId w:val="28"/>
        </w:numPr>
        <w:tabs>
          <w:tab w:val="left" w:pos="142"/>
        </w:tabs>
        <w:spacing w:after="0" w:line="276" w:lineRule="auto"/>
        <w:ind w:left="0" w:right="-2" w:firstLine="0"/>
      </w:pPr>
      <w:r w:rsidRPr="00C24CA6">
        <w:rPr>
          <w:b w:val="0"/>
        </w:rPr>
        <w:t>O custo estimado total da contratação</w:t>
      </w:r>
      <w:r w:rsidRPr="005B00E2">
        <w:rPr>
          <w:b w:val="0"/>
        </w:rPr>
        <w:t xml:space="preserve"> </w:t>
      </w:r>
      <w:r w:rsidR="005B00E2" w:rsidRPr="005B00E2">
        <w:rPr>
          <w:rFonts w:asciiTheme="minorHAnsi" w:hAnsiTheme="minorHAnsi" w:cstheme="minorHAnsi"/>
          <w:b w:val="0"/>
          <w:szCs w:val="20"/>
        </w:rPr>
        <w:t>de</w:t>
      </w:r>
      <w:r w:rsidR="005B00E2" w:rsidRPr="000A268D">
        <w:rPr>
          <w:rFonts w:asciiTheme="minorHAnsi" w:hAnsiTheme="minorHAnsi" w:cstheme="minorHAnsi"/>
          <w:szCs w:val="20"/>
        </w:rPr>
        <w:t xml:space="preserve"> </w:t>
      </w:r>
      <w:r w:rsidR="005B00E2" w:rsidRPr="000A268D">
        <w:rPr>
          <w:rFonts w:asciiTheme="minorHAnsi" w:hAnsiTheme="minorHAnsi" w:cstheme="minorHAnsi"/>
          <w:bCs/>
          <w:szCs w:val="20"/>
        </w:rPr>
        <w:t xml:space="preserve">R$ </w:t>
      </w:r>
      <w:r w:rsidR="005B00E2">
        <w:rPr>
          <w:rFonts w:asciiTheme="minorHAnsi" w:hAnsiTheme="minorHAnsi" w:cstheme="minorHAnsi"/>
          <w:bCs/>
          <w:szCs w:val="20"/>
        </w:rPr>
        <w:t>2</w:t>
      </w:r>
      <w:r w:rsidR="00F82CF0">
        <w:rPr>
          <w:rFonts w:asciiTheme="minorHAnsi" w:hAnsiTheme="minorHAnsi" w:cstheme="minorHAnsi"/>
          <w:bCs/>
          <w:szCs w:val="20"/>
        </w:rPr>
        <w:t>46</w:t>
      </w:r>
      <w:r w:rsidR="005B00E2">
        <w:rPr>
          <w:rFonts w:asciiTheme="minorHAnsi" w:hAnsiTheme="minorHAnsi" w:cstheme="minorHAnsi"/>
          <w:bCs/>
          <w:szCs w:val="20"/>
        </w:rPr>
        <w:t>.</w:t>
      </w:r>
      <w:r w:rsidR="00F82CF0">
        <w:rPr>
          <w:rFonts w:asciiTheme="minorHAnsi" w:hAnsiTheme="minorHAnsi" w:cstheme="minorHAnsi"/>
          <w:bCs/>
          <w:szCs w:val="20"/>
        </w:rPr>
        <w:t>99</w:t>
      </w:r>
      <w:r w:rsidR="005B00E2">
        <w:rPr>
          <w:rFonts w:asciiTheme="minorHAnsi" w:hAnsiTheme="minorHAnsi" w:cstheme="minorHAnsi"/>
          <w:bCs/>
          <w:szCs w:val="20"/>
        </w:rPr>
        <w:t>7,0</w:t>
      </w:r>
      <w:r w:rsidR="00F82CF0">
        <w:rPr>
          <w:rFonts w:asciiTheme="minorHAnsi" w:hAnsiTheme="minorHAnsi" w:cstheme="minorHAnsi"/>
          <w:bCs/>
          <w:szCs w:val="20"/>
        </w:rPr>
        <w:t>8</w:t>
      </w:r>
      <w:r w:rsidR="005B00E2">
        <w:rPr>
          <w:rFonts w:asciiTheme="minorHAnsi" w:hAnsiTheme="minorHAnsi" w:cstheme="minorHAnsi"/>
          <w:bCs/>
          <w:szCs w:val="20"/>
        </w:rPr>
        <w:t xml:space="preserve"> </w:t>
      </w:r>
      <w:r w:rsidR="005B00E2" w:rsidRPr="006408A0">
        <w:rPr>
          <w:rFonts w:cstheme="minorHAnsi"/>
          <w:iCs/>
          <w:szCs w:val="20"/>
        </w:rPr>
        <w:t>(d</w:t>
      </w:r>
      <w:r w:rsidR="00F82CF0">
        <w:rPr>
          <w:rFonts w:cstheme="minorHAnsi"/>
          <w:iCs/>
          <w:szCs w:val="20"/>
        </w:rPr>
        <w:t>u</w:t>
      </w:r>
      <w:r w:rsidR="005B00E2" w:rsidRPr="006408A0">
        <w:rPr>
          <w:rFonts w:cstheme="minorHAnsi"/>
          <w:iCs/>
          <w:szCs w:val="20"/>
        </w:rPr>
        <w:t>ze</w:t>
      </w:r>
      <w:r w:rsidR="00F82CF0">
        <w:rPr>
          <w:rFonts w:cstheme="minorHAnsi"/>
          <w:iCs/>
          <w:szCs w:val="20"/>
        </w:rPr>
        <w:t>ntos e quarenta e seis</w:t>
      </w:r>
      <w:r w:rsidR="005B00E2" w:rsidRPr="006408A0">
        <w:rPr>
          <w:rFonts w:cstheme="minorHAnsi"/>
          <w:iCs/>
          <w:szCs w:val="20"/>
        </w:rPr>
        <w:t xml:space="preserve"> mil, </w:t>
      </w:r>
      <w:r w:rsidR="00F82CF0">
        <w:rPr>
          <w:rFonts w:cstheme="minorHAnsi"/>
          <w:iCs/>
          <w:szCs w:val="20"/>
        </w:rPr>
        <w:t>nove</w:t>
      </w:r>
      <w:r w:rsidR="005B00E2" w:rsidRPr="006408A0">
        <w:rPr>
          <w:rFonts w:cstheme="minorHAnsi"/>
          <w:iCs/>
          <w:szCs w:val="20"/>
        </w:rPr>
        <w:t xml:space="preserve">centos e </w:t>
      </w:r>
      <w:r w:rsidR="00F82CF0">
        <w:rPr>
          <w:rFonts w:cstheme="minorHAnsi"/>
          <w:iCs/>
          <w:szCs w:val="20"/>
        </w:rPr>
        <w:t>nov</w:t>
      </w:r>
      <w:r w:rsidR="005B00E2" w:rsidRPr="006408A0">
        <w:rPr>
          <w:rFonts w:cstheme="minorHAnsi"/>
          <w:iCs/>
          <w:szCs w:val="20"/>
        </w:rPr>
        <w:t xml:space="preserve">enta e sete reais e </w:t>
      </w:r>
      <w:r w:rsidR="00F82CF0">
        <w:rPr>
          <w:rFonts w:cstheme="minorHAnsi"/>
          <w:iCs/>
          <w:szCs w:val="20"/>
        </w:rPr>
        <w:t>oito</w:t>
      </w:r>
      <w:r w:rsidR="005B00E2" w:rsidRPr="006408A0">
        <w:rPr>
          <w:rFonts w:cstheme="minorHAnsi"/>
          <w:iCs/>
          <w:szCs w:val="20"/>
        </w:rPr>
        <w:t xml:space="preserve"> centavos</w:t>
      </w:r>
      <w:r w:rsidR="005B00E2" w:rsidRPr="006408A0">
        <w:rPr>
          <w:rFonts w:asciiTheme="minorHAnsi" w:hAnsiTheme="minorHAnsi" w:cstheme="minorHAnsi"/>
          <w:bCs/>
          <w:szCs w:val="20"/>
        </w:rPr>
        <w:t>)</w:t>
      </w:r>
      <w:r w:rsidR="005B00E2" w:rsidRPr="000A268D">
        <w:rPr>
          <w:rFonts w:asciiTheme="minorHAnsi" w:hAnsiTheme="minorHAnsi" w:cstheme="minorHAnsi"/>
          <w:szCs w:val="20"/>
        </w:rPr>
        <w:t xml:space="preserve">, </w:t>
      </w:r>
      <w:r w:rsidR="00664E11" w:rsidRPr="00664E11">
        <w:rPr>
          <w:rFonts w:asciiTheme="minorHAnsi" w:hAnsiTheme="minorHAnsi" w:cstheme="minorHAnsi"/>
          <w:b w:val="0"/>
          <w:szCs w:val="20"/>
        </w:rPr>
        <w:t>conforme pesquisa de preço realizada de acordo com art. 23 da Lei 14.133.</w:t>
      </w:r>
    </w:p>
    <w:p w:rsidR="00671C5C" w:rsidRDefault="00CA0D17" w:rsidP="002B0D7A">
      <w:pPr>
        <w:pStyle w:val="Ttulo3"/>
        <w:numPr>
          <w:ilvl w:val="1"/>
          <w:numId w:val="28"/>
        </w:numPr>
        <w:tabs>
          <w:tab w:val="left" w:pos="142"/>
        </w:tabs>
        <w:spacing w:after="0" w:line="276" w:lineRule="auto"/>
        <w:ind w:left="0" w:right="-2" w:firstLine="0"/>
        <w:rPr>
          <w:b w:val="0"/>
        </w:rPr>
      </w:pPr>
      <w:r w:rsidRPr="00C24CA6">
        <w:rPr>
          <w:b w:val="0"/>
        </w:rPr>
        <w:t xml:space="preserve">Os recursos destinados ao pagamento do objeto de que trata o presente edital, correrão por conta da seguinte dotação:  </w:t>
      </w:r>
    </w:p>
    <w:tbl>
      <w:tblPr>
        <w:tblW w:w="88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1843"/>
        <w:gridCol w:w="992"/>
        <w:gridCol w:w="1276"/>
        <w:gridCol w:w="1134"/>
        <w:gridCol w:w="1417"/>
        <w:gridCol w:w="1134"/>
      </w:tblGrid>
      <w:tr w:rsidR="00F82CF0" w:rsidRPr="00F82CF0" w:rsidTr="00331544">
        <w:trPr>
          <w:trHeight w:val="431"/>
          <w:jc w:val="center"/>
        </w:trPr>
        <w:tc>
          <w:tcPr>
            <w:tcW w:w="1102" w:type="dxa"/>
            <w:tcBorders>
              <w:top w:val="single" w:sz="4" w:space="0" w:color="auto"/>
              <w:left w:val="single" w:sz="4" w:space="0" w:color="auto"/>
              <w:bottom w:val="single" w:sz="4" w:space="0" w:color="auto"/>
              <w:right w:val="single" w:sz="4" w:space="0" w:color="auto"/>
            </w:tcBorders>
            <w:shd w:val="clear" w:color="auto" w:fill="BFBFBF"/>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DESPESA PRINCIPAL</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DESDOB.</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ORGÃO</w:t>
            </w:r>
          </w:p>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UNIDADE</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PROJETO</w:t>
            </w:r>
          </w:p>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ATIVIDADE</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NATUREZA</w:t>
            </w:r>
          </w:p>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FONTE DE</w:t>
            </w:r>
          </w:p>
          <w:p w:rsidR="00F82CF0" w:rsidRPr="00F82CF0" w:rsidRDefault="00F82CF0" w:rsidP="002B0D7A">
            <w:pPr>
              <w:autoSpaceDE w:val="0"/>
              <w:autoSpaceDN w:val="0"/>
              <w:adjustRightInd w:val="0"/>
              <w:spacing w:after="0" w:line="276" w:lineRule="auto"/>
              <w:ind w:left="0" w:right="0" w:firstLine="0"/>
              <w:jc w:val="center"/>
              <w:rPr>
                <w:rFonts w:eastAsia="Times New Roman"/>
                <w:b/>
                <w:sz w:val="18"/>
                <w:szCs w:val="18"/>
              </w:rPr>
            </w:pPr>
            <w:r w:rsidRPr="00F82CF0">
              <w:rPr>
                <w:rFonts w:eastAsia="Times New Roman"/>
                <w:b/>
                <w:sz w:val="18"/>
                <w:szCs w:val="18"/>
              </w:rPr>
              <w:t>RECURSO</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6</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2868</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01.01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04.122.0002</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2.007</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25</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2533</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02.01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04.122.0001</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2.001</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lastRenderedPageBreak/>
              <w:t>84</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4749</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05.01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04.129.0003</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2.008</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111</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4750</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06.01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04.121.0002</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2.150</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127</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3521</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07.01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04.131.0004</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2.009</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140</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2534</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07.02</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13.392.0008</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2.070</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150</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4751</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07.03</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04.695.0002</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2.073</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160</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2679</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08.01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11.334.0013</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2.151</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176</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2627</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12.361.0007</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2.010</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197</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3839</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12.361.0007</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2.012</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216</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4211</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12.361.0007</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2.013</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3.3.90.32.05.00</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276</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2502</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12.365.0007</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2.016</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3.3.90.32.05.00</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107</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311</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2503</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12.365.0007</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2.019</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3.3.90.32.05.00</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107</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345</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2636</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09.02</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27.812.0009</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2.028</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364</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4752</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10.301.0010</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2.029</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484</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2639</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10.02</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10.302.0010</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2.035</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485</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2641</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10.02</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10.302.0010</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2.035</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303</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416</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2643</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10.02</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10.301.0010</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2.037</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303</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531</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2649</w:t>
            </w:r>
          </w:p>
        </w:tc>
        <w:tc>
          <w:tcPr>
            <w:tcW w:w="992"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10.02</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10.305.0010</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2.034</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564</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4753</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11.01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08.244.0011</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2.041</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605</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2651</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11.01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08.244.0011</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2.047</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696</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2654</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11.01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08.244.0011</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2.050</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671</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2653</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11.02</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08.243.0011</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6.004</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712</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2532</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12.01</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18.541.0014</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2.053</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r w:rsidR="00F82CF0" w:rsidRPr="00F82CF0" w:rsidTr="00331544">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769</w:t>
            </w:r>
          </w:p>
        </w:tc>
        <w:tc>
          <w:tcPr>
            <w:tcW w:w="1843"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4754</w:t>
            </w:r>
          </w:p>
        </w:tc>
        <w:tc>
          <w:tcPr>
            <w:tcW w:w="992"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12.02</w:t>
            </w:r>
          </w:p>
        </w:tc>
        <w:tc>
          <w:tcPr>
            <w:tcW w:w="1276"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15.452.0006</w:t>
            </w:r>
          </w:p>
        </w:tc>
        <w:tc>
          <w:tcPr>
            <w:tcW w:w="1134"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2.057</w:t>
            </w:r>
          </w:p>
        </w:tc>
        <w:tc>
          <w:tcPr>
            <w:tcW w:w="1417" w:type="dxa"/>
            <w:tcBorders>
              <w:top w:val="single" w:sz="4" w:space="0" w:color="auto"/>
              <w:left w:val="single" w:sz="4" w:space="0" w:color="auto"/>
              <w:bottom w:val="single" w:sz="4" w:space="0" w:color="auto"/>
              <w:right w:val="single" w:sz="4" w:space="0" w:color="auto"/>
            </w:tcBorders>
            <w:vAlign w:val="center"/>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F82CF0" w:rsidRPr="00F82CF0" w:rsidRDefault="00F82CF0" w:rsidP="002B0D7A">
            <w:pPr>
              <w:autoSpaceDE w:val="0"/>
              <w:autoSpaceDN w:val="0"/>
              <w:adjustRightInd w:val="0"/>
              <w:spacing w:after="0" w:line="276" w:lineRule="auto"/>
              <w:ind w:left="0" w:right="0" w:firstLine="0"/>
              <w:jc w:val="center"/>
              <w:rPr>
                <w:rFonts w:eastAsia="Times New Roman"/>
                <w:sz w:val="18"/>
                <w:szCs w:val="18"/>
              </w:rPr>
            </w:pPr>
            <w:r w:rsidRPr="00F82CF0">
              <w:rPr>
                <w:rFonts w:eastAsia="Times New Roman"/>
                <w:sz w:val="18"/>
                <w:szCs w:val="18"/>
              </w:rPr>
              <w:t>000</w:t>
            </w:r>
          </w:p>
        </w:tc>
      </w:tr>
    </w:tbl>
    <w:p w:rsidR="00664E11" w:rsidRPr="00664E11" w:rsidRDefault="00664E11" w:rsidP="002B0D7A">
      <w:pPr>
        <w:spacing w:after="0" w:line="276" w:lineRule="auto"/>
        <w:ind w:left="0" w:firstLine="0"/>
      </w:pPr>
    </w:p>
    <w:p w:rsidR="00671C5C" w:rsidRPr="00664E11" w:rsidRDefault="00CA0D17" w:rsidP="002B0D7A">
      <w:pPr>
        <w:pStyle w:val="PargrafodaLista"/>
        <w:numPr>
          <w:ilvl w:val="1"/>
          <w:numId w:val="28"/>
        </w:numPr>
        <w:tabs>
          <w:tab w:val="left" w:pos="142"/>
        </w:tabs>
        <w:spacing w:after="0"/>
        <w:ind w:left="0" w:right="-2" w:firstLine="0"/>
        <w:rPr>
          <w:sz w:val="20"/>
        </w:rPr>
      </w:pPr>
      <w:r w:rsidRPr="00664E11">
        <w:rPr>
          <w:sz w:val="20"/>
        </w:rPr>
        <w:t xml:space="preserve">Na licitação para registro de preço não à indicação de reserva orçamentária, portanto no momento da formalização da contratação decorrente da Ata de Registro de Preço deve ser verificada a disponibilidade orçamentária e financeira (Decreto Federal nº 11.462/2023 art.17º). </w:t>
      </w:r>
    </w:p>
    <w:p w:rsidR="00671C5C" w:rsidRDefault="00CA0D17" w:rsidP="002B0D7A">
      <w:pPr>
        <w:tabs>
          <w:tab w:val="left" w:pos="142"/>
        </w:tabs>
        <w:spacing w:after="0" w:line="276" w:lineRule="auto"/>
        <w:ind w:left="0" w:right="-2" w:firstLine="0"/>
        <w:jc w:val="left"/>
      </w:pPr>
      <w:r>
        <w:t xml:space="preserve"> </w:t>
      </w: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29"/>
        </w:numPr>
        <w:tabs>
          <w:tab w:val="left" w:pos="142"/>
        </w:tabs>
        <w:spacing w:after="0"/>
        <w:ind w:right="-2"/>
        <w:contextualSpacing w:val="0"/>
        <w:jc w:val="both"/>
        <w:outlineLvl w:val="1"/>
        <w:rPr>
          <w:rFonts w:eastAsia="Calibri" w:cs="Calibri"/>
          <w:b/>
          <w:vanish/>
          <w:color w:val="000000"/>
          <w:sz w:val="20"/>
        </w:rPr>
      </w:pPr>
    </w:p>
    <w:p w:rsidR="00C24CA6" w:rsidRPr="00C24CA6" w:rsidRDefault="00CA0D17" w:rsidP="002B0D7A">
      <w:pPr>
        <w:pStyle w:val="Ttulo2"/>
        <w:numPr>
          <w:ilvl w:val="0"/>
          <w:numId w:val="29"/>
        </w:numPr>
        <w:tabs>
          <w:tab w:val="left" w:pos="142"/>
          <w:tab w:val="left" w:pos="426"/>
        </w:tabs>
        <w:spacing w:after="0" w:line="276" w:lineRule="auto"/>
        <w:ind w:left="0" w:right="-2" w:firstLine="0"/>
      </w:pPr>
      <w:r>
        <w:t>DA REVOGAÇÃO E ANULAÇÃO</w:t>
      </w:r>
      <w:r>
        <w:rPr>
          <w:b w:val="0"/>
        </w:rPr>
        <w:t xml:space="preserve"> </w:t>
      </w:r>
    </w:p>
    <w:p w:rsidR="00C24CA6" w:rsidRPr="00C24CA6" w:rsidRDefault="00CA0D17" w:rsidP="002B0D7A">
      <w:pPr>
        <w:pStyle w:val="Ttulo2"/>
        <w:numPr>
          <w:ilvl w:val="1"/>
          <w:numId w:val="29"/>
        </w:numPr>
        <w:tabs>
          <w:tab w:val="left" w:pos="142"/>
        </w:tabs>
        <w:spacing w:after="0" w:line="276" w:lineRule="auto"/>
        <w:ind w:left="0" w:right="-2" w:firstLine="0"/>
        <w:rPr>
          <w:b w:val="0"/>
        </w:rPr>
      </w:pPr>
      <w:r w:rsidRPr="00C24CA6">
        <w:rPr>
          <w:b w:val="0"/>
        </w:rPr>
        <w:t xml:space="preserve">Fica assegurado a Prefeitura Municipal de PÉROLA o direito de revogar a licitação por razões de interesse público decorrentes de fato superveniente devidamente comprovado, ou anulá-la em virtude de vício insanável. </w:t>
      </w:r>
    </w:p>
    <w:p w:rsidR="00C24CA6" w:rsidRPr="00C24CA6" w:rsidRDefault="00CA0D17" w:rsidP="002B0D7A">
      <w:pPr>
        <w:pStyle w:val="Ttulo2"/>
        <w:numPr>
          <w:ilvl w:val="1"/>
          <w:numId w:val="29"/>
        </w:numPr>
        <w:tabs>
          <w:tab w:val="left" w:pos="142"/>
        </w:tabs>
        <w:spacing w:after="0" w:line="276" w:lineRule="auto"/>
        <w:ind w:left="0" w:right="-2" w:firstLine="0"/>
        <w:rPr>
          <w:b w:val="0"/>
        </w:rPr>
      </w:pPr>
      <w:r w:rsidRPr="00C24CA6">
        <w:rPr>
          <w:b w:val="0"/>
        </w:rPr>
        <w:t xml:space="preserve">A declaração de nulidade de algum ato do procedimento somente resultará na nulidade dos atos que diretamente dele dependam. </w:t>
      </w:r>
    </w:p>
    <w:p w:rsidR="00C24CA6" w:rsidRPr="00C24CA6" w:rsidRDefault="00CA0D17" w:rsidP="002B0D7A">
      <w:pPr>
        <w:pStyle w:val="Ttulo2"/>
        <w:numPr>
          <w:ilvl w:val="1"/>
          <w:numId w:val="29"/>
        </w:numPr>
        <w:tabs>
          <w:tab w:val="left" w:pos="142"/>
        </w:tabs>
        <w:spacing w:after="0" w:line="276" w:lineRule="auto"/>
        <w:ind w:left="0" w:right="-2" w:firstLine="0"/>
        <w:rPr>
          <w:b w:val="0"/>
        </w:rPr>
      </w:pPr>
      <w:r w:rsidRPr="00C24CA6">
        <w:rPr>
          <w:b w:val="0"/>
        </w:rPr>
        <w:t xml:space="preserve">Quando da declaração de nulidade de algum ato do procedimento, a autoridade competente indicará expressamente os atos a que ela se estende. </w:t>
      </w:r>
    </w:p>
    <w:p w:rsidR="00C24CA6" w:rsidRPr="00C24CA6" w:rsidRDefault="00CA0D17" w:rsidP="002B0D7A">
      <w:pPr>
        <w:pStyle w:val="Ttulo2"/>
        <w:numPr>
          <w:ilvl w:val="1"/>
          <w:numId w:val="29"/>
        </w:numPr>
        <w:tabs>
          <w:tab w:val="left" w:pos="142"/>
        </w:tabs>
        <w:spacing w:after="0" w:line="276" w:lineRule="auto"/>
        <w:ind w:left="0" w:right="-2" w:firstLine="0"/>
        <w:rPr>
          <w:b w:val="0"/>
        </w:rPr>
      </w:pPr>
      <w:r w:rsidRPr="00C24CA6">
        <w:rPr>
          <w:b w:val="0"/>
        </w:rPr>
        <w:t xml:space="preserve">A nulidade do procedimento de licitação não gera obrigação de indenizar pela Administração. </w:t>
      </w:r>
    </w:p>
    <w:p w:rsidR="00C24CA6" w:rsidRPr="00C24CA6" w:rsidRDefault="00CA0D17" w:rsidP="002B0D7A">
      <w:pPr>
        <w:pStyle w:val="Ttulo2"/>
        <w:numPr>
          <w:ilvl w:val="1"/>
          <w:numId w:val="29"/>
        </w:numPr>
        <w:tabs>
          <w:tab w:val="left" w:pos="142"/>
        </w:tabs>
        <w:spacing w:after="0" w:line="276" w:lineRule="auto"/>
        <w:ind w:left="0" w:right="-2" w:firstLine="0"/>
        <w:rPr>
          <w:b w:val="0"/>
        </w:rPr>
      </w:pPr>
      <w:r w:rsidRPr="00C24CA6">
        <w:rPr>
          <w:b w:val="0"/>
        </w:rPr>
        <w:t xml:space="preserve">A nulidade da contratação opera efeitos retroativamente, impedindo os efeitos jurídicos que a Ata de Registro de Preços, ordinariamente, deveria produzir, além de desconstituir os já produzidos. </w:t>
      </w:r>
    </w:p>
    <w:p w:rsidR="00C24CA6" w:rsidRPr="00C24CA6" w:rsidRDefault="00CA0D17" w:rsidP="002B0D7A">
      <w:pPr>
        <w:pStyle w:val="Ttulo2"/>
        <w:numPr>
          <w:ilvl w:val="1"/>
          <w:numId w:val="29"/>
        </w:numPr>
        <w:tabs>
          <w:tab w:val="left" w:pos="142"/>
        </w:tabs>
        <w:spacing w:after="0" w:line="276" w:lineRule="auto"/>
        <w:ind w:left="0" w:right="-2" w:firstLine="0"/>
        <w:rPr>
          <w:b w:val="0"/>
        </w:rPr>
      </w:pPr>
      <w:r w:rsidRPr="00C24CA6">
        <w:rPr>
          <w:b w:val="0"/>
        </w:rPr>
        <w:t xml:space="preserve">Nenhum ato será declarado nulo se do vício não resultar prejuízo ao interesse público ou aos demais interessados. </w:t>
      </w:r>
    </w:p>
    <w:p w:rsidR="00C24CA6" w:rsidRPr="00C24CA6" w:rsidRDefault="00CA0D17" w:rsidP="002B0D7A">
      <w:pPr>
        <w:pStyle w:val="Ttulo2"/>
        <w:numPr>
          <w:ilvl w:val="1"/>
          <w:numId w:val="29"/>
        </w:numPr>
        <w:tabs>
          <w:tab w:val="left" w:pos="142"/>
        </w:tabs>
        <w:spacing w:after="0" w:line="276" w:lineRule="auto"/>
        <w:ind w:left="0" w:right="-2" w:firstLine="0"/>
        <w:rPr>
          <w:b w:val="0"/>
        </w:rPr>
      </w:pPr>
      <w:r w:rsidRPr="00C24CA6">
        <w:rPr>
          <w:b w:val="0"/>
        </w:rPr>
        <w:t xml:space="preserve">A revogação ou anulação será precedida de procedimento administrativo, assegurado o contraditório e a ampla defesa, e formalizada mediante parecer escrito e devidamente fundamentado. </w:t>
      </w:r>
    </w:p>
    <w:p w:rsidR="00671C5C" w:rsidRPr="00C24CA6" w:rsidRDefault="00CA0D17" w:rsidP="002B0D7A">
      <w:pPr>
        <w:pStyle w:val="Ttulo2"/>
        <w:numPr>
          <w:ilvl w:val="1"/>
          <w:numId w:val="29"/>
        </w:numPr>
        <w:tabs>
          <w:tab w:val="left" w:pos="142"/>
        </w:tabs>
        <w:spacing w:after="0" w:line="276" w:lineRule="auto"/>
        <w:ind w:left="0" w:right="-2" w:firstLine="0"/>
        <w:rPr>
          <w:b w:val="0"/>
        </w:rPr>
      </w:pPr>
      <w:r w:rsidRPr="00C24CA6">
        <w:rPr>
          <w:b w:val="0"/>
        </w:rPr>
        <w:t xml:space="preserve">A autoridade competente para anular ou revogar a licitação é o Prefeita Municipal de PÉROLA. </w:t>
      </w:r>
    </w:p>
    <w:p w:rsidR="00671C5C" w:rsidRDefault="00CA0D17" w:rsidP="002B0D7A">
      <w:pPr>
        <w:tabs>
          <w:tab w:val="left" w:pos="142"/>
        </w:tabs>
        <w:spacing w:after="0" w:line="276" w:lineRule="auto"/>
        <w:ind w:left="0" w:right="-2" w:firstLine="0"/>
        <w:jc w:val="left"/>
      </w:pPr>
      <w:r>
        <w:t xml:space="preserve"> </w:t>
      </w: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0"/>
        </w:numPr>
        <w:tabs>
          <w:tab w:val="left" w:pos="142"/>
        </w:tabs>
        <w:spacing w:after="0"/>
        <w:ind w:right="-2"/>
        <w:contextualSpacing w:val="0"/>
        <w:jc w:val="both"/>
        <w:outlineLvl w:val="1"/>
        <w:rPr>
          <w:rFonts w:eastAsia="Calibri" w:cs="Calibri"/>
          <w:b/>
          <w:vanish/>
          <w:color w:val="000000"/>
          <w:sz w:val="20"/>
        </w:rPr>
      </w:pPr>
    </w:p>
    <w:p w:rsidR="00C24CA6" w:rsidRDefault="00CA0D17" w:rsidP="002B0D7A">
      <w:pPr>
        <w:pStyle w:val="Ttulo2"/>
        <w:numPr>
          <w:ilvl w:val="0"/>
          <w:numId w:val="30"/>
        </w:numPr>
        <w:tabs>
          <w:tab w:val="left" w:pos="426"/>
        </w:tabs>
        <w:spacing w:after="0" w:line="276" w:lineRule="auto"/>
        <w:ind w:left="0" w:right="-2" w:firstLine="0"/>
      </w:pPr>
      <w:r>
        <w:t xml:space="preserve">DA FRAUDE E DA CORRUPÇÃO </w:t>
      </w:r>
    </w:p>
    <w:p w:rsidR="00C24CA6" w:rsidRDefault="00CA0D17" w:rsidP="002B0D7A">
      <w:pPr>
        <w:pStyle w:val="Ttulo2"/>
        <w:numPr>
          <w:ilvl w:val="1"/>
          <w:numId w:val="30"/>
        </w:numPr>
        <w:tabs>
          <w:tab w:val="left" w:pos="709"/>
        </w:tabs>
        <w:spacing w:after="0" w:line="276" w:lineRule="auto"/>
        <w:ind w:left="0" w:right="-2" w:firstLine="0"/>
        <w:rPr>
          <w:b w:val="0"/>
        </w:rPr>
      </w:pPr>
      <w:r w:rsidRPr="00C24CA6">
        <w:rPr>
          <w:b w:val="0"/>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desta Ata de Registro de Preços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da presente Ata de Registro de Preços, seja de forma direta ou indireta quanto ao objeto desta Ata de Registro de Preços, devendo garantir, ainda que seus prepostos, administradores e colaboradores ajam da mesma forma. </w:t>
      </w:r>
    </w:p>
    <w:p w:rsidR="00664E11" w:rsidRPr="00664E11" w:rsidRDefault="00664E11" w:rsidP="002B0D7A">
      <w:pPr>
        <w:spacing w:after="0" w:line="276" w:lineRule="auto"/>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C24CA6" w:rsidRDefault="00C24CA6" w:rsidP="002B0D7A">
      <w:pPr>
        <w:pStyle w:val="PargrafodaLista"/>
        <w:keepNext/>
        <w:keepLines/>
        <w:numPr>
          <w:ilvl w:val="0"/>
          <w:numId w:val="31"/>
        </w:numPr>
        <w:tabs>
          <w:tab w:val="left" w:pos="142"/>
        </w:tabs>
        <w:spacing w:after="0"/>
        <w:ind w:left="0" w:right="-2" w:firstLine="0"/>
        <w:contextualSpacing w:val="0"/>
        <w:jc w:val="both"/>
        <w:outlineLvl w:val="1"/>
        <w:rPr>
          <w:rFonts w:eastAsia="Calibri" w:cs="Calibri"/>
          <w:b/>
          <w:vanish/>
          <w:color w:val="000000"/>
          <w:sz w:val="20"/>
        </w:rPr>
      </w:pPr>
    </w:p>
    <w:p w:rsidR="00C24CA6" w:rsidRPr="00664E11" w:rsidRDefault="00CA0D17" w:rsidP="002B0D7A">
      <w:pPr>
        <w:pStyle w:val="PargrafodaLista"/>
        <w:keepNext/>
        <w:keepLines/>
        <w:numPr>
          <w:ilvl w:val="0"/>
          <w:numId w:val="31"/>
        </w:numPr>
        <w:tabs>
          <w:tab w:val="left" w:pos="142"/>
          <w:tab w:val="left" w:pos="426"/>
        </w:tabs>
        <w:spacing w:after="0"/>
        <w:ind w:left="0" w:right="-2" w:firstLine="0"/>
        <w:contextualSpacing w:val="0"/>
        <w:jc w:val="both"/>
        <w:outlineLvl w:val="1"/>
        <w:rPr>
          <w:b/>
          <w:sz w:val="20"/>
        </w:rPr>
      </w:pPr>
      <w:r w:rsidRPr="00664E11">
        <w:rPr>
          <w:b/>
          <w:sz w:val="20"/>
        </w:rPr>
        <w:t xml:space="preserve">DA ATA DE REGISTRO DE PREÇOS </w:t>
      </w:r>
    </w:p>
    <w:p w:rsidR="00C24CA6" w:rsidRPr="00C24CA6" w:rsidRDefault="00CA0D17" w:rsidP="002B0D7A">
      <w:pPr>
        <w:pStyle w:val="Ttulo2"/>
        <w:numPr>
          <w:ilvl w:val="1"/>
          <w:numId w:val="31"/>
        </w:numPr>
        <w:tabs>
          <w:tab w:val="left" w:pos="142"/>
        </w:tabs>
        <w:spacing w:after="0" w:line="276" w:lineRule="auto"/>
        <w:ind w:left="0" w:right="-2" w:firstLine="0"/>
        <w:rPr>
          <w:b w:val="0"/>
        </w:rPr>
      </w:pPr>
      <w:r w:rsidRPr="00C24CA6">
        <w:rPr>
          <w:b w:val="0"/>
        </w:rPr>
        <w:t xml:space="preserve">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nº 14.133, de 2021. </w:t>
      </w:r>
    </w:p>
    <w:p w:rsidR="00C24CA6" w:rsidRPr="00C24CA6" w:rsidRDefault="00CA0D17" w:rsidP="002B0D7A">
      <w:pPr>
        <w:pStyle w:val="Ttulo2"/>
        <w:numPr>
          <w:ilvl w:val="1"/>
          <w:numId w:val="31"/>
        </w:numPr>
        <w:tabs>
          <w:tab w:val="left" w:pos="142"/>
        </w:tabs>
        <w:spacing w:after="0" w:line="276" w:lineRule="auto"/>
        <w:ind w:left="0" w:right="-2" w:firstLine="0"/>
        <w:rPr>
          <w:b w:val="0"/>
        </w:rPr>
      </w:pPr>
      <w:r w:rsidRPr="00C24CA6">
        <w:rPr>
          <w:b w:val="0"/>
        </w:rPr>
        <w:t>O prazo de convocação poderá ser prorrogado uma vez, por igual período, mediante solicitação do licitante mais bem classificado ou do fo</w:t>
      </w:r>
      <w:r w:rsidR="00C24CA6" w:rsidRPr="00C24CA6">
        <w:rPr>
          <w:b w:val="0"/>
        </w:rPr>
        <w:t>rnecedor convocado, desde que:</w:t>
      </w:r>
    </w:p>
    <w:p w:rsidR="00C24CA6" w:rsidRPr="00C24CA6" w:rsidRDefault="00CA0D17" w:rsidP="002B0D7A">
      <w:pPr>
        <w:pStyle w:val="Ttulo2"/>
        <w:numPr>
          <w:ilvl w:val="2"/>
          <w:numId w:val="31"/>
        </w:numPr>
        <w:tabs>
          <w:tab w:val="left" w:pos="142"/>
        </w:tabs>
        <w:spacing w:after="0" w:line="276" w:lineRule="auto"/>
        <w:ind w:left="0" w:right="-2" w:firstLine="0"/>
        <w:rPr>
          <w:b w:val="0"/>
        </w:rPr>
      </w:pPr>
      <w:r w:rsidRPr="00C24CA6">
        <w:rPr>
          <w:b w:val="0"/>
        </w:rPr>
        <w:t xml:space="preserve">A solicitação seja devidamente justificada e apresentada dentro do prazo; e  </w:t>
      </w:r>
    </w:p>
    <w:p w:rsidR="00C24CA6" w:rsidRPr="00C24CA6" w:rsidRDefault="00CA0D17" w:rsidP="002B0D7A">
      <w:pPr>
        <w:pStyle w:val="Ttulo2"/>
        <w:numPr>
          <w:ilvl w:val="2"/>
          <w:numId w:val="31"/>
        </w:numPr>
        <w:tabs>
          <w:tab w:val="left" w:pos="142"/>
        </w:tabs>
        <w:spacing w:after="0" w:line="276" w:lineRule="auto"/>
        <w:ind w:left="0" w:right="-2" w:firstLine="0"/>
        <w:rPr>
          <w:b w:val="0"/>
        </w:rPr>
      </w:pPr>
      <w:r w:rsidRPr="00C24CA6">
        <w:rPr>
          <w:b w:val="0"/>
        </w:rPr>
        <w:t xml:space="preserve">A justificativa apresentada seja aceita pela Administração.  </w:t>
      </w:r>
    </w:p>
    <w:p w:rsidR="00C24CA6" w:rsidRDefault="00CA0D17" w:rsidP="002B0D7A">
      <w:pPr>
        <w:pStyle w:val="Ttulo2"/>
        <w:numPr>
          <w:ilvl w:val="1"/>
          <w:numId w:val="31"/>
        </w:numPr>
        <w:tabs>
          <w:tab w:val="left" w:pos="142"/>
        </w:tabs>
        <w:spacing w:after="0" w:line="276" w:lineRule="auto"/>
        <w:ind w:left="0" w:right="-2" w:firstLine="0"/>
        <w:rPr>
          <w:b w:val="0"/>
        </w:rPr>
      </w:pPr>
      <w:r w:rsidRPr="00C24CA6">
        <w:rPr>
          <w:b w:val="0"/>
        </w:rPr>
        <w:t xml:space="preserve">A Ata de Registro de Preços será assinada por meio de assinatura digital e disponibilizada no sistema de registro de preços.  </w:t>
      </w:r>
    </w:p>
    <w:p w:rsidR="008004C8" w:rsidRPr="008004C8" w:rsidRDefault="008004C8" w:rsidP="002B0D7A">
      <w:pPr>
        <w:spacing w:after="0" w:line="276" w:lineRule="auto"/>
      </w:pPr>
    </w:p>
    <w:p w:rsidR="00C24CA6" w:rsidRPr="00C24CA6" w:rsidRDefault="00CA0D17" w:rsidP="002B0D7A">
      <w:pPr>
        <w:pStyle w:val="Ttulo2"/>
        <w:numPr>
          <w:ilvl w:val="1"/>
          <w:numId w:val="31"/>
        </w:numPr>
        <w:tabs>
          <w:tab w:val="left" w:pos="142"/>
        </w:tabs>
        <w:spacing w:after="0" w:line="276" w:lineRule="auto"/>
        <w:ind w:left="0" w:right="-2" w:firstLine="0"/>
        <w:rPr>
          <w:b w:val="0"/>
        </w:rPr>
      </w:pPr>
      <w:r w:rsidRPr="00C24CA6">
        <w:rPr>
          <w:b w:val="0"/>
        </w:rPr>
        <w:t xml:space="preserve">Serão formalizadas tantas Atas de Registro de Preços quantas forem necessárias para o registro de todos os itens constantes no Termo de Referência, com a indicação do licitante vencedor, a descrição </w:t>
      </w:r>
      <w:proofErr w:type="gramStart"/>
      <w:r w:rsidRPr="00C24CA6">
        <w:rPr>
          <w:b w:val="0"/>
        </w:rPr>
        <w:t>do(</w:t>
      </w:r>
      <w:proofErr w:type="gramEnd"/>
      <w:r w:rsidRPr="00C24CA6">
        <w:rPr>
          <w:b w:val="0"/>
        </w:rPr>
        <w:t>s) item(</w:t>
      </w:r>
      <w:proofErr w:type="spellStart"/>
      <w:r w:rsidRPr="00C24CA6">
        <w:rPr>
          <w:b w:val="0"/>
        </w:rPr>
        <w:t>ns</w:t>
      </w:r>
      <w:proofErr w:type="spellEnd"/>
      <w:r w:rsidRPr="00C24CA6">
        <w:rPr>
          <w:b w:val="0"/>
        </w:rPr>
        <w:t xml:space="preserve">), as respectivas quantidades, preços registrados e demais condições.  </w:t>
      </w:r>
    </w:p>
    <w:p w:rsidR="00C24CA6" w:rsidRPr="00C24CA6" w:rsidRDefault="00CA0D17" w:rsidP="002B0D7A">
      <w:pPr>
        <w:pStyle w:val="Ttulo2"/>
        <w:numPr>
          <w:ilvl w:val="1"/>
          <w:numId w:val="31"/>
        </w:numPr>
        <w:tabs>
          <w:tab w:val="left" w:pos="142"/>
        </w:tabs>
        <w:spacing w:after="0" w:line="276" w:lineRule="auto"/>
        <w:ind w:left="0" w:right="-2" w:firstLine="0"/>
        <w:rPr>
          <w:b w:val="0"/>
        </w:rPr>
      </w:pPr>
      <w:r w:rsidRPr="00C24CA6">
        <w:rPr>
          <w:b w:val="0"/>
        </w:rPr>
        <w:t xml:space="preserve">O preço registrado, com a indicação dos fornecedores, será divulgado no PNCP e disponibilizado durante a vigência da Ata de Registro de Preços.  </w:t>
      </w:r>
    </w:p>
    <w:p w:rsidR="00C24CA6" w:rsidRDefault="00CA0D17" w:rsidP="002B0D7A">
      <w:pPr>
        <w:pStyle w:val="Ttulo2"/>
        <w:numPr>
          <w:ilvl w:val="1"/>
          <w:numId w:val="31"/>
        </w:numPr>
        <w:tabs>
          <w:tab w:val="left" w:pos="142"/>
        </w:tabs>
        <w:spacing w:after="0" w:line="276" w:lineRule="auto"/>
        <w:ind w:left="0" w:right="-2" w:firstLine="0"/>
        <w:rPr>
          <w:b w:val="0"/>
        </w:rPr>
      </w:pPr>
      <w:r w:rsidRPr="00C24CA6">
        <w:rPr>
          <w:b w:val="0"/>
        </w:rPr>
        <w:t xml:space="preserve">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rsidR="00664E11" w:rsidRPr="00664E11" w:rsidRDefault="00664E11" w:rsidP="002B0D7A">
      <w:pPr>
        <w:spacing w:after="0" w:line="276" w:lineRule="auto"/>
      </w:pPr>
    </w:p>
    <w:p w:rsidR="00C24CA6" w:rsidRPr="00C24CA6" w:rsidRDefault="00CA0D17" w:rsidP="002B0D7A">
      <w:pPr>
        <w:pStyle w:val="Ttulo2"/>
        <w:numPr>
          <w:ilvl w:val="0"/>
          <w:numId w:val="31"/>
        </w:numPr>
        <w:tabs>
          <w:tab w:val="left" w:pos="426"/>
        </w:tabs>
        <w:spacing w:after="0" w:line="276" w:lineRule="auto"/>
        <w:ind w:left="0" w:right="-2" w:firstLine="0"/>
        <w:rPr>
          <w:b w:val="0"/>
        </w:rPr>
      </w:pPr>
      <w:r>
        <w:t>DAS DISPOSIÇÕES GERAIS</w:t>
      </w:r>
      <w:r w:rsidRPr="00C24CA6">
        <w:t xml:space="preserve">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 resultado e demais atos do presente certame será divulgado no Diário Oficial do Município e no Portal de Transparência do Município disponíveis através do link www.perola.pr.gov.br.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As normas disciplinadoras desta licitação serão sempre interpretadas em favor da ampliação da disputa entre os interessados, desde que a interpretação não viole a lei e não comprometa o interesse da Administração, a finalidade e a segurança da contratação.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 sistema disponibilizará campo próprio para troca de mensagens entre o Pregoeiro e os licitantes.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Os proponentes intimados para prestar quaisquer esclarecimentos adicionais deverão fazê-lo no prazo determinado pelo pregoeiro.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Será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 </w:t>
      </w:r>
    </w:p>
    <w:p w:rsid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rsidR="00664E11" w:rsidRPr="00664E11" w:rsidRDefault="00664E11" w:rsidP="002B0D7A">
      <w:pPr>
        <w:spacing w:after="0" w:line="276" w:lineRule="auto"/>
        <w:ind w:left="0" w:firstLine="0"/>
      </w:pP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color w:val="FF0000"/>
          <w:shd w:val="clear" w:color="auto" w:fill="FFFF00"/>
        </w:rPr>
        <w:lastRenderedPageBreak/>
        <w:t>As licitantes devem acompanhar rigorosamente todas as fases do certame e as operações no sistema</w:t>
      </w:r>
      <w:r w:rsidRPr="00C24CA6">
        <w:rPr>
          <w:b w:val="0"/>
          <w:color w:val="FF0000"/>
        </w:rPr>
        <w:t xml:space="preserve"> </w:t>
      </w:r>
      <w:r w:rsidRPr="00C24CA6">
        <w:rPr>
          <w:b w:val="0"/>
          <w:color w:val="FF0000"/>
          <w:shd w:val="clear" w:color="auto" w:fill="FFFF00"/>
        </w:rPr>
        <w:t>eletrônico, inclusive mensagem via chat, sendo responsável pelo ônus decorrente da perda de negócios diante da</w:t>
      </w:r>
      <w:r w:rsidRPr="00C24CA6">
        <w:rPr>
          <w:b w:val="0"/>
          <w:color w:val="FF0000"/>
        </w:rPr>
        <w:t xml:space="preserve"> </w:t>
      </w:r>
      <w:r w:rsidRPr="00C24CA6">
        <w:rPr>
          <w:b w:val="0"/>
          <w:color w:val="FF0000"/>
          <w:shd w:val="clear" w:color="auto" w:fill="FFFF00"/>
        </w:rPr>
        <w:t>inobservância de qualquer mensagem enviada ou emitida pelo Sistema ou de sua desconexão, bem como será</w:t>
      </w:r>
      <w:r w:rsidRPr="00C24CA6">
        <w:rPr>
          <w:b w:val="0"/>
          <w:color w:val="FF0000"/>
        </w:rPr>
        <w:t xml:space="preserve"> </w:t>
      </w:r>
      <w:r w:rsidRPr="00C24CA6">
        <w:rPr>
          <w:b w:val="0"/>
          <w:color w:val="FF0000"/>
          <w:shd w:val="clear" w:color="auto" w:fill="FFFF00"/>
        </w:rPr>
        <w:t>responsável pela apresentação dos documentos solicitados nos prazos previstos.</w:t>
      </w:r>
      <w:r w:rsidRPr="00C24CA6">
        <w:rPr>
          <w:b w:val="0"/>
        </w:rPr>
        <w:t xml:space="preserve">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Nenhuma indenização será devida às licitantes pela elaboração ou pela apresentação de documentação referente ao presente Edital.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A homologação do resultado desta licitação não implicará direito à contratação.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Na contagem dos prazos estabelecidos neste Edital, exclui-se o dia do início e inclui-se o do vencimento, observando-se que só se iniciam e vencem prazos em dia de expediente normal na Prefeitura Municipal de PÉROLA, exceto quando explicitamente disposto em contrário.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A autoridade competente poderá revogar a presente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 sem que caiba às Licitantes direito à indenização.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Em caso de divergência entre disposições deste Edital e de seus anexos ou demais peças que compõem o processo, prevalecerá as deste Edital. </w:t>
      </w:r>
    </w:p>
    <w:p w:rsidR="008004C8" w:rsidRPr="002B0D7A"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 Edital está disponibilizado, na íntegra, no endereço eletrônico </w:t>
      </w:r>
      <w:hyperlink r:id="rId89" w:history="1">
        <w:proofErr w:type="gramStart"/>
        <w:r w:rsidR="00664E11" w:rsidRPr="00255DC4">
          <w:rPr>
            <w:rStyle w:val="Hyperlink"/>
            <w:b w:val="0"/>
          </w:rPr>
          <w:t>www.perola.pr.gov.br</w:t>
        </w:r>
      </w:hyperlink>
      <w:r w:rsidR="00664E11">
        <w:rPr>
          <w:b w:val="0"/>
        </w:rPr>
        <w:t xml:space="preserve"> </w:t>
      </w:r>
      <w:r w:rsidRPr="00C24CA6">
        <w:rPr>
          <w:b w:val="0"/>
        </w:rPr>
        <w:t>,</w:t>
      </w:r>
      <w:proofErr w:type="gramEnd"/>
      <w:r w:rsidRPr="00C24CA6">
        <w:rPr>
          <w:b w:val="0"/>
        </w:rPr>
        <w:t xml:space="preserve"> e na Prefeitura Municipal de PÉROLA, Departamento de Compras e Licitações, Avenida Dona Pérola Byington, nº 1731, centro, nos dias úteis, mesmo endereço e período no qual os autos do processo administrativo permanecerão com vista franqueada aos interessados.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No caso de alteração deste Edital no curso do prazo estabelecido para a realização do PREGÃO (ELETRÔNICO), este prazo será reaberto, exceto quando, inquestionavelmente, a alteração não afetar a formulação das propostas.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A proponente deverá indicar ao Pregoeiro todos os meios de contato (telefone/endereço eletrônico (e-mail)</w:t>
      </w:r>
      <w:r w:rsidR="00664E11">
        <w:rPr>
          <w:b w:val="0"/>
        </w:rPr>
        <w:t>)</w:t>
      </w:r>
      <w:r w:rsidRPr="00C24CA6">
        <w:rPr>
          <w:b w:val="0"/>
        </w:rPr>
        <w:t>, para comunicação, e obriga-se a manter os dados devidamente atualizados durante todo o decurso processual. Será de sua inteira responsabilidade o retorno imediato de todos os atos comunicados, os quais serão considerados recebidos, não lhe cabendo qualquer alegação de n</w:t>
      </w:r>
      <w:r w:rsidR="00C24CA6" w:rsidRPr="00C24CA6">
        <w:rPr>
          <w:b w:val="0"/>
        </w:rPr>
        <w:t>ão recebimentos dos documentos.</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 pregoeiro não se responsabilizará por e-mails que, por qualquer motivo, não forem recebidos em virtude de problemas no servidor ou navegador, tanto do Município de PÉROLA, quanto do emissor.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Incumbirá ao Licitante acompanhar as operações no Sistema Eletrônico, sendo responsável pelo ônus decorrente da perda de negócios diante da inobservância de qualquer mensagem enviada e emitida pelo Sistema ou de sua desconexão.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CASO A ETAPA DE LANCES ULTRAPASSE O HORÁRIO DE EXPEDIENTE, AO PREGÃO (ELETRÔNICO) SERÁ SUSPENSO E RETORNARÁ NO HORÁRIO INFORMADO PELO PREGOEIRO VIA CHAT.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Não havendo expediente, ocorrendo qualquer fato superveniente, ou mesmo indisponibilidade no Sistema BLL - Bolsa de Licitações e Leilões que impeça a realização do certame na data e horário marcado, a sessão pública será automaticamente transferida para o primeiro dia útil subsequente, no horário estabelecido neste Edital, desde que não haja comunicação do Pregoeiro em contrário.  </w:t>
      </w:r>
    </w:p>
    <w:p w:rsid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Será divulgada ata da sessão pública no sistema eletrônico.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Todas as referências de tempo no Edital, no aviso e durante a sessão pública observarão o horário de Brasília - DF.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Os licitantes assumem todos os custos de preparação e apresentação de suas propostas e a Administração não será, em nenhum caso, responsável por esses custos, independentemente da condução ou do resultado do processo licitatório.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Na contagem dos prazos estabelecidos neste Edital e seus Anexos, excluir-se-á o dia do início e incluir-se-á o do vencimento. Só se iniciam e vencem os prazos em dias de expediente na Administração.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 desatendimento de exigências formais não essenciais não importará o afastamento do licitante, desde que seja possível o aproveitamento do ato, observados os princípios da isonomia e do interesse público.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 Edital e seus anexos estão disponíveis, na íntegra, no Portal Nacional de Contratações Públicas (PNCP) e endereço eletrônico www.perola.pr.gov.br.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Para dirimir, na esfera judicial, as questões oriundas do presente Edital, será competente o Foro da Comarca de PÉROLA – PR.  </w:t>
      </w:r>
    </w:p>
    <w:p w:rsidR="00C24CA6" w:rsidRPr="00C24CA6"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Os casos omissos serão resolvidos pelo Pregoeiro. </w:t>
      </w:r>
    </w:p>
    <w:p w:rsidR="00671C5C" w:rsidRDefault="00CA0D17" w:rsidP="002B0D7A">
      <w:pPr>
        <w:pStyle w:val="Ttulo2"/>
        <w:numPr>
          <w:ilvl w:val="1"/>
          <w:numId w:val="31"/>
        </w:numPr>
        <w:tabs>
          <w:tab w:val="left" w:pos="709"/>
        </w:tabs>
        <w:spacing w:after="0" w:line="276" w:lineRule="auto"/>
        <w:ind w:left="0" w:right="-2" w:firstLine="0"/>
        <w:rPr>
          <w:b w:val="0"/>
        </w:rPr>
      </w:pPr>
      <w:r w:rsidRPr="00C24CA6">
        <w:rPr>
          <w:b w:val="0"/>
        </w:rPr>
        <w:t xml:space="preserve">Integram este Edital, para todos os fins e efeitos, os seguintes Anexos: </w:t>
      </w:r>
    </w:p>
    <w:p w:rsidR="008004C8" w:rsidRDefault="008004C8" w:rsidP="002B0D7A">
      <w:pPr>
        <w:spacing w:after="0" w:line="276" w:lineRule="auto"/>
      </w:pPr>
    </w:p>
    <w:p w:rsidR="008004C8" w:rsidRDefault="008004C8" w:rsidP="002B0D7A">
      <w:pPr>
        <w:spacing w:after="0" w:line="276" w:lineRule="auto"/>
      </w:pPr>
    </w:p>
    <w:p w:rsidR="008004C8" w:rsidRPr="008004C8" w:rsidRDefault="008004C8" w:rsidP="002B0D7A">
      <w:pPr>
        <w:spacing w:after="0" w:line="276" w:lineRule="auto"/>
      </w:pPr>
    </w:p>
    <w:p w:rsidR="00671C5C" w:rsidRDefault="00CA0D17" w:rsidP="002B0D7A">
      <w:pPr>
        <w:tabs>
          <w:tab w:val="left" w:pos="142"/>
        </w:tabs>
        <w:spacing w:after="0" w:line="276" w:lineRule="auto"/>
        <w:ind w:left="284" w:right="0" w:hanging="1114"/>
        <w:jc w:val="left"/>
      </w:pPr>
      <w:r>
        <w:t xml:space="preserve"> </w:t>
      </w:r>
    </w:p>
    <w:tbl>
      <w:tblPr>
        <w:tblStyle w:val="TableGrid"/>
        <w:tblW w:w="9781" w:type="dxa"/>
        <w:tblInd w:w="-5" w:type="dxa"/>
        <w:tblCellMar>
          <w:top w:w="35" w:type="dxa"/>
          <w:left w:w="108" w:type="dxa"/>
          <w:right w:w="115" w:type="dxa"/>
        </w:tblCellMar>
        <w:tblLook w:val="04A0" w:firstRow="1" w:lastRow="0" w:firstColumn="1" w:lastColumn="0" w:noHBand="0" w:noVBand="1"/>
      </w:tblPr>
      <w:tblGrid>
        <w:gridCol w:w="1414"/>
        <w:gridCol w:w="8367"/>
      </w:tblGrid>
      <w:tr w:rsidR="00671C5C" w:rsidTr="00AC5BBA">
        <w:trPr>
          <w:trHeight w:val="334"/>
        </w:trPr>
        <w:tc>
          <w:tcPr>
            <w:tcW w:w="1414"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center"/>
            </w:pPr>
            <w:r>
              <w:rPr>
                <w:b/>
                <w:sz w:val="16"/>
              </w:rPr>
              <w:t>ANEXO I</w:t>
            </w:r>
          </w:p>
        </w:tc>
        <w:tc>
          <w:tcPr>
            <w:tcW w:w="8367" w:type="dxa"/>
            <w:tcBorders>
              <w:top w:val="single" w:sz="4" w:space="0" w:color="000000"/>
              <w:left w:val="single" w:sz="4" w:space="0" w:color="000000"/>
              <w:bottom w:val="single" w:sz="4" w:space="0" w:color="000000"/>
              <w:right w:val="single" w:sz="4" w:space="0" w:color="000000"/>
            </w:tcBorders>
          </w:tcPr>
          <w:p w:rsidR="00671C5C" w:rsidRDefault="004F33BC" w:rsidP="002B0D7A">
            <w:pPr>
              <w:tabs>
                <w:tab w:val="left" w:pos="142"/>
              </w:tabs>
              <w:spacing w:after="0" w:line="276" w:lineRule="auto"/>
              <w:ind w:left="284" w:right="0" w:hanging="250"/>
              <w:jc w:val="left"/>
            </w:pPr>
            <w:r>
              <w:rPr>
                <w:sz w:val="16"/>
              </w:rPr>
              <w:t>Termo De Referência;</w:t>
            </w:r>
          </w:p>
        </w:tc>
      </w:tr>
      <w:tr w:rsidR="00671C5C" w:rsidTr="00AC5BBA">
        <w:trPr>
          <w:trHeight w:val="336"/>
        </w:trPr>
        <w:tc>
          <w:tcPr>
            <w:tcW w:w="1414"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center"/>
            </w:pPr>
            <w:r>
              <w:rPr>
                <w:b/>
                <w:sz w:val="16"/>
              </w:rPr>
              <w:t>ANEXO II</w:t>
            </w:r>
          </w:p>
        </w:tc>
        <w:tc>
          <w:tcPr>
            <w:tcW w:w="8367"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left"/>
            </w:pPr>
            <w:r>
              <w:rPr>
                <w:sz w:val="16"/>
              </w:rPr>
              <w:t>Estudo Técnico Preliminar</w:t>
            </w:r>
            <w:r w:rsidR="004F33BC">
              <w:rPr>
                <w:sz w:val="16"/>
              </w:rPr>
              <w:t>;</w:t>
            </w:r>
          </w:p>
        </w:tc>
      </w:tr>
      <w:tr w:rsidR="00671C5C" w:rsidTr="00AC5BBA">
        <w:trPr>
          <w:trHeight w:val="235"/>
        </w:trPr>
        <w:tc>
          <w:tcPr>
            <w:tcW w:w="1414"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center"/>
            </w:pPr>
            <w:r>
              <w:rPr>
                <w:b/>
                <w:sz w:val="16"/>
              </w:rPr>
              <w:t>ANEXO III</w:t>
            </w:r>
          </w:p>
        </w:tc>
        <w:tc>
          <w:tcPr>
            <w:tcW w:w="8367"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left"/>
            </w:pPr>
            <w:r>
              <w:rPr>
                <w:sz w:val="16"/>
              </w:rPr>
              <w:t>Modelo Padrão De Proposta Comercial;</w:t>
            </w:r>
          </w:p>
        </w:tc>
      </w:tr>
      <w:tr w:rsidR="00671C5C" w:rsidTr="00AC5BBA">
        <w:trPr>
          <w:trHeight w:val="233"/>
        </w:trPr>
        <w:tc>
          <w:tcPr>
            <w:tcW w:w="1414"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center"/>
            </w:pPr>
            <w:r>
              <w:rPr>
                <w:b/>
                <w:sz w:val="16"/>
              </w:rPr>
              <w:t>ANEXO IV</w:t>
            </w:r>
          </w:p>
        </w:tc>
        <w:tc>
          <w:tcPr>
            <w:tcW w:w="8367"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left"/>
            </w:pPr>
            <w:r>
              <w:rPr>
                <w:sz w:val="16"/>
              </w:rPr>
              <w:t>Modelo De Declaração Unificada;</w:t>
            </w:r>
          </w:p>
        </w:tc>
      </w:tr>
      <w:tr w:rsidR="00671C5C" w:rsidTr="00AC5BBA">
        <w:trPr>
          <w:trHeight w:val="235"/>
        </w:trPr>
        <w:tc>
          <w:tcPr>
            <w:tcW w:w="1414"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center"/>
            </w:pPr>
            <w:r>
              <w:rPr>
                <w:b/>
                <w:sz w:val="16"/>
              </w:rPr>
              <w:t>ANEXO V</w:t>
            </w:r>
          </w:p>
        </w:tc>
        <w:tc>
          <w:tcPr>
            <w:tcW w:w="8367"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left"/>
            </w:pPr>
            <w:r>
              <w:rPr>
                <w:sz w:val="16"/>
              </w:rPr>
              <w:t>Modelo De Procuração</w:t>
            </w:r>
          </w:p>
        </w:tc>
      </w:tr>
      <w:tr w:rsidR="00671C5C" w:rsidTr="00AC5BBA">
        <w:trPr>
          <w:trHeight w:val="236"/>
        </w:trPr>
        <w:tc>
          <w:tcPr>
            <w:tcW w:w="1414"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center"/>
            </w:pPr>
            <w:r>
              <w:rPr>
                <w:b/>
                <w:sz w:val="16"/>
              </w:rPr>
              <w:t>ANEXO VI</w:t>
            </w:r>
          </w:p>
        </w:tc>
        <w:tc>
          <w:tcPr>
            <w:tcW w:w="8367"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284" w:right="0" w:hanging="250"/>
              <w:jc w:val="left"/>
            </w:pPr>
            <w:r>
              <w:rPr>
                <w:sz w:val="16"/>
              </w:rPr>
              <w:t>Minuta de Ata de Registro de Preços</w:t>
            </w:r>
          </w:p>
        </w:tc>
      </w:tr>
    </w:tbl>
    <w:p w:rsidR="00671C5C" w:rsidRDefault="00CA0D17" w:rsidP="002B0D7A">
      <w:pPr>
        <w:tabs>
          <w:tab w:val="left" w:pos="142"/>
        </w:tabs>
        <w:spacing w:after="0" w:line="276" w:lineRule="auto"/>
        <w:ind w:left="284" w:right="0" w:hanging="1114"/>
        <w:jc w:val="center"/>
      </w:pPr>
      <w:r>
        <w:t xml:space="preserve"> </w:t>
      </w:r>
    </w:p>
    <w:p w:rsidR="00671C5C" w:rsidRDefault="00C24CA6" w:rsidP="002B0D7A">
      <w:pPr>
        <w:tabs>
          <w:tab w:val="left" w:pos="142"/>
        </w:tabs>
        <w:spacing w:after="0" w:line="276" w:lineRule="auto"/>
        <w:ind w:left="284" w:right="0" w:hanging="1114"/>
        <w:jc w:val="right"/>
      </w:pPr>
      <w:r>
        <w:t xml:space="preserve">Pérola/PR., </w:t>
      </w:r>
      <w:r w:rsidR="001F76B7">
        <w:t>26 de outubro</w:t>
      </w:r>
      <w:bookmarkStart w:id="4" w:name="_GoBack"/>
      <w:bookmarkEnd w:id="4"/>
      <w:r w:rsidR="00CA0D17">
        <w:t xml:space="preserve"> </w:t>
      </w:r>
      <w:proofErr w:type="spellStart"/>
      <w:r w:rsidR="00CA0D17">
        <w:t>de</w:t>
      </w:r>
      <w:proofErr w:type="spellEnd"/>
      <w:r w:rsidR="00CA0D17">
        <w:t xml:space="preserve"> 2026. </w:t>
      </w:r>
    </w:p>
    <w:p w:rsidR="00671C5C" w:rsidRDefault="00CA0D17" w:rsidP="002B0D7A">
      <w:pPr>
        <w:tabs>
          <w:tab w:val="left" w:pos="142"/>
        </w:tabs>
        <w:spacing w:after="0" w:line="276" w:lineRule="auto"/>
        <w:ind w:left="284" w:right="0" w:hanging="1114"/>
        <w:jc w:val="center"/>
      </w:pPr>
      <w:r>
        <w:t xml:space="preserve"> </w:t>
      </w:r>
    </w:p>
    <w:p w:rsidR="00671C5C" w:rsidRDefault="00CA0D17" w:rsidP="002B0D7A">
      <w:pPr>
        <w:tabs>
          <w:tab w:val="left" w:pos="142"/>
        </w:tabs>
        <w:spacing w:after="0" w:line="276" w:lineRule="auto"/>
        <w:ind w:left="284" w:right="0" w:hanging="1114"/>
        <w:jc w:val="center"/>
      </w:pPr>
      <w:r>
        <w:t xml:space="preserve"> </w:t>
      </w:r>
    </w:p>
    <w:p w:rsidR="00671C5C" w:rsidRDefault="00CA0D17" w:rsidP="002B0D7A">
      <w:pPr>
        <w:tabs>
          <w:tab w:val="left" w:pos="142"/>
        </w:tabs>
        <w:spacing w:after="0" w:line="276" w:lineRule="auto"/>
        <w:ind w:left="284" w:right="0" w:hanging="1114"/>
        <w:jc w:val="left"/>
      </w:pPr>
      <w:r>
        <w:t xml:space="preserve">  </w:t>
      </w:r>
    </w:p>
    <w:p w:rsidR="008004C8" w:rsidRDefault="008004C8" w:rsidP="002B0D7A">
      <w:pPr>
        <w:tabs>
          <w:tab w:val="left" w:pos="142"/>
        </w:tabs>
        <w:spacing w:after="0" w:line="276" w:lineRule="auto"/>
        <w:ind w:left="284" w:right="0" w:hanging="1114"/>
        <w:jc w:val="left"/>
      </w:pPr>
    </w:p>
    <w:p w:rsidR="00671C5C" w:rsidRDefault="00CA0D17" w:rsidP="002B0D7A">
      <w:pPr>
        <w:tabs>
          <w:tab w:val="left" w:pos="142"/>
        </w:tabs>
        <w:spacing w:after="0" w:line="276" w:lineRule="auto"/>
        <w:ind w:left="0" w:right="0" w:firstLine="0"/>
        <w:jc w:val="center"/>
      </w:pPr>
      <w:r>
        <w:rPr>
          <w:b/>
        </w:rPr>
        <w:t>VALDETE CUNHA</w:t>
      </w:r>
    </w:p>
    <w:p w:rsidR="00AC5BBA" w:rsidRDefault="00CA0D17" w:rsidP="002B0D7A">
      <w:pPr>
        <w:tabs>
          <w:tab w:val="left" w:pos="142"/>
        </w:tabs>
        <w:spacing w:after="0" w:line="276" w:lineRule="auto"/>
        <w:ind w:left="0" w:right="0" w:firstLine="0"/>
        <w:jc w:val="center"/>
        <w:rPr>
          <w:b/>
        </w:rPr>
      </w:pPr>
      <w:r w:rsidRPr="00AC5BBA">
        <w:rPr>
          <w:b/>
          <w:sz w:val="16"/>
        </w:rPr>
        <w:t>Prefeita Municipal</w:t>
      </w:r>
      <w:r>
        <w:rPr>
          <w:b/>
        </w:rPr>
        <w:t xml:space="preserve"> </w:t>
      </w: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C24CA6" w:rsidRDefault="00C24CA6" w:rsidP="002B0D7A">
      <w:pPr>
        <w:tabs>
          <w:tab w:val="left" w:pos="142"/>
        </w:tabs>
        <w:spacing w:after="0" w:line="276" w:lineRule="auto"/>
        <w:ind w:left="0" w:right="0" w:firstLine="0"/>
        <w:jc w:val="center"/>
        <w:rPr>
          <w:b/>
        </w:rPr>
      </w:pPr>
    </w:p>
    <w:p w:rsidR="00671C5C" w:rsidRPr="00AC5BBA" w:rsidRDefault="00CA0D17" w:rsidP="002B0D7A">
      <w:pPr>
        <w:tabs>
          <w:tab w:val="left" w:pos="142"/>
        </w:tabs>
        <w:spacing w:after="0" w:line="276" w:lineRule="auto"/>
        <w:ind w:left="0" w:right="0" w:firstLine="0"/>
        <w:jc w:val="center"/>
        <w:rPr>
          <w:b/>
        </w:rPr>
      </w:pPr>
      <w:r w:rsidRPr="00AC5BBA">
        <w:rPr>
          <w:b/>
        </w:rPr>
        <w:lastRenderedPageBreak/>
        <w:t>ANEXO I</w:t>
      </w:r>
    </w:p>
    <w:p w:rsidR="004F33BC" w:rsidRDefault="00CA0D17" w:rsidP="002B0D7A">
      <w:pPr>
        <w:tabs>
          <w:tab w:val="left" w:pos="142"/>
        </w:tabs>
        <w:spacing w:after="0" w:line="276" w:lineRule="auto"/>
        <w:ind w:left="0" w:right="0" w:firstLine="0"/>
        <w:jc w:val="center"/>
        <w:rPr>
          <w:b/>
        </w:rPr>
      </w:pPr>
      <w:r w:rsidRPr="00AC5BBA">
        <w:rPr>
          <w:b/>
        </w:rPr>
        <w:t xml:space="preserve">PREGÃO ELETRÔNICO </w:t>
      </w:r>
      <w:r w:rsidR="008B2330" w:rsidRPr="008B2330">
        <w:rPr>
          <w:rFonts w:asciiTheme="minorHAnsi" w:eastAsia="Arial" w:hAnsiTheme="minorHAnsi" w:cstheme="minorHAnsi"/>
          <w:b/>
          <w:spacing w:val="-9"/>
          <w:szCs w:val="20"/>
        </w:rPr>
        <w:t>N</w:t>
      </w:r>
      <w:r w:rsidR="008B2330" w:rsidRPr="008B2330">
        <w:rPr>
          <w:rFonts w:asciiTheme="minorHAnsi" w:eastAsia="Arial" w:hAnsiTheme="minorHAnsi" w:cstheme="minorHAnsi"/>
          <w:b/>
          <w:szCs w:val="20"/>
        </w:rPr>
        <w:t>°</w:t>
      </w:r>
      <w:r w:rsidR="008B2330" w:rsidRPr="008B2330">
        <w:rPr>
          <w:rFonts w:asciiTheme="minorHAnsi" w:eastAsia="Arial" w:hAnsiTheme="minorHAnsi" w:cstheme="minorHAnsi"/>
          <w:b/>
          <w:spacing w:val="-1"/>
          <w:szCs w:val="20"/>
        </w:rPr>
        <w:t xml:space="preserve"> </w:t>
      </w:r>
      <w:sdt>
        <w:sdtPr>
          <w:rPr>
            <w:rFonts w:asciiTheme="minorHAnsi" w:hAnsiTheme="minorHAnsi" w:cstheme="minorHAnsi"/>
            <w:b/>
            <w:bCs/>
            <w:szCs w:val="20"/>
          </w:rPr>
          <w:alias w:val="Autor"/>
          <w:tag w:val=""/>
          <w:id w:val="731974118"/>
          <w:placeholder>
            <w:docPart w:val="700935F4091E4BA0BAE5B090B1FEECD2"/>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rFonts w:asciiTheme="minorHAnsi" w:hAnsiTheme="minorHAnsi" w:cstheme="minorHAnsi"/>
              <w:b/>
              <w:bCs/>
              <w:szCs w:val="20"/>
            </w:rPr>
            <w:t>28/2026</w:t>
          </w:r>
        </w:sdtContent>
      </w:sdt>
    </w:p>
    <w:p w:rsidR="002158AA" w:rsidRPr="002158AA" w:rsidRDefault="002158AA" w:rsidP="002B0D7A">
      <w:pPr>
        <w:spacing w:after="0" w:line="276" w:lineRule="auto"/>
        <w:ind w:left="0" w:right="0" w:firstLine="0"/>
        <w:jc w:val="center"/>
        <w:rPr>
          <w:rFonts w:eastAsia="Times New Roman"/>
          <w:b/>
          <w:bCs/>
          <w:color w:val="auto"/>
          <w:szCs w:val="20"/>
        </w:rPr>
      </w:pPr>
      <w:r w:rsidRPr="002158AA">
        <w:rPr>
          <w:rFonts w:eastAsia="Times New Roman"/>
          <w:b/>
          <w:bCs/>
          <w:color w:val="auto"/>
          <w:szCs w:val="20"/>
        </w:rPr>
        <w:t>PROCESSO</w:t>
      </w:r>
    </w:p>
    <w:p w:rsidR="00331544" w:rsidRDefault="002158AA" w:rsidP="002B0D7A">
      <w:pPr>
        <w:spacing w:after="0" w:line="276" w:lineRule="auto"/>
        <w:ind w:left="0" w:right="0" w:firstLine="0"/>
        <w:jc w:val="center"/>
        <w:rPr>
          <w:rFonts w:eastAsia="Times New Roman"/>
          <w:b/>
          <w:bCs/>
          <w:color w:val="auto"/>
          <w:szCs w:val="20"/>
        </w:rPr>
      </w:pPr>
      <w:r w:rsidRPr="002158AA">
        <w:rPr>
          <w:rFonts w:eastAsia="Times New Roman"/>
          <w:b/>
          <w:bCs/>
          <w:color w:val="auto"/>
          <w:szCs w:val="20"/>
        </w:rPr>
        <w:t xml:space="preserve">Nº </w:t>
      </w:r>
      <w:bookmarkStart w:id="5" w:name="_Hlk147319935"/>
      <w:r w:rsidR="00331544">
        <w:rPr>
          <w:rFonts w:eastAsia="Times New Roman"/>
          <w:b/>
          <w:bCs/>
          <w:color w:val="auto"/>
          <w:szCs w:val="20"/>
        </w:rPr>
        <w:t>012</w:t>
      </w:r>
      <w:r w:rsidRPr="002158AA">
        <w:rPr>
          <w:rFonts w:eastAsia="Times New Roman"/>
          <w:b/>
          <w:bCs/>
          <w:color w:val="auto"/>
          <w:szCs w:val="20"/>
        </w:rPr>
        <w:t>/2026</w:t>
      </w:r>
      <w:bookmarkEnd w:id="5"/>
    </w:p>
    <w:p w:rsidR="00331544" w:rsidRPr="00331544" w:rsidRDefault="00331544" w:rsidP="002B0D7A">
      <w:pPr>
        <w:spacing w:after="0" w:line="276" w:lineRule="auto"/>
        <w:ind w:left="0" w:right="0" w:firstLine="0"/>
        <w:jc w:val="center"/>
        <w:rPr>
          <w:rFonts w:eastAsia="Times New Roman"/>
          <w:b/>
          <w:bCs/>
          <w:color w:val="auto"/>
          <w:szCs w:val="20"/>
        </w:rPr>
      </w:pPr>
      <w:r w:rsidRPr="00331544">
        <w:rPr>
          <w:rFonts w:eastAsia="Times New Roman"/>
          <w:b/>
          <w:bCs/>
          <w:color w:val="auto"/>
          <w:szCs w:val="20"/>
        </w:rPr>
        <w:t>Ofício. Circular nº 019/2026</w:t>
      </w:r>
    </w:p>
    <w:p w:rsidR="00331544" w:rsidRPr="00331544" w:rsidRDefault="00331544" w:rsidP="002B0D7A">
      <w:pPr>
        <w:spacing w:after="0" w:line="276" w:lineRule="auto"/>
        <w:ind w:left="0" w:right="0" w:firstLine="0"/>
        <w:jc w:val="center"/>
        <w:rPr>
          <w:rFonts w:eastAsia="Times New Roman"/>
          <w:b/>
          <w:color w:val="auto"/>
          <w:sz w:val="24"/>
          <w:szCs w:val="24"/>
        </w:rPr>
      </w:pPr>
      <w:r w:rsidRPr="00331544">
        <w:rPr>
          <w:rFonts w:eastAsia="Times New Roman"/>
          <w:b/>
          <w:color w:val="auto"/>
          <w:sz w:val="24"/>
          <w:szCs w:val="24"/>
        </w:rPr>
        <w:t>TERMO DE REFERÊNCIA</w:t>
      </w:r>
    </w:p>
    <w:p w:rsidR="00331544" w:rsidRPr="00331544" w:rsidRDefault="00331544" w:rsidP="002B0D7A">
      <w:pPr>
        <w:autoSpaceDN w:val="0"/>
        <w:spacing w:after="0" w:line="276" w:lineRule="auto"/>
        <w:ind w:left="0" w:right="424" w:firstLine="0"/>
        <w:jc w:val="center"/>
        <w:textAlignment w:val="baseline"/>
        <w:rPr>
          <w:rFonts w:eastAsia="NSimSun"/>
          <w:color w:val="auto"/>
          <w:kern w:val="3"/>
          <w:szCs w:val="20"/>
          <w:lang w:eastAsia="zh-CN" w:bidi="hi-IN"/>
        </w:rPr>
      </w:pPr>
      <w:r w:rsidRPr="00331544">
        <w:rPr>
          <w:rFonts w:eastAsia="NSimSun"/>
          <w:color w:val="auto"/>
          <w:kern w:val="3"/>
          <w:szCs w:val="20"/>
          <w:lang w:eastAsia="zh-CN" w:bidi="hi-IN"/>
        </w:rPr>
        <w:t>Em atenção ao disposto na Lei 14.133/2021 (Lei de Licitações), vimos por meio desta requerer a abertura De Processo Licitatório, modalidade PREGÃO ELETRONICO, nos termos a seguir elencados.</w:t>
      </w:r>
    </w:p>
    <w:p w:rsidR="00331544" w:rsidRPr="00331544" w:rsidRDefault="00331544" w:rsidP="002B0D7A">
      <w:pPr>
        <w:spacing w:after="0" w:line="276" w:lineRule="auto"/>
        <w:ind w:left="0" w:right="0" w:firstLine="0"/>
        <w:rPr>
          <w:rFonts w:eastAsia="Times New Roman"/>
          <w:b/>
          <w:color w:val="auto"/>
          <w:szCs w:val="20"/>
        </w:rPr>
      </w:pPr>
    </w:p>
    <w:p w:rsidR="00331544" w:rsidRPr="00331544" w:rsidRDefault="00331544" w:rsidP="002B0D7A">
      <w:pPr>
        <w:numPr>
          <w:ilvl w:val="0"/>
          <w:numId w:val="32"/>
        </w:numPr>
        <w:tabs>
          <w:tab w:val="left" w:pos="567"/>
        </w:tabs>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 xml:space="preserve">ORGÃO SOLICITANTE </w:t>
      </w: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8"/>
        <w:gridCol w:w="3118"/>
      </w:tblGrid>
      <w:tr w:rsidR="00331544" w:rsidRPr="00331544" w:rsidTr="00331544">
        <w:trPr>
          <w:trHeight w:val="309"/>
        </w:trPr>
        <w:tc>
          <w:tcPr>
            <w:tcW w:w="6238" w:type="dxa"/>
            <w:shd w:val="clear" w:color="auto" w:fill="BEBEBE"/>
            <w:vAlign w:val="center"/>
          </w:tcPr>
          <w:p w:rsidR="00331544" w:rsidRPr="00331544" w:rsidRDefault="00331544" w:rsidP="002B0D7A">
            <w:pPr>
              <w:widowControl w:val="0"/>
              <w:autoSpaceDE w:val="0"/>
              <w:autoSpaceDN w:val="0"/>
              <w:spacing w:after="0" w:line="276" w:lineRule="auto"/>
              <w:ind w:left="0" w:right="0" w:firstLine="0"/>
              <w:jc w:val="center"/>
              <w:rPr>
                <w:b/>
                <w:color w:val="auto"/>
                <w:sz w:val="18"/>
                <w:szCs w:val="18"/>
                <w:lang w:val="pt-PT" w:eastAsia="en-US"/>
              </w:rPr>
            </w:pPr>
            <w:r w:rsidRPr="00331544">
              <w:rPr>
                <w:b/>
                <w:color w:val="auto"/>
                <w:sz w:val="18"/>
                <w:szCs w:val="18"/>
                <w:lang w:val="pt-PT" w:eastAsia="en-US"/>
              </w:rPr>
              <w:t>ÁREA REQUISITANTE</w:t>
            </w:r>
          </w:p>
        </w:tc>
        <w:tc>
          <w:tcPr>
            <w:tcW w:w="3118" w:type="dxa"/>
            <w:shd w:val="clear" w:color="auto" w:fill="BEBEBE"/>
            <w:vAlign w:val="center"/>
          </w:tcPr>
          <w:p w:rsidR="00331544" w:rsidRPr="00331544" w:rsidRDefault="00331544" w:rsidP="002B0D7A">
            <w:pPr>
              <w:widowControl w:val="0"/>
              <w:autoSpaceDE w:val="0"/>
              <w:autoSpaceDN w:val="0"/>
              <w:spacing w:after="0" w:line="276" w:lineRule="auto"/>
              <w:ind w:left="0" w:right="0" w:firstLine="0"/>
              <w:jc w:val="center"/>
              <w:rPr>
                <w:b/>
                <w:color w:val="auto"/>
                <w:sz w:val="18"/>
                <w:szCs w:val="18"/>
                <w:lang w:val="pt-PT" w:eastAsia="en-US"/>
              </w:rPr>
            </w:pPr>
            <w:r w:rsidRPr="00331544">
              <w:rPr>
                <w:b/>
                <w:color w:val="auto"/>
                <w:sz w:val="18"/>
                <w:szCs w:val="18"/>
                <w:lang w:val="pt-PT" w:eastAsia="en-US"/>
              </w:rPr>
              <w:t>RESPONSÁVEL</w:t>
            </w:r>
          </w:p>
        </w:tc>
      </w:tr>
      <w:tr w:rsidR="00331544" w:rsidRPr="00331544" w:rsidTr="00331544">
        <w:trPr>
          <w:trHeight w:val="20"/>
        </w:trPr>
        <w:tc>
          <w:tcPr>
            <w:tcW w:w="623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Secretaria Municipal de Agricultura, Pecuária, Meio Ambiente e Serviços Públicos</w:t>
            </w:r>
          </w:p>
        </w:tc>
        <w:tc>
          <w:tcPr>
            <w:tcW w:w="311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Luciano Willian Lazarin</w:t>
            </w:r>
          </w:p>
        </w:tc>
      </w:tr>
      <w:tr w:rsidR="00331544" w:rsidRPr="00331544" w:rsidTr="00331544">
        <w:trPr>
          <w:trHeight w:val="20"/>
        </w:trPr>
        <w:tc>
          <w:tcPr>
            <w:tcW w:w="623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Secretaria Municipal de Educação, Esporte e Lazer</w:t>
            </w:r>
          </w:p>
        </w:tc>
        <w:tc>
          <w:tcPr>
            <w:tcW w:w="311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Maria Sonia Celini</w:t>
            </w:r>
          </w:p>
        </w:tc>
      </w:tr>
      <w:tr w:rsidR="00331544" w:rsidRPr="00331544" w:rsidTr="00331544">
        <w:trPr>
          <w:trHeight w:val="20"/>
        </w:trPr>
        <w:tc>
          <w:tcPr>
            <w:tcW w:w="623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Secretaria Municipal de Saúde</w:t>
            </w:r>
          </w:p>
        </w:tc>
        <w:tc>
          <w:tcPr>
            <w:tcW w:w="311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Rosangela Guandalin</w:t>
            </w:r>
          </w:p>
        </w:tc>
      </w:tr>
      <w:tr w:rsidR="00331544" w:rsidRPr="00331544" w:rsidTr="00331544">
        <w:trPr>
          <w:trHeight w:val="20"/>
        </w:trPr>
        <w:tc>
          <w:tcPr>
            <w:tcW w:w="623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Secretaria Municipal de Cidadania e Assistência Social</w:t>
            </w:r>
          </w:p>
        </w:tc>
        <w:tc>
          <w:tcPr>
            <w:tcW w:w="311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Maycon Junior dos Santos Cerantola</w:t>
            </w:r>
          </w:p>
        </w:tc>
      </w:tr>
      <w:tr w:rsidR="00331544" w:rsidRPr="00331544" w:rsidTr="00331544">
        <w:trPr>
          <w:trHeight w:val="20"/>
        </w:trPr>
        <w:tc>
          <w:tcPr>
            <w:tcW w:w="623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Secretaria Municipal de Indústria e Comércio</w:t>
            </w:r>
          </w:p>
        </w:tc>
        <w:tc>
          <w:tcPr>
            <w:tcW w:w="311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bCs/>
                <w:color w:val="auto"/>
                <w:sz w:val="18"/>
                <w:szCs w:val="18"/>
              </w:rPr>
              <w:t>André Luiz Stevanato de Oliveira Branco</w:t>
            </w:r>
          </w:p>
        </w:tc>
      </w:tr>
      <w:tr w:rsidR="00331544" w:rsidRPr="00331544" w:rsidTr="00331544">
        <w:trPr>
          <w:trHeight w:val="20"/>
        </w:trPr>
        <w:tc>
          <w:tcPr>
            <w:tcW w:w="6238" w:type="dxa"/>
            <w:vAlign w:val="center"/>
          </w:tcPr>
          <w:p w:rsidR="00331544" w:rsidRPr="00331544" w:rsidRDefault="00331544" w:rsidP="002B0D7A">
            <w:pPr>
              <w:widowControl w:val="0"/>
              <w:autoSpaceDE w:val="0"/>
              <w:autoSpaceDN w:val="0"/>
              <w:spacing w:after="0" w:line="276" w:lineRule="auto"/>
              <w:ind w:left="0" w:right="0" w:firstLine="0"/>
              <w:rPr>
                <w:rFonts w:eastAsia="Times New Roman"/>
                <w:color w:val="auto"/>
                <w:sz w:val="18"/>
                <w:szCs w:val="18"/>
              </w:rPr>
            </w:pPr>
            <w:r w:rsidRPr="00331544">
              <w:rPr>
                <w:rFonts w:eastAsia="Times New Roman"/>
                <w:color w:val="auto"/>
                <w:sz w:val="18"/>
                <w:szCs w:val="18"/>
              </w:rPr>
              <w:t>Secretaria Municipal de Comunicação Social, Cultura e Turismo</w:t>
            </w:r>
          </w:p>
        </w:tc>
        <w:tc>
          <w:tcPr>
            <w:tcW w:w="3118" w:type="dxa"/>
          </w:tcPr>
          <w:p w:rsidR="00331544" w:rsidRPr="00331544" w:rsidRDefault="00331544" w:rsidP="002B0D7A">
            <w:pPr>
              <w:widowControl w:val="0"/>
              <w:autoSpaceDE w:val="0"/>
              <w:autoSpaceDN w:val="0"/>
              <w:spacing w:after="0" w:line="276" w:lineRule="auto"/>
              <w:ind w:left="0" w:right="0" w:firstLine="0"/>
              <w:rPr>
                <w:rFonts w:eastAsia="Times New Roman"/>
                <w:color w:val="auto"/>
                <w:sz w:val="18"/>
                <w:szCs w:val="18"/>
              </w:rPr>
            </w:pPr>
            <w:r w:rsidRPr="00331544">
              <w:rPr>
                <w:rFonts w:eastAsia="Times New Roman"/>
                <w:color w:val="auto"/>
                <w:sz w:val="18"/>
                <w:szCs w:val="18"/>
              </w:rPr>
              <w:t>Bruno Augusto Silvério</w:t>
            </w:r>
          </w:p>
        </w:tc>
      </w:tr>
      <w:tr w:rsidR="00331544" w:rsidRPr="00331544" w:rsidTr="00331544">
        <w:trPr>
          <w:trHeight w:val="20"/>
        </w:trPr>
        <w:tc>
          <w:tcPr>
            <w:tcW w:w="6238" w:type="dxa"/>
            <w:vAlign w:val="center"/>
          </w:tcPr>
          <w:p w:rsidR="00331544" w:rsidRPr="00331544" w:rsidRDefault="00331544" w:rsidP="002B0D7A">
            <w:pPr>
              <w:widowControl w:val="0"/>
              <w:autoSpaceDE w:val="0"/>
              <w:autoSpaceDN w:val="0"/>
              <w:spacing w:after="0" w:line="276" w:lineRule="auto"/>
              <w:ind w:left="0" w:right="0" w:firstLine="0"/>
              <w:rPr>
                <w:rFonts w:eastAsia="Times New Roman"/>
                <w:color w:val="auto"/>
                <w:sz w:val="18"/>
                <w:szCs w:val="18"/>
              </w:rPr>
            </w:pPr>
            <w:r w:rsidRPr="00331544">
              <w:rPr>
                <w:rFonts w:eastAsia="Times New Roman"/>
                <w:color w:val="auto"/>
                <w:sz w:val="18"/>
                <w:szCs w:val="18"/>
              </w:rPr>
              <w:t>Secretaria Municipal Geral</w:t>
            </w:r>
          </w:p>
        </w:tc>
        <w:tc>
          <w:tcPr>
            <w:tcW w:w="3118" w:type="dxa"/>
          </w:tcPr>
          <w:p w:rsidR="00331544" w:rsidRPr="00331544" w:rsidRDefault="00331544" w:rsidP="002B0D7A">
            <w:pPr>
              <w:widowControl w:val="0"/>
              <w:autoSpaceDE w:val="0"/>
              <w:autoSpaceDN w:val="0"/>
              <w:spacing w:after="0" w:line="276" w:lineRule="auto"/>
              <w:ind w:left="0" w:right="0" w:firstLine="0"/>
              <w:rPr>
                <w:rFonts w:eastAsia="Times New Roman"/>
                <w:color w:val="auto"/>
                <w:sz w:val="18"/>
                <w:szCs w:val="18"/>
              </w:rPr>
            </w:pPr>
            <w:r w:rsidRPr="00331544">
              <w:rPr>
                <w:rFonts w:eastAsia="Times New Roman"/>
                <w:color w:val="auto"/>
                <w:sz w:val="18"/>
                <w:szCs w:val="18"/>
              </w:rPr>
              <w:t>José Carlos Pestana da Cunha</w:t>
            </w:r>
          </w:p>
        </w:tc>
      </w:tr>
      <w:tr w:rsidR="00331544" w:rsidRPr="00331544" w:rsidTr="00331544">
        <w:trPr>
          <w:trHeight w:val="20"/>
        </w:trPr>
        <w:tc>
          <w:tcPr>
            <w:tcW w:w="6238" w:type="dxa"/>
            <w:vAlign w:val="center"/>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Secretaria Municipal de Planejamento / Gestor</w:t>
            </w:r>
          </w:p>
        </w:tc>
        <w:tc>
          <w:tcPr>
            <w:tcW w:w="3118" w:type="dxa"/>
          </w:tcPr>
          <w:p w:rsidR="00331544" w:rsidRPr="00331544" w:rsidRDefault="00331544" w:rsidP="002B0D7A">
            <w:pPr>
              <w:widowControl w:val="0"/>
              <w:autoSpaceDE w:val="0"/>
              <w:autoSpaceDN w:val="0"/>
              <w:spacing w:after="0" w:line="276" w:lineRule="auto"/>
              <w:ind w:left="0" w:right="0" w:firstLine="0"/>
              <w:rPr>
                <w:color w:val="auto"/>
                <w:sz w:val="18"/>
                <w:szCs w:val="18"/>
                <w:lang w:val="pt-PT" w:eastAsia="en-US"/>
              </w:rPr>
            </w:pPr>
            <w:r w:rsidRPr="00331544">
              <w:rPr>
                <w:rFonts w:eastAsia="Times New Roman"/>
                <w:color w:val="auto"/>
                <w:sz w:val="18"/>
                <w:szCs w:val="18"/>
              </w:rPr>
              <w:t>Diego Faxina</w:t>
            </w:r>
          </w:p>
        </w:tc>
      </w:tr>
    </w:tbl>
    <w:p w:rsidR="00331544" w:rsidRPr="00331544" w:rsidRDefault="00331544" w:rsidP="002B0D7A">
      <w:pPr>
        <w:tabs>
          <w:tab w:val="left" w:pos="284"/>
        </w:tabs>
        <w:spacing w:after="0" w:line="276" w:lineRule="auto"/>
        <w:ind w:left="0" w:right="0" w:firstLine="0"/>
        <w:contextualSpacing/>
        <w:rPr>
          <w:rFonts w:eastAsia="Times New Roman"/>
          <w:color w:val="auto"/>
          <w:szCs w:val="20"/>
        </w:rPr>
      </w:pPr>
    </w:p>
    <w:p w:rsidR="00331544" w:rsidRPr="00331544" w:rsidRDefault="00331544" w:rsidP="002B0D7A">
      <w:pPr>
        <w:numPr>
          <w:ilvl w:val="0"/>
          <w:numId w:val="32"/>
        </w:numPr>
        <w:tabs>
          <w:tab w:val="left" w:pos="567"/>
        </w:tabs>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MODALIDADE DA LICITAÇÃO</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6"/>
      </w:tblGrid>
      <w:tr w:rsidR="00331544" w:rsidRPr="00331544" w:rsidTr="00331544">
        <w:trPr>
          <w:trHeight w:val="2307"/>
        </w:trPr>
        <w:tc>
          <w:tcPr>
            <w:tcW w:w="9356" w:type="dxa"/>
          </w:tcPr>
          <w:p w:rsidR="00331544" w:rsidRPr="00331544" w:rsidRDefault="00331544" w:rsidP="002B0D7A">
            <w:pPr>
              <w:spacing w:after="0" w:line="276" w:lineRule="auto"/>
              <w:ind w:left="0" w:right="0" w:firstLine="0"/>
              <w:contextualSpacing/>
              <w:jc w:val="left"/>
              <w:rPr>
                <w:rFonts w:eastAsia="Times New Roman"/>
                <w:bCs/>
                <w:color w:val="auto"/>
                <w:sz w:val="18"/>
                <w:szCs w:val="18"/>
              </w:rPr>
            </w:pPr>
            <w:r w:rsidRPr="00331544">
              <w:rPr>
                <w:rFonts w:eastAsia="Times New Roman"/>
                <w:bCs/>
                <w:color w:val="auto"/>
                <w:sz w:val="18"/>
                <w:szCs w:val="18"/>
              </w:rPr>
              <w:t xml:space="preserve">(X) Pregão             </w:t>
            </w:r>
            <w:proofErr w:type="gramStart"/>
            <w:r w:rsidRPr="00331544">
              <w:rPr>
                <w:rFonts w:eastAsia="Times New Roman"/>
                <w:bCs/>
                <w:color w:val="auto"/>
                <w:sz w:val="18"/>
                <w:szCs w:val="18"/>
              </w:rPr>
              <w:t xml:space="preserve">   (</w:t>
            </w:r>
            <w:proofErr w:type="gramEnd"/>
            <w:r w:rsidRPr="00331544">
              <w:rPr>
                <w:rFonts w:eastAsia="Times New Roman"/>
                <w:bCs/>
                <w:color w:val="auto"/>
                <w:sz w:val="18"/>
                <w:szCs w:val="18"/>
              </w:rPr>
              <w:t>X) Eletrônico       (   ) Presencial</w:t>
            </w:r>
          </w:p>
          <w:p w:rsidR="00331544" w:rsidRPr="00331544" w:rsidRDefault="00331544" w:rsidP="002B0D7A">
            <w:pPr>
              <w:spacing w:after="0" w:line="276" w:lineRule="auto"/>
              <w:ind w:left="0" w:right="0" w:firstLine="0"/>
              <w:contextualSpacing/>
              <w:jc w:val="left"/>
              <w:rPr>
                <w:rFonts w:eastAsia="Times New Roman"/>
                <w:bCs/>
                <w:color w:val="auto"/>
                <w:sz w:val="18"/>
                <w:szCs w:val="18"/>
              </w:rPr>
            </w:pPr>
            <w:proofErr w:type="gramStart"/>
            <w:r w:rsidRPr="00331544">
              <w:rPr>
                <w:rFonts w:eastAsia="Times New Roman"/>
                <w:bCs/>
                <w:color w:val="auto"/>
                <w:sz w:val="18"/>
                <w:szCs w:val="18"/>
              </w:rPr>
              <w:t xml:space="preserve">(  </w:t>
            </w:r>
            <w:proofErr w:type="gramEnd"/>
            <w:r w:rsidRPr="00331544">
              <w:rPr>
                <w:rFonts w:eastAsia="Times New Roman"/>
                <w:bCs/>
                <w:color w:val="auto"/>
                <w:sz w:val="18"/>
                <w:szCs w:val="18"/>
              </w:rPr>
              <w:t xml:space="preserve"> ) Concorrência    (   ) Eletrônica       (   ) Presencial</w:t>
            </w:r>
          </w:p>
          <w:p w:rsidR="00331544" w:rsidRPr="00331544" w:rsidRDefault="00331544" w:rsidP="002B0D7A">
            <w:pPr>
              <w:spacing w:after="0" w:line="276" w:lineRule="auto"/>
              <w:ind w:left="0" w:right="0" w:firstLine="0"/>
              <w:contextualSpacing/>
              <w:jc w:val="left"/>
              <w:rPr>
                <w:rFonts w:eastAsia="Times New Roman"/>
                <w:bCs/>
                <w:color w:val="auto"/>
                <w:sz w:val="18"/>
                <w:szCs w:val="18"/>
              </w:rPr>
            </w:pPr>
            <w:proofErr w:type="gramStart"/>
            <w:r w:rsidRPr="00331544">
              <w:rPr>
                <w:rFonts w:eastAsia="Times New Roman"/>
                <w:bCs/>
                <w:color w:val="auto"/>
                <w:sz w:val="18"/>
                <w:szCs w:val="18"/>
              </w:rPr>
              <w:t xml:space="preserve">(  </w:t>
            </w:r>
            <w:proofErr w:type="gramEnd"/>
            <w:r w:rsidRPr="00331544">
              <w:rPr>
                <w:rFonts w:eastAsia="Times New Roman"/>
                <w:bCs/>
                <w:color w:val="auto"/>
                <w:sz w:val="18"/>
                <w:szCs w:val="18"/>
              </w:rPr>
              <w:t xml:space="preserve"> ) Concurso</w:t>
            </w:r>
          </w:p>
          <w:p w:rsidR="00331544" w:rsidRPr="00331544" w:rsidRDefault="00331544" w:rsidP="002B0D7A">
            <w:pPr>
              <w:spacing w:after="0" w:line="276" w:lineRule="auto"/>
              <w:ind w:left="0" w:right="0" w:firstLine="0"/>
              <w:contextualSpacing/>
              <w:jc w:val="left"/>
              <w:rPr>
                <w:rFonts w:eastAsia="Times New Roman"/>
                <w:bCs/>
                <w:color w:val="auto"/>
                <w:sz w:val="18"/>
                <w:szCs w:val="18"/>
              </w:rPr>
            </w:pPr>
            <w:proofErr w:type="gramStart"/>
            <w:r w:rsidRPr="00331544">
              <w:rPr>
                <w:rFonts w:eastAsia="Times New Roman"/>
                <w:bCs/>
                <w:color w:val="auto"/>
                <w:sz w:val="18"/>
                <w:szCs w:val="18"/>
              </w:rPr>
              <w:t xml:space="preserve">(  </w:t>
            </w:r>
            <w:proofErr w:type="gramEnd"/>
            <w:r w:rsidRPr="00331544">
              <w:rPr>
                <w:rFonts w:eastAsia="Times New Roman"/>
                <w:bCs/>
                <w:color w:val="auto"/>
                <w:sz w:val="18"/>
                <w:szCs w:val="18"/>
              </w:rPr>
              <w:t xml:space="preserve"> ) Leilão</w:t>
            </w:r>
          </w:p>
          <w:p w:rsidR="00331544" w:rsidRPr="00331544" w:rsidRDefault="00331544" w:rsidP="002B0D7A">
            <w:pPr>
              <w:spacing w:after="0" w:line="276" w:lineRule="auto"/>
              <w:ind w:left="0" w:right="0" w:firstLine="0"/>
              <w:contextualSpacing/>
              <w:jc w:val="left"/>
              <w:rPr>
                <w:rFonts w:eastAsia="Times New Roman"/>
                <w:bCs/>
                <w:color w:val="auto"/>
                <w:sz w:val="18"/>
                <w:szCs w:val="18"/>
              </w:rPr>
            </w:pPr>
            <w:proofErr w:type="gramStart"/>
            <w:r w:rsidRPr="00331544">
              <w:rPr>
                <w:rFonts w:eastAsia="Times New Roman"/>
                <w:bCs/>
                <w:color w:val="auto"/>
                <w:sz w:val="18"/>
                <w:szCs w:val="18"/>
              </w:rPr>
              <w:t xml:space="preserve">(  </w:t>
            </w:r>
            <w:proofErr w:type="gramEnd"/>
            <w:r w:rsidRPr="00331544">
              <w:rPr>
                <w:rFonts w:eastAsia="Times New Roman"/>
                <w:bCs/>
                <w:color w:val="auto"/>
                <w:sz w:val="18"/>
                <w:szCs w:val="18"/>
              </w:rPr>
              <w:t xml:space="preserve"> ) Credenciamento</w:t>
            </w:r>
          </w:p>
          <w:p w:rsidR="00331544" w:rsidRPr="00331544" w:rsidRDefault="00331544" w:rsidP="002B0D7A">
            <w:pPr>
              <w:spacing w:after="0" w:line="276" w:lineRule="auto"/>
              <w:ind w:left="0" w:right="0" w:firstLine="0"/>
              <w:contextualSpacing/>
              <w:jc w:val="left"/>
              <w:rPr>
                <w:rFonts w:eastAsia="Times New Roman"/>
                <w:bCs/>
                <w:color w:val="auto"/>
                <w:sz w:val="18"/>
                <w:szCs w:val="18"/>
              </w:rPr>
            </w:pPr>
            <w:r w:rsidRPr="00331544">
              <w:rPr>
                <w:rFonts w:eastAsia="Times New Roman"/>
                <w:bCs/>
                <w:color w:val="auto"/>
                <w:sz w:val="18"/>
                <w:szCs w:val="18"/>
              </w:rPr>
              <w:t>(X) Registro de Preços</w:t>
            </w:r>
          </w:p>
          <w:p w:rsidR="00331544" w:rsidRPr="00331544" w:rsidRDefault="00331544" w:rsidP="002B0D7A">
            <w:pPr>
              <w:spacing w:after="0" w:line="276" w:lineRule="auto"/>
              <w:ind w:left="0" w:right="0" w:firstLine="0"/>
              <w:contextualSpacing/>
              <w:jc w:val="left"/>
              <w:rPr>
                <w:rFonts w:eastAsia="Times New Roman"/>
                <w:bCs/>
                <w:color w:val="auto"/>
                <w:sz w:val="18"/>
                <w:szCs w:val="18"/>
              </w:rPr>
            </w:pPr>
            <w:proofErr w:type="gramStart"/>
            <w:r w:rsidRPr="00331544">
              <w:rPr>
                <w:rFonts w:eastAsia="Times New Roman"/>
                <w:bCs/>
                <w:color w:val="auto"/>
                <w:sz w:val="18"/>
                <w:szCs w:val="18"/>
              </w:rPr>
              <w:t>(  )</w:t>
            </w:r>
            <w:proofErr w:type="gramEnd"/>
            <w:r w:rsidRPr="00331544">
              <w:rPr>
                <w:rFonts w:eastAsia="Times New Roman"/>
                <w:bCs/>
                <w:color w:val="auto"/>
                <w:sz w:val="18"/>
                <w:szCs w:val="18"/>
              </w:rPr>
              <w:t xml:space="preserve"> Dispensa de Licitação   (    ) Eletrônica     (     ) Física       (  ) Emergencial</w:t>
            </w:r>
          </w:p>
          <w:p w:rsidR="00331544" w:rsidRPr="00331544" w:rsidRDefault="00331544" w:rsidP="002B0D7A">
            <w:pPr>
              <w:spacing w:after="0" w:line="276" w:lineRule="auto"/>
              <w:ind w:left="0" w:right="0" w:firstLine="0"/>
              <w:contextualSpacing/>
              <w:jc w:val="left"/>
              <w:rPr>
                <w:rFonts w:eastAsia="Times New Roman"/>
                <w:bCs/>
                <w:color w:val="auto"/>
                <w:sz w:val="18"/>
                <w:szCs w:val="18"/>
              </w:rPr>
            </w:pPr>
            <w:proofErr w:type="gramStart"/>
            <w:r w:rsidRPr="00331544">
              <w:rPr>
                <w:rFonts w:eastAsia="Times New Roman"/>
                <w:bCs/>
                <w:color w:val="auto"/>
                <w:sz w:val="18"/>
                <w:szCs w:val="18"/>
              </w:rPr>
              <w:t>(  )</w:t>
            </w:r>
            <w:proofErr w:type="gramEnd"/>
            <w:r w:rsidRPr="00331544">
              <w:rPr>
                <w:rFonts w:eastAsia="Times New Roman"/>
                <w:bCs/>
                <w:color w:val="auto"/>
                <w:sz w:val="18"/>
                <w:szCs w:val="18"/>
              </w:rPr>
              <w:t xml:space="preserve"> Inexigibilidade</w:t>
            </w:r>
          </w:p>
          <w:p w:rsidR="00331544" w:rsidRPr="00331544" w:rsidRDefault="00331544" w:rsidP="002B0D7A">
            <w:pPr>
              <w:spacing w:after="0" w:line="276" w:lineRule="auto"/>
              <w:ind w:left="0" w:right="0" w:firstLine="0"/>
              <w:contextualSpacing/>
              <w:jc w:val="left"/>
              <w:rPr>
                <w:rFonts w:eastAsia="Times New Roman"/>
                <w:bCs/>
                <w:color w:val="auto"/>
                <w:szCs w:val="20"/>
              </w:rPr>
            </w:pPr>
            <w:proofErr w:type="gramStart"/>
            <w:r w:rsidRPr="00331544">
              <w:rPr>
                <w:rFonts w:eastAsia="Times New Roman"/>
                <w:bCs/>
                <w:color w:val="auto"/>
                <w:sz w:val="18"/>
                <w:szCs w:val="18"/>
              </w:rPr>
              <w:t>(  )</w:t>
            </w:r>
            <w:proofErr w:type="gramEnd"/>
            <w:r w:rsidRPr="00331544">
              <w:rPr>
                <w:rFonts w:eastAsia="Times New Roman"/>
                <w:bCs/>
                <w:color w:val="auto"/>
                <w:sz w:val="18"/>
                <w:szCs w:val="18"/>
              </w:rPr>
              <w:t xml:space="preserve"> Outros: ______________________________</w:t>
            </w:r>
          </w:p>
        </w:tc>
      </w:tr>
    </w:tbl>
    <w:p w:rsidR="00331544" w:rsidRPr="00331544" w:rsidRDefault="00331544" w:rsidP="002B0D7A">
      <w:pPr>
        <w:tabs>
          <w:tab w:val="left" w:pos="284"/>
        </w:tabs>
        <w:spacing w:after="0" w:line="276" w:lineRule="auto"/>
        <w:ind w:left="0" w:right="0" w:firstLine="0"/>
        <w:contextualSpacing/>
        <w:rPr>
          <w:rFonts w:eastAsia="Times New Roman"/>
          <w:b/>
          <w:bCs/>
          <w:color w:val="auto"/>
          <w:szCs w:val="20"/>
        </w:rPr>
      </w:pPr>
    </w:p>
    <w:p w:rsidR="00331544" w:rsidRPr="00331544" w:rsidRDefault="00331544" w:rsidP="002B0D7A">
      <w:pPr>
        <w:numPr>
          <w:ilvl w:val="0"/>
          <w:numId w:val="32"/>
        </w:numPr>
        <w:tabs>
          <w:tab w:val="left" w:pos="567"/>
        </w:tabs>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DEFINIÇÃO DO OBJETO</w:t>
      </w:r>
    </w:p>
    <w:p w:rsidR="00331544" w:rsidRPr="00331544" w:rsidRDefault="00331544" w:rsidP="002B0D7A">
      <w:pPr>
        <w:numPr>
          <w:ilvl w:val="1"/>
          <w:numId w:val="32"/>
        </w:numPr>
        <w:autoSpaceDN w:val="0"/>
        <w:spacing w:after="0" w:line="276" w:lineRule="auto"/>
        <w:ind w:left="0" w:right="0" w:firstLine="567"/>
        <w:jc w:val="left"/>
        <w:textAlignment w:val="baseline"/>
        <w:rPr>
          <w:rFonts w:eastAsia="NSimSun"/>
          <w:color w:val="auto"/>
          <w:kern w:val="3"/>
          <w:szCs w:val="20"/>
          <w:lang w:eastAsia="zh-CN" w:bidi="hi-IN"/>
        </w:rPr>
      </w:pPr>
      <w:r w:rsidRPr="00331544">
        <w:rPr>
          <w:rFonts w:eastAsia="NSimSun"/>
          <w:color w:val="auto"/>
          <w:kern w:val="3"/>
          <w:szCs w:val="20"/>
          <w:lang w:eastAsia="zh-CN" w:bidi="hi-IN"/>
        </w:rPr>
        <w:t xml:space="preserve">Registro de preços para eventual e futura aquisição de </w:t>
      </w:r>
      <w:r w:rsidRPr="00331544">
        <w:rPr>
          <w:rFonts w:eastAsia="NSimSun"/>
          <w:b/>
          <w:bCs/>
          <w:color w:val="auto"/>
          <w:kern w:val="3"/>
          <w:szCs w:val="20"/>
          <w:lang w:eastAsia="zh-CN" w:bidi="hi-IN"/>
        </w:rPr>
        <w:t>pães e produtos de panificação</w:t>
      </w:r>
      <w:r w:rsidRPr="00331544">
        <w:rPr>
          <w:rFonts w:eastAsia="NSimSun"/>
          <w:color w:val="auto"/>
          <w:kern w:val="3"/>
          <w:szCs w:val="20"/>
          <w:lang w:eastAsia="zh-CN" w:bidi="hi-IN"/>
        </w:rPr>
        <w:t>, destinados ao atendimento das necessidades das Secretarias Municipais do Município de Pérola-PR.</w:t>
      </w:r>
    </w:p>
    <w:p w:rsidR="00331544" w:rsidRPr="00331544" w:rsidRDefault="00331544" w:rsidP="002B0D7A">
      <w:pPr>
        <w:autoSpaceDN w:val="0"/>
        <w:spacing w:after="0" w:line="276" w:lineRule="auto"/>
        <w:ind w:left="0" w:right="0" w:firstLine="567"/>
        <w:textAlignment w:val="baseline"/>
        <w:rPr>
          <w:rFonts w:eastAsia="NSimSun"/>
          <w:color w:val="FF0000"/>
          <w:kern w:val="3"/>
          <w:szCs w:val="20"/>
          <w:lang w:eastAsia="zh-CN" w:bidi="hi-IN"/>
        </w:rPr>
      </w:pPr>
    </w:p>
    <w:p w:rsidR="00331544" w:rsidRPr="00331544" w:rsidRDefault="00331544" w:rsidP="002B0D7A">
      <w:pPr>
        <w:numPr>
          <w:ilvl w:val="0"/>
          <w:numId w:val="32"/>
        </w:numPr>
        <w:tabs>
          <w:tab w:val="left" w:pos="567"/>
        </w:tabs>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DA ESTIMATIVA DO VALOR</w:t>
      </w:r>
    </w:p>
    <w:p w:rsidR="00331544" w:rsidRPr="00331544" w:rsidRDefault="00331544" w:rsidP="002B0D7A">
      <w:pPr>
        <w:numPr>
          <w:ilvl w:val="1"/>
          <w:numId w:val="32"/>
        </w:numPr>
        <w:shd w:val="clear" w:color="auto" w:fill="FFFFFF"/>
        <w:spacing w:after="0" w:line="276" w:lineRule="auto"/>
        <w:ind w:left="0" w:right="0" w:firstLine="567"/>
        <w:contextualSpacing/>
        <w:jc w:val="left"/>
        <w:rPr>
          <w:rFonts w:eastAsia="Times New Roman"/>
          <w:color w:val="auto"/>
          <w:szCs w:val="20"/>
        </w:rPr>
      </w:pPr>
      <w:r w:rsidRPr="00331544">
        <w:rPr>
          <w:rFonts w:eastAsia="Times New Roman"/>
          <w:color w:val="auto"/>
          <w:szCs w:val="20"/>
        </w:rPr>
        <w:t xml:space="preserve">O custo estimado total da contratação é de </w:t>
      </w:r>
      <w:r w:rsidRPr="00331544">
        <w:rPr>
          <w:rFonts w:eastAsia="Times New Roman"/>
          <w:bCs/>
          <w:color w:val="auto"/>
          <w:szCs w:val="20"/>
        </w:rPr>
        <w:t>R$</w:t>
      </w:r>
      <w:r w:rsidRPr="00331544">
        <w:rPr>
          <w:rFonts w:eastAsia="Times New Roman"/>
          <w:iCs/>
          <w:color w:val="auto"/>
          <w:szCs w:val="20"/>
        </w:rPr>
        <w:t>246.997,08 (duzentos e quarenta e seis mil, novecentos e noventa e sete reais e oito centavos),</w:t>
      </w:r>
      <w:r w:rsidRPr="00331544">
        <w:rPr>
          <w:rFonts w:eastAsia="Times New Roman"/>
          <w:color w:val="auto"/>
          <w:szCs w:val="20"/>
        </w:rPr>
        <w:t xml:space="preserve"> conforme custos unitários apresentados na planilha (MAPA DE PREÇOS).</w:t>
      </w:r>
    </w:p>
    <w:p w:rsidR="00331544" w:rsidRPr="00331544" w:rsidRDefault="00331544" w:rsidP="002B0D7A">
      <w:pPr>
        <w:autoSpaceDN w:val="0"/>
        <w:spacing w:after="0" w:line="276" w:lineRule="auto"/>
        <w:ind w:left="0" w:right="0" w:firstLine="0"/>
        <w:textAlignment w:val="baseline"/>
        <w:rPr>
          <w:rFonts w:eastAsia="NSimSun"/>
          <w:color w:val="FF0000"/>
          <w:kern w:val="3"/>
          <w:szCs w:val="20"/>
          <w:lang w:eastAsia="zh-CN" w:bidi="hi-IN"/>
        </w:rPr>
      </w:pPr>
    </w:p>
    <w:p w:rsidR="00331544" w:rsidRPr="00331544" w:rsidRDefault="00331544" w:rsidP="002B0D7A">
      <w:pPr>
        <w:numPr>
          <w:ilvl w:val="0"/>
          <w:numId w:val="32"/>
        </w:numPr>
        <w:tabs>
          <w:tab w:val="left" w:pos="567"/>
        </w:tabs>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 xml:space="preserve">ESPECIFICAÇÕES DO ITEM </w:t>
      </w:r>
    </w:p>
    <w:tbl>
      <w:tblPr>
        <w:tblW w:w="9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586"/>
        <w:gridCol w:w="5420"/>
        <w:gridCol w:w="597"/>
        <w:gridCol w:w="894"/>
        <w:gridCol w:w="1260"/>
      </w:tblGrid>
      <w:tr w:rsidR="00331544" w:rsidRPr="00331544" w:rsidTr="00023DFB">
        <w:trPr>
          <w:trHeight w:val="56"/>
        </w:trPr>
        <w:tc>
          <w:tcPr>
            <w:tcW w:w="523"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b/>
                <w:bCs/>
                <w:color w:val="auto"/>
                <w:sz w:val="18"/>
                <w:szCs w:val="18"/>
              </w:rPr>
            </w:pPr>
            <w:r w:rsidRPr="00331544">
              <w:rPr>
                <w:rFonts w:eastAsia="Times New Roman"/>
                <w:b/>
                <w:bCs/>
                <w:color w:val="auto"/>
                <w:sz w:val="18"/>
                <w:szCs w:val="18"/>
              </w:rPr>
              <w:t>ITEM</w:t>
            </w:r>
          </w:p>
        </w:tc>
        <w:tc>
          <w:tcPr>
            <w:tcW w:w="586"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b/>
                <w:bCs/>
                <w:color w:val="auto"/>
                <w:sz w:val="18"/>
                <w:szCs w:val="18"/>
              </w:rPr>
            </w:pPr>
            <w:r w:rsidRPr="00331544">
              <w:rPr>
                <w:rFonts w:eastAsia="Times New Roman"/>
                <w:b/>
                <w:bCs/>
                <w:color w:val="auto"/>
                <w:sz w:val="18"/>
                <w:szCs w:val="18"/>
              </w:rPr>
              <w:t>UNID.</w:t>
            </w:r>
          </w:p>
        </w:tc>
        <w:tc>
          <w:tcPr>
            <w:tcW w:w="5420" w:type="dxa"/>
            <w:shd w:val="clear" w:color="auto" w:fill="auto"/>
            <w:vAlign w:val="center"/>
            <w:hideMark/>
          </w:tcPr>
          <w:p w:rsidR="00331544" w:rsidRPr="00331544" w:rsidRDefault="00331544" w:rsidP="002B0D7A">
            <w:pPr>
              <w:spacing w:after="0" w:line="276" w:lineRule="auto"/>
              <w:ind w:left="0" w:right="0" w:firstLine="0"/>
              <w:rPr>
                <w:rFonts w:eastAsia="Times New Roman"/>
                <w:b/>
                <w:bCs/>
                <w:color w:val="auto"/>
                <w:sz w:val="18"/>
                <w:szCs w:val="18"/>
              </w:rPr>
            </w:pPr>
            <w:r w:rsidRPr="00331544">
              <w:rPr>
                <w:rFonts w:eastAsia="Times New Roman"/>
                <w:b/>
                <w:bCs/>
                <w:color w:val="auto"/>
                <w:sz w:val="18"/>
                <w:szCs w:val="18"/>
              </w:rPr>
              <w:t>DESCRIÇÃO DOS ITENS</w:t>
            </w:r>
          </w:p>
        </w:tc>
        <w:tc>
          <w:tcPr>
            <w:tcW w:w="597" w:type="dxa"/>
            <w:shd w:val="clear" w:color="auto" w:fill="auto"/>
            <w:vAlign w:val="center"/>
            <w:hideMark/>
          </w:tcPr>
          <w:p w:rsidR="00331544" w:rsidRPr="00331544" w:rsidRDefault="00331544" w:rsidP="002B0D7A">
            <w:pPr>
              <w:spacing w:after="0" w:line="276" w:lineRule="auto"/>
              <w:ind w:left="0" w:right="0" w:firstLine="0"/>
              <w:jc w:val="center"/>
              <w:rPr>
                <w:rFonts w:eastAsia="Times New Roman"/>
                <w:b/>
                <w:bCs/>
                <w:color w:val="auto"/>
                <w:sz w:val="18"/>
                <w:szCs w:val="18"/>
              </w:rPr>
            </w:pPr>
            <w:r w:rsidRPr="00331544">
              <w:rPr>
                <w:rFonts w:eastAsia="Times New Roman"/>
                <w:b/>
                <w:bCs/>
                <w:color w:val="auto"/>
                <w:sz w:val="18"/>
                <w:szCs w:val="18"/>
              </w:rPr>
              <w:t>QTD.</w:t>
            </w:r>
          </w:p>
        </w:tc>
        <w:tc>
          <w:tcPr>
            <w:tcW w:w="894" w:type="dxa"/>
            <w:shd w:val="clear" w:color="auto" w:fill="auto"/>
            <w:vAlign w:val="center"/>
            <w:hideMark/>
          </w:tcPr>
          <w:p w:rsidR="00331544" w:rsidRPr="00331544" w:rsidRDefault="00331544" w:rsidP="002B0D7A">
            <w:pPr>
              <w:spacing w:after="0" w:line="276" w:lineRule="auto"/>
              <w:ind w:left="0" w:right="0" w:firstLine="0"/>
              <w:jc w:val="center"/>
              <w:rPr>
                <w:rFonts w:eastAsia="Times New Roman"/>
                <w:b/>
                <w:bCs/>
                <w:sz w:val="18"/>
                <w:szCs w:val="18"/>
              </w:rPr>
            </w:pPr>
            <w:r w:rsidRPr="00331544">
              <w:rPr>
                <w:rFonts w:eastAsia="Times New Roman"/>
                <w:b/>
                <w:bCs/>
                <w:sz w:val="18"/>
                <w:szCs w:val="18"/>
              </w:rPr>
              <w:t xml:space="preserve"> VALOR UNITÁRIO </w:t>
            </w:r>
          </w:p>
        </w:tc>
        <w:tc>
          <w:tcPr>
            <w:tcW w:w="1260"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b/>
                <w:bCs/>
                <w:sz w:val="18"/>
                <w:szCs w:val="18"/>
              </w:rPr>
            </w:pPr>
            <w:r w:rsidRPr="00331544">
              <w:rPr>
                <w:rFonts w:eastAsia="Times New Roman"/>
                <w:b/>
                <w:bCs/>
                <w:sz w:val="18"/>
                <w:szCs w:val="18"/>
              </w:rPr>
              <w:t xml:space="preserve"> VALOR TOTAL </w:t>
            </w:r>
          </w:p>
        </w:tc>
      </w:tr>
      <w:tr w:rsidR="00331544" w:rsidRPr="00331544" w:rsidTr="00023DFB">
        <w:trPr>
          <w:trHeight w:val="974"/>
        </w:trPr>
        <w:tc>
          <w:tcPr>
            <w:tcW w:w="523"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1</w:t>
            </w:r>
          </w:p>
        </w:tc>
        <w:tc>
          <w:tcPr>
            <w:tcW w:w="586" w:type="dxa"/>
            <w:shd w:val="clear" w:color="auto" w:fill="auto"/>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UND.</w:t>
            </w:r>
          </w:p>
        </w:tc>
        <w:tc>
          <w:tcPr>
            <w:tcW w:w="5420" w:type="dxa"/>
            <w:shd w:val="clear" w:color="auto" w:fill="auto"/>
            <w:vAlign w:val="center"/>
            <w:hideMark/>
          </w:tcPr>
          <w:p w:rsidR="00331544" w:rsidRPr="00331544" w:rsidRDefault="00331544" w:rsidP="002B0D7A">
            <w:pPr>
              <w:spacing w:after="0" w:line="276" w:lineRule="auto"/>
              <w:ind w:left="0" w:right="0" w:firstLine="0"/>
              <w:rPr>
                <w:rFonts w:eastAsia="Times New Roman"/>
                <w:sz w:val="18"/>
                <w:szCs w:val="18"/>
              </w:rPr>
            </w:pPr>
            <w:r w:rsidRPr="00331544">
              <w:rPr>
                <w:rFonts w:eastAsia="Times New Roman"/>
                <w:sz w:val="18"/>
                <w:szCs w:val="18"/>
              </w:rPr>
              <w:t>Bolo simples, redondo, nos sabores naturais de laranja, fubá, fubá com goiabada, formigueiro e mandioca. Produzidos com produtos de primeira qualidade no dia pré-determinado da entrega, peso mínimo de 500 gramas e consistência macia. Não podendo ser produzido com mistura pronta industrializada. O produto deverá ser entregue em embalagem resistente, descartável e com tampa.</w:t>
            </w:r>
          </w:p>
        </w:tc>
        <w:tc>
          <w:tcPr>
            <w:tcW w:w="597"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378</w:t>
            </w:r>
          </w:p>
        </w:tc>
        <w:tc>
          <w:tcPr>
            <w:tcW w:w="894"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 xml:space="preserve"> R$ 17,56 </w:t>
            </w:r>
          </w:p>
        </w:tc>
        <w:tc>
          <w:tcPr>
            <w:tcW w:w="1260"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 xml:space="preserve"> R$      6.637,68 </w:t>
            </w:r>
          </w:p>
        </w:tc>
      </w:tr>
      <w:tr w:rsidR="00331544" w:rsidRPr="00331544" w:rsidTr="00023DFB">
        <w:trPr>
          <w:trHeight w:val="282"/>
        </w:trPr>
        <w:tc>
          <w:tcPr>
            <w:tcW w:w="523"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2</w:t>
            </w:r>
          </w:p>
        </w:tc>
        <w:tc>
          <w:tcPr>
            <w:tcW w:w="586" w:type="dxa"/>
            <w:shd w:val="clear" w:color="auto" w:fill="auto"/>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UND.</w:t>
            </w:r>
          </w:p>
        </w:tc>
        <w:tc>
          <w:tcPr>
            <w:tcW w:w="5420" w:type="dxa"/>
            <w:shd w:val="clear" w:color="auto" w:fill="auto"/>
            <w:vAlign w:val="center"/>
            <w:hideMark/>
          </w:tcPr>
          <w:p w:rsidR="00331544" w:rsidRPr="00331544" w:rsidRDefault="00331544" w:rsidP="002B0D7A">
            <w:pPr>
              <w:spacing w:after="0" w:line="276" w:lineRule="auto"/>
              <w:ind w:left="0" w:right="0" w:firstLine="0"/>
              <w:rPr>
                <w:rFonts w:eastAsia="Times New Roman"/>
                <w:sz w:val="18"/>
                <w:szCs w:val="18"/>
              </w:rPr>
            </w:pPr>
            <w:r w:rsidRPr="00331544">
              <w:rPr>
                <w:rFonts w:eastAsia="Times New Roman"/>
                <w:sz w:val="18"/>
                <w:szCs w:val="18"/>
              </w:rPr>
              <w:t xml:space="preserve">Bolo redondo, nos sabores naturais de cenoura e ou chocolate, com cobertura de brigadeiro de chocolate preto. Produzidos com produtos de primeira qualidade no dia pré-determinado da entrega, peso mínimo de </w:t>
            </w:r>
            <w:r w:rsidRPr="00331544">
              <w:rPr>
                <w:rFonts w:eastAsia="Times New Roman"/>
                <w:sz w:val="18"/>
                <w:szCs w:val="18"/>
              </w:rPr>
              <w:lastRenderedPageBreak/>
              <w:t>500 gramas e consistência macia. Não podendo ser produzido com mistura pronta industrializada. O produto deverá ser entregue em embalagem resistente, descartável e com tampa.</w:t>
            </w:r>
          </w:p>
        </w:tc>
        <w:tc>
          <w:tcPr>
            <w:tcW w:w="597"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lastRenderedPageBreak/>
              <w:t>360</w:t>
            </w:r>
          </w:p>
        </w:tc>
        <w:tc>
          <w:tcPr>
            <w:tcW w:w="894"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 xml:space="preserve"> R$ 27,36 </w:t>
            </w:r>
          </w:p>
        </w:tc>
        <w:tc>
          <w:tcPr>
            <w:tcW w:w="1260"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 xml:space="preserve"> R$   9.849,60 </w:t>
            </w:r>
          </w:p>
        </w:tc>
      </w:tr>
      <w:tr w:rsidR="00331544" w:rsidRPr="00331544" w:rsidTr="00023DFB">
        <w:trPr>
          <w:trHeight w:val="475"/>
        </w:trPr>
        <w:tc>
          <w:tcPr>
            <w:tcW w:w="523"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3</w:t>
            </w:r>
          </w:p>
        </w:tc>
        <w:tc>
          <w:tcPr>
            <w:tcW w:w="586" w:type="dxa"/>
            <w:shd w:val="clear" w:color="auto" w:fill="auto"/>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UND.</w:t>
            </w:r>
          </w:p>
        </w:tc>
        <w:tc>
          <w:tcPr>
            <w:tcW w:w="5420" w:type="dxa"/>
            <w:shd w:val="clear" w:color="auto" w:fill="auto"/>
            <w:vAlign w:val="center"/>
            <w:hideMark/>
          </w:tcPr>
          <w:p w:rsidR="00331544" w:rsidRPr="00331544" w:rsidRDefault="00331544" w:rsidP="002B0D7A">
            <w:pPr>
              <w:spacing w:after="0" w:line="276" w:lineRule="auto"/>
              <w:ind w:left="0" w:right="0" w:firstLine="0"/>
              <w:rPr>
                <w:rFonts w:eastAsia="Times New Roman"/>
                <w:sz w:val="18"/>
                <w:szCs w:val="18"/>
              </w:rPr>
            </w:pPr>
            <w:r w:rsidRPr="00331544">
              <w:rPr>
                <w:rFonts w:eastAsia="Times New Roman"/>
                <w:sz w:val="18"/>
                <w:szCs w:val="18"/>
              </w:rPr>
              <w:t>Bolo massa pão de ló, recheio de doce de leite, cobertura de chantili, decoração simples, com altura média de 05 centímetros e consistência macia.  Produzido com produtos de primeira qualidade, no dia pré-determinado da entrega. O produto deverá ser entregue em embalagem resistente, descartável e com tampa.</w:t>
            </w:r>
          </w:p>
        </w:tc>
        <w:tc>
          <w:tcPr>
            <w:tcW w:w="597"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260</w:t>
            </w:r>
          </w:p>
        </w:tc>
        <w:tc>
          <w:tcPr>
            <w:tcW w:w="894"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 xml:space="preserve"> R$ 28,07 </w:t>
            </w:r>
          </w:p>
        </w:tc>
        <w:tc>
          <w:tcPr>
            <w:tcW w:w="1260"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 xml:space="preserve"> R$   7.298,20 </w:t>
            </w:r>
          </w:p>
        </w:tc>
      </w:tr>
      <w:tr w:rsidR="00331544" w:rsidRPr="00331544" w:rsidTr="00023DFB">
        <w:trPr>
          <w:trHeight w:val="1057"/>
        </w:trPr>
        <w:tc>
          <w:tcPr>
            <w:tcW w:w="523"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4</w:t>
            </w:r>
          </w:p>
        </w:tc>
        <w:tc>
          <w:tcPr>
            <w:tcW w:w="586" w:type="dxa"/>
            <w:shd w:val="clear" w:color="auto" w:fill="auto"/>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UND.</w:t>
            </w:r>
          </w:p>
        </w:tc>
        <w:tc>
          <w:tcPr>
            <w:tcW w:w="5420" w:type="dxa"/>
            <w:shd w:val="clear" w:color="auto" w:fill="auto"/>
            <w:vAlign w:val="center"/>
            <w:hideMark/>
          </w:tcPr>
          <w:p w:rsidR="00331544" w:rsidRPr="00331544" w:rsidRDefault="00331544" w:rsidP="002B0D7A">
            <w:pPr>
              <w:spacing w:after="0" w:line="276" w:lineRule="auto"/>
              <w:ind w:left="0" w:right="0" w:firstLine="0"/>
              <w:rPr>
                <w:rFonts w:eastAsia="Times New Roman"/>
                <w:sz w:val="18"/>
                <w:szCs w:val="18"/>
              </w:rPr>
            </w:pPr>
            <w:r w:rsidRPr="00331544">
              <w:rPr>
                <w:rFonts w:eastAsia="Times New Roman"/>
                <w:sz w:val="18"/>
                <w:szCs w:val="18"/>
              </w:rPr>
              <w:t xml:space="preserve">Pão de leite, tipo “hot </w:t>
            </w:r>
            <w:proofErr w:type="spellStart"/>
            <w:r w:rsidRPr="00331544">
              <w:rPr>
                <w:rFonts w:eastAsia="Times New Roman"/>
                <w:sz w:val="18"/>
                <w:szCs w:val="18"/>
              </w:rPr>
              <w:t>dog</w:t>
            </w:r>
            <w:proofErr w:type="spellEnd"/>
            <w:r w:rsidRPr="00331544">
              <w:rPr>
                <w:rFonts w:eastAsia="Times New Roman"/>
                <w:sz w:val="18"/>
                <w:szCs w:val="18"/>
              </w:rPr>
              <w:t xml:space="preserve">”, peso médio de 50 gramas a unidade, inteiro, produzido a partir de matérias primas de primeira qualidade no dia pré-determinado da entrega. Tendo como composição básica farinha de trigo tipo I, enriquecida com ferro e ácido fólico, sal, fermento biológico, açúcar, gordura vegetal, conservantes e estabilizantes desde que permitidos. O produto deverá ser entregue dentro dos padrões de higiene, em sacos próprios, resistente, transparente, atóxico, com capacidade compatível de forma que o produto seja entregue integro. Não serão aceitos pães amanhecidos, duros, queimados, crus ou embatumados e fora do peso. </w:t>
            </w:r>
          </w:p>
        </w:tc>
        <w:tc>
          <w:tcPr>
            <w:tcW w:w="597"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39380</w:t>
            </w:r>
          </w:p>
        </w:tc>
        <w:tc>
          <w:tcPr>
            <w:tcW w:w="894"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 xml:space="preserve"> R$    1,64 </w:t>
            </w:r>
          </w:p>
        </w:tc>
        <w:tc>
          <w:tcPr>
            <w:tcW w:w="1260"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 xml:space="preserve"> R$ 64.583,20 </w:t>
            </w:r>
          </w:p>
        </w:tc>
      </w:tr>
      <w:tr w:rsidR="00331544" w:rsidRPr="00331544" w:rsidTr="00023DFB">
        <w:trPr>
          <w:trHeight w:val="1259"/>
        </w:trPr>
        <w:tc>
          <w:tcPr>
            <w:tcW w:w="523"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5</w:t>
            </w:r>
          </w:p>
        </w:tc>
        <w:tc>
          <w:tcPr>
            <w:tcW w:w="586" w:type="dxa"/>
            <w:shd w:val="clear" w:color="auto" w:fill="auto"/>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KG</w:t>
            </w:r>
          </w:p>
        </w:tc>
        <w:tc>
          <w:tcPr>
            <w:tcW w:w="5420" w:type="dxa"/>
            <w:shd w:val="clear" w:color="auto" w:fill="auto"/>
            <w:vAlign w:val="center"/>
            <w:hideMark/>
          </w:tcPr>
          <w:p w:rsidR="00331544" w:rsidRDefault="00331544" w:rsidP="002B0D7A">
            <w:pPr>
              <w:spacing w:after="0" w:line="276" w:lineRule="auto"/>
              <w:ind w:left="0" w:right="0" w:firstLine="0"/>
              <w:rPr>
                <w:rFonts w:eastAsia="Times New Roman"/>
                <w:sz w:val="18"/>
                <w:szCs w:val="18"/>
              </w:rPr>
            </w:pPr>
            <w:r w:rsidRPr="00331544">
              <w:rPr>
                <w:rFonts w:eastAsia="Times New Roman"/>
                <w:sz w:val="18"/>
                <w:szCs w:val="18"/>
              </w:rPr>
              <w:t>Pão francês, peso médio de 50 gramas a unidade, inteiro, produzido com produtos de primeira qualidade no dia pré-determinado da entrega, composto de farinha de trigo, tipo 1, enriquecida com ferro e ácido fólico. A casca deverá ser dourada na parte superior e marrom na inferior, com espessura aproximadamente de 2mm, não dura e sim crocante, sem presença rachadura na massa. Miolo com textura macia, aveludada, sedosa e elástica. O produto deverá ser entregue dentro dos padrões de higiene, em sacos próprios, resistente, atóxico, com capacidade compatível de forma que o produto seja entregue integro. Não serão aceitos pães amanhecidos, duros, queimados, crus ou embatumados e fora do peso.</w:t>
            </w:r>
          </w:p>
          <w:p w:rsidR="00023DFB" w:rsidRPr="00023DFB" w:rsidRDefault="00023DFB" w:rsidP="002B0D7A">
            <w:pPr>
              <w:spacing w:after="0" w:line="276" w:lineRule="auto"/>
              <w:ind w:left="0" w:right="0" w:firstLine="0"/>
              <w:rPr>
                <w:rFonts w:eastAsia="Times New Roman"/>
                <w:b/>
                <w:sz w:val="18"/>
                <w:szCs w:val="18"/>
              </w:rPr>
            </w:pPr>
            <w:r w:rsidRPr="00023DFB">
              <w:rPr>
                <w:rFonts w:eastAsia="Times New Roman"/>
                <w:b/>
                <w:sz w:val="18"/>
                <w:szCs w:val="18"/>
                <w:highlight w:val="yellow"/>
              </w:rPr>
              <w:t>COTA PRINCIPAL 75%</w:t>
            </w:r>
          </w:p>
        </w:tc>
        <w:tc>
          <w:tcPr>
            <w:tcW w:w="597" w:type="dxa"/>
            <w:shd w:val="clear" w:color="auto" w:fill="auto"/>
            <w:noWrap/>
            <w:vAlign w:val="center"/>
            <w:hideMark/>
          </w:tcPr>
          <w:p w:rsidR="00331544" w:rsidRPr="00331544" w:rsidRDefault="00023DFB" w:rsidP="002B0D7A">
            <w:pPr>
              <w:spacing w:after="0" w:line="276" w:lineRule="auto"/>
              <w:ind w:left="0" w:right="0" w:firstLine="0"/>
              <w:jc w:val="center"/>
              <w:rPr>
                <w:rFonts w:eastAsia="Times New Roman"/>
                <w:sz w:val="18"/>
                <w:szCs w:val="18"/>
              </w:rPr>
            </w:pPr>
            <w:r>
              <w:rPr>
                <w:rFonts w:eastAsia="Times New Roman"/>
                <w:sz w:val="18"/>
                <w:szCs w:val="18"/>
              </w:rPr>
              <w:t>6.855</w:t>
            </w:r>
          </w:p>
        </w:tc>
        <w:tc>
          <w:tcPr>
            <w:tcW w:w="894"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 xml:space="preserve"> R$ 16,81 </w:t>
            </w:r>
          </w:p>
        </w:tc>
        <w:tc>
          <w:tcPr>
            <w:tcW w:w="1260" w:type="dxa"/>
            <w:shd w:val="clear" w:color="auto" w:fill="auto"/>
            <w:noWrap/>
            <w:vAlign w:val="center"/>
            <w:hideMark/>
          </w:tcPr>
          <w:p w:rsidR="00331544" w:rsidRPr="00331544" w:rsidRDefault="00023DFB" w:rsidP="002B0D7A">
            <w:pPr>
              <w:spacing w:after="0" w:line="276" w:lineRule="auto"/>
              <w:ind w:left="0" w:right="0" w:firstLine="0"/>
              <w:jc w:val="center"/>
              <w:rPr>
                <w:rFonts w:eastAsia="Times New Roman"/>
                <w:sz w:val="18"/>
                <w:szCs w:val="18"/>
              </w:rPr>
            </w:pPr>
            <w:r>
              <w:rPr>
                <w:rFonts w:eastAsia="Times New Roman"/>
                <w:sz w:val="18"/>
                <w:szCs w:val="18"/>
              </w:rPr>
              <w:t xml:space="preserve"> R$ 115.232,55</w:t>
            </w:r>
          </w:p>
        </w:tc>
      </w:tr>
      <w:tr w:rsidR="00331544" w:rsidRPr="00331544" w:rsidTr="00023DFB">
        <w:trPr>
          <w:trHeight w:val="1946"/>
        </w:trPr>
        <w:tc>
          <w:tcPr>
            <w:tcW w:w="523"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6</w:t>
            </w:r>
          </w:p>
        </w:tc>
        <w:tc>
          <w:tcPr>
            <w:tcW w:w="586" w:type="dxa"/>
            <w:shd w:val="clear" w:color="auto" w:fill="auto"/>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UND.</w:t>
            </w:r>
          </w:p>
        </w:tc>
        <w:tc>
          <w:tcPr>
            <w:tcW w:w="5420" w:type="dxa"/>
            <w:shd w:val="clear" w:color="auto" w:fill="auto"/>
            <w:hideMark/>
          </w:tcPr>
          <w:p w:rsidR="00331544" w:rsidRPr="00331544" w:rsidRDefault="00331544" w:rsidP="002B0D7A">
            <w:pPr>
              <w:spacing w:after="0" w:line="276" w:lineRule="auto"/>
              <w:ind w:left="0" w:right="0" w:firstLine="0"/>
              <w:rPr>
                <w:rFonts w:eastAsia="Times New Roman"/>
                <w:sz w:val="18"/>
                <w:szCs w:val="18"/>
              </w:rPr>
            </w:pPr>
            <w:r w:rsidRPr="00331544">
              <w:rPr>
                <w:rFonts w:eastAsia="Times New Roman"/>
                <w:sz w:val="18"/>
                <w:szCs w:val="18"/>
              </w:rPr>
              <w:t>Pão de forma (fatiado), produzidos com ingredientes autorizados pela legislação vigente, com odor e sabor agradável, textura macia, sem gosto residual forte de azedo ou amargo. Deverá ser acondicionado em embalagens plásticas, devidamente lacradas, transparentes, livre de sujidades inclusive por fora, isentos de fungos, larvas, parasitas, fragmentos ou corpos estranhos, mofos e fungos, de 400 a 500 gramas com aproximadamente 18 fatias por embalagem. Data de validade de no mínimo 10 dias a partir da data de entrega. No rótulo deve conter dados do fabricante, lote, tabela de composição nutricional, lista de ingredientes e prazo de validade.</w:t>
            </w:r>
          </w:p>
        </w:tc>
        <w:tc>
          <w:tcPr>
            <w:tcW w:w="597"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500</w:t>
            </w:r>
          </w:p>
        </w:tc>
        <w:tc>
          <w:tcPr>
            <w:tcW w:w="894"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 xml:space="preserve"> R$    9,97 </w:t>
            </w:r>
          </w:p>
        </w:tc>
        <w:tc>
          <w:tcPr>
            <w:tcW w:w="1260" w:type="dxa"/>
            <w:shd w:val="clear" w:color="auto" w:fill="auto"/>
            <w:noWrap/>
            <w:vAlign w:val="center"/>
            <w:hideMark/>
          </w:tcPr>
          <w:p w:rsidR="00331544" w:rsidRPr="00331544" w:rsidRDefault="00331544" w:rsidP="002B0D7A">
            <w:pPr>
              <w:spacing w:after="0" w:line="276" w:lineRule="auto"/>
              <w:ind w:left="0" w:right="0" w:firstLine="0"/>
              <w:jc w:val="center"/>
              <w:rPr>
                <w:rFonts w:eastAsia="Times New Roman"/>
                <w:sz w:val="18"/>
                <w:szCs w:val="18"/>
              </w:rPr>
            </w:pPr>
            <w:r w:rsidRPr="00331544">
              <w:rPr>
                <w:rFonts w:eastAsia="Times New Roman"/>
                <w:sz w:val="18"/>
                <w:szCs w:val="18"/>
              </w:rPr>
              <w:t xml:space="preserve"> R$      4.985,00 </w:t>
            </w:r>
          </w:p>
        </w:tc>
      </w:tr>
      <w:tr w:rsidR="00023DFB" w:rsidRPr="00331544" w:rsidTr="00023DFB">
        <w:trPr>
          <w:trHeight w:val="1946"/>
        </w:trPr>
        <w:tc>
          <w:tcPr>
            <w:tcW w:w="523" w:type="dxa"/>
            <w:shd w:val="clear" w:color="auto" w:fill="auto"/>
            <w:noWrap/>
            <w:vAlign w:val="center"/>
          </w:tcPr>
          <w:p w:rsidR="00023DFB" w:rsidRPr="00331544" w:rsidRDefault="00023DFB" w:rsidP="002B0D7A">
            <w:pPr>
              <w:spacing w:after="0" w:line="276" w:lineRule="auto"/>
              <w:ind w:left="0" w:right="0" w:firstLine="0"/>
              <w:jc w:val="center"/>
              <w:rPr>
                <w:rFonts w:eastAsia="Times New Roman"/>
                <w:color w:val="auto"/>
                <w:sz w:val="18"/>
                <w:szCs w:val="18"/>
              </w:rPr>
            </w:pPr>
            <w:r>
              <w:rPr>
                <w:rFonts w:eastAsia="Times New Roman"/>
                <w:color w:val="auto"/>
                <w:sz w:val="18"/>
                <w:szCs w:val="18"/>
              </w:rPr>
              <w:t>7</w:t>
            </w:r>
          </w:p>
        </w:tc>
        <w:tc>
          <w:tcPr>
            <w:tcW w:w="586" w:type="dxa"/>
            <w:shd w:val="clear" w:color="auto" w:fill="auto"/>
            <w:vAlign w:val="center"/>
          </w:tcPr>
          <w:p w:rsidR="00023DFB" w:rsidRPr="00331544" w:rsidRDefault="00023DFB"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KG</w:t>
            </w:r>
          </w:p>
        </w:tc>
        <w:tc>
          <w:tcPr>
            <w:tcW w:w="5420" w:type="dxa"/>
            <w:shd w:val="clear" w:color="auto" w:fill="auto"/>
            <w:vAlign w:val="center"/>
          </w:tcPr>
          <w:p w:rsidR="00023DFB" w:rsidRDefault="00023DFB" w:rsidP="002B0D7A">
            <w:pPr>
              <w:spacing w:after="0" w:line="276" w:lineRule="auto"/>
              <w:ind w:left="0" w:right="0" w:firstLine="0"/>
              <w:rPr>
                <w:rFonts w:eastAsia="Times New Roman"/>
                <w:sz w:val="18"/>
                <w:szCs w:val="18"/>
              </w:rPr>
            </w:pPr>
            <w:r w:rsidRPr="00331544">
              <w:rPr>
                <w:rFonts w:eastAsia="Times New Roman"/>
                <w:sz w:val="18"/>
                <w:szCs w:val="18"/>
              </w:rPr>
              <w:t>Pão francês, peso médio de 50 gramas a unidade, inteiro, produzido com produtos de primeira qualidade no dia pré-determinado da entrega, composto de farinha de trigo, tipo 1, enriquecida com ferro e ácido fólico. A casca deverá ser dourada na parte superior e marrom na inferior, com espessura aproximadamente de 2mm, não dura e sim crocante, sem presença rachadura na massa. Miolo com textura macia, aveludada, sedosa e elástica. O produto deverá ser entregue dentro dos padrões de higiene, em sacos próprios, resistente, atóxico, com capacidade compatível de forma que o produto seja entregue integro. Não serão aceitos pães amanhecidos, duros, queimados, crus ou embatumados e fora do peso.</w:t>
            </w:r>
          </w:p>
          <w:p w:rsidR="00023DFB" w:rsidRPr="00331544" w:rsidRDefault="00023DFB" w:rsidP="002B0D7A">
            <w:pPr>
              <w:spacing w:after="0" w:line="276" w:lineRule="auto"/>
              <w:ind w:left="0" w:right="0" w:firstLine="0"/>
              <w:rPr>
                <w:rFonts w:eastAsia="Times New Roman"/>
                <w:sz w:val="18"/>
                <w:szCs w:val="18"/>
              </w:rPr>
            </w:pPr>
            <w:r>
              <w:rPr>
                <w:rFonts w:eastAsia="Times New Roman"/>
                <w:b/>
                <w:sz w:val="18"/>
                <w:szCs w:val="18"/>
                <w:highlight w:val="yellow"/>
              </w:rPr>
              <w:t>COTA RESERVADA</w:t>
            </w:r>
            <w:r w:rsidRPr="00023DFB">
              <w:rPr>
                <w:rFonts w:eastAsia="Times New Roman"/>
                <w:b/>
                <w:sz w:val="18"/>
                <w:szCs w:val="18"/>
                <w:highlight w:val="yellow"/>
              </w:rPr>
              <w:t xml:space="preserve"> </w:t>
            </w:r>
            <w:r>
              <w:rPr>
                <w:rFonts w:eastAsia="Times New Roman"/>
                <w:b/>
                <w:sz w:val="18"/>
                <w:szCs w:val="18"/>
                <w:highlight w:val="yellow"/>
              </w:rPr>
              <w:t>2</w:t>
            </w:r>
            <w:r w:rsidRPr="00023DFB">
              <w:rPr>
                <w:rFonts w:eastAsia="Times New Roman"/>
                <w:b/>
                <w:sz w:val="18"/>
                <w:szCs w:val="18"/>
                <w:highlight w:val="yellow"/>
              </w:rPr>
              <w:t>5%</w:t>
            </w:r>
          </w:p>
        </w:tc>
        <w:tc>
          <w:tcPr>
            <w:tcW w:w="597" w:type="dxa"/>
            <w:shd w:val="clear" w:color="auto" w:fill="auto"/>
            <w:noWrap/>
            <w:vAlign w:val="center"/>
          </w:tcPr>
          <w:p w:rsidR="00023DFB" w:rsidRPr="00331544" w:rsidRDefault="00023DFB" w:rsidP="002B0D7A">
            <w:pPr>
              <w:spacing w:after="0" w:line="276" w:lineRule="auto"/>
              <w:ind w:left="0" w:right="0" w:firstLine="0"/>
              <w:jc w:val="center"/>
              <w:rPr>
                <w:rFonts w:eastAsia="Times New Roman"/>
                <w:sz w:val="18"/>
                <w:szCs w:val="18"/>
              </w:rPr>
            </w:pPr>
            <w:r>
              <w:rPr>
                <w:rFonts w:eastAsia="Times New Roman"/>
                <w:sz w:val="18"/>
                <w:szCs w:val="18"/>
              </w:rPr>
              <w:t>2.285</w:t>
            </w:r>
          </w:p>
        </w:tc>
        <w:tc>
          <w:tcPr>
            <w:tcW w:w="894" w:type="dxa"/>
            <w:shd w:val="clear" w:color="auto" w:fill="auto"/>
            <w:noWrap/>
            <w:vAlign w:val="center"/>
          </w:tcPr>
          <w:p w:rsidR="00023DFB" w:rsidRPr="00331544" w:rsidRDefault="00023DFB" w:rsidP="002B0D7A">
            <w:pPr>
              <w:spacing w:after="0" w:line="276" w:lineRule="auto"/>
              <w:ind w:left="0" w:right="0" w:firstLine="0"/>
              <w:jc w:val="center"/>
              <w:rPr>
                <w:rFonts w:eastAsia="Times New Roman"/>
                <w:color w:val="auto"/>
                <w:sz w:val="18"/>
                <w:szCs w:val="18"/>
              </w:rPr>
            </w:pPr>
            <w:r w:rsidRPr="00331544">
              <w:rPr>
                <w:rFonts w:eastAsia="Times New Roman"/>
                <w:color w:val="auto"/>
                <w:sz w:val="18"/>
                <w:szCs w:val="18"/>
              </w:rPr>
              <w:t xml:space="preserve"> R$ 16,81 </w:t>
            </w:r>
          </w:p>
        </w:tc>
        <w:tc>
          <w:tcPr>
            <w:tcW w:w="1260" w:type="dxa"/>
            <w:shd w:val="clear" w:color="auto" w:fill="auto"/>
            <w:noWrap/>
            <w:vAlign w:val="center"/>
          </w:tcPr>
          <w:p w:rsidR="00023DFB" w:rsidRPr="00331544" w:rsidRDefault="00023DFB" w:rsidP="002B0D7A">
            <w:pPr>
              <w:spacing w:after="0" w:line="276" w:lineRule="auto"/>
              <w:ind w:left="0" w:right="0" w:firstLine="0"/>
              <w:jc w:val="center"/>
              <w:rPr>
                <w:rFonts w:eastAsia="Times New Roman"/>
                <w:sz w:val="18"/>
                <w:szCs w:val="18"/>
              </w:rPr>
            </w:pPr>
            <w:r>
              <w:rPr>
                <w:rFonts w:eastAsia="Times New Roman"/>
                <w:sz w:val="18"/>
                <w:szCs w:val="18"/>
              </w:rPr>
              <w:t>R$ 38.410,85</w:t>
            </w:r>
          </w:p>
        </w:tc>
      </w:tr>
      <w:tr w:rsidR="00023DFB" w:rsidRPr="00331544" w:rsidTr="00331544">
        <w:trPr>
          <w:trHeight w:val="240"/>
        </w:trPr>
        <w:tc>
          <w:tcPr>
            <w:tcW w:w="8020" w:type="dxa"/>
            <w:gridSpan w:val="5"/>
            <w:shd w:val="clear" w:color="auto" w:fill="auto"/>
            <w:noWrap/>
            <w:vAlign w:val="center"/>
            <w:hideMark/>
          </w:tcPr>
          <w:p w:rsidR="00023DFB" w:rsidRPr="00331544" w:rsidRDefault="00023DFB" w:rsidP="002B0D7A">
            <w:pPr>
              <w:spacing w:after="0" w:line="276" w:lineRule="auto"/>
              <w:ind w:left="0" w:right="0" w:firstLine="0"/>
              <w:rPr>
                <w:rFonts w:eastAsia="Times New Roman"/>
                <w:b/>
                <w:bCs/>
                <w:sz w:val="18"/>
                <w:szCs w:val="18"/>
              </w:rPr>
            </w:pPr>
            <w:r w:rsidRPr="00331544">
              <w:rPr>
                <w:rFonts w:eastAsia="Times New Roman"/>
                <w:b/>
                <w:bCs/>
                <w:sz w:val="18"/>
                <w:szCs w:val="18"/>
              </w:rPr>
              <w:t>TOTAL</w:t>
            </w:r>
          </w:p>
        </w:tc>
        <w:tc>
          <w:tcPr>
            <w:tcW w:w="1260" w:type="dxa"/>
            <w:shd w:val="clear" w:color="auto" w:fill="auto"/>
            <w:noWrap/>
            <w:vAlign w:val="center"/>
            <w:hideMark/>
          </w:tcPr>
          <w:p w:rsidR="00023DFB" w:rsidRPr="00331544" w:rsidRDefault="00023DFB" w:rsidP="002B0D7A">
            <w:pPr>
              <w:spacing w:after="0" w:line="276" w:lineRule="auto"/>
              <w:ind w:left="0" w:right="0" w:firstLine="0"/>
              <w:jc w:val="center"/>
              <w:rPr>
                <w:rFonts w:eastAsia="Times New Roman"/>
                <w:b/>
                <w:bCs/>
                <w:sz w:val="18"/>
                <w:szCs w:val="18"/>
              </w:rPr>
            </w:pPr>
            <w:r w:rsidRPr="00331544">
              <w:rPr>
                <w:rFonts w:eastAsia="Times New Roman"/>
                <w:b/>
                <w:bCs/>
                <w:sz w:val="18"/>
                <w:szCs w:val="18"/>
              </w:rPr>
              <w:t xml:space="preserve"> R$ 246.997,08 </w:t>
            </w:r>
          </w:p>
        </w:tc>
      </w:tr>
    </w:tbl>
    <w:p w:rsidR="00331544" w:rsidRPr="00331544" w:rsidRDefault="00331544" w:rsidP="002B0D7A">
      <w:pPr>
        <w:tabs>
          <w:tab w:val="left" w:pos="284"/>
        </w:tabs>
        <w:spacing w:after="0" w:line="276" w:lineRule="auto"/>
        <w:ind w:left="0" w:right="0" w:firstLine="0"/>
        <w:jc w:val="left"/>
        <w:rPr>
          <w:rFonts w:eastAsia="Times New Roman"/>
          <w:b/>
          <w:bCs/>
          <w:color w:val="auto"/>
          <w:szCs w:val="20"/>
        </w:rPr>
      </w:pPr>
    </w:p>
    <w:p w:rsidR="00331544" w:rsidRPr="00331544" w:rsidRDefault="00331544" w:rsidP="002B0D7A">
      <w:pPr>
        <w:keepNext/>
        <w:keepLines/>
        <w:spacing w:after="0" w:line="276" w:lineRule="auto"/>
        <w:ind w:left="0" w:right="0" w:firstLine="567"/>
        <w:jc w:val="center"/>
        <w:outlineLvl w:val="0"/>
        <w:rPr>
          <w:rFonts w:eastAsia="Times New Roman"/>
          <w:b/>
          <w:bCs/>
          <w:szCs w:val="20"/>
          <w:lang w:eastAsia="en-US"/>
        </w:rPr>
      </w:pPr>
      <w:r w:rsidRPr="00331544">
        <w:rPr>
          <w:rFonts w:eastAsia="Times New Roman"/>
          <w:b/>
          <w:bCs/>
          <w:szCs w:val="20"/>
          <w:lang w:eastAsia="en-US"/>
        </w:rPr>
        <w:lastRenderedPageBreak/>
        <w:t>O objeto desta contratação não se enquadra como sendo de bem de luxo.</w:t>
      </w:r>
    </w:p>
    <w:p w:rsidR="00331544" w:rsidRPr="00331544" w:rsidRDefault="00331544" w:rsidP="002B0D7A">
      <w:pPr>
        <w:keepNext/>
        <w:keepLines/>
        <w:spacing w:after="0" w:line="276" w:lineRule="auto"/>
        <w:ind w:left="0" w:right="0" w:firstLine="567"/>
        <w:jc w:val="center"/>
        <w:outlineLvl w:val="0"/>
        <w:rPr>
          <w:rFonts w:eastAsia="Times New Roman"/>
          <w:bCs/>
          <w:szCs w:val="20"/>
          <w:lang w:eastAsia="en-US"/>
        </w:rPr>
      </w:pPr>
      <w:r w:rsidRPr="00331544">
        <w:rPr>
          <w:rFonts w:eastAsia="Times New Roman"/>
          <w:bCs/>
          <w:szCs w:val="20"/>
          <w:lang w:eastAsia="en-US"/>
        </w:rPr>
        <w:t>Os bens objeto desta contratação são caracterizados como comuns.</w:t>
      </w:r>
    </w:p>
    <w:p w:rsidR="00331544" w:rsidRPr="00331544" w:rsidRDefault="00331544" w:rsidP="002B0D7A">
      <w:pPr>
        <w:spacing w:after="0" w:line="276" w:lineRule="auto"/>
        <w:ind w:left="0" w:right="0" w:firstLine="0"/>
        <w:jc w:val="left"/>
        <w:rPr>
          <w:rFonts w:ascii="Times New Roman" w:eastAsia="Times New Roman" w:hAnsi="Times New Roman" w:cs="Times New Roman"/>
          <w:color w:val="auto"/>
          <w:sz w:val="24"/>
          <w:szCs w:val="24"/>
          <w:lang w:eastAsia="en-US"/>
        </w:rPr>
      </w:pPr>
    </w:p>
    <w:p w:rsidR="00331544" w:rsidRPr="00331544" w:rsidRDefault="00331544" w:rsidP="002B0D7A">
      <w:pPr>
        <w:numPr>
          <w:ilvl w:val="0"/>
          <w:numId w:val="32"/>
        </w:numPr>
        <w:tabs>
          <w:tab w:val="left" w:pos="567"/>
        </w:tabs>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 xml:space="preserve">DA ADEQUAÇÃO ORÇAMENTÁRIA </w:t>
      </w:r>
    </w:p>
    <w:p w:rsidR="00331544" w:rsidRPr="00331544" w:rsidRDefault="00331544" w:rsidP="002B0D7A">
      <w:pPr>
        <w:autoSpaceDN w:val="0"/>
        <w:spacing w:after="0" w:line="276" w:lineRule="auto"/>
        <w:ind w:left="0" w:right="0" w:firstLine="567"/>
        <w:textAlignment w:val="baseline"/>
        <w:rPr>
          <w:rFonts w:eastAsia="NSimSun"/>
          <w:color w:val="auto"/>
          <w:kern w:val="3"/>
          <w:szCs w:val="20"/>
          <w:lang w:eastAsia="zh-CN" w:bidi="hi-IN"/>
        </w:rPr>
      </w:pPr>
      <w:r w:rsidRPr="00331544">
        <w:rPr>
          <w:rFonts w:eastAsia="NSimSun"/>
          <w:color w:val="auto"/>
          <w:kern w:val="3"/>
          <w:szCs w:val="20"/>
          <w:lang w:eastAsia="zh-CN" w:bidi="hi-IN"/>
        </w:rPr>
        <w:t>As despesas decorrentes desta solicitação serão custeadas pelas seguintes dotações orçamentárias:</w:t>
      </w:r>
    </w:p>
    <w:tbl>
      <w:tblPr>
        <w:tblW w:w="8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2"/>
        <w:gridCol w:w="1843"/>
        <w:gridCol w:w="993"/>
        <w:gridCol w:w="1277"/>
        <w:gridCol w:w="1135"/>
        <w:gridCol w:w="1418"/>
        <w:gridCol w:w="1135"/>
      </w:tblGrid>
      <w:tr w:rsidR="00331544" w:rsidRPr="00331544" w:rsidTr="00A856DF">
        <w:trPr>
          <w:trHeight w:val="431"/>
          <w:jc w:val="center"/>
        </w:trPr>
        <w:tc>
          <w:tcPr>
            <w:tcW w:w="1102" w:type="dxa"/>
            <w:tcBorders>
              <w:top w:val="single" w:sz="4" w:space="0" w:color="auto"/>
              <w:left w:val="single" w:sz="4" w:space="0" w:color="auto"/>
              <w:bottom w:val="single" w:sz="4" w:space="0" w:color="auto"/>
              <w:right w:val="single" w:sz="4" w:space="0" w:color="auto"/>
            </w:tcBorders>
            <w:shd w:val="clear" w:color="auto" w:fill="BFBFBF"/>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DESPESA PRINCIPAL</w:t>
            </w:r>
          </w:p>
        </w:tc>
        <w:tc>
          <w:tcPr>
            <w:tcW w:w="1843" w:type="dxa"/>
            <w:tcBorders>
              <w:top w:val="single" w:sz="4" w:space="0" w:color="auto"/>
              <w:left w:val="single" w:sz="4" w:space="0" w:color="auto"/>
              <w:bottom w:val="single" w:sz="4" w:space="0" w:color="auto"/>
              <w:right w:val="single" w:sz="4" w:space="0" w:color="auto"/>
            </w:tcBorders>
            <w:shd w:val="clear" w:color="auto" w:fill="BFBFBF"/>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DESDOB.</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ORGÃO</w:t>
            </w:r>
          </w:p>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UNIDADE</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PROJETO</w:t>
            </w:r>
          </w:p>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ATIVIDADE</w:t>
            </w:r>
          </w:p>
        </w:tc>
        <w:tc>
          <w:tcPr>
            <w:tcW w:w="141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NATUREZA</w:t>
            </w:r>
          </w:p>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FONTE DE</w:t>
            </w:r>
          </w:p>
          <w:p w:rsidR="00331544" w:rsidRPr="00331544" w:rsidRDefault="00331544" w:rsidP="002B0D7A">
            <w:pPr>
              <w:autoSpaceDE w:val="0"/>
              <w:autoSpaceDN w:val="0"/>
              <w:adjustRightInd w:val="0"/>
              <w:spacing w:after="0" w:line="276" w:lineRule="auto"/>
              <w:ind w:left="0" w:right="0" w:firstLine="0"/>
              <w:jc w:val="center"/>
              <w:rPr>
                <w:rFonts w:eastAsia="Times New Roman"/>
                <w:b/>
                <w:sz w:val="18"/>
                <w:szCs w:val="18"/>
              </w:rPr>
            </w:pPr>
            <w:r w:rsidRPr="00331544">
              <w:rPr>
                <w:rFonts w:eastAsia="Times New Roman"/>
                <w:b/>
                <w:sz w:val="18"/>
                <w:szCs w:val="18"/>
              </w:rPr>
              <w:t>RECURSO</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6</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2868</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01.01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04.122.0002</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2.007</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25</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2533</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02.01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04.122.0001</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2.001</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84</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4749</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05.01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04.129.0003</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2.008</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111</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4750</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06.01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04.121.0002</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2.150</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127</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3521</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07.01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04.131.0004</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2.009</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140</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2534</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07.02</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13.392.0008</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2.070</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150</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4751</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07.03</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04.695.0002</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2.073</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160</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2679</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08.01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11.334.0013</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2.151</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176</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2627</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12.361.0007</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2.010</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197</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3839</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12.361.0007</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2.012</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216</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4211</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12.361.0007</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2.013</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3.3.90.32.05.00</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276</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2502</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12.365.0007</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2.016</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3.3.90.32.05.00</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107</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311</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2503</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09.01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12.365.0007</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2.019</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3.3.90.32.05.00</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107</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345</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2636</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09.02</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27.812.0009</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2.028</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364</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4752</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10.301.0010</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2.029</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484</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2639</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10.02</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10.302.0010</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2.035</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485</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2641</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10.02</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10.302.0010</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2.035</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303</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416</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2643</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10.02</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10.301.0010</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2.037</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303</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531</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2649</w:t>
            </w:r>
          </w:p>
        </w:tc>
        <w:tc>
          <w:tcPr>
            <w:tcW w:w="992"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10.02</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10.305.0010</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2.034</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564</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4753</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11.01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08.244.0011</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2.041</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605</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2651</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11.01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08.244.0011</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2.047</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696</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2654</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11.01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08.244.0011</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2.050</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671</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2653</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11.02</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08.243.0011</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6.004</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712</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2532</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12.01</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18.541.0014</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2.053</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r w:rsidR="00331544" w:rsidRPr="00331544" w:rsidTr="00A856DF">
        <w:trPr>
          <w:jc w:val="center"/>
        </w:trPr>
        <w:tc>
          <w:tcPr>
            <w:tcW w:w="110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769</w:t>
            </w:r>
          </w:p>
        </w:tc>
        <w:tc>
          <w:tcPr>
            <w:tcW w:w="1843"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4754</w:t>
            </w:r>
          </w:p>
        </w:tc>
        <w:tc>
          <w:tcPr>
            <w:tcW w:w="992"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12.02</w:t>
            </w:r>
          </w:p>
        </w:tc>
        <w:tc>
          <w:tcPr>
            <w:tcW w:w="1276"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15.452.0006</w:t>
            </w:r>
          </w:p>
        </w:tc>
        <w:tc>
          <w:tcPr>
            <w:tcW w:w="1134"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2.057</w:t>
            </w:r>
          </w:p>
        </w:tc>
        <w:tc>
          <w:tcPr>
            <w:tcW w:w="1417" w:type="dxa"/>
            <w:tcBorders>
              <w:top w:val="single" w:sz="4" w:space="0" w:color="auto"/>
              <w:left w:val="single" w:sz="4" w:space="0" w:color="auto"/>
              <w:bottom w:val="single" w:sz="4" w:space="0" w:color="auto"/>
              <w:right w:val="single" w:sz="4" w:space="0" w:color="auto"/>
            </w:tcBorders>
            <w:vAlign w:val="center"/>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3.3.90.30.07.99</w:t>
            </w:r>
          </w:p>
        </w:tc>
        <w:tc>
          <w:tcPr>
            <w:tcW w:w="1134" w:type="dxa"/>
            <w:tcBorders>
              <w:top w:val="single" w:sz="4" w:space="0" w:color="auto"/>
              <w:left w:val="single" w:sz="4" w:space="0" w:color="auto"/>
              <w:bottom w:val="single" w:sz="4" w:space="0" w:color="auto"/>
              <w:right w:val="single" w:sz="4" w:space="0" w:color="auto"/>
            </w:tcBorders>
          </w:tcPr>
          <w:p w:rsidR="00331544" w:rsidRPr="00331544" w:rsidRDefault="00331544" w:rsidP="002B0D7A">
            <w:pPr>
              <w:autoSpaceDE w:val="0"/>
              <w:autoSpaceDN w:val="0"/>
              <w:adjustRightInd w:val="0"/>
              <w:spacing w:after="0" w:line="276" w:lineRule="auto"/>
              <w:ind w:left="0" w:right="0" w:firstLine="0"/>
              <w:jc w:val="center"/>
              <w:rPr>
                <w:rFonts w:eastAsia="Times New Roman"/>
                <w:sz w:val="18"/>
                <w:szCs w:val="18"/>
              </w:rPr>
            </w:pPr>
            <w:r w:rsidRPr="00331544">
              <w:rPr>
                <w:rFonts w:eastAsia="Times New Roman"/>
                <w:sz w:val="18"/>
                <w:szCs w:val="18"/>
              </w:rPr>
              <w:t>000</w:t>
            </w:r>
          </w:p>
        </w:tc>
      </w:tr>
    </w:tbl>
    <w:p w:rsidR="00331544" w:rsidRPr="00331544" w:rsidRDefault="00331544" w:rsidP="002B0D7A">
      <w:pPr>
        <w:autoSpaceDN w:val="0"/>
        <w:spacing w:after="0" w:line="276" w:lineRule="auto"/>
        <w:ind w:left="0" w:right="0" w:firstLine="567"/>
        <w:textAlignment w:val="baseline"/>
        <w:rPr>
          <w:rFonts w:eastAsia="NSimSun"/>
          <w:color w:val="FF0000"/>
          <w:kern w:val="3"/>
          <w:szCs w:val="20"/>
          <w:lang w:eastAsia="zh-CN" w:bidi="hi-IN"/>
        </w:rPr>
      </w:pPr>
    </w:p>
    <w:p w:rsidR="00331544" w:rsidRPr="00331544" w:rsidRDefault="00331544" w:rsidP="002B0D7A">
      <w:pPr>
        <w:tabs>
          <w:tab w:val="left" w:pos="284"/>
          <w:tab w:val="left" w:pos="993"/>
        </w:tabs>
        <w:autoSpaceDN w:val="0"/>
        <w:adjustRightInd w:val="0"/>
        <w:spacing w:after="0" w:line="276" w:lineRule="auto"/>
        <w:ind w:left="0" w:right="0" w:firstLine="0"/>
        <w:rPr>
          <w:rFonts w:eastAsia="Times New Roman"/>
          <w:color w:val="auto"/>
          <w:szCs w:val="20"/>
        </w:rPr>
      </w:pPr>
    </w:p>
    <w:p w:rsidR="00331544" w:rsidRPr="00331544" w:rsidRDefault="00331544" w:rsidP="002B0D7A">
      <w:pPr>
        <w:numPr>
          <w:ilvl w:val="0"/>
          <w:numId w:val="32"/>
        </w:numPr>
        <w:tabs>
          <w:tab w:val="left" w:pos="567"/>
        </w:tabs>
        <w:spacing w:after="0" w:line="276" w:lineRule="auto"/>
        <w:ind w:left="0" w:right="0" w:firstLine="0"/>
        <w:contextualSpacing/>
        <w:rPr>
          <w:rFonts w:eastAsia="Times New Roman"/>
          <w:b/>
          <w:bCs/>
          <w:color w:val="auto"/>
          <w:szCs w:val="20"/>
        </w:rPr>
      </w:pPr>
      <w:r w:rsidRPr="00331544">
        <w:rPr>
          <w:rFonts w:eastAsia="Times New Roman"/>
          <w:b/>
          <w:bCs/>
          <w:color w:val="auto"/>
          <w:szCs w:val="20"/>
        </w:rPr>
        <w:t xml:space="preserve"> DA FUNDAMENTAÇÃO E DESCRIÇÃO DA NECESSIDADE  </w:t>
      </w:r>
    </w:p>
    <w:p w:rsidR="00331544" w:rsidRPr="00331544" w:rsidRDefault="00331544" w:rsidP="002B0D7A">
      <w:pPr>
        <w:numPr>
          <w:ilvl w:val="1"/>
          <w:numId w:val="32"/>
        </w:numPr>
        <w:spacing w:after="0" w:line="276" w:lineRule="auto"/>
        <w:ind w:left="0" w:right="0" w:firstLine="567"/>
        <w:contextualSpacing/>
        <w:rPr>
          <w:rFonts w:eastAsia="Times New Roman"/>
          <w:color w:val="auto"/>
          <w:szCs w:val="20"/>
        </w:rPr>
      </w:pPr>
      <w:r w:rsidRPr="00331544">
        <w:rPr>
          <w:rFonts w:eastAsia="Times New Roman"/>
          <w:color w:val="auto"/>
          <w:szCs w:val="20"/>
        </w:rPr>
        <w:t>A presente contratação mostra-se necessária para assegurar o fornecimento contínuo e regular de pães e produtos de panificação destinados ao atendimento das necessidades das diversas Secretarias e unidades administrativas do Município de Pérola, Estado do Paraná, com destaque para as demandas relacionadas à alimentação escolar da rede municipal de ensino.</w:t>
      </w:r>
    </w:p>
    <w:p w:rsidR="00331544" w:rsidRPr="00331544" w:rsidRDefault="00331544" w:rsidP="002B0D7A">
      <w:pPr>
        <w:numPr>
          <w:ilvl w:val="1"/>
          <w:numId w:val="32"/>
        </w:numPr>
        <w:spacing w:after="0" w:line="276" w:lineRule="auto"/>
        <w:ind w:left="0" w:right="0" w:firstLine="567"/>
        <w:contextualSpacing/>
        <w:rPr>
          <w:rFonts w:eastAsia="Times New Roman"/>
          <w:color w:val="auto"/>
          <w:szCs w:val="20"/>
        </w:rPr>
      </w:pPr>
      <w:r w:rsidRPr="00331544">
        <w:rPr>
          <w:rFonts w:eastAsia="Times New Roman"/>
          <w:color w:val="auto"/>
          <w:szCs w:val="20"/>
        </w:rPr>
        <w:t xml:space="preserve">Os produtos objeto da contratação, especialmente o pão francês e o pão de leite tipo “hot </w:t>
      </w:r>
      <w:proofErr w:type="spellStart"/>
      <w:r w:rsidRPr="00331544">
        <w:rPr>
          <w:rFonts w:eastAsia="Times New Roman"/>
          <w:color w:val="auto"/>
          <w:szCs w:val="20"/>
        </w:rPr>
        <w:t>dog</w:t>
      </w:r>
      <w:proofErr w:type="spellEnd"/>
      <w:r w:rsidRPr="00331544">
        <w:rPr>
          <w:rFonts w:eastAsia="Times New Roman"/>
          <w:color w:val="auto"/>
          <w:szCs w:val="20"/>
        </w:rPr>
        <w:t>”, são utilizados de forma recorrente na composição da alimentação fornecida aos alunos, sendo necessários para o atendimento regular do cardápio escolar. Da mesma forma, os bolos integram as demandas de alimentação e podem ser utilizados em atividades institucionais, reuniões, eventos, capacitações e demais ações promovidas pelas Secretarias Municipais.</w:t>
      </w:r>
    </w:p>
    <w:p w:rsidR="00331544" w:rsidRPr="00331544" w:rsidRDefault="00331544" w:rsidP="002B0D7A">
      <w:pPr>
        <w:numPr>
          <w:ilvl w:val="1"/>
          <w:numId w:val="32"/>
        </w:numPr>
        <w:spacing w:after="0" w:line="276" w:lineRule="auto"/>
        <w:ind w:left="0" w:right="0" w:firstLine="567"/>
        <w:contextualSpacing/>
        <w:rPr>
          <w:rFonts w:eastAsia="Times New Roman"/>
          <w:color w:val="auto"/>
          <w:szCs w:val="20"/>
        </w:rPr>
      </w:pPr>
      <w:r w:rsidRPr="00331544">
        <w:rPr>
          <w:rFonts w:eastAsia="Times New Roman"/>
          <w:color w:val="auto"/>
          <w:szCs w:val="20"/>
        </w:rPr>
        <w:t>A necessidade de realização de novo procedimento licitatório decorre da análise do processo de contratação anteriormente realizado pelo Município, no qual parte dos itens teve seus quantitativos integralmente consumidos durante a vigência da contratação. Os itens que ainda apresentavam saldo suficiente foram objeto de prorrogação, enquanto aqueles cujo quantitativo foi totalmente utilizado não possuem saldo remanescente para atender às demandas futuras, tornando necessária a realização de nova contratação.</w:t>
      </w:r>
    </w:p>
    <w:p w:rsidR="00331544" w:rsidRPr="00331544" w:rsidRDefault="00331544" w:rsidP="002B0D7A">
      <w:pPr>
        <w:numPr>
          <w:ilvl w:val="1"/>
          <w:numId w:val="32"/>
        </w:numPr>
        <w:spacing w:after="0" w:line="276" w:lineRule="auto"/>
        <w:ind w:left="0" w:right="0" w:firstLine="567"/>
        <w:contextualSpacing/>
        <w:rPr>
          <w:rFonts w:eastAsia="Times New Roman"/>
          <w:color w:val="auto"/>
          <w:szCs w:val="20"/>
        </w:rPr>
      </w:pPr>
      <w:r w:rsidRPr="00331544">
        <w:rPr>
          <w:rFonts w:eastAsia="Times New Roman"/>
          <w:color w:val="auto"/>
          <w:szCs w:val="20"/>
        </w:rPr>
        <w:t xml:space="preserve">A aquisição dos produtos também se justifica em razão de sua natureza perecível e da necessidade de que sejam fornecidos em condições adequadas de frescor, qualidade, higiene e segurança alimentar. Nesse sentido, a contratação deverá estabelecer condições de fornecimento compatíveis com as características dos produtos, inclusive </w:t>
      </w:r>
      <w:r w:rsidRPr="00331544">
        <w:rPr>
          <w:rFonts w:eastAsia="Times New Roman"/>
          <w:color w:val="auto"/>
          <w:szCs w:val="20"/>
        </w:rPr>
        <w:lastRenderedPageBreak/>
        <w:t>quanto à periodicidade e às condições de entrega, de modo a evitar o fornecimento de alimentos inadequados ao consumo.</w:t>
      </w:r>
    </w:p>
    <w:p w:rsidR="00331544" w:rsidRPr="00331544" w:rsidRDefault="00331544" w:rsidP="002B0D7A">
      <w:pPr>
        <w:numPr>
          <w:ilvl w:val="1"/>
          <w:numId w:val="32"/>
        </w:numPr>
        <w:spacing w:after="0" w:line="276" w:lineRule="auto"/>
        <w:ind w:left="0" w:right="0" w:firstLine="567"/>
        <w:contextualSpacing/>
        <w:rPr>
          <w:rFonts w:eastAsia="Times New Roman"/>
          <w:color w:val="auto"/>
          <w:szCs w:val="20"/>
        </w:rPr>
      </w:pPr>
      <w:r w:rsidRPr="00331544">
        <w:rPr>
          <w:rFonts w:eastAsia="Times New Roman"/>
          <w:color w:val="auto"/>
          <w:szCs w:val="20"/>
        </w:rPr>
        <w:t>A ausência ou insuficiência desses produtos poderá comprometer o regular atendimento da alimentação escolar e de outras atividades desenvolvidas pelas Secretarias Municipais, podendo ocasionar a necessidade de aquisições emergenciais ou soluções menos eficientes para suprir demandas previsíveis e recorrentes.</w:t>
      </w:r>
    </w:p>
    <w:p w:rsidR="00331544" w:rsidRPr="00331544" w:rsidRDefault="00331544" w:rsidP="002B0D7A">
      <w:pPr>
        <w:numPr>
          <w:ilvl w:val="1"/>
          <w:numId w:val="32"/>
        </w:numPr>
        <w:spacing w:after="0" w:line="276" w:lineRule="auto"/>
        <w:ind w:left="0" w:right="0" w:firstLine="567"/>
        <w:contextualSpacing/>
        <w:rPr>
          <w:rFonts w:eastAsia="Times New Roman"/>
          <w:color w:val="auto"/>
          <w:szCs w:val="20"/>
        </w:rPr>
      </w:pPr>
      <w:r w:rsidRPr="00331544">
        <w:rPr>
          <w:rFonts w:eastAsia="Times New Roman"/>
          <w:color w:val="auto"/>
          <w:szCs w:val="20"/>
        </w:rPr>
        <w:t>Assim, a contratação busca garantir a continuidade do abastecimento, a regularidade da alimentação oferecida aos alunos e o adequado atendimento das atividades institucionais do Município, promovendo maior planejamento, eficiência e segurança nas aquisições públicas.</w:t>
      </w:r>
    </w:p>
    <w:p w:rsidR="00331544" w:rsidRPr="00331544" w:rsidRDefault="00331544" w:rsidP="002B0D7A">
      <w:pPr>
        <w:spacing w:after="0" w:line="276" w:lineRule="auto"/>
        <w:ind w:left="0" w:right="0" w:firstLine="0"/>
        <w:contextualSpacing/>
        <w:rPr>
          <w:rFonts w:eastAsia="Times New Roman"/>
          <w:color w:val="auto"/>
          <w:szCs w:val="20"/>
        </w:rPr>
      </w:pPr>
    </w:p>
    <w:p w:rsidR="00331544" w:rsidRPr="00331544" w:rsidRDefault="00331544" w:rsidP="002B0D7A">
      <w:pPr>
        <w:numPr>
          <w:ilvl w:val="0"/>
          <w:numId w:val="32"/>
        </w:numPr>
        <w:tabs>
          <w:tab w:val="left" w:pos="567"/>
        </w:tabs>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 xml:space="preserve">DESCRIÇÃO DA SOLUÇÃO </w:t>
      </w:r>
    </w:p>
    <w:p w:rsidR="00331544" w:rsidRPr="00331544" w:rsidRDefault="00331544" w:rsidP="002B0D7A">
      <w:pPr>
        <w:numPr>
          <w:ilvl w:val="1"/>
          <w:numId w:val="32"/>
        </w:numPr>
        <w:spacing w:after="0" w:line="276" w:lineRule="auto"/>
        <w:ind w:left="0" w:right="0" w:firstLine="567"/>
        <w:contextualSpacing/>
        <w:jc w:val="left"/>
        <w:rPr>
          <w:rFonts w:eastAsia="Times New Roman"/>
          <w:color w:val="auto"/>
          <w:szCs w:val="20"/>
        </w:rPr>
      </w:pPr>
      <w:r w:rsidRPr="00331544">
        <w:rPr>
          <w:rFonts w:eastAsia="Times New Roman"/>
          <w:color w:val="auto"/>
          <w:szCs w:val="20"/>
        </w:rPr>
        <w:t>A solução consiste na contratação de empresa especializada para o fornecimento de pães e produtos de panificação, mediante Sistema de Registro de Preços, com fornecimento parcelado conforme a necessidade da Administração, destinados principalmente à alimentação escolar e às demais demandas das Secretarias Municipais do Município de Pérola-PR.</w:t>
      </w:r>
    </w:p>
    <w:p w:rsidR="00331544" w:rsidRPr="00331544" w:rsidRDefault="00331544" w:rsidP="002B0D7A">
      <w:pPr>
        <w:numPr>
          <w:ilvl w:val="1"/>
          <w:numId w:val="32"/>
        </w:numPr>
        <w:spacing w:after="0" w:line="276" w:lineRule="auto"/>
        <w:ind w:left="0" w:right="0" w:firstLine="567"/>
        <w:contextualSpacing/>
        <w:jc w:val="left"/>
        <w:rPr>
          <w:rFonts w:eastAsia="Times New Roman"/>
          <w:color w:val="auto"/>
          <w:szCs w:val="20"/>
        </w:rPr>
      </w:pPr>
      <w:r w:rsidRPr="00331544">
        <w:rPr>
          <w:rFonts w:eastAsia="Times New Roman"/>
          <w:color w:val="auto"/>
          <w:szCs w:val="20"/>
        </w:rPr>
        <w:t>O fornecimento compreenderá todas as etapas necessárias ao atendimento da demanda, incluindo a produção ou aquisição dos produtos pelo fornecedor, acondicionamento adequado, transporte e entrega nos locais indicados pela Administração, observando as especificações técnicas, condições sanitárias, padrões de qualidade, higiene, frescor e demais requisitos estabelecidos no Termo de Referência.</w:t>
      </w:r>
    </w:p>
    <w:p w:rsidR="00331544" w:rsidRPr="00331544" w:rsidRDefault="00331544" w:rsidP="002B0D7A">
      <w:pPr>
        <w:numPr>
          <w:ilvl w:val="1"/>
          <w:numId w:val="32"/>
        </w:numPr>
        <w:spacing w:after="0" w:line="276" w:lineRule="auto"/>
        <w:ind w:left="0" w:right="0" w:firstLine="567"/>
        <w:contextualSpacing/>
        <w:jc w:val="left"/>
        <w:rPr>
          <w:rFonts w:eastAsia="Times New Roman"/>
          <w:color w:val="auto"/>
          <w:szCs w:val="20"/>
        </w:rPr>
      </w:pPr>
      <w:r w:rsidRPr="00331544">
        <w:rPr>
          <w:rFonts w:eastAsia="Times New Roman"/>
          <w:color w:val="auto"/>
          <w:szCs w:val="20"/>
        </w:rPr>
        <w:t>Considerando a natureza perecível dos produtos, as entregas deverão ocorrer de forma compatível com a demanda e com as características de cada item, evitando a formação de estoques desnecessários, perdas e desperdícios, bem como assegurando que os alimentos sejam disponibilizados em condições adequadas para consumo.</w:t>
      </w:r>
    </w:p>
    <w:p w:rsidR="00331544" w:rsidRPr="00331544" w:rsidRDefault="00331544" w:rsidP="002B0D7A">
      <w:pPr>
        <w:numPr>
          <w:ilvl w:val="1"/>
          <w:numId w:val="32"/>
        </w:numPr>
        <w:spacing w:after="0" w:line="276" w:lineRule="auto"/>
        <w:ind w:left="0" w:right="0" w:firstLine="567"/>
        <w:contextualSpacing/>
        <w:jc w:val="left"/>
        <w:rPr>
          <w:rFonts w:eastAsia="Times New Roman"/>
          <w:color w:val="auto"/>
          <w:szCs w:val="20"/>
        </w:rPr>
      </w:pPr>
      <w:r w:rsidRPr="00331544">
        <w:rPr>
          <w:rFonts w:eastAsia="Times New Roman"/>
          <w:color w:val="auto"/>
          <w:szCs w:val="20"/>
        </w:rPr>
        <w:t>A solução também compreenderá a responsabilidade do fornecedor pela substituição, sem ônus para a Administração, dos produtos que sejam entregues em desacordo com as especificações, apresentem características inadequadas ao consumo ou sofram danos que comprometam sua qualidade.</w:t>
      </w:r>
    </w:p>
    <w:p w:rsidR="00331544" w:rsidRPr="00331544" w:rsidRDefault="00331544" w:rsidP="002B0D7A">
      <w:pPr>
        <w:numPr>
          <w:ilvl w:val="1"/>
          <w:numId w:val="32"/>
        </w:numPr>
        <w:spacing w:after="0" w:line="276" w:lineRule="auto"/>
        <w:ind w:left="0" w:right="0" w:firstLine="567"/>
        <w:contextualSpacing/>
        <w:jc w:val="left"/>
        <w:rPr>
          <w:rFonts w:eastAsia="Times New Roman"/>
          <w:color w:val="auto"/>
          <w:szCs w:val="20"/>
        </w:rPr>
      </w:pPr>
      <w:r w:rsidRPr="00331544">
        <w:rPr>
          <w:rFonts w:eastAsia="Times New Roman"/>
          <w:color w:val="auto"/>
          <w:szCs w:val="20"/>
        </w:rPr>
        <w:t>Não se aplica ao objeto a previsão de serviços de manutenção ou assistência técnica, por se tratar de aquisição de bens de consumo perecíveis.</w:t>
      </w:r>
    </w:p>
    <w:p w:rsidR="00331544" w:rsidRPr="00331544" w:rsidRDefault="00331544" w:rsidP="002B0D7A">
      <w:pPr>
        <w:numPr>
          <w:ilvl w:val="1"/>
          <w:numId w:val="32"/>
        </w:numPr>
        <w:spacing w:after="0" w:line="276" w:lineRule="auto"/>
        <w:ind w:left="0" w:right="0" w:firstLine="567"/>
        <w:contextualSpacing/>
        <w:jc w:val="left"/>
        <w:rPr>
          <w:rFonts w:eastAsia="Times New Roman"/>
          <w:color w:val="auto"/>
          <w:szCs w:val="20"/>
        </w:rPr>
      </w:pPr>
      <w:r w:rsidRPr="00331544">
        <w:rPr>
          <w:rFonts w:eastAsia="Times New Roman"/>
          <w:color w:val="auto"/>
          <w:szCs w:val="20"/>
        </w:rPr>
        <w:t>Ao longo do ciclo de vida dos produtos, deverão ser observadas medidas que contribuam para a redução de desperdícios, especialmente por meio do planejamento das entregas de acordo com a demanda efetiva e da adequação dos quantitativos solicitados, evitando a aquisição e o armazenamento excessivo de alimentos com prazo reduzido de conservação.</w:t>
      </w:r>
    </w:p>
    <w:p w:rsidR="00331544" w:rsidRPr="00331544" w:rsidRDefault="00331544" w:rsidP="002B0D7A">
      <w:pPr>
        <w:shd w:val="clear" w:color="auto" w:fill="FFFFFF"/>
        <w:spacing w:after="0" w:line="276" w:lineRule="auto"/>
        <w:ind w:left="0" w:right="0" w:firstLine="567"/>
        <w:contextualSpacing/>
        <w:rPr>
          <w:rFonts w:eastAsia="Times New Roman"/>
          <w:color w:val="FF0000"/>
          <w:szCs w:val="20"/>
        </w:rPr>
      </w:pPr>
    </w:p>
    <w:p w:rsidR="00331544" w:rsidRPr="00331544" w:rsidRDefault="00331544" w:rsidP="002B0D7A">
      <w:pPr>
        <w:numPr>
          <w:ilvl w:val="0"/>
          <w:numId w:val="32"/>
        </w:numPr>
        <w:tabs>
          <w:tab w:val="left" w:pos="567"/>
        </w:tabs>
        <w:spacing w:after="0" w:line="276" w:lineRule="auto"/>
        <w:ind w:left="0" w:right="0" w:firstLine="0"/>
        <w:contextualSpacing/>
        <w:jc w:val="left"/>
        <w:rPr>
          <w:rFonts w:eastAsia="Times New Roman"/>
          <w:b/>
          <w:color w:val="auto"/>
          <w:szCs w:val="20"/>
        </w:rPr>
      </w:pPr>
      <w:r w:rsidRPr="00331544">
        <w:rPr>
          <w:rFonts w:eastAsia="Times New Roman"/>
          <w:b/>
          <w:color w:val="auto"/>
          <w:szCs w:val="20"/>
        </w:rPr>
        <w:t xml:space="preserve">DOS PRAZOS DE VIGÊNCIA </w:t>
      </w:r>
    </w:p>
    <w:p w:rsidR="00331544" w:rsidRPr="00331544" w:rsidRDefault="00331544" w:rsidP="002B0D7A">
      <w:pPr>
        <w:numPr>
          <w:ilvl w:val="1"/>
          <w:numId w:val="32"/>
        </w:numPr>
        <w:spacing w:after="0" w:line="276" w:lineRule="auto"/>
        <w:ind w:left="0" w:right="0" w:firstLine="567"/>
        <w:contextualSpacing/>
        <w:jc w:val="left"/>
        <w:rPr>
          <w:rFonts w:eastAsia="Times New Roman"/>
          <w:szCs w:val="20"/>
        </w:rPr>
      </w:pPr>
      <w:r w:rsidRPr="00331544">
        <w:rPr>
          <w:rFonts w:eastAsia="Times New Roman"/>
          <w:szCs w:val="20"/>
        </w:rPr>
        <w:t>O prazo de vigência da Ata de Registro de Preços será de 12 (doze) meses, contados da sua assinatura, nos termos do art. 84 da Lei nº 14.133/2021, podendo ser prorrogado, por igual período, desde que comprovado o preço vantajoso, mediante anuência do fornecedor e observados os demais requisitos legais. A prorrogação poderá contemplar o saldo quantitativo remanescente ou a renovação integral dos quantitativos originalmente registrados, com base no entendimento firmado pelo Tribunal de Contas do Estado do Paraná no Acórdão nº 392/2026 – Tribunal Pleno, conforme a necessidade da Administração.</w:t>
      </w:r>
    </w:p>
    <w:p w:rsidR="00331544" w:rsidRPr="00331544" w:rsidRDefault="00331544" w:rsidP="002B0D7A">
      <w:pPr>
        <w:tabs>
          <w:tab w:val="left" w:pos="426"/>
          <w:tab w:val="left" w:pos="993"/>
        </w:tabs>
        <w:autoSpaceDN w:val="0"/>
        <w:adjustRightInd w:val="0"/>
        <w:spacing w:after="0" w:line="276" w:lineRule="auto"/>
        <w:ind w:left="0" w:right="0" w:firstLine="0"/>
        <w:contextualSpacing/>
        <w:rPr>
          <w:rFonts w:eastAsia="Times New Roman"/>
          <w:color w:val="auto"/>
          <w:szCs w:val="20"/>
        </w:rPr>
      </w:pPr>
    </w:p>
    <w:p w:rsidR="00331544" w:rsidRPr="00331544" w:rsidRDefault="00331544" w:rsidP="002B0D7A">
      <w:pPr>
        <w:numPr>
          <w:ilvl w:val="0"/>
          <w:numId w:val="32"/>
        </w:numPr>
        <w:tabs>
          <w:tab w:val="left" w:pos="567"/>
          <w:tab w:val="left" w:pos="993"/>
        </w:tabs>
        <w:autoSpaceDN w:val="0"/>
        <w:adjustRightInd w:val="0"/>
        <w:spacing w:after="0" w:line="276" w:lineRule="auto"/>
        <w:ind w:left="0" w:right="0" w:firstLine="0"/>
        <w:contextualSpacing/>
        <w:jc w:val="left"/>
        <w:rPr>
          <w:rFonts w:eastAsia="Times New Roman"/>
          <w:color w:val="auto"/>
          <w:szCs w:val="20"/>
        </w:rPr>
      </w:pPr>
      <w:r w:rsidRPr="00331544">
        <w:rPr>
          <w:rFonts w:eastAsia="Times New Roman"/>
          <w:b/>
          <w:bCs/>
          <w:color w:val="auto"/>
          <w:szCs w:val="20"/>
        </w:rPr>
        <w:t xml:space="preserve">DO CRITÉRIO DE MEDIÇÃO E PAGAMENTO </w:t>
      </w:r>
    </w:p>
    <w:p w:rsidR="00331544" w:rsidRPr="00331544" w:rsidRDefault="00331544" w:rsidP="002B0D7A">
      <w:pPr>
        <w:numPr>
          <w:ilvl w:val="1"/>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 xml:space="preserve">O pagamento será efetuado em até </w:t>
      </w:r>
      <w:r w:rsidRPr="00331544">
        <w:rPr>
          <w:rFonts w:eastAsia="Times New Roman"/>
          <w:bCs/>
          <w:color w:val="auto"/>
          <w:szCs w:val="20"/>
        </w:rPr>
        <w:t>30 (trinta) dias</w:t>
      </w:r>
      <w:r w:rsidRPr="00331544">
        <w:rPr>
          <w:rFonts w:eastAsia="Times New Roman"/>
          <w:color w:val="auto"/>
          <w:szCs w:val="20"/>
        </w:rPr>
        <w:t>, contados do recebimento definitivo dos produtos, após a conferência das quantidades e verificação da conformidade com as especificações estabelecidas.</w:t>
      </w:r>
    </w:p>
    <w:p w:rsidR="00331544" w:rsidRPr="00331544" w:rsidRDefault="00331544" w:rsidP="002B0D7A">
      <w:pPr>
        <w:numPr>
          <w:ilvl w:val="1"/>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Para fins de pagamento, a empresa deverá apresentar a respectiva Nota Fiscal, emitida em nome do Município de Pérola-PR, contendo as informações necessárias à identificação do fornecimento, inclusive o número do empenho e do procedimento licitatório.</w:t>
      </w:r>
    </w:p>
    <w:p w:rsidR="00331544" w:rsidRPr="00331544" w:rsidRDefault="00331544" w:rsidP="002B0D7A">
      <w:pPr>
        <w:numPr>
          <w:ilvl w:val="1"/>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O pagamento ficará condicionado ao recebimento e aceite dos produtos pelo setor competente, bem como à verificação da regularidade fiscal e trabalhista da contratada.</w:t>
      </w:r>
    </w:p>
    <w:p w:rsidR="00331544" w:rsidRPr="00331544" w:rsidRDefault="00331544" w:rsidP="002B0D7A">
      <w:pPr>
        <w:numPr>
          <w:ilvl w:val="1"/>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Deverão ser mantidas atualizadas as seguintes certidões:</w:t>
      </w:r>
    </w:p>
    <w:p w:rsidR="00331544" w:rsidRPr="00331544" w:rsidRDefault="00331544" w:rsidP="002B0D7A">
      <w:pPr>
        <w:numPr>
          <w:ilvl w:val="2"/>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Certidão de Regularidade do FGTS;</w:t>
      </w:r>
    </w:p>
    <w:p w:rsidR="00331544" w:rsidRPr="00331544" w:rsidRDefault="00331544" w:rsidP="002B0D7A">
      <w:pPr>
        <w:numPr>
          <w:ilvl w:val="2"/>
          <w:numId w:val="32"/>
        </w:numPr>
        <w:spacing w:after="0" w:line="276" w:lineRule="auto"/>
        <w:ind w:left="0" w:right="0" w:firstLine="567"/>
        <w:jc w:val="left"/>
        <w:rPr>
          <w:rFonts w:eastAsia="Times New Roman"/>
          <w:color w:val="auto"/>
          <w:szCs w:val="20"/>
        </w:rPr>
      </w:pPr>
      <w:r w:rsidRPr="00331544">
        <w:rPr>
          <w:rFonts w:eastAsia="Times New Roman"/>
          <w:color w:val="auto"/>
          <w:szCs w:val="20"/>
        </w:rPr>
        <w:lastRenderedPageBreak/>
        <w:t>Certidão Conjunta Negativa de Débitos Relativos aos Tributos Federais e à Dívida Ativa da União;</w:t>
      </w:r>
    </w:p>
    <w:p w:rsidR="00331544" w:rsidRPr="00331544" w:rsidRDefault="00331544" w:rsidP="002B0D7A">
      <w:pPr>
        <w:numPr>
          <w:ilvl w:val="2"/>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Certidão Negativa de Débitos Trabalhistas – CNDT;</w:t>
      </w:r>
    </w:p>
    <w:p w:rsidR="00331544" w:rsidRPr="00331544" w:rsidRDefault="00331544" w:rsidP="002B0D7A">
      <w:pPr>
        <w:numPr>
          <w:ilvl w:val="2"/>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Certidão Negativa de Débitos Municipais;</w:t>
      </w:r>
    </w:p>
    <w:p w:rsidR="00331544" w:rsidRPr="00331544" w:rsidRDefault="00331544" w:rsidP="002B0D7A">
      <w:pPr>
        <w:numPr>
          <w:ilvl w:val="2"/>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Certidão Negativa de Débitos Estaduais.</w:t>
      </w:r>
    </w:p>
    <w:p w:rsidR="00331544" w:rsidRPr="00331544" w:rsidRDefault="00331544" w:rsidP="002B0D7A">
      <w:pPr>
        <w:numPr>
          <w:ilvl w:val="1"/>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Nenhum pagamento será efetuado enquanto houver obrigação financeira pendente decorrente de penalidade aplicada ou inadimplência contratual, observadas as disposições legais.</w:t>
      </w:r>
    </w:p>
    <w:p w:rsidR="00331544" w:rsidRPr="00331544" w:rsidRDefault="00331544" w:rsidP="002B0D7A">
      <w:pPr>
        <w:numPr>
          <w:ilvl w:val="1"/>
          <w:numId w:val="32"/>
        </w:numPr>
        <w:spacing w:after="0" w:line="276" w:lineRule="auto"/>
        <w:ind w:left="0" w:right="0" w:firstLine="567"/>
        <w:jc w:val="left"/>
        <w:rPr>
          <w:rFonts w:eastAsia="Times New Roman"/>
          <w:color w:val="auto"/>
          <w:szCs w:val="20"/>
        </w:rPr>
      </w:pPr>
      <w:r w:rsidRPr="00331544">
        <w:rPr>
          <w:rFonts w:eastAsia="Times New Roman"/>
          <w:color w:val="auto"/>
          <w:szCs w:val="20"/>
        </w:rPr>
        <w:t>O pagamento não será realizado enquanto os produtos entregues estiverem pendentes de conferência, aceitação ou substituição em razão de desconformidade com as especificações estabelecidas, sem prejuízo das demais medidas administrativas cabíveis.</w:t>
      </w:r>
    </w:p>
    <w:p w:rsidR="00331544" w:rsidRPr="00331544" w:rsidRDefault="00331544" w:rsidP="002B0D7A">
      <w:pPr>
        <w:tabs>
          <w:tab w:val="left" w:pos="426"/>
          <w:tab w:val="left" w:pos="993"/>
        </w:tabs>
        <w:autoSpaceDN w:val="0"/>
        <w:adjustRightInd w:val="0"/>
        <w:spacing w:after="0" w:line="276" w:lineRule="auto"/>
        <w:ind w:left="0" w:right="0" w:firstLine="0"/>
        <w:contextualSpacing/>
        <w:rPr>
          <w:rFonts w:eastAsia="Times New Roman"/>
          <w:color w:val="auto"/>
          <w:szCs w:val="20"/>
        </w:rPr>
      </w:pPr>
    </w:p>
    <w:p w:rsidR="00331544" w:rsidRPr="00331544" w:rsidRDefault="00331544" w:rsidP="002B0D7A">
      <w:pPr>
        <w:numPr>
          <w:ilvl w:val="0"/>
          <w:numId w:val="32"/>
        </w:numPr>
        <w:tabs>
          <w:tab w:val="left" w:pos="567"/>
          <w:tab w:val="left" w:pos="993"/>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 xml:space="preserve">DA EXISTÊNCIA DE LICITAÇÃO ANTERIOR </w:t>
      </w:r>
    </w:p>
    <w:p w:rsidR="00331544" w:rsidRPr="00331544" w:rsidRDefault="00331544" w:rsidP="002B0D7A">
      <w:pPr>
        <w:numPr>
          <w:ilvl w:val="1"/>
          <w:numId w:val="32"/>
        </w:numPr>
        <w:autoSpaceDN w:val="0"/>
        <w:spacing w:after="0" w:line="276" w:lineRule="auto"/>
        <w:ind w:left="0" w:right="0" w:firstLine="567"/>
        <w:jc w:val="left"/>
        <w:textAlignment w:val="baseline"/>
        <w:rPr>
          <w:rFonts w:eastAsia="NSimSun"/>
          <w:bCs/>
          <w:color w:val="auto"/>
          <w:kern w:val="3"/>
          <w:szCs w:val="20"/>
          <w:lang w:eastAsia="zh-CN" w:bidi="hi-IN"/>
        </w:rPr>
      </w:pPr>
      <w:r w:rsidRPr="00331544">
        <w:rPr>
          <w:rFonts w:eastAsia="NSimSun"/>
          <w:bCs/>
          <w:color w:val="auto"/>
          <w:kern w:val="3"/>
          <w:szCs w:val="20"/>
          <w:lang w:eastAsia="zh-CN" w:bidi="hi-IN"/>
        </w:rPr>
        <w:t>Informamos que fora realizada licitações anteriores com este objeto, sendo a mais recente o PREGÃO 47/2025.</w:t>
      </w:r>
    </w:p>
    <w:p w:rsidR="00331544" w:rsidRPr="00331544" w:rsidRDefault="00331544" w:rsidP="002B0D7A">
      <w:pPr>
        <w:autoSpaceDN w:val="0"/>
        <w:spacing w:after="0" w:line="276" w:lineRule="auto"/>
        <w:ind w:left="0" w:right="0" w:firstLine="0"/>
        <w:textAlignment w:val="baseline"/>
        <w:rPr>
          <w:rFonts w:eastAsia="Times New Roman"/>
          <w:color w:val="auto"/>
          <w:szCs w:val="20"/>
        </w:rPr>
      </w:pPr>
    </w:p>
    <w:p w:rsidR="00331544" w:rsidRPr="00331544" w:rsidRDefault="00331544" w:rsidP="002B0D7A">
      <w:pPr>
        <w:numPr>
          <w:ilvl w:val="0"/>
          <w:numId w:val="32"/>
        </w:numPr>
        <w:tabs>
          <w:tab w:val="left" w:pos="567"/>
          <w:tab w:val="left" w:pos="993"/>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 xml:space="preserve">DA FORMA E CRITÉRIOS DA SELEÇÃO DO FORNECIDOR </w:t>
      </w: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0"/>
          <w:numId w:val="33"/>
        </w:numPr>
        <w:autoSpaceDE w:val="0"/>
        <w:autoSpaceDN w:val="0"/>
        <w:spacing w:after="0" w:line="276" w:lineRule="auto"/>
        <w:ind w:left="0" w:right="0" w:firstLine="0"/>
        <w:jc w:val="left"/>
        <w:rPr>
          <w:b/>
          <w:vanish/>
          <w:color w:val="auto"/>
          <w:szCs w:val="20"/>
          <w:lang w:val="pt-PT" w:eastAsia="en-US"/>
        </w:rPr>
      </w:pPr>
    </w:p>
    <w:p w:rsidR="00331544" w:rsidRPr="00331544" w:rsidRDefault="00331544" w:rsidP="002B0D7A">
      <w:pPr>
        <w:widowControl w:val="0"/>
        <w:numPr>
          <w:ilvl w:val="1"/>
          <w:numId w:val="51"/>
        </w:numPr>
        <w:autoSpaceDE w:val="0"/>
        <w:autoSpaceDN w:val="0"/>
        <w:spacing w:after="0" w:line="276" w:lineRule="auto"/>
        <w:ind w:left="0" w:right="0" w:firstLine="567"/>
        <w:jc w:val="left"/>
        <w:rPr>
          <w:rFonts w:eastAsia="Times New Roman"/>
          <w:b/>
          <w:color w:val="auto"/>
          <w:szCs w:val="20"/>
        </w:rPr>
      </w:pPr>
      <w:r w:rsidRPr="00331544">
        <w:rPr>
          <w:rFonts w:eastAsia="Times New Roman"/>
          <w:b/>
          <w:color w:val="auto"/>
          <w:szCs w:val="20"/>
        </w:rPr>
        <w:t>DA FORMA DE SELEÇÃO:</w:t>
      </w:r>
    </w:p>
    <w:p w:rsidR="00331544" w:rsidRPr="00331544" w:rsidRDefault="00331544" w:rsidP="002B0D7A">
      <w:pPr>
        <w:widowControl w:val="0"/>
        <w:numPr>
          <w:ilvl w:val="2"/>
          <w:numId w:val="51"/>
        </w:numPr>
        <w:autoSpaceDE w:val="0"/>
        <w:autoSpaceDN w:val="0"/>
        <w:spacing w:after="0" w:line="276" w:lineRule="auto"/>
        <w:ind w:left="0" w:right="0" w:firstLine="567"/>
        <w:jc w:val="left"/>
        <w:rPr>
          <w:rFonts w:eastAsia="Times New Roman"/>
          <w:b/>
          <w:color w:val="auto"/>
          <w:szCs w:val="20"/>
        </w:rPr>
      </w:pPr>
      <w:r w:rsidRPr="00331544">
        <w:rPr>
          <w:rFonts w:eastAsia="Times New Roman"/>
          <w:color w:val="auto"/>
          <w:szCs w:val="20"/>
        </w:rPr>
        <w:t>O fornecedor será selecionado por meio da realização de procedimento de LICITAÇÃO, na modalidade PREGÃO, sob a forma ELETRÔNICA, com adoção do critério de julgamento pelo MENOR PREÇO POR ITEM.</w:t>
      </w:r>
    </w:p>
    <w:p w:rsidR="00331544" w:rsidRPr="00331544" w:rsidRDefault="00331544" w:rsidP="002B0D7A">
      <w:pPr>
        <w:spacing w:after="0" w:line="276" w:lineRule="auto"/>
        <w:ind w:left="0" w:right="0" w:firstLine="567"/>
        <w:rPr>
          <w:b/>
          <w:bCs/>
          <w:color w:val="auto"/>
          <w:szCs w:val="20"/>
          <w:lang w:eastAsia="zh-CN"/>
        </w:rPr>
      </w:pPr>
    </w:p>
    <w:p w:rsidR="00331544" w:rsidRPr="00331544" w:rsidRDefault="00331544" w:rsidP="002B0D7A">
      <w:pPr>
        <w:widowControl w:val="0"/>
        <w:numPr>
          <w:ilvl w:val="1"/>
          <w:numId w:val="46"/>
        </w:numPr>
        <w:autoSpaceDE w:val="0"/>
        <w:autoSpaceDN w:val="0"/>
        <w:spacing w:after="0" w:line="276" w:lineRule="auto"/>
        <w:ind w:left="0" w:right="0" w:firstLine="567"/>
        <w:jc w:val="left"/>
        <w:rPr>
          <w:b/>
          <w:color w:val="auto"/>
          <w:szCs w:val="20"/>
          <w:lang w:val="pt-PT" w:eastAsia="en-US"/>
        </w:rPr>
      </w:pPr>
      <w:r w:rsidRPr="00331544">
        <w:rPr>
          <w:b/>
          <w:color w:val="auto"/>
          <w:szCs w:val="20"/>
          <w:lang w:val="pt-PT" w:eastAsia="en-US"/>
        </w:rPr>
        <w:t>DOS CRITÉRIOS DE SELEÇÃO:</w:t>
      </w:r>
      <w:bookmarkStart w:id="6" w:name="_Ref368482734"/>
    </w:p>
    <w:p w:rsidR="00331544" w:rsidRPr="00331544" w:rsidRDefault="00331544" w:rsidP="002B0D7A">
      <w:pPr>
        <w:widowControl w:val="0"/>
        <w:numPr>
          <w:ilvl w:val="2"/>
          <w:numId w:val="46"/>
        </w:numPr>
        <w:autoSpaceDE w:val="0"/>
        <w:autoSpaceDN w:val="0"/>
        <w:spacing w:after="0" w:line="276" w:lineRule="auto"/>
        <w:ind w:left="0" w:right="0" w:firstLine="567"/>
        <w:jc w:val="left"/>
        <w:rPr>
          <w:b/>
          <w:color w:val="auto"/>
          <w:szCs w:val="20"/>
          <w:lang w:val="pt-PT" w:eastAsia="en-US"/>
        </w:rPr>
      </w:pPr>
      <w:r w:rsidRPr="00331544">
        <w:rPr>
          <w:color w:val="auto"/>
          <w:szCs w:val="20"/>
          <w:lang w:val="pt-PT" w:eastAsia="ar-SA"/>
        </w:rPr>
        <w:t xml:space="preserve">A documentação relativa à </w:t>
      </w:r>
      <w:r w:rsidRPr="00331544">
        <w:rPr>
          <w:b/>
          <w:color w:val="auto"/>
          <w:szCs w:val="20"/>
          <w:lang w:val="pt-PT" w:eastAsia="ar-SA"/>
        </w:rPr>
        <w:t>HABILITAÇÃO JURÍDICA</w:t>
      </w:r>
      <w:r w:rsidRPr="00331544">
        <w:rPr>
          <w:color w:val="auto"/>
          <w:szCs w:val="20"/>
          <w:lang w:val="pt-PT" w:eastAsia="ar-SA"/>
        </w:rPr>
        <w:t xml:space="preserve"> consistirá em:</w:t>
      </w:r>
    </w:p>
    <w:p w:rsidR="00331544" w:rsidRPr="00331544" w:rsidRDefault="00331544" w:rsidP="002B0D7A">
      <w:pPr>
        <w:widowControl w:val="0"/>
        <w:numPr>
          <w:ilvl w:val="2"/>
          <w:numId w:val="46"/>
        </w:numPr>
        <w:autoSpaceDE w:val="0"/>
        <w:autoSpaceDN w:val="0"/>
        <w:spacing w:after="0" w:line="276" w:lineRule="auto"/>
        <w:ind w:left="0" w:right="0" w:firstLine="567"/>
        <w:jc w:val="left"/>
        <w:rPr>
          <w:b/>
          <w:color w:val="auto"/>
          <w:szCs w:val="20"/>
          <w:lang w:val="pt-PT" w:eastAsia="en-US"/>
        </w:rPr>
      </w:pPr>
      <w:r w:rsidRPr="00331544">
        <w:rPr>
          <w:b/>
          <w:color w:val="auto"/>
          <w:szCs w:val="20"/>
          <w:u w:val="single"/>
          <w:lang w:val="pt-PT" w:eastAsia="ar-SA"/>
        </w:rPr>
        <w:t>No caso de empresário individual</w:t>
      </w:r>
      <w:r w:rsidRPr="00331544">
        <w:rPr>
          <w:b/>
          <w:color w:val="auto"/>
          <w:szCs w:val="20"/>
          <w:lang w:val="pt-PT" w:eastAsia="ar-SA"/>
        </w:rPr>
        <w:t>:</w:t>
      </w:r>
      <w:r w:rsidRPr="00331544">
        <w:rPr>
          <w:color w:val="auto"/>
          <w:szCs w:val="20"/>
          <w:lang w:val="pt-PT" w:eastAsia="ar-SA"/>
        </w:rPr>
        <w:t xml:space="preserve"> inscrição no Registro Público de Empresas Mercantis, a cargo da Junta Comercial da respectiva sede;</w:t>
      </w:r>
    </w:p>
    <w:p w:rsidR="00331544" w:rsidRPr="00331544" w:rsidRDefault="00331544" w:rsidP="002B0D7A">
      <w:pPr>
        <w:widowControl w:val="0"/>
        <w:numPr>
          <w:ilvl w:val="2"/>
          <w:numId w:val="46"/>
        </w:numPr>
        <w:autoSpaceDE w:val="0"/>
        <w:autoSpaceDN w:val="0"/>
        <w:spacing w:after="0" w:line="276" w:lineRule="auto"/>
        <w:ind w:left="0" w:right="0" w:firstLine="567"/>
        <w:jc w:val="left"/>
        <w:rPr>
          <w:b/>
          <w:color w:val="auto"/>
          <w:szCs w:val="20"/>
          <w:lang w:val="pt-PT" w:eastAsia="en-US"/>
        </w:rPr>
      </w:pPr>
      <w:r w:rsidRPr="00331544">
        <w:rPr>
          <w:b/>
          <w:color w:val="auto"/>
          <w:szCs w:val="20"/>
          <w:u w:val="single"/>
          <w:lang w:val="pt-PT" w:eastAsia="ar-SA"/>
        </w:rPr>
        <w:t xml:space="preserve">No caso de sociedade empresária, inclusive Sociedade Limitada Unipessoal - SLU: </w:t>
      </w:r>
      <w:r w:rsidRPr="00331544">
        <w:rPr>
          <w:color w:val="auto"/>
          <w:szCs w:val="20"/>
          <w:lang w:val="pt-PT" w:eastAsia="ar-SA"/>
        </w:rPr>
        <w:t>ato constitutivo, estatuto ou contrato social em vigor, devidamente registrado na Junta Comercial da respectiva sede.</w:t>
      </w:r>
    </w:p>
    <w:p w:rsidR="00331544" w:rsidRPr="00331544" w:rsidRDefault="00331544" w:rsidP="002B0D7A">
      <w:pPr>
        <w:widowControl w:val="0"/>
        <w:numPr>
          <w:ilvl w:val="2"/>
          <w:numId w:val="46"/>
        </w:numPr>
        <w:autoSpaceDE w:val="0"/>
        <w:autoSpaceDN w:val="0"/>
        <w:spacing w:after="0" w:line="276" w:lineRule="auto"/>
        <w:ind w:left="0" w:right="0" w:firstLine="567"/>
        <w:jc w:val="left"/>
        <w:rPr>
          <w:b/>
          <w:color w:val="auto"/>
          <w:szCs w:val="20"/>
          <w:lang w:val="pt-PT" w:eastAsia="en-US"/>
        </w:rPr>
      </w:pPr>
      <w:r w:rsidRPr="00331544">
        <w:rPr>
          <w:b/>
          <w:color w:val="auto"/>
          <w:szCs w:val="20"/>
          <w:u w:val="single"/>
          <w:lang w:val="pt-PT" w:eastAsia="ar-SA"/>
        </w:rPr>
        <w:t>Em se tratando de Microempreendedor Individual – MEI</w:t>
      </w:r>
      <w:r w:rsidRPr="00331544">
        <w:rPr>
          <w:b/>
          <w:color w:val="auto"/>
          <w:szCs w:val="20"/>
          <w:lang w:val="pt-PT" w:eastAsia="ar-SA"/>
        </w:rPr>
        <w:t>:</w:t>
      </w:r>
      <w:r w:rsidRPr="00331544">
        <w:rPr>
          <w:color w:val="auto"/>
          <w:szCs w:val="20"/>
          <w:lang w:val="pt-PT" w:eastAsia="ar-SA"/>
        </w:rPr>
        <w:t xml:space="preserve"> Certificado da Condição de Microempreendedor Individual - CCMEI, na forma da Resolução CGSIM nº 16, de 2009, cuja aceitação ficará condicionada à verificação da autenticidade no sítio </w:t>
      </w:r>
      <w:r w:rsidR="00C16F18">
        <w:rPr>
          <w:rFonts w:eastAsia="Times New Roman"/>
          <w:color w:val="0000FF"/>
          <w:szCs w:val="20"/>
          <w:u w:val="single"/>
          <w:lang w:val="pt-PT" w:eastAsia="ar-SA"/>
        </w:rPr>
        <w:fldChar w:fldCharType="begin"/>
      </w:r>
      <w:r w:rsidR="00C16F18">
        <w:rPr>
          <w:rFonts w:eastAsia="Times New Roman"/>
          <w:color w:val="0000FF"/>
          <w:szCs w:val="20"/>
          <w:u w:val="single"/>
          <w:lang w:val="pt-PT" w:eastAsia="ar-SA"/>
        </w:rPr>
        <w:instrText xml:space="preserve"> HYPERLINK "http://www.portaldoempreendedor.gov.br" </w:instrText>
      </w:r>
      <w:r w:rsidR="00C16F18">
        <w:rPr>
          <w:rFonts w:eastAsia="Times New Roman"/>
          <w:color w:val="0000FF"/>
          <w:szCs w:val="20"/>
          <w:u w:val="single"/>
          <w:lang w:val="pt-PT" w:eastAsia="ar-SA"/>
        </w:rPr>
        <w:fldChar w:fldCharType="separate"/>
      </w:r>
      <w:r w:rsidRPr="00331544">
        <w:rPr>
          <w:rFonts w:eastAsia="Times New Roman"/>
          <w:color w:val="0000FF"/>
          <w:szCs w:val="20"/>
          <w:u w:val="single"/>
          <w:lang w:val="pt-PT" w:eastAsia="ar-SA"/>
        </w:rPr>
        <w:t>www.portaldoempreendedor.gov.br</w:t>
      </w:r>
      <w:r w:rsidR="00C16F18">
        <w:rPr>
          <w:rFonts w:eastAsia="Times New Roman"/>
          <w:color w:val="0000FF"/>
          <w:szCs w:val="20"/>
          <w:u w:val="single"/>
          <w:lang w:val="pt-PT" w:eastAsia="ar-SA"/>
        </w:rPr>
        <w:fldChar w:fldCharType="end"/>
      </w:r>
      <w:bookmarkEnd w:id="6"/>
      <w:r w:rsidRPr="00331544">
        <w:rPr>
          <w:color w:val="auto"/>
          <w:szCs w:val="20"/>
          <w:lang w:val="pt-PT" w:eastAsia="en-US"/>
        </w:rPr>
        <w:t>;</w:t>
      </w:r>
    </w:p>
    <w:p w:rsidR="00331544" w:rsidRPr="00331544" w:rsidRDefault="00331544" w:rsidP="002B0D7A">
      <w:pPr>
        <w:widowControl w:val="0"/>
        <w:numPr>
          <w:ilvl w:val="2"/>
          <w:numId w:val="46"/>
        </w:numPr>
        <w:autoSpaceDE w:val="0"/>
        <w:autoSpaceDN w:val="0"/>
        <w:spacing w:after="0" w:line="276" w:lineRule="auto"/>
        <w:ind w:left="0" w:right="0" w:firstLine="567"/>
        <w:jc w:val="left"/>
        <w:rPr>
          <w:b/>
          <w:color w:val="auto"/>
          <w:szCs w:val="20"/>
          <w:lang w:val="pt-PT" w:eastAsia="en-US"/>
        </w:rPr>
      </w:pPr>
      <w:r w:rsidRPr="00331544">
        <w:rPr>
          <w:color w:val="auto"/>
          <w:szCs w:val="20"/>
          <w:lang w:val="pt-PT" w:eastAsia="en-US"/>
        </w:rPr>
        <w:t xml:space="preserve">Os documentos apresentados deverão estar acompanhados de todas as alterações ou da consolidação respectiva; </w:t>
      </w:r>
    </w:p>
    <w:p w:rsidR="00331544" w:rsidRPr="00A856DF" w:rsidRDefault="00331544" w:rsidP="002B0D7A">
      <w:pPr>
        <w:widowControl w:val="0"/>
        <w:numPr>
          <w:ilvl w:val="2"/>
          <w:numId w:val="46"/>
        </w:numPr>
        <w:autoSpaceDE w:val="0"/>
        <w:autoSpaceDN w:val="0"/>
        <w:spacing w:after="0" w:line="276" w:lineRule="auto"/>
        <w:ind w:left="0" w:right="0" w:firstLine="567"/>
        <w:jc w:val="left"/>
        <w:rPr>
          <w:b/>
          <w:color w:val="auto"/>
          <w:szCs w:val="20"/>
          <w:lang w:val="pt-PT" w:eastAsia="en-US"/>
        </w:rPr>
      </w:pPr>
      <w:r w:rsidRPr="00A856DF">
        <w:rPr>
          <w:bCs/>
          <w:color w:val="auto"/>
          <w:szCs w:val="20"/>
          <w:lang w:val="pt-PT" w:eastAsia="en-US"/>
        </w:rPr>
        <w:t>Documentos Pesso</w:t>
      </w:r>
      <w:r w:rsidR="00A856DF" w:rsidRPr="00A856DF">
        <w:rPr>
          <w:bCs/>
          <w:color w:val="auto"/>
          <w:szCs w:val="20"/>
          <w:lang w:val="pt-PT" w:eastAsia="en-US"/>
        </w:rPr>
        <w:t>ais dos Sócios: RG e CPF ou CNH.</w:t>
      </w:r>
    </w:p>
    <w:p w:rsidR="00331544" w:rsidRPr="00331544" w:rsidRDefault="00331544" w:rsidP="002B0D7A">
      <w:pPr>
        <w:widowControl w:val="0"/>
        <w:autoSpaceDE w:val="0"/>
        <w:autoSpaceDN w:val="0"/>
        <w:spacing w:after="0" w:line="276" w:lineRule="auto"/>
        <w:ind w:left="0" w:right="0" w:firstLine="567"/>
        <w:rPr>
          <w:b/>
          <w:color w:val="auto"/>
          <w:szCs w:val="20"/>
          <w:lang w:val="pt-PT" w:eastAsia="en-US"/>
        </w:rPr>
      </w:pPr>
    </w:p>
    <w:p w:rsidR="00331544" w:rsidRPr="00331544" w:rsidRDefault="00331544" w:rsidP="002B0D7A">
      <w:pPr>
        <w:widowControl w:val="0"/>
        <w:numPr>
          <w:ilvl w:val="1"/>
          <w:numId w:val="46"/>
        </w:numPr>
        <w:autoSpaceDE w:val="0"/>
        <w:autoSpaceDN w:val="0"/>
        <w:spacing w:after="0" w:line="276" w:lineRule="auto"/>
        <w:ind w:left="0" w:right="0" w:firstLine="567"/>
        <w:jc w:val="left"/>
        <w:rPr>
          <w:rFonts w:eastAsia="Times New Roman"/>
          <w:b/>
          <w:color w:val="auto"/>
          <w:szCs w:val="20"/>
          <w:lang w:eastAsia="en-US"/>
        </w:rPr>
      </w:pPr>
      <w:r w:rsidRPr="00331544">
        <w:rPr>
          <w:rFonts w:eastAsia="Times New Roman"/>
          <w:color w:val="auto"/>
          <w:szCs w:val="20"/>
          <w:lang w:eastAsia="ar-SA"/>
        </w:rPr>
        <w:t xml:space="preserve"> A documentação relativa à </w:t>
      </w:r>
      <w:r w:rsidRPr="00331544">
        <w:rPr>
          <w:rFonts w:eastAsia="Times New Roman"/>
          <w:b/>
          <w:color w:val="auto"/>
          <w:szCs w:val="20"/>
          <w:lang w:eastAsia="ar-SA"/>
        </w:rPr>
        <w:t>QUALIFICAÇÃO ECONÔMICO-FINANCEIRA</w:t>
      </w:r>
      <w:r w:rsidRPr="00331544">
        <w:rPr>
          <w:rFonts w:eastAsia="Times New Roman"/>
          <w:color w:val="auto"/>
          <w:szCs w:val="20"/>
          <w:lang w:eastAsia="ar-SA"/>
        </w:rPr>
        <w:t xml:space="preserve"> consistirá em:</w:t>
      </w:r>
    </w:p>
    <w:p w:rsidR="00331544" w:rsidRPr="00331544" w:rsidRDefault="00331544" w:rsidP="002B0D7A">
      <w:pPr>
        <w:widowControl w:val="0"/>
        <w:numPr>
          <w:ilvl w:val="2"/>
          <w:numId w:val="46"/>
        </w:numPr>
        <w:autoSpaceDE w:val="0"/>
        <w:autoSpaceDN w:val="0"/>
        <w:spacing w:after="0" w:line="276" w:lineRule="auto"/>
        <w:ind w:left="0" w:right="0" w:firstLine="567"/>
        <w:jc w:val="left"/>
        <w:rPr>
          <w:rFonts w:eastAsia="Times New Roman"/>
          <w:b/>
          <w:color w:val="auto"/>
          <w:szCs w:val="20"/>
          <w:lang w:eastAsia="en-US"/>
        </w:rPr>
      </w:pPr>
      <w:r w:rsidRPr="00331544">
        <w:rPr>
          <w:rFonts w:eastAsia="Times New Roman"/>
          <w:b/>
          <w:color w:val="auto"/>
          <w:szCs w:val="20"/>
          <w:u w:val="single"/>
          <w:lang w:eastAsia="ar-SA"/>
        </w:rPr>
        <w:t>Certidão negativa de pedido de FALÊNCIA OU RECUPERAÇÃO JUDICIAL ou extrajudicial</w:t>
      </w:r>
      <w:r w:rsidRPr="00331544">
        <w:rPr>
          <w:rFonts w:eastAsia="Times New Roman"/>
          <w:b/>
          <w:color w:val="auto"/>
          <w:szCs w:val="20"/>
          <w:lang w:eastAsia="ar-SA"/>
        </w:rPr>
        <w:t xml:space="preserve">, </w:t>
      </w:r>
      <w:r w:rsidRPr="00331544">
        <w:rPr>
          <w:rFonts w:eastAsia="Times New Roman"/>
          <w:b/>
          <w:bCs/>
          <w:color w:val="auto"/>
          <w:szCs w:val="20"/>
          <w:u w:val="single"/>
          <w:lang w:eastAsia="ar-SA"/>
        </w:rPr>
        <w:t>EXPEDIDA PELO DISTRIBUIDOR DA SEDE DA PESSOA JURÍDICA</w:t>
      </w:r>
      <w:r w:rsidRPr="00331544">
        <w:rPr>
          <w:rFonts w:eastAsia="Times New Roman"/>
          <w:color w:val="auto"/>
          <w:szCs w:val="20"/>
          <w:lang w:eastAsia="ar-SA"/>
        </w:rPr>
        <w:t>, referente à matriz e, quando for o caso, igualmente da filial licitante, em data não anterior a 60 (SESSENTA) dias da abertura da sessão pública deste PREGÃO (ELETRÔNICO), se outro prazo não constar do documento.</w:t>
      </w:r>
    </w:p>
    <w:p w:rsidR="00331544" w:rsidRPr="00331544" w:rsidRDefault="00331544" w:rsidP="002B0D7A">
      <w:pPr>
        <w:widowControl w:val="0"/>
        <w:autoSpaceDE w:val="0"/>
        <w:autoSpaceDN w:val="0"/>
        <w:spacing w:after="0" w:line="276" w:lineRule="auto"/>
        <w:ind w:left="0" w:right="0" w:firstLine="567"/>
        <w:rPr>
          <w:rFonts w:eastAsia="Times New Roman"/>
          <w:b/>
          <w:color w:val="auto"/>
          <w:szCs w:val="20"/>
          <w:lang w:eastAsia="en-US"/>
        </w:rPr>
      </w:pPr>
    </w:p>
    <w:p w:rsidR="00331544" w:rsidRPr="00331544" w:rsidRDefault="00331544" w:rsidP="002B0D7A">
      <w:pPr>
        <w:widowControl w:val="0"/>
        <w:numPr>
          <w:ilvl w:val="1"/>
          <w:numId w:val="46"/>
        </w:numPr>
        <w:autoSpaceDE w:val="0"/>
        <w:autoSpaceDN w:val="0"/>
        <w:spacing w:after="0" w:line="276" w:lineRule="auto"/>
        <w:ind w:left="0" w:right="0" w:firstLine="567"/>
        <w:contextualSpacing/>
        <w:jc w:val="left"/>
        <w:rPr>
          <w:rFonts w:eastAsia="Times New Roman"/>
          <w:b/>
          <w:color w:val="auto"/>
          <w:szCs w:val="20"/>
          <w:lang w:eastAsia="en-US"/>
        </w:rPr>
      </w:pPr>
      <w:r w:rsidRPr="00331544">
        <w:rPr>
          <w:rFonts w:eastAsia="Times New Roman"/>
          <w:color w:val="auto"/>
          <w:szCs w:val="20"/>
          <w:lang w:eastAsia="ar-SA"/>
        </w:rPr>
        <w:t xml:space="preserve">A documentação relativa à </w:t>
      </w:r>
      <w:r w:rsidRPr="00331544">
        <w:rPr>
          <w:rFonts w:eastAsia="Times New Roman"/>
          <w:b/>
          <w:color w:val="auto"/>
          <w:szCs w:val="20"/>
          <w:lang w:eastAsia="ar-SA"/>
        </w:rPr>
        <w:t>REGULARIDADE FISCAL, SOCIAL E TRABALHISTA</w:t>
      </w:r>
      <w:r w:rsidRPr="00331544">
        <w:rPr>
          <w:rFonts w:eastAsia="Times New Roman"/>
          <w:color w:val="auto"/>
          <w:szCs w:val="20"/>
          <w:lang w:eastAsia="ar-SA"/>
        </w:rPr>
        <w:t xml:space="preserve"> consistirá em:</w:t>
      </w:r>
    </w:p>
    <w:p w:rsidR="00331544" w:rsidRPr="00331544" w:rsidRDefault="00331544" w:rsidP="002B0D7A">
      <w:pPr>
        <w:widowControl w:val="0"/>
        <w:numPr>
          <w:ilvl w:val="2"/>
          <w:numId w:val="46"/>
        </w:numPr>
        <w:autoSpaceDE w:val="0"/>
        <w:autoSpaceDN w:val="0"/>
        <w:spacing w:after="0" w:line="276" w:lineRule="auto"/>
        <w:ind w:left="0" w:right="0" w:firstLine="567"/>
        <w:jc w:val="left"/>
        <w:rPr>
          <w:rFonts w:eastAsia="Times New Roman"/>
          <w:b/>
          <w:color w:val="auto"/>
          <w:szCs w:val="20"/>
          <w:lang w:eastAsia="en-US"/>
        </w:rPr>
      </w:pPr>
      <w:r w:rsidRPr="00331544">
        <w:rPr>
          <w:rFonts w:eastAsia="Times New Roman"/>
          <w:color w:val="auto"/>
          <w:szCs w:val="20"/>
          <w:lang w:eastAsia="ar-SA"/>
        </w:rPr>
        <w:t xml:space="preserve">Prova de inscrição no </w:t>
      </w:r>
      <w:r w:rsidRPr="00331544">
        <w:rPr>
          <w:rFonts w:eastAsia="Times New Roman"/>
          <w:b/>
          <w:color w:val="auto"/>
          <w:szCs w:val="20"/>
          <w:u w:val="single"/>
          <w:lang w:eastAsia="ar-SA"/>
        </w:rPr>
        <w:t xml:space="preserve">Cadastro Nacional de Pessoa Jurídica – CNPJ, Cartão CPNJ </w:t>
      </w:r>
      <w:r w:rsidRPr="00331544">
        <w:rPr>
          <w:rFonts w:eastAsia="Times New Roman"/>
          <w:b/>
          <w:bCs/>
          <w:color w:val="auto"/>
          <w:szCs w:val="20"/>
          <w:lang w:eastAsia="ar-SA"/>
        </w:rPr>
        <w:t>(atualizado);</w:t>
      </w:r>
    </w:p>
    <w:p w:rsidR="00331544" w:rsidRPr="00331544" w:rsidRDefault="00331544" w:rsidP="002B0D7A">
      <w:pPr>
        <w:widowControl w:val="0"/>
        <w:numPr>
          <w:ilvl w:val="2"/>
          <w:numId w:val="46"/>
        </w:numPr>
        <w:autoSpaceDE w:val="0"/>
        <w:autoSpaceDN w:val="0"/>
        <w:spacing w:after="0" w:line="276" w:lineRule="auto"/>
        <w:ind w:left="0" w:right="0" w:firstLine="567"/>
        <w:jc w:val="left"/>
        <w:rPr>
          <w:rFonts w:eastAsia="Times New Roman"/>
          <w:b/>
          <w:color w:val="auto"/>
          <w:szCs w:val="20"/>
          <w:lang w:eastAsia="en-US"/>
        </w:rPr>
      </w:pPr>
      <w:r w:rsidRPr="00331544">
        <w:rPr>
          <w:rFonts w:eastAsia="Times New Roman"/>
          <w:color w:val="auto"/>
          <w:szCs w:val="20"/>
          <w:lang w:eastAsia="ar-SA"/>
        </w:rPr>
        <w:t xml:space="preserve">Prova de regularidade para com a Fazenda Federal, mediante a apresentação de </w:t>
      </w:r>
      <w:r w:rsidRPr="00331544">
        <w:rPr>
          <w:rFonts w:eastAsia="Times New Roman"/>
          <w:b/>
          <w:color w:val="auto"/>
          <w:szCs w:val="20"/>
          <w:u w:val="single"/>
          <w:lang w:eastAsia="ar-SA"/>
        </w:rPr>
        <w:t>Certidão Conjunta de Débitos relativos a Tributos Federais e a Dívida Ativa da União</w:t>
      </w:r>
      <w:r w:rsidRPr="00331544">
        <w:rPr>
          <w:rFonts w:eastAsia="Times New Roman"/>
          <w:b/>
          <w:color w:val="auto"/>
          <w:szCs w:val="20"/>
          <w:lang w:eastAsia="ar-SA"/>
        </w:rPr>
        <w:t xml:space="preserve">, </w:t>
      </w:r>
      <w:r w:rsidRPr="00331544">
        <w:rPr>
          <w:rFonts w:eastAsia="Times New Roman"/>
          <w:color w:val="auto"/>
          <w:szCs w:val="20"/>
          <w:lang w:eastAsia="ar-SA"/>
        </w:rPr>
        <w:t xml:space="preserve">expedida pela Secretaria da Receita Federal do Ministério da Fazenda; </w:t>
      </w:r>
    </w:p>
    <w:p w:rsidR="00331544" w:rsidRPr="00331544" w:rsidRDefault="00331544" w:rsidP="002B0D7A">
      <w:pPr>
        <w:widowControl w:val="0"/>
        <w:numPr>
          <w:ilvl w:val="2"/>
          <w:numId w:val="46"/>
        </w:numPr>
        <w:autoSpaceDE w:val="0"/>
        <w:autoSpaceDN w:val="0"/>
        <w:spacing w:after="0" w:line="276" w:lineRule="auto"/>
        <w:ind w:left="0" w:right="0" w:firstLine="567"/>
        <w:jc w:val="left"/>
        <w:rPr>
          <w:rFonts w:eastAsia="Times New Roman"/>
          <w:b/>
          <w:color w:val="auto"/>
          <w:szCs w:val="20"/>
          <w:lang w:eastAsia="en-US"/>
        </w:rPr>
      </w:pPr>
      <w:r w:rsidRPr="00331544">
        <w:rPr>
          <w:rFonts w:eastAsia="Times New Roman"/>
          <w:color w:val="auto"/>
          <w:szCs w:val="20"/>
          <w:lang w:eastAsia="ar-SA"/>
        </w:rPr>
        <w:t xml:space="preserve">Prova de regularidade para com a </w:t>
      </w:r>
      <w:r w:rsidRPr="00331544">
        <w:rPr>
          <w:rFonts w:eastAsia="Times New Roman"/>
          <w:b/>
          <w:color w:val="auto"/>
          <w:szCs w:val="20"/>
          <w:u w:val="single"/>
          <w:lang w:eastAsia="ar-SA"/>
        </w:rPr>
        <w:t>Fazenda Estadual</w:t>
      </w:r>
      <w:r w:rsidRPr="00331544">
        <w:rPr>
          <w:rFonts w:eastAsia="Times New Roman"/>
          <w:color w:val="auto"/>
          <w:szCs w:val="20"/>
          <w:lang w:eastAsia="ar-SA"/>
        </w:rPr>
        <w:t xml:space="preserve"> </w:t>
      </w:r>
      <w:r w:rsidRPr="00331544">
        <w:rPr>
          <w:rFonts w:eastAsia="Times New Roman"/>
          <w:color w:val="auto"/>
          <w:szCs w:val="20"/>
          <w:u w:val="single"/>
          <w:lang w:eastAsia="ar-SA"/>
        </w:rPr>
        <w:t>do domicílio ou sede do licitante</w:t>
      </w:r>
      <w:r w:rsidRPr="00331544">
        <w:rPr>
          <w:rFonts w:eastAsia="Times New Roman"/>
          <w:color w:val="auto"/>
          <w:szCs w:val="20"/>
          <w:lang w:eastAsia="ar-SA"/>
        </w:rPr>
        <w:t>, relativa aos tributos relacionados com o objeto licitado;</w:t>
      </w:r>
    </w:p>
    <w:p w:rsidR="00331544" w:rsidRPr="00331544" w:rsidRDefault="00331544" w:rsidP="002B0D7A">
      <w:pPr>
        <w:widowControl w:val="0"/>
        <w:numPr>
          <w:ilvl w:val="2"/>
          <w:numId w:val="46"/>
        </w:numPr>
        <w:autoSpaceDE w:val="0"/>
        <w:autoSpaceDN w:val="0"/>
        <w:spacing w:after="0" w:line="276" w:lineRule="auto"/>
        <w:ind w:left="0" w:right="0" w:firstLine="567"/>
        <w:jc w:val="left"/>
        <w:rPr>
          <w:rFonts w:eastAsia="Times New Roman"/>
          <w:b/>
          <w:color w:val="auto"/>
          <w:szCs w:val="20"/>
          <w:lang w:eastAsia="en-US"/>
        </w:rPr>
      </w:pPr>
      <w:r w:rsidRPr="00331544">
        <w:rPr>
          <w:rFonts w:eastAsia="Times New Roman"/>
          <w:color w:val="auto"/>
          <w:szCs w:val="20"/>
          <w:lang w:eastAsia="ar-SA"/>
        </w:rPr>
        <w:t xml:space="preserve">Prova de regularidade para com a </w:t>
      </w:r>
      <w:r w:rsidRPr="00331544">
        <w:rPr>
          <w:rFonts w:eastAsia="Times New Roman"/>
          <w:b/>
          <w:color w:val="auto"/>
          <w:szCs w:val="20"/>
          <w:u w:val="single"/>
          <w:lang w:eastAsia="ar-SA"/>
        </w:rPr>
        <w:t>Fazenda Municipal</w:t>
      </w:r>
      <w:r w:rsidRPr="00331544">
        <w:rPr>
          <w:rFonts w:eastAsia="Times New Roman"/>
          <w:color w:val="auto"/>
          <w:szCs w:val="20"/>
          <w:lang w:eastAsia="ar-SA"/>
        </w:rPr>
        <w:t>, do domicílio ou sede do fornecedor, relativa à atividade em cujo exercício contrata ou concorre;</w:t>
      </w:r>
    </w:p>
    <w:p w:rsidR="00331544" w:rsidRPr="00331544" w:rsidRDefault="00331544" w:rsidP="002B0D7A">
      <w:pPr>
        <w:widowControl w:val="0"/>
        <w:numPr>
          <w:ilvl w:val="2"/>
          <w:numId w:val="46"/>
        </w:numPr>
        <w:autoSpaceDE w:val="0"/>
        <w:autoSpaceDN w:val="0"/>
        <w:spacing w:after="0" w:line="276" w:lineRule="auto"/>
        <w:ind w:left="0" w:right="0" w:firstLine="567"/>
        <w:jc w:val="left"/>
        <w:rPr>
          <w:rFonts w:eastAsia="Times New Roman"/>
          <w:b/>
          <w:color w:val="auto"/>
          <w:szCs w:val="20"/>
          <w:lang w:eastAsia="en-US"/>
        </w:rPr>
      </w:pPr>
      <w:r w:rsidRPr="00331544">
        <w:rPr>
          <w:rFonts w:eastAsia="Times New Roman"/>
          <w:color w:val="auto"/>
          <w:szCs w:val="20"/>
          <w:lang w:eastAsia="ar-SA"/>
        </w:rPr>
        <w:t xml:space="preserve">Certificado de Regularidade de Situação para com o </w:t>
      </w:r>
      <w:r w:rsidRPr="00331544">
        <w:rPr>
          <w:rFonts w:eastAsia="Times New Roman"/>
          <w:b/>
          <w:color w:val="auto"/>
          <w:szCs w:val="20"/>
          <w:u w:val="single"/>
          <w:lang w:eastAsia="ar-SA"/>
        </w:rPr>
        <w:t>Fundo de Garantia de Tempo de Serviço (FGTS</w:t>
      </w:r>
      <w:r w:rsidRPr="00331544">
        <w:rPr>
          <w:rFonts w:eastAsia="Times New Roman"/>
          <w:color w:val="auto"/>
          <w:szCs w:val="20"/>
          <w:u w:val="single"/>
          <w:lang w:eastAsia="ar-SA"/>
        </w:rPr>
        <w:t>);</w:t>
      </w:r>
      <w:r w:rsidRPr="00331544">
        <w:rPr>
          <w:rFonts w:eastAsia="Times New Roman"/>
          <w:b/>
          <w:color w:val="auto"/>
          <w:szCs w:val="20"/>
          <w:u w:val="single"/>
          <w:lang w:eastAsia="ar-SA"/>
        </w:rPr>
        <w:t xml:space="preserve"> </w:t>
      </w:r>
    </w:p>
    <w:p w:rsidR="00331544" w:rsidRPr="00331544" w:rsidRDefault="00331544" w:rsidP="002B0D7A">
      <w:pPr>
        <w:widowControl w:val="0"/>
        <w:numPr>
          <w:ilvl w:val="2"/>
          <w:numId w:val="46"/>
        </w:numPr>
        <w:autoSpaceDE w:val="0"/>
        <w:autoSpaceDN w:val="0"/>
        <w:spacing w:after="0" w:line="276" w:lineRule="auto"/>
        <w:ind w:left="0" w:right="0" w:firstLine="567"/>
        <w:jc w:val="left"/>
        <w:rPr>
          <w:rFonts w:eastAsia="Times New Roman"/>
          <w:b/>
          <w:color w:val="auto"/>
          <w:szCs w:val="20"/>
          <w:lang w:eastAsia="en-US"/>
        </w:rPr>
      </w:pPr>
      <w:r w:rsidRPr="00331544">
        <w:rPr>
          <w:rFonts w:eastAsia="Times New Roman"/>
          <w:color w:val="auto"/>
          <w:szCs w:val="20"/>
          <w:lang w:eastAsia="ar-SA"/>
        </w:rPr>
        <w:t xml:space="preserve">Prova de inexistência de débitos inadimplidos perante a Justiça do Trabalho, mediante a apresentação de </w:t>
      </w:r>
      <w:r w:rsidRPr="00331544">
        <w:rPr>
          <w:rFonts w:eastAsia="Times New Roman"/>
          <w:b/>
          <w:color w:val="auto"/>
          <w:szCs w:val="20"/>
          <w:u w:val="single"/>
          <w:lang w:eastAsia="ar-SA"/>
        </w:rPr>
        <w:t>Certidão Negativa de Débitos Trabalhistas (CNDT),</w:t>
      </w:r>
      <w:r w:rsidRPr="00331544">
        <w:rPr>
          <w:rFonts w:eastAsia="Times New Roman"/>
          <w:color w:val="auto"/>
          <w:szCs w:val="20"/>
          <w:lang w:eastAsia="ar-SA"/>
        </w:rPr>
        <w:t xml:space="preserve"> nos termos da Lei nº 12.440, de 07 de julho de </w:t>
      </w:r>
      <w:r w:rsidRPr="00331544">
        <w:rPr>
          <w:rFonts w:eastAsia="Times New Roman"/>
          <w:color w:val="auto"/>
          <w:szCs w:val="20"/>
          <w:lang w:eastAsia="ar-SA"/>
        </w:rPr>
        <w:lastRenderedPageBreak/>
        <w:t>2011;</w:t>
      </w:r>
    </w:p>
    <w:p w:rsidR="00331544" w:rsidRPr="00331544" w:rsidRDefault="00331544" w:rsidP="002B0D7A">
      <w:pPr>
        <w:widowControl w:val="0"/>
        <w:numPr>
          <w:ilvl w:val="2"/>
          <w:numId w:val="46"/>
        </w:numPr>
        <w:autoSpaceDE w:val="0"/>
        <w:autoSpaceDN w:val="0"/>
        <w:spacing w:after="0" w:line="276" w:lineRule="auto"/>
        <w:ind w:left="0" w:right="0" w:firstLine="567"/>
        <w:jc w:val="left"/>
        <w:rPr>
          <w:rFonts w:eastAsia="Times New Roman"/>
          <w:b/>
          <w:color w:val="auto"/>
          <w:szCs w:val="20"/>
          <w:lang w:eastAsia="en-US"/>
        </w:rPr>
      </w:pPr>
      <w:r w:rsidRPr="00331544">
        <w:rPr>
          <w:color w:val="auto"/>
          <w:szCs w:val="20"/>
          <w:lang w:eastAsia="en-US"/>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331544" w:rsidRPr="00331544" w:rsidRDefault="00331544" w:rsidP="002B0D7A">
      <w:pPr>
        <w:widowControl w:val="0"/>
        <w:tabs>
          <w:tab w:val="left" w:pos="4182"/>
        </w:tabs>
        <w:autoSpaceDE w:val="0"/>
        <w:autoSpaceDN w:val="0"/>
        <w:spacing w:after="0" w:line="276" w:lineRule="auto"/>
        <w:ind w:left="567" w:right="0" w:firstLine="0"/>
        <w:rPr>
          <w:rFonts w:eastAsia="Times New Roman"/>
          <w:b/>
          <w:color w:val="auto"/>
          <w:szCs w:val="20"/>
          <w:lang w:eastAsia="en-US"/>
        </w:rPr>
      </w:pPr>
      <w:r w:rsidRPr="00331544">
        <w:rPr>
          <w:rFonts w:eastAsia="Times New Roman"/>
          <w:b/>
          <w:color w:val="auto"/>
          <w:szCs w:val="20"/>
          <w:lang w:eastAsia="en-US"/>
        </w:rPr>
        <w:tab/>
      </w:r>
    </w:p>
    <w:p w:rsidR="00331544" w:rsidRPr="00331544" w:rsidRDefault="00331544" w:rsidP="002B0D7A">
      <w:pPr>
        <w:widowControl w:val="0"/>
        <w:numPr>
          <w:ilvl w:val="1"/>
          <w:numId w:val="46"/>
        </w:numPr>
        <w:autoSpaceDE w:val="0"/>
        <w:autoSpaceDN w:val="0"/>
        <w:spacing w:after="0" w:line="276" w:lineRule="auto"/>
        <w:ind w:left="0" w:right="0" w:firstLine="426"/>
        <w:jc w:val="left"/>
        <w:rPr>
          <w:rFonts w:eastAsia="Times New Roman"/>
          <w:b/>
          <w:color w:val="auto"/>
          <w:szCs w:val="20"/>
          <w:lang w:eastAsia="en-US"/>
        </w:rPr>
      </w:pPr>
      <w:r w:rsidRPr="00331544">
        <w:rPr>
          <w:rFonts w:eastAsia="Times New Roman"/>
          <w:color w:val="auto"/>
          <w:szCs w:val="20"/>
          <w:lang w:eastAsia="ar-SA"/>
        </w:rPr>
        <w:t xml:space="preserve">A documentação relativa à </w:t>
      </w:r>
      <w:r w:rsidRPr="00331544">
        <w:rPr>
          <w:rFonts w:eastAsia="Times New Roman"/>
          <w:b/>
          <w:bCs/>
          <w:color w:val="auto"/>
          <w:szCs w:val="20"/>
        </w:rPr>
        <w:t xml:space="preserve">QUALIFICAÇÃO TÉCNICA </w:t>
      </w:r>
      <w:r w:rsidRPr="00331544">
        <w:rPr>
          <w:rFonts w:eastAsia="Times New Roman"/>
          <w:color w:val="auto"/>
          <w:szCs w:val="20"/>
          <w:lang w:eastAsia="ar-SA"/>
        </w:rPr>
        <w:t>consistirá em:</w:t>
      </w:r>
    </w:p>
    <w:p w:rsidR="00331544" w:rsidRPr="00331544" w:rsidRDefault="00331544" w:rsidP="002B0D7A">
      <w:pPr>
        <w:widowControl w:val="0"/>
        <w:numPr>
          <w:ilvl w:val="2"/>
          <w:numId w:val="46"/>
        </w:numPr>
        <w:autoSpaceDE w:val="0"/>
        <w:autoSpaceDN w:val="0"/>
        <w:spacing w:after="0" w:line="276" w:lineRule="auto"/>
        <w:ind w:left="0" w:right="0" w:firstLine="426"/>
        <w:jc w:val="left"/>
        <w:rPr>
          <w:rFonts w:eastAsia="Times New Roman"/>
          <w:b/>
          <w:color w:val="auto"/>
          <w:szCs w:val="20"/>
          <w:lang w:eastAsia="en-US"/>
        </w:rPr>
      </w:pPr>
      <w:r w:rsidRPr="00331544">
        <w:rPr>
          <w:rFonts w:eastAsia="Times New Roman"/>
          <w:b/>
          <w:bCs/>
          <w:color w:val="auto"/>
          <w:szCs w:val="20"/>
        </w:rPr>
        <w:t>ATESTADO DE CAPACIDADE TÉCNICA</w:t>
      </w:r>
      <w:r w:rsidRPr="00331544">
        <w:rPr>
          <w:rFonts w:eastAsia="Times New Roman"/>
          <w:bCs/>
          <w:color w:val="auto"/>
          <w:szCs w:val="20"/>
        </w:rPr>
        <w:t>, expedido por órgão da Administração Pública, direta ou indireta ou por pessoa jurídica de direito privado, contendo informações que a empresa licitante interessada realizou/executou/entregou ou realiza/executa/entrega os produtos/materiais/serviços, com critérios do objeto desta licitação.</w:t>
      </w:r>
    </w:p>
    <w:p w:rsidR="00331544" w:rsidRPr="00331544" w:rsidRDefault="00331544" w:rsidP="002B0D7A">
      <w:pPr>
        <w:widowControl w:val="0"/>
        <w:numPr>
          <w:ilvl w:val="2"/>
          <w:numId w:val="46"/>
        </w:numPr>
        <w:autoSpaceDE w:val="0"/>
        <w:autoSpaceDN w:val="0"/>
        <w:spacing w:after="0" w:line="276" w:lineRule="auto"/>
        <w:ind w:left="0" w:right="0" w:firstLine="426"/>
        <w:jc w:val="left"/>
        <w:rPr>
          <w:rFonts w:eastAsia="Times New Roman"/>
          <w:b/>
          <w:color w:val="auto"/>
          <w:szCs w:val="20"/>
          <w:lang w:eastAsia="en-US"/>
        </w:rPr>
      </w:pPr>
      <w:r w:rsidRPr="00331544">
        <w:rPr>
          <w:rFonts w:eastAsia="Times New Roman" w:cs="Times New Roman"/>
          <w:color w:val="auto"/>
          <w:szCs w:val="20"/>
        </w:rPr>
        <w:t xml:space="preserve">Comprovação de regularidade sanitária, mediante apresentação de </w:t>
      </w:r>
      <w:r w:rsidRPr="00331544">
        <w:rPr>
          <w:rFonts w:eastAsia="Times New Roman" w:cs="Times New Roman"/>
          <w:b/>
          <w:bCs/>
          <w:color w:val="auto"/>
          <w:szCs w:val="20"/>
        </w:rPr>
        <w:t>Alvará Sanitário ou Licença Sanitária</w:t>
      </w:r>
      <w:r w:rsidRPr="00331544">
        <w:rPr>
          <w:rFonts w:eastAsia="Times New Roman" w:cs="Times New Roman"/>
          <w:color w:val="auto"/>
          <w:szCs w:val="20"/>
        </w:rPr>
        <w:t>, vigente e expedido pelo órgão sanitário competente, compatível com a produção, manipulação, comercialização ou fornecimento dos produtos objeto da contratação.</w:t>
      </w:r>
    </w:p>
    <w:p w:rsidR="00331544" w:rsidRPr="00331544" w:rsidRDefault="00331544" w:rsidP="002B0D7A">
      <w:pPr>
        <w:spacing w:after="0" w:line="276" w:lineRule="auto"/>
        <w:ind w:left="0" w:right="0" w:firstLine="0"/>
        <w:rPr>
          <w:rFonts w:eastAsia="Arial"/>
          <w:bCs/>
          <w:kern w:val="3"/>
          <w:szCs w:val="20"/>
          <w:lang w:eastAsia="zh-CN" w:bidi="hi-IN"/>
        </w:rPr>
      </w:pPr>
    </w:p>
    <w:p w:rsidR="00331544" w:rsidRPr="00331544" w:rsidRDefault="00331544" w:rsidP="002B0D7A">
      <w:pPr>
        <w:numPr>
          <w:ilvl w:val="0"/>
          <w:numId w:val="33"/>
        </w:numPr>
        <w:spacing w:after="0" w:line="276" w:lineRule="auto"/>
        <w:ind w:left="0" w:right="0" w:firstLine="0"/>
        <w:jc w:val="left"/>
        <w:rPr>
          <w:rFonts w:eastAsia="Arial"/>
          <w:b/>
          <w:bCs/>
          <w:color w:val="auto"/>
          <w:kern w:val="3"/>
          <w:szCs w:val="20"/>
          <w:lang w:eastAsia="zh-CN" w:bidi="hi-IN"/>
        </w:rPr>
      </w:pPr>
      <w:r w:rsidRPr="00331544">
        <w:rPr>
          <w:rFonts w:eastAsia="Arial"/>
          <w:b/>
          <w:bCs/>
          <w:kern w:val="3"/>
          <w:szCs w:val="20"/>
          <w:lang w:eastAsia="zh-CN" w:bidi="hi-IN"/>
        </w:rPr>
        <w:t>MICROEMPRESA E EMPRESAS DE PEQUENO PORTE</w:t>
      </w:r>
    </w:p>
    <w:p w:rsidR="00331544" w:rsidRPr="00331544" w:rsidRDefault="00331544" w:rsidP="002B0D7A">
      <w:pPr>
        <w:numPr>
          <w:ilvl w:val="1"/>
          <w:numId w:val="33"/>
        </w:numPr>
        <w:spacing w:after="0" w:line="276" w:lineRule="auto"/>
        <w:ind w:left="0" w:right="0" w:firstLine="567"/>
        <w:jc w:val="left"/>
        <w:rPr>
          <w:rFonts w:eastAsia="Arial"/>
          <w:b/>
          <w:bCs/>
          <w:color w:val="auto"/>
          <w:kern w:val="3"/>
          <w:szCs w:val="20"/>
          <w:lang w:eastAsia="zh-CN" w:bidi="hi-IN"/>
        </w:rPr>
      </w:pPr>
      <w:r w:rsidRPr="00331544">
        <w:rPr>
          <w:szCs w:val="20"/>
          <w:lang w:eastAsia="en-US"/>
        </w:rPr>
        <w:t xml:space="preserve">Para comprovação de enquadramento de empresa ME ou EPP, beneficiária da Lei Complementar nº 123/2006 e suas alterações, a empresa deverá apresentar </w:t>
      </w:r>
      <w:r w:rsidRPr="00331544">
        <w:rPr>
          <w:b/>
          <w:bCs/>
          <w:szCs w:val="20"/>
          <w:lang w:eastAsia="en-US"/>
        </w:rPr>
        <w:t xml:space="preserve">declaração firmada pelo representante legal da empresa ou por contador </w:t>
      </w:r>
      <w:r w:rsidRPr="00331544">
        <w:rPr>
          <w:b/>
          <w:bCs/>
          <w:color w:val="auto"/>
          <w:szCs w:val="20"/>
          <w:lang w:eastAsia="en-US"/>
        </w:rPr>
        <w:t xml:space="preserve">ou </w:t>
      </w:r>
      <w:r w:rsidRPr="00331544">
        <w:rPr>
          <w:b/>
          <w:bCs/>
          <w:szCs w:val="20"/>
          <w:lang w:eastAsia="en-US"/>
        </w:rPr>
        <w:t>certidão simplificada</w:t>
      </w:r>
      <w:r w:rsidRPr="00331544">
        <w:rPr>
          <w:szCs w:val="20"/>
          <w:lang w:eastAsia="en-US"/>
        </w:rPr>
        <w:t xml:space="preserve">, expedida pela Junta Comercial, com prazo de validade de até </w:t>
      </w:r>
      <w:r w:rsidRPr="00331544">
        <w:rPr>
          <w:rFonts w:eastAsia="Arial"/>
          <w:color w:val="auto"/>
          <w:kern w:val="3"/>
          <w:szCs w:val="20"/>
          <w:lang w:eastAsia="zh-CN" w:bidi="hi-IN"/>
        </w:rPr>
        <w:t xml:space="preserve">60 (sessenta) </w:t>
      </w:r>
      <w:r w:rsidRPr="00331544">
        <w:rPr>
          <w:szCs w:val="20"/>
          <w:lang w:eastAsia="en-US"/>
        </w:rPr>
        <w:t>dias a</w:t>
      </w:r>
      <w:r w:rsidRPr="00331544">
        <w:rPr>
          <w:rFonts w:eastAsia="Arial"/>
          <w:bCs/>
          <w:color w:val="auto"/>
          <w:kern w:val="3"/>
          <w:szCs w:val="20"/>
          <w:lang w:eastAsia="zh-CN" w:bidi="hi-IN"/>
        </w:rPr>
        <w:t xml:space="preserve"> </w:t>
      </w:r>
      <w:r w:rsidRPr="00331544">
        <w:rPr>
          <w:szCs w:val="20"/>
          <w:lang w:eastAsia="en-US"/>
        </w:rPr>
        <w:t>contar da data de emissão</w:t>
      </w:r>
      <w:r w:rsidRPr="00331544">
        <w:rPr>
          <w:i/>
          <w:iCs/>
          <w:szCs w:val="20"/>
          <w:lang w:eastAsia="en-US"/>
        </w:rPr>
        <w:t>.</w:t>
      </w:r>
    </w:p>
    <w:p w:rsidR="00331544" w:rsidRPr="00331544" w:rsidRDefault="00331544" w:rsidP="002B0D7A">
      <w:pPr>
        <w:spacing w:after="0" w:line="276" w:lineRule="auto"/>
        <w:ind w:left="0" w:right="0" w:firstLine="0"/>
        <w:rPr>
          <w:rFonts w:eastAsia="Arial"/>
          <w:bCs/>
          <w:kern w:val="3"/>
          <w:szCs w:val="20"/>
          <w:lang w:eastAsia="zh-CN" w:bidi="hi-IN"/>
        </w:rPr>
      </w:pPr>
    </w:p>
    <w:p w:rsidR="00331544" w:rsidRPr="00331544" w:rsidRDefault="00331544" w:rsidP="002B0D7A">
      <w:pPr>
        <w:numPr>
          <w:ilvl w:val="0"/>
          <w:numId w:val="33"/>
        </w:numPr>
        <w:tabs>
          <w:tab w:val="left" w:pos="567"/>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DA GESTÃO E FISCALIZAÇÃO DO CONTRATO</w:t>
      </w: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0"/>
          <w:numId w:val="33"/>
        </w:numPr>
        <w:suppressLineNumbers/>
        <w:suppressAutoHyphens/>
        <w:autoSpaceDN w:val="0"/>
        <w:spacing w:after="0" w:line="276" w:lineRule="auto"/>
        <w:ind w:left="0" w:right="0" w:firstLine="0"/>
        <w:jc w:val="left"/>
        <w:textAlignment w:val="baseline"/>
        <w:rPr>
          <w:rFonts w:eastAsia="Times New Roman"/>
          <w:b/>
          <w:bCs/>
          <w:vanish/>
          <w:kern w:val="3"/>
          <w:szCs w:val="20"/>
          <w:lang w:eastAsia="zh-CN" w:bidi="hi-IN"/>
        </w:rPr>
      </w:pPr>
    </w:p>
    <w:p w:rsidR="00331544" w:rsidRPr="00331544" w:rsidRDefault="00331544" w:rsidP="002B0D7A">
      <w:pPr>
        <w:widowControl w:val="0"/>
        <w:numPr>
          <w:ilvl w:val="1"/>
          <w:numId w:val="53"/>
        </w:numPr>
        <w:suppressLineNumbers/>
        <w:suppressAutoHyphens/>
        <w:autoSpaceDN w:val="0"/>
        <w:spacing w:after="0" w:line="276" w:lineRule="auto"/>
        <w:ind w:left="0" w:right="0" w:firstLine="567"/>
        <w:jc w:val="left"/>
        <w:textAlignment w:val="baseline"/>
        <w:rPr>
          <w:rFonts w:eastAsia="Times New Roman"/>
          <w:b/>
          <w:bCs/>
          <w:color w:val="auto"/>
          <w:szCs w:val="20"/>
        </w:rPr>
      </w:pPr>
      <w:r w:rsidRPr="00331544">
        <w:rPr>
          <w:rFonts w:eastAsia="Times New Roman"/>
          <w:b/>
          <w:bCs/>
          <w:color w:val="auto"/>
          <w:szCs w:val="20"/>
        </w:rPr>
        <w:t>Da Gestão do Contrato</w:t>
      </w:r>
    </w:p>
    <w:p w:rsidR="00331544" w:rsidRPr="00331544" w:rsidRDefault="00331544" w:rsidP="002B0D7A">
      <w:pPr>
        <w:widowControl w:val="0"/>
        <w:suppressLineNumbers/>
        <w:suppressAutoHyphens/>
        <w:autoSpaceDN w:val="0"/>
        <w:spacing w:after="0" w:line="276" w:lineRule="auto"/>
        <w:ind w:left="0" w:right="0" w:firstLine="567"/>
        <w:textAlignment w:val="baseline"/>
        <w:rPr>
          <w:rFonts w:eastAsia="NSimSun"/>
          <w:color w:val="auto"/>
          <w:kern w:val="3"/>
          <w:szCs w:val="20"/>
          <w:lang w:eastAsia="zh-CN" w:bidi="hi-IN"/>
        </w:rPr>
      </w:pPr>
      <w:r w:rsidRPr="00331544">
        <w:rPr>
          <w:rFonts w:eastAsia="Times New Roman"/>
          <w:color w:val="auto"/>
          <w:kern w:val="3"/>
          <w:szCs w:val="20"/>
          <w:lang w:eastAsia="zh-CN" w:bidi="hi-IN"/>
        </w:rPr>
        <w:t xml:space="preserve">A gestão </w:t>
      </w:r>
      <w:r w:rsidRPr="00331544">
        <w:rPr>
          <w:rFonts w:eastAsia="NSimSun"/>
          <w:color w:val="auto"/>
          <w:kern w:val="3"/>
          <w:szCs w:val="20"/>
          <w:lang w:eastAsia="zh-CN" w:bidi="hi-IN"/>
        </w:rPr>
        <w:t>do Contrato será atribuída ao Servidor Diego Faxina</w:t>
      </w:r>
      <w:r w:rsidRPr="00331544">
        <w:rPr>
          <w:rFonts w:eastAsia="Times New Roman"/>
          <w:color w:val="auto"/>
          <w:kern w:val="3"/>
          <w:szCs w:val="20"/>
          <w:lang w:eastAsia="zh-CN" w:bidi="hi-IN"/>
        </w:rPr>
        <w:t>, matricula 000</w:t>
      </w:r>
      <w:r w:rsidRPr="00331544">
        <w:rPr>
          <w:rFonts w:eastAsia="NSimSun"/>
          <w:bCs/>
          <w:color w:val="auto"/>
          <w:kern w:val="3"/>
          <w:szCs w:val="20"/>
          <w:lang w:eastAsia="zh-CN" w:bidi="hi-IN"/>
        </w:rPr>
        <w:t>30759/1</w:t>
      </w:r>
      <w:r w:rsidRPr="00331544">
        <w:rPr>
          <w:rFonts w:eastAsia="Times New Roman"/>
          <w:color w:val="auto"/>
          <w:kern w:val="3"/>
          <w:szCs w:val="20"/>
          <w:lang w:eastAsia="zh-CN" w:bidi="hi-IN"/>
        </w:rPr>
        <w:t xml:space="preserve">, Secretário Municipal, Secretaria de </w:t>
      </w:r>
      <w:r w:rsidRPr="00331544">
        <w:rPr>
          <w:rFonts w:eastAsia="NSimSun"/>
          <w:color w:val="auto"/>
          <w:kern w:val="3"/>
          <w:szCs w:val="20"/>
          <w:lang w:eastAsia="zh-CN" w:bidi="hi-IN"/>
        </w:rPr>
        <w:t>Planejamento.</w:t>
      </w: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0"/>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1"/>
          <w:numId w:val="2"/>
        </w:numPr>
        <w:suppressLineNumbers/>
        <w:suppressAutoHyphens/>
        <w:autoSpaceDN w:val="0"/>
        <w:spacing w:after="0" w:line="276" w:lineRule="auto"/>
        <w:ind w:left="0" w:right="0" w:firstLine="567"/>
        <w:jc w:val="left"/>
        <w:textAlignment w:val="baseline"/>
        <w:rPr>
          <w:rFonts w:eastAsia="Times New Roman"/>
          <w:b/>
          <w:bCs/>
          <w:vanish/>
          <w:color w:val="auto"/>
          <w:kern w:val="3"/>
          <w:szCs w:val="20"/>
          <w:lang w:eastAsia="zh-CN" w:bidi="hi-IN"/>
        </w:rPr>
      </w:pPr>
    </w:p>
    <w:p w:rsidR="00331544" w:rsidRPr="00331544" w:rsidRDefault="00331544" w:rsidP="002B0D7A">
      <w:pPr>
        <w:widowControl w:val="0"/>
        <w:numPr>
          <w:ilvl w:val="1"/>
          <w:numId w:val="53"/>
        </w:numPr>
        <w:suppressLineNumbers/>
        <w:suppressAutoHyphens/>
        <w:autoSpaceDN w:val="0"/>
        <w:spacing w:after="0" w:line="276" w:lineRule="auto"/>
        <w:ind w:left="0" w:right="0" w:firstLine="567"/>
        <w:jc w:val="left"/>
        <w:textAlignment w:val="baseline"/>
        <w:rPr>
          <w:rFonts w:eastAsia="NSimSun"/>
          <w:color w:val="auto"/>
          <w:kern w:val="3"/>
          <w:szCs w:val="20"/>
          <w:lang w:eastAsia="zh-CN" w:bidi="hi-IN"/>
        </w:rPr>
      </w:pPr>
      <w:r w:rsidRPr="00331544">
        <w:rPr>
          <w:rFonts w:eastAsia="Times New Roman"/>
          <w:b/>
          <w:bCs/>
          <w:color w:val="auto"/>
          <w:kern w:val="3"/>
          <w:szCs w:val="20"/>
          <w:lang w:eastAsia="zh-CN" w:bidi="hi-IN"/>
        </w:rPr>
        <w:t>Da Fiscalização do Contrato</w:t>
      </w:r>
    </w:p>
    <w:p w:rsidR="00331544" w:rsidRPr="00331544" w:rsidRDefault="00331544" w:rsidP="002B0D7A">
      <w:pPr>
        <w:numPr>
          <w:ilvl w:val="2"/>
          <w:numId w:val="53"/>
        </w:numPr>
        <w:tabs>
          <w:tab w:val="left" w:pos="1701"/>
        </w:tabs>
        <w:spacing w:after="0" w:line="276" w:lineRule="auto"/>
        <w:ind w:left="0" w:right="0" w:firstLine="567"/>
        <w:contextualSpacing/>
        <w:jc w:val="left"/>
        <w:rPr>
          <w:rFonts w:eastAsia="Times New Roman"/>
          <w:b/>
          <w:bCs/>
          <w:color w:val="auto"/>
          <w:szCs w:val="20"/>
        </w:rPr>
      </w:pPr>
      <w:r w:rsidRPr="00331544">
        <w:rPr>
          <w:rFonts w:eastAsia="Times New Roman"/>
          <w:b/>
          <w:bCs/>
          <w:color w:val="auto"/>
          <w:szCs w:val="20"/>
        </w:rPr>
        <w:t>Da Fiscalização do Contrato da S</w:t>
      </w:r>
      <w:r w:rsidRPr="00331544">
        <w:rPr>
          <w:rFonts w:eastAsia="Times New Roman"/>
          <w:b/>
          <w:color w:val="auto"/>
          <w:szCs w:val="20"/>
        </w:rPr>
        <w:t xml:space="preserve">ecretaria Municipal de </w:t>
      </w:r>
      <w:r w:rsidRPr="00331544">
        <w:rPr>
          <w:rFonts w:eastAsia="Times New Roman"/>
          <w:b/>
          <w:bCs/>
          <w:color w:val="auto"/>
          <w:szCs w:val="20"/>
        </w:rPr>
        <w:t>Agricultura, Pecuária, Meio Ambiente e Serviços Públicos</w:t>
      </w:r>
    </w:p>
    <w:p w:rsidR="00331544" w:rsidRPr="00331544" w:rsidRDefault="00331544" w:rsidP="002B0D7A">
      <w:pPr>
        <w:numPr>
          <w:ilvl w:val="0"/>
          <w:numId w:val="42"/>
        </w:numPr>
        <w:tabs>
          <w:tab w:val="left" w:pos="176"/>
        </w:tabs>
        <w:spacing w:after="0" w:line="276" w:lineRule="auto"/>
        <w:ind w:left="0" w:right="0" w:firstLine="567"/>
        <w:contextualSpacing/>
        <w:jc w:val="left"/>
        <w:rPr>
          <w:rFonts w:eastAsia="Times New Roman"/>
          <w:bCs/>
          <w:color w:val="auto"/>
          <w:szCs w:val="20"/>
        </w:rPr>
      </w:pPr>
      <w:r w:rsidRPr="00331544">
        <w:rPr>
          <w:rFonts w:eastAsia="Times New Roman"/>
          <w:bCs/>
          <w:color w:val="auto"/>
          <w:szCs w:val="20"/>
        </w:rPr>
        <w:t xml:space="preserve">Thaís Gabriele Chagas, </w:t>
      </w:r>
      <w:hyperlink r:id="rId90" w:tooltip="Mostrar Detalhes" w:history="1">
        <w:r w:rsidRPr="00331544">
          <w:rPr>
            <w:rFonts w:eastAsia="Times New Roman"/>
            <w:color w:val="000080"/>
            <w:szCs w:val="20"/>
            <w:u w:val="single"/>
            <w:shd w:val="clear" w:color="auto" w:fill="FFFFFF"/>
          </w:rPr>
          <w:t>Chefe D. A. A. Agricultura</w:t>
        </w:r>
      </w:hyperlink>
      <w:r w:rsidRPr="00331544">
        <w:rPr>
          <w:rFonts w:eastAsia="Times New Roman"/>
          <w:color w:val="auto"/>
          <w:szCs w:val="20"/>
        </w:rPr>
        <w:t xml:space="preserve">, </w:t>
      </w:r>
      <w:r w:rsidRPr="00331544">
        <w:rPr>
          <w:rFonts w:eastAsia="Times New Roman"/>
          <w:bCs/>
          <w:color w:val="auto"/>
          <w:szCs w:val="20"/>
        </w:rPr>
        <w:t xml:space="preserve">matricula 00023736/1, Secretaria Municipal de </w:t>
      </w:r>
      <w:r w:rsidRPr="00331544">
        <w:rPr>
          <w:rFonts w:eastAsia="Times New Roman"/>
          <w:color w:val="auto"/>
          <w:szCs w:val="20"/>
        </w:rPr>
        <w:t>Agricultura, Pecuária, Meio Ambiente e Serviços Públicos.</w:t>
      </w:r>
    </w:p>
    <w:p w:rsidR="00331544" w:rsidRPr="00331544" w:rsidRDefault="00331544" w:rsidP="002B0D7A">
      <w:pPr>
        <w:widowControl w:val="0"/>
        <w:suppressLineNumbers/>
        <w:suppressAutoHyphens/>
        <w:autoSpaceDN w:val="0"/>
        <w:spacing w:after="0" w:line="276" w:lineRule="auto"/>
        <w:ind w:left="0" w:right="0" w:firstLine="567"/>
        <w:textAlignment w:val="baseline"/>
        <w:rPr>
          <w:rFonts w:eastAsia="Times New Roman"/>
          <w:bCs/>
          <w:color w:val="FF0000"/>
          <w:szCs w:val="20"/>
        </w:rPr>
      </w:pPr>
    </w:p>
    <w:p w:rsidR="00331544" w:rsidRPr="00331544" w:rsidRDefault="00331544" w:rsidP="002B0D7A">
      <w:pPr>
        <w:widowControl w:val="0"/>
        <w:numPr>
          <w:ilvl w:val="2"/>
          <w:numId w:val="53"/>
        </w:numPr>
        <w:suppressLineNumbers/>
        <w:suppressAutoHyphens/>
        <w:autoSpaceDN w:val="0"/>
        <w:spacing w:after="0" w:line="276" w:lineRule="auto"/>
        <w:ind w:left="0" w:right="0" w:firstLine="567"/>
        <w:jc w:val="left"/>
        <w:textAlignment w:val="baseline"/>
        <w:rPr>
          <w:rFonts w:eastAsia="Times New Roman"/>
          <w:color w:val="0D0D0D"/>
          <w:kern w:val="3"/>
          <w:szCs w:val="20"/>
          <w:lang w:eastAsia="zh-CN" w:bidi="hi-IN"/>
        </w:rPr>
      </w:pPr>
      <w:r w:rsidRPr="00331544">
        <w:rPr>
          <w:rFonts w:eastAsia="Times New Roman"/>
          <w:b/>
          <w:bCs/>
          <w:color w:val="auto"/>
          <w:kern w:val="3"/>
          <w:szCs w:val="20"/>
          <w:lang w:eastAsia="zh-CN" w:bidi="hi-IN"/>
        </w:rPr>
        <w:t>Da Fiscalização do Contrato da S</w:t>
      </w:r>
      <w:r w:rsidRPr="00331544">
        <w:rPr>
          <w:rFonts w:eastAsia="Times New Roman"/>
          <w:b/>
          <w:color w:val="0D0D0D"/>
          <w:kern w:val="3"/>
          <w:szCs w:val="20"/>
          <w:lang w:eastAsia="zh-CN" w:bidi="hi-IN"/>
        </w:rPr>
        <w:t>ecretaria Municipal de Educação, Esporte e Lazer:</w:t>
      </w:r>
    </w:p>
    <w:p w:rsidR="00331544" w:rsidRPr="00331544" w:rsidRDefault="00331544" w:rsidP="002B0D7A">
      <w:pPr>
        <w:widowControl w:val="0"/>
        <w:numPr>
          <w:ilvl w:val="0"/>
          <w:numId w:val="42"/>
        </w:numPr>
        <w:suppressLineNumbers/>
        <w:suppressAutoHyphens/>
        <w:autoSpaceDN w:val="0"/>
        <w:spacing w:after="0" w:line="276" w:lineRule="auto"/>
        <w:ind w:left="0" w:right="0" w:firstLine="567"/>
        <w:jc w:val="left"/>
        <w:textAlignment w:val="baseline"/>
        <w:rPr>
          <w:rFonts w:eastAsia="NSimSun"/>
          <w:iCs/>
          <w:color w:val="auto"/>
          <w:kern w:val="3"/>
          <w:szCs w:val="20"/>
          <w:lang w:eastAsia="zh-CN" w:bidi="hi-IN"/>
        </w:rPr>
      </w:pPr>
      <w:r w:rsidRPr="00331544">
        <w:rPr>
          <w:rFonts w:eastAsia="NSimSun"/>
          <w:iCs/>
          <w:color w:val="auto"/>
          <w:kern w:val="3"/>
          <w:szCs w:val="20"/>
          <w:lang w:eastAsia="zh-CN" w:bidi="hi-IN"/>
        </w:rPr>
        <w:t xml:space="preserve">Yasmim de Freitas Marsola, Chefe da D. de L. e T. Escolar, matricula 00026484/1, Secretaria Municipal de </w:t>
      </w:r>
      <w:r w:rsidRPr="00331544">
        <w:rPr>
          <w:rFonts w:eastAsia="NSimSun"/>
          <w:color w:val="auto"/>
          <w:kern w:val="3"/>
          <w:szCs w:val="20"/>
          <w:lang w:eastAsia="zh-CN" w:bidi="hi-IN"/>
        </w:rPr>
        <w:t>Educação, Esporte e Lazer.</w:t>
      </w:r>
    </w:p>
    <w:p w:rsidR="00331544" w:rsidRPr="00331544" w:rsidRDefault="00331544" w:rsidP="002B0D7A">
      <w:pPr>
        <w:widowControl w:val="0"/>
        <w:suppressLineNumbers/>
        <w:suppressAutoHyphens/>
        <w:autoSpaceDN w:val="0"/>
        <w:spacing w:after="0" w:line="276" w:lineRule="auto"/>
        <w:ind w:left="0" w:right="0" w:firstLine="567"/>
        <w:textAlignment w:val="baseline"/>
        <w:rPr>
          <w:rFonts w:eastAsia="NSimSun"/>
          <w:iCs/>
          <w:color w:val="FF0000"/>
          <w:kern w:val="3"/>
          <w:szCs w:val="20"/>
          <w:lang w:eastAsia="zh-CN" w:bidi="hi-IN"/>
        </w:rPr>
      </w:pPr>
    </w:p>
    <w:p w:rsidR="00331544" w:rsidRPr="00331544" w:rsidRDefault="00331544" w:rsidP="002B0D7A">
      <w:pPr>
        <w:widowControl w:val="0"/>
        <w:numPr>
          <w:ilvl w:val="2"/>
          <w:numId w:val="53"/>
        </w:numPr>
        <w:suppressLineNumbers/>
        <w:suppressAutoHyphens/>
        <w:autoSpaceDN w:val="0"/>
        <w:spacing w:after="0" w:line="276" w:lineRule="auto"/>
        <w:ind w:left="0" w:right="0" w:firstLine="567"/>
        <w:jc w:val="left"/>
        <w:textAlignment w:val="baseline"/>
        <w:rPr>
          <w:rFonts w:eastAsia="NSimSun"/>
          <w:iCs/>
          <w:color w:val="0D0D0D"/>
          <w:kern w:val="3"/>
          <w:szCs w:val="20"/>
          <w:lang w:eastAsia="zh-CN" w:bidi="hi-IN"/>
        </w:rPr>
      </w:pPr>
      <w:r w:rsidRPr="00331544">
        <w:rPr>
          <w:rFonts w:eastAsia="Times New Roman"/>
          <w:b/>
          <w:bCs/>
          <w:color w:val="auto"/>
          <w:kern w:val="3"/>
          <w:szCs w:val="20"/>
          <w:lang w:eastAsia="zh-CN" w:bidi="hi-IN"/>
        </w:rPr>
        <w:t>Da Fiscalização do Contrato da S</w:t>
      </w:r>
      <w:r w:rsidRPr="00331544">
        <w:rPr>
          <w:rFonts w:eastAsia="Times New Roman"/>
          <w:b/>
          <w:color w:val="0D0D0D"/>
          <w:kern w:val="3"/>
          <w:szCs w:val="20"/>
          <w:lang w:eastAsia="zh-CN" w:bidi="hi-IN"/>
        </w:rPr>
        <w:t>ecretaria Municipal de Saúde – Hospital Municipal:</w:t>
      </w:r>
      <w:r w:rsidRPr="00331544">
        <w:rPr>
          <w:rFonts w:eastAsia="NSimSun"/>
          <w:iCs/>
          <w:color w:val="0D0D0D"/>
          <w:kern w:val="3"/>
          <w:szCs w:val="20"/>
          <w:lang w:eastAsia="zh-CN" w:bidi="hi-IN"/>
        </w:rPr>
        <w:t xml:space="preserve"> </w:t>
      </w:r>
    </w:p>
    <w:p w:rsidR="00331544" w:rsidRPr="00331544" w:rsidRDefault="00331544" w:rsidP="002B0D7A">
      <w:pPr>
        <w:widowControl w:val="0"/>
        <w:numPr>
          <w:ilvl w:val="0"/>
          <w:numId w:val="52"/>
        </w:numPr>
        <w:suppressLineNumbers/>
        <w:suppressAutoHyphens/>
        <w:autoSpaceDN w:val="0"/>
        <w:spacing w:after="0" w:line="276" w:lineRule="auto"/>
        <w:ind w:left="0" w:right="0" w:firstLine="567"/>
        <w:jc w:val="left"/>
        <w:textAlignment w:val="baseline"/>
        <w:rPr>
          <w:rFonts w:eastAsia="NSimSun"/>
          <w:color w:val="auto"/>
          <w:kern w:val="3"/>
          <w:szCs w:val="20"/>
          <w:lang w:eastAsia="zh-CN" w:bidi="hi-IN"/>
        </w:rPr>
      </w:pPr>
      <w:proofErr w:type="spellStart"/>
      <w:r w:rsidRPr="00331544">
        <w:rPr>
          <w:rFonts w:eastAsia="NSimSun"/>
          <w:bCs/>
          <w:color w:val="auto"/>
          <w:kern w:val="3"/>
          <w:szCs w:val="20"/>
          <w:lang w:eastAsia="zh-CN" w:bidi="hi-IN"/>
        </w:rPr>
        <w:t>Nagila</w:t>
      </w:r>
      <w:proofErr w:type="spellEnd"/>
      <w:r w:rsidRPr="00331544">
        <w:rPr>
          <w:rFonts w:eastAsia="NSimSun"/>
          <w:bCs/>
          <w:color w:val="auto"/>
          <w:kern w:val="3"/>
          <w:szCs w:val="20"/>
          <w:lang w:eastAsia="zh-CN" w:bidi="hi-IN"/>
        </w:rPr>
        <w:t xml:space="preserve"> Maria Terceiro Rocha, </w:t>
      </w:r>
      <w:r w:rsidRPr="00331544">
        <w:rPr>
          <w:rFonts w:eastAsia="NSimSun"/>
          <w:color w:val="auto"/>
          <w:kern w:val="3"/>
          <w:szCs w:val="20"/>
          <w:lang w:eastAsia="zh-CN" w:bidi="hi-IN"/>
        </w:rPr>
        <w:t xml:space="preserve">Diretora do Departamento de Administração Hospitalar, do Hospital Municipal </w:t>
      </w:r>
      <w:proofErr w:type="spellStart"/>
      <w:r w:rsidRPr="00331544">
        <w:rPr>
          <w:rFonts w:eastAsia="NSimSun"/>
          <w:color w:val="auto"/>
          <w:kern w:val="3"/>
          <w:szCs w:val="20"/>
          <w:lang w:eastAsia="zh-CN" w:bidi="hi-IN"/>
        </w:rPr>
        <w:t>Drº</w:t>
      </w:r>
      <w:proofErr w:type="spellEnd"/>
      <w:r w:rsidRPr="00331544">
        <w:rPr>
          <w:rFonts w:eastAsia="NSimSun"/>
          <w:color w:val="auto"/>
          <w:kern w:val="3"/>
          <w:szCs w:val="20"/>
          <w:lang w:eastAsia="zh-CN" w:bidi="hi-IN"/>
        </w:rPr>
        <w:t xml:space="preserve"> Raul Sergio Bitencourt, matricula 00029726/1.</w:t>
      </w:r>
    </w:p>
    <w:p w:rsidR="00331544" w:rsidRPr="00331544" w:rsidRDefault="00331544" w:rsidP="002B0D7A">
      <w:pPr>
        <w:widowControl w:val="0"/>
        <w:suppressLineNumbers/>
        <w:suppressAutoHyphens/>
        <w:autoSpaceDN w:val="0"/>
        <w:spacing w:after="0" w:line="276" w:lineRule="auto"/>
        <w:ind w:left="0" w:right="0" w:firstLine="567"/>
        <w:textAlignment w:val="baseline"/>
        <w:rPr>
          <w:rFonts w:eastAsia="NSimSun"/>
          <w:bCs/>
          <w:color w:val="FF0000"/>
          <w:kern w:val="3"/>
          <w:szCs w:val="20"/>
          <w:lang w:eastAsia="zh-CN" w:bidi="hi-IN"/>
        </w:rPr>
      </w:pPr>
    </w:p>
    <w:p w:rsidR="00331544" w:rsidRPr="00331544" w:rsidRDefault="00331544" w:rsidP="002B0D7A">
      <w:pPr>
        <w:widowControl w:val="0"/>
        <w:numPr>
          <w:ilvl w:val="2"/>
          <w:numId w:val="53"/>
        </w:numPr>
        <w:suppressLineNumbers/>
        <w:suppressAutoHyphens/>
        <w:autoSpaceDN w:val="0"/>
        <w:spacing w:after="0" w:line="276" w:lineRule="auto"/>
        <w:ind w:left="0" w:right="0" w:firstLine="567"/>
        <w:jc w:val="left"/>
        <w:textAlignment w:val="baseline"/>
        <w:rPr>
          <w:rFonts w:eastAsia="NSimSun"/>
          <w:bCs/>
          <w:color w:val="auto"/>
          <w:kern w:val="3"/>
          <w:szCs w:val="20"/>
          <w:lang w:eastAsia="zh-CN" w:bidi="hi-IN"/>
        </w:rPr>
      </w:pPr>
      <w:r w:rsidRPr="00331544">
        <w:rPr>
          <w:rFonts w:eastAsia="Times New Roman"/>
          <w:b/>
          <w:bCs/>
          <w:color w:val="auto"/>
          <w:kern w:val="3"/>
          <w:szCs w:val="20"/>
          <w:lang w:eastAsia="zh-CN" w:bidi="hi-IN"/>
        </w:rPr>
        <w:t>Da Fiscalização do Contrato da S</w:t>
      </w:r>
      <w:r w:rsidRPr="00331544">
        <w:rPr>
          <w:rFonts w:eastAsia="Times New Roman"/>
          <w:b/>
          <w:color w:val="auto"/>
          <w:kern w:val="3"/>
          <w:szCs w:val="20"/>
          <w:lang w:eastAsia="zh-CN" w:bidi="hi-IN"/>
        </w:rPr>
        <w:t>ecretaria Municipal de Saúde</w:t>
      </w:r>
    </w:p>
    <w:p w:rsidR="00331544" w:rsidRPr="00331544" w:rsidRDefault="00331544" w:rsidP="002B0D7A">
      <w:pPr>
        <w:widowControl w:val="0"/>
        <w:numPr>
          <w:ilvl w:val="0"/>
          <w:numId w:val="42"/>
        </w:numPr>
        <w:suppressLineNumbers/>
        <w:suppressAutoHyphens/>
        <w:autoSpaceDN w:val="0"/>
        <w:spacing w:after="0" w:line="276" w:lineRule="auto"/>
        <w:ind w:left="0" w:right="0" w:firstLine="567"/>
        <w:jc w:val="left"/>
        <w:textAlignment w:val="baseline"/>
        <w:rPr>
          <w:rFonts w:eastAsia="NSimSun"/>
          <w:bCs/>
          <w:color w:val="auto"/>
          <w:kern w:val="3"/>
          <w:szCs w:val="20"/>
          <w:lang w:eastAsia="zh-CN" w:bidi="hi-IN"/>
        </w:rPr>
      </w:pPr>
      <w:r w:rsidRPr="00331544">
        <w:rPr>
          <w:rFonts w:eastAsia="NSimSun"/>
          <w:color w:val="auto"/>
          <w:kern w:val="3"/>
          <w:szCs w:val="20"/>
          <w:lang w:eastAsia="zh-CN" w:bidi="hi-IN"/>
        </w:rPr>
        <w:t>Juliana Odorizzi, Nutricionista, matrícula 00017256/1, Secretaria Municipal de Saúde e Unidades de Saúde.</w:t>
      </w:r>
    </w:p>
    <w:p w:rsidR="00331544" w:rsidRPr="00331544" w:rsidRDefault="00331544" w:rsidP="002B0D7A">
      <w:pPr>
        <w:widowControl w:val="0"/>
        <w:suppressLineNumbers/>
        <w:suppressAutoHyphens/>
        <w:autoSpaceDN w:val="0"/>
        <w:spacing w:after="0" w:line="276" w:lineRule="auto"/>
        <w:ind w:left="0" w:right="0" w:firstLine="567"/>
        <w:textAlignment w:val="baseline"/>
        <w:rPr>
          <w:rFonts w:eastAsia="NSimSun"/>
          <w:iCs/>
          <w:color w:val="FF0000"/>
          <w:kern w:val="3"/>
          <w:szCs w:val="20"/>
          <w:lang w:eastAsia="zh-CN" w:bidi="hi-IN"/>
        </w:rPr>
      </w:pPr>
    </w:p>
    <w:p w:rsidR="00331544" w:rsidRPr="00331544" w:rsidRDefault="00331544" w:rsidP="002B0D7A">
      <w:pPr>
        <w:widowControl w:val="0"/>
        <w:numPr>
          <w:ilvl w:val="2"/>
          <w:numId w:val="53"/>
        </w:numPr>
        <w:suppressLineNumbers/>
        <w:suppressAutoHyphens/>
        <w:autoSpaceDN w:val="0"/>
        <w:spacing w:after="0" w:line="276" w:lineRule="auto"/>
        <w:ind w:left="0" w:right="0" w:firstLine="567"/>
        <w:jc w:val="left"/>
        <w:textAlignment w:val="baseline"/>
        <w:rPr>
          <w:rFonts w:eastAsia="Times New Roman"/>
          <w:b/>
          <w:color w:val="auto"/>
          <w:kern w:val="3"/>
          <w:szCs w:val="20"/>
          <w:lang w:eastAsia="zh-CN" w:bidi="hi-IN"/>
        </w:rPr>
      </w:pPr>
      <w:r w:rsidRPr="00331544">
        <w:rPr>
          <w:rFonts w:eastAsia="Times New Roman"/>
          <w:b/>
          <w:bCs/>
          <w:color w:val="auto"/>
          <w:kern w:val="3"/>
          <w:szCs w:val="20"/>
          <w:lang w:eastAsia="zh-CN" w:bidi="hi-IN"/>
        </w:rPr>
        <w:t>Da Fiscalização do Contrato da S</w:t>
      </w:r>
      <w:r w:rsidRPr="00331544">
        <w:rPr>
          <w:rFonts w:eastAsia="Times New Roman"/>
          <w:b/>
          <w:color w:val="auto"/>
          <w:kern w:val="3"/>
          <w:szCs w:val="20"/>
          <w:lang w:eastAsia="zh-CN" w:bidi="hi-IN"/>
        </w:rPr>
        <w:t>ecretaria Municipal de Cidadania e Assistência Social:</w:t>
      </w:r>
    </w:p>
    <w:p w:rsidR="00331544" w:rsidRPr="00331544" w:rsidRDefault="00331544" w:rsidP="002B0D7A">
      <w:pPr>
        <w:widowControl w:val="0"/>
        <w:numPr>
          <w:ilvl w:val="0"/>
          <w:numId w:val="42"/>
        </w:numPr>
        <w:suppressLineNumbers/>
        <w:suppressAutoHyphens/>
        <w:autoSpaceDN w:val="0"/>
        <w:spacing w:after="0" w:line="276" w:lineRule="auto"/>
        <w:ind w:left="0" w:right="0" w:firstLine="567"/>
        <w:jc w:val="left"/>
        <w:textAlignment w:val="baseline"/>
        <w:rPr>
          <w:rFonts w:eastAsia="NSimSun"/>
          <w:iCs/>
          <w:color w:val="auto"/>
          <w:kern w:val="3"/>
          <w:szCs w:val="20"/>
          <w:lang w:eastAsia="zh-CN" w:bidi="hi-IN"/>
        </w:rPr>
      </w:pPr>
      <w:r w:rsidRPr="00331544">
        <w:rPr>
          <w:rFonts w:eastAsia="NSimSun"/>
          <w:iCs/>
          <w:color w:val="auto"/>
          <w:kern w:val="3"/>
          <w:szCs w:val="20"/>
          <w:lang w:eastAsia="zh-CN" w:bidi="hi-IN"/>
        </w:rPr>
        <w:t xml:space="preserve">Eloneida Claudia Figueira Nunes, Coordenadora do </w:t>
      </w:r>
      <w:proofErr w:type="spellStart"/>
      <w:r w:rsidRPr="00331544">
        <w:rPr>
          <w:rFonts w:eastAsia="NSimSun"/>
          <w:iCs/>
          <w:color w:val="auto"/>
          <w:kern w:val="3"/>
          <w:szCs w:val="20"/>
          <w:lang w:eastAsia="zh-CN" w:bidi="hi-IN"/>
        </w:rPr>
        <w:t>Cras</w:t>
      </w:r>
      <w:proofErr w:type="spellEnd"/>
      <w:r w:rsidRPr="00331544">
        <w:rPr>
          <w:rFonts w:eastAsia="NSimSun"/>
          <w:iCs/>
          <w:color w:val="auto"/>
          <w:kern w:val="3"/>
          <w:szCs w:val="20"/>
          <w:lang w:eastAsia="zh-CN" w:bidi="hi-IN"/>
        </w:rPr>
        <w:t>, matricula 00020478/1, Secretaria Municipal de Cidadania e Assistência Social.</w:t>
      </w:r>
    </w:p>
    <w:p w:rsidR="00331544" w:rsidRPr="00331544" w:rsidRDefault="00331544" w:rsidP="002B0D7A">
      <w:pPr>
        <w:widowControl w:val="0"/>
        <w:suppressLineNumbers/>
        <w:suppressAutoHyphens/>
        <w:autoSpaceDN w:val="0"/>
        <w:spacing w:after="0" w:line="276" w:lineRule="auto"/>
        <w:ind w:left="0" w:right="0" w:firstLine="567"/>
        <w:textAlignment w:val="baseline"/>
        <w:rPr>
          <w:rFonts w:eastAsia="NSimSun"/>
          <w:iCs/>
          <w:color w:val="FF0000"/>
          <w:kern w:val="3"/>
          <w:szCs w:val="20"/>
          <w:lang w:eastAsia="zh-CN" w:bidi="hi-IN"/>
        </w:rPr>
      </w:pPr>
    </w:p>
    <w:p w:rsidR="00331544" w:rsidRPr="00331544" w:rsidRDefault="00331544" w:rsidP="002B0D7A">
      <w:pPr>
        <w:widowControl w:val="0"/>
        <w:numPr>
          <w:ilvl w:val="2"/>
          <w:numId w:val="53"/>
        </w:numPr>
        <w:suppressLineNumbers/>
        <w:suppressAutoHyphens/>
        <w:autoSpaceDN w:val="0"/>
        <w:spacing w:after="0" w:line="276" w:lineRule="auto"/>
        <w:ind w:left="0" w:right="0" w:firstLine="567"/>
        <w:jc w:val="left"/>
        <w:textAlignment w:val="baseline"/>
        <w:rPr>
          <w:rFonts w:eastAsia="Times New Roman"/>
          <w:color w:val="auto"/>
          <w:kern w:val="3"/>
          <w:szCs w:val="20"/>
          <w:lang w:eastAsia="zh-CN" w:bidi="hi-IN"/>
        </w:rPr>
      </w:pPr>
      <w:r w:rsidRPr="00331544">
        <w:rPr>
          <w:rFonts w:eastAsia="Times New Roman"/>
          <w:b/>
          <w:bCs/>
          <w:color w:val="auto"/>
          <w:kern w:val="3"/>
          <w:szCs w:val="20"/>
          <w:lang w:eastAsia="zh-CN" w:bidi="hi-IN"/>
        </w:rPr>
        <w:t>Da Fiscalização do Contrato da S</w:t>
      </w:r>
      <w:r w:rsidRPr="00331544">
        <w:rPr>
          <w:rFonts w:eastAsia="Times New Roman"/>
          <w:b/>
          <w:color w:val="auto"/>
          <w:kern w:val="3"/>
          <w:szCs w:val="20"/>
          <w:lang w:eastAsia="zh-CN" w:bidi="hi-IN"/>
        </w:rPr>
        <w:t>ecretaria Municipal de Industria Comércio, Trabalho e Inovação:</w:t>
      </w:r>
    </w:p>
    <w:p w:rsidR="00331544" w:rsidRPr="00331544" w:rsidRDefault="00331544" w:rsidP="002B0D7A">
      <w:pPr>
        <w:widowControl w:val="0"/>
        <w:numPr>
          <w:ilvl w:val="0"/>
          <w:numId w:val="42"/>
        </w:numPr>
        <w:suppressLineNumbers/>
        <w:suppressAutoHyphens/>
        <w:autoSpaceDN w:val="0"/>
        <w:spacing w:after="0" w:line="276" w:lineRule="auto"/>
        <w:ind w:left="0" w:right="0" w:firstLine="567"/>
        <w:jc w:val="left"/>
        <w:textAlignment w:val="baseline"/>
        <w:rPr>
          <w:rFonts w:eastAsia="Times New Roman"/>
          <w:color w:val="auto"/>
          <w:kern w:val="3"/>
          <w:szCs w:val="20"/>
          <w:lang w:eastAsia="zh-CN" w:bidi="hi-IN"/>
        </w:rPr>
      </w:pPr>
      <w:r w:rsidRPr="00331544">
        <w:rPr>
          <w:rFonts w:eastAsia="NSimSun"/>
          <w:bCs/>
          <w:color w:val="auto"/>
          <w:kern w:val="3"/>
          <w:szCs w:val="20"/>
          <w:lang w:eastAsia="zh-CN" w:bidi="hi-IN"/>
        </w:rPr>
        <w:t xml:space="preserve">Tais Cristina da Silva Machado, Chefe do D. P. A. Receita Federal, </w:t>
      </w:r>
      <w:r w:rsidRPr="00331544">
        <w:rPr>
          <w:rFonts w:eastAsia="NSimSun"/>
          <w:iCs/>
          <w:color w:val="auto"/>
          <w:kern w:val="3"/>
          <w:szCs w:val="20"/>
          <w:lang w:eastAsia="zh-CN" w:bidi="hi-IN"/>
        </w:rPr>
        <w:t>matricula 00026441/1, Secretaria de Indústria, Comercio, Trabalho e Inovação.</w:t>
      </w:r>
    </w:p>
    <w:p w:rsidR="00331544" w:rsidRPr="00331544" w:rsidRDefault="00331544" w:rsidP="002B0D7A">
      <w:pPr>
        <w:widowControl w:val="0"/>
        <w:suppressLineNumbers/>
        <w:suppressAutoHyphens/>
        <w:autoSpaceDN w:val="0"/>
        <w:spacing w:after="0" w:line="276" w:lineRule="auto"/>
        <w:ind w:left="0" w:right="0" w:firstLine="567"/>
        <w:textAlignment w:val="baseline"/>
        <w:rPr>
          <w:rFonts w:eastAsia="NSimSun"/>
          <w:iCs/>
          <w:color w:val="FF0000"/>
          <w:kern w:val="3"/>
          <w:szCs w:val="20"/>
          <w:lang w:eastAsia="zh-CN" w:bidi="hi-IN"/>
        </w:rPr>
      </w:pPr>
    </w:p>
    <w:p w:rsidR="00331544" w:rsidRPr="00331544" w:rsidRDefault="00331544" w:rsidP="002B0D7A">
      <w:pPr>
        <w:widowControl w:val="0"/>
        <w:numPr>
          <w:ilvl w:val="2"/>
          <w:numId w:val="53"/>
        </w:numPr>
        <w:suppressLineNumbers/>
        <w:suppressAutoHyphens/>
        <w:autoSpaceDN w:val="0"/>
        <w:spacing w:after="0" w:line="276" w:lineRule="auto"/>
        <w:ind w:left="0" w:right="0" w:firstLine="567"/>
        <w:jc w:val="left"/>
        <w:textAlignment w:val="baseline"/>
        <w:rPr>
          <w:rFonts w:eastAsia="Times New Roman"/>
          <w:color w:val="FF0000"/>
          <w:kern w:val="3"/>
          <w:szCs w:val="20"/>
          <w:lang w:eastAsia="zh-CN" w:bidi="hi-IN"/>
        </w:rPr>
      </w:pPr>
      <w:r w:rsidRPr="00331544">
        <w:rPr>
          <w:rFonts w:eastAsia="Times New Roman"/>
          <w:b/>
          <w:color w:val="0D0D0D"/>
          <w:kern w:val="3"/>
          <w:szCs w:val="20"/>
          <w:lang w:eastAsia="zh-CN" w:bidi="hi-IN"/>
        </w:rPr>
        <w:t>Secretaria Municipal de Comunicação Social, Cultura e Turismo:</w:t>
      </w:r>
    </w:p>
    <w:p w:rsidR="00331544" w:rsidRPr="00331544" w:rsidRDefault="00331544" w:rsidP="002B0D7A">
      <w:pPr>
        <w:widowControl w:val="0"/>
        <w:numPr>
          <w:ilvl w:val="0"/>
          <w:numId w:val="42"/>
        </w:numPr>
        <w:suppressLineNumbers/>
        <w:suppressAutoHyphens/>
        <w:autoSpaceDN w:val="0"/>
        <w:spacing w:after="0" w:line="276" w:lineRule="auto"/>
        <w:ind w:left="0" w:right="0" w:firstLine="567"/>
        <w:jc w:val="left"/>
        <w:textAlignment w:val="baseline"/>
        <w:rPr>
          <w:rFonts w:eastAsia="NSimSun"/>
          <w:iCs/>
          <w:color w:val="auto"/>
          <w:kern w:val="3"/>
          <w:szCs w:val="20"/>
          <w:lang w:eastAsia="zh-CN" w:bidi="hi-IN"/>
        </w:rPr>
      </w:pPr>
      <w:r w:rsidRPr="00331544">
        <w:rPr>
          <w:rFonts w:eastAsia="NSimSun"/>
          <w:iCs/>
          <w:color w:val="auto"/>
          <w:kern w:val="3"/>
          <w:szCs w:val="20"/>
          <w:lang w:eastAsia="zh-CN" w:bidi="hi-IN"/>
        </w:rPr>
        <w:lastRenderedPageBreak/>
        <w:t xml:space="preserve">Maycon de Moraes Aparício, Diretor do Departamento de Meio Ambiente, matricula 00024430/1, Secretaria Municipal de </w:t>
      </w:r>
      <w:r w:rsidRPr="00331544">
        <w:rPr>
          <w:rFonts w:eastAsia="NSimSun"/>
          <w:color w:val="auto"/>
          <w:kern w:val="3"/>
          <w:szCs w:val="20"/>
          <w:lang w:eastAsia="zh-CN" w:bidi="hi-IN"/>
        </w:rPr>
        <w:t>Comunicação Social e Cultura.</w:t>
      </w:r>
    </w:p>
    <w:p w:rsidR="00331544" w:rsidRPr="00331544" w:rsidRDefault="00331544" w:rsidP="002B0D7A">
      <w:pPr>
        <w:spacing w:after="0" w:line="276" w:lineRule="auto"/>
        <w:ind w:left="0" w:right="0" w:firstLine="567"/>
        <w:contextualSpacing/>
        <w:rPr>
          <w:rFonts w:eastAsia="Times New Roman"/>
          <w:color w:val="auto"/>
          <w:szCs w:val="20"/>
        </w:rPr>
      </w:pPr>
    </w:p>
    <w:p w:rsidR="00331544" w:rsidRPr="00331544" w:rsidRDefault="00331544" w:rsidP="002B0D7A">
      <w:pPr>
        <w:numPr>
          <w:ilvl w:val="2"/>
          <w:numId w:val="53"/>
        </w:numPr>
        <w:spacing w:after="0" w:line="276" w:lineRule="auto"/>
        <w:ind w:left="0" w:right="0" w:firstLine="567"/>
        <w:contextualSpacing/>
        <w:jc w:val="left"/>
        <w:rPr>
          <w:rFonts w:eastAsia="Times New Roman"/>
          <w:b/>
          <w:color w:val="auto"/>
          <w:szCs w:val="20"/>
        </w:rPr>
      </w:pPr>
      <w:r w:rsidRPr="00331544">
        <w:rPr>
          <w:rFonts w:eastAsia="Times New Roman"/>
          <w:b/>
          <w:bCs/>
          <w:color w:val="auto"/>
          <w:szCs w:val="20"/>
        </w:rPr>
        <w:t>Da Fiscalização do Contrato da S</w:t>
      </w:r>
      <w:r w:rsidRPr="00331544">
        <w:rPr>
          <w:rFonts w:eastAsia="Times New Roman"/>
          <w:b/>
          <w:color w:val="0D0D0D"/>
          <w:szCs w:val="20"/>
        </w:rPr>
        <w:t xml:space="preserve">ecretaria Geral, Gabinete Municipal, Secretaria Municipal de Fazenda </w:t>
      </w:r>
      <w:r w:rsidRPr="00331544">
        <w:rPr>
          <w:rFonts w:eastAsia="Times New Roman"/>
          <w:b/>
          <w:color w:val="auto"/>
          <w:szCs w:val="20"/>
        </w:rPr>
        <w:t>e Administração</w:t>
      </w:r>
    </w:p>
    <w:p w:rsidR="00331544" w:rsidRPr="00331544" w:rsidRDefault="00331544" w:rsidP="002B0D7A">
      <w:pPr>
        <w:widowControl w:val="0"/>
        <w:numPr>
          <w:ilvl w:val="0"/>
          <w:numId w:val="42"/>
        </w:numPr>
        <w:suppressLineNumbers/>
        <w:suppressAutoHyphens/>
        <w:autoSpaceDN w:val="0"/>
        <w:spacing w:after="0" w:line="276" w:lineRule="auto"/>
        <w:ind w:left="0" w:right="0" w:firstLine="567"/>
        <w:jc w:val="left"/>
        <w:textAlignment w:val="baseline"/>
        <w:rPr>
          <w:rFonts w:eastAsia="Times New Roman"/>
          <w:color w:val="auto"/>
          <w:kern w:val="3"/>
          <w:szCs w:val="20"/>
          <w:lang w:eastAsia="zh-CN" w:bidi="hi-IN"/>
        </w:rPr>
      </w:pPr>
      <w:r w:rsidRPr="00331544">
        <w:rPr>
          <w:rFonts w:eastAsia="Times New Roman"/>
          <w:color w:val="auto"/>
          <w:kern w:val="3"/>
          <w:szCs w:val="20"/>
          <w:lang w:eastAsia="zh-CN" w:bidi="hi-IN"/>
        </w:rPr>
        <w:t>Lucia Cristina Santana, Chefe da Divisão de Zeladoria do Paço Municipal, matricula 00029939/1, Secretaria de Fazenda e Administração.</w:t>
      </w:r>
    </w:p>
    <w:p w:rsidR="00331544" w:rsidRPr="00331544" w:rsidRDefault="00331544" w:rsidP="002B0D7A">
      <w:pPr>
        <w:widowControl w:val="0"/>
        <w:suppressLineNumbers/>
        <w:suppressAutoHyphens/>
        <w:autoSpaceDN w:val="0"/>
        <w:spacing w:after="0" w:line="276" w:lineRule="auto"/>
        <w:ind w:left="0" w:right="0" w:firstLine="0"/>
        <w:textAlignment w:val="baseline"/>
        <w:rPr>
          <w:rFonts w:eastAsia="NSimSun"/>
          <w:bCs/>
          <w:color w:val="FF0000"/>
          <w:kern w:val="3"/>
          <w:szCs w:val="20"/>
          <w:lang w:eastAsia="zh-CN" w:bidi="hi-IN"/>
        </w:rPr>
      </w:pPr>
    </w:p>
    <w:p w:rsidR="00331544" w:rsidRPr="00331544" w:rsidRDefault="00331544" w:rsidP="002B0D7A">
      <w:pPr>
        <w:numPr>
          <w:ilvl w:val="0"/>
          <w:numId w:val="26"/>
        </w:numPr>
        <w:tabs>
          <w:tab w:val="left" w:pos="567"/>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 xml:space="preserve">REQUISITOS DA CONTRATAÇÃO </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Para garantir o atendimento adequado às necessidades das Secretarias Municipais e unidades administrativas do Município de Pérola-PR, especialmente às demandas relacionadas à alimentação escolar, bem como assegurar a qualidade e a segurança dos produtos fornecidos, a contratação deverá observar, no mínimo, os seguintes requisitos:</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Os produtos deverão atender integralmente às especificações técnicas estabelecidas pela Administração, especialmente quanto à composição, características, peso, qualidade, apresentação, acondicionamento e demais condições previstas para cada item.</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Os produtos deverão ser fornecidos em condições adequadas para o consumo humano, observando os padrões de qualidade, higiene, segurança alimentar e as normas sanitárias e regulamentares aplicáveis aos produtos alimentícios.</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Considerando a natureza perecível dos produtos, especialmente dos pães e bolos, estes deverão ser produzidos e entregues em condições adequadas de frescor e conservação, observadas as especificações estabelecidas para cada item, não sendo aceitos produtos deteriorados, vencidos, amanhecidos quando incompatíveis com a especificação, queimados, crus, embatumados, com características alteradas ou em desacordo com os padrões exigidos.</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As matérias-primas e os ingredientes utilizados na produção deverão ser de qualidade adequada e estar em conformidade com a legislação sanitária e demais normas, não sendo admitida a utilização de matérias-primas impróprias ou em condições inadequadas para consumo.</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Os produtos deverão ser acondicionados em embalagens apropriadas, resistentes, íntegras, atóxicas e compatíveis com a natureza do alimento, de modo a garantir sua proteção durante o transporte e a entrega, evitando contaminações, deformações ou danos que comprometam sua qualidade.</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O fornecedor deverá observar as normas e exigências sanitárias à atividade, mantendo-se devidamente regularizado perante os órgãos competentes, especialmente quanto às condições de produção, manipulação, armazenamento, transporte e comercialização de alimentos.</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As entregas deverão ser realizadas de forma parcelada, conforme a necessidade da Administração e mediante requisição, nos locais e prazos definidos no Termo de Referência, considerando a natureza perecível dos produtos e a necessidade de manutenção de sua qualidade até o momento do consumo.</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O fornecedor deverá possuir condições de realizar o fornecimento regular e contínuo dos itens contratados durante a vigência da Ata de Registro de Preços, observando os quantitativos, prazos, locais e demais condições estabelecidas pela Administração.</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Os produtos deverão ser entregues nos locais indicados pelo Município de Pérola-PR, incluindo escolas municipais e demais unidades ou locais determinados pela Administração, conforme a necessidade de cada Secretaria, sem custos adicionais de transporte, deslocamento ou entrega para o Município.</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A Administração poderá realizar a conferência dos produtos no momento do recebimento, verificando sua conformidade com as especificações estabelecidas, podendo recusar produtos que apresentem características inadequadas, danos, alterações, desconformidades ou qualquer outra condição que comprometa sua qualidade ou segurança.</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Os produtos recusados por estarem em desacordo com as especificações ou condições estabelecidas deverão ser substituídos pelo fornecedor, sem qualquer ônus adicional para a Administração.</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lastRenderedPageBreak/>
        <w:t>A contratada deverá responsabilizar-se pela qualidade dos produtos fornecidos e pelos danos eventualmente causados em razão do fornecimento de produtos inadequados ao consumo ou em desconformidade com as exigências estabelecidas no processo de contratação.</w:t>
      </w:r>
    </w:p>
    <w:p w:rsidR="00331544" w:rsidRPr="00331544" w:rsidRDefault="00331544" w:rsidP="002B0D7A">
      <w:pPr>
        <w:numPr>
          <w:ilvl w:val="1"/>
          <w:numId w:val="26"/>
        </w:numPr>
        <w:spacing w:after="0" w:line="276" w:lineRule="auto"/>
        <w:ind w:left="0" w:right="0" w:firstLine="709"/>
        <w:contextualSpacing/>
        <w:jc w:val="left"/>
        <w:rPr>
          <w:rFonts w:eastAsia="Times New Roman"/>
          <w:color w:val="auto"/>
          <w:szCs w:val="20"/>
        </w:rPr>
      </w:pPr>
      <w:r w:rsidRPr="00331544">
        <w:rPr>
          <w:rFonts w:eastAsia="Times New Roman"/>
          <w:color w:val="auto"/>
          <w:szCs w:val="20"/>
        </w:rPr>
        <w:t>O pagamento será efetuado após a entrega, conferência e aceitação dos produtos pela Administração, mediante apresentação da respectiva nota fiscal e atesto do responsável pelo recebimento, observadas as condições e o prazo estabelecidos.</w:t>
      </w:r>
    </w:p>
    <w:p w:rsidR="00331544" w:rsidRPr="00331544" w:rsidRDefault="00331544" w:rsidP="002B0D7A">
      <w:pPr>
        <w:tabs>
          <w:tab w:val="left" w:pos="709"/>
          <w:tab w:val="left" w:pos="993"/>
        </w:tabs>
        <w:autoSpaceDN w:val="0"/>
        <w:adjustRightInd w:val="0"/>
        <w:spacing w:after="0" w:line="276" w:lineRule="auto"/>
        <w:ind w:left="0" w:right="0" w:firstLine="0"/>
        <w:contextualSpacing/>
        <w:rPr>
          <w:rFonts w:eastAsia="Times New Roman"/>
          <w:b/>
          <w:bCs/>
          <w:color w:val="auto"/>
          <w:szCs w:val="20"/>
        </w:rPr>
      </w:pPr>
    </w:p>
    <w:p w:rsidR="00331544" w:rsidRPr="00331544" w:rsidRDefault="00331544" w:rsidP="002B0D7A">
      <w:pPr>
        <w:numPr>
          <w:ilvl w:val="0"/>
          <w:numId w:val="26"/>
        </w:numPr>
        <w:tabs>
          <w:tab w:val="left" w:pos="567"/>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DA JUSTIFICATIVA PARA O PARCELAMENTO OU NÃO DO OBJETO</w:t>
      </w:r>
    </w:p>
    <w:p w:rsidR="00331544" w:rsidRPr="00331544" w:rsidRDefault="00331544" w:rsidP="002B0D7A">
      <w:pPr>
        <w:numPr>
          <w:ilvl w:val="1"/>
          <w:numId w:val="26"/>
        </w:numPr>
        <w:autoSpaceDN w:val="0"/>
        <w:spacing w:after="0" w:line="276" w:lineRule="auto"/>
        <w:ind w:left="0" w:right="0" w:firstLine="567"/>
        <w:jc w:val="left"/>
        <w:textAlignment w:val="baseline"/>
        <w:rPr>
          <w:rFonts w:eastAsia="NSimSun"/>
          <w:color w:val="auto"/>
          <w:kern w:val="3"/>
          <w:szCs w:val="20"/>
          <w:lang w:eastAsia="zh-CN" w:bidi="hi-IN"/>
        </w:rPr>
      </w:pPr>
      <w:r w:rsidRPr="00331544">
        <w:rPr>
          <w:rFonts w:eastAsia="NSimSun"/>
          <w:color w:val="auto"/>
          <w:kern w:val="3"/>
          <w:szCs w:val="20"/>
          <w:lang w:eastAsia="zh-CN" w:bidi="hi-IN"/>
        </w:rPr>
        <w:t xml:space="preserve">Haverá o parcelamento da demanda tendo em vista que a contratação será por item. </w:t>
      </w:r>
    </w:p>
    <w:p w:rsidR="00331544" w:rsidRPr="00331544" w:rsidRDefault="00331544" w:rsidP="002B0D7A">
      <w:pPr>
        <w:tabs>
          <w:tab w:val="left" w:pos="709"/>
          <w:tab w:val="left" w:pos="993"/>
        </w:tabs>
        <w:autoSpaceDN w:val="0"/>
        <w:adjustRightInd w:val="0"/>
        <w:spacing w:after="0" w:line="276" w:lineRule="auto"/>
        <w:ind w:left="0" w:right="0" w:firstLine="0"/>
        <w:rPr>
          <w:rFonts w:eastAsia="Times New Roman"/>
          <w:b/>
          <w:bCs/>
          <w:color w:val="FF0000"/>
          <w:szCs w:val="20"/>
        </w:rPr>
      </w:pPr>
    </w:p>
    <w:p w:rsidR="00331544" w:rsidRPr="00331544" w:rsidRDefault="00331544" w:rsidP="002B0D7A">
      <w:pPr>
        <w:numPr>
          <w:ilvl w:val="0"/>
          <w:numId w:val="26"/>
        </w:numPr>
        <w:tabs>
          <w:tab w:val="left" w:pos="567"/>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DA PARTICIPAÇÃO EXCLUSIVA DE MICROEMPRESA E EMPRESA PEQUENO PORTE</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A presente justificativa tem como finalidade fundamentar, sob os aspectos técnico e legal, a adoção da </w:t>
      </w:r>
      <w:r w:rsidRPr="00331544">
        <w:rPr>
          <w:rFonts w:eastAsia="Times New Roman"/>
          <w:bCs/>
          <w:color w:val="auto"/>
          <w:szCs w:val="20"/>
        </w:rPr>
        <w:t xml:space="preserve">licitação </w:t>
      </w:r>
      <w:r w:rsidRPr="00331544">
        <w:rPr>
          <w:rFonts w:eastAsia="Times New Roman"/>
          <w:b/>
          <w:bCs/>
          <w:color w:val="auto"/>
          <w:szCs w:val="20"/>
        </w:rPr>
        <w:t>exclusiva local</w:t>
      </w:r>
      <w:r w:rsidRPr="00331544">
        <w:rPr>
          <w:rFonts w:eastAsia="Times New Roman"/>
          <w:color w:val="auto"/>
          <w:szCs w:val="20"/>
        </w:rPr>
        <w:t xml:space="preserve">, com participação a </w:t>
      </w:r>
      <w:r w:rsidRPr="00331544">
        <w:rPr>
          <w:rFonts w:eastAsia="Times New Roman"/>
          <w:bCs/>
          <w:color w:val="auto"/>
          <w:szCs w:val="20"/>
        </w:rPr>
        <w:t>microempresas (ME), empresas de pequeno porte (EPP) e microempreendedores individuais (MEI)</w:t>
      </w:r>
      <w:r w:rsidRPr="00331544">
        <w:rPr>
          <w:rFonts w:eastAsia="Times New Roman"/>
          <w:color w:val="auto"/>
          <w:szCs w:val="20"/>
        </w:rPr>
        <w:t xml:space="preserve">, para a aquisição de </w:t>
      </w:r>
      <w:r w:rsidRPr="00331544">
        <w:rPr>
          <w:rFonts w:eastAsia="Times New Roman"/>
          <w:bCs/>
          <w:color w:val="auto"/>
          <w:szCs w:val="20"/>
        </w:rPr>
        <w:t>gêneros alimentícios de panificação e confeitaria</w:t>
      </w:r>
      <w:r w:rsidRPr="00331544">
        <w:rPr>
          <w:rFonts w:eastAsia="Times New Roman"/>
          <w:color w:val="auto"/>
          <w:szCs w:val="20"/>
        </w:rPr>
        <w:t xml:space="preserve">, compreendendo pão francês, pão de leite tipo “hot </w:t>
      </w:r>
      <w:proofErr w:type="spellStart"/>
      <w:r w:rsidRPr="00331544">
        <w:rPr>
          <w:rFonts w:eastAsia="Times New Roman"/>
          <w:color w:val="auto"/>
          <w:szCs w:val="20"/>
        </w:rPr>
        <w:t>dog</w:t>
      </w:r>
      <w:proofErr w:type="spellEnd"/>
      <w:r w:rsidRPr="00331544">
        <w:rPr>
          <w:rFonts w:eastAsia="Times New Roman"/>
          <w:color w:val="auto"/>
          <w:szCs w:val="20"/>
        </w:rPr>
        <w:t xml:space="preserve">” e bolos, destinados principalmente ao atendimento das </w:t>
      </w:r>
      <w:r w:rsidRPr="00331544">
        <w:rPr>
          <w:rFonts w:eastAsia="Times New Roman"/>
          <w:bCs/>
          <w:color w:val="auto"/>
          <w:szCs w:val="20"/>
        </w:rPr>
        <w:t>escolas municipais</w:t>
      </w:r>
      <w:r w:rsidRPr="00331544">
        <w:rPr>
          <w:rFonts w:eastAsia="Times New Roman"/>
          <w:color w:val="auto"/>
          <w:szCs w:val="20"/>
        </w:rPr>
        <w:t xml:space="preserve"> e à utilização em </w:t>
      </w:r>
      <w:proofErr w:type="spellStart"/>
      <w:r w:rsidRPr="00331544">
        <w:rPr>
          <w:rFonts w:eastAsia="Times New Roman"/>
          <w:bCs/>
          <w:color w:val="auto"/>
          <w:szCs w:val="20"/>
        </w:rPr>
        <w:t>coffee</w:t>
      </w:r>
      <w:proofErr w:type="spellEnd"/>
      <w:r w:rsidRPr="00331544">
        <w:rPr>
          <w:rFonts w:eastAsia="Times New Roman"/>
          <w:bCs/>
          <w:color w:val="auto"/>
          <w:szCs w:val="20"/>
        </w:rPr>
        <w:t>-breaks, eventos e reuniões institucionais</w:t>
      </w:r>
      <w:r w:rsidRPr="00331544">
        <w:rPr>
          <w:rFonts w:eastAsia="Times New Roman"/>
          <w:color w:val="auto"/>
          <w:szCs w:val="20"/>
        </w:rPr>
        <w:t xml:space="preserve"> promovidos pelas diversas Secretarias do Município de Pérola/PR.</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Constatou-se a existência de pelo menos </w:t>
      </w:r>
      <w:r w:rsidRPr="00331544">
        <w:rPr>
          <w:rFonts w:eastAsia="Times New Roman"/>
          <w:bCs/>
          <w:color w:val="auto"/>
          <w:szCs w:val="20"/>
        </w:rPr>
        <w:t>três fornecedores locais aptos</w:t>
      </w:r>
      <w:r w:rsidRPr="00331544">
        <w:rPr>
          <w:rFonts w:eastAsia="Times New Roman"/>
          <w:color w:val="auto"/>
          <w:szCs w:val="20"/>
        </w:rPr>
        <w:t xml:space="preserve">, devidamente constituídos, estabelecidos no território municipal e cadastrados no </w:t>
      </w:r>
      <w:r w:rsidRPr="00331544">
        <w:rPr>
          <w:rFonts w:eastAsia="Times New Roman"/>
          <w:bCs/>
          <w:color w:val="auto"/>
          <w:szCs w:val="20"/>
        </w:rPr>
        <w:t>Registro de Fornecedores Locais</w:t>
      </w:r>
      <w:r w:rsidRPr="00331544">
        <w:rPr>
          <w:rFonts w:eastAsia="Times New Roman"/>
          <w:color w:val="auto"/>
          <w:szCs w:val="20"/>
        </w:rPr>
        <w:t xml:space="preserve">, nos termos do </w:t>
      </w:r>
      <w:r w:rsidRPr="00331544">
        <w:rPr>
          <w:rFonts w:eastAsia="Times New Roman"/>
          <w:bCs/>
          <w:color w:val="auto"/>
          <w:szCs w:val="20"/>
        </w:rPr>
        <w:t>Decreto Municipal nº 141/2024</w:t>
      </w:r>
      <w:r w:rsidRPr="00331544">
        <w:rPr>
          <w:rFonts w:eastAsia="Times New Roman"/>
          <w:color w:val="auto"/>
          <w:szCs w:val="20"/>
        </w:rPr>
        <w:t xml:space="preserve">. As empresas identificadas apresentam condições legais, fiscais, técnicas e operacionais compatíveis com o fornecimento dos produtos, demonstrando </w:t>
      </w:r>
      <w:r w:rsidRPr="00331544">
        <w:rPr>
          <w:rFonts w:eastAsia="Times New Roman"/>
          <w:bCs/>
          <w:color w:val="auto"/>
          <w:szCs w:val="20"/>
        </w:rPr>
        <w:t>capacidade de atendimento da demanda municipal</w:t>
      </w:r>
      <w:r w:rsidRPr="00331544">
        <w:rPr>
          <w:rFonts w:eastAsia="Times New Roman"/>
          <w:color w:val="auto"/>
          <w:szCs w:val="20"/>
        </w:rPr>
        <w:t>, inclusive quanto às condições e prazos de entrega necessários em razão da natureza perecível dos alimentos.</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Diante dessa realidade, entende-se aplicável ao presente processo o tratamento favorecido previsto na </w:t>
      </w:r>
      <w:r w:rsidRPr="00331544">
        <w:rPr>
          <w:rFonts w:eastAsia="Times New Roman"/>
          <w:bCs/>
          <w:color w:val="auto"/>
          <w:szCs w:val="20"/>
        </w:rPr>
        <w:t>Lei Complementar nº 123/2006</w:t>
      </w:r>
      <w:r w:rsidRPr="00331544">
        <w:rPr>
          <w:rFonts w:eastAsia="Times New Roman"/>
          <w:color w:val="auto"/>
          <w:szCs w:val="20"/>
        </w:rPr>
        <w:t xml:space="preserve">, especialmente em seus artigos 47 a 49, com as alterações introduzidas pela </w:t>
      </w:r>
      <w:r w:rsidRPr="00331544">
        <w:rPr>
          <w:rFonts w:eastAsia="Times New Roman"/>
          <w:bCs/>
          <w:color w:val="auto"/>
          <w:szCs w:val="20"/>
        </w:rPr>
        <w:t>LC nº 147/2014</w:t>
      </w:r>
      <w:r w:rsidRPr="00331544">
        <w:rPr>
          <w:rFonts w:eastAsia="Times New Roman"/>
          <w:color w:val="auto"/>
          <w:szCs w:val="20"/>
        </w:rPr>
        <w:t xml:space="preserve">, que estabelecem condições diferenciadas para as microempresas e empresas de pequeno porte. O </w:t>
      </w:r>
      <w:r w:rsidRPr="00331544">
        <w:rPr>
          <w:rFonts w:eastAsia="Times New Roman"/>
          <w:bCs/>
          <w:color w:val="auto"/>
          <w:szCs w:val="20"/>
        </w:rPr>
        <w:t>art. 48, inciso I</w:t>
      </w:r>
      <w:r w:rsidRPr="00331544">
        <w:rPr>
          <w:rFonts w:eastAsia="Times New Roman"/>
          <w:color w:val="auto"/>
          <w:szCs w:val="20"/>
        </w:rPr>
        <w:t xml:space="preserve">, da referida legislação, permite a realização de licitação exclusiva para </w:t>
      </w:r>
      <w:proofErr w:type="spellStart"/>
      <w:r w:rsidRPr="00331544">
        <w:rPr>
          <w:rFonts w:eastAsia="Times New Roman"/>
          <w:color w:val="auto"/>
          <w:szCs w:val="20"/>
        </w:rPr>
        <w:t>MPEs</w:t>
      </w:r>
      <w:proofErr w:type="spellEnd"/>
      <w:r w:rsidRPr="00331544">
        <w:rPr>
          <w:rFonts w:eastAsia="Times New Roman"/>
          <w:color w:val="auto"/>
          <w:szCs w:val="20"/>
        </w:rPr>
        <w:t xml:space="preserve"> nos casos em que o valor estimado por item ou lote não ultrapasse R$ 80.000,00, desde que estejam presentes as condições legais, inclusive a existência de fornecedores locais aptos, circunstância verificada no Município de Pérola/PR.</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A adoção dessa medida busca incentivar o </w:t>
      </w:r>
      <w:r w:rsidRPr="00331544">
        <w:rPr>
          <w:rFonts w:eastAsia="Times New Roman"/>
          <w:bCs/>
          <w:color w:val="auto"/>
          <w:szCs w:val="20"/>
        </w:rPr>
        <w:t xml:space="preserve">desenvolvimento econômico local, </w:t>
      </w:r>
      <w:r w:rsidRPr="00331544">
        <w:rPr>
          <w:rFonts w:eastAsia="Times New Roman"/>
          <w:color w:val="auto"/>
          <w:szCs w:val="20"/>
        </w:rPr>
        <w:t xml:space="preserve">fortalecendo os pequenos negócios, estimulando a geração de emprego e renda e favorecendo a circulação dos recursos provenientes das compras públicas dentro da economia municipal. Da mesma forma, o </w:t>
      </w:r>
      <w:r w:rsidRPr="00331544">
        <w:rPr>
          <w:rFonts w:eastAsia="Times New Roman"/>
          <w:bCs/>
          <w:color w:val="auto"/>
          <w:szCs w:val="20"/>
        </w:rPr>
        <w:t>art. 49 da LC nº 123/2006</w:t>
      </w:r>
      <w:r w:rsidRPr="00331544">
        <w:rPr>
          <w:rFonts w:eastAsia="Times New Roman"/>
          <w:color w:val="auto"/>
          <w:szCs w:val="20"/>
        </w:rPr>
        <w:t xml:space="preserve"> permite que as políticas públicas de contratação considerem mecanismos voltados ao desenvolvimento local, desde que observados os princípios da legalidade, isonomia, publicidade e interesse público.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A opção pela licitação exclusiva local também apresenta </w:t>
      </w:r>
      <w:r w:rsidRPr="00331544">
        <w:rPr>
          <w:rFonts w:eastAsia="Times New Roman"/>
          <w:bCs/>
          <w:color w:val="auto"/>
          <w:szCs w:val="20"/>
        </w:rPr>
        <w:t>vantagens práticas e operacionais relevantes</w:t>
      </w:r>
      <w:r w:rsidRPr="00331544">
        <w:rPr>
          <w:rFonts w:eastAsia="Times New Roman"/>
          <w:color w:val="auto"/>
          <w:szCs w:val="20"/>
        </w:rPr>
        <w:t>, especialmente diante das características dos produtos objeto desta contratação, tais como:</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Maior facilidade logística</w:t>
      </w:r>
      <w:r w:rsidRPr="00331544">
        <w:rPr>
          <w:rFonts w:eastAsia="Times New Roman"/>
          <w:color w:val="auto"/>
          <w:szCs w:val="20"/>
        </w:rPr>
        <w:t xml:space="preserve"> e possibilidade de realização de entregas em menor tempo, aspecto especialmente relevante para produtos perecíveis;</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Diminuição dos custos relacionados ao transporte e armazenamento</w:t>
      </w:r>
      <w:r w:rsidRPr="00331544">
        <w:rPr>
          <w:rFonts w:eastAsia="Times New Roman"/>
          <w:color w:val="auto"/>
          <w:szCs w:val="20"/>
        </w:rPr>
        <w:t>;</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Maior possibilidade de acompanhamento e controle da qualidade dos produtos</w:t>
      </w:r>
      <w:r w:rsidRPr="00331544">
        <w:rPr>
          <w:rFonts w:eastAsia="Times New Roman"/>
          <w:color w:val="auto"/>
          <w:szCs w:val="20"/>
        </w:rPr>
        <w:t>, em razão da proximidade dos fornecedores;</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Maior rapidez na substituição de produtos ou correção de eventuais desconformidades</w:t>
      </w:r>
      <w:r w:rsidRPr="00331544">
        <w:rPr>
          <w:rFonts w:eastAsia="Times New Roman"/>
          <w:color w:val="auto"/>
          <w:szCs w:val="20"/>
        </w:rPr>
        <w:t>;</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Facilidade para fiscalização e acompanhamento do fornecimento</w:t>
      </w:r>
      <w:r w:rsidRPr="00331544">
        <w:rPr>
          <w:rFonts w:eastAsia="Times New Roman"/>
          <w:color w:val="auto"/>
          <w:szCs w:val="20"/>
        </w:rPr>
        <w:t xml:space="preserve"> por parte da Administração;</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Redução dos riscos de desabastecimento</w:t>
      </w:r>
      <w:r w:rsidRPr="00331544">
        <w:rPr>
          <w:rFonts w:eastAsia="Times New Roman"/>
          <w:color w:val="auto"/>
          <w:szCs w:val="20"/>
        </w:rPr>
        <w:t>, especialmente em razão da necessidade de fornecimento frequente e parcelado.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Tais benefícios refletem diretamente na </w:t>
      </w:r>
      <w:r w:rsidRPr="00331544">
        <w:rPr>
          <w:rFonts w:eastAsia="Times New Roman"/>
          <w:bCs/>
          <w:color w:val="auto"/>
          <w:szCs w:val="20"/>
        </w:rPr>
        <w:t>eficiência das atividades públicas</w:t>
      </w:r>
      <w:r w:rsidRPr="00331544">
        <w:rPr>
          <w:rFonts w:eastAsia="Times New Roman"/>
          <w:color w:val="auto"/>
          <w:szCs w:val="20"/>
        </w:rPr>
        <w:t xml:space="preserve">, sobretudo na manutenção da qualidade da alimentação escolar oferecida aos alunos e no adequado atendimento das demandas relacionadas aos eventos e atividades institucionais promovidos pelo Município. Ademais, a destinação dos recursos públicos aos fornecedores locais contribui para a movimentação da economia municipal e para a arrecadação de tributos, como ISS e ICMS, colaborando para o </w:t>
      </w:r>
      <w:r w:rsidRPr="00331544">
        <w:rPr>
          <w:rFonts w:eastAsia="Times New Roman"/>
          <w:bCs/>
          <w:color w:val="auto"/>
          <w:szCs w:val="20"/>
        </w:rPr>
        <w:t>fortalecimento das finanças municipais e para o desenvolvimento sustentável da economia local</w:t>
      </w:r>
      <w:r w:rsidRPr="00331544">
        <w:rPr>
          <w:rFonts w:eastAsia="Times New Roman"/>
          <w:color w:val="auto"/>
          <w:szCs w:val="20"/>
        </w:rPr>
        <w:t>.</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lastRenderedPageBreak/>
        <w:t xml:space="preserve">Ressalta-se que a adoção da participação exclusiva local </w:t>
      </w:r>
      <w:r w:rsidRPr="00331544">
        <w:rPr>
          <w:rFonts w:eastAsia="Times New Roman"/>
          <w:bCs/>
          <w:color w:val="auto"/>
          <w:szCs w:val="20"/>
        </w:rPr>
        <w:t>não prejudica a competitividade do certame</w:t>
      </w:r>
      <w:r w:rsidRPr="00331544">
        <w:rPr>
          <w:rFonts w:eastAsia="Times New Roman"/>
          <w:color w:val="auto"/>
          <w:szCs w:val="20"/>
        </w:rPr>
        <w:t xml:space="preserve">, uma vez que será garantida a ampla publicidade do procedimento e a observância dos princípios e regras estabelecidos pela </w:t>
      </w:r>
      <w:r w:rsidRPr="00331544">
        <w:rPr>
          <w:rFonts w:eastAsia="Times New Roman"/>
          <w:bCs/>
          <w:color w:val="auto"/>
          <w:szCs w:val="20"/>
        </w:rPr>
        <w:t>Lei nº 14.133/2021</w:t>
      </w:r>
      <w:r w:rsidRPr="00331544">
        <w:rPr>
          <w:rFonts w:eastAsia="Times New Roman"/>
          <w:color w:val="auto"/>
          <w:szCs w:val="20"/>
        </w:rPr>
        <w:t xml:space="preserve">. O edital será divulgado nos meios oficiais pertinentes, assegurando às </w:t>
      </w:r>
      <w:proofErr w:type="spellStart"/>
      <w:r w:rsidRPr="00331544">
        <w:rPr>
          <w:rFonts w:eastAsia="Times New Roman"/>
          <w:color w:val="auto"/>
          <w:szCs w:val="20"/>
        </w:rPr>
        <w:t>MPEs</w:t>
      </w:r>
      <w:proofErr w:type="spellEnd"/>
      <w:r w:rsidRPr="00331544">
        <w:rPr>
          <w:rFonts w:eastAsia="Times New Roman"/>
          <w:color w:val="auto"/>
          <w:szCs w:val="20"/>
        </w:rPr>
        <w:t xml:space="preserve"> locais habilitadas condições de participação em igualdade, bem como transparência em todas as etapas do procedimento.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A medida encontra respaldo, ainda, no entendimento estabelecido pelo </w:t>
      </w:r>
      <w:r w:rsidRPr="00331544">
        <w:rPr>
          <w:rFonts w:eastAsia="Times New Roman"/>
          <w:bCs/>
          <w:color w:val="auto"/>
          <w:szCs w:val="20"/>
        </w:rPr>
        <w:t>Prejulgado nº 27 do Tribunal de Contas do Estado do Paraná (TCE-PR)</w:t>
      </w:r>
      <w:r w:rsidRPr="00331544">
        <w:rPr>
          <w:rFonts w:eastAsia="Times New Roman"/>
          <w:color w:val="auto"/>
          <w:szCs w:val="20"/>
        </w:rPr>
        <w:t>, que admite a adoção de licitações exclusivas locais, desde que observados os requisitos legais, a razoabilidade da medida e o interesse público.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Dessa forma, considerando a existência de empresas locais aptas, enquadradas como ME/EPP/MEI, a existência de fornecedores locais em número suficiente para atendimento dos itens, conforme levantamento realizado, a necessidade de entregas rápidas e frequentes, considerando a natureza perecível dos produtos, o limite legal de R$ 80.000,00 para os itens sujeitos à participação exclusiva de </w:t>
      </w:r>
      <w:proofErr w:type="spellStart"/>
      <w:r w:rsidRPr="00331544">
        <w:rPr>
          <w:rFonts w:eastAsia="Times New Roman"/>
          <w:color w:val="auto"/>
          <w:szCs w:val="20"/>
        </w:rPr>
        <w:t>MPEs</w:t>
      </w:r>
      <w:proofErr w:type="spellEnd"/>
      <w:r w:rsidRPr="00331544">
        <w:rPr>
          <w:rFonts w:eastAsia="Times New Roman"/>
          <w:color w:val="auto"/>
          <w:szCs w:val="20"/>
        </w:rPr>
        <w:t xml:space="preserve">, o respaldo do </w:t>
      </w:r>
      <w:r w:rsidRPr="00331544">
        <w:rPr>
          <w:rFonts w:eastAsia="Times New Roman"/>
          <w:bCs/>
          <w:color w:val="auto"/>
          <w:szCs w:val="20"/>
        </w:rPr>
        <w:t>Decreto Municipal nº 141/2024</w:t>
      </w:r>
      <w:r w:rsidRPr="00331544">
        <w:rPr>
          <w:rFonts w:eastAsia="Times New Roman"/>
          <w:color w:val="auto"/>
          <w:szCs w:val="20"/>
        </w:rPr>
        <w:t xml:space="preserve"> e a pertinência da medida diante das disposições das </w:t>
      </w:r>
      <w:r w:rsidRPr="00331544">
        <w:rPr>
          <w:rFonts w:eastAsia="Times New Roman"/>
          <w:bCs/>
          <w:color w:val="auto"/>
          <w:szCs w:val="20"/>
        </w:rPr>
        <w:t>Leis Complementares nº 123/2006 e nº 147/2014</w:t>
      </w:r>
      <w:r w:rsidRPr="00331544">
        <w:rPr>
          <w:rFonts w:eastAsia="Times New Roman"/>
          <w:color w:val="auto"/>
          <w:szCs w:val="20"/>
        </w:rPr>
        <w:t xml:space="preserve">, fica </w:t>
      </w:r>
      <w:r w:rsidRPr="00331544">
        <w:rPr>
          <w:rFonts w:eastAsia="Times New Roman"/>
          <w:bCs/>
          <w:color w:val="auto"/>
          <w:szCs w:val="20"/>
        </w:rPr>
        <w:t>justificada a adoção da licitação exclusiva local para os itens cujo valor estimado se enquadre no limite legal</w:t>
      </w:r>
      <w:r w:rsidRPr="00331544">
        <w:rPr>
          <w:rFonts w:eastAsia="Times New Roman"/>
          <w:color w:val="auto"/>
          <w:szCs w:val="20"/>
        </w:rPr>
        <w:t>, com participação de microempresas, empresas de pequeno porte e microempreendedores individuais estabelecidos no Município de Pérola/PR.</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Nos itens cujo valor estimado ultrapassar o limite legal de R$ 80.000,00, será adotada a forma de participação cabível, inclusive </w:t>
      </w:r>
      <w:r w:rsidRPr="00331544">
        <w:rPr>
          <w:rFonts w:eastAsia="Times New Roman"/>
          <w:bCs/>
          <w:color w:val="auto"/>
          <w:szCs w:val="20"/>
        </w:rPr>
        <w:t>ampla concorrência</w:t>
      </w:r>
      <w:r w:rsidRPr="00331544">
        <w:rPr>
          <w:rFonts w:eastAsia="Times New Roman"/>
          <w:color w:val="auto"/>
          <w:szCs w:val="20"/>
        </w:rPr>
        <w:t>, observadas as disposições legais e a necessidade de assegurar a competitividade e a obtenção da proposta mais vantajosa para a Administração.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Empresas locais identificadas como aptas:</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GOMES &amp; RONCOLATO LTDA</w:t>
      </w:r>
      <w:r w:rsidRPr="00331544">
        <w:rPr>
          <w:rFonts w:eastAsia="Times New Roman"/>
          <w:b/>
          <w:color w:val="auto"/>
          <w:szCs w:val="20"/>
        </w:rPr>
        <w:t xml:space="preserve"> – CNPJ nº 80.804.719/0001-14</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GILMAR A. DE SOUZA MERCADO – ME</w:t>
      </w:r>
      <w:r w:rsidRPr="00331544">
        <w:rPr>
          <w:rFonts w:eastAsia="Times New Roman"/>
          <w:b/>
          <w:color w:val="auto"/>
          <w:szCs w:val="20"/>
        </w:rPr>
        <w:t xml:space="preserve"> – CNPJ nº 08.381.403/0001-30</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M.R. BIG PÃO E CONFEITARIA EIRELI</w:t>
      </w:r>
      <w:r w:rsidRPr="00331544">
        <w:rPr>
          <w:rFonts w:eastAsia="Times New Roman"/>
          <w:b/>
          <w:color w:val="auto"/>
          <w:szCs w:val="20"/>
        </w:rPr>
        <w:t xml:space="preserve"> – CNPJ nº 34.628.048/0001-60</w:t>
      </w:r>
    </w:p>
    <w:p w:rsidR="00331544" w:rsidRPr="00331544" w:rsidRDefault="00331544" w:rsidP="002B0D7A">
      <w:pPr>
        <w:numPr>
          <w:ilvl w:val="2"/>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PANIFICADORA E CONFEITARIA AQUARIUS DE PÉROLA EIRELI – ME</w:t>
      </w:r>
      <w:r w:rsidRPr="00331544">
        <w:rPr>
          <w:rFonts w:eastAsia="Times New Roman"/>
          <w:b/>
          <w:color w:val="auto"/>
          <w:szCs w:val="20"/>
        </w:rPr>
        <w:t xml:space="preserve"> – CNPJ nº 26.346.600/0001-08</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bCs/>
          <w:color w:val="auto"/>
          <w:szCs w:val="20"/>
        </w:rPr>
        <w:t>Solicita-se, assim, que o processo licitatório observe integralmente as disposições legais aplicáveis, com a adoção da participação exclusiva local e da reserva legal cabível, nos termos do art. 6º do Decreto Municipal nº 141/2024.</w:t>
      </w:r>
    </w:p>
    <w:p w:rsidR="00331544" w:rsidRPr="00331544" w:rsidRDefault="00331544" w:rsidP="002B0D7A">
      <w:pPr>
        <w:widowControl w:val="0"/>
        <w:spacing w:after="0" w:line="276" w:lineRule="auto"/>
        <w:ind w:left="0" w:right="0" w:firstLine="0"/>
        <w:contextualSpacing/>
        <w:rPr>
          <w:rFonts w:eastAsia="Times New Roman"/>
          <w:szCs w:val="20"/>
        </w:rPr>
      </w:pPr>
    </w:p>
    <w:p w:rsidR="00331544" w:rsidRPr="00331544" w:rsidRDefault="00331544" w:rsidP="002B0D7A">
      <w:pPr>
        <w:numPr>
          <w:ilvl w:val="0"/>
          <w:numId w:val="26"/>
        </w:numPr>
        <w:tabs>
          <w:tab w:val="left" w:pos="567"/>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DA NECESSIDADE DE RESERVA DE COTA</w:t>
      </w:r>
    </w:p>
    <w:p w:rsidR="00331544" w:rsidRPr="00331544" w:rsidRDefault="00331544" w:rsidP="002B0D7A">
      <w:pPr>
        <w:numPr>
          <w:ilvl w:val="1"/>
          <w:numId w:val="26"/>
        </w:numPr>
        <w:autoSpaceDN w:val="0"/>
        <w:spacing w:after="0" w:line="276" w:lineRule="auto"/>
        <w:ind w:left="0" w:right="0" w:firstLine="567"/>
        <w:jc w:val="left"/>
        <w:textAlignment w:val="baseline"/>
        <w:rPr>
          <w:rFonts w:eastAsia="NSimSun"/>
          <w:color w:val="auto"/>
          <w:kern w:val="3"/>
          <w:szCs w:val="20"/>
          <w:lang w:eastAsia="zh-CN" w:bidi="hi-IN"/>
        </w:rPr>
      </w:pPr>
      <w:r w:rsidRPr="00331544">
        <w:rPr>
          <w:rFonts w:eastAsia="NSimSun"/>
          <w:color w:val="auto"/>
          <w:kern w:val="3"/>
          <w:szCs w:val="20"/>
          <w:lang w:eastAsia="zh-CN" w:bidi="hi-IN"/>
        </w:rPr>
        <w:t xml:space="preserve">Solicitamos que nesse certame, para o item </w:t>
      </w:r>
      <w:r w:rsidRPr="00331544">
        <w:rPr>
          <w:rFonts w:eastAsia="NSimSun"/>
          <w:b/>
          <w:color w:val="auto"/>
          <w:kern w:val="3"/>
          <w:szCs w:val="20"/>
          <w:lang w:eastAsia="zh-CN" w:bidi="hi-IN"/>
        </w:rPr>
        <w:t>(</w:t>
      </w:r>
      <w:r w:rsidRPr="00331544">
        <w:rPr>
          <w:rFonts w:eastAsia="NSimSun"/>
          <w:color w:val="auto"/>
          <w:kern w:val="3"/>
          <w:szCs w:val="20"/>
          <w:lang w:eastAsia="zh-CN" w:bidi="hi-IN"/>
        </w:rPr>
        <w:t xml:space="preserve"> </w:t>
      </w:r>
      <w:r w:rsidRPr="00331544">
        <w:rPr>
          <w:rFonts w:eastAsia="NSimSun"/>
          <w:b/>
          <w:color w:val="auto"/>
          <w:kern w:val="3"/>
          <w:szCs w:val="20"/>
          <w:lang w:eastAsia="zh-CN" w:bidi="hi-IN"/>
        </w:rPr>
        <w:t>5 )</w:t>
      </w:r>
      <w:r w:rsidRPr="00331544">
        <w:rPr>
          <w:rFonts w:eastAsia="NSimSun"/>
          <w:color w:val="auto"/>
          <w:kern w:val="3"/>
          <w:szCs w:val="20"/>
          <w:lang w:eastAsia="zh-CN" w:bidi="hi-IN"/>
        </w:rPr>
        <w:t xml:space="preserve">, seja aplicada a reserva de cotas de que trata o </w:t>
      </w:r>
      <w:hyperlink r:id="rId91" w:history="1">
        <w:r w:rsidRPr="00331544">
          <w:rPr>
            <w:rFonts w:eastAsia="NSimSun"/>
            <w:color w:val="auto"/>
            <w:kern w:val="3"/>
            <w:szCs w:val="20"/>
            <w:lang w:eastAsia="zh-CN" w:bidi="hi-IN"/>
          </w:rPr>
          <w:t xml:space="preserve">Decreto Federal Nº 8.538, </w:t>
        </w:r>
      </w:hyperlink>
      <w:hyperlink r:id="rId92" w:history="1">
        <w:r w:rsidRPr="00331544">
          <w:rPr>
            <w:rFonts w:eastAsia="NSimSun"/>
            <w:color w:val="auto"/>
            <w:kern w:val="3"/>
            <w:szCs w:val="20"/>
            <w:lang w:eastAsia="zh-CN" w:bidi="hi-IN"/>
          </w:rPr>
          <w:t>d</w:t>
        </w:r>
      </w:hyperlink>
      <w:hyperlink r:id="rId93" w:history="1">
        <w:r w:rsidRPr="00331544">
          <w:rPr>
            <w:rFonts w:eastAsia="NSimSun"/>
            <w:color w:val="auto"/>
            <w:kern w:val="3"/>
            <w:szCs w:val="20"/>
            <w:lang w:eastAsia="zh-CN" w:bidi="hi-IN"/>
          </w:rPr>
          <w:t xml:space="preserve">e 6 </w:t>
        </w:r>
      </w:hyperlink>
      <w:hyperlink r:id="rId94" w:history="1">
        <w:r w:rsidRPr="00331544">
          <w:rPr>
            <w:rFonts w:eastAsia="NSimSun"/>
            <w:color w:val="auto"/>
            <w:kern w:val="3"/>
            <w:szCs w:val="20"/>
            <w:lang w:eastAsia="zh-CN" w:bidi="hi-IN"/>
          </w:rPr>
          <w:t>d</w:t>
        </w:r>
      </w:hyperlink>
      <w:hyperlink r:id="rId95" w:history="1">
        <w:r w:rsidRPr="00331544">
          <w:rPr>
            <w:rFonts w:eastAsia="NSimSun"/>
            <w:color w:val="auto"/>
            <w:kern w:val="3"/>
            <w:szCs w:val="20"/>
            <w:lang w:eastAsia="zh-CN" w:bidi="hi-IN"/>
          </w:rPr>
          <w:t xml:space="preserve">e Outubro </w:t>
        </w:r>
      </w:hyperlink>
      <w:hyperlink r:id="rId96" w:history="1">
        <w:r w:rsidRPr="00331544">
          <w:rPr>
            <w:rFonts w:eastAsia="NSimSun"/>
            <w:color w:val="auto"/>
            <w:kern w:val="3"/>
            <w:szCs w:val="20"/>
            <w:lang w:eastAsia="zh-CN" w:bidi="hi-IN"/>
          </w:rPr>
          <w:t>d</w:t>
        </w:r>
      </w:hyperlink>
      <w:hyperlink r:id="rId97" w:history="1">
        <w:r w:rsidRPr="00331544">
          <w:rPr>
            <w:rFonts w:eastAsia="NSimSun"/>
            <w:color w:val="auto"/>
            <w:kern w:val="3"/>
            <w:szCs w:val="20"/>
            <w:lang w:eastAsia="zh-CN" w:bidi="hi-IN"/>
          </w:rPr>
          <w:t>e 2015</w:t>
        </w:r>
      </w:hyperlink>
      <w:r w:rsidRPr="00331544">
        <w:rPr>
          <w:rFonts w:eastAsia="NSimSun"/>
          <w:color w:val="auto"/>
          <w:kern w:val="3"/>
          <w:szCs w:val="20"/>
          <w:lang w:eastAsia="zh-CN" w:bidi="hi-IN"/>
        </w:rPr>
        <w:t>.</w:t>
      </w:r>
    </w:p>
    <w:p w:rsidR="00331544" w:rsidRPr="00331544" w:rsidRDefault="00331544" w:rsidP="002B0D7A">
      <w:pPr>
        <w:tabs>
          <w:tab w:val="left" w:pos="709"/>
          <w:tab w:val="left" w:pos="993"/>
        </w:tabs>
        <w:autoSpaceDN w:val="0"/>
        <w:adjustRightInd w:val="0"/>
        <w:spacing w:after="0" w:line="276" w:lineRule="auto"/>
        <w:ind w:left="0" w:right="0" w:firstLine="0"/>
        <w:contextualSpacing/>
        <w:rPr>
          <w:rFonts w:eastAsia="Times New Roman"/>
          <w:b/>
          <w:bCs/>
          <w:color w:val="auto"/>
          <w:szCs w:val="20"/>
        </w:rPr>
      </w:pPr>
    </w:p>
    <w:p w:rsidR="00331544" w:rsidRPr="00331544" w:rsidRDefault="00331544" w:rsidP="002B0D7A">
      <w:pPr>
        <w:numPr>
          <w:ilvl w:val="0"/>
          <w:numId w:val="26"/>
        </w:numPr>
        <w:tabs>
          <w:tab w:val="left" w:pos="567"/>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 xml:space="preserve">DA DECLARAÇÃO DE QUE O OBJETO DEMANDADO NÃO SE ENQUADRA COMO ARTIGO LUXO </w:t>
      </w:r>
    </w:p>
    <w:p w:rsidR="00331544" w:rsidRPr="00331544" w:rsidRDefault="00331544" w:rsidP="002B0D7A">
      <w:pPr>
        <w:numPr>
          <w:ilvl w:val="1"/>
          <w:numId w:val="26"/>
        </w:numPr>
        <w:autoSpaceDN w:val="0"/>
        <w:spacing w:after="0" w:line="276" w:lineRule="auto"/>
        <w:ind w:left="0" w:right="0" w:firstLine="567"/>
        <w:jc w:val="left"/>
        <w:textAlignment w:val="baseline"/>
        <w:rPr>
          <w:rFonts w:eastAsia="Times New Roman"/>
          <w:bCs/>
          <w:szCs w:val="20"/>
        </w:rPr>
      </w:pPr>
      <w:r w:rsidRPr="00331544">
        <w:rPr>
          <w:rFonts w:eastAsia="Times New Roman"/>
          <w:szCs w:val="20"/>
        </w:rPr>
        <w:t xml:space="preserve">Em atendimento ao disposto no </w:t>
      </w:r>
      <w:r w:rsidRPr="00331544">
        <w:rPr>
          <w:rFonts w:eastAsia="Times New Roman"/>
          <w:b/>
          <w:bCs/>
          <w:szCs w:val="20"/>
          <w:u w:val="single"/>
        </w:rPr>
        <w:t>art. 20 da Lei Federal nº 14.133/2021</w:t>
      </w:r>
      <w:r w:rsidRPr="00331544">
        <w:rPr>
          <w:rFonts w:eastAsia="Times New Roman"/>
          <w:szCs w:val="20"/>
        </w:rPr>
        <w:t xml:space="preserve">, bem como o </w:t>
      </w:r>
      <w:r w:rsidRPr="00331544">
        <w:rPr>
          <w:rFonts w:eastAsia="Times New Roman"/>
          <w:b/>
          <w:bCs/>
          <w:szCs w:val="20"/>
          <w:u w:val="single"/>
        </w:rPr>
        <w:t>Decreto Municipal n° 422/2023</w:t>
      </w:r>
      <w:r w:rsidRPr="00331544">
        <w:rPr>
          <w:rFonts w:eastAsia="Times New Roman"/>
          <w:szCs w:val="20"/>
        </w:rPr>
        <w:t xml:space="preserve">, declaramos que os itens a serem </w:t>
      </w:r>
      <w:r w:rsidRPr="00331544">
        <w:rPr>
          <w:rFonts w:eastAsia="Times New Roman"/>
          <w:bCs/>
          <w:szCs w:val="20"/>
        </w:rPr>
        <w:t>adquiridos não compreendem artigos de luxo. Logo, reafirmamos que os itens do objeto em questão são de qualidade comum e não superior à necessária finalidade à qual se destina.</w:t>
      </w:r>
    </w:p>
    <w:p w:rsidR="00331544" w:rsidRPr="00331544" w:rsidRDefault="00331544" w:rsidP="002B0D7A">
      <w:pPr>
        <w:tabs>
          <w:tab w:val="left" w:pos="709"/>
          <w:tab w:val="left" w:pos="993"/>
        </w:tabs>
        <w:autoSpaceDN w:val="0"/>
        <w:adjustRightInd w:val="0"/>
        <w:spacing w:after="0" w:line="276" w:lineRule="auto"/>
        <w:ind w:left="0" w:right="0" w:firstLine="0"/>
        <w:rPr>
          <w:rFonts w:eastAsia="Times New Roman"/>
          <w:b/>
          <w:bCs/>
          <w:color w:val="auto"/>
          <w:szCs w:val="20"/>
        </w:rPr>
      </w:pPr>
    </w:p>
    <w:p w:rsidR="00331544" w:rsidRPr="00331544" w:rsidRDefault="00331544" w:rsidP="002B0D7A">
      <w:pPr>
        <w:numPr>
          <w:ilvl w:val="0"/>
          <w:numId w:val="26"/>
        </w:numPr>
        <w:tabs>
          <w:tab w:val="left" w:pos="567"/>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DO MODELO DE EXECUÇÃO DO OBJETO</w:t>
      </w: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keepNext/>
        <w:keepLines/>
        <w:numPr>
          <w:ilvl w:val="0"/>
          <w:numId w:val="34"/>
        </w:numPr>
        <w:suppressAutoHyphens/>
        <w:autoSpaceDN w:val="0"/>
        <w:spacing w:after="0" w:line="276" w:lineRule="auto"/>
        <w:ind w:left="0" w:right="0" w:firstLine="0"/>
        <w:jc w:val="left"/>
        <w:textAlignment w:val="baseline"/>
        <w:outlineLvl w:val="2"/>
        <w:rPr>
          <w:rFonts w:eastAsia="Times New Roman"/>
          <w:b/>
          <w:bCs/>
          <w:vanish/>
          <w:kern w:val="3"/>
          <w:szCs w:val="20"/>
          <w:lang w:eastAsia="zh-CN" w:bidi="hi-IN"/>
        </w:rPr>
      </w:pP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O fornecimento dar-se-á sob a forma </w:t>
      </w:r>
      <w:r w:rsidRPr="00331544">
        <w:rPr>
          <w:rFonts w:eastAsia="Times New Roman"/>
          <w:b/>
          <w:bCs/>
          <w:color w:val="auto"/>
          <w:szCs w:val="20"/>
        </w:rPr>
        <w:t>PARCELADA</w:t>
      </w:r>
      <w:r w:rsidRPr="00331544">
        <w:rPr>
          <w:rFonts w:eastAsia="Times New Roman"/>
          <w:color w:val="auto"/>
          <w:szCs w:val="20"/>
        </w:rPr>
        <w:t>, de acordo com a necessidade da Secretaria demandante, sendo pagos somente os valores correspondentes aos produtos efetivamente entregues e aceitos pela Administração.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As entregas deverão ser realizadas nos horários e locais indicados pela Secretaria demandante, conforme solicitação encaminhada à empresa fornecedora.</w:t>
      </w:r>
    </w:p>
    <w:p w:rsidR="00331544" w:rsidRPr="00331544" w:rsidRDefault="00331544" w:rsidP="002B0D7A">
      <w:pPr>
        <w:spacing w:after="0" w:line="276" w:lineRule="auto"/>
        <w:ind w:left="0" w:right="0" w:firstLine="426"/>
        <w:rPr>
          <w:rFonts w:eastAsia="Times New Roman"/>
          <w:color w:val="auto"/>
          <w:szCs w:val="20"/>
        </w:rPr>
      </w:pPr>
      <w:r w:rsidRPr="00331544">
        <w:rPr>
          <w:rFonts w:eastAsia="Times New Roman"/>
          <w:color w:val="auto"/>
          <w:szCs w:val="20"/>
        </w:rPr>
        <w:t xml:space="preserve">O prazo de entrega dos produtos de panificação e confeitaria será de </w:t>
      </w:r>
      <w:r w:rsidRPr="00331544">
        <w:rPr>
          <w:rFonts w:eastAsia="Times New Roman"/>
          <w:b/>
          <w:bCs/>
          <w:color w:val="auto"/>
          <w:szCs w:val="20"/>
        </w:rPr>
        <w:t>até 24 (vinte e quatro) horas</w:t>
      </w:r>
      <w:r w:rsidRPr="00331544">
        <w:rPr>
          <w:rFonts w:eastAsia="Times New Roman"/>
          <w:color w:val="auto"/>
          <w:szCs w:val="20"/>
        </w:rPr>
        <w:t>, contadas da solicitação efetuada pela Secretaria demandante, por e-mail ou outro meio previamente estabelecido.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Considerando a natureza perecível dos produtos, as entregas deverão observar rigorosamente as condições de frescor, qualidade, higiene, acondicionamento e demais especificações estabelecidas neste Termo de Referência.</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lastRenderedPageBreak/>
        <w:t>Caso não seja possível realizar a entrega no prazo estabelecido, a empresa deverá comunicar formalmente à Secretaria demandante, apresentando as razões que impossibilitaram o cumprimento, com antecedência suficiente para análise do pedido, ressalvadas as situações de caso fortuito ou força maior devidamente comprovadas.</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Os produtos deverão ser entregues devidamente acondicionados, em embalagens adequadas, íntegras, limpas e próprias para contato com alimentos, observadas as especificações estabelecidas para cada item.</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Os produtos serão recebidos </w:t>
      </w:r>
      <w:r w:rsidRPr="00331544">
        <w:rPr>
          <w:rFonts w:eastAsia="Times New Roman"/>
          <w:bCs/>
          <w:color w:val="auto"/>
          <w:szCs w:val="20"/>
        </w:rPr>
        <w:t>provisoriamente</w:t>
      </w:r>
      <w:r w:rsidRPr="00331544">
        <w:rPr>
          <w:rFonts w:eastAsia="Times New Roman"/>
          <w:color w:val="auto"/>
          <w:szCs w:val="20"/>
        </w:rPr>
        <w:t>, no ato da entrega, pelo responsável pelo acompanhamento e fiscalização do fornecimento, mediante conferência das quantidades, características e condições aparentes dos produtos, para posterior verificação de sua conformidade com as especificações constantes neste Termo de Referência e na proposta.</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Os produtos poderão ser rejeitados, no todo ou em parte, quando estiverem em desacordo com as especificações estabelecidas, apresentarem qualidade inadequada, estiverem impróprios para consumo, fora do peso especificado, com embalagem danificada ou em condições incompatíveis com o solicitado.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Os produtos rejeitados deverão ser </w:t>
      </w:r>
      <w:r w:rsidRPr="00331544">
        <w:rPr>
          <w:rFonts w:eastAsia="Times New Roman"/>
          <w:b/>
          <w:bCs/>
          <w:color w:val="auto"/>
          <w:szCs w:val="20"/>
        </w:rPr>
        <w:t>substituídos no prazo máximo de 24 (vinte e quatro) horas</w:t>
      </w:r>
      <w:r w:rsidRPr="00331544">
        <w:rPr>
          <w:rFonts w:eastAsia="Times New Roman"/>
          <w:color w:val="auto"/>
          <w:szCs w:val="20"/>
        </w:rPr>
        <w:t>, contado da notificação da contratada, às suas expensas, sem prejuízo da aplicação das penalidades cabíveis.</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O recebimento definitivo ocorrerá após a conferência das quantidades e da qualidade dos produtos pelo responsável competente, mediante a aceitação do fornecimento.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O recebimento provisório ou definitivo não exclui a responsabilidade da contratada pela qualidade, segurança e adequação dos produtos fornecidos, nem a responsabilidade por eventuais danos decorrentes do fornecimento em desacordo com as especificações ou com a legislação.</w:t>
      </w:r>
    </w:p>
    <w:p w:rsidR="00331544" w:rsidRPr="00331544" w:rsidRDefault="00331544" w:rsidP="002B0D7A">
      <w:pPr>
        <w:numPr>
          <w:ilvl w:val="1"/>
          <w:numId w:val="26"/>
        </w:numPr>
        <w:spacing w:after="0" w:line="276" w:lineRule="auto"/>
        <w:ind w:left="0" w:right="0" w:firstLine="426"/>
        <w:jc w:val="left"/>
        <w:rPr>
          <w:rFonts w:eastAsia="Times New Roman"/>
          <w:color w:val="auto"/>
          <w:szCs w:val="20"/>
        </w:rPr>
      </w:pPr>
      <w:r w:rsidRPr="00331544">
        <w:rPr>
          <w:rFonts w:eastAsia="Times New Roman"/>
          <w:color w:val="auto"/>
          <w:szCs w:val="20"/>
        </w:rPr>
        <w:t xml:space="preserve">Não se aplica ao presente objeto a exigência de </w:t>
      </w:r>
      <w:r w:rsidRPr="00331544">
        <w:rPr>
          <w:rFonts w:eastAsia="Times New Roman"/>
          <w:bCs/>
          <w:color w:val="auto"/>
          <w:szCs w:val="20"/>
        </w:rPr>
        <w:t>garantia contratual, manutenção ou assistência técnica</w:t>
      </w:r>
      <w:r w:rsidRPr="00331544">
        <w:rPr>
          <w:rFonts w:eastAsia="Times New Roman"/>
          <w:color w:val="auto"/>
          <w:szCs w:val="20"/>
        </w:rPr>
        <w:t>, em razão de se tratar de gêneros alimentícios de consumo imediato e natureza perecível.</w:t>
      </w:r>
    </w:p>
    <w:p w:rsidR="00331544" w:rsidRPr="00331544" w:rsidRDefault="00331544" w:rsidP="002B0D7A">
      <w:pPr>
        <w:tabs>
          <w:tab w:val="left" w:pos="360"/>
        </w:tabs>
        <w:spacing w:after="0" w:line="276" w:lineRule="auto"/>
        <w:ind w:left="0" w:right="0" w:firstLine="0"/>
        <w:rPr>
          <w:rFonts w:eastAsia="Arial"/>
          <w:color w:val="FF0000"/>
          <w:kern w:val="3"/>
          <w:szCs w:val="20"/>
          <w:lang w:eastAsia="zh-CN" w:bidi="hi-IN"/>
        </w:rPr>
      </w:pPr>
    </w:p>
    <w:p w:rsidR="00331544" w:rsidRPr="00331544" w:rsidRDefault="00331544" w:rsidP="002B0D7A">
      <w:pPr>
        <w:numPr>
          <w:ilvl w:val="0"/>
          <w:numId w:val="26"/>
        </w:numPr>
        <w:tabs>
          <w:tab w:val="left" w:pos="567"/>
        </w:tabs>
        <w:autoSpaceDN w:val="0"/>
        <w:adjustRightInd w:val="0"/>
        <w:spacing w:after="0" w:line="276" w:lineRule="auto"/>
        <w:ind w:left="0" w:right="0" w:firstLine="0"/>
        <w:contextualSpacing/>
        <w:jc w:val="left"/>
        <w:rPr>
          <w:rFonts w:eastAsia="Times New Roman"/>
          <w:b/>
          <w:bCs/>
          <w:color w:val="auto"/>
          <w:szCs w:val="20"/>
        </w:rPr>
      </w:pPr>
      <w:r w:rsidRPr="00331544">
        <w:rPr>
          <w:rFonts w:eastAsia="Times New Roman"/>
          <w:b/>
          <w:bCs/>
          <w:color w:val="auto"/>
          <w:szCs w:val="20"/>
        </w:rPr>
        <w:t>DO MODELO DE GESTÃO DO CONTRATO E/OU ATA DE REGISTRO DE PREÇOS</w:t>
      </w:r>
    </w:p>
    <w:p w:rsidR="00331544" w:rsidRPr="00331544" w:rsidRDefault="00331544" w:rsidP="002B0D7A">
      <w:pPr>
        <w:numPr>
          <w:ilvl w:val="1"/>
          <w:numId w:val="26"/>
        </w:numPr>
        <w:shd w:val="clear" w:color="auto" w:fill="FFFFFF"/>
        <w:spacing w:after="0" w:line="276" w:lineRule="auto"/>
        <w:ind w:left="0" w:right="0" w:firstLine="567"/>
        <w:contextualSpacing/>
        <w:jc w:val="left"/>
        <w:rPr>
          <w:rFonts w:eastAsia="Times New Roman"/>
          <w:szCs w:val="20"/>
        </w:rPr>
      </w:pPr>
      <w:r w:rsidRPr="00331544">
        <w:rPr>
          <w:rFonts w:eastAsia="Times New Roman"/>
          <w:szCs w:val="20"/>
        </w:rPr>
        <w:t>O contrato deverá ser executado fielmente pelas partes, de acordo com as cláusulas avençadas e as normas da Lei nº 14.133, de 2021, e cada parte responderá pelas consequências de sua inexecução total ou parcial.</w:t>
      </w:r>
    </w:p>
    <w:p w:rsidR="00331544" w:rsidRPr="00331544" w:rsidRDefault="00331544" w:rsidP="002B0D7A">
      <w:pPr>
        <w:numPr>
          <w:ilvl w:val="1"/>
          <w:numId w:val="26"/>
        </w:numPr>
        <w:shd w:val="clear" w:color="auto" w:fill="FFFFFF"/>
        <w:spacing w:after="0" w:line="276" w:lineRule="auto"/>
        <w:ind w:left="0" w:right="0" w:firstLine="567"/>
        <w:contextualSpacing/>
        <w:jc w:val="left"/>
        <w:rPr>
          <w:rFonts w:eastAsia="Times New Roman"/>
          <w:szCs w:val="20"/>
        </w:rPr>
      </w:pPr>
      <w:r w:rsidRPr="00331544">
        <w:rPr>
          <w:rFonts w:eastAsia="Times New Roman"/>
          <w:szCs w:val="20"/>
        </w:rPr>
        <w:t>Em caso de impedimento, ordem de paralisação ou suspensão do contrato, o cronograma de execução será prorrogado automaticamente pelo tempo correspondente, anotadas tais circunstâncias mediante simples apostila.</w:t>
      </w:r>
    </w:p>
    <w:p w:rsidR="00331544" w:rsidRPr="00331544" w:rsidRDefault="00331544" w:rsidP="002B0D7A">
      <w:pPr>
        <w:numPr>
          <w:ilvl w:val="1"/>
          <w:numId w:val="26"/>
        </w:numPr>
        <w:shd w:val="clear" w:color="auto" w:fill="FFFFFF"/>
        <w:spacing w:after="0" w:line="276" w:lineRule="auto"/>
        <w:ind w:left="0" w:right="0" w:firstLine="567"/>
        <w:contextualSpacing/>
        <w:jc w:val="left"/>
        <w:rPr>
          <w:rFonts w:eastAsia="Times New Roman"/>
          <w:szCs w:val="20"/>
        </w:rPr>
      </w:pPr>
      <w:r w:rsidRPr="00331544">
        <w:rPr>
          <w:rFonts w:eastAsia="Times New Roman"/>
          <w:szCs w:val="20"/>
        </w:rPr>
        <w:t>As comunicações entre o órgão ou entidade e a contratada devem ser realizadas por escrito sempre que o ato exigir tal formalidade, admitindo-se o uso de mensagem eletrônica para esse fim.</w:t>
      </w:r>
    </w:p>
    <w:p w:rsidR="00331544" w:rsidRPr="00331544" w:rsidRDefault="00331544" w:rsidP="002B0D7A">
      <w:pPr>
        <w:numPr>
          <w:ilvl w:val="1"/>
          <w:numId w:val="26"/>
        </w:numPr>
        <w:shd w:val="clear" w:color="auto" w:fill="FFFFFF"/>
        <w:spacing w:after="0" w:line="276" w:lineRule="auto"/>
        <w:ind w:left="0" w:right="0" w:firstLine="567"/>
        <w:contextualSpacing/>
        <w:jc w:val="left"/>
        <w:rPr>
          <w:rFonts w:eastAsia="Times New Roman"/>
          <w:szCs w:val="20"/>
        </w:rPr>
      </w:pPr>
      <w:r w:rsidRPr="00331544">
        <w:rPr>
          <w:rFonts w:eastAsia="Times New Roman"/>
          <w:szCs w:val="20"/>
        </w:rPr>
        <w:t>O órgão ou entidade poderá convocar representante da empresa para adoção de providências que devam ser cumpridas de imediato.</w:t>
      </w:r>
    </w:p>
    <w:p w:rsidR="00331544" w:rsidRPr="00331544" w:rsidRDefault="00331544" w:rsidP="002B0D7A">
      <w:pPr>
        <w:numPr>
          <w:ilvl w:val="1"/>
          <w:numId w:val="26"/>
        </w:numPr>
        <w:shd w:val="clear" w:color="auto" w:fill="FFFFFF"/>
        <w:spacing w:after="0" w:line="276" w:lineRule="auto"/>
        <w:ind w:left="0" w:right="0" w:firstLine="567"/>
        <w:contextualSpacing/>
        <w:jc w:val="left"/>
        <w:rPr>
          <w:rFonts w:eastAsia="Times New Roman"/>
          <w:szCs w:val="20"/>
        </w:rPr>
      </w:pPr>
      <w:r w:rsidRPr="00331544">
        <w:rPr>
          <w:rFonts w:eastAsia="Times New Roman"/>
          <w:szCs w:val="20"/>
        </w:rPr>
        <w:t>Todas as despesas diretas, indiretas, benefícios, encargos trabalhistas, previdenciários, fiscais e comerciais, tributos, sem qualquer exceção, que incidirem sobre a execução do objeto, correrão por conta exclusiva da empresa vencedora.</w:t>
      </w: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0"/>
          <w:numId w:val="50"/>
        </w:numPr>
        <w:shd w:val="clear" w:color="auto" w:fill="FFFFFF"/>
        <w:spacing w:after="0" w:line="276" w:lineRule="auto"/>
        <w:ind w:left="0" w:right="0" w:firstLine="567"/>
        <w:contextualSpacing/>
        <w:jc w:val="left"/>
        <w:rPr>
          <w:rFonts w:eastAsia="Times New Roman"/>
          <w:b/>
          <w:bCs/>
          <w:vanish/>
          <w:szCs w:val="20"/>
        </w:rPr>
      </w:pPr>
    </w:p>
    <w:p w:rsidR="00331544" w:rsidRPr="00331544" w:rsidRDefault="00331544" w:rsidP="002B0D7A">
      <w:pPr>
        <w:numPr>
          <w:ilvl w:val="1"/>
          <w:numId w:val="26"/>
        </w:numPr>
        <w:shd w:val="clear" w:color="auto" w:fill="FFFFFF"/>
        <w:tabs>
          <w:tab w:val="left" w:pos="567"/>
        </w:tabs>
        <w:spacing w:after="0" w:line="276" w:lineRule="auto"/>
        <w:ind w:left="0" w:right="0" w:firstLine="567"/>
        <w:contextualSpacing/>
        <w:jc w:val="left"/>
        <w:rPr>
          <w:rFonts w:eastAsia="Times New Roman"/>
          <w:b/>
          <w:bCs/>
          <w:szCs w:val="20"/>
        </w:rPr>
      </w:pPr>
      <w:r w:rsidRPr="00331544">
        <w:rPr>
          <w:rFonts w:eastAsia="Times New Roman"/>
          <w:b/>
          <w:bCs/>
          <w:szCs w:val="20"/>
        </w:rPr>
        <w:t xml:space="preserve"> FISCALIZAÇÃO</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A execução do contrato deverá ser acompanhada e fiscalizada pelo (s) fiscal (</w:t>
      </w:r>
      <w:proofErr w:type="spellStart"/>
      <w:r w:rsidRPr="00331544">
        <w:rPr>
          <w:rFonts w:eastAsia="Times New Roman"/>
          <w:szCs w:val="20"/>
        </w:rPr>
        <w:t>is</w:t>
      </w:r>
      <w:proofErr w:type="spellEnd"/>
      <w:r w:rsidRPr="00331544">
        <w:rPr>
          <w:rFonts w:eastAsia="Times New Roman"/>
          <w:szCs w:val="20"/>
        </w:rPr>
        <w:t>) do contrato, ou pelos respectivos substitutos (Lei nº 14.133, de 2021, art. 117, caput).</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O fiscal do contrato acompanhará a execução do contrato, para que sejam cumpridas todas as condições estabelecidas no contrato, de modo a assegurar os melhores resultados para a Administração. (Decreto nº 11.246, de 2022, art. 22, VI);</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O fiscal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 xml:space="preserve">Identificada qualquer inexatidão ou irregularidade, o fiscal do contrato emitirá notificações para a correção da execução do contrato, determinando prazo para a correção. (Decreto nº 11.246, de 2022, art. 22, III); </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O fiscal do contrato informará ao gestor do contato, em tempo hábil, a situação que demandar decisão ou adoção de medidas que ultrapassem sua competência, para que adote as medidas necessárias e saneadoras, se for o caso. (Decreto nº 11.246, de 2022, art. 22, IV);</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lastRenderedPageBreak/>
        <w:t>No caso de ocorrências que possam inviabilizar a execução do contrato nas datas aprazadas, o fiscal do contrato comunicará o fato imediatamente ao gestor do contrato. (Decreto nº 11.246, de 2022, art. 22, V);</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O fiscal do contrato comunicará ao gestor do contrato, em tempo hábil, o término do contrato sob sua responsabilidade, com vistas à tempestiva renovação ou à prorrogação contratual (Decreto nº 11.246, de 2022, art. 22, VII).</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331544" w:rsidRPr="00331544" w:rsidRDefault="00331544" w:rsidP="002B0D7A">
      <w:pPr>
        <w:numPr>
          <w:ilvl w:val="1"/>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b/>
          <w:bCs/>
          <w:szCs w:val="20"/>
        </w:rPr>
        <w:t>GESTOR DO CONTRATO</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331544" w:rsidRPr="00331544" w:rsidRDefault="00331544" w:rsidP="002B0D7A">
      <w:pPr>
        <w:numPr>
          <w:ilvl w:val="2"/>
          <w:numId w:val="26"/>
        </w:numPr>
        <w:shd w:val="clear" w:color="auto" w:fill="FFFFFF"/>
        <w:tabs>
          <w:tab w:val="left" w:pos="851"/>
        </w:tabs>
        <w:spacing w:after="0" w:line="276" w:lineRule="auto"/>
        <w:ind w:left="0" w:right="0" w:firstLine="567"/>
        <w:contextualSpacing/>
        <w:jc w:val="left"/>
        <w:rPr>
          <w:rFonts w:eastAsia="Times New Roman"/>
          <w:b/>
          <w:bCs/>
          <w:szCs w:val="20"/>
        </w:rPr>
      </w:pPr>
      <w:r w:rsidRPr="00331544">
        <w:rPr>
          <w:rFonts w:eastAsia="Times New Roman"/>
          <w:szCs w:val="20"/>
        </w:rPr>
        <w:t>O gestor do contrato deverá enviar a documentação pertinente ao setor de contratos para a formalização dos procedimentos de liquidação e pagamento, no valor dimensionado pela fiscalização e gestão nos termos do contrato.</w:t>
      </w:r>
    </w:p>
    <w:p w:rsidR="00A856DF" w:rsidRPr="00974B7B" w:rsidRDefault="00A856DF" w:rsidP="002B0D7A">
      <w:pPr>
        <w:pStyle w:val="PargrafodaLista"/>
        <w:numPr>
          <w:ilvl w:val="0"/>
          <w:numId w:val="26"/>
        </w:numPr>
        <w:tabs>
          <w:tab w:val="left" w:pos="567"/>
        </w:tabs>
        <w:autoSpaceDN w:val="0"/>
        <w:adjustRightInd w:val="0"/>
        <w:spacing w:after="0"/>
        <w:ind w:left="0" w:firstLine="0"/>
        <w:jc w:val="both"/>
        <w:rPr>
          <w:rFonts w:asciiTheme="minorHAnsi" w:hAnsiTheme="minorHAnsi" w:cstheme="minorHAnsi"/>
          <w:b/>
          <w:bCs/>
          <w:sz w:val="20"/>
          <w:szCs w:val="20"/>
        </w:rPr>
      </w:pPr>
      <w:r w:rsidRPr="00974B7B">
        <w:rPr>
          <w:rFonts w:asciiTheme="minorHAnsi" w:hAnsiTheme="minorHAnsi" w:cstheme="minorHAnsi"/>
          <w:b/>
          <w:bCs/>
          <w:sz w:val="20"/>
          <w:szCs w:val="20"/>
        </w:rPr>
        <w:t>DAS OBRIGAÇÕES DO CONTRATANTE E CONTRATADA</w:t>
      </w:r>
    </w:p>
    <w:p w:rsidR="00A856DF" w:rsidRPr="00A856DF" w:rsidRDefault="00A856DF" w:rsidP="002B0D7A">
      <w:pPr>
        <w:pStyle w:val="PargrafodaLista"/>
        <w:numPr>
          <w:ilvl w:val="0"/>
          <w:numId w:val="54"/>
        </w:numPr>
        <w:shd w:val="clear" w:color="auto" w:fill="FFFFFF"/>
        <w:spacing w:after="0"/>
        <w:jc w:val="both"/>
        <w:rPr>
          <w:rFonts w:asciiTheme="minorHAnsi" w:hAnsiTheme="minorHAnsi" w:cstheme="minorHAnsi"/>
          <w:b/>
          <w:bCs/>
          <w:vanish/>
          <w:sz w:val="20"/>
          <w:szCs w:val="20"/>
        </w:rPr>
      </w:pPr>
    </w:p>
    <w:p w:rsidR="00A856DF" w:rsidRPr="00A856DF" w:rsidRDefault="00A856DF" w:rsidP="002B0D7A">
      <w:pPr>
        <w:pStyle w:val="PargrafodaLista"/>
        <w:numPr>
          <w:ilvl w:val="0"/>
          <w:numId w:val="54"/>
        </w:numPr>
        <w:shd w:val="clear" w:color="auto" w:fill="FFFFFF"/>
        <w:spacing w:after="0"/>
        <w:jc w:val="both"/>
        <w:rPr>
          <w:rFonts w:asciiTheme="minorHAnsi" w:hAnsiTheme="minorHAnsi" w:cstheme="minorHAnsi"/>
          <w:b/>
          <w:bCs/>
          <w:vanish/>
          <w:sz w:val="20"/>
          <w:szCs w:val="20"/>
        </w:rPr>
      </w:pPr>
    </w:p>
    <w:p w:rsidR="00A856DF" w:rsidRPr="00A856DF" w:rsidRDefault="00A856DF" w:rsidP="002B0D7A">
      <w:pPr>
        <w:pStyle w:val="PargrafodaLista"/>
        <w:numPr>
          <w:ilvl w:val="0"/>
          <w:numId w:val="54"/>
        </w:numPr>
        <w:shd w:val="clear" w:color="auto" w:fill="FFFFFF"/>
        <w:spacing w:after="0"/>
        <w:jc w:val="both"/>
        <w:rPr>
          <w:rFonts w:asciiTheme="minorHAnsi" w:hAnsiTheme="minorHAnsi" w:cstheme="minorHAnsi"/>
          <w:b/>
          <w:bCs/>
          <w:vanish/>
          <w:sz w:val="20"/>
          <w:szCs w:val="20"/>
        </w:rPr>
      </w:pPr>
    </w:p>
    <w:p w:rsidR="00A856DF" w:rsidRPr="00A856DF" w:rsidRDefault="00A856DF" w:rsidP="002B0D7A">
      <w:pPr>
        <w:pStyle w:val="PargrafodaLista"/>
        <w:numPr>
          <w:ilvl w:val="0"/>
          <w:numId w:val="54"/>
        </w:numPr>
        <w:shd w:val="clear" w:color="auto" w:fill="FFFFFF"/>
        <w:spacing w:after="0"/>
        <w:jc w:val="both"/>
        <w:rPr>
          <w:rFonts w:asciiTheme="minorHAnsi" w:hAnsiTheme="minorHAnsi" w:cstheme="minorHAnsi"/>
          <w:b/>
          <w:bCs/>
          <w:vanish/>
          <w:sz w:val="20"/>
          <w:szCs w:val="20"/>
        </w:rPr>
      </w:pPr>
    </w:p>
    <w:p w:rsidR="00A856DF" w:rsidRPr="00A856DF" w:rsidRDefault="00A856DF" w:rsidP="002B0D7A">
      <w:pPr>
        <w:pStyle w:val="PargrafodaLista"/>
        <w:numPr>
          <w:ilvl w:val="0"/>
          <w:numId w:val="54"/>
        </w:numPr>
        <w:shd w:val="clear" w:color="auto" w:fill="FFFFFF"/>
        <w:spacing w:after="0"/>
        <w:jc w:val="both"/>
        <w:rPr>
          <w:rFonts w:asciiTheme="minorHAnsi" w:hAnsiTheme="minorHAnsi" w:cstheme="minorHAnsi"/>
          <w:b/>
          <w:bCs/>
          <w:vanish/>
          <w:sz w:val="20"/>
          <w:szCs w:val="20"/>
        </w:rPr>
      </w:pPr>
    </w:p>
    <w:p w:rsidR="00A856DF" w:rsidRPr="00A856DF" w:rsidRDefault="00A856DF" w:rsidP="002B0D7A">
      <w:pPr>
        <w:pStyle w:val="PargrafodaLista"/>
        <w:numPr>
          <w:ilvl w:val="0"/>
          <w:numId w:val="54"/>
        </w:numPr>
        <w:shd w:val="clear" w:color="auto" w:fill="FFFFFF"/>
        <w:spacing w:after="0"/>
        <w:jc w:val="both"/>
        <w:rPr>
          <w:rFonts w:asciiTheme="minorHAnsi" w:hAnsiTheme="minorHAnsi" w:cstheme="minorHAnsi"/>
          <w:b/>
          <w:bCs/>
          <w:vanish/>
          <w:sz w:val="20"/>
          <w:szCs w:val="20"/>
        </w:rPr>
      </w:pPr>
    </w:p>
    <w:p w:rsidR="00A856DF" w:rsidRPr="00A856DF" w:rsidRDefault="00A856DF" w:rsidP="002B0D7A">
      <w:pPr>
        <w:pStyle w:val="PargrafodaLista"/>
        <w:numPr>
          <w:ilvl w:val="0"/>
          <w:numId w:val="54"/>
        </w:numPr>
        <w:shd w:val="clear" w:color="auto" w:fill="FFFFFF"/>
        <w:spacing w:after="0"/>
        <w:jc w:val="both"/>
        <w:rPr>
          <w:rFonts w:asciiTheme="minorHAnsi" w:hAnsiTheme="minorHAnsi" w:cstheme="minorHAnsi"/>
          <w:b/>
          <w:bCs/>
          <w:vanish/>
          <w:sz w:val="20"/>
          <w:szCs w:val="20"/>
        </w:rPr>
      </w:pPr>
    </w:p>
    <w:p w:rsidR="00A856DF" w:rsidRPr="00A856DF" w:rsidRDefault="00A856DF" w:rsidP="002B0D7A">
      <w:pPr>
        <w:pStyle w:val="PargrafodaLista"/>
        <w:numPr>
          <w:ilvl w:val="0"/>
          <w:numId w:val="54"/>
        </w:numPr>
        <w:shd w:val="clear" w:color="auto" w:fill="FFFFFF"/>
        <w:spacing w:after="0"/>
        <w:jc w:val="both"/>
        <w:rPr>
          <w:rFonts w:asciiTheme="minorHAnsi" w:hAnsiTheme="minorHAnsi" w:cstheme="minorHAnsi"/>
          <w:b/>
          <w:bCs/>
          <w:vanish/>
          <w:sz w:val="20"/>
          <w:szCs w:val="20"/>
        </w:rPr>
      </w:pPr>
    </w:p>
    <w:p w:rsidR="00A856DF" w:rsidRDefault="00A856DF" w:rsidP="002B0D7A">
      <w:pPr>
        <w:pStyle w:val="PargrafodaLista"/>
        <w:numPr>
          <w:ilvl w:val="1"/>
          <w:numId w:val="54"/>
        </w:numPr>
        <w:shd w:val="clear" w:color="auto" w:fill="FFFFFF"/>
        <w:spacing w:after="0"/>
        <w:jc w:val="both"/>
        <w:rPr>
          <w:rFonts w:asciiTheme="minorHAnsi" w:hAnsiTheme="minorHAnsi" w:cstheme="minorHAnsi"/>
          <w:b/>
          <w:bCs/>
          <w:sz w:val="20"/>
          <w:szCs w:val="20"/>
        </w:rPr>
      </w:pPr>
      <w:r w:rsidRPr="00A856DF">
        <w:rPr>
          <w:rFonts w:asciiTheme="minorHAnsi" w:hAnsiTheme="minorHAnsi" w:cstheme="minorHAnsi"/>
          <w:b/>
          <w:bCs/>
          <w:sz w:val="20"/>
          <w:szCs w:val="20"/>
        </w:rPr>
        <w:t>SÃO OBRIGAÇÕES DA CONTRATADA</w:t>
      </w:r>
    </w:p>
    <w:p w:rsidR="00A856DF" w:rsidRP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A856DF">
        <w:rPr>
          <w:rFonts w:asciiTheme="minorHAnsi" w:hAnsiTheme="minorHAnsi" w:cstheme="minorHAnsi"/>
          <w:sz w:val="20"/>
          <w:szCs w:val="20"/>
        </w:rPr>
        <w:t>Executar o objeto da forma ajustada;</w:t>
      </w:r>
    </w:p>
    <w:p w:rsidR="00A856DF" w:rsidRP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A856DF">
        <w:rPr>
          <w:rFonts w:asciiTheme="minorHAnsi" w:hAnsiTheme="minorHAnsi" w:cstheme="minorHAnsi"/>
          <w:sz w:val="20"/>
          <w:szCs w:val="20"/>
        </w:rPr>
        <w:t>Atender aos encargos trabalhistas, previdenciários, fiscais e comerciais decorrentes da execução do presente contrato;</w:t>
      </w:r>
    </w:p>
    <w:p w:rsidR="00A856DF" w:rsidRP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A856DF">
        <w:rPr>
          <w:rFonts w:asciiTheme="minorHAnsi" w:hAnsiTheme="minorHAnsi" w:cstheme="minorHAnsi"/>
          <w:sz w:val="20"/>
          <w:szCs w:val="20"/>
        </w:rPr>
        <w:t>Manter durante toda a execução do contrato, em compatibilidade com as obrigações por ela assumidas, todas as condições de habilitação e qualificação exigidas na licitação;</w:t>
      </w:r>
    </w:p>
    <w:p w:rsidR="00A856DF" w:rsidRP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A856DF">
        <w:rPr>
          <w:rFonts w:asciiTheme="minorHAnsi" w:hAnsiTheme="minorHAnsi" w:cstheme="minorHAnsi"/>
          <w:sz w:val="20"/>
          <w:szCs w:val="20"/>
        </w:rPr>
        <w:t xml:space="preserve">A </w:t>
      </w:r>
      <w:r w:rsidRPr="00A856DF">
        <w:rPr>
          <w:rFonts w:asciiTheme="minorHAnsi" w:hAnsiTheme="minorHAnsi" w:cstheme="minorHAnsi"/>
          <w:bCs/>
          <w:sz w:val="20"/>
          <w:szCs w:val="20"/>
        </w:rPr>
        <w:t>CONTRATADA</w:t>
      </w:r>
      <w:r w:rsidRPr="00A856DF">
        <w:rPr>
          <w:rFonts w:asciiTheme="minorHAnsi" w:hAnsiTheme="minorHAnsi" w:cstheme="minorHAnsi"/>
          <w:sz w:val="20"/>
          <w:szCs w:val="20"/>
        </w:rPr>
        <w:t>, não poderá ceder ou transferir a terceiros os direitos e obrigações decorrentes deste Contrato.</w:t>
      </w:r>
    </w:p>
    <w:p w:rsidR="00A856DF" w:rsidRP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A856DF">
        <w:rPr>
          <w:rFonts w:asciiTheme="minorHAnsi" w:hAnsiTheme="minorHAnsi" w:cstheme="minorHAnsi"/>
          <w:sz w:val="20"/>
          <w:szCs w:val="20"/>
        </w:rPr>
        <w:t>Caberá ainda a Contratada:</w:t>
      </w:r>
    </w:p>
    <w:p w:rsidR="00A856DF" w:rsidRP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A856DF">
        <w:rPr>
          <w:rFonts w:asciiTheme="minorHAnsi" w:hAnsiTheme="minorHAnsi" w:cstheme="minorHAnsi"/>
          <w:sz w:val="20"/>
          <w:szCs w:val="20"/>
        </w:rPr>
        <w:t>Cumprir integralmente todos os itens constantes do presente Contrato;</w:t>
      </w:r>
    </w:p>
    <w:p w:rsidR="00A856DF" w:rsidRP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A856DF">
        <w:rPr>
          <w:rFonts w:asciiTheme="minorHAnsi" w:hAnsiTheme="minorHAnsi" w:cstheme="minorHAnsi"/>
          <w:sz w:val="20"/>
          <w:szCs w:val="20"/>
        </w:rPr>
        <w:lastRenderedPageBreak/>
        <w:t xml:space="preserve">Assumir total responsabilidade por seus empregados e/ou prepostos que venham a fornecer os objetos decorrentes do presente Contrato, sendo que o CONTRATANTE não terá nenhuma relação ou vínculo contratual de natureza trabalhista, cuja responsabilidade será tão somente da </w:t>
      </w:r>
      <w:r w:rsidRPr="00A856DF">
        <w:rPr>
          <w:rFonts w:asciiTheme="minorHAnsi" w:hAnsiTheme="minorHAnsi" w:cstheme="minorHAnsi"/>
          <w:bCs/>
          <w:sz w:val="20"/>
          <w:szCs w:val="20"/>
        </w:rPr>
        <w:t>CONTRATADA</w:t>
      </w:r>
      <w:r w:rsidRPr="00A856DF">
        <w:rPr>
          <w:rFonts w:asciiTheme="minorHAnsi" w:hAnsiTheme="minorHAnsi" w:cstheme="minorHAnsi"/>
          <w:sz w:val="20"/>
          <w:szCs w:val="20"/>
        </w:rPr>
        <w:t xml:space="preserve">, sendo esta titular e responsável pelos direitos, obrigações e ações decorrentes, pagamento dos salários e demais ônus, recolhimento de todos os encargos sociais e tributos pertinentes, indenização por quaisquer acidentes que seus empregados possam ser vítimas ou derem causa, quando em serviço, na forma como é expressa e considerada nos </w:t>
      </w:r>
      <w:proofErr w:type="spellStart"/>
      <w:r w:rsidRPr="00A856DF">
        <w:rPr>
          <w:rFonts w:asciiTheme="minorHAnsi" w:hAnsiTheme="minorHAnsi" w:cstheme="minorHAnsi"/>
          <w:sz w:val="20"/>
          <w:szCs w:val="20"/>
        </w:rPr>
        <w:t>arts</w:t>
      </w:r>
      <w:proofErr w:type="spellEnd"/>
      <w:r w:rsidRPr="00A856DF">
        <w:rPr>
          <w:rFonts w:asciiTheme="minorHAnsi" w:hAnsiTheme="minorHAnsi" w:cstheme="minorHAnsi"/>
          <w:sz w:val="20"/>
          <w:szCs w:val="20"/>
        </w:rPr>
        <w:t xml:space="preserve">. 3º e 6º do Regulamento de Seguro de Acidente de Trabalho, aprovado pelo Decreto n.º 61.784/67; </w:t>
      </w:r>
    </w:p>
    <w:p w:rsidR="00A856DF" w:rsidRPr="00A856DF" w:rsidRDefault="00A856DF" w:rsidP="002B0D7A">
      <w:pPr>
        <w:pStyle w:val="PargrafodaLista"/>
        <w:numPr>
          <w:ilvl w:val="2"/>
          <w:numId w:val="54"/>
        </w:numPr>
        <w:shd w:val="clear" w:color="auto" w:fill="FFFFFF"/>
        <w:tabs>
          <w:tab w:val="left" w:pos="567"/>
        </w:tabs>
        <w:spacing w:after="0"/>
        <w:ind w:left="0" w:firstLine="567"/>
        <w:rPr>
          <w:rFonts w:asciiTheme="minorHAnsi" w:hAnsiTheme="minorHAnsi" w:cstheme="minorHAnsi"/>
          <w:b/>
          <w:bCs/>
          <w:szCs w:val="20"/>
        </w:rPr>
      </w:pPr>
      <w:r w:rsidRPr="00A856DF">
        <w:rPr>
          <w:rFonts w:asciiTheme="minorHAnsi" w:hAnsiTheme="minorHAnsi" w:cstheme="minorHAnsi"/>
          <w:szCs w:val="20"/>
        </w:rPr>
        <w:t xml:space="preserve">Responsabilizar-se pelos danos que causar ao </w:t>
      </w:r>
      <w:r w:rsidRPr="00A856DF">
        <w:rPr>
          <w:rFonts w:asciiTheme="minorHAnsi" w:hAnsiTheme="minorHAnsi" w:cstheme="minorHAnsi"/>
          <w:bCs/>
          <w:szCs w:val="20"/>
        </w:rPr>
        <w:t>CONTRATANTE</w:t>
      </w:r>
      <w:r w:rsidRPr="00A856DF">
        <w:rPr>
          <w:rFonts w:asciiTheme="minorHAnsi" w:hAnsiTheme="minorHAnsi" w:cstheme="minorHAnsi"/>
          <w:szCs w:val="20"/>
        </w:rPr>
        <w:t xml:space="preserve"> ou a terceiros, por si ou por seus sucessores e representantes, no fornecimento dos objetos ora contratados, isentando o </w:t>
      </w:r>
      <w:r w:rsidRPr="00A856DF">
        <w:rPr>
          <w:rFonts w:asciiTheme="minorHAnsi" w:hAnsiTheme="minorHAnsi" w:cstheme="minorHAnsi"/>
          <w:bCs/>
          <w:szCs w:val="20"/>
        </w:rPr>
        <w:t>CONTRATANTE</w:t>
      </w:r>
      <w:r w:rsidRPr="00A856DF">
        <w:rPr>
          <w:rFonts w:asciiTheme="minorHAnsi" w:hAnsiTheme="minorHAnsi" w:cstheme="minorHAnsi"/>
          <w:szCs w:val="20"/>
        </w:rPr>
        <w:t xml:space="preserve"> de toda e qualquer reclamação que possa surgir em decorrência dos mesmos;</w:t>
      </w:r>
    </w:p>
    <w:p w:rsidR="00A856DF" w:rsidRP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A856DF">
        <w:rPr>
          <w:rFonts w:asciiTheme="minorHAnsi" w:hAnsiTheme="minorHAnsi" w:cstheme="minorHAnsi"/>
          <w:sz w:val="20"/>
          <w:szCs w:val="20"/>
        </w:rPr>
        <w:t>Dar cumprimento às obrigações de natureza trabalhista, fiscais, previdenciárias e outras que lhe são correlatas;</w:t>
      </w:r>
    </w:p>
    <w:p w:rsidR="00A856DF" w:rsidRPr="000573A7"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 xml:space="preserve">Apresentar, sempre que solicitado, durante a execução do contrato, documentos que comprovem estar cumprindo a legislação em vigor quanto as obrigações assumidas na licitação, em especial, encargos sociais, trabalhistas, previdenciários, tributários, fiscais e comerciais; </w:t>
      </w:r>
    </w:p>
    <w:p w:rsidR="00A856DF" w:rsidRPr="000573A7"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Estar à disposição do</w:t>
      </w:r>
      <w:r w:rsidRPr="000573A7">
        <w:rPr>
          <w:rFonts w:asciiTheme="minorHAnsi" w:hAnsiTheme="minorHAnsi" w:cstheme="minorHAnsi"/>
          <w:b/>
          <w:bCs/>
          <w:sz w:val="20"/>
          <w:szCs w:val="20"/>
        </w:rPr>
        <w:t xml:space="preserve"> </w:t>
      </w:r>
      <w:r w:rsidRPr="000573A7">
        <w:rPr>
          <w:rFonts w:asciiTheme="minorHAnsi" w:hAnsiTheme="minorHAnsi" w:cstheme="minorHAnsi"/>
          <w:bCs/>
          <w:sz w:val="20"/>
          <w:szCs w:val="20"/>
        </w:rPr>
        <w:t>CONTRATANTE</w:t>
      </w:r>
      <w:r w:rsidRPr="000573A7">
        <w:rPr>
          <w:rFonts w:asciiTheme="minorHAnsi" w:hAnsiTheme="minorHAnsi" w:cstheme="minorHAnsi"/>
          <w:sz w:val="20"/>
          <w:szCs w:val="20"/>
        </w:rPr>
        <w:t xml:space="preserve"> sempre que solicitado;</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Cumprir todas as exigências contidas no Edital que originou o Contrato;</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Adotar todas as medidas de cautela tendentes a evitar danos materiais e pessoais aos objetos transportados e terceiros, ficando sempre responsável pelas consequências originárias e acidentes que se verificarem;</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A Contratada deve cumprir todas as obrigações constantes no Edital, seus anexos e sua proposta, assumindo como exclusivamente seus os riscos e as despesas decorrentes da boa e perfeita execução do objeto e, ainda:</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O objeto deve estar acompanhado do manual do usuário, com uma versão em português e da relação da rede de assistência técnica autorizada;</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Responsabilizar-se pelos vícios e danos decorrentes do objeto, de acordo com os artigos 12, 13 e 17 a 27, do Código de Defesa do Consumidor (Lei nº 8.078, de 1990);</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Substituir, reparar ou corrigir, às suas expensas, no prazo fixado neste Contrato, o objeto com avarias ou defeitos;</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Comunicar à Contratante, no prazo máximo de 24 (vinte e quatro) horas que antecede a data da entrega, os motivos que impossibilitem o cumprimento do prazo previsto, com a devida comprovação;</w:t>
      </w:r>
    </w:p>
    <w:p w:rsidR="00A856DF" w:rsidRPr="000573A7"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Manter, durante toda a execução do contrato, em compatibilidade com as obrigações assumidas, todas as condições de habilitação e qualificação exigidas na licitação;</w:t>
      </w:r>
    </w:p>
    <w:p w:rsidR="00A856DF" w:rsidRPr="000573A7"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Indicar preposto para representá-la durante a execução do contrato.</w:t>
      </w:r>
    </w:p>
    <w:p w:rsidR="00A856DF" w:rsidRDefault="00A856DF" w:rsidP="002B0D7A">
      <w:pPr>
        <w:pStyle w:val="PargrafodaLista"/>
        <w:numPr>
          <w:ilvl w:val="1"/>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974B7B">
        <w:rPr>
          <w:rFonts w:asciiTheme="minorHAnsi" w:hAnsiTheme="minorHAnsi" w:cstheme="minorHAnsi"/>
          <w:b/>
          <w:bCs/>
          <w:sz w:val="20"/>
          <w:szCs w:val="20"/>
        </w:rPr>
        <w:t>SÃO OBRIGAÇÕES DO CONTRATANTE</w:t>
      </w:r>
    </w:p>
    <w:p w:rsidR="00A856DF" w:rsidRPr="000573A7"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Além das naturalmente decorrentes do contrato, constituem obrigações do MUNICÍPIO:</w:t>
      </w:r>
    </w:p>
    <w:p w:rsidR="00A856DF" w:rsidRPr="000573A7"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Pagar o valor constante no contrato dentro do prazo avençado;</w:t>
      </w:r>
    </w:p>
    <w:p w:rsidR="00A856DF" w:rsidRPr="000573A7"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Dar a Contratada as condições necessárias a garantir a execução de Contrato;</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Receber o objeto no prazo e condições estabelecidas no Edital e seus anexos;</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Verificar minuciosamente, no prazo fixado, a conformidade dos bens recebidos provisoriamente com as especificações constantes do Edital e da proposta, para fins de aceitação e recebimento definitivo;</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 xml:space="preserve">Comunicar à </w:t>
      </w:r>
      <w:r w:rsidRPr="000573A7">
        <w:rPr>
          <w:rFonts w:asciiTheme="minorHAnsi" w:hAnsiTheme="minorHAnsi" w:cstheme="minorHAnsi"/>
          <w:bCs/>
          <w:sz w:val="20"/>
          <w:szCs w:val="20"/>
        </w:rPr>
        <w:t>CONTRATADA</w:t>
      </w:r>
      <w:r w:rsidRPr="000573A7">
        <w:rPr>
          <w:rFonts w:asciiTheme="minorHAnsi" w:hAnsiTheme="minorHAnsi" w:cstheme="minorHAnsi"/>
          <w:sz w:val="20"/>
          <w:szCs w:val="20"/>
        </w:rPr>
        <w:t>, por escrito, sobre imperfeições, falhas ou irregularidades verificadas no objeto fornecido, para que seja substituído, reparado ou corrigido;</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 xml:space="preserve">Acompanhar e fiscalizar o cumprimento das obrigações da </w:t>
      </w:r>
      <w:r w:rsidRPr="000573A7">
        <w:rPr>
          <w:rFonts w:asciiTheme="minorHAnsi" w:hAnsiTheme="minorHAnsi" w:cstheme="minorHAnsi"/>
          <w:bCs/>
          <w:sz w:val="20"/>
          <w:szCs w:val="20"/>
        </w:rPr>
        <w:t>CONTRATADA</w:t>
      </w:r>
      <w:r w:rsidRPr="000573A7">
        <w:rPr>
          <w:rFonts w:asciiTheme="minorHAnsi" w:hAnsiTheme="minorHAnsi" w:cstheme="minorHAnsi"/>
          <w:sz w:val="20"/>
          <w:szCs w:val="20"/>
        </w:rPr>
        <w:t>, através de comissão/servidor especialmente designado;</w:t>
      </w:r>
    </w:p>
    <w:p w:rsidR="00A856DF"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t xml:space="preserve">Efetuar o pagamento à </w:t>
      </w:r>
      <w:r w:rsidRPr="000573A7">
        <w:rPr>
          <w:rFonts w:asciiTheme="minorHAnsi" w:hAnsiTheme="minorHAnsi" w:cstheme="minorHAnsi"/>
          <w:bCs/>
          <w:sz w:val="20"/>
          <w:szCs w:val="20"/>
        </w:rPr>
        <w:t>CONTRATADA</w:t>
      </w:r>
      <w:r w:rsidRPr="000573A7">
        <w:rPr>
          <w:rFonts w:asciiTheme="minorHAnsi" w:hAnsiTheme="minorHAnsi" w:cstheme="minorHAnsi"/>
          <w:b/>
          <w:bCs/>
          <w:sz w:val="20"/>
          <w:szCs w:val="20"/>
        </w:rPr>
        <w:t xml:space="preserve"> </w:t>
      </w:r>
      <w:r w:rsidRPr="000573A7">
        <w:rPr>
          <w:rFonts w:asciiTheme="minorHAnsi" w:hAnsiTheme="minorHAnsi" w:cstheme="minorHAnsi"/>
          <w:sz w:val="20"/>
          <w:szCs w:val="20"/>
        </w:rPr>
        <w:t>no valor correspondente ao fornecimento do objeto, no prazo e forma estabelecidos no Edital e seus anexos;</w:t>
      </w:r>
    </w:p>
    <w:p w:rsidR="00A856DF" w:rsidRPr="000573A7" w:rsidRDefault="00A856DF" w:rsidP="002B0D7A">
      <w:pPr>
        <w:pStyle w:val="PargrafodaLista"/>
        <w:numPr>
          <w:ilvl w:val="2"/>
          <w:numId w:val="54"/>
        </w:numPr>
        <w:shd w:val="clear" w:color="auto" w:fill="FFFFFF"/>
        <w:tabs>
          <w:tab w:val="left" w:pos="567"/>
        </w:tabs>
        <w:spacing w:after="0"/>
        <w:ind w:left="0" w:firstLine="567"/>
        <w:jc w:val="both"/>
        <w:rPr>
          <w:rFonts w:asciiTheme="minorHAnsi" w:hAnsiTheme="minorHAnsi" w:cstheme="minorHAnsi"/>
          <w:b/>
          <w:bCs/>
          <w:sz w:val="20"/>
          <w:szCs w:val="20"/>
        </w:rPr>
      </w:pPr>
      <w:r w:rsidRPr="000573A7">
        <w:rPr>
          <w:rFonts w:asciiTheme="minorHAnsi" w:hAnsiTheme="minorHAnsi" w:cstheme="minorHAnsi"/>
          <w:sz w:val="20"/>
          <w:szCs w:val="20"/>
        </w:rPr>
        <w:lastRenderedPageBreak/>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A856DF" w:rsidRPr="00974B7B" w:rsidRDefault="00A856DF" w:rsidP="002B0D7A">
      <w:pPr>
        <w:pStyle w:val="PargrafodaLista"/>
        <w:shd w:val="clear" w:color="auto" w:fill="FFFFFF"/>
        <w:tabs>
          <w:tab w:val="left" w:pos="1276"/>
        </w:tabs>
        <w:spacing w:after="0"/>
        <w:ind w:left="0"/>
        <w:jc w:val="both"/>
        <w:rPr>
          <w:rFonts w:asciiTheme="minorHAnsi" w:hAnsiTheme="minorHAnsi" w:cstheme="minorHAnsi"/>
          <w:sz w:val="20"/>
          <w:szCs w:val="20"/>
        </w:rPr>
      </w:pPr>
    </w:p>
    <w:p w:rsidR="00A856DF" w:rsidRPr="000573A7" w:rsidRDefault="00A856DF" w:rsidP="002B0D7A">
      <w:pPr>
        <w:pStyle w:val="PargrafodaLista"/>
        <w:numPr>
          <w:ilvl w:val="0"/>
          <w:numId w:val="54"/>
        </w:numPr>
        <w:shd w:val="clear" w:color="auto" w:fill="FFFFFF"/>
        <w:spacing w:after="0"/>
        <w:ind w:left="0" w:firstLine="0"/>
        <w:jc w:val="both"/>
        <w:rPr>
          <w:rFonts w:asciiTheme="minorHAnsi" w:hAnsiTheme="minorHAnsi" w:cstheme="minorHAnsi"/>
          <w:sz w:val="20"/>
          <w:szCs w:val="20"/>
        </w:rPr>
      </w:pPr>
      <w:r w:rsidRPr="000573A7">
        <w:rPr>
          <w:rFonts w:asciiTheme="minorHAnsi" w:hAnsiTheme="minorHAnsi" w:cstheme="minorHAnsi"/>
          <w:b/>
          <w:bCs/>
          <w:sz w:val="20"/>
          <w:szCs w:val="20"/>
        </w:rPr>
        <w:t xml:space="preserve">DA SUBCONTRATAÇÃO </w:t>
      </w:r>
    </w:p>
    <w:p w:rsidR="00A856DF" w:rsidRPr="00974B7B" w:rsidRDefault="00A856DF" w:rsidP="002B0D7A">
      <w:pPr>
        <w:pStyle w:val="PargrafodaLista"/>
        <w:numPr>
          <w:ilvl w:val="1"/>
          <w:numId w:val="54"/>
        </w:numPr>
        <w:shd w:val="clear" w:color="auto" w:fill="FFFFFF"/>
        <w:spacing w:after="0"/>
        <w:ind w:left="0" w:firstLine="567"/>
        <w:jc w:val="both"/>
        <w:rPr>
          <w:rFonts w:asciiTheme="minorHAnsi" w:hAnsiTheme="minorHAnsi" w:cstheme="minorHAnsi"/>
          <w:b/>
          <w:bCs/>
          <w:sz w:val="20"/>
          <w:szCs w:val="20"/>
        </w:rPr>
      </w:pPr>
      <w:r w:rsidRPr="00974B7B">
        <w:rPr>
          <w:rFonts w:asciiTheme="minorHAnsi" w:hAnsiTheme="minorHAnsi" w:cstheme="minorHAnsi"/>
          <w:sz w:val="20"/>
          <w:szCs w:val="20"/>
        </w:rPr>
        <w:t>Não será admitida a subcontratação do objeto contratual, devendo o objeto desta licitação ser fornecido/prestado em sua integralidade pelo vencedor do processo.</w:t>
      </w:r>
    </w:p>
    <w:p w:rsidR="00A856DF" w:rsidRPr="00974B7B" w:rsidRDefault="00A856DF" w:rsidP="002B0D7A">
      <w:pPr>
        <w:tabs>
          <w:tab w:val="left" w:pos="709"/>
          <w:tab w:val="left" w:pos="993"/>
        </w:tabs>
        <w:autoSpaceDN w:val="0"/>
        <w:adjustRightInd w:val="0"/>
        <w:spacing w:after="0" w:line="276" w:lineRule="auto"/>
        <w:rPr>
          <w:rFonts w:asciiTheme="minorHAnsi" w:hAnsiTheme="minorHAnsi" w:cstheme="minorHAnsi"/>
          <w:b/>
          <w:bCs/>
          <w:szCs w:val="20"/>
        </w:rPr>
      </w:pPr>
    </w:p>
    <w:p w:rsidR="00A856DF" w:rsidRPr="00974B7B" w:rsidRDefault="00A856DF" w:rsidP="002B0D7A">
      <w:pPr>
        <w:pStyle w:val="PargrafodaLista"/>
        <w:numPr>
          <w:ilvl w:val="0"/>
          <w:numId w:val="54"/>
        </w:numPr>
        <w:tabs>
          <w:tab w:val="left" w:pos="567"/>
        </w:tabs>
        <w:autoSpaceDN w:val="0"/>
        <w:adjustRightInd w:val="0"/>
        <w:spacing w:after="0"/>
        <w:ind w:left="0" w:firstLine="0"/>
        <w:jc w:val="both"/>
        <w:rPr>
          <w:rFonts w:asciiTheme="minorHAnsi" w:hAnsiTheme="minorHAnsi" w:cstheme="minorHAnsi"/>
          <w:b/>
          <w:bCs/>
          <w:sz w:val="20"/>
          <w:szCs w:val="20"/>
        </w:rPr>
      </w:pPr>
      <w:r w:rsidRPr="00974B7B">
        <w:rPr>
          <w:rFonts w:asciiTheme="minorHAnsi" w:hAnsiTheme="minorHAnsi" w:cstheme="minorHAnsi"/>
          <w:b/>
          <w:bCs/>
          <w:sz w:val="20"/>
          <w:szCs w:val="20"/>
        </w:rPr>
        <w:t xml:space="preserve"> DAS DISPOSIÇÕES FINAIS</w:t>
      </w:r>
    </w:p>
    <w:p w:rsidR="00A856DF" w:rsidRDefault="00A856DF" w:rsidP="002B0D7A">
      <w:pPr>
        <w:pStyle w:val="PargrafodaLista"/>
        <w:numPr>
          <w:ilvl w:val="1"/>
          <w:numId w:val="54"/>
        </w:numPr>
        <w:tabs>
          <w:tab w:val="left" w:pos="567"/>
        </w:tabs>
        <w:autoSpaceDN w:val="0"/>
        <w:adjustRightInd w:val="0"/>
        <w:spacing w:after="0"/>
        <w:ind w:left="0" w:firstLine="567"/>
        <w:jc w:val="both"/>
        <w:rPr>
          <w:rFonts w:asciiTheme="minorHAnsi" w:hAnsiTheme="minorHAnsi" w:cstheme="minorHAnsi"/>
          <w:color w:val="000000" w:themeColor="text1"/>
          <w:sz w:val="20"/>
          <w:szCs w:val="20"/>
        </w:rPr>
      </w:pPr>
      <w:r w:rsidRPr="00974B7B">
        <w:rPr>
          <w:rFonts w:asciiTheme="minorHAnsi" w:hAnsiTheme="minorHAnsi" w:cstheme="minorHAnsi"/>
          <w:color w:val="000000" w:themeColor="text1"/>
          <w:sz w:val="20"/>
          <w:szCs w:val="20"/>
        </w:rPr>
        <w:t>Em caso de informações omissas, este Processo Licitatório e todos os seus atos ocorrerão em conformidade com o que rege a Lei 14.133/2021 e o Decreto Municipal n° 422/2023. Declaro estar ciente de todas as implicações pelas informações prestadas no presente Termo de Referência e em relação a elas assumimos de forma solidária a responsabilidade.</w:t>
      </w:r>
    </w:p>
    <w:p w:rsidR="002B0D7A" w:rsidRPr="00485980" w:rsidRDefault="002B0D7A" w:rsidP="002B0D7A">
      <w:pPr>
        <w:tabs>
          <w:tab w:val="left" w:pos="851"/>
          <w:tab w:val="left" w:pos="993"/>
        </w:tabs>
        <w:autoSpaceDN w:val="0"/>
        <w:adjustRightInd w:val="0"/>
        <w:spacing w:after="0" w:line="276" w:lineRule="auto"/>
        <w:rPr>
          <w:rFonts w:asciiTheme="minorHAnsi" w:hAnsiTheme="minorHAnsi" w:cstheme="minorHAnsi"/>
          <w:b/>
          <w:bCs/>
          <w:sz w:val="18"/>
          <w:szCs w:val="18"/>
        </w:rPr>
      </w:pPr>
    </w:p>
    <w:tbl>
      <w:tblPr>
        <w:tblStyle w:val="Tabelacomgrade"/>
        <w:tblW w:w="5251"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3"/>
        <w:gridCol w:w="4910"/>
      </w:tblGrid>
      <w:tr w:rsidR="00A856DF" w:rsidRPr="00974B7B" w:rsidTr="00C16F18">
        <w:tc>
          <w:tcPr>
            <w:tcW w:w="2575" w:type="pct"/>
          </w:tcPr>
          <w:p w:rsidR="00A856DF" w:rsidRPr="00CB2211" w:rsidRDefault="00A856DF" w:rsidP="002B0D7A">
            <w:pPr>
              <w:tabs>
                <w:tab w:val="left" w:pos="2955"/>
              </w:tabs>
              <w:autoSpaceDN w:val="0"/>
              <w:adjustRightInd w:val="0"/>
              <w:spacing w:after="0" w:line="276" w:lineRule="auto"/>
              <w:rPr>
                <w:rFonts w:asciiTheme="minorHAnsi" w:hAnsiTheme="minorHAnsi" w:cstheme="minorHAnsi"/>
                <w:b/>
                <w:bCs/>
                <w:sz w:val="18"/>
                <w:szCs w:val="18"/>
              </w:rPr>
            </w:pPr>
            <w:r>
              <w:rPr>
                <w:rFonts w:asciiTheme="minorHAnsi" w:hAnsiTheme="minorHAnsi" w:cstheme="minorHAnsi"/>
                <w:b/>
                <w:bCs/>
                <w:sz w:val="18"/>
                <w:szCs w:val="18"/>
              </w:rPr>
              <w:tab/>
            </w:r>
          </w:p>
          <w:p w:rsidR="00A856DF" w:rsidRDefault="00A856DF" w:rsidP="002B0D7A">
            <w:pPr>
              <w:tabs>
                <w:tab w:val="left" w:pos="851"/>
                <w:tab w:val="left" w:pos="993"/>
              </w:tabs>
              <w:autoSpaceDN w:val="0"/>
              <w:adjustRightInd w:val="0"/>
              <w:spacing w:after="0" w:line="276" w:lineRule="auto"/>
              <w:jc w:val="center"/>
              <w:rPr>
                <w:rFonts w:asciiTheme="minorHAnsi" w:hAnsiTheme="minorHAnsi" w:cstheme="minorHAnsi"/>
                <w:b/>
                <w:bCs/>
                <w:sz w:val="18"/>
                <w:szCs w:val="18"/>
              </w:rPr>
            </w:pPr>
          </w:p>
          <w:p w:rsidR="00A856DF" w:rsidRDefault="00A856DF" w:rsidP="002B0D7A">
            <w:pPr>
              <w:tabs>
                <w:tab w:val="left" w:pos="851"/>
                <w:tab w:val="left" w:pos="993"/>
              </w:tabs>
              <w:autoSpaceDN w:val="0"/>
              <w:adjustRightInd w:val="0"/>
              <w:spacing w:after="0" w:line="276" w:lineRule="auto"/>
              <w:ind w:left="0" w:firstLine="0"/>
              <w:rPr>
                <w:rFonts w:asciiTheme="minorHAnsi" w:hAnsiTheme="minorHAnsi" w:cstheme="minorHAnsi"/>
                <w:b/>
                <w:bCs/>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b/>
                <w:bCs/>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r w:rsidRPr="00CB2211">
              <w:rPr>
                <w:rFonts w:asciiTheme="minorHAnsi" w:hAnsiTheme="minorHAnsi" w:cstheme="minorHAnsi"/>
                <w:b/>
                <w:bCs/>
                <w:sz w:val="18"/>
                <w:szCs w:val="18"/>
              </w:rPr>
              <w:t>LUCIANO WILLIAN LAZARIN</w:t>
            </w:r>
          </w:p>
          <w:p w:rsidR="00A856DF" w:rsidRPr="00CB2211" w:rsidRDefault="00A856DF" w:rsidP="002B0D7A">
            <w:pPr>
              <w:spacing w:after="0" w:line="276" w:lineRule="auto"/>
              <w:jc w:val="center"/>
              <w:rPr>
                <w:rFonts w:asciiTheme="minorHAnsi" w:hAnsiTheme="minorHAnsi" w:cstheme="minorHAnsi"/>
                <w:sz w:val="18"/>
                <w:szCs w:val="18"/>
              </w:rPr>
            </w:pPr>
            <w:r w:rsidRPr="00CB2211">
              <w:rPr>
                <w:rFonts w:asciiTheme="minorHAnsi" w:hAnsiTheme="minorHAnsi" w:cstheme="minorHAnsi"/>
                <w:sz w:val="18"/>
                <w:szCs w:val="18"/>
              </w:rPr>
              <w:t>Secretário Municipal de Agricultura, Pecuária, Meio Ambiente e Serviços Públicos</w:t>
            </w:r>
          </w:p>
          <w:p w:rsidR="00A856DF" w:rsidRPr="00CB2211"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sz w:val="18"/>
                <w:szCs w:val="18"/>
              </w:rPr>
            </w:pPr>
          </w:p>
          <w:p w:rsidR="00A856DF"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r w:rsidRPr="00CB2211">
              <w:rPr>
                <w:rFonts w:asciiTheme="minorHAnsi" w:hAnsiTheme="minorHAnsi" w:cstheme="minorHAnsi"/>
                <w:b/>
                <w:bCs/>
                <w:sz w:val="18"/>
                <w:szCs w:val="18"/>
              </w:rPr>
              <w:t>MARIA SONIA CELINI</w:t>
            </w:r>
          </w:p>
          <w:p w:rsidR="00A856DF" w:rsidRPr="00CB2211" w:rsidRDefault="00A856DF" w:rsidP="002B0D7A">
            <w:pPr>
              <w:spacing w:after="0" w:line="276" w:lineRule="auto"/>
              <w:jc w:val="center"/>
              <w:rPr>
                <w:rFonts w:asciiTheme="minorHAnsi" w:hAnsiTheme="minorHAnsi" w:cstheme="minorHAnsi"/>
                <w:sz w:val="18"/>
                <w:szCs w:val="18"/>
              </w:rPr>
            </w:pPr>
            <w:r w:rsidRPr="00CB2211">
              <w:rPr>
                <w:rFonts w:asciiTheme="minorHAnsi" w:hAnsiTheme="minorHAnsi" w:cstheme="minorHAnsi"/>
                <w:sz w:val="18"/>
                <w:szCs w:val="18"/>
              </w:rPr>
              <w:t>Secretária Municipal Educação, Esporte e Lazer</w:t>
            </w:r>
          </w:p>
          <w:p w:rsidR="00A856DF" w:rsidRPr="00CB2211"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sz w:val="18"/>
                <w:szCs w:val="18"/>
              </w:rPr>
            </w:pPr>
          </w:p>
          <w:p w:rsidR="00A856DF"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r w:rsidRPr="00CB2211">
              <w:rPr>
                <w:rFonts w:asciiTheme="minorHAnsi" w:hAnsiTheme="minorHAnsi" w:cstheme="minorHAnsi"/>
                <w:b/>
                <w:bCs/>
                <w:sz w:val="18"/>
                <w:szCs w:val="18"/>
              </w:rPr>
              <w:t>ROSANGELA GUANDALÍN</w:t>
            </w:r>
          </w:p>
          <w:p w:rsidR="00A856DF" w:rsidRPr="00CB2211" w:rsidRDefault="00A856DF" w:rsidP="002B0D7A">
            <w:pPr>
              <w:spacing w:after="0" w:line="276" w:lineRule="auto"/>
              <w:jc w:val="center"/>
              <w:rPr>
                <w:rFonts w:asciiTheme="minorHAnsi" w:hAnsiTheme="minorHAnsi" w:cstheme="minorHAnsi"/>
                <w:sz w:val="18"/>
                <w:szCs w:val="18"/>
              </w:rPr>
            </w:pPr>
            <w:r w:rsidRPr="00CB2211">
              <w:rPr>
                <w:rFonts w:asciiTheme="minorHAnsi" w:hAnsiTheme="minorHAnsi" w:cstheme="minorHAnsi"/>
                <w:sz w:val="18"/>
                <w:szCs w:val="18"/>
              </w:rPr>
              <w:t>Secretária Municipal de Saúde</w:t>
            </w:r>
          </w:p>
          <w:p w:rsidR="00A856DF" w:rsidRPr="00CB2211" w:rsidRDefault="00A856DF" w:rsidP="002B0D7A">
            <w:pPr>
              <w:spacing w:after="0" w:line="276" w:lineRule="auto"/>
              <w:jc w:val="center"/>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b/>
                <w:bCs/>
                <w:sz w:val="18"/>
                <w:szCs w:val="18"/>
              </w:rPr>
            </w:pPr>
            <w:r w:rsidRPr="00CB2211">
              <w:rPr>
                <w:rFonts w:asciiTheme="minorHAnsi" w:hAnsiTheme="minorHAnsi" w:cstheme="minorHAnsi"/>
                <w:b/>
                <w:bCs/>
                <w:sz w:val="18"/>
                <w:szCs w:val="18"/>
              </w:rPr>
              <w:t>DIEGO FAXINA</w:t>
            </w: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r w:rsidRPr="00CB2211">
              <w:rPr>
                <w:rFonts w:asciiTheme="minorHAnsi" w:hAnsiTheme="minorHAnsi" w:cstheme="minorHAnsi"/>
                <w:sz w:val="18"/>
                <w:szCs w:val="18"/>
              </w:rPr>
              <w:t>Secretário Municipal de Planejamento</w:t>
            </w: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r w:rsidRPr="00CB2211">
              <w:rPr>
                <w:rFonts w:asciiTheme="minorHAnsi" w:hAnsiTheme="minorHAnsi" w:cstheme="minorHAnsi"/>
                <w:sz w:val="18"/>
                <w:szCs w:val="18"/>
              </w:rPr>
              <w:t>Gestor do Contrato</w:t>
            </w:r>
          </w:p>
          <w:p w:rsidR="00A856DF" w:rsidRPr="00CB2211" w:rsidRDefault="00A856DF" w:rsidP="002B0D7A">
            <w:pPr>
              <w:spacing w:after="0" w:line="276" w:lineRule="auto"/>
              <w:jc w:val="center"/>
              <w:rPr>
                <w:rFonts w:asciiTheme="minorHAnsi" w:hAnsiTheme="minorHAnsi" w:cstheme="minorHAnsi"/>
                <w:sz w:val="18"/>
                <w:szCs w:val="18"/>
              </w:rPr>
            </w:pPr>
          </w:p>
        </w:tc>
        <w:tc>
          <w:tcPr>
            <w:tcW w:w="2425" w:type="pct"/>
          </w:tcPr>
          <w:p w:rsidR="00A856DF" w:rsidRDefault="00A856DF" w:rsidP="002B0D7A">
            <w:pPr>
              <w:spacing w:after="0" w:line="276" w:lineRule="auto"/>
              <w:ind w:left="0" w:firstLine="0"/>
              <w:rPr>
                <w:rFonts w:asciiTheme="minorHAnsi" w:hAnsiTheme="minorHAnsi" w:cstheme="minorHAnsi"/>
                <w:b/>
                <w:bCs/>
                <w:sz w:val="18"/>
                <w:szCs w:val="18"/>
              </w:rPr>
            </w:pPr>
          </w:p>
          <w:p w:rsidR="002B0D7A" w:rsidRDefault="002B0D7A" w:rsidP="002B0D7A">
            <w:pPr>
              <w:spacing w:after="0" w:line="276" w:lineRule="auto"/>
              <w:ind w:left="0" w:firstLine="0"/>
              <w:rPr>
                <w:rFonts w:asciiTheme="minorHAnsi" w:hAnsiTheme="minorHAnsi" w:cstheme="minorHAnsi"/>
                <w:b/>
                <w:bCs/>
                <w:sz w:val="18"/>
                <w:szCs w:val="18"/>
              </w:rPr>
            </w:pPr>
          </w:p>
          <w:p w:rsidR="002B0D7A" w:rsidRPr="00CB2211" w:rsidRDefault="002B0D7A" w:rsidP="002B0D7A">
            <w:pPr>
              <w:spacing w:after="0" w:line="276" w:lineRule="auto"/>
              <w:ind w:left="0" w:firstLine="0"/>
              <w:rPr>
                <w:rFonts w:asciiTheme="minorHAnsi" w:hAnsiTheme="minorHAnsi" w:cstheme="minorHAnsi"/>
                <w:b/>
                <w:bCs/>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r w:rsidRPr="00CB2211">
              <w:rPr>
                <w:rFonts w:asciiTheme="minorHAnsi" w:hAnsiTheme="minorHAnsi" w:cstheme="minorHAnsi"/>
                <w:b/>
                <w:bCs/>
                <w:sz w:val="18"/>
                <w:szCs w:val="18"/>
              </w:rPr>
              <w:t xml:space="preserve">ANDRÉ LUIZ STEVANATO DE OLIVEIRA BRANCO </w:t>
            </w:r>
          </w:p>
          <w:p w:rsidR="00A856DF" w:rsidRPr="00CB2211" w:rsidRDefault="00A856DF" w:rsidP="002B0D7A">
            <w:pPr>
              <w:spacing w:after="0" w:line="276" w:lineRule="auto"/>
              <w:jc w:val="center"/>
              <w:rPr>
                <w:rFonts w:asciiTheme="minorHAnsi" w:hAnsiTheme="minorHAnsi" w:cstheme="minorHAnsi"/>
                <w:sz w:val="18"/>
                <w:szCs w:val="18"/>
              </w:rPr>
            </w:pPr>
            <w:r w:rsidRPr="00CB2211">
              <w:rPr>
                <w:rFonts w:asciiTheme="minorHAnsi" w:hAnsiTheme="minorHAnsi" w:cstheme="minorHAnsi"/>
                <w:bCs/>
                <w:sz w:val="18"/>
                <w:szCs w:val="18"/>
              </w:rPr>
              <w:t>Secretário Municipal de Indústria, Comércio, Trabalho e Inovação</w:t>
            </w:r>
          </w:p>
          <w:p w:rsidR="00A856DF" w:rsidRPr="00CB2211" w:rsidRDefault="00A856DF" w:rsidP="002B0D7A">
            <w:pPr>
              <w:spacing w:after="0" w:line="276" w:lineRule="auto"/>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p>
          <w:p w:rsidR="00A856DF" w:rsidRDefault="00A856DF" w:rsidP="002B0D7A">
            <w:pPr>
              <w:spacing w:after="0" w:line="276" w:lineRule="auto"/>
              <w:jc w:val="center"/>
              <w:rPr>
                <w:rFonts w:asciiTheme="minorHAnsi" w:hAnsiTheme="minorHAnsi" w:cstheme="minorHAnsi"/>
                <w:b/>
                <w:bCs/>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r w:rsidRPr="00CB2211">
              <w:rPr>
                <w:rFonts w:asciiTheme="minorHAnsi" w:hAnsiTheme="minorHAnsi" w:cstheme="minorHAnsi"/>
                <w:b/>
                <w:bCs/>
                <w:sz w:val="18"/>
                <w:szCs w:val="18"/>
              </w:rPr>
              <w:t>MAYCON JUNIOR DOS SANTOS</w:t>
            </w:r>
          </w:p>
          <w:p w:rsidR="00A856DF" w:rsidRPr="00CB2211" w:rsidRDefault="00A856DF" w:rsidP="002B0D7A">
            <w:pPr>
              <w:spacing w:after="0" w:line="276" w:lineRule="auto"/>
              <w:jc w:val="center"/>
              <w:rPr>
                <w:rFonts w:asciiTheme="minorHAnsi" w:hAnsiTheme="minorHAnsi" w:cstheme="minorHAnsi"/>
                <w:sz w:val="18"/>
                <w:szCs w:val="18"/>
              </w:rPr>
            </w:pPr>
            <w:r w:rsidRPr="00CB2211">
              <w:rPr>
                <w:rFonts w:asciiTheme="minorHAnsi" w:hAnsiTheme="minorHAnsi" w:cstheme="minorHAnsi"/>
                <w:sz w:val="18"/>
                <w:szCs w:val="18"/>
              </w:rPr>
              <w:t>Secretário Municipal de Cidadania e Assistência Social</w:t>
            </w: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r w:rsidRPr="00CB2211">
              <w:rPr>
                <w:rFonts w:asciiTheme="minorHAnsi" w:hAnsiTheme="minorHAnsi" w:cstheme="minorHAnsi"/>
                <w:b/>
                <w:bCs/>
                <w:sz w:val="18"/>
                <w:szCs w:val="18"/>
              </w:rPr>
              <w:t>BRUNO AUGUSTO SILVÉRIO</w:t>
            </w:r>
          </w:p>
          <w:p w:rsidR="00A856DF" w:rsidRPr="00CB2211" w:rsidRDefault="00A856DF" w:rsidP="002B0D7A">
            <w:pPr>
              <w:spacing w:after="0" w:line="276" w:lineRule="auto"/>
              <w:jc w:val="center"/>
              <w:rPr>
                <w:rFonts w:asciiTheme="minorHAnsi" w:hAnsiTheme="minorHAnsi" w:cstheme="minorHAnsi"/>
                <w:sz w:val="18"/>
                <w:szCs w:val="18"/>
              </w:rPr>
            </w:pPr>
            <w:r w:rsidRPr="00CB2211">
              <w:rPr>
                <w:rFonts w:asciiTheme="minorHAnsi" w:hAnsiTheme="minorHAnsi" w:cstheme="minorHAnsi"/>
                <w:sz w:val="18"/>
                <w:szCs w:val="18"/>
              </w:rPr>
              <w:t>Secretário Municipal de Comunicação Social, Cultura e Turismo</w:t>
            </w:r>
          </w:p>
          <w:p w:rsidR="00A856DF" w:rsidRPr="00CB2211" w:rsidRDefault="00A856DF" w:rsidP="002B0D7A">
            <w:pPr>
              <w:spacing w:after="0" w:line="276" w:lineRule="auto"/>
              <w:rPr>
                <w:rFonts w:asciiTheme="minorHAnsi" w:hAnsiTheme="minorHAnsi" w:cstheme="minorHAnsi"/>
                <w:sz w:val="18"/>
                <w:szCs w:val="18"/>
              </w:rPr>
            </w:pPr>
          </w:p>
          <w:p w:rsidR="00A856DF" w:rsidRPr="00CB2211" w:rsidRDefault="00A856DF" w:rsidP="002B0D7A">
            <w:pPr>
              <w:spacing w:after="0" w:line="276" w:lineRule="auto"/>
              <w:rPr>
                <w:rFonts w:asciiTheme="minorHAnsi" w:hAnsiTheme="minorHAnsi" w:cstheme="minorHAnsi"/>
                <w:sz w:val="18"/>
                <w:szCs w:val="18"/>
              </w:rPr>
            </w:pPr>
          </w:p>
          <w:p w:rsidR="00A856DF" w:rsidRPr="00CB2211" w:rsidRDefault="00A856DF" w:rsidP="002B0D7A">
            <w:pPr>
              <w:spacing w:after="0" w:line="276" w:lineRule="auto"/>
              <w:rPr>
                <w:rFonts w:asciiTheme="minorHAnsi" w:hAnsiTheme="minorHAnsi" w:cstheme="minorHAnsi"/>
                <w:sz w:val="18"/>
                <w:szCs w:val="18"/>
              </w:rPr>
            </w:pPr>
          </w:p>
          <w:p w:rsidR="00A856DF" w:rsidRPr="00CB2211" w:rsidRDefault="00A856DF" w:rsidP="002B0D7A">
            <w:pPr>
              <w:spacing w:after="0" w:line="276" w:lineRule="auto"/>
              <w:rPr>
                <w:rFonts w:asciiTheme="minorHAnsi" w:hAnsiTheme="minorHAnsi" w:cstheme="minorHAnsi"/>
                <w:sz w:val="18"/>
                <w:szCs w:val="18"/>
              </w:rPr>
            </w:pPr>
          </w:p>
          <w:p w:rsidR="00A856DF" w:rsidRPr="00CB2211" w:rsidRDefault="00A856DF" w:rsidP="002B0D7A">
            <w:pPr>
              <w:spacing w:after="0" w:line="276" w:lineRule="auto"/>
              <w:jc w:val="center"/>
              <w:rPr>
                <w:rFonts w:asciiTheme="minorHAnsi" w:hAnsiTheme="minorHAnsi" w:cstheme="minorHAnsi"/>
                <w:b/>
                <w:bCs/>
                <w:sz w:val="18"/>
                <w:szCs w:val="18"/>
              </w:rPr>
            </w:pPr>
            <w:r w:rsidRPr="00CB2211">
              <w:rPr>
                <w:rFonts w:asciiTheme="minorHAnsi" w:hAnsiTheme="minorHAnsi" w:cstheme="minorHAnsi"/>
                <w:b/>
                <w:bCs/>
                <w:sz w:val="18"/>
                <w:szCs w:val="18"/>
              </w:rPr>
              <w:t>JOSÉ CARLOS PESTANA NA CUNHA</w:t>
            </w:r>
          </w:p>
          <w:p w:rsidR="00A856DF" w:rsidRPr="00CB2211" w:rsidRDefault="00A856DF" w:rsidP="002B0D7A">
            <w:pPr>
              <w:spacing w:after="0" w:line="276" w:lineRule="auto"/>
              <w:jc w:val="center"/>
              <w:rPr>
                <w:rFonts w:asciiTheme="minorHAnsi" w:hAnsiTheme="minorHAnsi" w:cstheme="minorHAnsi"/>
                <w:sz w:val="18"/>
                <w:szCs w:val="18"/>
              </w:rPr>
            </w:pPr>
            <w:r w:rsidRPr="00CB2211">
              <w:rPr>
                <w:rFonts w:asciiTheme="minorHAnsi" w:hAnsiTheme="minorHAnsi" w:cstheme="minorHAnsi"/>
                <w:sz w:val="18"/>
                <w:szCs w:val="18"/>
              </w:rPr>
              <w:t>Secretário Municipal Geral</w:t>
            </w:r>
          </w:p>
          <w:p w:rsidR="00A856DF" w:rsidRPr="00CB2211" w:rsidRDefault="00A856DF" w:rsidP="002B0D7A">
            <w:pPr>
              <w:spacing w:after="0" w:line="276" w:lineRule="auto"/>
              <w:rPr>
                <w:rFonts w:asciiTheme="minorHAnsi" w:hAnsiTheme="minorHAnsi" w:cstheme="minorHAnsi"/>
                <w:sz w:val="18"/>
                <w:szCs w:val="18"/>
              </w:rPr>
            </w:pPr>
          </w:p>
          <w:p w:rsidR="00A856DF" w:rsidRPr="00CB2211" w:rsidRDefault="00A856DF" w:rsidP="002B0D7A">
            <w:pPr>
              <w:spacing w:after="0" w:line="276" w:lineRule="auto"/>
              <w:rPr>
                <w:rFonts w:asciiTheme="minorHAnsi" w:hAnsiTheme="minorHAnsi" w:cstheme="minorHAnsi"/>
                <w:sz w:val="18"/>
                <w:szCs w:val="18"/>
              </w:rPr>
            </w:pPr>
          </w:p>
          <w:p w:rsidR="00A856DF" w:rsidRPr="00CB2211" w:rsidRDefault="00A856DF" w:rsidP="002B0D7A">
            <w:pPr>
              <w:spacing w:after="0" w:line="276" w:lineRule="auto"/>
              <w:rPr>
                <w:rFonts w:asciiTheme="minorHAnsi" w:hAnsiTheme="minorHAnsi" w:cstheme="minorHAnsi"/>
                <w:sz w:val="18"/>
                <w:szCs w:val="18"/>
              </w:rPr>
            </w:pPr>
          </w:p>
          <w:p w:rsidR="00A856DF" w:rsidRDefault="00A856DF" w:rsidP="002B0D7A">
            <w:pPr>
              <w:tabs>
                <w:tab w:val="left" w:pos="851"/>
                <w:tab w:val="left" w:pos="993"/>
              </w:tabs>
              <w:autoSpaceDN w:val="0"/>
              <w:adjustRightInd w:val="0"/>
              <w:spacing w:after="0" w:line="276" w:lineRule="auto"/>
              <w:ind w:left="0" w:firstLine="0"/>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b/>
                <w:sz w:val="18"/>
                <w:szCs w:val="18"/>
              </w:rPr>
            </w:pPr>
            <w:r w:rsidRPr="00CB2211">
              <w:rPr>
                <w:rFonts w:asciiTheme="minorHAnsi" w:hAnsiTheme="minorHAnsi" w:cstheme="minorHAnsi"/>
                <w:b/>
                <w:sz w:val="18"/>
                <w:szCs w:val="18"/>
              </w:rPr>
              <w:t>RENATA TRENTIN</w:t>
            </w:r>
          </w:p>
          <w:p w:rsidR="00A856DF" w:rsidRPr="00CB2211" w:rsidRDefault="00A856DF" w:rsidP="002B0D7A">
            <w:pPr>
              <w:tabs>
                <w:tab w:val="left" w:pos="851"/>
                <w:tab w:val="left" w:pos="993"/>
              </w:tabs>
              <w:autoSpaceDN w:val="0"/>
              <w:adjustRightInd w:val="0"/>
              <w:spacing w:after="0" w:line="276" w:lineRule="auto"/>
              <w:jc w:val="center"/>
              <w:rPr>
                <w:rFonts w:asciiTheme="minorHAnsi" w:hAnsiTheme="minorHAnsi" w:cstheme="minorHAnsi"/>
                <w:sz w:val="18"/>
                <w:szCs w:val="18"/>
              </w:rPr>
            </w:pPr>
            <w:r w:rsidRPr="00CB2211">
              <w:rPr>
                <w:rFonts w:asciiTheme="minorHAnsi" w:hAnsiTheme="minorHAnsi" w:cstheme="minorHAnsi"/>
                <w:sz w:val="18"/>
                <w:szCs w:val="18"/>
              </w:rPr>
              <w:t>Responsável pela elaboração do TR</w:t>
            </w:r>
          </w:p>
        </w:tc>
      </w:tr>
    </w:tbl>
    <w:p w:rsidR="008B2330" w:rsidRPr="00AC5BBA" w:rsidRDefault="008B2330" w:rsidP="002B0D7A">
      <w:pPr>
        <w:tabs>
          <w:tab w:val="left" w:pos="142"/>
        </w:tabs>
        <w:spacing w:after="0" w:line="276" w:lineRule="auto"/>
        <w:ind w:left="0" w:right="0" w:firstLine="0"/>
        <w:jc w:val="center"/>
        <w:rPr>
          <w:b/>
        </w:rPr>
      </w:pPr>
      <w:r w:rsidRPr="00AC5BBA">
        <w:rPr>
          <w:b/>
        </w:rPr>
        <w:lastRenderedPageBreak/>
        <w:t xml:space="preserve">ANEXO </w:t>
      </w:r>
      <w:r w:rsidR="002158AA">
        <w:rPr>
          <w:b/>
        </w:rPr>
        <w:t>I</w:t>
      </w:r>
      <w:r w:rsidRPr="00AC5BBA">
        <w:rPr>
          <w:b/>
        </w:rPr>
        <w:t>I</w:t>
      </w:r>
    </w:p>
    <w:p w:rsidR="008B2330" w:rsidRDefault="008B2330" w:rsidP="002B0D7A">
      <w:pPr>
        <w:tabs>
          <w:tab w:val="left" w:pos="142"/>
        </w:tabs>
        <w:spacing w:after="0" w:line="276" w:lineRule="auto"/>
        <w:ind w:left="0" w:right="0" w:firstLine="0"/>
        <w:jc w:val="center"/>
        <w:rPr>
          <w:b/>
        </w:rPr>
      </w:pPr>
      <w:r w:rsidRPr="00AC5BBA">
        <w:rPr>
          <w:b/>
        </w:rPr>
        <w:t xml:space="preserve">PREGÃO ELETRÔNICO </w:t>
      </w:r>
      <w:r w:rsidRPr="008B2330">
        <w:rPr>
          <w:rFonts w:asciiTheme="minorHAnsi" w:eastAsia="Arial" w:hAnsiTheme="minorHAnsi" w:cstheme="minorHAnsi"/>
          <w:b/>
          <w:spacing w:val="-9"/>
          <w:szCs w:val="20"/>
        </w:rPr>
        <w:t>N</w:t>
      </w:r>
      <w:r w:rsidRPr="008B2330">
        <w:rPr>
          <w:rFonts w:asciiTheme="minorHAnsi" w:eastAsia="Arial" w:hAnsiTheme="minorHAnsi" w:cstheme="minorHAnsi"/>
          <w:b/>
          <w:szCs w:val="20"/>
        </w:rPr>
        <w:t>°</w:t>
      </w:r>
      <w:r w:rsidRPr="008B2330">
        <w:rPr>
          <w:rFonts w:asciiTheme="minorHAnsi" w:eastAsia="Arial" w:hAnsiTheme="minorHAnsi" w:cstheme="minorHAnsi"/>
          <w:b/>
          <w:spacing w:val="-1"/>
          <w:szCs w:val="20"/>
        </w:rPr>
        <w:t xml:space="preserve"> </w:t>
      </w:r>
      <w:sdt>
        <w:sdtPr>
          <w:rPr>
            <w:rFonts w:asciiTheme="minorHAnsi" w:hAnsiTheme="minorHAnsi" w:cstheme="minorHAnsi"/>
            <w:b/>
            <w:bCs/>
            <w:szCs w:val="20"/>
          </w:rPr>
          <w:alias w:val="Autor"/>
          <w:tag w:val=""/>
          <w:id w:val="264437926"/>
          <w:placeholder>
            <w:docPart w:val="30D76777D2EA41719CAFE9A8198A0A53"/>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rFonts w:asciiTheme="minorHAnsi" w:hAnsiTheme="minorHAnsi" w:cstheme="minorHAnsi"/>
              <w:b/>
              <w:bCs/>
              <w:szCs w:val="20"/>
            </w:rPr>
            <w:t>28/2026</w:t>
          </w:r>
        </w:sdtContent>
      </w:sdt>
    </w:p>
    <w:p w:rsidR="000E5BB6" w:rsidRPr="000E5BB6" w:rsidRDefault="000E5BB6" w:rsidP="002B0D7A">
      <w:pPr>
        <w:widowControl w:val="0"/>
        <w:autoSpaceDE w:val="0"/>
        <w:autoSpaceDN w:val="0"/>
        <w:spacing w:after="0" w:line="276" w:lineRule="auto"/>
        <w:ind w:left="965" w:right="0" w:hanging="852"/>
        <w:jc w:val="center"/>
        <w:outlineLvl w:val="0"/>
        <w:rPr>
          <w:b/>
          <w:bCs/>
          <w:color w:val="auto"/>
          <w:szCs w:val="20"/>
          <w:lang w:val="pt-PT" w:eastAsia="en-US"/>
        </w:rPr>
      </w:pPr>
      <w:r w:rsidRPr="000E5BB6">
        <w:rPr>
          <w:b/>
          <w:bCs/>
          <w:color w:val="auto"/>
          <w:szCs w:val="20"/>
          <w:lang w:val="pt-PT" w:eastAsia="en-US"/>
        </w:rPr>
        <w:t>PROCESSO</w:t>
      </w:r>
    </w:p>
    <w:p w:rsidR="004724DD" w:rsidRPr="004724DD" w:rsidRDefault="004724DD" w:rsidP="002B0D7A">
      <w:pPr>
        <w:widowControl w:val="0"/>
        <w:tabs>
          <w:tab w:val="left" w:pos="284"/>
        </w:tabs>
        <w:autoSpaceDE w:val="0"/>
        <w:autoSpaceDN w:val="0"/>
        <w:spacing w:after="0" w:line="276" w:lineRule="auto"/>
        <w:ind w:left="0" w:right="0" w:firstLine="0"/>
        <w:jc w:val="center"/>
        <w:outlineLvl w:val="0"/>
        <w:rPr>
          <w:rFonts w:eastAsia="Times New Roman"/>
          <w:b/>
          <w:bCs/>
          <w:color w:val="auto"/>
          <w:spacing w:val="-2"/>
          <w:sz w:val="24"/>
          <w:szCs w:val="24"/>
          <w:lang w:val="pt-PT" w:eastAsia="en-US"/>
        </w:rPr>
      </w:pPr>
      <w:r w:rsidRPr="004724DD">
        <w:rPr>
          <w:rFonts w:eastAsia="Times New Roman"/>
          <w:b/>
          <w:bCs/>
          <w:color w:val="auto"/>
          <w:sz w:val="24"/>
          <w:szCs w:val="24"/>
          <w:lang w:val="pt-PT" w:eastAsia="en-US"/>
        </w:rPr>
        <w:t>ESTUDO</w:t>
      </w:r>
      <w:r w:rsidRPr="004724DD">
        <w:rPr>
          <w:rFonts w:eastAsia="Times New Roman"/>
          <w:b/>
          <w:bCs/>
          <w:color w:val="auto"/>
          <w:spacing w:val="-8"/>
          <w:sz w:val="24"/>
          <w:szCs w:val="24"/>
          <w:lang w:val="pt-PT" w:eastAsia="en-US"/>
        </w:rPr>
        <w:t xml:space="preserve"> </w:t>
      </w:r>
      <w:r w:rsidRPr="004724DD">
        <w:rPr>
          <w:rFonts w:eastAsia="Times New Roman"/>
          <w:b/>
          <w:bCs/>
          <w:color w:val="auto"/>
          <w:sz w:val="24"/>
          <w:szCs w:val="24"/>
          <w:lang w:val="pt-PT" w:eastAsia="en-US"/>
        </w:rPr>
        <w:t>TÉCNICO</w:t>
      </w:r>
      <w:r w:rsidRPr="004724DD">
        <w:rPr>
          <w:rFonts w:eastAsia="Times New Roman"/>
          <w:b/>
          <w:bCs/>
          <w:color w:val="auto"/>
          <w:spacing w:val="-7"/>
          <w:sz w:val="24"/>
          <w:szCs w:val="24"/>
          <w:lang w:val="pt-PT" w:eastAsia="en-US"/>
        </w:rPr>
        <w:t xml:space="preserve"> </w:t>
      </w:r>
      <w:r w:rsidRPr="004724DD">
        <w:rPr>
          <w:rFonts w:eastAsia="Times New Roman"/>
          <w:b/>
          <w:bCs/>
          <w:color w:val="auto"/>
          <w:spacing w:val="-2"/>
          <w:sz w:val="24"/>
          <w:szCs w:val="24"/>
          <w:lang w:val="pt-PT" w:eastAsia="en-US"/>
        </w:rPr>
        <w:t>PRELIMINAR</w:t>
      </w:r>
    </w:p>
    <w:p w:rsidR="004724DD" w:rsidRPr="004724DD" w:rsidRDefault="004724DD" w:rsidP="002B0D7A">
      <w:pPr>
        <w:spacing w:after="0" w:line="276" w:lineRule="auto"/>
        <w:ind w:left="0" w:right="0" w:firstLine="284"/>
        <w:jc w:val="center"/>
        <w:rPr>
          <w:rFonts w:eastAsia="Times New Roman"/>
          <w:color w:val="auto"/>
          <w:szCs w:val="20"/>
        </w:rPr>
      </w:pPr>
      <w:r w:rsidRPr="004724DD">
        <w:rPr>
          <w:rFonts w:eastAsia="Times New Roman"/>
          <w:color w:val="auto"/>
          <w:szCs w:val="20"/>
        </w:rPr>
        <w:t>O presente documento corresponde à primeira fase do planejamento, reunindo os estudos indispensáveis ​​para a contratação de uma solução que atenda à necessidade descrita futuramente. Buscar, prioritariamente, compreender em profundidade a demanda e avaliar no mercado a alternativa mais eficiente para atendê-la, respeitando as normas regulamentares e os princípios que orientam a Administração Pública.</w:t>
      </w:r>
    </w:p>
    <w:p w:rsidR="004724DD" w:rsidRPr="004724DD" w:rsidRDefault="004724DD" w:rsidP="002B0D7A">
      <w:pPr>
        <w:spacing w:after="0" w:line="276" w:lineRule="auto"/>
        <w:ind w:left="0" w:right="0" w:firstLine="1134"/>
        <w:rPr>
          <w:rFonts w:eastAsia="Times New Roman"/>
          <w:color w:val="auto"/>
          <w:szCs w:val="20"/>
        </w:rPr>
      </w:pPr>
    </w:p>
    <w:p w:rsidR="004724DD" w:rsidRPr="004724DD" w:rsidRDefault="004724DD" w:rsidP="002B0D7A">
      <w:pPr>
        <w:widowControl w:val="0"/>
        <w:numPr>
          <w:ilvl w:val="0"/>
          <w:numId w:val="5"/>
        </w:numPr>
        <w:tabs>
          <w:tab w:val="left" w:pos="567"/>
        </w:tabs>
        <w:autoSpaceDE w:val="0"/>
        <w:autoSpaceDN w:val="0"/>
        <w:spacing w:after="0" w:line="276" w:lineRule="auto"/>
        <w:ind w:left="0" w:right="0" w:firstLine="0"/>
        <w:jc w:val="left"/>
        <w:outlineLvl w:val="0"/>
        <w:rPr>
          <w:rFonts w:eastAsia="Times New Roman"/>
          <w:b/>
          <w:bCs/>
          <w:color w:val="auto"/>
          <w:szCs w:val="20"/>
          <w:lang w:val="pt-PT" w:eastAsia="en-US"/>
        </w:rPr>
      </w:pPr>
      <w:r w:rsidRPr="004724DD">
        <w:rPr>
          <w:rFonts w:eastAsia="Times New Roman"/>
          <w:b/>
          <w:bCs/>
          <w:color w:val="auto"/>
          <w:szCs w:val="20"/>
          <w:lang w:val="pt-PT" w:eastAsia="en-US"/>
        </w:rPr>
        <w:t>DADOS DO PROCESSO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Segue abaixo equipe responsável pelo levantamento das necessidades que visa atender a contratação que trata este Estudo Técnico Preliminar:</w:t>
      </w:r>
    </w:p>
    <w:p w:rsidR="004724DD" w:rsidRPr="004724DD" w:rsidRDefault="004724DD" w:rsidP="002B0D7A">
      <w:pPr>
        <w:spacing w:after="0" w:line="276" w:lineRule="auto"/>
        <w:ind w:left="0" w:right="0" w:firstLine="567"/>
        <w:rPr>
          <w:rFonts w:eastAsia="Times New Roman"/>
          <w:color w:val="auto"/>
          <w:szCs w:val="20"/>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379"/>
        <w:gridCol w:w="3402"/>
      </w:tblGrid>
      <w:tr w:rsidR="004724DD" w:rsidRPr="004724DD" w:rsidTr="004724DD">
        <w:trPr>
          <w:trHeight w:val="316"/>
        </w:trPr>
        <w:tc>
          <w:tcPr>
            <w:tcW w:w="6379" w:type="dxa"/>
            <w:shd w:val="clear" w:color="auto" w:fill="BEBEBE"/>
            <w:vAlign w:val="center"/>
          </w:tcPr>
          <w:p w:rsidR="004724DD" w:rsidRPr="004724DD" w:rsidRDefault="004724DD" w:rsidP="002B0D7A">
            <w:pPr>
              <w:widowControl w:val="0"/>
              <w:autoSpaceDE w:val="0"/>
              <w:autoSpaceDN w:val="0"/>
              <w:spacing w:after="0" w:line="276" w:lineRule="auto"/>
              <w:ind w:left="0" w:right="0" w:firstLine="0"/>
              <w:jc w:val="center"/>
              <w:rPr>
                <w:b/>
                <w:color w:val="auto"/>
                <w:sz w:val="18"/>
                <w:szCs w:val="18"/>
                <w:lang w:val="pt-PT" w:eastAsia="en-US"/>
              </w:rPr>
            </w:pPr>
            <w:r w:rsidRPr="004724DD">
              <w:rPr>
                <w:b/>
                <w:color w:val="auto"/>
                <w:sz w:val="18"/>
                <w:szCs w:val="18"/>
                <w:lang w:val="pt-PT" w:eastAsia="en-US"/>
              </w:rPr>
              <w:t>ÁREA REQUISITANTE</w:t>
            </w:r>
          </w:p>
        </w:tc>
        <w:tc>
          <w:tcPr>
            <w:tcW w:w="3402" w:type="dxa"/>
            <w:shd w:val="clear" w:color="auto" w:fill="BEBEBE"/>
            <w:vAlign w:val="center"/>
          </w:tcPr>
          <w:p w:rsidR="004724DD" w:rsidRPr="004724DD" w:rsidRDefault="004724DD" w:rsidP="002B0D7A">
            <w:pPr>
              <w:widowControl w:val="0"/>
              <w:autoSpaceDE w:val="0"/>
              <w:autoSpaceDN w:val="0"/>
              <w:spacing w:after="0" w:line="276" w:lineRule="auto"/>
              <w:ind w:left="0" w:right="0" w:firstLine="0"/>
              <w:jc w:val="center"/>
              <w:rPr>
                <w:b/>
                <w:color w:val="auto"/>
                <w:sz w:val="18"/>
                <w:szCs w:val="18"/>
                <w:lang w:val="pt-PT" w:eastAsia="en-US"/>
              </w:rPr>
            </w:pPr>
            <w:r w:rsidRPr="004724DD">
              <w:rPr>
                <w:b/>
                <w:color w:val="auto"/>
                <w:sz w:val="18"/>
                <w:szCs w:val="18"/>
                <w:lang w:val="pt-PT" w:eastAsia="en-US"/>
              </w:rPr>
              <w:t>RESPONSÁVEL</w:t>
            </w:r>
          </w:p>
        </w:tc>
      </w:tr>
      <w:tr w:rsidR="004724DD" w:rsidRPr="004724DD" w:rsidTr="004724DD">
        <w:trPr>
          <w:trHeight w:val="19"/>
        </w:trPr>
        <w:tc>
          <w:tcPr>
            <w:tcW w:w="6379"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Secretaria Municipal de Agricultura, Pecuária, Meio Ambiente e Serviços Públicos.</w:t>
            </w:r>
          </w:p>
        </w:tc>
        <w:tc>
          <w:tcPr>
            <w:tcW w:w="3402"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Luciano Willian Lazarin</w:t>
            </w:r>
          </w:p>
        </w:tc>
      </w:tr>
      <w:tr w:rsidR="004724DD" w:rsidRPr="004724DD" w:rsidTr="004724DD">
        <w:trPr>
          <w:trHeight w:val="19"/>
        </w:trPr>
        <w:tc>
          <w:tcPr>
            <w:tcW w:w="6379"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Secretaria Municipal de Educação, Esporte e Lazer</w:t>
            </w:r>
          </w:p>
        </w:tc>
        <w:tc>
          <w:tcPr>
            <w:tcW w:w="3402"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Maria Sonia Celini</w:t>
            </w:r>
          </w:p>
        </w:tc>
      </w:tr>
      <w:tr w:rsidR="004724DD" w:rsidRPr="004724DD" w:rsidTr="004724DD">
        <w:trPr>
          <w:trHeight w:val="19"/>
        </w:trPr>
        <w:tc>
          <w:tcPr>
            <w:tcW w:w="6379"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Secretaria Municipal de Saúde</w:t>
            </w:r>
          </w:p>
        </w:tc>
        <w:tc>
          <w:tcPr>
            <w:tcW w:w="3402"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Rosangela Guandalin</w:t>
            </w:r>
          </w:p>
        </w:tc>
      </w:tr>
      <w:tr w:rsidR="004724DD" w:rsidRPr="004724DD" w:rsidTr="004724DD">
        <w:trPr>
          <w:trHeight w:val="19"/>
        </w:trPr>
        <w:tc>
          <w:tcPr>
            <w:tcW w:w="6379"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Secretaria Municipal de Cidadania e Assistência Social</w:t>
            </w:r>
          </w:p>
        </w:tc>
        <w:tc>
          <w:tcPr>
            <w:tcW w:w="3402"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Maycon Junior dos Santos Cerantola</w:t>
            </w:r>
          </w:p>
        </w:tc>
      </w:tr>
      <w:tr w:rsidR="004724DD" w:rsidRPr="004724DD" w:rsidTr="004724DD">
        <w:trPr>
          <w:trHeight w:val="19"/>
        </w:trPr>
        <w:tc>
          <w:tcPr>
            <w:tcW w:w="6379"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Secretaria Municipal de Indústria, Comercio, Trabalho e Inovação</w:t>
            </w:r>
          </w:p>
        </w:tc>
        <w:tc>
          <w:tcPr>
            <w:tcW w:w="3402"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bCs/>
                <w:color w:val="auto"/>
                <w:sz w:val="18"/>
                <w:szCs w:val="18"/>
              </w:rPr>
              <w:t>André Luiz Stevanato de Oliveira Branco</w:t>
            </w:r>
          </w:p>
        </w:tc>
      </w:tr>
      <w:tr w:rsidR="004724DD" w:rsidRPr="004724DD" w:rsidTr="004724DD">
        <w:trPr>
          <w:trHeight w:val="19"/>
        </w:trPr>
        <w:tc>
          <w:tcPr>
            <w:tcW w:w="6379" w:type="dxa"/>
            <w:vAlign w:val="center"/>
          </w:tcPr>
          <w:p w:rsidR="004724DD" w:rsidRPr="004724DD" w:rsidRDefault="004724DD" w:rsidP="002B0D7A">
            <w:pPr>
              <w:spacing w:after="0" w:line="276" w:lineRule="auto"/>
              <w:ind w:left="0" w:right="0" w:firstLine="0"/>
              <w:jc w:val="left"/>
              <w:rPr>
                <w:rFonts w:eastAsia="Times New Roman"/>
                <w:color w:val="auto"/>
                <w:sz w:val="18"/>
                <w:szCs w:val="18"/>
              </w:rPr>
            </w:pPr>
            <w:r w:rsidRPr="004724DD">
              <w:rPr>
                <w:rFonts w:eastAsia="Times New Roman"/>
                <w:color w:val="auto"/>
                <w:sz w:val="18"/>
                <w:szCs w:val="18"/>
              </w:rPr>
              <w:t>Secretaria Municipal de Comunicação Social, Cultura e Turismo</w:t>
            </w:r>
          </w:p>
        </w:tc>
        <w:tc>
          <w:tcPr>
            <w:tcW w:w="3402" w:type="dxa"/>
          </w:tcPr>
          <w:p w:rsidR="004724DD" w:rsidRPr="004724DD" w:rsidRDefault="004724DD" w:rsidP="002B0D7A">
            <w:pPr>
              <w:widowControl w:val="0"/>
              <w:autoSpaceDE w:val="0"/>
              <w:autoSpaceDN w:val="0"/>
              <w:spacing w:after="0" w:line="276" w:lineRule="auto"/>
              <w:ind w:left="0" w:right="0" w:firstLine="0"/>
              <w:rPr>
                <w:rFonts w:eastAsia="Times New Roman"/>
                <w:color w:val="auto"/>
                <w:sz w:val="18"/>
                <w:szCs w:val="18"/>
              </w:rPr>
            </w:pPr>
            <w:r w:rsidRPr="004724DD">
              <w:rPr>
                <w:rFonts w:eastAsia="Times New Roman"/>
                <w:color w:val="auto"/>
                <w:sz w:val="18"/>
                <w:szCs w:val="18"/>
              </w:rPr>
              <w:t>Bruno Augusto Silvério</w:t>
            </w:r>
          </w:p>
        </w:tc>
      </w:tr>
      <w:tr w:rsidR="004724DD" w:rsidRPr="004724DD" w:rsidTr="004724DD">
        <w:trPr>
          <w:trHeight w:val="19"/>
        </w:trPr>
        <w:tc>
          <w:tcPr>
            <w:tcW w:w="6379" w:type="dxa"/>
            <w:vAlign w:val="center"/>
          </w:tcPr>
          <w:p w:rsidR="004724DD" w:rsidRPr="004724DD" w:rsidRDefault="004724DD" w:rsidP="002B0D7A">
            <w:pPr>
              <w:widowControl w:val="0"/>
              <w:autoSpaceDE w:val="0"/>
              <w:autoSpaceDN w:val="0"/>
              <w:spacing w:after="0" w:line="276" w:lineRule="auto"/>
              <w:ind w:left="0" w:right="0" w:firstLine="0"/>
              <w:jc w:val="left"/>
              <w:rPr>
                <w:rFonts w:eastAsia="Times New Roman"/>
                <w:color w:val="auto"/>
                <w:sz w:val="18"/>
                <w:szCs w:val="18"/>
              </w:rPr>
            </w:pPr>
            <w:r w:rsidRPr="004724DD">
              <w:rPr>
                <w:rFonts w:eastAsia="Times New Roman"/>
                <w:color w:val="auto"/>
                <w:sz w:val="18"/>
                <w:szCs w:val="18"/>
              </w:rPr>
              <w:t>Secretaria Municipal Geral</w:t>
            </w:r>
          </w:p>
        </w:tc>
        <w:tc>
          <w:tcPr>
            <w:tcW w:w="3402" w:type="dxa"/>
          </w:tcPr>
          <w:p w:rsidR="004724DD" w:rsidRPr="004724DD" w:rsidRDefault="004724DD" w:rsidP="002B0D7A">
            <w:pPr>
              <w:widowControl w:val="0"/>
              <w:autoSpaceDE w:val="0"/>
              <w:autoSpaceDN w:val="0"/>
              <w:spacing w:after="0" w:line="276" w:lineRule="auto"/>
              <w:ind w:left="0" w:right="0" w:firstLine="0"/>
              <w:rPr>
                <w:rFonts w:eastAsia="Times New Roman"/>
                <w:color w:val="auto"/>
                <w:sz w:val="18"/>
                <w:szCs w:val="18"/>
              </w:rPr>
            </w:pPr>
            <w:r w:rsidRPr="004724DD">
              <w:rPr>
                <w:rFonts w:eastAsia="Times New Roman"/>
                <w:color w:val="auto"/>
                <w:sz w:val="18"/>
                <w:szCs w:val="18"/>
              </w:rPr>
              <w:t>José Carlos Pestana da Cunha</w:t>
            </w:r>
          </w:p>
        </w:tc>
      </w:tr>
      <w:tr w:rsidR="004724DD" w:rsidRPr="004724DD" w:rsidTr="004724DD">
        <w:trPr>
          <w:trHeight w:val="19"/>
        </w:trPr>
        <w:tc>
          <w:tcPr>
            <w:tcW w:w="6379" w:type="dxa"/>
            <w:vAlign w:val="center"/>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 xml:space="preserve">Secretaria Municipal de Planejamento </w:t>
            </w:r>
          </w:p>
        </w:tc>
        <w:tc>
          <w:tcPr>
            <w:tcW w:w="3402" w:type="dxa"/>
          </w:tcPr>
          <w:p w:rsidR="004724DD" w:rsidRPr="004724DD" w:rsidRDefault="004724DD" w:rsidP="002B0D7A">
            <w:pPr>
              <w:widowControl w:val="0"/>
              <w:autoSpaceDE w:val="0"/>
              <w:autoSpaceDN w:val="0"/>
              <w:spacing w:after="0" w:line="276" w:lineRule="auto"/>
              <w:ind w:left="0" w:right="0" w:firstLine="0"/>
              <w:rPr>
                <w:color w:val="auto"/>
                <w:sz w:val="18"/>
                <w:szCs w:val="18"/>
                <w:lang w:val="pt-PT" w:eastAsia="en-US"/>
              </w:rPr>
            </w:pPr>
            <w:r w:rsidRPr="004724DD">
              <w:rPr>
                <w:rFonts w:eastAsia="Times New Roman"/>
                <w:color w:val="auto"/>
                <w:sz w:val="18"/>
                <w:szCs w:val="18"/>
              </w:rPr>
              <w:t>Diego Faxina</w:t>
            </w:r>
          </w:p>
        </w:tc>
      </w:tr>
    </w:tbl>
    <w:p w:rsidR="004724DD" w:rsidRPr="004724DD" w:rsidRDefault="004724DD" w:rsidP="002B0D7A">
      <w:pPr>
        <w:autoSpaceDN w:val="0"/>
        <w:spacing w:after="0" w:line="276" w:lineRule="auto"/>
        <w:ind w:left="0" w:right="0" w:firstLine="0"/>
        <w:textAlignment w:val="baseline"/>
        <w:rPr>
          <w:rFonts w:eastAsia="NSimSun"/>
          <w:b/>
          <w:color w:val="auto"/>
          <w:kern w:val="3"/>
          <w:szCs w:val="20"/>
          <w:lang w:eastAsia="zh-CN" w:bidi="hi-IN"/>
        </w:rPr>
      </w:pPr>
    </w:p>
    <w:p w:rsidR="004724DD" w:rsidRPr="004724DD" w:rsidRDefault="004724DD" w:rsidP="002B0D7A">
      <w:pPr>
        <w:autoSpaceDN w:val="0"/>
        <w:spacing w:after="0" w:line="276" w:lineRule="auto"/>
        <w:ind w:left="0" w:right="0" w:firstLine="567"/>
        <w:textAlignment w:val="baseline"/>
        <w:rPr>
          <w:rFonts w:eastAsia="NSimSun"/>
          <w:color w:val="auto"/>
          <w:kern w:val="3"/>
          <w:szCs w:val="20"/>
          <w:lang w:eastAsia="zh-CN" w:bidi="hi-IN"/>
        </w:rPr>
      </w:pPr>
      <w:r w:rsidRPr="004724DD">
        <w:rPr>
          <w:rFonts w:eastAsia="NSimSun"/>
          <w:b/>
          <w:color w:val="auto"/>
          <w:kern w:val="3"/>
          <w:szCs w:val="20"/>
          <w:lang w:eastAsia="zh-CN" w:bidi="hi-IN"/>
        </w:rPr>
        <w:t xml:space="preserve">Objeto: </w:t>
      </w:r>
      <w:r w:rsidRPr="004724DD">
        <w:rPr>
          <w:rFonts w:eastAsia="NSimSun"/>
          <w:color w:val="auto"/>
          <w:kern w:val="3"/>
          <w:szCs w:val="20"/>
          <w:lang w:eastAsia="zh-CN" w:bidi="hi-IN"/>
        </w:rPr>
        <w:t>Garantir o fornecimento contínuo de pães e produtos de panificação para atender as demandas das Secretarias Municipais.</w:t>
      </w:r>
    </w:p>
    <w:p w:rsidR="004724DD" w:rsidRPr="004724DD" w:rsidRDefault="004724DD" w:rsidP="002B0D7A">
      <w:pPr>
        <w:widowControl w:val="0"/>
        <w:tabs>
          <w:tab w:val="left" w:pos="284"/>
        </w:tabs>
        <w:autoSpaceDE w:val="0"/>
        <w:autoSpaceDN w:val="0"/>
        <w:spacing w:after="0" w:line="276" w:lineRule="auto"/>
        <w:ind w:left="0" w:right="0" w:firstLine="0"/>
        <w:jc w:val="left"/>
        <w:outlineLvl w:val="0"/>
        <w:rPr>
          <w:rFonts w:eastAsia="Times New Roman"/>
          <w:b/>
          <w:bCs/>
          <w:color w:val="auto"/>
          <w:szCs w:val="20"/>
          <w:lang w:val="pt-PT" w:eastAsia="en-US"/>
        </w:rPr>
      </w:pPr>
    </w:p>
    <w:p w:rsidR="004724DD" w:rsidRPr="004724DD" w:rsidRDefault="004724DD" w:rsidP="002B0D7A">
      <w:pPr>
        <w:widowControl w:val="0"/>
        <w:numPr>
          <w:ilvl w:val="0"/>
          <w:numId w:val="5"/>
        </w:numPr>
        <w:tabs>
          <w:tab w:val="left" w:pos="567"/>
        </w:tabs>
        <w:autoSpaceDE w:val="0"/>
        <w:autoSpaceDN w:val="0"/>
        <w:spacing w:after="0" w:line="276" w:lineRule="auto"/>
        <w:ind w:left="0" w:right="0" w:firstLine="0"/>
        <w:jc w:val="left"/>
        <w:outlineLvl w:val="0"/>
        <w:rPr>
          <w:rFonts w:eastAsia="Times New Roman"/>
          <w:b/>
          <w:bCs/>
          <w:color w:val="auto"/>
          <w:szCs w:val="20"/>
          <w:lang w:val="pt-PT" w:eastAsia="en-US"/>
        </w:rPr>
      </w:pPr>
      <w:r w:rsidRPr="004724DD">
        <w:rPr>
          <w:rFonts w:eastAsia="Times New Roman"/>
          <w:b/>
          <w:bCs/>
          <w:color w:val="auto"/>
          <w:szCs w:val="20"/>
          <w:lang w:val="pt-PT" w:eastAsia="en-US"/>
        </w:rPr>
        <w:t>NECESSIDADE DA CONTRATAÇÃO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presente contratação mostra-se necessária para assegurar o fornecimento contínuo e regular de pães e produtos de panificação destinados ao atendimento das necessidades das diversas Secretarias e unidades administrativas do Município de Pérola, Estado do Paraná, com destaque para as demandas relacionadas à alimentação escolar da rede municipal de ensino.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Os produtos objeto da contratação, especialmente o pão francês e o pão de leite tipo “hot </w:t>
      </w:r>
      <w:proofErr w:type="spellStart"/>
      <w:r w:rsidRPr="004724DD">
        <w:rPr>
          <w:rFonts w:eastAsia="Times New Roman"/>
          <w:color w:val="auto"/>
          <w:szCs w:val="20"/>
        </w:rPr>
        <w:t>dog</w:t>
      </w:r>
      <w:proofErr w:type="spellEnd"/>
      <w:r w:rsidRPr="004724DD">
        <w:rPr>
          <w:rFonts w:eastAsia="Times New Roman"/>
          <w:color w:val="auto"/>
          <w:szCs w:val="20"/>
        </w:rPr>
        <w:t>”, são utilizados de forma recorrente na composição da alimentação fornecida aos alunos, sendo necessários para o atendimento regular do cardápio escolar. Da mesma forma, os bolos integram as demandas de alimentação e podem ser utilizados em atividades institucionais, reuniões, eventos, capacitações e demais ações promovidas pelas Secretarias Municipais.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necessidade de realização de novo procedimento licitatório decorre da análise do processo de contratação anteriormente realizado pelo Município, no qual parte dos itens teve seus quantitativos integralmente consumidos durante a vigência da contratação. Os itens que ainda apresentavam saldo suficiente foram objeto de prorrogação, enquanto aqueles cujo quantitativo foi totalmente utilizado não possuem saldo remanescente para atender às demandas futuras, tornando necessária a realização de nova contratação.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aquisição dos produtos também se justifica em razão de sua natureza perecível e da necessidade de que sejam fornecidos em condições adequadas de frescor, qualidade, higiene e segurança alimentar. Nesse sentido, a contratação deverá estabelecer condições de fornecimento compatíveis com as características dos produtos, inclusive quanto à periodicidade e às condições de entrega, de modo a evitar o fornecimento de alimentos inadequados ao consumo.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ausência ou insuficiência desses produtos poderá comprometer o regular atendimento da alimentação escolar e de outras atividades desenvolvidas pelas Secretarias Municipais, podendo ocasionar a necessidade de aquisições emergenciais ou soluções menos eficientes para suprir demandas previsíveis e recorrentes.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Assim, a contratação busca garantir a continuidade do abastecimento, a regularidade da alimentação oferecida aos alunos e o adequado atendimento das atividades institucionais do Município, promovendo maior planejamento, eficiência e segurança nas aquisições públicas.</w:t>
      </w:r>
    </w:p>
    <w:p w:rsidR="004724DD" w:rsidRPr="004724DD" w:rsidRDefault="004724DD" w:rsidP="002B0D7A">
      <w:pPr>
        <w:widowControl w:val="0"/>
        <w:autoSpaceDE w:val="0"/>
        <w:autoSpaceDN w:val="0"/>
        <w:spacing w:after="0" w:line="276" w:lineRule="auto"/>
        <w:ind w:left="0" w:right="0" w:firstLine="0"/>
        <w:rPr>
          <w:rFonts w:eastAsia="Times New Roman"/>
          <w:color w:val="auto"/>
          <w:szCs w:val="20"/>
          <w:lang w:val="pt-PT" w:eastAsia="en-US"/>
        </w:rPr>
      </w:pPr>
    </w:p>
    <w:p w:rsidR="004724DD" w:rsidRPr="004724DD" w:rsidRDefault="004724DD" w:rsidP="002B0D7A">
      <w:pPr>
        <w:numPr>
          <w:ilvl w:val="0"/>
          <w:numId w:val="5"/>
        </w:numPr>
        <w:tabs>
          <w:tab w:val="left" w:pos="567"/>
        </w:tabs>
        <w:spacing w:after="0" w:line="276" w:lineRule="auto"/>
        <w:ind w:left="0" w:right="132" w:firstLine="0"/>
        <w:contextualSpacing/>
        <w:jc w:val="left"/>
        <w:rPr>
          <w:rFonts w:eastAsia="Times New Roman"/>
          <w:b/>
          <w:bCs/>
          <w:color w:val="auto"/>
          <w:szCs w:val="20"/>
        </w:rPr>
      </w:pPr>
      <w:r w:rsidRPr="004724DD">
        <w:rPr>
          <w:rFonts w:eastAsia="Times New Roman"/>
          <w:b/>
          <w:bCs/>
          <w:color w:val="auto"/>
          <w:szCs w:val="20"/>
        </w:rPr>
        <w:t>REQUISITOS DA CONTRATAÇÃO</w:t>
      </w:r>
    </w:p>
    <w:p w:rsidR="004724DD" w:rsidRPr="004724DD" w:rsidRDefault="004724DD" w:rsidP="002B0D7A">
      <w:pPr>
        <w:keepNext/>
        <w:keepLines/>
        <w:widowControl w:val="0"/>
        <w:numPr>
          <w:ilvl w:val="0"/>
          <w:numId w:val="35"/>
        </w:numPr>
        <w:autoSpaceDE w:val="0"/>
        <w:autoSpaceDN w:val="0"/>
        <w:spacing w:after="0" w:line="276" w:lineRule="auto"/>
        <w:ind w:right="0"/>
        <w:jc w:val="left"/>
        <w:outlineLvl w:val="2"/>
        <w:rPr>
          <w:rFonts w:eastAsia="Times New Roman"/>
          <w:b/>
          <w:vanish/>
          <w:szCs w:val="20"/>
        </w:rPr>
      </w:pPr>
    </w:p>
    <w:p w:rsidR="004724DD" w:rsidRPr="004724DD" w:rsidRDefault="004724DD" w:rsidP="002B0D7A">
      <w:pPr>
        <w:keepNext/>
        <w:keepLines/>
        <w:widowControl w:val="0"/>
        <w:numPr>
          <w:ilvl w:val="0"/>
          <w:numId w:val="35"/>
        </w:numPr>
        <w:autoSpaceDE w:val="0"/>
        <w:autoSpaceDN w:val="0"/>
        <w:spacing w:after="0" w:line="276" w:lineRule="auto"/>
        <w:ind w:right="0"/>
        <w:jc w:val="left"/>
        <w:outlineLvl w:val="2"/>
        <w:rPr>
          <w:rFonts w:eastAsia="Times New Roman"/>
          <w:b/>
          <w:vanish/>
          <w:szCs w:val="20"/>
        </w:rPr>
      </w:pPr>
    </w:p>
    <w:p w:rsidR="004724DD" w:rsidRPr="004724DD" w:rsidRDefault="004724DD" w:rsidP="002B0D7A">
      <w:pPr>
        <w:keepNext/>
        <w:keepLines/>
        <w:widowControl w:val="0"/>
        <w:numPr>
          <w:ilvl w:val="0"/>
          <w:numId w:val="35"/>
        </w:numPr>
        <w:autoSpaceDE w:val="0"/>
        <w:autoSpaceDN w:val="0"/>
        <w:spacing w:after="0" w:line="276" w:lineRule="auto"/>
        <w:ind w:right="0"/>
        <w:jc w:val="left"/>
        <w:outlineLvl w:val="2"/>
        <w:rPr>
          <w:rFonts w:eastAsia="Times New Roman"/>
          <w:b/>
          <w:vanish/>
          <w:szCs w:val="20"/>
        </w:rPr>
      </w:pP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Para garantir o atendimento adequado às necessidades das Secretarias Municipais e unidades administrativas do Município de Pérola-PR, especialmente às demandas relacionadas à alimentação escolar, bem como assegurar a qualidade e a segurança dos produtos fornecidos, a contratação deverá observar, no mínimo, os seguintes requisitos: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Os produtos deverão atender integralmente às especificações técnicas estabelecidas pela Administração, especialmente quanto à composição, características, peso, qualidade, apresentação, acondicionamento e demais condições previstas para cada item.</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Os produtos deverão ser fornecidos em condições adequadas para o consumo humano, observando os padrões de qualidade, higiene, segurança alimentar e as normas sanitárias e regulamentares aplicáveis aos produtos alimentícios.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Considerando a natureza perecível dos produtos, especialmente dos pães e bolos, estes deverão ser produzidos e entregues em condições adequadas de frescor e conservação, observadas as especificações estabelecidas para cada item, não sendo aceitos produtos deteriorados, vencidos, amanhecidos quando incompatíveis com a especificação, queimados, crus, embatumados, com características alteradas ou em desacordo com os padrões exigidos.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As matérias-primas e os ingredientes utilizados na produção deverão ser de qualidade adequada e estar em conformidade com a legislação sanitária e demais normas, não sendo admitida a utilização de matérias-primas impróprias ou em condições inadequadas para consumo.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Os produtos deverão ser acondicionados em embalagens apropriadas, resistentes, íntegras, atóxicas e compatíveis com a natureza do alimento, de modo a garantir sua proteção durante o transporte e a entrega, evitando contaminações, deformações ou danos que comprometam sua qualidade.</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 fornecedor deverá observar as normas e exigências sanitárias à atividade, mantendo-se devidamente regularizado perante os órgãos competentes, especialmente quanto às condições de produção, manipulação, armazenamento, transporte e comercialização de alimentos.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As entregas deverão ser realizadas de forma parcelada, conforme a necessidade da Administração e mediante requisição, nos locais e prazos definidos no Termo de Referência, considerando a natureza perecível dos produtos e a necessidade de manutenção de sua qualidade até o momento do consumo.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 fornecedor deverá possuir condições de realizar o fornecimento regular e contínuo dos itens contratados durante a vigência da Ata de Registro de Preços, observando os quantitativos, prazos, locais e demais condições estabelecidas pela Administração.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Os produtos deverão ser entregues nos locais indicados pelo Município de Pérola-PR, incluindo escolas municipais e demais unidades ou locais determinados pela Administração, conforme a necessidade de cada Secretaria, sem custos adicionais de transporte, deslocamento ou entrega para o Município.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Administração poderá realizar a conferência dos produtos no momento do recebimento, verificando sua conformidade com as especificações estabelecidas, podendo recusar produtos que apresentem características inadequadas, danos, alterações, desconformidades ou qualquer outra condição que comprometa sua qualidade ou segurança.</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Os produtos recusados por estarem em desacordo com as especificações ou condições estabelecidas deverão ser substituídos pelo fornecedor, sem qualquer ônus adicional para a Administração, no prazo estabelecido no Termo de Referência.</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contratada deverá responsabilizar-se pela qualidade dos produtos fornecidos e pelos danos eventualmente causados em razão do fornecimento de produtos inadequados ao consumo ou em desconformidade com as exigências estabelecidas no processo de contratação.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 pagamento será efetuado após a entrega, conferência e aceitação dos produtos pela Administração, mediante apresentação da respectiva nota fiscal e atesto do responsável pelo recebimento, observadas as condições e o prazo estabelecidos.</w:t>
      </w:r>
    </w:p>
    <w:p w:rsidR="004724DD" w:rsidRPr="004724DD" w:rsidRDefault="004724DD" w:rsidP="002B0D7A">
      <w:pPr>
        <w:shd w:val="clear" w:color="auto" w:fill="FFFFFF"/>
        <w:tabs>
          <w:tab w:val="left" w:pos="1276"/>
        </w:tabs>
        <w:spacing w:after="0" w:line="276" w:lineRule="auto"/>
        <w:ind w:left="0" w:right="0" w:firstLine="567"/>
        <w:contextualSpacing/>
        <w:rPr>
          <w:rFonts w:eastAsia="Times New Roman"/>
          <w:color w:val="FF0000"/>
          <w:szCs w:val="20"/>
        </w:rPr>
      </w:pPr>
    </w:p>
    <w:p w:rsidR="004724DD" w:rsidRPr="004724DD" w:rsidRDefault="004724DD" w:rsidP="002B0D7A">
      <w:pPr>
        <w:widowControl w:val="0"/>
        <w:numPr>
          <w:ilvl w:val="0"/>
          <w:numId w:val="5"/>
        </w:numPr>
        <w:tabs>
          <w:tab w:val="left" w:pos="567"/>
        </w:tabs>
        <w:autoSpaceDE w:val="0"/>
        <w:autoSpaceDN w:val="0"/>
        <w:spacing w:after="0" w:line="276" w:lineRule="auto"/>
        <w:ind w:left="0" w:right="0" w:firstLine="0"/>
        <w:jc w:val="left"/>
        <w:outlineLvl w:val="0"/>
        <w:rPr>
          <w:rFonts w:eastAsia="Times New Roman"/>
          <w:b/>
          <w:bCs/>
          <w:color w:val="auto"/>
          <w:szCs w:val="20"/>
          <w:lang w:val="pt-PT" w:eastAsia="en-US"/>
        </w:rPr>
      </w:pPr>
      <w:r w:rsidRPr="004724DD">
        <w:rPr>
          <w:rFonts w:eastAsia="Times New Roman"/>
          <w:b/>
          <w:bCs/>
          <w:color w:val="auto"/>
          <w:szCs w:val="20"/>
          <w:lang w:val="pt-PT" w:eastAsia="en-US"/>
        </w:rPr>
        <w:t>DA</w:t>
      </w:r>
      <w:r w:rsidRPr="004724DD">
        <w:rPr>
          <w:rFonts w:eastAsia="Times New Roman"/>
          <w:b/>
          <w:bCs/>
          <w:color w:val="auto"/>
          <w:spacing w:val="-1"/>
          <w:szCs w:val="20"/>
          <w:lang w:val="pt-PT" w:eastAsia="en-US"/>
        </w:rPr>
        <w:t xml:space="preserve"> </w:t>
      </w:r>
      <w:r w:rsidRPr="004724DD">
        <w:rPr>
          <w:rFonts w:eastAsia="Times New Roman"/>
          <w:b/>
          <w:bCs/>
          <w:color w:val="auto"/>
          <w:szCs w:val="20"/>
          <w:lang w:val="pt-PT" w:eastAsia="en-US"/>
        </w:rPr>
        <w:t>ESTIMATIVA DAS QUANTIDADES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lastRenderedPageBreak/>
        <w:t>A estimativa dos quantitativos a serem contratados será realizada com base em dados concretos de consumo e utilização dos produtos pelo Município de Pérola-PR, considerando, especialmente, o histórico de consumo verificado na contratação anteriormente realizada para fornecimento de pães e produtos de panificação.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Para definição dos quantitativos, serão analisados os registros de consumo e os quantitativos efetivamente utilizados durante a vigência da contratação anterior, bem como a demanda atual das Secretarias Municipais e das unidades responsáveis pela alimentação escolar.</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estimativa também considerará a provável utilização dos produtos durante o período de vigência pretendido para a nova contratação, levando em conta a frequência de consumo, o número de unidades atendidas, as necessidades relacionadas à alimentação escolar e as demandas decorrentes de reuniões, eventos, capacitações e demais atividades institucionais realizadas pelo Município.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Os quantitativos serão, portanto, definidos a partir do cruzamento entre o consumo histórico e a demanda projetada para o novo período de contratação, buscando evitar tanto o </w:t>
      </w:r>
      <w:proofErr w:type="spellStart"/>
      <w:r w:rsidRPr="004724DD">
        <w:rPr>
          <w:rFonts w:eastAsia="Times New Roman"/>
          <w:color w:val="auto"/>
          <w:szCs w:val="20"/>
        </w:rPr>
        <w:t>subdimensionamento</w:t>
      </w:r>
      <w:proofErr w:type="spellEnd"/>
      <w:r w:rsidRPr="004724DD">
        <w:rPr>
          <w:rFonts w:eastAsia="Times New Roman"/>
          <w:color w:val="auto"/>
          <w:szCs w:val="20"/>
        </w:rPr>
        <w:t>, que poderia ocasionar a insuficiência dos produtos e a necessidade de novas contratações em curto prazo, quanto o superdimensionamento, que poderia resultar em quantitativos excessivos e comprometer a eficiência da contratação.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Considerando que se trata de contratação por meio do Sistema de Registro de Preços, os quantitativos estimados representarão a previsão de demanda para o período de vigência da Ata de Registro de Preços, não implicando obrigação de aquisição integral pela Administração, ficando as solicitações condicionadas à efetiva necessidade dos órgãos e unidades participantes.</w:t>
      </w:r>
    </w:p>
    <w:p w:rsidR="004724DD" w:rsidRPr="004724DD" w:rsidRDefault="004724DD" w:rsidP="002B0D7A">
      <w:pPr>
        <w:spacing w:after="0" w:line="276" w:lineRule="auto"/>
        <w:ind w:left="0" w:right="0" w:firstLine="567"/>
        <w:contextualSpacing/>
        <w:rPr>
          <w:rFonts w:eastAsia="Times New Roman"/>
          <w:color w:val="FF0000"/>
          <w:szCs w:val="20"/>
        </w:rPr>
      </w:pPr>
    </w:p>
    <w:p w:rsidR="004724DD" w:rsidRPr="004724DD" w:rsidRDefault="004724DD" w:rsidP="002B0D7A">
      <w:pPr>
        <w:widowControl w:val="0"/>
        <w:numPr>
          <w:ilvl w:val="0"/>
          <w:numId w:val="5"/>
        </w:numPr>
        <w:tabs>
          <w:tab w:val="left" w:pos="567"/>
        </w:tabs>
        <w:autoSpaceDE w:val="0"/>
        <w:autoSpaceDN w:val="0"/>
        <w:spacing w:after="0" w:line="276" w:lineRule="auto"/>
        <w:ind w:left="0" w:right="0" w:firstLine="0"/>
        <w:jc w:val="left"/>
        <w:outlineLvl w:val="0"/>
        <w:rPr>
          <w:rFonts w:eastAsia="Times New Roman"/>
          <w:b/>
          <w:bCs/>
          <w:color w:val="auto"/>
          <w:szCs w:val="20"/>
          <w:lang w:val="pt-PT" w:eastAsia="en-US"/>
        </w:rPr>
      </w:pPr>
      <w:r w:rsidRPr="004724DD">
        <w:rPr>
          <w:rFonts w:eastAsia="Times New Roman"/>
          <w:b/>
          <w:bCs/>
          <w:color w:val="auto"/>
          <w:szCs w:val="20"/>
          <w:lang w:val="pt-PT" w:eastAsia="en-US"/>
        </w:rPr>
        <w:t xml:space="preserve">MODALIDADE DA LICITAÇÃO </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4724DD" w:rsidRPr="004724DD" w:rsidTr="00C16F18">
        <w:trPr>
          <w:trHeight w:val="2293"/>
        </w:trPr>
        <w:tc>
          <w:tcPr>
            <w:tcW w:w="9072" w:type="dxa"/>
          </w:tcPr>
          <w:p w:rsidR="004724DD" w:rsidRPr="004724DD" w:rsidRDefault="004724DD" w:rsidP="002B0D7A">
            <w:pPr>
              <w:spacing w:after="0" w:line="276" w:lineRule="auto"/>
              <w:ind w:left="72" w:right="0" w:firstLine="0"/>
              <w:contextualSpacing/>
              <w:jc w:val="left"/>
              <w:rPr>
                <w:rFonts w:eastAsia="Times New Roman"/>
                <w:bCs/>
                <w:color w:val="auto"/>
                <w:sz w:val="18"/>
                <w:szCs w:val="18"/>
              </w:rPr>
            </w:pPr>
            <w:r w:rsidRPr="004724DD">
              <w:rPr>
                <w:rFonts w:eastAsia="Times New Roman"/>
                <w:bCs/>
                <w:color w:val="auto"/>
                <w:sz w:val="18"/>
                <w:szCs w:val="18"/>
              </w:rPr>
              <w:t xml:space="preserve">(X) Pregão             </w:t>
            </w:r>
            <w:proofErr w:type="gramStart"/>
            <w:r w:rsidRPr="004724DD">
              <w:rPr>
                <w:rFonts w:eastAsia="Times New Roman"/>
                <w:bCs/>
                <w:color w:val="auto"/>
                <w:sz w:val="18"/>
                <w:szCs w:val="18"/>
              </w:rPr>
              <w:t xml:space="preserve">   (</w:t>
            </w:r>
            <w:proofErr w:type="gramEnd"/>
            <w:r w:rsidRPr="004724DD">
              <w:rPr>
                <w:rFonts w:eastAsia="Times New Roman"/>
                <w:bCs/>
                <w:color w:val="auto"/>
                <w:sz w:val="18"/>
                <w:szCs w:val="18"/>
              </w:rPr>
              <w:t>X) Eletrônico       (   ) Presencial</w:t>
            </w:r>
          </w:p>
          <w:p w:rsidR="004724DD" w:rsidRPr="004724DD" w:rsidRDefault="004724DD" w:rsidP="002B0D7A">
            <w:pPr>
              <w:spacing w:after="0" w:line="276" w:lineRule="auto"/>
              <w:ind w:left="72" w:right="0" w:firstLine="0"/>
              <w:contextualSpacing/>
              <w:jc w:val="left"/>
              <w:rPr>
                <w:rFonts w:eastAsia="Times New Roman"/>
                <w:bCs/>
                <w:color w:val="auto"/>
                <w:sz w:val="18"/>
                <w:szCs w:val="18"/>
              </w:rPr>
            </w:pPr>
            <w:proofErr w:type="gramStart"/>
            <w:r w:rsidRPr="004724DD">
              <w:rPr>
                <w:rFonts w:eastAsia="Times New Roman"/>
                <w:bCs/>
                <w:color w:val="auto"/>
                <w:sz w:val="18"/>
                <w:szCs w:val="18"/>
              </w:rPr>
              <w:t xml:space="preserve">(  </w:t>
            </w:r>
            <w:proofErr w:type="gramEnd"/>
            <w:r w:rsidRPr="004724DD">
              <w:rPr>
                <w:rFonts w:eastAsia="Times New Roman"/>
                <w:bCs/>
                <w:color w:val="auto"/>
                <w:sz w:val="18"/>
                <w:szCs w:val="18"/>
              </w:rPr>
              <w:t xml:space="preserve"> ) Concorrência    (   ) Eletrônica       (   ) Presencial</w:t>
            </w:r>
          </w:p>
          <w:p w:rsidR="004724DD" w:rsidRPr="004724DD" w:rsidRDefault="004724DD" w:rsidP="002B0D7A">
            <w:pPr>
              <w:spacing w:after="0" w:line="276" w:lineRule="auto"/>
              <w:ind w:left="72" w:right="0" w:firstLine="0"/>
              <w:contextualSpacing/>
              <w:jc w:val="left"/>
              <w:rPr>
                <w:rFonts w:eastAsia="Times New Roman"/>
                <w:bCs/>
                <w:color w:val="auto"/>
                <w:sz w:val="18"/>
                <w:szCs w:val="18"/>
              </w:rPr>
            </w:pPr>
            <w:proofErr w:type="gramStart"/>
            <w:r w:rsidRPr="004724DD">
              <w:rPr>
                <w:rFonts w:eastAsia="Times New Roman"/>
                <w:bCs/>
                <w:color w:val="auto"/>
                <w:sz w:val="18"/>
                <w:szCs w:val="18"/>
              </w:rPr>
              <w:t xml:space="preserve">(  </w:t>
            </w:r>
            <w:proofErr w:type="gramEnd"/>
            <w:r w:rsidRPr="004724DD">
              <w:rPr>
                <w:rFonts w:eastAsia="Times New Roman"/>
                <w:bCs/>
                <w:color w:val="auto"/>
                <w:sz w:val="18"/>
                <w:szCs w:val="18"/>
              </w:rPr>
              <w:t xml:space="preserve"> ) Concurso</w:t>
            </w:r>
          </w:p>
          <w:p w:rsidR="004724DD" w:rsidRPr="004724DD" w:rsidRDefault="004724DD" w:rsidP="002B0D7A">
            <w:pPr>
              <w:spacing w:after="0" w:line="276" w:lineRule="auto"/>
              <w:ind w:left="72" w:right="0" w:firstLine="0"/>
              <w:contextualSpacing/>
              <w:jc w:val="left"/>
              <w:rPr>
                <w:rFonts w:eastAsia="Times New Roman"/>
                <w:bCs/>
                <w:color w:val="auto"/>
                <w:sz w:val="18"/>
                <w:szCs w:val="18"/>
              </w:rPr>
            </w:pPr>
            <w:proofErr w:type="gramStart"/>
            <w:r w:rsidRPr="004724DD">
              <w:rPr>
                <w:rFonts w:eastAsia="Times New Roman"/>
                <w:bCs/>
                <w:color w:val="auto"/>
                <w:sz w:val="18"/>
                <w:szCs w:val="18"/>
              </w:rPr>
              <w:t xml:space="preserve">(  </w:t>
            </w:r>
            <w:proofErr w:type="gramEnd"/>
            <w:r w:rsidRPr="004724DD">
              <w:rPr>
                <w:rFonts w:eastAsia="Times New Roman"/>
                <w:bCs/>
                <w:color w:val="auto"/>
                <w:sz w:val="18"/>
                <w:szCs w:val="18"/>
              </w:rPr>
              <w:t xml:space="preserve"> ) Leilão</w:t>
            </w:r>
          </w:p>
          <w:p w:rsidR="004724DD" w:rsidRPr="004724DD" w:rsidRDefault="004724DD" w:rsidP="002B0D7A">
            <w:pPr>
              <w:spacing w:after="0" w:line="276" w:lineRule="auto"/>
              <w:ind w:left="72" w:right="0" w:firstLine="0"/>
              <w:contextualSpacing/>
              <w:jc w:val="left"/>
              <w:rPr>
                <w:rFonts w:eastAsia="Times New Roman"/>
                <w:bCs/>
                <w:color w:val="auto"/>
                <w:sz w:val="18"/>
                <w:szCs w:val="18"/>
              </w:rPr>
            </w:pPr>
            <w:proofErr w:type="gramStart"/>
            <w:r w:rsidRPr="004724DD">
              <w:rPr>
                <w:rFonts w:eastAsia="Times New Roman"/>
                <w:bCs/>
                <w:color w:val="auto"/>
                <w:sz w:val="18"/>
                <w:szCs w:val="18"/>
              </w:rPr>
              <w:t xml:space="preserve">(  </w:t>
            </w:r>
            <w:proofErr w:type="gramEnd"/>
            <w:r w:rsidRPr="004724DD">
              <w:rPr>
                <w:rFonts w:eastAsia="Times New Roman"/>
                <w:bCs/>
                <w:color w:val="auto"/>
                <w:sz w:val="18"/>
                <w:szCs w:val="18"/>
              </w:rPr>
              <w:t xml:space="preserve"> ) Credenciamento</w:t>
            </w:r>
          </w:p>
          <w:p w:rsidR="004724DD" w:rsidRPr="004724DD" w:rsidRDefault="004724DD" w:rsidP="002B0D7A">
            <w:pPr>
              <w:spacing w:after="0" w:line="276" w:lineRule="auto"/>
              <w:ind w:left="72" w:right="0" w:firstLine="0"/>
              <w:contextualSpacing/>
              <w:jc w:val="left"/>
              <w:rPr>
                <w:rFonts w:eastAsia="Times New Roman"/>
                <w:bCs/>
                <w:color w:val="auto"/>
                <w:sz w:val="18"/>
                <w:szCs w:val="18"/>
              </w:rPr>
            </w:pPr>
            <w:r w:rsidRPr="004724DD">
              <w:rPr>
                <w:rFonts w:eastAsia="Times New Roman"/>
                <w:bCs/>
                <w:color w:val="auto"/>
                <w:sz w:val="18"/>
                <w:szCs w:val="18"/>
              </w:rPr>
              <w:t>(X) Registro de Preços</w:t>
            </w:r>
          </w:p>
          <w:p w:rsidR="004724DD" w:rsidRPr="004724DD" w:rsidRDefault="004724DD" w:rsidP="002B0D7A">
            <w:pPr>
              <w:spacing w:after="0" w:line="276" w:lineRule="auto"/>
              <w:ind w:left="72" w:right="0" w:firstLine="0"/>
              <w:contextualSpacing/>
              <w:jc w:val="left"/>
              <w:rPr>
                <w:rFonts w:eastAsia="Times New Roman"/>
                <w:bCs/>
                <w:color w:val="auto"/>
                <w:sz w:val="18"/>
                <w:szCs w:val="18"/>
              </w:rPr>
            </w:pPr>
            <w:proofErr w:type="gramStart"/>
            <w:r w:rsidRPr="004724DD">
              <w:rPr>
                <w:rFonts w:eastAsia="Times New Roman"/>
                <w:bCs/>
                <w:color w:val="auto"/>
                <w:sz w:val="18"/>
                <w:szCs w:val="18"/>
              </w:rPr>
              <w:t>(  )</w:t>
            </w:r>
            <w:proofErr w:type="gramEnd"/>
            <w:r w:rsidRPr="004724DD">
              <w:rPr>
                <w:rFonts w:eastAsia="Times New Roman"/>
                <w:bCs/>
                <w:color w:val="auto"/>
                <w:sz w:val="18"/>
                <w:szCs w:val="18"/>
              </w:rPr>
              <w:t xml:space="preserve"> Dispensa de Licitação   (    ) Eletrônica     (     ) Física       (  ) Emergencial</w:t>
            </w:r>
          </w:p>
          <w:p w:rsidR="004724DD" w:rsidRPr="004724DD" w:rsidRDefault="004724DD" w:rsidP="002B0D7A">
            <w:pPr>
              <w:spacing w:after="0" w:line="276" w:lineRule="auto"/>
              <w:ind w:left="72" w:right="0" w:firstLine="0"/>
              <w:contextualSpacing/>
              <w:jc w:val="left"/>
              <w:rPr>
                <w:rFonts w:eastAsia="Times New Roman"/>
                <w:bCs/>
                <w:color w:val="auto"/>
                <w:sz w:val="18"/>
                <w:szCs w:val="18"/>
              </w:rPr>
            </w:pPr>
            <w:proofErr w:type="gramStart"/>
            <w:r w:rsidRPr="004724DD">
              <w:rPr>
                <w:rFonts w:eastAsia="Times New Roman"/>
                <w:bCs/>
                <w:color w:val="auto"/>
                <w:sz w:val="18"/>
                <w:szCs w:val="18"/>
              </w:rPr>
              <w:t>(  )</w:t>
            </w:r>
            <w:proofErr w:type="gramEnd"/>
            <w:r w:rsidRPr="004724DD">
              <w:rPr>
                <w:rFonts w:eastAsia="Times New Roman"/>
                <w:bCs/>
                <w:color w:val="auto"/>
                <w:sz w:val="18"/>
                <w:szCs w:val="18"/>
              </w:rPr>
              <w:t xml:space="preserve"> Inexigibilidade</w:t>
            </w:r>
          </w:p>
          <w:p w:rsidR="004724DD" w:rsidRPr="004724DD" w:rsidRDefault="004724DD" w:rsidP="002B0D7A">
            <w:pPr>
              <w:spacing w:after="0" w:line="276" w:lineRule="auto"/>
              <w:ind w:left="72" w:right="0" w:firstLine="0"/>
              <w:contextualSpacing/>
              <w:jc w:val="left"/>
              <w:rPr>
                <w:rFonts w:eastAsia="Times New Roman"/>
                <w:bCs/>
                <w:color w:val="auto"/>
                <w:szCs w:val="20"/>
              </w:rPr>
            </w:pPr>
            <w:proofErr w:type="gramStart"/>
            <w:r w:rsidRPr="004724DD">
              <w:rPr>
                <w:rFonts w:eastAsia="Times New Roman"/>
                <w:bCs/>
                <w:color w:val="auto"/>
                <w:sz w:val="18"/>
                <w:szCs w:val="18"/>
              </w:rPr>
              <w:t>(  )</w:t>
            </w:r>
            <w:proofErr w:type="gramEnd"/>
            <w:r w:rsidRPr="004724DD">
              <w:rPr>
                <w:rFonts w:eastAsia="Times New Roman"/>
                <w:bCs/>
                <w:color w:val="auto"/>
                <w:sz w:val="18"/>
                <w:szCs w:val="18"/>
              </w:rPr>
              <w:t xml:space="preserve"> Outros: ______________________________</w:t>
            </w:r>
          </w:p>
        </w:tc>
      </w:tr>
    </w:tbl>
    <w:p w:rsidR="004724DD" w:rsidRPr="004724DD" w:rsidRDefault="004724DD" w:rsidP="002B0D7A">
      <w:pPr>
        <w:tabs>
          <w:tab w:val="left" w:pos="284"/>
          <w:tab w:val="left" w:pos="426"/>
        </w:tabs>
        <w:spacing w:after="0" w:line="276" w:lineRule="auto"/>
        <w:ind w:left="0" w:right="112" w:firstLine="0"/>
        <w:contextualSpacing/>
        <w:jc w:val="left"/>
        <w:rPr>
          <w:rFonts w:eastAsia="Times New Roman"/>
          <w:b/>
          <w:color w:val="auto"/>
          <w:szCs w:val="20"/>
          <w:highlight w:val="yellow"/>
        </w:rPr>
      </w:pPr>
    </w:p>
    <w:p w:rsidR="004724DD" w:rsidRPr="004724DD" w:rsidRDefault="004724DD" w:rsidP="002B0D7A">
      <w:pPr>
        <w:widowControl w:val="0"/>
        <w:numPr>
          <w:ilvl w:val="0"/>
          <w:numId w:val="5"/>
        </w:numPr>
        <w:tabs>
          <w:tab w:val="left" w:pos="567"/>
        </w:tabs>
        <w:autoSpaceDE w:val="0"/>
        <w:autoSpaceDN w:val="0"/>
        <w:spacing w:after="0" w:line="276" w:lineRule="auto"/>
        <w:ind w:left="0" w:right="0" w:firstLine="0"/>
        <w:jc w:val="left"/>
        <w:outlineLvl w:val="0"/>
        <w:rPr>
          <w:rFonts w:eastAsia="Times New Roman"/>
          <w:b/>
          <w:bCs/>
          <w:color w:val="auto"/>
          <w:szCs w:val="20"/>
          <w:lang w:val="pt-PT" w:eastAsia="en-US"/>
        </w:rPr>
      </w:pPr>
      <w:r w:rsidRPr="004724DD">
        <w:rPr>
          <w:rFonts w:eastAsia="Times New Roman"/>
          <w:b/>
          <w:bCs/>
          <w:color w:val="auto"/>
          <w:szCs w:val="20"/>
          <w:lang w:val="pt-PT" w:eastAsia="en-US"/>
        </w:rPr>
        <w:t xml:space="preserve">ESTIMATIVAS DE PREÇOS OU PREÇOS REFERENCIAIS </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estimativa dos preços da presente contratação será realizada mediante pesquisa de preços destinada a identificar os valores praticados no mercado para os materiais de limpeza a serem adquiridos, buscando-se estabelecer parâmetros compatíveis com a realidade de mercado e subsidiar a definição do valor estimado da contratação. Para composição dos preços referenciais, foram utilizados os seguintes parâmetros de pesquisa:</w:t>
      </w:r>
    </w:p>
    <w:p w:rsidR="004724DD" w:rsidRPr="004724DD" w:rsidRDefault="004724DD" w:rsidP="002B0D7A">
      <w:pPr>
        <w:numPr>
          <w:ilvl w:val="0"/>
          <w:numId w:val="55"/>
        </w:numPr>
        <w:spacing w:after="0" w:line="276" w:lineRule="auto"/>
        <w:ind w:left="0" w:right="0" w:firstLine="567"/>
        <w:contextualSpacing/>
        <w:jc w:val="left"/>
        <w:rPr>
          <w:rFonts w:eastAsia="Times New Roman"/>
          <w:color w:val="auto"/>
          <w:szCs w:val="20"/>
        </w:rPr>
      </w:pPr>
      <w:r w:rsidRPr="004724DD">
        <w:rPr>
          <w:rFonts w:eastAsia="Times New Roman"/>
          <w:bCs/>
          <w:color w:val="auto"/>
          <w:szCs w:val="20"/>
        </w:rPr>
        <w:t>Cotações obtidas diretamente junto a fornecedores locais</w:t>
      </w:r>
      <w:r w:rsidRPr="004724DD">
        <w:rPr>
          <w:rFonts w:eastAsia="Times New Roman"/>
          <w:color w:val="auto"/>
          <w:szCs w:val="20"/>
        </w:rPr>
        <w:t>, mediante solicitação de orçamentos às empresas estabelecidas no Município de Pérola-PR, considerando os preços informados para os itens objeto da contratação;</w:t>
      </w:r>
    </w:p>
    <w:p w:rsidR="004724DD" w:rsidRPr="004724DD" w:rsidRDefault="004724DD" w:rsidP="002B0D7A">
      <w:pPr>
        <w:numPr>
          <w:ilvl w:val="0"/>
          <w:numId w:val="55"/>
        </w:numPr>
        <w:spacing w:after="0" w:line="276" w:lineRule="auto"/>
        <w:ind w:left="0" w:right="0" w:firstLine="567"/>
        <w:contextualSpacing/>
        <w:jc w:val="left"/>
        <w:rPr>
          <w:rFonts w:eastAsia="Times New Roman"/>
          <w:color w:val="auto"/>
          <w:szCs w:val="20"/>
        </w:rPr>
      </w:pPr>
      <w:r w:rsidRPr="004724DD">
        <w:rPr>
          <w:rFonts w:eastAsia="Times New Roman"/>
          <w:color w:val="auto"/>
          <w:szCs w:val="20"/>
        </w:rPr>
        <w:t>P</w:t>
      </w:r>
      <w:r w:rsidRPr="004724DD">
        <w:rPr>
          <w:rFonts w:eastAsia="Times New Roman"/>
          <w:bCs/>
          <w:color w:val="auto"/>
          <w:szCs w:val="20"/>
        </w:rPr>
        <w:t>esquisa de preços realizada por meio da ferramenta LF Sistemas</w:t>
      </w:r>
      <w:r w:rsidRPr="004724DD">
        <w:rPr>
          <w:rFonts w:eastAsia="Times New Roman"/>
          <w:color w:val="auto"/>
          <w:szCs w:val="20"/>
        </w:rPr>
        <w:t>, contratada pelo Município, que possibilita a consulta a diferentes fontes de preços e bases de dados, permitindo a obtenção de referências de mercado para os produtos pesquisados.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Os valores unitários referenciais, bem como a memória de cálculo, as fontes consultadas e os documentos que deram suporte à pesquisa de preços, serão apresentados em </w:t>
      </w:r>
      <w:r w:rsidRPr="004724DD">
        <w:rPr>
          <w:rFonts w:eastAsia="Times New Roman"/>
          <w:bCs/>
          <w:color w:val="auto"/>
          <w:szCs w:val="20"/>
        </w:rPr>
        <w:t>planilha de custos própria</w:t>
      </w:r>
      <w:r w:rsidRPr="004724DD">
        <w:rPr>
          <w:rFonts w:eastAsia="Times New Roman"/>
          <w:color w:val="auto"/>
          <w:szCs w:val="20"/>
        </w:rPr>
        <w:t>, que integrará os autos do processo.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utilização de diferentes fontes de pesquisa tem por finalidade ampliar a abrangência da coleta de preços, possibilitar a comparação entre os valores encontrados e proporcionar maior segurança na definição dos preços referenciais, buscando-se evitar a utilização de valores isolados ou incompatíveis com os praticados no mercado. Após a análise dos preços obtidos, serão definidos os valores unitários referenciais de cada item, observando-se os critérios e procedimentos estabelecidos na legislação aplicável e nos regulamentos municipais pertinentes.</w:t>
      </w:r>
    </w:p>
    <w:p w:rsidR="004724DD" w:rsidRPr="004724DD" w:rsidRDefault="004724DD" w:rsidP="002B0D7A">
      <w:pPr>
        <w:spacing w:after="0" w:line="276" w:lineRule="auto"/>
        <w:ind w:left="284" w:right="0" w:firstLine="0"/>
        <w:contextualSpacing/>
        <w:jc w:val="left"/>
        <w:rPr>
          <w:rFonts w:eastAsia="Times New Roman"/>
          <w:color w:val="auto"/>
          <w:szCs w:val="20"/>
        </w:rPr>
      </w:pPr>
    </w:p>
    <w:p w:rsidR="004724DD" w:rsidRPr="004724DD" w:rsidRDefault="004724DD" w:rsidP="002B0D7A">
      <w:pPr>
        <w:numPr>
          <w:ilvl w:val="0"/>
          <w:numId w:val="5"/>
        </w:numPr>
        <w:tabs>
          <w:tab w:val="left" w:pos="567"/>
        </w:tabs>
        <w:spacing w:after="0" w:line="276" w:lineRule="auto"/>
        <w:ind w:left="0" w:right="0" w:firstLine="0"/>
        <w:jc w:val="left"/>
        <w:rPr>
          <w:rFonts w:eastAsia="Times New Roman"/>
          <w:b/>
          <w:color w:val="auto"/>
          <w:szCs w:val="20"/>
        </w:rPr>
      </w:pPr>
      <w:r w:rsidRPr="004724DD">
        <w:rPr>
          <w:rFonts w:eastAsia="Times New Roman"/>
          <w:b/>
          <w:color w:val="auto"/>
          <w:szCs w:val="20"/>
        </w:rPr>
        <w:t>PREVISÃO NO PLANO DE CONTRATAÇÕES ANUAL</w:t>
      </w:r>
    </w:p>
    <w:p w:rsidR="004724DD" w:rsidRPr="004724DD" w:rsidRDefault="004724DD" w:rsidP="002B0D7A">
      <w:pPr>
        <w:shd w:val="clear" w:color="auto" w:fill="FFFFFF"/>
        <w:spacing w:after="0" w:line="276" w:lineRule="auto"/>
        <w:ind w:left="0" w:right="0" w:firstLine="567"/>
        <w:contextualSpacing/>
        <w:rPr>
          <w:rFonts w:eastAsia="Times New Roman"/>
          <w:szCs w:val="20"/>
        </w:rPr>
      </w:pPr>
      <w:r w:rsidRPr="004724DD">
        <w:rPr>
          <w:rFonts w:eastAsia="Times New Roman"/>
          <w:szCs w:val="20"/>
        </w:rPr>
        <w:lastRenderedPageBreak/>
        <w:t>A referida demanda encontra-se devidamente disposta no Plano de Contratações Anual (PCA) referente ao exercício de 2026, em conformidade com o planejamento estabelecido.</w:t>
      </w:r>
    </w:p>
    <w:p w:rsidR="004724DD" w:rsidRPr="004724DD" w:rsidRDefault="004724DD" w:rsidP="002B0D7A">
      <w:pPr>
        <w:shd w:val="clear" w:color="auto" w:fill="FFFFFF"/>
        <w:spacing w:after="0" w:line="276" w:lineRule="auto"/>
        <w:ind w:left="0" w:right="0" w:firstLine="851"/>
        <w:contextualSpacing/>
        <w:jc w:val="left"/>
        <w:rPr>
          <w:rFonts w:eastAsia="Times New Roman"/>
          <w:szCs w:val="20"/>
        </w:rPr>
      </w:pPr>
    </w:p>
    <w:p w:rsidR="004724DD" w:rsidRPr="004724DD" w:rsidRDefault="004724DD" w:rsidP="002B0D7A">
      <w:pPr>
        <w:numPr>
          <w:ilvl w:val="0"/>
          <w:numId w:val="5"/>
        </w:numPr>
        <w:tabs>
          <w:tab w:val="left" w:pos="567"/>
        </w:tabs>
        <w:autoSpaceDN w:val="0"/>
        <w:adjustRightInd w:val="0"/>
        <w:spacing w:after="0" w:line="276" w:lineRule="auto"/>
        <w:ind w:left="0" w:right="0" w:firstLine="0"/>
        <w:contextualSpacing/>
        <w:jc w:val="left"/>
        <w:rPr>
          <w:rFonts w:eastAsia="Times New Roman"/>
          <w:b/>
          <w:bCs/>
          <w:color w:val="auto"/>
          <w:szCs w:val="20"/>
        </w:rPr>
      </w:pPr>
      <w:r w:rsidRPr="004724DD">
        <w:rPr>
          <w:rFonts w:eastAsia="Times New Roman"/>
          <w:b/>
          <w:bCs/>
          <w:color w:val="auto"/>
          <w:szCs w:val="20"/>
        </w:rPr>
        <w:t>LEVANTAMENTO DE MERCADO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 levantamento de mercado foi realizado considerando as características da necessidade apresentada, a natureza perecível dos produtos e a forma de consumo recorrente pelas unidades municipais, buscando identificar soluções disponíveis no mercado capazes de atender adequadamente à demanda da Administração.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Foram consideradas as seguintes alternativas para atendimento da necessidade:</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b/>
          <w:color w:val="auto"/>
          <w:szCs w:val="20"/>
        </w:rPr>
        <w:t>Solução 1 – Aquisição dos produtos por meio de contratação de fornecedor especializado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Consiste na contratação de empresa especializada para o fornecimento de pães e produtos de panificação, mediante procedimento licitatório, com fornecimento parcelado conforme a necessidade da Administração.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Essa solução permite estabelecer previamente as especificações dos produtos, padrões de qualidade, condições de acondicionamento, locais e prazos de entrega, possibilitando que os alimentos sejam fornecidos de acordo com a demanda efetiva das unidades municipais.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b/>
          <w:color w:val="auto"/>
          <w:szCs w:val="20"/>
        </w:rPr>
        <w:t>Solução 2 – Produção dos produtos pela própria Administração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Consistiria na produção dos pães e bolos diretamente pelo Município, mediante estrutura própria, aquisição de matérias-primas, equipamentos, utensílios e contratação ou disponibilização de mão de obra necessária à produção, armazenamento e distribuição dos alimentos.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Essa alternativa demandaria investimentos em estrutura física adequada, equipamentos, insumos, pessoal capacitado, controle sanitário, armazenamento e logística de distribuição, além de gerar custos permanentes de manutenção e operação.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b/>
          <w:color w:val="auto"/>
          <w:szCs w:val="20"/>
        </w:rPr>
        <w:t>Solução 3 – Aquisição direta dos produtos conforme a necessidade, sem contratação prévia para fornecimento continuado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Consistiria na realização de aquisições pontuais dos produtos à medida que surgissem as necessidades das Secretarias e unidades municipais.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Embora seja tecnicamente possível, essa alternativa não se mostra adequada para produtos de consumo frequente e previsível, pois poderia resultar em maior quantidade de procedimentos de aquisição, perda de eficiência administrativa, dificuldade de planejamento e menor previsibilidade das condições de fornecimento.</w:t>
      </w:r>
    </w:p>
    <w:p w:rsidR="004724DD" w:rsidRPr="004724DD" w:rsidRDefault="004724DD" w:rsidP="002B0D7A">
      <w:pPr>
        <w:spacing w:after="0" w:line="276" w:lineRule="auto"/>
        <w:ind w:left="0" w:right="0" w:firstLine="567"/>
        <w:rPr>
          <w:rFonts w:eastAsia="Times New Roman"/>
          <w:b/>
          <w:color w:val="auto"/>
          <w:szCs w:val="20"/>
        </w:rPr>
      </w:pPr>
      <w:r w:rsidRPr="004724DD">
        <w:rPr>
          <w:rFonts w:eastAsia="Times New Roman"/>
          <w:b/>
          <w:color w:val="auto"/>
          <w:szCs w:val="20"/>
        </w:rPr>
        <w:t>Análise Comparativa das Soluções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Após análise das alternativas, verifica-se que a </w:t>
      </w:r>
      <w:r w:rsidRPr="004724DD">
        <w:rPr>
          <w:rFonts w:eastAsia="Times New Roman"/>
          <w:b/>
          <w:color w:val="auto"/>
          <w:szCs w:val="20"/>
        </w:rPr>
        <w:t>Solução 1</w:t>
      </w:r>
      <w:r w:rsidRPr="004724DD">
        <w:rPr>
          <w:rFonts w:eastAsia="Times New Roman"/>
          <w:color w:val="auto"/>
          <w:szCs w:val="20"/>
        </w:rPr>
        <w:t xml:space="preserve"> – aquisição mediante contratação de fornecedor especializado, com utilização do Sistema de Registro de Preços e fornecimento parcelado apresenta-se como a mais adequada e vantajosa para a Administração.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produção direta pela Administração apresenta maior complexidade operacional e custos relacionados à estrutura, equipamentos, insumos, mão de obra, armazenamento, controle sanitário e logística, não se mostrando economicamente ou operacionalmente conveniente para o Município.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realização de aquisições pontuais, por sua vez, não atende de forma eficiente à característica de consumo recorrente dos produtos, podendo aumentar a quantidade de procedimentos administrativos e dificultar o planejamento das demandas.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contratação de fornecedor especializado permite que o Município adquira os produtos conforme sua efetiva necessidade, evitando a manutenção de estoques elevados de alimentos perecíveis, reduzindo riscos de perdas e desperdícios e permitindo maior flexibilidade na gestão dos quantitativos.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Além disso, o fornecimento parcelado possibilita que os produtos sejam entregues em condições adequadas de frescor e qualidade, especialmente considerando que determinados itens deverão ser produzidos próximos à data de entrega.</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Dessa forma, considerando os aspectos de economicidade, eficiência, conveniência, continuidade do fornecimento e adequação às características dos produtos, conclui-se que a aquisição de fornecedores especializados, mediante procedimento licitatório e Sistema de Registro de Preços, constitui a solução mais adequada para atendimento da necessidade identificada.</w:t>
      </w:r>
    </w:p>
    <w:p w:rsidR="004724DD" w:rsidRPr="004724DD" w:rsidRDefault="004724DD" w:rsidP="002B0D7A">
      <w:pPr>
        <w:spacing w:after="0" w:line="276" w:lineRule="auto"/>
        <w:ind w:left="0" w:right="0" w:firstLine="567"/>
        <w:rPr>
          <w:rFonts w:eastAsia="Times New Roman"/>
          <w:color w:val="auto"/>
          <w:szCs w:val="20"/>
        </w:rPr>
      </w:pPr>
    </w:p>
    <w:p w:rsidR="004724DD" w:rsidRPr="004724DD" w:rsidRDefault="004724DD" w:rsidP="002B0D7A">
      <w:pPr>
        <w:numPr>
          <w:ilvl w:val="0"/>
          <w:numId w:val="5"/>
        </w:numPr>
        <w:tabs>
          <w:tab w:val="left" w:pos="567"/>
        </w:tabs>
        <w:autoSpaceDN w:val="0"/>
        <w:adjustRightInd w:val="0"/>
        <w:spacing w:after="0" w:line="276" w:lineRule="auto"/>
        <w:ind w:left="0" w:right="0" w:firstLine="0"/>
        <w:contextualSpacing/>
        <w:jc w:val="left"/>
        <w:rPr>
          <w:rFonts w:eastAsia="Times New Roman"/>
          <w:szCs w:val="20"/>
        </w:rPr>
      </w:pPr>
      <w:r w:rsidRPr="004724DD">
        <w:rPr>
          <w:rFonts w:eastAsia="Times New Roman"/>
          <w:b/>
          <w:bCs/>
          <w:color w:val="auto"/>
          <w:szCs w:val="20"/>
        </w:rPr>
        <w:t>DESCRIÇÃO DA SOLUÇÃO COMO UM TODO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lastRenderedPageBreak/>
        <w:t>A solução consiste na contratação de empresa especializada para o fornecimento de pães e produtos de panificação, mediante Sistema de Registro de Preços, com fornecimento parcelado conforme a necessidade da Administração, destinados principalmente à alimentação escolar e às demais demandas das Secretarias Municipais do Município de Pérola-PR.</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O fornecimento compreenderá todas as etapas necessárias ao atendimento da demanda, incluindo a produção ou aquisição dos produtos pelo fornecedor, acondicionamento adequado, transporte e entrega nos locais indicados pela Administração, observando as especificações técnicas, condições sanitárias, padrões de qualidade, higiene, frescor e demais requisitos estabelecidos no Termo de Referência.</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Considerando a natureza perecível dos produtos, as entregas deverão ocorrer de forma compatível com a demanda e com as características de cada item, evitando a formação de estoques desnecessários, perdas e desperdícios, bem como assegurando que os alimentos sejam disponibilizados em condições adequadas para consumo.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solução também compreenderá a responsabilidade do fornecedor pela substituição, sem ônus para a Administração, dos produtos que sejam entregues em desacordo com as especificações, apresentem características inadequadas ao consumo ou sofram danos que comprometam sua qualidade.</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Não se aplica ao objeto a previsão de serviços de manutenção ou assistência técnica, por se tratar de aquisição de bens de consumo perecíveis.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Ao longo do ciclo de vida dos produtos, deverão ser observadas medidas que contribuam para a redução de desperdícios, especialmente por meio do planejamento das entregas de acordo com a demanda efetiva e da adequação dos quantitativos solicitados, evitando a aquisição e o armazenamento excessivo de alimentos com prazo reduzido de conservação.</w:t>
      </w:r>
    </w:p>
    <w:p w:rsidR="004724DD" w:rsidRPr="004724DD" w:rsidRDefault="004724DD" w:rsidP="002B0D7A">
      <w:pPr>
        <w:autoSpaceDN w:val="0"/>
        <w:spacing w:after="0" w:line="276" w:lineRule="auto"/>
        <w:ind w:left="0" w:right="0" w:firstLine="567"/>
        <w:textAlignment w:val="baseline"/>
        <w:rPr>
          <w:rFonts w:eastAsia="NSimSun"/>
          <w:kern w:val="3"/>
          <w:szCs w:val="20"/>
          <w:lang w:eastAsia="zh-CN" w:bidi="hi-IN"/>
        </w:rPr>
      </w:pPr>
    </w:p>
    <w:p w:rsidR="004724DD" w:rsidRPr="004724DD" w:rsidRDefault="004724DD" w:rsidP="002B0D7A">
      <w:pPr>
        <w:widowControl w:val="0"/>
        <w:numPr>
          <w:ilvl w:val="0"/>
          <w:numId w:val="5"/>
        </w:numPr>
        <w:tabs>
          <w:tab w:val="left" w:pos="567"/>
        </w:tabs>
        <w:autoSpaceDE w:val="0"/>
        <w:autoSpaceDN w:val="0"/>
        <w:spacing w:after="0" w:line="276" w:lineRule="auto"/>
        <w:ind w:left="0" w:right="0" w:firstLine="0"/>
        <w:jc w:val="left"/>
        <w:outlineLvl w:val="0"/>
        <w:rPr>
          <w:rFonts w:eastAsia="Times New Roman"/>
          <w:b/>
          <w:bCs/>
          <w:color w:val="auto"/>
          <w:szCs w:val="20"/>
          <w:lang w:val="pt-PT" w:eastAsia="en-US"/>
        </w:rPr>
      </w:pPr>
      <w:r w:rsidRPr="004724DD">
        <w:rPr>
          <w:rFonts w:eastAsia="Times New Roman"/>
          <w:b/>
          <w:bCs/>
          <w:color w:val="auto"/>
          <w:szCs w:val="20"/>
          <w:lang w:val="pt-PT" w:eastAsia="en-US"/>
        </w:rPr>
        <w:t>DA</w:t>
      </w:r>
      <w:r w:rsidRPr="004724DD">
        <w:rPr>
          <w:rFonts w:eastAsia="Times New Roman"/>
          <w:b/>
          <w:bCs/>
          <w:color w:val="auto"/>
          <w:spacing w:val="-7"/>
          <w:szCs w:val="20"/>
          <w:lang w:val="pt-PT" w:eastAsia="en-US"/>
        </w:rPr>
        <w:t xml:space="preserve"> </w:t>
      </w:r>
      <w:r w:rsidRPr="004724DD">
        <w:rPr>
          <w:rFonts w:eastAsia="Times New Roman"/>
          <w:b/>
          <w:bCs/>
          <w:color w:val="auto"/>
          <w:szCs w:val="20"/>
          <w:lang w:val="pt-PT" w:eastAsia="en-US"/>
        </w:rPr>
        <w:t>JUSTIFICATIVA PARA O</w:t>
      </w:r>
      <w:r w:rsidRPr="004724DD">
        <w:rPr>
          <w:rFonts w:eastAsia="Times New Roman"/>
          <w:b/>
          <w:bCs/>
          <w:color w:val="auto"/>
          <w:spacing w:val="-8"/>
          <w:szCs w:val="20"/>
          <w:lang w:val="pt-PT" w:eastAsia="en-US"/>
        </w:rPr>
        <w:t xml:space="preserve"> </w:t>
      </w:r>
      <w:r w:rsidRPr="004724DD">
        <w:rPr>
          <w:rFonts w:eastAsia="Times New Roman"/>
          <w:b/>
          <w:bCs/>
          <w:color w:val="auto"/>
          <w:szCs w:val="20"/>
          <w:lang w:val="pt-PT" w:eastAsia="en-US"/>
        </w:rPr>
        <w:t>PARCELAMENTO</w:t>
      </w:r>
      <w:r w:rsidRPr="004724DD">
        <w:rPr>
          <w:rFonts w:eastAsia="Times New Roman"/>
          <w:b/>
          <w:bCs/>
          <w:color w:val="auto"/>
          <w:spacing w:val="-4"/>
          <w:szCs w:val="20"/>
          <w:lang w:val="pt-PT" w:eastAsia="en-US"/>
        </w:rPr>
        <w:t xml:space="preserve"> </w:t>
      </w:r>
      <w:r w:rsidRPr="004724DD">
        <w:rPr>
          <w:rFonts w:eastAsia="Times New Roman"/>
          <w:b/>
          <w:bCs/>
          <w:color w:val="auto"/>
          <w:szCs w:val="20"/>
          <w:lang w:val="pt-PT" w:eastAsia="en-US"/>
        </w:rPr>
        <w:t>OU</w:t>
      </w:r>
      <w:r w:rsidRPr="004724DD">
        <w:rPr>
          <w:rFonts w:eastAsia="Times New Roman"/>
          <w:b/>
          <w:bCs/>
          <w:color w:val="auto"/>
          <w:spacing w:val="-4"/>
          <w:szCs w:val="20"/>
          <w:lang w:val="pt-PT" w:eastAsia="en-US"/>
        </w:rPr>
        <w:t xml:space="preserve"> NÃO DA CONTRATAÇÃO</w:t>
      </w:r>
    </w:p>
    <w:p w:rsidR="004724DD" w:rsidRPr="004724DD" w:rsidRDefault="004724DD" w:rsidP="002B0D7A">
      <w:pPr>
        <w:autoSpaceDN w:val="0"/>
        <w:spacing w:after="0" w:line="276" w:lineRule="auto"/>
        <w:ind w:left="0" w:right="0" w:firstLine="567"/>
        <w:textAlignment w:val="baseline"/>
        <w:rPr>
          <w:rFonts w:eastAsia="NSimSun"/>
          <w:color w:val="auto"/>
          <w:kern w:val="3"/>
          <w:szCs w:val="20"/>
          <w:lang w:eastAsia="zh-CN" w:bidi="hi-IN"/>
        </w:rPr>
      </w:pPr>
      <w:r w:rsidRPr="004724DD">
        <w:rPr>
          <w:rFonts w:eastAsia="NSimSun"/>
          <w:color w:val="auto"/>
          <w:kern w:val="3"/>
          <w:szCs w:val="20"/>
          <w:lang w:eastAsia="zh-CN" w:bidi="hi-IN"/>
        </w:rPr>
        <w:t>Haverá o parcelamento da demanda tendo em vista que a contratação será por item.</w:t>
      </w:r>
    </w:p>
    <w:p w:rsidR="004724DD" w:rsidRPr="004724DD" w:rsidRDefault="004724DD" w:rsidP="002B0D7A">
      <w:pPr>
        <w:autoSpaceDN w:val="0"/>
        <w:spacing w:after="0" w:line="276" w:lineRule="auto"/>
        <w:ind w:left="0" w:right="0" w:firstLine="851"/>
        <w:textAlignment w:val="baseline"/>
        <w:rPr>
          <w:rFonts w:eastAsia="NSimSun"/>
          <w:kern w:val="3"/>
          <w:szCs w:val="20"/>
          <w:lang w:eastAsia="zh-CN" w:bidi="hi-IN"/>
        </w:rPr>
      </w:pPr>
    </w:p>
    <w:p w:rsidR="004724DD" w:rsidRPr="004724DD" w:rsidRDefault="004724DD" w:rsidP="002B0D7A">
      <w:pPr>
        <w:numPr>
          <w:ilvl w:val="0"/>
          <w:numId w:val="5"/>
        </w:numPr>
        <w:tabs>
          <w:tab w:val="left" w:pos="567"/>
        </w:tabs>
        <w:spacing w:after="0" w:line="276" w:lineRule="auto"/>
        <w:ind w:left="0" w:right="0" w:firstLine="0"/>
        <w:jc w:val="left"/>
        <w:rPr>
          <w:rFonts w:eastAsia="Times New Roman"/>
          <w:b/>
          <w:bCs/>
          <w:color w:val="auto"/>
          <w:szCs w:val="20"/>
        </w:rPr>
      </w:pPr>
      <w:r w:rsidRPr="004724DD">
        <w:rPr>
          <w:rFonts w:eastAsia="Times New Roman"/>
          <w:b/>
          <w:bCs/>
          <w:color w:val="auto"/>
          <w:szCs w:val="20"/>
        </w:rPr>
        <w:t>DEMONSTRATIVO DOS RESULTADOS PRETENDIDOS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Com a contratação, pretende-se assegurar o fornecimento contínuo e regular de pães e produtos de panificação necessários ao atendimento da alimentação escolar e das demais demandas das Secretarias Municipais, garantindo que os produtos sejam disponibilizados em quantidade adequada, com qualidade, higiene, frescor e condições apropriadas para consumo.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Busca-se, ainda, promover maior </w:t>
      </w:r>
      <w:r w:rsidRPr="004724DD">
        <w:rPr>
          <w:rFonts w:eastAsia="Times New Roman"/>
          <w:bCs/>
          <w:color w:val="auto"/>
          <w:szCs w:val="20"/>
        </w:rPr>
        <w:t>economicidade e eficiência na utilização dos recursos públicos</w:t>
      </w:r>
      <w:r w:rsidRPr="004724DD">
        <w:rPr>
          <w:rFonts w:eastAsia="Times New Roman"/>
          <w:color w:val="auto"/>
          <w:szCs w:val="20"/>
        </w:rPr>
        <w:t>, mediante planejamento das aquisições e utilização do Sistema de Registro de Preços, permitindo que os produtos sejam solicitados de acordo com a necessidade efetiva da Administração, evitando aquisições excessivas e a formação de estoques desnecessários.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A contratação também deverá contribuir para a </w:t>
      </w:r>
      <w:r w:rsidRPr="004724DD">
        <w:rPr>
          <w:rFonts w:eastAsia="Times New Roman"/>
          <w:bCs/>
          <w:color w:val="auto"/>
          <w:szCs w:val="20"/>
        </w:rPr>
        <w:t>redução de perdas e desperdícios de alimentos</w:t>
      </w:r>
      <w:r w:rsidRPr="004724DD">
        <w:rPr>
          <w:rFonts w:eastAsia="Times New Roman"/>
          <w:color w:val="auto"/>
          <w:szCs w:val="20"/>
        </w:rPr>
        <w:t>, especialmente em razão da natureza perecível dos produtos, mediante fornecimento parcelado e compatível com a demanda das unidades municipais.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Pretende-se garantir maior </w:t>
      </w:r>
      <w:r w:rsidRPr="004724DD">
        <w:rPr>
          <w:rFonts w:eastAsia="Times New Roman"/>
          <w:bCs/>
          <w:color w:val="auto"/>
          <w:szCs w:val="20"/>
        </w:rPr>
        <w:t>eficácia e continuidade das atividades municipais</w:t>
      </w:r>
      <w:r w:rsidRPr="004724DD">
        <w:rPr>
          <w:rFonts w:eastAsia="Times New Roman"/>
          <w:color w:val="auto"/>
          <w:szCs w:val="20"/>
        </w:rPr>
        <w:t>, especialmente da alimentação escolar, evitando a interrupção do fornecimento dos produtos necessários ao atendimento dos alunos e das demais atividades institucionais.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Como resultado indireto, espera-se proporcionar maior </w:t>
      </w:r>
      <w:r w:rsidRPr="004724DD">
        <w:rPr>
          <w:rFonts w:eastAsia="Times New Roman"/>
          <w:bCs/>
          <w:color w:val="auto"/>
          <w:szCs w:val="20"/>
        </w:rPr>
        <w:t>eficiência administrativa</w:t>
      </w:r>
      <w:r w:rsidRPr="004724DD">
        <w:rPr>
          <w:rFonts w:eastAsia="Times New Roman"/>
          <w:color w:val="auto"/>
          <w:szCs w:val="20"/>
        </w:rPr>
        <w:t>, reduzindo a necessidade de realização de aquisições pontuais e de procedimentos sucessivos para atendimento de demandas previsíveis, permitindo melhor organização das atividades de planejamento, recebimento, fiscalização e gestão dos fornecimentos.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Por fim, a contratação deverá contribuir para a melhoria da qualidade dos alimentos disponibilizados aos alunos e demais usuários dos serviços públicos municipais, mediante aquisição de produtos que atendam às especificações estabelecidas e às normas sanitárias e de segurança alimentar.</w:t>
      </w:r>
    </w:p>
    <w:p w:rsidR="004724DD" w:rsidRPr="004724DD" w:rsidRDefault="004724DD" w:rsidP="002B0D7A">
      <w:pPr>
        <w:spacing w:after="0" w:line="276" w:lineRule="auto"/>
        <w:ind w:left="0" w:right="0" w:firstLine="0"/>
        <w:rPr>
          <w:rFonts w:eastAsia="Times New Roman"/>
          <w:color w:val="FF0000"/>
          <w:szCs w:val="20"/>
        </w:rPr>
      </w:pPr>
    </w:p>
    <w:p w:rsidR="004724DD" w:rsidRPr="004724DD" w:rsidRDefault="004724DD" w:rsidP="002B0D7A">
      <w:pPr>
        <w:numPr>
          <w:ilvl w:val="0"/>
          <w:numId w:val="5"/>
        </w:numPr>
        <w:tabs>
          <w:tab w:val="left" w:pos="567"/>
        </w:tabs>
        <w:spacing w:after="0" w:line="276" w:lineRule="auto"/>
        <w:ind w:left="0" w:right="0" w:firstLine="0"/>
        <w:contextualSpacing/>
        <w:jc w:val="left"/>
        <w:rPr>
          <w:rFonts w:eastAsia="Times New Roman"/>
          <w:b/>
          <w:bCs/>
          <w:color w:val="auto"/>
          <w:szCs w:val="20"/>
        </w:rPr>
      </w:pPr>
      <w:r w:rsidRPr="004724DD">
        <w:rPr>
          <w:rFonts w:eastAsia="Times New Roman"/>
          <w:b/>
          <w:bCs/>
          <w:color w:val="auto"/>
          <w:szCs w:val="20"/>
        </w:rPr>
        <w:t>PROVIDÊNCIAS PRÉVIAS AO CONTRATO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Não há.</w:t>
      </w:r>
    </w:p>
    <w:p w:rsidR="004724DD" w:rsidRPr="004724DD" w:rsidRDefault="004724DD" w:rsidP="002B0D7A">
      <w:pPr>
        <w:spacing w:after="0" w:line="276" w:lineRule="auto"/>
        <w:ind w:left="0" w:right="142" w:firstLine="0"/>
        <w:rPr>
          <w:rFonts w:eastAsia="Times New Roman"/>
          <w:color w:val="auto"/>
          <w:szCs w:val="20"/>
        </w:rPr>
      </w:pPr>
    </w:p>
    <w:p w:rsidR="004724DD" w:rsidRPr="004724DD" w:rsidRDefault="004724DD" w:rsidP="002B0D7A">
      <w:pPr>
        <w:numPr>
          <w:ilvl w:val="0"/>
          <w:numId w:val="5"/>
        </w:numPr>
        <w:tabs>
          <w:tab w:val="left" w:pos="567"/>
        </w:tabs>
        <w:spacing w:after="0" w:line="276" w:lineRule="auto"/>
        <w:ind w:left="0" w:right="0" w:firstLine="0"/>
        <w:contextualSpacing/>
        <w:jc w:val="left"/>
        <w:rPr>
          <w:rFonts w:eastAsia="Times New Roman"/>
          <w:b/>
          <w:bCs/>
          <w:color w:val="auto"/>
          <w:szCs w:val="20"/>
        </w:rPr>
      </w:pPr>
      <w:r w:rsidRPr="004724DD">
        <w:rPr>
          <w:rFonts w:eastAsia="Times New Roman"/>
          <w:b/>
          <w:bCs/>
          <w:color w:val="auto"/>
          <w:szCs w:val="20"/>
        </w:rPr>
        <w:t xml:space="preserve">DA CONTRATAÇÃO CORRELATA E/OU INTERDEPENDENTES </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lastRenderedPageBreak/>
        <w:t>Para a presente contratação não foram identificadas contratações correlatas ou interdependentes que sejam necessárias para o atendimento integral da necessidade da Administração.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aquisição de pães e produtos de panificação poderá ser realizada de forma autônoma, uma vez que o fornecimento dos produtos, incluindo seu acondicionamento, transporte e entrega nos locais indicados pela Administração, estará abrangido pelas obrigações do fornecedor contratado.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Eventuais contratos ou aquisições destinadas ao atendimento de outras necessidades das Secretarias Municipais não interferem na execução do objeto desta contratação, não havendo dependência entre eles que exija contratação conjunta ou planejamento integrado.</w:t>
      </w:r>
    </w:p>
    <w:p w:rsidR="004724DD" w:rsidRPr="004724DD" w:rsidRDefault="004724DD" w:rsidP="002B0D7A">
      <w:pPr>
        <w:widowControl w:val="0"/>
        <w:autoSpaceDN w:val="0"/>
        <w:spacing w:after="0" w:line="276" w:lineRule="auto"/>
        <w:ind w:left="0" w:right="0" w:firstLine="0"/>
        <w:textAlignment w:val="baseline"/>
        <w:rPr>
          <w:rFonts w:eastAsia="NSimSun"/>
          <w:color w:val="auto"/>
          <w:kern w:val="3"/>
          <w:szCs w:val="20"/>
          <w:lang w:eastAsia="zh-CN" w:bidi="hi-IN"/>
        </w:rPr>
      </w:pPr>
    </w:p>
    <w:p w:rsidR="004724DD" w:rsidRPr="004724DD" w:rsidRDefault="004724DD" w:rsidP="002B0D7A">
      <w:pPr>
        <w:numPr>
          <w:ilvl w:val="0"/>
          <w:numId w:val="5"/>
        </w:numPr>
        <w:tabs>
          <w:tab w:val="left" w:pos="567"/>
        </w:tabs>
        <w:spacing w:after="0" w:line="276" w:lineRule="auto"/>
        <w:ind w:left="0" w:right="0" w:firstLine="0"/>
        <w:contextualSpacing/>
        <w:jc w:val="left"/>
        <w:rPr>
          <w:rFonts w:eastAsia="Times New Roman"/>
          <w:b/>
          <w:color w:val="auto"/>
          <w:szCs w:val="20"/>
        </w:rPr>
      </w:pPr>
      <w:r w:rsidRPr="004724DD">
        <w:rPr>
          <w:rFonts w:eastAsia="Times New Roman"/>
          <w:b/>
          <w:color w:val="auto"/>
          <w:szCs w:val="20"/>
        </w:rPr>
        <w:t>POSSÍVEIS IMPACTOS AMBIENTAIS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contratação poderá ocasionar impactos ambientais relacionados principalmente à geração de resíduos decorrentes das embalagens utilizadas para acondicionamento dos produtos, ao transporte dos alimentos e à eventual geração de resíduos orgânicos provenientes de sobras e produtos não consumidos.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Como medidas de prevenção e mitigação, deverão ser observadas, as seguintes medidas: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utilização de embalagens adequadas e na quantidade necessária para garantir a integridade e a segurança dos produtos, evitando materiais ou acondicionamentos excessivos;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b) adoção de embalagens que possam ser encaminhadas para reciclagem, quando disponíveis e compatíveis com a natureza dos produtos;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 planejamento das entregas de forma parcelada e de acordo com a demanda efetiva da Administração, considerando a natureza perecível dos alimentos, com o objetivo de reduzir perdas, desperdícios e geração de resíduos orgânicos;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d) adequada separação e destinação dos resíduos gerados nas unidades municipais, observando as normas e procedimentos de gerenciamento de resíduos adotados pelo Município;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e) sempre que possível, adoção de práticas que reduzam deslocamentos e otimizem as entregas, contribuindo para a redução do consumo de combustíveis e das emissões decorrentes do transporte.</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Considerando a natureza do objeto, não se identificam impactos ambientais relevantes relacionados ao consumo de energia durante a utilização dos produtos ou à necessidade de logística reversa de bens permanentes, não sendo aplicáveis tais requisitos à presente contratação.</w:t>
      </w:r>
    </w:p>
    <w:p w:rsidR="004724DD" w:rsidRPr="004724DD" w:rsidRDefault="004724DD" w:rsidP="002B0D7A">
      <w:pPr>
        <w:autoSpaceDN w:val="0"/>
        <w:spacing w:after="0" w:line="276" w:lineRule="auto"/>
        <w:ind w:left="0" w:right="0" w:firstLine="0"/>
        <w:textAlignment w:val="baseline"/>
        <w:rPr>
          <w:rFonts w:eastAsia="Times New Roman"/>
          <w:color w:val="auto"/>
          <w:szCs w:val="20"/>
        </w:rPr>
      </w:pPr>
    </w:p>
    <w:p w:rsidR="004724DD" w:rsidRPr="004724DD" w:rsidRDefault="004724DD" w:rsidP="002B0D7A">
      <w:pPr>
        <w:widowControl w:val="0"/>
        <w:numPr>
          <w:ilvl w:val="0"/>
          <w:numId w:val="5"/>
        </w:numPr>
        <w:tabs>
          <w:tab w:val="left" w:pos="567"/>
        </w:tabs>
        <w:autoSpaceDE w:val="0"/>
        <w:autoSpaceDN w:val="0"/>
        <w:spacing w:after="0" w:line="276" w:lineRule="auto"/>
        <w:ind w:left="0" w:right="0" w:firstLine="0"/>
        <w:jc w:val="left"/>
        <w:outlineLvl w:val="0"/>
        <w:rPr>
          <w:rFonts w:eastAsia="Times New Roman"/>
          <w:b/>
          <w:bCs/>
          <w:color w:val="auto"/>
          <w:szCs w:val="20"/>
          <w:lang w:val="pt-PT" w:eastAsia="en-US"/>
        </w:rPr>
      </w:pPr>
      <w:r w:rsidRPr="004724DD">
        <w:rPr>
          <w:rFonts w:eastAsia="Times New Roman"/>
          <w:b/>
          <w:bCs/>
          <w:color w:val="auto"/>
          <w:szCs w:val="20"/>
          <w:lang w:val="pt-PT" w:eastAsia="en-US"/>
        </w:rPr>
        <w:t>VIABILIDADE DA CONTRATAÇÃO</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Os estudos preliminares realizados demonstraram que a contratação de empresa especializada para o fornecimento de pães e produtos de panificação mostra-se </w:t>
      </w:r>
      <w:r w:rsidRPr="004724DD">
        <w:rPr>
          <w:rFonts w:eastAsia="Times New Roman"/>
          <w:bCs/>
          <w:color w:val="auto"/>
          <w:szCs w:val="20"/>
        </w:rPr>
        <w:t>tecnicamente viável e necessária</w:t>
      </w:r>
      <w:r w:rsidRPr="004724DD">
        <w:rPr>
          <w:rFonts w:eastAsia="Times New Roman"/>
          <w:color w:val="auto"/>
          <w:szCs w:val="20"/>
        </w:rPr>
        <w:t xml:space="preserve"> para atender às demandas das Secretarias Municipais do Município de Pérola-PR.</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A solução definida apresenta-se adequada às características do objeto, especialmente quanto à natureza perecível dos produtos, à necessidade de fornecimento parcelado e à possibilidade de aquisição conforme a demanda efetiva da Administração, por meio do Sistema de Registro de Preços.</w:t>
      </w:r>
    </w:p>
    <w:p w:rsidR="004724DD" w:rsidRPr="004724DD" w:rsidRDefault="004724DD" w:rsidP="002B0D7A">
      <w:pPr>
        <w:spacing w:after="0" w:line="276" w:lineRule="auto"/>
        <w:ind w:left="0" w:right="0" w:firstLine="567"/>
        <w:rPr>
          <w:rFonts w:eastAsia="Times New Roman"/>
          <w:color w:val="auto"/>
          <w:szCs w:val="20"/>
        </w:rPr>
      </w:pPr>
      <w:r w:rsidRPr="004724DD">
        <w:rPr>
          <w:rFonts w:eastAsia="Times New Roman"/>
          <w:color w:val="auto"/>
          <w:szCs w:val="20"/>
        </w:rPr>
        <w:t xml:space="preserve">Diante do exposto, considerando os aspectos técnicos, operacionais e econômicos analisados, </w:t>
      </w:r>
      <w:r w:rsidRPr="004724DD">
        <w:rPr>
          <w:rFonts w:eastAsia="Times New Roman"/>
          <w:bCs/>
          <w:color w:val="auto"/>
          <w:szCs w:val="20"/>
        </w:rPr>
        <w:t>declara-se viável a contratação pretendida</w:t>
      </w:r>
      <w:r w:rsidRPr="004724DD">
        <w:rPr>
          <w:rFonts w:eastAsia="Times New Roman"/>
          <w:color w:val="auto"/>
          <w:szCs w:val="20"/>
        </w:rPr>
        <w:t>.</w:t>
      </w:r>
    </w:p>
    <w:p w:rsidR="004724DD" w:rsidRPr="004724DD" w:rsidRDefault="004724DD" w:rsidP="002B0D7A">
      <w:pPr>
        <w:widowControl w:val="0"/>
        <w:autoSpaceDE w:val="0"/>
        <w:autoSpaceDN w:val="0"/>
        <w:spacing w:after="0" w:line="276" w:lineRule="auto"/>
        <w:ind w:left="0" w:right="0" w:firstLine="0"/>
        <w:jc w:val="left"/>
        <w:rPr>
          <w:rFonts w:eastAsia="Times New Roman"/>
          <w:szCs w:val="20"/>
          <w:lang w:val="pt-PT" w:eastAsia="en-US"/>
        </w:rPr>
      </w:pPr>
    </w:p>
    <w:p w:rsidR="004724DD" w:rsidRPr="004724DD" w:rsidRDefault="004724DD" w:rsidP="002B0D7A">
      <w:pPr>
        <w:widowControl w:val="0"/>
        <w:numPr>
          <w:ilvl w:val="0"/>
          <w:numId w:val="5"/>
        </w:numPr>
        <w:tabs>
          <w:tab w:val="left" w:pos="567"/>
        </w:tabs>
        <w:autoSpaceDE w:val="0"/>
        <w:autoSpaceDN w:val="0"/>
        <w:spacing w:after="0" w:line="276" w:lineRule="auto"/>
        <w:ind w:left="0" w:right="0" w:firstLine="0"/>
        <w:jc w:val="left"/>
        <w:outlineLvl w:val="0"/>
        <w:rPr>
          <w:rFonts w:eastAsia="Times New Roman"/>
          <w:b/>
          <w:bCs/>
          <w:color w:val="auto"/>
          <w:szCs w:val="20"/>
          <w:lang w:val="pt-PT" w:eastAsia="en-US"/>
        </w:rPr>
      </w:pPr>
      <w:r w:rsidRPr="004724DD">
        <w:rPr>
          <w:rFonts w:eastAsia="Times New Roman"/>
          <w:b/>
          <w:bCs/>
          <w:color w:val="auto"/>
          <w:szCs w:val="20"/>
          <w:lang w:val="pt-PT" w:eastAsia="en-US"/>
        </w:rPr>
        <w:t>MAPA DE RISCO</w:t>
      </w:r>
    </w:p>
    <w:tbl>
      <w:tblPr>
        <w:tblW w:w="9760" w:type="dxa"/>
        <w:tblCellMar>
          <w:left w:w="70" w:type="dxa"/>
          <w:right w:w="70" w:type="dxa"/>
        </w:tblCellMar>
        <w:tblLook w:val="04A0" w:firstRow="1" w:lastRow="0" w:firstColumn="1" w:lastColumn="0" w:noHBand="0" w:noVBand="1"/>
      </w:tblPr>
      <w:tblGrid>
        <w:gridCol w:w="1591"/>
        <w:gridCol w:w="1184"/>
        <w:gridCol w:w="1226"/>
        <w:gridCol w:w="2772"/>
        <w:gridCol w:w="2987"/>
      </w:tblGrid>
      <w:tr w:rsidR="004724DD" w:rsidRPr="004724DD" w:rsidTr="00C16F18">
        <w:trPr>
          <w:trHeight w:val="422"/>
        </w:trPr>
        <w:tc>
          <w:tcPr>
            <w:tcW w:w="15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b/>
                <w:bCs/>
                <w:sz w:val="18"/>
                <w:szCs w:val="18"/>
              </w:rPr>
            </w:pPr>
            <w:r w:rsidRPr="004724DD">
              <w:rPr>
                <w:rFonts w:eastAsia="Times New Roman"/>
                <w:b/>
                <w:bCs/>
                <w:sz w:val="18"/>
                <w:szCs w:val="18"/>
              </w:rPr>
              <w:t>Risco</w:t>
            </w:r>
          </w:p>
        </w:tc>
        <w:tc>
          <w:tcPr>
            <w:tcW w:w="1184" w:type="dxa"/>
            <w:tcBorders>
              <w:top w:val="single" w:sz="4" w:space="0" w:color="auto"/>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b/>
                <w:bCs/>
                <w:sz w:val="18"/>
                <w:szCs w:val="18"/>
              </w:rPr>
            </w:pPr>
            <w:r w:rsidRPr="004724DD">
              <w:rPr>
                <w:rFonts w:eastAsia="Times New Roman"/>
                <w:b/>
                <w:bCs/>
                <w:sz w:val="18"/>
                <w:szCs w:val="18"/>
              </w:rPr>
              <w:t>Probabilidade</w:t>
            </w:r>
          </w:p>
        </w:tc>
        <w:tc>
          <w:tcPr>
            <w:tcW w:w="1226" w:type="dxa"/>
            <w:tcBorders>
              <w:top w:val="single" w:sz="4" w:space="0" w:color="auto"/>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b/>
                <w:bCs/>
                <w:sz w:val="18"/>
                <w:szCs w:val="18"/>
              </w:rPr>
            </w:pPr>
            <w:r w:rsidRPr="004724DD">
              <w:rPr>
                <w:rFonts w:eastAsia="Times New Roman"/>
                <w:b/>
                <w:bCs/>
                <w:sz w:val="18"/>
                <w:szCs w:val="18"/>
              </w:rPr>
              <w:t>Impacto para a Administração</w:t>
            </w:r>
          </w:p>
        </w:tc>
        <w:tc>
          <w:tcPr>
            <w:tcW w:w="2772" w:type="dxa"/>
            <w:tcBorders>
              <w:top w:val="single" w:sz="4" w:space="0" w:color="auto"/>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b/>
                <w:bCs/>
                <w:sz w:val="18"/>
                <w:szCs w:val="18"/>
              </w:rPr>
            </w:pPr>
            <w:r w:rsidRPr="004724DD">
              <w:rPr>
                <w:rFonts w:eastAsia="Times New Roman"/>
                <w:b/>
                <w:bCs/>
                <w:sz w:val="18"/>
                <w:szCs w:val="18"/>
              </w:rPr>
              <w:t>Danos</w:t>
            </w:r>
          </w:p>
        </w:tc>
        <w:tc>
          <w:tcPr>
            <w:tcW w:w="2987" w:type="dxa"/>
            <w:tcBorders>
              <w:top w:val="single" w:sz="4" w:space="0" w:color="auto"/>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b/>
                <w:bCs/>
                <w:sz w:val="18"/>
                <w:szCs w:val="18"/>
              </w:rPr>
            </w:pPr>
            <w:r w:rsidRPr="004724DD">
              <w:rPr>
                <w:rFonts w:eastAsia="Times New Roman"/>
                <w:b/>
                <w:bCs/>
                <w:sz w:val="18"/>
                <w:szCs w:val="18"/>
              </w:rPr>
              <w:t>Medidas preventivas</w:t>
            </w:r>
          </w:p>
        </w:tc>
      </w:tr>
      <w:tr w:rsidR="004724DD" w:rsidRPr="004724DD" w:rsidTr="00C16F18">
        <w:trPr>
          <w:trHeight w:val="885"/>
        </w:trPr>
        <w:tc>
          <w:tcPr>
            <w:tcW w:w="1591" w:type="dxa"/>
            <w:tcBorders>
              <w:top w:val="nil"/>
              <w:left w:val="single" w:sz="4" w:space="0" w:color="auto"/>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b/>
                <w:bCs/>
                <w:sz w:val="18"/>
                <w:szCs w:val="18"/>
              </w:rPr>
            </w:pPr>
            <w:r w:rsidRPr="004724DD">
              <w:rPr>
                <w:rFonts w:eastAsia="Times New Roman"/>
                <w:b/>
                <w:bCs/>
                <w:sz w:val="18"/>
                <w:szCs w:val="18"/>
              </w:rPr>
              <w:t>Fornecimento de produtos em desacordo com as especificações</w:t>
            </w:r>
          </w:p>
        </w:tc>
        <w:tc>
          <w:tcPr>
            <w:tcW w:w="1184"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Média</w:t>
            </w:r>
          </w:p>
        </w:tc>
        <w:tc>
          <w:tcPr>
            <w:tcW w:w="1226"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Alto</w:t>
            </w:r>
          </w:p>
        </w:tc>
        <w:tc>
          <w:tcPr>
            <w:tcW w:w="2772"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Comprometimento da qualidade da alimentação, necessidade de recusa e substituição dos produtos e possível prejuízo às atividades das unidades.</w:t>
            </w:r>
          </w:p>
        </w:tc>
        <w:tc>
          <w:tcPr>
            <w:tcW w:w="2987"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Estabelecer especificações objetivas no TR, critérios de recebimento e possibilidade de recusa e substituição dos produtos desconformes.</w:t>
            </w:r>
          </w:p>
        </w:tc>
      </w:tr>
      <w:tr w:rsidR="004724DD" w:rsidRPr="004724DD" w:rsidTr="00C16F18">
        <w:trPr>
          <w:trHeight w:val="205"/>
        </w:trPr>
        <w:tc>
          <w:tcPr>
            <w:tcW w:w="1591" w:type="dxa"/>
            <w:tcBorders>
              <w:top w:val="nil"/>
              <w:left w:val="single" w:sz="4" w:space="0" w:color="auto"/>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b/>
                <w:bCs/>
                <w:sz w:val="18"/>
                <w:szCs w:val="18"/>
              </w:rPr>
            </w:pPr>
            <w:r w:rsidRPr="004724DD">
              <w:rPr>
                <w:rFonts w:eastAsia="Times New Roman"/>
                <w:b/>
                <w:bCs/>
                <w:sz w:val="18"/>
                <w:szCs w:val="18"/>
              </w:rPr>
              <w:t xml:space="preserve">Entrega de produtos impróprios ou </w:t>
            </w:r>
            <w:r w:rsidRPr="004724DD">
              <w:rPr>
                <w:rFonts w:eastAsia="Times New Roman"/>
                <w:b/>
                <w:bCs/>
                <w:sz w:val="18"/>
                <w:szCs w:val="18"/>
              </w:rPr>
              <w:lastRenderedPageBreak/>
              <w:t>inadequados para consumo</w:t>
            </w:r>
          </w:p>
        </w:tc>
        <w:tc>
          <w:tcPr>
            <w:tcW w:w="1184"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lastRenderedPageBreak/>
              <w:t>Baixa</w:t>
            </w:r>
          </w:p>
        </w:tc>
        <w:tc>
          <w:tcPr>
            <w:tcW w:w="1226"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Alto</w:t>
            </w:r>
          </w:p>
        </w:tc>
        <w:tc>
          <w:tcPr>
            <w:tcW w:w="2772"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Risco à segurança alimentar e à saúde dos alunos, servidores e demais consumidores.</w:t>
            </w:r>
          </w:p>
        </w:tc>
        <w:tc>
          <w:tcPr>
            <w:tcW w:w="2987"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 xml:space="preserve">Exigir observância das normas sanitárias, condições adequadas de produção, acondicionamento, </w:t>
            </w:r>
            <w:r w:rsidRPr="004724DD">
              <w:rPr>
                <w:rFonts w:eastAsia="Times New Roman"/>
                <w:sz w:val="18"/>
                <w:szCs w:val="18"/>
              </w:rPr>
              <w:lastRenderedPageBreak/>
              <w:t>transporte e entrega; realizar conferência no recebimento.</w:t>
            </w:r>
          </w:p>
        </w:tc>
      </w:tr>
      <w:tr w:rsidR="004724DD" w:rsidRPr="004724DD" w:rsidTr="00C16F18">
        <w:trPr>
          <w:trHeight w:val="56"/>
        </w:trPr>
        <w:tc>
          <w:tcPr>
            <w:tcW w:w="1591" w:type="dxa"/>
            <w:tcBorders>
              <w:top w:val="nil"/>
              <w:left w:val="single" w:sz="4" w:space="0" w:color="auto"/>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b/>
                <w:bCs/>
                <w:sz w:val="18"/>
                <w:szCs w:val="18"/>
              </w:rPr>
            </w:pPr>
            <w:r w:rsidRPr="004724DD">
              <w:rPr>
                <w:rFonts w:eastAsia="Times New Roman"/>
                <w:b/>
                <w:bCs/>
                <w:sz w:val="18"/>
                <w:szCs w:val="18"/>
              </w:rPr>
              <w:lastRenderedPageBreak/>
              <w:t>Atraso ou não realização das entregas</w:t>
            </w:r>
          </w:p>
        </w:tc>
        <w:tc>
          <w:tcPr>
            <w:tcW w:w="1184"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Média</w:t>
            </w:r>
          </w:p>
        </w:tc>
        <w:tc>
          <w:tcPr>
            <w:tcW w:w="1226"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Alto</w:t>
            </w:r>
          </w:p>
        </w:tc>
        <w:tc>
          <w:tcPr>
            <w:tcW w:w="2772"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Interrupção ou comprometimento da alimentação escolar e de outras atividades que dependam dos produtos.</w:t>
            </w:r>
          </w:p>
        </w:tc>
        <w:tc>
          <w:tcPr>
            <w:tcW w:w="2987"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Definir prazos e condições de entrega no TR, estabelecer requisições formais e aplicar as medidas administrativas e sanções cabíveis em caso de descumprimento.</w:t>
            </w:r>
          </w:p>
        </w:tc>
      </w:tr>
      <w:tr w:rsidR="004724DD" w:rsidRPr="004724DD" w:rsidTr="00C16F18">
        <w:trPr>
          <w:trHeight w:val="56"/>
        </w:trPr>
        <w:tc>
          <w:tcPr>
            <w:tcW w:w="1591" w:type="dxa"/>
            <w:tcBorders>
              <w:top w:val="nil"/>
              <w:left w:val="single" w:sz="4" w:space="0" w:color="auto"/>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b/>
                <w:bCs/>
                <w:sz w:val="18"/>
                <w:szCs w:val="18"/>
              </w:rPr>
            </w:pPr>
            <w:r w:rsidRPr="004724DD">
              <w:rPr>
                <w:rFonts w:eastAsia="Times New Roman"/>
                <w:b/>
                <w:bCs/>
                <w:sz w:val="18"/>
                <w:szCs w:val="18"/>
              </w:rPr>
              <w:t>Produtos entregues fora das condições de frescor exigidas</w:t>
            </w:r>
          </w:p>
        </w:tc>
        <w:tc>
          <w:tcPr>
            <w:tcW w:w="1184"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Média</w:t>
            </w:r>
          </w:p>
        </w:tc>
        <w:tc>
          <w:tcPr>
            <w:tcW w:w="1226"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Alto</w:t>
            </w:r>
          </w:p>
        </w:tc>
        <w:tc>
          <w:tcPr>
            <w:tcW w:w="2772"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Perda da qualidade dos alimentos, recusa dos produtos, desperdício e comprometimento da alimentação fornecida.</w:t>
            </w:r>
          </w:p>
        </w:tc>
        <w:tc>
          <w:tcPr>
            <w:tcW w:w="2987"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Estabelecer que determinados produtos sejam produzidos e entregues conforme as condições e periodicidade definidas no TR, considerando sua natureza perecível.</w:t>
            </w:r>
          </w:p>
        </w:tc>
      </w:tr>
      <w:tr w:rsidR="004724DD" w:rsidRPr="004724DD" w:rsidTr="00C16F18">
        <w:trPr>
          <w:trHeight w:val="56"/>
        </w:trPr>
        <w:tc>
          <w:tcPr>
            <w:tcW w:w="1591" w:type="dxa"/>
            <w:tcBorders>
              <w:top w:val="nil"/>
              <w:left w:val="single" w:sz="4" w:space="0" w:color="auto"/>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b/>
                <w:bCs/>
                <w:sz w:val="18"/>
                <w:szCs w:val="18"/>
              </w:rPr>
            </w:pPr>
            <w:r w:rsidRPr="004724DD">
              <w:rPr>
                <w:rFonts w:eastAsia="Times New Roman"/>
                <w:b/>
                <w:bCs/>
                <w:sz w:val="18"/>
                <w:szCs w:val="18"/>
              </w:rPr>
              <w:t>Embalagens inadequadas ou danificadas</w:t>
            </w:r>
          </w:p>
        </w:tc>
        <w:tc>
          <w:tcPr>
            <w:tcW w:w="1184"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Média</w:t>
            </w:r>
          </w:p>
        </w:tc>
        <w:tc>
          <w:tcPr>
            <w:tcW w:w="1226"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Médio</w:t>
            </w:r>
          </w:p>
        </w:tc>
        <w:tc>
          <w:tcPr>
            <w:tcW w:w="2772"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Contaminação, deterioração ou comprometimento da integridade dos produtos durante o transporte e armazenamento.</w:t>
            </w:r>
          </w:p>
        </w:tc>
        <w:tc>
          <w:tcPr>
            <w:tcW w:w="2987"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Definir requisitos mínimos para embalagens, acondicionamento e transporte e realizar inspeção no recebimento.</w:t>
            </w:r>
          </w:p>
        </w:tc>
      </w:tr>
      <w:tr w:rsidR="004724DD" w:rsidRPr="004724DD" w:rsidTr="00C16F18">
        <w:trPr>
          <w:trHeight w:val="56"/>
        </w:trPr>
        <w:tc>
          <w:tcPr>
            <w:tcW w:w="1591" w:type="dxa"/>
            <w:tcBorders>
              <w:top w:val="nil"/>
              <w:left w:val="single" w:sz="4" w:space="0" w:color="auto"/>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b/>
                <w:bCs/>
                <w:sz w:val="18"/>
                <w:szCs w:val="18"/>
              </w:rPr>
            </w:pPr>
            <w:r w:rsidRPr="004724DD">
              <w:rPr>
                <w:rFonts w:eastAsia="Times New Roman"/>
                <w:b/>
                <w:bCs/>
                <w:sz w:val="18"/>
                <w:szCs w:val="18"/>
              </w:rPr>
              <w:t>Desperdício de alimentos por aquisição ou solicitação excessiva</w:t>
            </w:r>
          </w:p>
        </w:tc>
        <w:tc>
          <w:tcPr>
            <w:tcW w:w="1184"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Média</w:t>
            </w:r>
          </w:p>
        </w:tc>
        <w:tc>
          <w:tcPr>
            <w:tcW w:w="1226"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center"/>
              <w:rPr>
                <w:rFonts w:eastAsia="Times New Roman"/>
                <w:sz w:val="18"/>
                <w:szCs w:val="18"/>
              </w:rPr>
            </w:pPr>
            <w:r w:rsidRPr="004724DD">
              <w:rPr>
                <w:rFonts w:eastAsia="Times New Roman"/>
                <w:sz w:val="18"/>
                <w:szCs w:val="18"/>
              </w:rPr>
              <w:t>Médio</w:t>
            </w:r>
          </w:p>
        </w:tc>
        <w:tc>
          <w:tcPr>
            <w:tcW w:w="2772"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Perdas de alimentos, geração de resíduos e utilização ineficiente dos recursos públicos.</w:t>
            </w:r>
          </w:p>
        </w:tc>
        <w:tc>
          <w:tcPr>
            <w:tcW w:w="2987" w:type="dxa"/>
            <w:tcBorders>
              <w:top w:val="nil"/>
              <w:left w:val="nil"/>
              <w:bottom w:val="single" w:sz="4" w:space="0" w:color="auto"/>
              <w:right w:val="single" w:sz="4" w:space="0" w:color="auto"/>
            </w:tcBorders>
            <w:shd w:val="clear" w:color="auto" w:fill="auto"/>
            <w:vAlign w:val="center"/>
            <w:hideMark/>
          </w:tcPr>
          <w:p w:rsidR="004724DD" w:rsidRPr="004724DD" w:rsidRDefault="004724DD" w:rsidP="002B0D7A">
            <w:pPr>
              <w:spacing w:after="0" w:line="276" w:lineRule="auto"/>
              <w:ind w:left="0" w:right="0" w:firstLine="0"/>
              <w:jc w:val="left"/>
              <w:rPr>
                <w:rFonts w:eastAsia="Times New Roman"/>
                <w:sz w:val="18"/>
                <w:szCs w:val="18"/>
              </w:rPr>
            </w:pPr>
            <w:r w:rsidRPr="004724DD">
              <w:rPr>
                <w:rFonts w:eastAsia="Times New Roman"/>
                <w:sz w:val="18"/>
                <w:szCs w:val="18"/>
              </w:rPr>
              <w:t>Realizar pedidos de forma parcelada, conforme a demanda efetiva das unidades, evitando formação de estoques desnecessários.</w:t>
            </w:r>
          </w:p>
        </w:tc>
      </w:tr>
    </w:tbl>
    <w:p w:rsidR="004724DD" w:rsidRPr="004724DD" w:rsidRDefault="004724DD" w:rsidP="002B0D7A">
      <w:pPr>
        <w:widowControl w:val="0"/>
        <w:autoSpaceDE w:val="0"/>
        <w:autoSpaceDN w:val="0"/>
        <w:spacing w:after="0" w:line="276" w:lineRule="auto"/>
        <w:ind w:left="0" w:right="0" w:firstLine="851"/>
        <w:jc w:val="left"/>
        <w:rPr>
          <w:rFonts w:eastAsia="Times New Roman"/>
          <w:color w:val="auto"/>
          <w:szCs w:val="20"/>
          <w:lang w:val="pt-PT" w:eastAsia="en-US"/>
        </w:rPr>
      </w:pPr>
    </w:p>
    <w:p w:rsidR="004724DD" w:rsidRPr="004724DD" w:rsidRDefault="004724DD" w:rsidP="002B0D7A">
      <w:pPr>
        <w:widowControl w:val="0"/>
        <w:autoSpaceDE w:val="0"/>
        <w:autoSpaceDN w:val="0"/>
        <w:spacing w:after="0" w:line="276" w:lineRule="auto"/>
        <w:ind w:left="0" w:right="0" w:firstLine="851"/>
        <w:rPr>
          <w:rFonts w:eastAsia="Times New Roman"/>
          <w:color w:val="auto"/>
          <w:szCs w:val="20"/>
          <w:lang w:val="pt-PT" w:eastAsia="en-US"/>
        </w:rPr>
      </w:pPr>
    </w:p>
    <w:p w:rsidR="004724DD" w:rsidRPr="004724DD" w:rsidRDefault="004724DD" w:rsidP="002B0D7A">
      <w:pPr>
        <w:numPr>
          <w:ilvl w:val="0"/>
          <w:numId w:val="5"/>
        </w:numPr>
        <w:tabs>
          <w:tab w:val="left" w:pos="567"/>
          <w:tab w:val="left" w:pos="993"/>
        </w:tabs>
        <w:autoSpaceDN w:val="0"/>
        <w:adjustRightInd w:val="0"/>
        <w:spacing w:after="0" w:line="276" w:lineRule="auto"/>
        <w:ind w:left="0" w:right="0" w:firstLine="0"/>
        <w:contextualSpacing/>
        <w:jc w:val="left"/>
        <w:rPr>
          <w:rFonts w:eastAsia="Times New Roman"/>
          <w:color w:val="auto"/>
          <w:szCs w:val="20"/>
        </w:rPr>
      </w:pPr>
      <w:r w:rsidRPr="004724DD">
        <w:rPr>
          <w:rFonts w:eastAsia="Times New Roman"/>
          <w:b/>
          <w:color w:val="auto"/>
          <w:szCs w:val="20"/>
        </w:rPr>
        <w:t>RESPONSABILIDADE DA EQUIPE PELA ELABORAÇÃO E CONTEÚDO DO DOCUMENTO</w:t>
      </w:r>
    </w:p>
    <w:p w:rsidR="004724DD" w:rsidRPr="004724DD" w:rsidRDefault="004724DD" w:rsidP="002B0D7A">
      <w:pPr>
        <w:tabs>
          <w:tab w:val="left" w:pos="426"/>
          <w:tab w:val="left" w:pos="993"/>
        </w:tabs>
        <w:adjustRightInd w:val="0"/>
        <w:spacing w:after="0" w:line="276" w:lineRule="auto"/>
        <w:ind w:left="0" w:right="0" w:firstLine="567"/>
        <w:contextualSpacing/>
        <w:rPr>
          <w:rFonts w:eastAsia="Times New Roman"/>
          <w:color w:val="auto"/>
          <w:szCs w:val="20"/>
        </w:rPr>
      </w:pPr>
      <w:r w:rsidRPr="004724DD">
        <w:rPr>
          <w:rFonts w:eastAsia="Times New Roman"/>
          <w:color w:val="auto"/>
          <w:szCs w:val="20"/>
        </w:rPr>
        <w:t>Certificamos, para devidos fins, que os servidores abaixo relacionados são os responsáveis pela elaboração e pelo conteúdo do presente documento.</w:t>
      </w:r>
    </w:p>
    <w:tbl>
      <w:tblPr>
        <w:tblStyle w:val="Tabelacomgrade17"/>
        <w:tblW w:w="5279"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4"/>
        <w:gridCol w:w="5013"/>
      </w:tblGrid>
      <w:tr w:rsidR="004724DD" w:rsidRPr="004724DD" w:rsidTr="00C16F18">
        <w:trPr>
          <w:trHeight w:val="5425"/>
        </w:trPr>
        <w:tc>
          <w:tcPr>
            <w:tcW w:w="2537" w:type="pct"/>
          </w:tcPr>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b/>
                <w:bCs/>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b/>
                <w:bCs/>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b/>
                <w:bCs/>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r w:rsidRPr="004724DD">
              <w:rPr>
                <w:rFonts w:eastAsia="Times New Roman"/>
                <w:b/>
                <w:bCs/>
                <w:color w:val="auto"/>
                <w:sz w:val="18"/>
                <w:szCs w:val="18"/>
              </w:rPr>
              <w:t>LUCIANO WILLIAN LAZARIN</w:t>
            </w:r>
          </w:p>
          <w:p w:rsidR="004724DD" w:rsidRPr="004724DD" w:rsidRDefault="004724DD" w:rsidP="002B0D7A">
            <w:pPr>
              <w:spacing w:after="0" w:line="276" w:lineRule="auto"/>
              <w:ind w:left="0" w:right="0" w:firstLine="0"/>
              <w:jc w:val="center"/>
              <w:rPr>
                <w:rFonts w:eastAsia="Times New Roman"/>
                <w:color w:val="auto"/>
                <w:sz w:val="18"/>
                <w:szCs w:val="18"/>
              </w:rPr>
            </w:pPr>
            <w:r w:rsidRPr="004724DD">
              <w:rPr>
                <w:rFonts w:eastAsia="Times New Roman"/>
                <w:color w:val="auto"/>
                <w:sz w:val="18"/>
                <w:szCs w:val="18"/>
              </w:rPr>
              <w:t>Secretário Municipal de Agricultura, Pecuária, Meio Ambiente e Serviços Públicos</w:t>
            </w: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r w:rsidRPr="004724DD">
              <w:rPr>
                <w:rFonts w:eastAsia="Times New Roman"/>
                <w:b/>
                <w:bCs/>
                <w:color w:val="auto"/>
                <w:sz w:val="18"/>
                <w:szCs w:val="18"/>
              </w:rPr>
              <w:t>MARIA SONIA CELINI</w:t>
            </w:r>
          </w:p>
          <w:p w:rsidR="004724DD" w:rsidRPr="004724DD" w:rsidRDefault="004724DD" w:rsidP="002B0D7A">
            <w:pPr>
              <w:spacing w:after="0" w:line="276" w:lineRule="auto"/>
              <w:ind w:left="0" w:right="0" w:firstLine="0"/>
              <w:jc w:val="center"/>
              <w:rPr>
                <w:rFonts w:eastAsia="Times New Roman"/>
                <w:color w:val="auto"/>
                <w:sz w:val="18"/>
                <w:szCs w:val="18"/>
              </w:rPr>
            </w:pPr>
            <w:r w:rsidRPr="004724DD">
              <w:rPr>
                <w:rFonts w:eastAsia="Times New Roman"/>
                <w:color w:val="auto"/>
                <w:sz w:val="18"/>
                <w:szCs w:val="18"/>
              </w:rPr>
              <w:t>Secretária Municipal Educação, Esporte e Lazer</w:t>
            </w: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r w:rsidRPr="004724DD">
              <w:rPr>
                <w:rFonts w:eastAsia="Times New Roman"/>
                <w:b/>
                <w:bCs/>
                <w:color w:val="auto"/>
                <w:sz w:val="18"/>
                <w:szCs w:val="18"/>
              </w:rPr>
              <w:t>ROSANGELA GUANDALÍN</w:t>
            </w:r>
          </w:p>
          <w:p w:rsidR="004724DD" w:rsidRPr="004724DD" w:rsidRDefault="004724DD" w:rsidP="002B0D7A">
            <w:pPr>
              <w:spacing w:after="0" w:line="276" w:lineRule="auto"/>
              <w:ind w:left="0" w:right="0" w:firstLine="0"/>
              <w:jc w:val="center"/>
              <w:rPr>
                <w:rFonts w:eastAsia="Times New Roman"/>
                <w:color w:val="auto"/>
                <w:sz w:val="18"/>
                <w:szCs w:val="18"/>
              </w:rPr>
            </w:pPr>
            <w:r w:rsidRPr="004724DD">
              <w:rPr>
                <w:rFonts w:eastAsia="Times New Roman"/>
                <w:color w:val="auto"/>
                <w:sz w:val="18"/>
                <w:szCs w:val="18"/>
              </w:rPr>
              <w:t>Secretária Municipal de Saúde</w:t>
            </w:r>
          </w:p>
          <w:p w:rsidR="004724DD" w:rsidRPr="004724DD" w:rsidRDefault="004724DD" w:rsidP="002B0D7A">
            <w:pPr>
              <w:tabs>
                <w:tab w:val="left" w:pos="851"/>
                <w:tab w:val="left" w:pos="993"/>
              </w:tabs>
              <w:autoSpaceDN w:val="0"/>
              <w:adjustRightInd w:val="0"/>
              <w:spacing w:after="0" w:line="276" w:lineRule="auto"/>
              <w:ind w:left="0" w:right="0" w:firstLine="0"/>
              <w:jc w:val="left"/>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left"/>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b/>
                <w:bCs/>
                <w:color w:val="auto"/>
                <w:sz w:val="18"/>
                <w:szCs w:val="18"/>
              </w:rPr>
            </w:pPr>
            <w:r w:rsidRPr="004724DD">
              <w:rPr>
                <w:rFonts w:eastAsia="Times New Roman"/>
                <w:b/>
                <w:bCs/>
                <w:color w:val="auto"/>
                <w:sz w:val="18"/>
                <w:szCs w:val="18"/>
              </w:rPr>
              <w:t>DIEGO FAXINA</w:t>
            </w: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r w:rsidRPr="004724DD">
              <w:rPr>
                <w:rFonts w:eastAsia="Times New Roman"/>
                <w:color w:val="auto"/>
                <w:sz w:val="18"/>
                <w:szCs w:val="18"/>
              </w:rPr>
              <w:t>Secretário Municipal de Planejamento</w:t>
            </w: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r w:rsidRPr="004724DD">
              <w:rPr>
                <w:rFonts w:eastAsia="Times New Roman"/>
                <w:color w:val="auto"/>
                <w:sz w:val="18"/>
                <w:szCs w:val="18"/>
              </w:rPr>
              <w:t>Gestor do contrato</w:t>
            </w:r>
          </w:p>
          <w:p w:rsidR="004724DD" w:rsidRPr="004724DD" w:rsidRDefault="004724DD" w:rsidP="002B0D7A">
            <w:pPr>
              <w:spacing w:after="0" w:line="276" w:lineRule="auto"/>
              <w:ind w:left="0" w:right="0" w:firstLine="0"/>
              <w:jc w:val="center"/>
              <w:rPr>
                <w:rFonts w:eastAsia="Times New Roman"/>
                <w:color w:val="auto"/>
                <w:sz w:val="18"/>
                <w:szCs w:val="18"/>
              </w:rPr>
            </w:pPr>
          </w:p>
        </w:tc>
        <w:tc>
          <w:tcPr>
            <w:tcW w:w="2463" w:type="pct"/>
          </w:tcPr>
          <w:p w:rsidR="004724DD" w:rsidRPr="004724DD" w:rsidRDefault="004724DD" w:rsidP="002B0D7A">
            <w:pPr>
              <w:spacing w:after="0" w:line="276" w:lineRule="auto"/>
              <w:ind w:left="0" w:right="0" w:firstLine="0"/>
              <w:jc w:val="center"/>
              <w:rPr>
                <w:rFonts w:eastAsia="Times New Roman"/>
                <w:b/>
                <w:bCs/>
                <w:color w:val="auto"/>
                <w:sz w:val="18"/>
                <w:szCs w:val="18"/>
              </w:rPr>
            </w:pPr>
          </w:p>
          <w:p w:rsidR="004724DD" w:rsidRPr="004724DD" w:rsidRDefault="004724DD" w:rsidP="002B0D7A">
            <w:pPr>
              <w:spacing w:after="0" w:line="276" w:lineRule="auto"/>
              <w:ind w:left="0" w:right="0" w:firstLine="0"/>
              <w:rPr>
                <w:rFonts w:eastAsia="Times New Roman"/>
                <w:b/>
                <w:bCs/>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r w:rsidRPr="004724DD">
              <w:rPr>
                <w:rFonts w:eastAsia="Times New Roman"/>
                <w:b/>
                <w:bCs/>
                <w:color w:val="auto"/>
                <w:sz w:val="18"/>
                <w:szCs w:val="18"/>
              </w:rPr>
              <w:t>ANDRÉ LUIZ STEVANATO DE OLIVEIRA BRANCO</w:t>
            </w:r>
          </w:p>
          <w:p w:rsidR="004724DD" w:rsidRPr="004724DD" w:rsidRDefault="004724DD" w:rsidP="002B0D7A">
            <w:pPr>
              <w:spacing w:after="0" w:line="276" w:lineRule="auto"/>
              <w:ind w:left="0" w:right="0" w:firstLine="0"/>
              <w:jc w:val="center"/>
              <w:rPr>
                <w:rFonts w:eastAsia="Times New Roman"/>
                <w:color w:val="auto"/>
                <w:sz w:val="18"/>
                <w:szCs w:val="18"/>
              </w:rPr>
            </w:pPr>
            <w:r w:rsidRPr="004724DD">
              <w:rPr>
                <w:rFonts w:eastAsia="Times New Roman"/>
                <w:bCs/>
                <w:color w:val="auto"/>
                <w:sz w:val="18"/>
                <w:szCs w:val="18"/>
              </w:rPr>
              <w:t>Secretário Municipal de Indústria, Comércio, Trabalho e Inovação</w:t>
            </w: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r w:rsidRPr="004724DD">
              <w:rPr>
                <w:rFonts w:eastAsia="Times New Roman"/>
                <w:b/>
                <w:bCs/>
                <w:color w:val="auto"/>
                <w:sz w:val="18"/>
                <w:szCs w:val="18"/>
              </w:rPr>
              <w:t>MAYCON JUNIOR DOS SANTOS</w:t>
            </w:r>
          </w:p>
          <w:p w:rsidR="004724DD" w:rsidRPr="004724DD" w:rsidRDefault="004724DD" w:rsidP="002B0D7A">
            <w:pPr>
              <w:spacing w:after="0" w:line="276" w:lineRule="auto"/>
              <w:ind w:left="0" w:right="0" w:firstLine="0"/>
              <w:jc w:val="center"/>
              <w:rPr>
                <w:rFonts w:eastAsia="Times New Roman"/>
                <w:color w:val="auto"/>
                <w:sz w:val="18"/>
                <w:szCs w:val="18"/>
              </w:rPr>
            </w:pPr>
            <w:r w:rsidRPr="004724DD">
              <w:rPr>
                <w:rFonts w:eastAsia="Times New Roman"/>
                <w:color w:val="auto"/>
                <w:sz w:val="18"/>
                <w:szCs w:val="18"/>
              </w:rPr>
              <w:t>Secretário Municipal de Cidadania e Assistência Social</w:t>
            </w: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r w:rsidRPr="004724DD">
              <w:rPr>
                <w:rFonts w:eastAsia="Times New Roman"/>
                <w:b/>
                <w:bCs/>
                <w:color w:val="auto"/>
                <w:sz w:val="18"/>
                <w:szCs w:val="18"/>
              </w:rPr>
              <w:t>BRUNO AUGUSTO SILVÉRIO</w:t>
            </w:r>
          </w:p>
          <w:p w:rsidR="004724DD" w:rsidRPr="004724DD" w:rsidRDefault="004724DD" w:rsidP="002B0D7A">
            <w:pPr>
              <w:spacing w:after="0" w:line="276" w:lineRule="auto"/>
              <w:ind w:left="0" w:right="0" w:firstLine="0"/>
              <w:jc w:val="center"/>
              <w:rPr>
                <w:rFonts w:eastAsia="Times New Roman"/>
                <w:color w:val="auto"/>
                <w:sz w:val="18"/>
                <w:szCs w:val="18"/>
              </w:rPr>
            </w:pPr>
            <w:r w:rsidRPr="004724DD">
              <w:rPr>
                <w:rFonts w:eastAsia="Times New Roman"/>
                <w:color w:val="auto"/>
                <w:sz w:val="18"/>
                <w:szCs w:val="18"/>
              </w:rPr>
              <w:t>Secretário Municipal de Comunicação Social, Cultura e Turismo</w:t>
            </w: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spacing w:after="0" w:line="276" w:lineRule="auto"/>
              <w:ind w:left="0" w:right="0" w:firstLine="0"/>
              <w:jc w:val="center"/>
              <w:rPr>
                <w:rFonts w:eastAsia="Times New Roman"/>
                <w:b/>
                <w:bCs/>
                <w:color w:val="auto"/>
                <w:sz w:val="18"/>
                <w:szCs w:val="18"/>
              </w:rPr>
            </w:pPr>
            <w:r w:rsidRPr="004724DD">
              <w:rPr>
                <w:rFonts w:eastAsia="Times New Roman"/>
                <w:b/>
                <w:bCs/>
                <w:color w:val="auto"/>
                <w:sz w:val="18"/>
                <w:szCs w:val="18"/>
              </w:rPr>
              <w:t>JOSÉ CARLOS PESTANA NA CUNHA</w:t>
            </w:r>
          </w:p>
          <w:p w:rsidR="004724DD" w:rsidRPr="004724DD" w:rsidRDefault="004724DD" w:rsidP="002B0D7A">
            <w:pPr>
              <w:spacing w:after="0" w:line="276" w:lineRule="auto"/>
              <w:ind w:left="0" w:right="0" w:firstLine="0"/>
              <w:jc w:val="center"/>
              <w:rPr>
                <w:rFonts w:eastAsia="Times New Roman"/>
                <w:color w:val="auto"/>
                <w:sz w:val="18"/>
                <w:szCs w:val="18"/>
              </w:rPr>
            </w:pPr>
            <w:r w:rsidRPr="004724DD">
              <w:rPr>
                <w:rFonts w:eastAsia="Times New Roman"/>
                <w:color w:val="auto"/>
                <w:sz w:val="18"/>
                <w:szCs w:val="18"/>
              </w:rPr>
              <w:t>Secretário Municipal Geral</w:t>
            </w:r>
          </w:p>
          <w:p w:rsidR="004724DD" w:rsidRPr="004724DD" w:rsidRDefault="004724DD" w:rsidP="002B0D7A">
            <w:pPr>
              <w:spacing w:after="0" w:line="276" w:lineRule="auto"/>
              <w:ind w:left="0" w:right="0" w:firstLine="0"/>
              <w:jc w:val="center"/>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p>
          <w:p w:rsidR="004724DD" w:rsidRPr="004724DD" w:rsidRDefault="004724DD" w:rsidP="002B0D7A">
            <w:pPr>
              <w:tabs>
                <w:tab w:val="left" w:pos="851"/>
                <w:tab w:val="left" w:pos="993"/>
              </w:tabs>
              <w:autoSpaceDN w:val="0"/>
              <w:adjustRightInd w:val="0"/>
              <w:spacing w:after="0" w:line="276" w:lineRule="auto"/>
              <w:ind w:left="0" w:right="0" w:firstLine="0"/>
              <w:jc w:val="center"/>
              <w:rPr>
                <w:rFonts w:eastAsia="Times New Roman"/>
                <w:b/>
                <w:color w:val="auto"/>
                <w:sz w:val="18"/>
                <w:szCs w:val="18"/>
              </w:rPr>
            </w:pPr>
            <w:r w:rsidRPr="004724DD">
              <w:rPr>
                <w:rFonts w:eastAsia="Times New Roman"/>
                <w:b/>
                <w:bCs/>
                <w:color w:val="auto"/>
                <w:sz w:val="18"/>
                <w:szCs w:val="18"/>
              </w:rPr>
              <w:t>RENATA TRENTIN</w:t>
            </w:r>
          </w:p>
          <w:p w:rsidR="004724DD" w:rsidRPr="002B0D7A" w:rsidRDefault="004724DD" w:rsidP="002B0D7A">
            <w:pPr>
              <w:tabs>
                <w:tab w:val="left" w:pos="851"/>
                <w:tab w:val="left" w:pos="993"/>
              </w:tabs>
              <w:autoSpaceDN w:val="0"/>
              <w:adjustRightInd w:val="0"/>
              <w:spacing w:after="0" w:line="276" w:lineRule="auto"/>
              <w:ind w:left="0" w:right="0" w:firstLine="0"/>
              <w:jc w:val="center"/>
              <w:rPr>
                <w:rFonts w:eastAsia="Times New Roman"/>
                <w:color w:val="auto"/>
                <w:sz w:val="18"/>
                <w:szCs w:val="18"/>
              </w:rPr>
            </w:pPr>
            <w:r w:rsidRPr="004724DD">
              <w:rPr>
                <w:rFonts w:eastAsia="Times New Roman"/>
                <w:color w:val="auto"/>
                <w:sz w:val="18"/>
                <w:szCs w:val="18"/>
              </w:rPr>
              <w:t>Responsável pela elaboração do ETP</w:t>
            </w:r>
          </w:p>
        </w:tc>
      </w:tr>
    </w:tbl>
    <w:p w:rsidR="008B2330" w:rsidRPr="008B2330" w:rsidRDefault="008B2330" w:rsidP="002B0D7A">
      <w:pPr>
        <w:tabs>
          <w:tab w:val="left" w:pos="142"/>
        </w:tabs>
        <w:spacing w:after="0" w:line="276" w:lineRule="auto"/>
        <w:ind w:left="0" w:right="0" w:firstLine="0"/>
        <w:jc w:val="center"/>
        <w:rPr>
          <w:b/>
        </w:rPr>
      </w:pPr>
      <w:r w:rsidRPr="008B2330">
        <w:rPr>
          <w:b/>
        </w:rPr>
        <w:lastRenderedPageBreak/>
        <w:t>ANEXO III</w:t>
      </w:r>
    </w:p>
    <w:p w:rsidR="008B2330" w:rsidRPr="008B2330" w:rsidRDefault="008B2330" w:rsidP="002B0D7A">
      <w:pPr>
        <w:tabs>
          <w:tab w:val="left" w:pos="142"/>
        </w:tabs>
        <w:spacing w:after="0" w:line="276" w:lineRule="auto"/>
        <w:ind w:left="0" w:right="0" w:firstLine="0"/>
        <w:jc w:val="center"/>
        <w:rPr>
          <w:b/>
        </w:rPr>
      </w:pPr>
      <w:r w:rsidRPr="008B2330">
        <w:rPr>
          <w:b/>
        </w:rPr>
        <w:t xml:space="preserve">PREGÃO ELETRÔNICO Nº </w:t>
      </w:r>
      <w:sdt>
        <w:sdtPr>
          <w:rPr>
            <w:b/>
            <w:bCs/>
          </w:rPr>
          <w:alias w:val="Autor"/>
          <w:tag w:val=""/>
          <w:id w:val="2058970166"/>
          <w:placeholder>
            <w:docPart w:val="B3345E80EF0F4889A257FAED7B5399BE"/>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b/>
              <w:bCs/>
            </w:rPr>
            <w:t>28/2026</w:t>
          </w:r>
        </w:sdtContent>
      </w:sdt>
    </w:p>
    <w:p w:rsidR="008B2330" w:rsidRPr="008B2330" w:rsidRDefault="008B2330" w:rsidP="002B0D7A">
      <w:pPr>
        <w:tabs>
          <w:tab w:val="left" w:pos="142"/>
        </w:tabs>
        <w:spacing w:after="0" w:line="276" w:lineRule="auto"/>
        <w:ind w:left="0" w:right="0" w:firstLine="0"/>
        <w:jc w:val="center"/>
        <w:rPr>
          <w:b/>
        </w:rPr>
      </w:pPr>
      <w:r w:rsidRPr="008B2330">
        <w:rPr>
          <w:b/>
        </w:rPr>
        <w:t>Modelo de proposta COMERCIAL AJUSTADA</w:t>
      </w:r>
    </w:p>
    <w:p w:rsidR="008B2330" w:rsidRPr="008B2330" w:rsidRDefault="008B2330" w:rsidP="002B0D7A">
      <w:pPr>
        <w:tabs>
          <w:tab w:val="left" w:pos="142"/>
        </w:tabs>
        <w:spacing w:after="0" w:line="276" w:lineRule="auto"/>
        <w:ind w:left="0" w:right="0" w:firstLine="0"/>
        <w:jc w:val="center"/>
        <w:rPr>
          <w:b/>
        </w:rPr>
      </w:pPr>
      <w:r w:rsidRPr="008B2330">
        <w:rPr>
          <w:b/>
        </w:rPr>
        <w:t>(</w:t>
      </w:r>
      <w:proofErr w:type="gramStart"/>
      <w:r w:rsidRPr="008B2330">
        <w:rPr>
          <w:b/>
        </w:rPr>
        <w:t>uso</w:t>
      </w:r>
      <w:proofErr w:type="gramEnd"/>
      <w:r w:rsidRPr="008B2330">
        <w:rPr>
          <w:b/>
        </w:rPr>
        <w:t xml:space="preserve"> obrigatório por todas as licitantes)</w:t>
      </w:r>
    </w:p>
    <w:p w:rsidR="008B2330" w:rsidRPr="008B2330" w:rsidRDefault="008B2330" w:rsidP="002B0D7A">
      <w:pPr>
        <w:tabs>
          <w:tab w:val="left" w:pos="142"/>
        </w:tabs>
        <w:spacing w:after="0" w:line="276" w:lineRule="auto"/>
        <w:ind w:left="0" w:right="0" w:firstLine="0"/>
        <w:jc w:val="center"/>
      </w:pPr>
      <w:r w:rsidRPr="008B2330">
        <w:t>(</w:t>
      </w:r>
      <w:proofErr w:type="gramStart"/>
      <w:r w:rsidRPr="008B2330">
        <w:t>papel</w:t>
      </w:r>
      <w:proofErr w:type="gramEnd"/>
      <w:r w:rsidRPr="008B2330">
        <w:t xml:space="preserve"> timbrado da licitante)</w:t>
      </w:r>
    </w:p>
    <w:p w:rsidR="008B2330" w:rsidRPr="008B2330" w:rsidRDefault="008B2330" w:rsidP="002B0D7A">
      <w:pPr>
        <w:tabs>
          <w:tab w:val="left" w:pos="142"/>
        </w:tabs>
        <w:spacing w:after="0" w:line="276" w:lineRule="auto"/>
        <w:ind w:left="0" w:right="0" w:firstLine="0"/>
        <w:rPr>
          <w:b/>
        </w:rPr>
      </w:pPr>
    </w:p>
    <w:p w:rsidR="008B2330" w:rsidRPr="008B2330" w:rsidRDefault="008B2330" w:rsidP="002B0D7A">
      <w:pPr>
        <w:tabs>
          <w:tab w:val="left" w:pos="142"/>
        </w:tabs>
        <w:spacing w:after="0" w:line="276" w:lineRule="auto"/>
        <w:ind w:left="0" w:right="0" w:firstLine="0"/>
        <w:rPr>
          <w:b/>
        </w:rPr>
      </w:pPr>
      <w:r w:rsidRPr="008B2330">
        <w:rPr>
          <w:b/>
        </w:rPr>
        <w:t>À pregoeira e equipe de apoio</w:t>
      </w:r>
    </w:p>
    <w:p w:rsidR="008B2330" w:rsidRPr="008B2330" w:rsidRDefault="008B2330" w:rsidP="002B0D7A">
      <w:pPr>
        <w:tabs>
          <w:tab w:val="left" w:pos="142"/>
        </w:tabs>
        <w:spacing w:after="0" w:line="276" w:lineRule="auto"/>
        <w:ind w:left="0" w:right="0" w:firstLine="0"/>
      </w:pPr>
      <w:r w:rsidRPr="008B2330">
        <w:t xml:space="preserve">Prefeitura Municipal de </w:t>
      </w:r>
      <w:sdt>
        <w:sdtPr>
          <w:rPr>
            <w:b/>
          </w:rPr>
          <w:alias w:val="Título"/>
          <w:tag w:val=""/>
          <w:id w:val="-1289973288"/>
          <w:placeholder>
            <w:docPart w:val="A4D36741FE70491D87BE640773EA1B13"/>
          </w:placeholder>
          <w:dataBinding w:prefixMappings="xmlns:ns0='http://purl.org/dc/elements/1.1/' xmlns:ns1='http://schemas.openxmlformats.org/package/2006/metadata/core-properties' " w:xpath="/ns1:coreProperties[1]/ns0:title[1]" w:storeItemID="{6C3C8BC8-F283-45AE-878A-BAB7291924A1}"/>
          <w:text/>
        </w:sdtPr>
        <w:sdtEndPr/>
        <w:sdtContent>
          <w:r>
            <w:rPr>
              <w:b/>
            </w:rPr>
            <w:t>PÉROLA</w:t>
          </w:r>
        </w:sdtContent>
      </w:sdt>
      <w:r w:rsidRPr="008B2330">
        <w:t>, Estado do Paraná</w:t>
      </w:r>
    </w:p>
    <w:p w:rsidR="008B2330" w:rsidRPr="008B2330" w:rsidRDefault="008B2330" w:rsidP="002B0D7A">
      <w:pPr>
        <w:tabs>
          <w:tab w:val="left" w:pos="142"/>
        </w:tabs>
        <w:spacing w:after="0" w:line="276" w:lineRule="auto"/>
        <w:ind w:left="0" w:right="0" w:firstLine="0"/>
        <w:rPr>
          <w:b/>
        </w:rPr>
      </w:pPr>
      <w:r w:rsidRPr="008B2330">
        <w:rPr>
          <w:b/>
        </w:rPr>
        <w:t xml:space="preserve">PREGÃO (ELETRÔNICO) Nº </w:t>
      </w:r>
      <w:sdt>
        <w:sdtPr>
          <w:rPr>
            <w:b/>
            <w:bCs/>
          </w:rPr>
          <w:alias w:val="Autor"/>
          <w:tag w:val=""/>
          <w:id w:val="1837485641"/>
          <w:placeholder>
            <w:docPart w:val="083A352C0ABF4867B90E1892948BDE0B"/>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b/>
              <w:bCs/>
            </w:rPr>
            <w:t>28/2026</w:t>
          </w:r>
        </w:sdtContent>
      </w:sdt>
    </w:p>
    <w:p w:rsidR="008B2330" w:rsidRPr="008B2330" w:rsidRDefault="008B2330" w:rsidP="002B0D7A">
      <w:pPr>
        <w:tabs>
          <w:tab w:val="left" w:pos="142"/>
        </w:tabs>
        <w:spacing w:after="0" w:line="276" w:lineRule="auto"/>
        <w:ind w:left="0" w:right="0" w:firstLine="0"/>
      </w:pPr>
    </w:p>
    <w:p w:rsidR="008B2330" w:rsidRPr="008B2330" w:rsidRDefault="008B2330" w:rsidP="002B0D7A">
      <w:pPr>
        <w:tabs>
          <w:tab w:val="left" w:pos="142"/>
        </w:tabs>
        <w:spacing w:after="0" w:line="276" w:lineRule="auto"/>
        <w:ind w:left="0" w:right="0" w:firstLine="0"/>
      </w:pPr>
      <w:r w:rsidRPr="008B2330">
        <w:t xml:space="preserve">Pelo presente instrumento, a empresa </w:t>
      </w:r>
      <w:r w:rsidRPr="008B2330">
        <w:rPr>
          <w:b/>
        </w:rPr>
        <w:t>[NOME DA EMPRESA]</w:t>
      </w:r>
      <w:r w:rsidRPr="008B2330">
        <w:t xml:space="preserve">, pessoa jurídica de direito privado, inscrita no CNPJ sob o nº </w:t>
      </w:r>
      <w:r w:rsidRPr="008B2330">
        <w:rPr>
          <w:b/>
        </w:rPr>
        <w:t xml:space="preserve">[XX.XXX.XXX/0001-XX], </w:t>
      </w:r>
      <w:r w:rsidRPr="008B2330">
        <w:t xml:space="preserve">com sede na </w:t>
      </w:r>
      <w:r w:rsidRPr="008B2330">
        <w:rPr>
          <w:b/>
        </w:rPr>
        <w:t>[ENDEREÇO COMPLETO</w:t>
      </w:r>
      <w:r w:rsidRPr="008B2330">
        <w:t xml:space="preserve">], por meio de seu representante legal infra-assinado, que: </w:t>
      </w:r>
    </w:p>
    <w:p w:rsidR="008B2330" w:rsidRPr="008B2330" w:rsidRDefault="008B2330" w:rsidP="002B0D7A">
      <w:pPr>
        <w:tabs>
          <w:tab w:val="left" w:pos="142"/>
        </w:tabs>
        <w:spacing w:after="0" w:line="276" w:lineRule="auto"/>
        <w:ind w:left="0" w:right="0" w:firstLine="0"/>
      </w:pPr>
    </w:p>
    <w:p w:rsidR="008B2330" w:rsidRPr="008B2330" w:rsidRDefault="008B2330" w:rsidP="002B0D7A">
      <w:pPr>
        <w:tabs>
          <w:tab w:val="left" w:pos="142"/>
        </w:tabs>
        <w:spacing w:after="0" w:line="276" w:lineRule="auto"/>
        <w:ind w:left="0" w:right="0" w:firstLine="0"/>
      </w:pPr>
      <w:r w:rsidRPr="008B2330">
        <w:t xml:space="preserve">A empresa </w:t>
      </w:r>
      <w:r w:rsidRPr="008B2330">
        <w:rPr>
          <w:b/>
        </w:rPr>
        <w:t>[NOME DA EMPRESA]</w:t>
      </w:r>
      <w:r w:rsidRPr="008B2330">
        <w:t xml:space="preserve">,  estabelecida na </w:t>
      </w:r>
      <w:r w:rsidRPr="008B2330">
        <w:rPr>
          <w:b/>
        </w:rPr>
        <w:t xml:space="preserve">[ENDEREÇO COMPLETO], </w:t>
      </w:r>
      <w:r w:rsidRPr="008B2330">
        <w:t>do contato telefônico nº</w:t>
      </w:r>
      <w:r w:rsidRPr="008B2330">
        <w:rPr>
          <w:b/>
        </w:rPr>
        <w:t xml:space="preserve"> [TELEFONE FAX], </w:t>
      </w:r>
      <w:r w:rsidRPr="008B2330">
        <w:t xml:space="preserve">de endereço eletrônico </w:t>
      </w:r>
      <w:r w:rsidRPr="008B2330">
        <w:rPr>
          <w:b/>
        </w:rPr>
        <w:t>[ GMAIL OU HOTMAIL, SE HOUVER]</w:t>
      </w:r>
      <w:r w:rsidRPr="008B2330">
        <w:t xml:space="preserve">, inscrita no Cartão Nacional de Pessoa Jurídica – CNPJ, sob nº </w:t>
      </w:r>
      <w:r w:rsidRPr="008B2330">
        <w:rPr>
          <w:b/>
        </w:rPr>
        <w:t xml:space="preserve">[XX.XXX.XXX/0001-XX], </w:t>
      </w:r>
      <w:r w:rsidRPr="008B2330">
        <w:t xml:space="preserve">neste ato representada por </w:t>
      </w:r>
      <w:r w:rsidRPr="008B2330">
        <w:rPr>
          <w:b/>
        </w:rPr>
        <w:t>[NOME COMPLETO DO REPRESENTANTE LEGAL],</w:t>
      </w:r>
      <w:r w:rsidRPr="008B2330">
        <w:t xml:space="preserve">  ocupante do cardo de </w:t>
      </w:r>
      <w:r w:rsidRPr="008B2330">
        <w:rPr>
          <w:b/>
        </w:rPr>
        <w:t xml:space="preserve">[ NOMENCLATURA DO CARGO DE OCUPAÇÃO], </w:t>
      </w:r>
      <w:r w:rsidRPr="008B2330">
        <w:t xml:space="preserve">e portador da cédula Registro Geral – RG ou da Carteira de Identidade Nacional – CIN, sob o nº </w:t>
      </w:r>
      <w:r w:rsidRPr="008B2330">
        <w:rPr>
          <w:b/>
        </w:rPr>
        <w:t>[XX.XXX.XXX-X – SESP/PR]</w:t>
      </w:r>
      <w:r w:rsidRPr="008B2330">
        <w:t xml:space="preserve">, e do comprovante de Cadastro de pessoas Físicas – CPF, sob o nº </w:t>
      </w:r>
      <w:r w:rsidRPr="008B2330">
        <w:rPr>
          <w:b/>
        </w:rPr>
        <w:t>[XXX.XXX.XXX-XX]</w:t>
      </w:r>
      <w:r w:rsidRPr="008B2330">
        <w:t xml:space="preserve">, residente e domiciliado no </w:t>
      </w:r>
      <w:r w:rsidRPr="008B2330">
        <w:rPr>
          <w:b/>
        </w:rPr>
        <w:t>[RUA, Nº PREDIAL, BAIRRO, CIDADE, ESTADO E CEP]</w:t>
      </w:r>
      <w:r w:rsidRPr="008B2330">
        <w:t xml:space="preserve">, vem por meio desta, apresentar Proposta de Preços ao Edital de PREGÃO (ELETRÔNICO)  nº </w:t>
      </w:r>
      <w:sdt>
        <w:sdtPr>
          <w:alias w:val="Autor"/>
          <w:tag w:val=""/>
          <w:id w:val="1103304153"/>
          <w:placeholder>
            <w:docPart w:val="C465C81E08D64E58969DF806C7F1DEB6"/>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t>28/2026</w:t>
          </w:r>
        </w:sdtContent>
      </w:sdt>
      <w:r w:rsidRPr="008B2330">
        <w:t xml:space="preserve"> em epigrafe que tem por objeto a </w:t>
      </w:r>
      <w:sdt>
        <w:sdtPr>
          <w:rPr>
            <w:b/>
            <w:bCs/>
          </w:rPr>
          <w:alias w:val="Categoria"/>
          <w:tag w:val=""/>
          <w:id w:val="-782804307"/>
          <w:placeholder>
            <w:docPart w:val="403700D6D26D400C833B4D455AB95DF8"/>
          </w:placeholder>
          <w:showingPlcHdr/>
          <w:dataBinding w:prefixMappings="xmlns:ns0='http://purl.org/dc/elements/1.1/' xmlns:ns1='http://schemas.openxmlformats.org/package/2006/metadata/core-properties' " w:xpath="/ns1:coreProperties[1]/ns1:category[1]" w:storeItemID="{6C3C8BC8-F283-45AE-878A-BAB7291924A1}"/>
          <w:text/>
        </w:sdtPr>
        <w:sdtEndPr/>
        <w:sdtContent>
          <w:r w:rsidRPr="008B2330">
            <w:t>[Categoria]</w:t>
          </w:r>
        </w:sdtContent>
      </w:sdt>
      <w:r w:rsidRPr="008B2330">
        <w:t>, em atendimento as Secretarias e Departamentos do Município.</w:t>
      </w:r>
    </w:p>
    <w:p w:rsidR="008B2330" w:rsidRPr="008B2330" w:rsidRDefault="008B2330" w:rsidP="002B0D7A">
      <w:pPr>
        <w:tabs>
          <w:tab w:val="left" w:pos="142"/>
        </w:tabs>
        <w:spacing w:after="0" w:line="276" w:lineRule="auto"/>
        <w:ind w:left="0" w:right="0" w:firstLine="0"/>
      </w:pPr>
    </w:p>
    <w:p w:rsidR="008B2330" w:rsidRPr="008B2330" w:rsidRDefault="008B2330" w:rsidP="002B0D7A">
      <w:pPr>
        <w:tabs>
          <w:tab w:val="left" w:pos="142"/>
        </w:tabs>
        <w:spacing w:after="0" w:line="276" w:lineRule="auto"/>
        <w:ind w:left="0" w:right="0" w:firstLine="0"/>
      </w:pPr>
      <w:r w:rsidRPr="008B2330">
        <w:t>Fica estabelecido a proposta comercial ajustada com o valor mensal proposto de</w:t>
      </w:r>
      <w:r w:rsidRPr="008B2330">
        <w:rPr>
          <w:b/>
        </w:rPr>
        <w:t xml:space="preserve"> R$ </w:t>
      </w:r>
      <w:proofErr w:type="gramStart"/>
      <w:r w:rsidRPr="008B2330">
        <w:rPr>
          <w:b/>
        </w:rPr>
        <w:t>XXX,XX</w:t>
      </w:r>
      <w:proofErr w:type="gramEnd"/>
      <w:r w:rsidRPr="008B2330">
        <w:rPr>
          <w:b/>
        </w:rPr>
        <w:t xml:space="preserve"> [VALOR POR EXTENSO], </w:t>
      </w:r>
      <w:r w:rsidRPr="008B2330">
        <w:t xml:space="preserve">e o valor global anual proposto é de </w:t>
      </w:r>
      <w:r w:rsidRPr="008B2330">
        <w:rPr>
          <w:b/>
        </w:rPr>
        <w:t xml:space="preserve">R$ XXX,XX [VALOR POR EXTENSO], </w:t>
      </w:r>
      <w:r w:rsidRPr="008B2330">
        <w:t xml:space="preserve">que nossa proposta para execução do </w:t>
      </w:r>
      <w:r w:rsidRPr="008B2330">
        <w:rPr>
          <w:b/>
        </w:rPr>
        <w:t xml:space="preserve">Edital de licitação por Pregão Eletrônico n.º Nº </w:t>
      </w:r>
      <w:sdt>
        <w:sdtPr>
          <w:rPr>
            <w:b/>
            <w:bCs/>
          </w:rPr>
          <w:alias w:val="Autor"/>
          <w:tag w:val=""/>
          <w:id w:val="-1527403129"/>
          <w:placeholder>
            <w:docPart w:val="C90D6DDB4B5D49F2A6B6E48F586CBAB9"/>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b/>
              <w:bCs/>
            </w:rPr>
            <w:t>28/2026</w:t>
          </w:r>
        </w:sdtContent>
      </w:sdt>
      <w:r w:rsidRPr="008B2330">
        <w:t xml:space="preserve">, com prazo de validade </w:t>
      </w:r>
      <w:r w:rsidRPr="008B2330">
        <w:rPr>
          <w:b/>
        </w:rPr>
        <w:t>[</w:t>
      </w:r>
      <w:r w:rsidRPr="008B2330">
        <w:rPr>
          <w:b/>
          <w:bCs/>
        </w:rPr>
        <w:t>MÍNIMO DE 60 SESSENTA DIAS]</w:t>
      </w:r>
      <w:r w:rsidRPr="008B2330">
        <w:rPr>
          <w:bCs/>
        </w:rPr>
        <w:t>, a contar da data de abertura do certame.</w:t>
      </w:r>
    </w:p>
    <w:p w:rsidR="008B2330" w:rsidRPr="008B2330" w:rsidRDefault="008B2330" w:rsidP="002B0D7A">
      <w:pPr>
        <w:tabs>
          <w:tab w:val="left" w:pos="142"/>
        </w:tabs>
        <w:spacing w:after="0" w:line="276" w:lineRule="auto"/>
        <w:ind w:left="0" w:right="0" w:firstLine="0"/>
      </w:pPr>
    </w:p>
    <w:p w:rsidR="008B2330" w:rsidRPr="008B2330" w:rsidRDefault="008B2330" w:rsidP="002B0D7A">
      <w:pPr>
        <w:tabs>
          <w:tab w:val="left" w:pos="142"/>
        </w:tabs>
        <w:spacing w:after="0" w:line="276" w:lineRule="auto"/>
        <w:ind w:left="0" w:right="0" w:firstLine="0"/>
        <w:rPr>
          <w:bCs/>
        </w:rPr>
      </w:pPr>
      <w:r w:rsidRPr="008B2330">
        <w:t xml:space="preserve">Declaramos expressamente, que nos preços propostos, estão inclusas todas as despesas concernentes ao fornecimento </w:t>
      </w:r>
      <w:r w:rsidRPr="008B2330">
        <w:rPr>
          <w:b/>
        </w:rPr>
        <w:t xml:space="preserve">[OBJETO ADQUIRIDO NA REFERIDA LICITAÇÃO], </w:t>
      </w:r>
      <w:r w:rsidRPr="008B2330">
        <w:t xml:space="preserve">os benefícios e despesas indiretas, licenças inerentes à especialidade e tributos, e tudo o mais necessário à perfeita e cabal execução dos mesmos, </w:t>
      </w:r>
      <w:r w:rsidRPr="008B2330">
        <w:rPr>
          <w:bCs/>
        </w:rPr>
        <w:t>e que todos os produtos adquiridos serão substituídos, sem ônus para a entidade de licitação, caso não estejam de acordo às especificações e padrões exigidos.</w:t>
      </w:r>
    </w:p>
    <w:p w:rsidR="008B2330" w:rsidRPr="008B2330" w:rsidRDefault="008B2330" w:rsidP="002B0D7A">
      <w:pPr>
        <w:tabs>
          <w:tab w:val="left" w:pos="142"/>
        </w:tabs>
        <w:spacing w:after="0" w:line="276" w:lineRule="auto"/>
        <w:ind w:left="0" w:right="0" w:firstLine="0"/>
        <w:jc w:val="left"/>
      </w:pPr>
    </w:p>
    <w:p w:rsidR="008B2330" w:rsidRPr="008B2330" w:rsidRDefault="008B2330" w:rsidP="002B0D7A">
      <w:pPr>
        <w:tabs>
          <w:tab w:val="left" w:pos="142"/>
        </w:tabs>
        <w:spacing w:after="0" w:line="276" w:lineRule="auto"/>
        <w:ind w:left="0" w:right="0" w:firstLine="0"/>
        <w:jc w:val="left"/>
      </w:pPr>
    </w:p>
    <w:tbl>
      <w:tblPr>
        <w:tblW w:w="5000" w:type="pct"/>
        <w:jc w:val="center"/>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000" w:firstRow="0" w:lastRow="0" w:firstColumn="0" w:lastColumn="0" w:noHBand="0" w:noVBand="0"/>
      </w:tblPr>
      <w:tblGrid>
        <w:gridCol w:w="499"/>
        <w:gridCol w:w="2608"/>
        <w:gridCol w:w="1132"/>
        <w:gridCol w:w="1132"/>
        <w:gridCol w:w="1276"/>
        <w:gridCol w:w="1561"/>
        <w:gridCol w:w="1415"/>
      </w:tblGrid>
      <w:tr w:rsidR="008B2330" w:rsidRPr="008B2330" w:rsidTr="007D41BC">
        <w:trPr>
          <w:jc w:val="center"/>
        </w:trPr>
        <w:tc>
          <w:tcPr>
            <w:tcW w:w="260" w:type="pct"/>
            <w:tcBorders>
              <w:top w:val="single" w:sz="6" w:space="0" w:color="000000"/>
              <w:bottom w:val="single" w:sz="6" w:space="0" w:color="000000"/>
              <w:right w:val="single" w:sz="6" w:space="0" w:color="000000"/>
            </w:tcBorders>
            <w:vAlign w:val="center"/>
          </w:tcPr>
          <w:p w:rsidR="008B2330" w:rsidRPr="008B2330" w:rsidRDefault="008B2330" w:rsidP="002B0D7A">
            <w:pPr>
              <w:tabs>
                <w:tab w:val="left" w:pos="142"/>
              </w:tabs>
              <w:spacing w:after="0" w:line="276" w:lineRule="auto"/>
              <w:ind w:left="0" w:right="0" w:firstLine="0"/>
              <w:jc w:val="center"/>
              <w:rPr>
                <w:b/>
              </w:rPr>
            </w:pPr>
            <w:r w:rsidRPr="008B2330">
              <w:rPr>
                <w:b/>
              </w:rPr>
              <w:t>Item</w:t>
            </w:r>
          </w:p>
        </w:tc>
        <w:tc>
          <w:tcPr>
            <w:tcW w:w="1355" w:type="pct"/>
            <w:tcBorders>
              <w:top w:val="single" w:sz="6" w:space="0" w:color="000000"/>
              <w:left w:val="single" w:sz="6" w:space="0" w:color="000000"/>
              <w:bottom w:val="single" w:sz="6" w:space="0" w:color="000000"/>
              <w:right w:val="single" w:sz="6" w:space="0" w:color="000000"/>
            </w:tcBorders>
            <w:vAlign w:val="center"/>
          </w:tcPr>
          <w:p w:rsidR="008B2330" w:rsidRPr="008B2330" w:rsidRDefault="008B2330" w:rsidP="002B0D7A">
            <w:pPr>
              <w:tabs>
                <w:tab w:val="left" w:pos="142"/>
              </w:tabs>
              <w:spacing w:after="0" w:line="276" w:lineRule="auto"/>
              <w:ind w:left="0" w:right="0" w:firstLine="0"/>
              <w:jc w:val="center"/>
              <w:rPr>
                <w:b/>
              </w:rPr>
            </w:pPr>
            <w:r w:rsidRPr="008B2330">
              <w:rPr>
                <w:b/>
              </w:rPr>
              <w:t>Especificação</w:t>
            </w:r>
          </w:p>
        </w:tc>
        <w:tc>
          <w:tcPr>
            <w:tcW w:w="588" w:type="pct"/>
            <w:tcBorders>
              <w:top w:val="single" w:sz="6" w:space="0" w:color="000000"/>
              <w:left w:val="single" w:sz="6" w:space="0" w:color="000000"/>
              <w:bottom w:val="single" w:sz="6" w:space="0" w:color="000000"/>
              <w:right w:val="single" w:sz="6" w:space="0" w:color="000000"/>
            </w:tcBorders>
            <w:vAlign w:val="center"/>
          </w:tcPr>
          <w:p w:rsidR="008B2330" w:rsidRPr="008B2330" w:rsidRDefault="008B2330" w:rsidP="002B0D7A">
            <w:pPr>
              <w:tabs>
                <w:tab w:val="left" w:pos="142"/>
              </w:tabs>
              <w:spacing w:after="0" w:line="276" w:lineRule="auto"/>
              <w:ind w:left="0" w:right="0" w:firstLine="0"/>
              <w:jc w:val="center"/>
              <w:rPr>
                <w:b/>
              </w:rPr>
            </w:pPr>
            <w:r w:rsidRPr="008B2330">
              <w:rPr>
                <w:b/>
              </w:rPr>
              <w:t>Marca</w:t>
            </w:r>
          </w:p>
        </w:tc>
        <w:tc>
          <w:tcPr>
            <w:tcW w:w="588" w:type="pct"/>
            <w:tcBorders>
              <w:top w:val="single" w:sz="6" w:space="0" w:color="000000"/>
              <w:left w:val="single" w:sz="6" w:space="0" w:color="000000"/>
              <w:bottom w:val="single" w:sz="6" w:space="0" w:color="000000"/>
              <w:right w:val="single" w:sz="6" w:space="0" w:color="000000"/>
            </w:tcBorders>
            <w:vAlign w:val="center"/>
          </w:tcPr>
          <w:p w:rsidR="008B2330" w:rsidRPr="008B2330" w:rsidRDefault="008B2330" w:rsidP="002B0D7A">
            <w:pPr>
              <w:tabs>
                <w:tab w:val="left" w:pos="142"/>
              </w:tabs>
              <w:spacing w:after="0" w:line="276" w:lineRule="auto"/>
              <w:ind w:left="0" w:right="0" w:firstLine="0"/>
              <w:jc w:val="center"/>
              <w:rPr>
                <w:b/>
              </w:rPr>
            </w:pPr>
            <w:r w:rsidRPr="008B2330">
              <w:rPr>
                <w:b/>
              </w:rPr>
              <w:t>Unidade</w:t>
            </w:r>
          </w:p>
        </w:tc>
        <w:tc>
          <w:tcPr>
            <w:tcW w:w="663" w:type="pct"/>
            <w:tcBorders>
              <w:top w:val="single" w:sz="6" w:space="0" w:color="000000"/>
              <w:left w:val="single" w:sz="6" w:space="0" w:color="000000"/>
              <w:bottom w:val="single" w:sz="6" w:space="0" w:color="000000"/>
              <w:right w:val="single" w:sz="6" w:space="0" w:color="000000"/>
            </w:tcBorders>
            <w:vAlign w:val="center"/>
          </w:tcPr>
          <w:p w:rsidR="008B2330" w:rsidRPr="008B2330" w:rsidRDefault="008B2330" w:rsidP="002B0D7A">
            <w:pPr>
              <w:tabs>
                <w:tab w:val="left" w:pos="142"/>
              </w:tabs>
              <w:spacing w:after="0" w:line="276" w:lineRule="auto"/>
              <w:ind w:left="0" w:right="0" w:firstLine="0"/>
              <w:jc w:val="center"/>
              <w:rPr>
                <w:b/>
              </w:rPr>
            </w:pPr>
            <w:r w:rsidRPr="008B2330">
              <w:rPr>
                <w:b/>
              </w:rPr>
              <w:t>Quantidade</w:t>
            </w:r>
          </w:p>
        </w:tc>
        <w:tc>
          <w:tcPr>
            <w:tcW w:w="811" w:type="pct"/>
            <w:tcBorders>
              <w:top w:val="single" w:sz="6" w:space="0" w:color="000000"/>
              <w:left w:val="single" w:sz="6" w:space="0" w:color="000000"/>
              <w:bottom w:val="single" w:sz="6" w:space="0" w:color="000000"/>
              <w:right w:val="single" w:sz="6" w:space="0" w:color="000000"/>
            </w:tcBorders>
            <w:vAlign w:val="center"/>
          </w:tcPr>
          <w:p w:rsidR="008B2330" w:rsidRPr="008B2330" w:rsidRDefault="008B2330" w:rsidP="002B0D7A">
            <w:pPr>
              <w:tabs>
                <w:tab w:val="left" w:pos="142"/>
              </w:tabs>
              <w:spacing w:after="0" w:line="276" w:lineRule="auto"/>
              <w:ind w:left="0" w:right="0" w:firstLine="0"/>
              <w:jc w:val="center"/>
              <w:rPr>
                <w:b/>
              </w:rPr>
            </w:pPr>
            <w:r w:rsidRPr="008B2330">
              <w:rPr>
                <w:b/>
              </w:rPr>
              <w:t>Valor Unitário R$</w:t>
            </w:r>
          </w:p>
        </w:tc>
        <w:tc>
          <w:tcPr>
            <w:tcW w:w="735" w:type="pct"/>
            <w:tcBorders>
              <w:top w:val="single" w:sz="6" w:space="0" w:color="000000"/>
              <w:left w:val="single" w:sz="6" w:space="0" w:color="000000"/>
              <w:bottom w:val="single" w:sz="6" w:space="0" w:color="000000"/>
              <w:right w:val="single" w:sz="6" w:space="0" w:color="000000"/>
            </w:tcBorders>
            <w:vAlign w:val="center"/>
          </w:tcPr>
          <w:p w:rsidR="008B2330" w:rsidRPr="008B2330" w:rsidRDefault="008B2330" w:rsidP="002B0D7A">
            <w:pPr>
              <w:tabs>
                <w:tab w:val="left" w:pos="142"/>
              </w:tabs>
              <w:spacing w:after="0" w:line="276" w:lineRule="auto"/>
              <w:ind w:left="0" w:right="0" w:firstLine="0"/>
              <w:jc w:val="center"/>
              <w:rPr>
                <w:b/>
              </w:rPr>
            </w:pPr>
            <w:r w:rsidRPr="008B2330">
              <w:rPr>
                <w:b/>
              </w:rPr>
              <w:t>Valor Total</w:t>
            </w:r>
            <w:r w:rsidR="007D41BC">
              <w:rPr>
                <w:b/>
              </w:rPr>
              <w:t xml:space="preserve"> </w:t>
            </w:r>
            <w:r w:rsidR="007D41BC" w:rsidRPr="008B2330">
              <w:rPr>
                <w:b/>
              </w:rPr>
              <w:t>R$</w:t>
            </w:r>
          </w:p>
        </w:tc>
      </w:tr>
      <w:tr w:rsidR="008B2330" w:rsidRPr="008B2330" w:rsidTr="007D41BC">
        <w:trPr>
          <w:jc w:val="center"/>
        </w:trPr>
        <w:tc>
          <w:tcPr>
            <w:tcW w:w="260" w:type="pct"/>
            <w:tcBorders>
              <w:top w:val="single" w:sz="6" w:space="0" w:color="000000"/>
              <w:bottom w:val="single" w:sz="6" w:space="0" w:color="000000"/>
              <w:right w:val="single" w:sz="6" w:space="0" w:color="000000"/>
            </w:tcBorders>
            <w:shd w:val="clear" w:color="auto" w:fill="FFFFFF"/>
            <w:vAlign w:val="center"/>
          </w:tcPr>
          <w:p w:rsidR="008B2330" w:rsidRPr="008B2330" w:rsidRDefault="008B2330" w:rsidP="002B0D7A">
            <w:pPr>
              <w:tabs>
                <w:tab w:val="left" w:pos="142"/>
              </w:tabs>
              <w:spacing w:after="0" w:line="276" w:lineRule="auto"/>
              <w:ind w:left="0" w:right="0" w:firstLine="0"/>
              <w:jc w:val="center"/>
            </w:pPr>
            <w:r w:rsidRPr="008B2330">
              <w:t>1</w:t>
            </w:r>
          </w:p>
        </w:tc>
        <w:tc>
          <w:tcPr>
            <w:tcW w:w="135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8B2330" w:rsidRPr="008B2330" w:rsidRDefault="008B2330" w:rsidP="002B0D7A">
            <w:pPr>
              <w:tabs>
                <w:tab w:val="left" w:pos="142"/>
              </w:tabs>
              <w:spacing w:after="0" w:line="276" w:lineRule="auto"/>
              <w:ind w:left="0" w:right="0" w:firstLine="0"/>
              <w:jc w:val="center"/>
            </w:pPr>
            <w:proofErr w:type="spellStart"/>
            <w:proofErr w:type="gramStart"/>
            <w:r w:rsidRPr="008B2330">
              <w:t>xx</w:t>
            </w:r>
            <w:proofErr w:type="spellEnd"/>
            <w:proofErr w:type="gramEnd"/>
          </w:p>
        </w:tc>
        <w:tc>
          <w:tcPr>
            <w:tcW w:w="588"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8B2330" w:rsidRPr="008B2330" w:rsidRDefault="008B2330" w:rsidP="002B0D7A">
            <w:pPr>
              <w:tabs>
                <w:tab w:val="left" w:pos="142"/>
              </w:tabs>
              <w:spacing w:after="0" w:line="276" w:lineRule="auto"/>
              <w:ind w:left="0" w:right="0" w:firstLine="0"/>
              <w:jc w:val="center"/>
            </w:pPr>
            <w:proofErr w:type="spellStart"/>
            <w:proofErr w:type="gramStart"/>
            <w:r w:rsidRPr="008B2330">
              <w:t>xx</w:t>
            </w:r>
            <w:proofErr w:type="spellEnd"/>
            <w:proofErr w:type="gramEnd"/>
          </w:p>
        </w:tc>
        <w:tc>
          <w:tcPr>
            <w:tcW w:w="588"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8B2330" w:rsidRPr="008B2330" w:rsidRDefault="008B2330" w:rsidP="002B0D7A">
            <w:pPr>
              <w:tabs>
                <w:tab w:val="left" w:pos="142"/>
              </w:tabs>
              <w:spacing w:after="0" w:line="276" w:lineRule="auto"/>
              <w:ind w:left="0" w:right="0" w:firstLine="0"/>
              <w:jc w:val="center"/>
            </w:pPr>
            <w:proofErr w:type="spellStart"/>
            <w:proofErr w:type="gramStart"/>
            <w:r w:rsidRPr="008B2330">
              <w:t>xx</w:t>
            </w:r>
            <w:proofErr w:type="spellEnd"/>
            <w:proofErr w:type="gramEnd"/>
          </w:p>
        </w:tc>
        <w:tc>
          <w:tcPr>
            <w:tcW w:w="663"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8B2330" w:rsidRPr="008B2330" w:rsidRDefault="008B2330" w:rsidP="002B0D7A">
            <w:pPr>
              <w:tabs>
                <w:tab w:val="left" w:pos="142"/>
              </w:tabs>
              <w:spacing w:after="0" w:line="276" w:lineRule="auto"/>
              <w:ind w:left="0" w:right="0" w:firstLine="0"/>
              <w:jc w:val="center"/>
            </w:pPr>
            <w:proofErr w:type="spellStart"/>
            <w:proofErr w:type="gramStart"/>
            <w:r w:rsidRPr="008B2330">
              <w:t>xx</w:t>
            </w:r>
            <w:proofErr w:type="spellEnd"/>
            <w:proofErr w:type="gramEnd"/>
          </w:p>
        </w:tc>
        <w:tc>
          <w:tcPr>
            <w:tcW w:w="811"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8B2330" w:rsidRPr="008B2330" w:rsidRDefault="008B2330" w:rsidP="002B0D7A">
            <w:pPr>
              <w:tabs>
                <w:tab w:val="left" w:pos="142"/>
              </w:tabs>
              <w:spacing w:after="0" w:line="276" w:lineRule="auto"/>
              <w:ind w:left="0" w:right="0" w:firstLine="0"/>
              <w:jc w:val="center"/>
            </w:pPr>
            <w:r w:rsidRPr="008B2330">
              <w:t>R$</w:t>
            </w:r>
          </w:p>
        </w:tc>
        <w:tc>
          <w:tcPr>
            <w:tcW w:w="735"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8B2330" w:rsidRPr="008B2330" w:rsidRDefault="008B2330" w:rsidP="002B0D7A">
            <w:pPr>
              <w:tabs>
                <w:tab w:val="left" w:pos="142"/>
              </w:tabs>
              <w:spacing w:after="0" w:line="276" w:lineRule="auto"/>
              <w:ind w:left="0" w:right="0" w:firstLine="0"/>
              <w:jc w:val="center"/>
            </w:pPr>
            <w:r w:rsidRPr="008B2330">
              <w:t>R$</w:t>
            </w:r>
          </w:p>
        </w:tc>
      </w:tr>
    </w:tbl>
    <w:p w:rsidR="008B2330" w:rsidRPr="008B2330" w:rsidRDefault="008B2330" w:rsidP="002B0D7A">
      <w:pPr>
        <w:tabs>
          <w:tab w:val="left" w:pos="142"/>
        </w:tabs>
        <w:spacing w:after="0" w:line="276" w:lineRule="auto"/>
        <w:ind w:left="0" w:right="0" w:firstLine="0"/>
        <w:rPr>
          <w:b/>
        </w:rPr>
      </w:pPr>
      <w:r w:rsidRPr="008B2330">
        <w:rPr>
          <w:b/>
        </w:rPr>
        <w:t>O campo “Marca” deverá ser preenchido pelo licitante apenas para fins de identificação do produto eventualmente fornecido, quando aplicável. Não há exigência de marca específica por parte da Administração, sendo admitidos quaisquer produtos ou materiais que atendam integralmente às especificações técnicas constantes no Termo de Referência, nos termos do art. 41 da Lei nº 14.133/2021.</w:t>
      </w:r>
    </w:p>
    <w:p w:rsidR="008B2330" w:rsidRPr="008B2330" w:rsidRDefault="008B2330" w:rsidP="002B0D7A">
      <w:pPr>
        <w:tabs>
          <w:tab w:val="left" w:pos="142"/>
        </w:tabs>
        <w:spacing w:after="0" w:line="276" w:lineRule="auto"/>
        <w:ind w:left="0" w:right="0" w:firstLine="0"/>
        <w:rPr>
          <w:b/>
        </w:rPr>
      </w:pPr>
      <w:r w:rsidRPr="008B2330">
        <w:rPr>
          <w:b/>
        </w:rPr>
        <w:t>Nos casos em que o objeto envolver prestação de serviços ou itens que não possuam identificação comercial de marca, o campo poderá ser preenchido com a expressão “não se aplica”</w:t>
      </w:r>
    </w:p>
    <w:p w:rsidR="008B2330" w:rsidRPr="008B2330" w:rsidRDefault="008B2330" w:rsidP="002B0D7A">
      <w:pPr>
        <w:tabs>
          <w:tab w:val="left" w:pos="142"/>
        </w:tabs>
        <w:spacing w:after="0" w:line="276" w:lineRule="auto"/>
        <w:ind w:left="0" w:right="0" w:firstLine="0"/>
        <w:jc w:val="left"/>
        <w:rPr>
          <w:bCs/>
        </w:rPr>
      </w:pPr>
    </w:p>
    <w:p w:rsidR="008B2330" w:rsidRPr="008B2330" w:rsidRDefault="008B2330" w:rsidP="002B0D7A">
      <w:pPr>
        <w:tabs>
          <w:tab w:val="left" w:pos="142"/>
        </w:tabs>
        <w:spacing w:after="0" w:line="276" w:lineRule="auto"/>
        <w:ind w:left="0" w:right="0" w:firstLine="0"/>
        <w:rPr>
          <w:b/>
        </w:rPr>
      </w:pPr>
      <w:r w:rsidRPr="008B2330">
        <w:rPr>
          <w:bCs/>
        </w:rPr>
        <w:t xml:space="preserve">Declaramos que nos preços contidos na proposta que vierem a ser ofertados por meio de lances, estão incluídos todos os custos diretos e indiretos, impostos, lucro empresarial, tributos incidentes, seguro, frete e outros necessários ao cumprimento integral do objeto deste edital e </w:t>
      </w:r>
      <w:r w:rsidRPr="008B2330">
        <w:t>encaminhamos anexado a proposta a planilha resumo de orçamento, com os valores resultantes da composição de custo e formação de preços.</w:t>
      </w:r>
    </w:p>
    <w:p w:rsidR="008B2330" w:rsidRPr="008B2330" w:rsidRDefault="008B2330" w:rsidP="002B0D7A">
      <w:pPr>
        <w:tabs>
          <w:tab w:val="left" w:pos="142"/>
        </w:tabs>
        <w:spacing w:after="0" w:line="276" w:lineRule="auto"/>
        <w:ind w:left="0" w:right="0" w:firstLine="0"/>
        <w:rPr>
          <w:bCs/>
        </w:rPr>
      </w:pPr>
    </w:p>
    <w:p w:rsidR="008B2330" w:rsidRPr="008B2330" w:rsidRDefault="008B2330" w:rsidP="002B0D7A">
      <w:pPr>
        <w:tabs>
          <w:tab w:val="left" w:pos="142"/>
        </w:tabs>
        <w:spacing w:after="0" w:line="276" w:lineRule="auto"/>
        <w:ind w:left="0" w:right="0" w:firstLine="0"/>
      </w:pPr>
      <w:r w:rsidRPr="008B2330">
        <w:t>Declaramos que manteremos a</w:t>
      </w:r>
      <w:r w:rsidRPr="008B2330">
        <w:rPr>
          <w:b/>
        </w:rPr>
        <w:t xml:space="preserve"> execução </w:t>
      </w:r>
      <w:r w:rsidR="002158AA">
        <w:rPr>
          <w:b/>
        </w:rPr>
        <w:t xml:space="preserve">do objeto contratado </w:t>
      </w:r>
      <w:r w:rsidRPr="008B2330">
        <w:t>durante o período de 12(do</w:t>
      </w:r>
      <w:r w:rsidR="00914087">
        <w:t>z</w:t>
      </w:r>
      <w:r w:rsidRPr="008B2330">
        <w:t>e) meses e se acaso for prorrogado por mais 12(do</w:t>
      </w:r>
      <w:r w:rsidR="00914087">
        <w:t>z</w:t>
      </w:r>
      <w:r w:rsidRPr="008B2330">
        <w:t>e) meses</w:t>
      </w:r>
      <w:r w:rsidRPr="008B2330">
        <w:rPr>
          <w:b/>
        </w:rPr>
        <w:t xml:space="preserve">, </w:t>
      </w:r>
      <w:r w:rsidRPr="008B2330">
        <w:t>a contar da data de assinatura do contrato.</w:t>
      </w:r>
    </w:p>
    <w:p w:rsidR="008B2330" w:rsidRPr="008B2330" w:rsidRDefault="008B2330" w:rsidP="002B0D7A">
      <w:pPr>
        <w:tabs>
          <w:tab w:val="left" w:pos="142"/>
        </w:tabs>
        <w:spacing w:after="0" w:line="276" w:lineRule="auto"/>
        <w:ind w:left="0" w:right="0" w:firstLine="0"/>
        <w:rPr>
          <w:bCs/>
        </w:rPr>
      </w:pPr>
    </w:p>
    <w:p w:rsidR="008B2330" w:rsidRPr="008B2330" w:rsidRDefault="008B2330" w:rsidP="002B0D7A">
      <w:pPr>
        <w:tabs>
          <w:tab w:val="left" w:pos="142"/>
        </w:tabs>
        <w:spacing w:after="0" w:line="276" w:lineRule="auto"/>
        <w:ind w:left="0" w:right="0" w:firstLine="0"/>
      </w:pPr>
      <w:r w:rsidRPr="008B2330">
        <w:t>Acompanham a presente proposta, os documentos requeridos, e aproveitamos para confirmar nosso endereço para eventual correspondência e o banco com o qual mantemos relações comerciais.</w:t>
      </w:r>
    </w:p>
    <w:p w:rsidR="008B2330" w:rsidRPr="008B2330" w:rsidRDefault="008B2330" w:rsidP="002B0D7A">
      <w:pPr>
        <w:tabs>
          <w:tab w:val="left" w:pos="142"/>
        </w:tabs>
        <w:spacing w:after="0" w:line="276" w:lineRule="auto"/>
        <w:ind w:left="0" w:right="0" w:firstLine="0"/>
      </w:pPr>
    </w:p>
    <w:p w:rsidR="008B2330" w:rsidRPr="008B2330" w:rsidRDefault="008B2330" w:rsidP="002B0D7A">
      <w:pPr>
        <w:tabs>
          <w:tab w:val="left" w:pos="142"/>
        </w:tabs>
        <w:spacing w:after="0" w:line="276" w:lineRule="auto"/>
        <w:ind w:left="0" w:right="0" w:firstLine="0"/>
        <w:rPr>
          <w:b/>
          <w:u w:val="single"/>
        </w:rPr>
      </w:pPr>
      <w:r w:rsidRPr="008B2330">
        <w:rPr>
          <w:b/>
          <w:u w:val="single"/>
        </w:rPr>
        <w:t>Caso seja a empresa vencedora os pagamentos, vão ser depositados, na conta informada:</w:t>
      </w:r>
    </w:p>
    <w:p w:rsidR="008B2330" w:rsidRPr="008B2330" w:rsidRDefault="008B2330" w:rsidP="002B0D7A">
      <w:pPr>
        <w:tabs>
          <w:tab w:val="left" w:pos="142"/>
        </w:tabs>
        <w:spacing w:after="0" w:line="276" w:lineRule="auto"/>
        <w:ind w:left="0" w:right="0" w:firstLine="0"/>
        <w:jc w:val="left"/>
      </w:pPr>
    </w:p>
    <w:tbl>
      <w:tblPr>
        <w:tblStyle w:val="Tabelacomgrade"/>
        <w:tblW w:w="0" w:type="auto"/>
        <w:tblLook w:val="04A0" w:firstRow="1" w:lastRow="0" w:firstColumn="1" w:lastColumn="0" w:noHBand="0" w:noVBand="1"/>
      </w:tblPr>
      <w:tblGrid>
        <w:gridCol w:w="9629"/>
      </w:tblGrid>
      <w:tr w:rsidR="008B2330" w:rsidTr="008B2330">
        <w:tc>
          <w:tcPr>
            <w:tcW w:w="9629" w:type="dxa"/>
          </w:tcPr>
          <w:p w:rsidR="008B2330" w:rsidRPr="008B2330" w:rsidRDefault="008B2330" w:rsidP="002B0D7A">
            <w:pPr>
              <w:tabs>
                <w:tab w:val="left" w:pos="142"/>
              </w:tabs>
              <w:spacing w:after="0" w:line="276" w:lineRule="auto"/>
              <w:ind w:left="0" w:right="0" w:firstLine="0"/>
              <w:jc w:val="left"/>
            </w:pPr>
            <w:r>
              <w:br/>
            </w:r>
            <w:r w:rsidRPr="008B2330">
              <w:t>Razão Social: ___________________________________________________________</w:t>
            </w:r>
            <w:r w:rsidRPr="008B2330">
              <w:br/>
            </w:r>
            <w:r w:rsidRPr="008B2330">
              <w:br/>
              <w:t>CNPJ: _____________________________________</w:t>
            </w:r>
            <w:r>
              <w:t xml:space="preserve"> </w:t>
            </w:r>
            <w:r>
              <w:tab/>
              <w:t xml:space="preserve">                          </w:t>
            </w:r>
            <w:r w:rsidRPr="008B2330">
              <w:t>Telefone: _______________________________</w:t>
            </w:r>
          </w:p>
          <w:p w:rsidR="008B2330" w:rsidRPr="008B2330" w:rsidRDefault="008B2330" w:rsidP="002B0D7A">
            <w:pPr>
              <w:tabs>
                <w:tab w:val="left" w:pos="142"/>
              </w:tabs>
              <w:spacing w:after="0" w:line="276" w:lineRule="auto"/>
              <w:ind w:left="0" w:right="0" w:firstLine="0"/>
              <w:jc w:val="left"/>
            </w:pPr>
            <w:r w:rsidRPr="008B2330">
              <w:br/>
              <w:t>Endereço: ____________________________________________________________</w:t>
            </w:r>
          </w:p>
          <w:p w:rsidR="008B2330" w:rsidRPr="008B2330" w:rsidRDefault="008B2330" w:rsidP="002B0D7A">
            <w:pPr>
              <w:tabs>
                <w:tab w:val="left" w:pos="142"/>
              </w:tabs>
              <w:spacing w:after="0" w:line="276" w:lineRule="auto"/>
              <w:ind w:left="0" w:right="0" w:firstLine="0"/>
              <w:jc w:val="left"/>
            </w:pPr>
            <w:r w:rsidRPr="008B2330">
              <w:br/>
              <w:t>E-mail institucional: ________________________________</w:t>
            </w:r>
            <w:r w:rsidRPr="008B2330">
              <w:br/>
            </w:r>
          </w:p>
          <w:p w:rsidR="008B2330" w:rsidRDefault="008B2330" w:rsidP="002B0D7A">
            <w:pPr>
              <w:tabs>
                <w:tab w:val="left" w:pos="142"/>
              </w:tabs>
              <w:spacing w:after="0" w:line="276" w:lineRule="auto"/>
              <w:ind w:left="0" w:right="0" w:firstLine="0"/>
              <w:jc w:val="left"/>
            </w:pPr>
            <w:r w:rsidRPr="008B2330">
              <w:t>Banco: ______________</w:t>
            </w:r>
            <w:proofErr w:type="gramStart"/>
            <w:r w:rsidRPr="008B2330">
              <w:t xml:space="preserve">_  </w:t>
            </w:r>
            <w:r w:rsidRPr="008B2330">
              <w:tab/>
            </w:r>
            <w:proofErr w:type="gramEnd"/>
            <w:r w:rsidRPr="008B2330">
              <w:t xml:space="preserve">Agência: ___________ </w:t>
            </w:r>
            <w:r w:rsidRPr="008B2330">
              <w:tab/>
            </w:r>
            <w:r w:rsidRPr="008B2330">
              <w:tab/>
              <w:t>Conta Corrente: __________________</w:t>
            </w:r>
          </w:p>
        </w:tc>
      </w:tr>
    </w:tbl>
    <w:p w:rsidR="008B2330" w:rsidRPr="008B2330" w:rsidRDefault="008B2330" w:rsidP="002B0D7A">
      <w:pPr>
        <w:tabs>
          <w:tab w:val="left" w:pos="142"/>
        </w:tabs>
        <w:spacing w:after="0" w:line="276" w:lineRule="auto"/>
        <w:ind w:left="0" w:right="0" w:firstLine="0"/>
        <w:jc w:val="left"/>
      </w:pPr>
      <w:r w:rsidRPr="008B2330">
        <w:br/>
      </w:r>
    </w:p>
    <w:p w:rsidR="008B2330" w:rsidRPr="008B2330" w:rsidRDefault="008B2330" w:rsidP="002B0D7A">
      <w:pPr>
        <w:tabs>
          <w:tab w:val="left" w:pos="142"/>
        </w:tabs>
        <w:spacing w:after="0" w:line="276" w:lineRule="auto"/>
        <w:ind w:left="0" w:right="0" w:firstLine="0"/>
        <w:jc w:val="left"/>
        <w:rPr>
          <w:b/>
          <w:bCs/>
        </w:rPr>
      </w:pPr>
    </w:p>
    <w:p w:rsidR="008B2330" w:rsidRPr="008B2330" w:rsidRDefault="008B2330" w:rsidP="002B0D7A">
      <w:pPr>
        <w:tabs>
          <w:tab w:val="left" w:pos="142"/>
        </w:tabs>
        <w:spacing w:after="0" w:line="276" w:lineRule="auto"/>
        <w:ind w:left="0" w:right="0" w:firstLine="0"/>
        <w:jc w:val="left"/>
        <w:rPr>
          <w:b/>
          <w:bCs/>
        </w:rPr>
      </w:pPr>
    </w:p>
    <w:p w:rsidR="008B2330" w:rsidRPr="008B2330" w:rsidRDefault="008B2330" w:rsidP="002B0D7A">
      <w:pPr>
        <w:tabs>
          <w:tab w:val="left" w:pos="142"/>
        </w:tabs>
        <w:spacing w:after="0" w:line="276" w:lineRule="auto"/>
        <w:ind w:left="0" w:right="0" w:firstLine="0"/>
        <w:jc w:val="left"/>
        <w:rPr>
          <w:b/>
          <w:bCs/>
        </w:rPr>
      </w:pPr>
    </w:p>
    <w:p w:rsidR="008B2330" w:rsidRPr="008B2330" w:rsidRDefault="008B2330" w:rsidP="002B0D7A">
      <w:pPr>
        <w:tabs>
          <w:tab w:val="left" w:pos="142"/>
        </w:tabs>
        <w:spacing w:after="0" w:line="276" w:lineRule="auto"/>
        <w:ind w:left="0" w:right="0" w:firstLine="0"/>
        <w:jc w:val="left"/>
        <w:rPr>
          <w:b/>
          <w:bCs/>
        </w:rPr>
      </w:pPr>
    </w:p>
    <w:p w:rsidR="008B2330" w:rsidRPr="008B2330" w:rsidRDefault="008B2330" w:rsidP="002B0D7A">
      <w:pPr>
        <w:tabs>
          <w:tab w:val="left" w:pos="142"/>
        </w:tabs>
        <w:spacing w:after="0" w:line="276" w:lineRule="auto"/>
        <w:ind w:left="0" w:right="0" w:firstLine="0"/>
        <w:jc w:val="center"/>
      </w:pPr>
      <w:r w:rsidRPr="008B2330">
        <w:rPr>
          <w:b/>
        </w:rPr>
        <w:t>[CIDADE, ESTADO],</w:t>
      </w:r>
      <w:r w:rsidRPr="008B2330">
        <w:t xml:space="preserve"> aos </w:t>
      </w:r>
      <w:r w:rsidRPr="008B2330">
        <w:rPr>
          <w:b/>
        </w:rPr>
        <w:t xml:space="preserve">[DIA] </w:t>
      </w:r>
      <w:r w:rsidRPr="008B2330">
        <w:t xml:space="preserve">dias do mês de </w:t>
      </w:r>
      <w:r w:rsidRPr="008B2330">
        <w:rPr>
          <w:b/>
        </w:rPr>
        <w:t>[XXXXXXXXXXXXXXXX</w:t>
      </w:r>
      <w:proofErr w:type="gramStart"/>
      <w:r w:rsidRPr="008B2330">
        <w:rPr>
          <w:b/>
        </w:rPr>
        <w:t>],</w:t>
      </w:r>
      <w:r w:rsidRPr="008B2330">
        <w:t xml:space="preserve">  de</w:t>
      </w:r>
      <w:proofErr w:type="gramEnd"/>
      <w:r w:rsidRPr="008B2330">
        <w:t xml:space="preserve"> 2026.</w:t>
      </w:r>
    </w:p>
    <w:p w:rsidR="008B2330" w:rsidRPr="008B2330" w:rsidRDefault="008B2330" w:rsidP="002B0D7A">
      <w:pPr>
        <w:tabs>
          <w:tab w:val="left" w:pos="142"/>
        </w:tabs>
        <w:spacing w:after="0" w:line="276" w:lineRule="auto"/>
        <w:ind w:left="0" w:right="0" w:firstLine="0"/>
        <w:jc w:val="left"/>
      </w:pPr>
    </w:p>
    <w:p w:rsidR="008B2330" w:rsidRPr="008B2330" w:rsidRDefault="008B2330" w:rsidP="002B0D7A">
      <w:pPr>
        <w:tabs>
          <w:tab w:val="left" w:pos="142"/>
        </w:tabs>
        <w:spacing w:after="0" w:line="276" w:lineRule="auto"/>
        <w:ind w:left="0" w:right="0" w:firstLine="0"/>
        <w:jc w:val="left"/>
      </w:pPr>
    </w:p>
    <w:p w:rsidR="008B2330" w:rsidRPr="008B2330" w:rsidRDefault="008B2330" w:rsidP="002B0D7A">
      <w:pPr>
        <w:tabs>
          <w:tab w:val="left" w:pos="142"/>
        </w:tabs>
        <w:spacing w:after="0" w:line="276" w:lineRule="auto"/>
        <w:ind w:left="0" w:right="0" w:firstLine="0"/>
        <w:jc w:val="left"/>
      </w:pPr>
    </w:p>
    <w:p w:rsidR="008B2330" w:rsidRPr="008B2330" w:rsidRDefault="008B2330" w:rsidP="002B0D7A">
      <w:pPr>
        <w:tabs>
          <w:tab w:val="left" w:pos="142"/>
        </w:tabs>
        <w:spacing w:after="0" w:line="276" w:lineRule="auto"/>
        <w:ind w:left="0" w:right="0" w:firstLine="0"/>
        <w:jc w:val="center"/>
      </w:pPr>
      <w:r w:rsidRPr="008B2330">
        <w:t>Local para assinatura digital ou escrita</w:t>
      </w:r>
    </w:p>
    <w:p w:rsidR="008B2330" w:rsidRPr="008B2330" w:rsidRDefault="008B2330" w:rsidP="002B0D7A">
      <w:pPr>
        <w:tabs>
          <w:tab w:val="left" w:pos="142"/>
        </w:tabs>
        <w:spacing w:after="0" w:line="276" w:lineRule="auto"/>
        <w:ind w:left="0" w:right="0" w:firstLine="0"/>
        <w:jc w:val="center"/>
      </w:pPr>
    </w:p>
    <w:p w:rsidR="008B2330" w:rsidRPr="008B2330" w:rsidRDefault="008B2330" w:rsidP="002B0D7A">
      <w:pPr>
        <w:tabs>
          <w:tab w:val="left" w:pos="142"/>
        </w:tabs>
        <w:spacing w:after="0" w:line="276" w:lineRule="auto"/>
        <w:ind w:left="0" w:right="0" w:firstLine="0"/>
        <w:jc w:val="center"/>
      </w:pPr>
      <w:r w:rsidRPr="008B2330">
        <w:t>_______________________________________________________</w:t>
      </w:r>
    </w:p>
    <w:p w:rsidR="008B2330" w:rsidRPr="008B2330" w:rsidRDefault="008B2330" w:rsidP="002B0D7A">
      <w:pPr>
        <w:tabs>
          <w:tab w:val="left" w:pos="142"/>
        </w:tabs>
        <w:spacing w:after="0" w:line="276" w:lineRule="auto"/>
        <w:ind w:left="0" w:right="0" w:firstLine="0"/>
        <w:jc w:val="center"/>
        <w:rPr>
          <w:b/>
        </w:rPr>
      </w:pPr>
      <w:r w:rsidRPr="008B2330">
        <w:rPr>
          <w:b/>
        </w:rPr>
        <w:t>[NOME DA EMPRESA - CNPJ]</w:t>
      </w:r>
    </w:p>
    <w:p w:rsidR="008B2330" w:rsidRPr="008B2330" w:rsidRDefault="008B2330" w:rsidP="002B0D7A">
      <w:pPr>
        <w:tabs>
          <w:tab w:val="left" w:pos="142"/>
        </w:tabs>
        <w:spacing w:after="0" w:line="276" w:lineRule="auto"/>
        <w:ind w:left="0" w:right="0" w:firstLine="0"/>
        <w:jc w:val="center"/>
        <w:rPr>
          <w:b/>
        </w:rPr>
      </w:pPr>
      <w:r w:rsidRPr="008B2330">
        <w:rPr>
          <w:b/>
        </w:rPr>
        <w:t>[NOME DO REPRESENTANTE]</w:t>
      </w:r>
      <w:r w:rsidRPr="008B2330">
        <w:rPr>
          <w:b/>
        </w:rPr>
        <w:br/>
      </w:r>
      <w:r w:rsidRPr="008B2330">
        <w:t xml:space="preserve">CPF: </w:t>
      </w:r>
      <w:r w:rsidRPr="008B2330">
        <w:rPr>
          <w:b/>
        </w:rPr>
        <w:t>[XXX.XXX.XXX-XX]</w:t>
      </w:r>
    </w:p>
    <w:p w:rsidR="008B2330" w:rsidRPr="008B2330" w:rsidRDefault="008B2330" w:rsidP="002B0D7A">
      <w:pPr>
        <w:tabs>
          <w:tab w:val="left" w:pos="142"/>
        </w:tabs>
        <w:spacing w:after="0" w:line="276" w:lineRule="auto"/>
        <w:ind w:left="0" w:right="0" w:firstLine="0"/>
        <w:jc w:val="center"/>
        <w:rPr>
          <w:b/>
        </w:rPr>
      </w:pPr>
      <w:r w:rsidRPr="008B2330">
        <w:rPr>
          <w:b/>
        </w:rPr>
        <w:t>(Sócio Gerente)</w:t>
      </w:r>
    </w:p>
    <w:p w:rsidR="008B2330" w:rsidRPr="008B2330" w:rsidRDefault="008B2330" w:rsidP="002B0D7A">
      <w:pPr>
        <w:tabs>
          <w:tab w:val="left" w:pos="142"/>
        </w:tabs>
        <w:spacing w:after="0" w:line="276" w:lineRule="auto"/>
        <w:ind w:left="0" w:right="0" w:firstLine="0"/>
        <w:jc w:val="left"/>
      </w:pPr>
    </w:p>
    <w:p w:rsidR="008B2330" w:rsidRPr="008B2330" w:rsidRDefault="008B2330" w:rsidP="002B0D7A">
      <w:pPr>
        <w:tabs>
          <w:tab w:val="left" w:pos="142"/>
        </w:tabs>
        <w:spacing w:after="0" w:line="276" w:lineRule="auto"/>
        <w:ind w:left="0" w:right="0" w:firstLine="0"/>
        <w:jc w:val="left"/>
      </w:pPr>
    </w:p>
    <w:p w:rsidR="00671C5C" w:rsidRDefault="00671C5C" w:rsidP="002B0D7A">
      <w:pPr>
        <w:tabs>
          <w:tab w:val="left" w:pos="142"/>
        </w:tabs>
        <w:spacing w:after="0" w:line="276" w:lineRule="auto"/>
        <w:ind w:left="0" w:right="0" w:firstLine="0"/>
        <w:jc w:val="left"/>
      </w:pPr>
    </w:p>
    <w:p w:rsidR="00671C5C" w:rsidRDefault="00CA0D17" w:rsidP="002B0D7A">
      <w:pPr>
        <w:tabs>
          <w:tab w:val="left" w:pos="142"/>
        </w:tabs>
        <w:spacing w:after="0" w:line="276" w:lineRule="auto"/>
        <w:ind w:left="0" w:right="0" w:firstLine="0"/>
        <w:jc w:val="left"/>
        <w:rPr>
          <w:b/>
        </w:rPr>
      </w:pPr>
      <w:r>
        <w:rPr>
          <w:b/>
        </w:rPr>
        <w:t xml:space="preserve"> </w:t>
      </w:r>
    </w:p>
    <w:p w:rsidR="00AC5BBA" w:rsidRDefault="00AC5BBA" w:rsidP="002B0D7A">
      <w:pPr>
        <w:tabs>
          <w:tab w:val="left" w:pos="142"/>
        </w:tabs>
        <w:spacing w:after="0" w:line="276" w:lineRule="auto"/>
        <w:ind w:left="0" w:right="0" w:firstLine="0"/>
        <w:jc w:val="left"/>
        <w:rPr>
          <w:b/>
        </w:rPr>
      </w:pPr>
    </w:p>
    <w:p w:rsidR="00AC5BBA" w:rsidRDefault="00AC5BBA" w:rsidP="002B0D7A">
      <w:pPr>
        <w:tabs>
          <w:tab w:val="left" w:pos="142"/>
        </w:tabs>
        <w:spacing w:after="0" w:line="276" w:lineRule="auto"/>
        <w:ind w:left="0" w:right="0" w:firstLine="0"/>
        <w:jc w:val="left"/>
        <w:rPr>
          <w:b/>
        </w:rPr>
      </w:pPr>
    </w:p>
    <w:p w:rsidR="000E5BB6" w:rsidRDefault="000E5BB6" w:rsidP="002B0D7A">
      <w:pPr>
        <w:tabs>
          <w:tab w:val="left" w:pos="142"/>
        </w:tabs>
        <w:spacing w:after="0" w:line="276" w:lineRule="auto"/>
        <w:ind w:left="0" w:right="0" w:firstLine="0"/>
        <w:jc w:val="left"/>
        <w:rPr>
          <w:b/>
        </w:rPr>
      </w:pPr>
    </w:p>
    <w:p w:rsidR="000E5BB6" w:rsidRDefault="000E5BB6" w:rsidP="002B0D7A">
      <w:pPr>
        <w:tabs>
          <w:tab w:val="left" w:pos="142"/>
        </w:tabs>
        <w:spacing w:after="0" w:line="276" w:lineRule="auto"/>
        <w:ind w:left="0" w:right="0" w:firstLine="0"/>
        <w:jc w:val="left"/>
        <w:rPr>
          <w:b/>
        </w:rPr>
      </w:pPr>
    </w:p>
    <w:p w:rsidR="000E5BB6" w:rsidRDefault="000E5BB6" w:rsidP="002B0D7A">
      <w:pPr>
        <w:tabs>
          <w:tab w:val="left" w:pos="142"/>
        </w:tabs>
        <w:spacing w:after="0" w:line="276" w:lineRule="auto"/>
        <w:ind w:left="0" w:right="0" w:firstLine="0"/>
        <w:jc w:val="left"/>
        <w:rPr>
          <w:b/>
        </w:rPr>
      </w:pPr>
    </w:p>
    <w:p w:rsidR="000E5BB6" w:rsidRDefault="000E5BB6" w:rsidP="002B0D7A">
      <w:pPr>
        <w:tabs>
          <w:tab w:val="left" w:pos="142"/>
        </w:tabs>
        <w:spacing w:after="0" w:line="276" w:lineRule="auto"/>
        <w:ind w:left="0" w:right="0" w:firstLine="0"/>
        <w:jc w:val="left"/>
        <w:rPr>
          <w:b/>
        </w:rPr>
      </w:pPr>
    </w:p>
    <w:p w:rsidR="007D41BC" w:rsidRDefault="007D41BC" w:rsidP="002B0D7A">
      <w:pPr>
        <w:tabs>
          <w:tab w:val="left" w:pos="142"/>
        </w:tabs>
        <w:spacing w:after="0" w:line="276" w:lineRule="auto"/>
        <w:ind w:left="0" w:right="0" w:firstLine="0"/>
        <w:jc w:val="left"/>
        <w:rPr>
          <w:b/>
        </w:rPr>
      </w:pPr>
    </w:p>
    <w:p w:rsidR="000E5BB6" w:rsidRDefault="000E5BB6" w:rsidP="002B0D7A">
      <w:pPr>
        <w:tabs>
          <w:tab w:val="left" w:pos="142"/>
        </w:tabs>
        <w:spacing w:after="0" w:line="276" w:lineRule="auto"/>
        <w:ind w:left="0" w:right="0" w:firstLine="0"/>
        <w:jc w:val="left"/>
        <w:rPr>
          <w:b/>
        </w:rPr>
      </w:pPr>
    </w:p>
    <w:p w:rsidR="000E5BB6" w:rsidRDefault="000E5BB6" w:rsidP="002B0D7A">
      <w:pPr>
        <w:tabs>
          <w:tab w:val="left" w:pos="142"/>
        </w:tabs>
        <w:spacing w:after="0" w:line="276" w:lineRule="auto"/>
        <w:ind w:left="0" w:right="0" w:firstLine="0"/>
        <w:jc w:val="left"/>
        <w:rPr>
          <w:b/>
        </w:rPr>
      </w:pPr>
    </w:p>
    <w:p w:rsidR="000E5BB6" w:rsidRDefault="000E5BB6" w:rsidP="002B0D7A">
      <w:pPr>
        <w:tabs>
          <w:tab w:val="left" w:pos="142"/>
        </w:tabs>
        <w:spacing w:after="0" w:line="276" w:lineRule="auto"/>
        <w:ind w:left="0" w:right="0" w:firstLine="0"/>
        <w:jc w:val="left"/>
        <w:rPr>
          <w:b/>
        </w:rPr>
      </w:pPr>
    </w:p>
    <w:p w:rsidR="000E5BB6" w:rsidRDefault="000E5BB6" w:rsidP="002B0D7A">
      <w:pPr>
        <w:tabs>
          <w:tab w:val="left" w:pos="142"/>
        </w:tabs>
        <w:spacing w:after="0" w:line="276" w:lineRule="auto"/>
        <w:ind w:left="0" w:right="0" w:firstLine="0"/>
        <w:jc w:val="left"/>
        <w:rPr>
          <w:b/>
        </w:rPr>
      </w:pPr>
    </w:p>
    <w:p w:rsidR="000E5BB6" w:rsidRDefault="000E5BB6" w:rsidP="002B0D7A">
      <w:pPr>
        <w:tabs>
          <w:tab w:val="left" w:pos="142"/>
        </w:tabs>
        <w:spacing w:after="0" w:line="276" w:lineRule="auto"/>
        <w:ind w:left="0" w:right="0" w:firstLine="0"/>
        <w:jc w:val="left"/>
        <w:rPr>
          <w:b/>
        </w:rPr>
      </w:pPr>
    </w:p>
    <w:p w:rsidR="008B2330" w:rsidRDefault="008B2330" w:rsidP="002B0D7A">
      <w:pPr>
        <w:tabs>
          <w:tab w:val="left" w:pos="142"/>
        </w:tabs>
        <w:spacing w:after="0" w:line="276" w:lineRule="auto"/>
        <w:ind w:left="0" w:right="0" w:firstLine="0"/>
        <w:jc w:val="left"/>
        <w:rPr>
          <w:b/>
        </w:rPr>
      </w:pPr>
    </w:p>
    <w:p w:rsidR="00671C5C" w:rsidRDefault="00CA0D17" w:rsidP="002B0D7A">
      <w:pPr>
        <w:tabs>
          <w:tab w:val="left" w:pos="142"/>
        </w:tabs>
        <w:spacing w:after="0" w:line="276" w:lineRule="auto"/>
        <w:ind w:left="0" w:right="0" w:firstLine="0"/>
        <w:jc w:val="left"/>
      </w:pPr>
      <w:r>
        <w:rPr>
          <w:b/>
        </w:rPr>
        <w:lastRenderedPageBreak/>
        <w:t xml:space="preserve"> </w:t>
      </w:r>
    </w:p>
    <w:p w:rsidR="008B2330" w:rsidRPr="00FE7B3A" w:rsidRDefault="008B2330" w:rsidP="002B0D7A">
      <w:pPr>
        <w:spacing w:after="0" w:line="276" w:lineRule="auto"/>
        <w:jc w:val="center"/>
        <w:rPr>
          <w:rFonts w:asciiTheme="minorHAnsi" w:hAnsiTheme="minorHAnsi" w:cstheme="minorHAnsi"/>
          <w:b/>
          <w:bCs/>
          <w:szCs w:val="20"/>
        </w:rPr>
      </w:pPr>
      <w:r w:rsidRPr="00FE7B3A">
        <w:rPr>
          <w:rFonts w:asciiTheme="minorHAnsi" w:hAnsiTheme="minorHAnsi" w:cstheme="minorHAnsi"/>
          <w:b/>
          <w:szCs w:val="20"/>
        </w:rPr>
        <w:t xml:space="preserve">ANEXO </w:t>
      </w:r>
      <w:r>
        <w:rPr>
          <w:rFonts w:asciiTheme="minorHAnsi" w:hAnsiTheme="minorHAnsi" w:cstheme="minorHAnsi"/>
          <w:b/>
          <w:szCs w:val="20"/>
        </w:rPr>
        <w:t>I</w:t>
      </w:r>
      <w:r>
        <w:rPr>
          <w:rFonts w:asciiTheme="minorHAnsi" w:hAnsiTheme="minorHAnsi" w:cstheme="minorHAnsi"/>
          <w:b/>
          <w:bCs/>
          <w:szCs w:val="20"/>
        </w:rPr>
        <w:t>V</w:t>
      </w:r>
    </w:p>
    <w:p w:rsidR="008B2330" w:rsidRPr="00FE7B3A" w:rsidRDefault="008B2330" w:rsidP="002B0D7A">
      <w:pPr>
        <w:widowControl w:val="0"/>
        <w:spacing w:after="0" w:line="276" w:lineRule="auto"/>
        <w:jc w:val="center"/>
        <w:rPr>
          <w:rFonts w:asciiTheme="minorHAnsi" w:hAnsiTheme="minorHAnsi" w:cstheme="minorHAnsi"/>
          <w:b/>
          <w:bCs/>
          <w:szCs w:val="20"/>
        </w:rPr>
      </w:pPr>
      <w:r>
        <w:rPr>
          <w:rFonts w:asciiTheme="minorHAnsi" w:hAnsiTheme="minorHAnsi" w:cstheme="minorHAnsi"/>
          <w:b/>
          <w:bCs/>
          <w:szCs w:val="20"/>
        </w:rPr>
        <w:t xml:space="preserve">PREGÃO ELETRÔNICO Nº </w:t>
      </w:r>
      <w:sdt>
        <w:sdtPr>
          <w:rPr>
            <w:rFonts w:asciiTheme="minorHAnsi" w:hAnsiTheme="minorHAnsi" w:cstheme="minorHAnsi"/>
            <w:b/>
            <w:bCs/>
            <w:szCs w:val="20"/>
          </w:rPr>
          <w:alias w:val="Autor"/>
          <w:tag w:val=""/>
          <w:id w:val="958079760"/>
          <w:placeholder>
            <w:docPart w:val="2E876B2C932B4CB0BD7D9CD60911F547"/>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rFonts w:asciiTheme="minorHAnsi" w:hAnsiTheme="minorHAnsi" w:cstheme="minorHAnsi"/>
              <w:b/>
              <w:bCs/>
              <w:szCs w:val="20"/>
            </w:rPr>
            <w:t>28/2026</w:t>
          </w:r>
        </w:sdtContent>
      </w:sdt>
    </w:p>
    <w:p w:rsidR="008B2330" w:rsidRPr="00241204" w:rsidRDefault="008B2330" w:rsidP="002B0D7A">
      <w:pPr>
        <w:spacing w:after="0" w:line="276" w:lineRule="auto"/>
        <w:jc w:val="center"/>
        <w:rPr>
          <w:rFonts w:asciiTheme="minorHAnsi" w:hAnsiTheme="minorHAnsi" w:cstheme="minorHAnsi"/>
          <w:b/>
          <w:szCs w:val="20"/>
        </w:rPr>
      </w:pPr>
      <w:r w:rsidRPr="00241204">
        <w:rPr>
          <w:rFonts w:asciiTheme="minorHAnsi" w:hAnsiTheme="minorHAnsi" w:cstheme="minorHAnsi"/>
          <w:b/>
          <w:szCs w:val="20"/>
        </w:rPr>
        <w:t xml:space="preserve"> MODELO DE DECLARAÇÃO UNIFICADA</w:t>
      </w:r>
    </w:p>
    <w:p w:rsidR="008B2330" w:rsidRPr="00241204" w:rsidRDefault="008B2330" w:rsidP="002B0D7A">
      <w:pPr>
        <w:pStyle w:val="Ttulo1"/>
        <w:spacing w:after="0" w:line="276" w:lineRule="auto"/>
        <w:ind w:left="0"/>
        <w:jc w:val="center"/>
        <w:rPr>
          <w:rFonts w:asciiTheme="minorHAnsi" w:eastAsia="Arial Unicode MS" w:hAnsiTheme="minorHAnsi" w:cstheme="minorHAnsi"/>
          <w:color w:val="auto"/>
          <w:szCs w:val="20"/>
        </w:rPr>
      </w:pPr>
      <w:r w:rsidRPr="00241204">
        <w:rPr>
          <w:rFonts w:asciiTheme="minorHAnsi" w:hAnsiTheme="minorHAnsi" w:cstheme="minorHAnsi"/>
          <w:color w:val="auto"/>
          <w:szCs w:val="20"/>
        </w:rPr>
        <w:t>(</w:t>
      </w:r>
      <w:proofErr w:type="gramStart"/>
      <w:r w:rsidRPr="00241204">
        <w:rPr>
          <w:rFonts w:asciiTheme="minorHAnsi" w:hAnsiTheme="minorHAnsi" w:cstheme="minorHAnsi"/>
          <w:color w:val="auto"/>
          <w:szCs w:val="20"/>
        </w:rPr>
        <w:t>papel</w:t>
      </w:r>
      <w:proofErr w:type="gramEnd"/>
      <w:r w:rsidRPr="00241204">
        <w:rPr>
          <w:rFonts w:asciiTheme="minorHAnsi" w:hAnsiTheme="minorHAnsi" w:cstheme="minorHAnsi"/>
          <w:color w:val="auto"/>
          <w:szCs w:val="20"/>
        </w:rPr>
        <w:t xml:space="preserve"> timbrado da licitante)</w:t>
      </w:r>
    </w:p>
    <w:p w:rsidR="008B2330" w:rsidRPr="00241204" w:rsidRDefault="008B2330" w:rsidP="002B0D7A">
      <w:pPr>
        <w:spacing w:after="0" w:line="276" w:lineRule="auto"/>
        <w:rPr>
          <w:rFonts w:asciiTheme="minorHAnsi" w:hAnsiTheme="minorHAnsi" w:cstheme="minorHAnsi"/>
          <w:b/>
          <w:bCs/>
          <w:szCs w:val="20"/>
        </w:rPr>
      </w:pPr>
    </w:p>
    <w:p w:rsidR="008B2330" w:rsidRPr="00241204" w:rsidRDefault="008B2330" w:rsidP="002B0D7A">
      <w:pPr>
        <w:tabs>
          <w:tab w:val="left" w:pos="1701"/>
          <w:tab w:val="left" w:pos="1843"/>
        </w:tabs>
        <w:spacing w:after="0" w:line="276" w:lineRule="auto"/>
        <w:ind w:left="0" w:firstLine="0"/>
        <w:rPr>
          <w:rFonts w:asciiTheme="minorHAnsi" w:hAnsiTheme="minorHAnsi" w:cstheme="minorHAnsi"/>
          <w:b/>
          <w:szCs w:val="20"/>
        </w:rPr>
      </w:pPr>
      <w:r>
        <w:rPr>
          <w:rFonts w:asciiTheme="minorHAnsi" w:hAnsiTheme="minorHAnsi" w:cstheme="minorHAnsi"/>
          <w:b/>
          <w:szCs w:val="20"/>
        </w:rPr>
        <w:t>À pregoeira</w:t>
      </w:r>
      <w:r w:rsidRPr="00241204">
        <w:rPr>
          <w:rFonts w:asciiTheme="minorHAnsi" w:hAnsiTheme="minorHAnsi" w:cstheme="minorHAnsi"/>
          <w:b/>
          <w:szCs w:val="20"/>
        </w:rPr>
        <w:t xml:space="preserve"> e equipe de apoio</w:t>
      </w:r>
    </w:p>
    <w:p w:rsidR="008B2330" w:rsidRPr="00241204" w:rsidRDefault="008B2330" w:rsidP="002B0D7A">
      <w:pPr>
        <w:tabs>
          <w:tab w:val="left" w:pos="1701"/>
          <w:tab w:val="left" w:pos="1843"/>
        </w:tabs>
        <w:spacing w:after="0" w:line="276" w:lineRule="auto"/>
        <w:ind w:left="0" w:firstLine="0"/>
        <w:rPr>
          <w:rFonts w:asciiTheme="minorHAnsi" w:hAnsiTheme="minorHAnsi" w:cstheme="minorHAnsi"/>
          <w:szCs w:val="20"/>
        </w:rPr>
      </w:pPr>
      <w:r w:rsidRPr="00241204">
        <w:rPr>
          <w:rFonts w:asciiTheme="minorHAnsi" w:hAnsiTheme="minorHAnsi" w:cstheme="minorHAnsi"/>
          <w:szCs w:val="20"/>
        </w:rPr>
        <w:t xml:space="preserve">Prefeitura Municipal de </w:t>
      </w:r>
      <w:proofErr w:type="gramStart"/>
      <w:r w:rsidRPr="00241204">
        <w:rPr>
          <w:rFonts w:asciiTheme="minorHAnsi" w:hAnsiTheme="minorHAnsi" w:cstheme="minorHAnsi"/>
          <w:szCs w:val="20"/>
        </w:rPr>
        <w:t>Pérola ,</w:t>
      </w:r>
      <w:proofErr w:type="gramEnd"/>
      <w:r w:rsidRPr="00241204">
        <w:rPr>
          <w:rFonts w:asciiTheme="minorHAnsi" w:hAnsiTheme="minorHAnsi" w:cstheme="minorHAnsi"/>
          <w:szCs w:val="20"/>
        </w:rPr>
        <w:t xml:space="preserve"> Estado do Paraná</w:t>
      </w:r>
    </w:p>
    <w:p w:rsidR="008B2330" w:rsidRPr="00241204" w:rsidRDefault="008B2330" w:rsidP="002B0D7A">
      <w:pPr>
        <w:tabs>
          <w:tab w:val="left" w:pos="1701"/>
          <w:tab w:val="left" w:pos="1843"/>
        </w:tabs>
        <w:spacing w:after="0" w:line="276" w:lineRule="auto"/>
        <w:ind w:left="0" w:firstLine="0"/>
        <w:rPr>
          <w:rFonts w:asciiTheme="minorHAnsi" w:hAnsiTheme="minorHAnsi" w:cstheme="minorHAnsi"/>
          <w:b/>
          <w:szCs w:val="20"/>
        </w:rPr>
      </w:pPr>
      <w:r w:rsidRPr="00241204">
        <w:rPr>
          <w:rFonts w:asciiTheme="minorHAnsi" w:hAnsiTheme="minorHAnsi" w:cstheme="minorHAnsi"/>
          <w:b/>
          <w:szCs w:val="20"/>
        </w:rPr>
        <w:t xml:space="preserve">PREGÃO (ELETRÔNICO) Nº </w:t>
      </w:r>
      <w:sdt>
        <w:sdtPr>
          <w:rPr>
            <w:rFonts w:asciiTheme="minorHAnsi" w:hAnsiTheme="minorHAnsi" w:cstheme="minorHAnsi"/>
            <w:b/>
            <w:bCs/>
            <w:szCs w:val="20"/>
          </w:rPr>
          <w:alias w:val="Autor"/>
          <w:tag w:val=""/>
          <w:id w:val="-1751419401"/>
          <w:placeholder>
            <w:docPart w:val="39B9D7B53B364387BB8BF2B98AF4E685"/>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rFonts w:asciiTheme="minorHAnsi" w:hAnsiTheme="minorHAnsi" w:cstheme="minorHAnsi"/>
              <w:b/>
              <w:bCs/>
              <w:szCs w:val="20"/>
            </w:rPr>
            <w:t>28/2026</w:t>
          </w:r>
        </w:sdtContent>
      </w:sdt>
    </w:p>
    <w:p w:rsidR="008B2330" w:rsidRPr="00241204" w:rsidRDefault="008B2330" w:rsidP="002B0D7A">
      <w:pPr>
        <w:spacing w:after="0" w:line="276" w:lineRule="auto"/>
        <w:rPr>
          <w:rFonts w:asciiTheme="minorHAnsi" w:hAnsiTheme="minorHAnsi" w:cstheme="minorHAnsi"/>
          <w:szCs w:val="20"/>
        </w:rPr>
      </w:pPr>
    </w:p>
    <w:p w:rsidR="008B2330" w:rsidRPr="00241204" w:rsidRDefault="008B2330" w:rsidP="002B0D7A">
      <w:pPr>
        <w:pStyle w:val="PargrafodaLista"/>
        <w:spacing w:after="0"/>
        <w:ind w:left="0"/>
        <w:jc w:val="both"/>
        <w:rPr>
          <w:rFonts w:asciiTheme="minorHAnsi" w:hAnsiTheme="minorHAnsi" w:cstheme="minorHAnsi"/>
          <w:sz w:val="20"/>
          <w:szCs w:val="20"/>
        </w:rPr>
      </w:pPr>
      <w:r w:rsidRPr="00241204">
        <w:rPr>
          <w:rFonts w:asciiTheme="minorHAnsi" w:hAnsiTheme="minorHAnsi" w:cstheme="minorHAnsi"/>
          <w:sz w:val="20"/>
          <w:szCs w:val="20"/>
        </w:rPr>
        <w:t xml:space="preserve">Pelo presente instrumento, a empresa </w:t>
      </w:r>
      <w:r w:rsidRPr="00241204">
        <w:rPr>
          <w:rStyle w:val="font-600"/>
          <w:rFonts w:asciiTheme="minorHAnsi" w:hAnsiTheme="minorHAnsi" w:cstheme="minorHAnsi"/>
          <w:b/>
          <w:sz w:val="20"/>
          <w:szCs w:val="20"/>
        </w:rPr>
        <w:t>[RAZÃO SOCIAL DA EMPRESA]</w:t>
      </w:r>
      <w:r w:rsidRPr="00241204">
        <w:rPr>
          <w:rFonts w:asciiTheme="minorHAnsi" w:hAnsiTheme="minorHAnsi" w:cstheme="minorHAnsi"/>
          <w:sz w:val="20"/>
          <w:szCs w:val="20"/>
        </w:rPr>
        <w:t xml:space="preserve">, inscrita no CNPJ sob o nº </w:t>
      </w:r>
      <w:r w:rsidRPr="00241204">
        <w:rPr>
          <w:rStyle w:val="font-600"/>
          <w:rFonts w:asciiTheme="minorHAnsi" w:hAnsiTheme="minorHAnsi" w:cstheme="minorHAnsi"/>
          <w:b/>
          <w:sz w:val="20"/>
          <w:szCs w:val="20"/>
        </w:rPr>
        <w:t>[CNPJ DA EMPRESA]</w:t>
      </w:r>
      <w:r w:rsidRPr="00241204">
        <w:rPr>
          <w:rFonts w:asciiTheme="minorHAnsi" w:hAnsiTheme="minorHAnsi" w:cstheme="minorHAnsi"/>
          <w:b/>
          <w:sz w:val="20"/>
          <w:szCs w:val="20"/>
        </w:rPr>
        <w:t xml:space="preserve">, </w:t>
      </w:r>
      <w:r w:rsidRPr="00241204">
        <w:rPr>
          <w:rFonts w:asciiTheme="minorHAnsi" w:hAnsiTheme="minorHAnsi" w:cstheme="minorHAnsi"/>
          <w:sz w:val="20"/>
          <w:szCs w:val="20"/>
        </w:rPr>
        <w:t xml:space="preserve">com sede em </w:t>
      </w:r>
      <w:r w:rsidRPr="00241204">
        <w:rPr>
          <w:rStyle w:val="font-600"/>
          <w:rFonts w:asciiTheme="minorHAnsi" w:hAnsiTheme="minorHAnsi" w:cstheme="minorHAnsi"/>
          <w:sz w:val="20"/>
          <w:szCs w:val="20"/>
        </w:rPr>
        <w:t>[</w:t>
      </w:r>
      <w:r w:rsidRPr="00241204">
        <w:rPr>
          <w:rStyle w:val="font-600"/>
          <w:rFonts w:asciiTheme="minorHAnsi" w:hAnsiTheme="minorHAnsi" w:cstheme="minorHAnsi"/>
          <w:b/>
          <w:sz w:val="20"/>
          <w:szCs w:val="20"/>
        </w:rPr>
        <w:t>ENDEREÇO COMPLETO DA EMPRESA, INCLUINDO LOGRADOURO, NÚMERO, BAIRRO, CIDADE, ESTADO E CEP]</w:t>
      </w:r>
      <w:r w:rsidRPr="00241204">
        <w:rPr>
          <w:rFonts w:asciiTheme="minorHAnsi" w:hAnsiTheme="minorHAnsi" w:cstheme="minorHAnsi"/>
          <w:sz w:val="20"/>
          <w:szCs w:val="20"/>
        </w:rPr>
        <w:t xml:space="preserve">, neste ato representada por seu(sua) representante legal infra-assinado(a), </w:t>
      </w:r>
      <w:r w:rsidRPr="00241204">
        <w:rPr>
          <w:rStyle w:val="font-600"/>
          <w:rFonts w:asciiTheme="minorHAnsi" w:hAnsiTheme="minorHAnsi" w:cstheme="minorHAnsi"/>
          <w:b/>
          <w:sz w:val="20"/>
          <w:szCs w:val="20"/>
        </w:rPr>
        <w:t>[NOME COMPLETO DO REPRESENTANTE LEGAL]</w:t>
      </w:r>
      <w:r w:rsidRPr="00241204">
        <w:rPr>
          <w:rFonts w:asciiTheme="minorHAnsi" w:hAnsiTheme="minorHAnsi" w:cstheme="minorHAnsi"/>
          <w:sz w:val="20"/>
          <w:szCs w:val="20"/>
        </w:rPr>
        <w:t xml:space="preserve">, portador(a) do RG nº </w:t>
      </w:r>
      <w:r w:rsidRPr="00241204">
        <w:rPr>
          <w:rStyle w:val="font-600"/>
          <w:rFonts w:asciiTheme="minorHAnsi" w:hAnsiTheme="minorHAnsi" w:cstheme="minorHAnsi"/>
          <w:b/>
          <w:sz w:val="20"/>
          <w:szCs w:val="20"/>
        </w:rPr>
        <w:t>[NÚMERO DO RG]</w:t>
      </w:r>
      <w:r w:rsidRPr="00241204">
        <w:rPr>
          <w:rFonts w:asciiTheme="minorHAnsi" w:hAnsiTheme="minorHAnsi" w:cstheme="minorHAnsi"/>
          <w:sz w:val="20"/>
          <w:szCs w:val="20"/>
        </w:rPr>
        <w:t xml:space="preserve"> e CPF nº </w:t>
      </w:r>
      <w:r w:rsidRPr="00241204">
        <w:rPr>
          <w:rStyle w:val="font-600"/>
          <w:rFonts w:asciiTheme="minorHAnsi" w:hAnsiTheme="minorHAnsi" w:cstheme="minorHAnsi"/>
          <w:b/>
          <w:sz w:val="20"/>
          <w:szCs w:val="20"/>
        </w:rPr>
        <w:t>[NÚMERO DO CPF]</w:t>
      </w:r>
      <w:r w:rsidRPr="00241204">
        <w:rPr>
          <w:rFonts w:asciiTheme="minorHAnsi" w:hAnsiTheme="minorHAnsi" w:cstheme="minorHAnsi"/>
          <w:sz w:val="20"/>
          <w:szCs w:val="20"/>
        </w:rPr>
        <w:t xml:space="preserve">, no cargo de </w:t>
      </w:r>
      <w:r w:rsidRPr="00241204">
        <w:rPr>
          <w:rStyle w:val="font-600"/>
          <w:rFonts w:asciiTheme="minorHAnsi" w:hAnsiTheme="minorHAnsi" w:cstheme="minorHAnsi"/>
          <w:b/>
          <w:sz w:val="20"/>
          <w:szCs w:val="20"/>
        </w:rPr>
        <w:t>[CARGO/FUNÇÃO DO REPRESENTANTE LEGAL]</w:t>
      </w:r>
      <w:r w:rsidRPr="00241204">
        <w:rPr>
          <w:rFonts w:asciiTheme="minorHAnsi" w:hAnsiTheme="minorHAnsi" w:cstheme="minorHAnsi"/>
          <w:sz w:val="20"/>
          <w:szCs w:val="20"/>
        </w:rPr>
        <w:t>, declara para os devidos fins de direito, sob as penas da lei, especialmente as previstas no Código Penal e na Lei nº 14.133/2021, o que segue:</w:t>
      </w:r>
    </w:p>
    <w:p w:rsidR="008B2330" w:rsidRPr="00241204" w:rsidRDefault="008B2330" w:rsidP="002B0D7A">
      <w:pPr>
        <w:pStyle w:val="PargrafodaLista"/>
        <w:spacing w:after="0"/>
        <w:ind w:left="0"/>
        <w:jc w:val="both"/>
        <w:rPr>
          <w:rFonts w:asciiTheme="minorHAnsi" w:hAnsiTheme="minorHAnsi" w:cstheme="minorHAnsi"/>
          <w:sz w:val="20"/>
          <w:szCs w:val="20"/>
        </w:rPr>
      </w:pPr>
    </w:p>
    <w:p w:rsidR="008B2330" w:rsidRPr="00241204" w:rsidRDefault="008B2330" w:rsidP="002B0D7A">
      <w:pPr>
        <w:pStyle w:val="Ttulo3"/>
        <w:numPr>
          <w:ilvl w:val="0"/>
          <w:numId w:val="12"/>
        </w:numPr>
        <w:tabs>
          <w:tab w:val="left" w:pos="284"/>
        </w:tabs>
        <w:spacing w:after="0" w:line="276" w:lineRule="auto"/>
        <w:ind w:left="0" w:firstLine="0"/>
        <w:rPr>
          <w:rFonts w:asciiTheme="minorHAnsi" w:hAnsiTheme="minorHAnsi" w:cstheme="minorHAnsi"/>
          <w:b w:val="0"/>
          <w:color w:val="000000" w:themeColor="text1"/>
          <w:szCs w:val="20"/>
        </w:rPr>
      </w:pPr>
      <w:r w:rsidRPr="00241204">
        <w:rPr>
          <w:rFonts w:asciiTheme="minorHAnsi" w:hAnsiTheme="minorHAnsi" w:cstheme="minorHAnsi"/>
          <w:color w:val="000000" w:themeColor="text1"/>
          <w:szCs w:val="20"/>
        </w:rPr>
        <w:t>Declarações Essenciais para Habilitação e Contratação:</w:t>
      </w:r>
    </w:p>
    <w:p w:rsidR="008B2330" w:rsidRDefault="008B2330" w:rsidP="002B0D7A">
      <w:pPr>
        <w:spacing w:after="0" w:line="276" w:lineRule="auto"/>
        <w:ind w:left="0" w:right="0"/>
        <w:rPr>
          <w:rStyle w:val="flex-1"/>
          <w:rFonts w:asciiTheme="minorHAnsi" w:hAnsiTheme="minorHAnsi" w:cstheme="minorHAnsi"/>
          <w:szCs w:val="20"/>
        </w:rPr>
      </w:pPr>
      <w:r w:rsidRPr="00BE2765">
        <w:rPr>
          <w:rStyle w:val="font-600"/>
          <w:rFonts w:asciiTheme="minorHAnsi" w:hAnsiTheme="minorHAnsi" w:cstheme="minorHAnsi"/>
          <w:i/>
          <w:szCs w:val="20"/>
          <w:u w:val="single"/>
        </w:rPr>
        <w:t xml:space="preserve">Enquadramento como Microempresa (ME), Empresa de Pequeno Porte (EPP) ou </w:t>
      </w:r>
      <w:proofErr w:type="gramStart"/>
      <w:r w:rsidRPr="00BE2765">
        <w:rPr>
          <w:rStyle w:val="font-600"/>
          <w:rFonts w:asciiTheme="minorHAnsi" w:hAnsiTheme="minorHAnsi" w:cstheme="minorHAnsi"/>
          <w:i/>
          <w:szCs w:val="20"/>
          <w:u w:val="single"/>
        </w:rPr>
        <w:t>Cooperativa:</w:t>
      </w:r>
      <w:r w:rsidRPr="00BE2765">
        <w:rPr>
          <w:rStyle w:val="font-600"/>
          <w:rFonts w:asciiTheme="minorHAnsi" w:hAnsiTheme="minorHAnsi" w:cstheme="minorHAnsi"/>
          <w:i/>
          <w:szCs w:val="20"/>
          <w:u w:val="single"/>
        </w:rPr>
        <w:tab/>
      </w:r>
      <w:proofErr w:type="gramEnd"/>
      <w:r w:rsidRPr="00241204">
        <w:rPr>
          <w:rStyle w:val="font-600"/>
          <w:rFonts w:asciiTheme="minorHAnsi" w:hAnsiTheme="minorHAnsi" w:cstheme="minorHAnsi"/>
          <w:szCs w:val="20"/>
        </w:rPr>
        <w:br/>
      </w:r>
      <w:r w:rsidRPr="00241204">
        <w:rPr>
          <w:rStyle w:val="flex-1"/>
          <w:rFonts w:asciiTheme="minorHAnsi" w:hAnsiTheme="minorHAnsi" w:cstheme="minorHAnsi"/>
          <w:szCs w:val="20"/>
        </w:rPr>
        <w:t>(     ) Declara, sob as penas do Art. 299 do Código Penal, que se enquadra na situação de microempresa, empresa de pequeno porte ou cooperativa, nos termos da Lei Complementar nº 123, de 14 de dezembro de 2006, e suas alterações (Lei Complementar nº 147/2014), bem como que inexistem fatos supervenientes que conduzam ao seu desenquadramento desta situação. A obtenção de benefícios decorrentes deste enquadramento fica limitada conforme o § 2º do Art. 4º da Lei nº 14.133/2021.</w:t>
      </w:r>
    </w:p>
    <w:p w:rsidR="00903F4F" w:rsidRPr="00241204" w:rsidRDefault="00903F4F" w:rsidP="002B0D7A">
      <w:pPr>
        <w:spacing w:after="0" w:line="276" w:lineRule="auto"/>
        <w:ind w:left="0"/>
        <w:rPr>
          <w:rFonts w:asciiTheme="minorHAnsi" w:hAnsiTheme="minorHAnsi" w:cstheme="minorHAnsi"/>
          <w:szCs w:val="20"/>
        </w:rPr>
      </w:pPr>
    </w:p>
    <w:p w:rsidR="008B2330" w:rsidRPr="00241204" w:rsidRDefault="008B2330" w:rsidP="002B0D7A">
      <w:pPr>
        <w:pStyle w:val="PargrafodaLista"/>
        <w:numPr>
          <w:ilvl w:val="0"/>
          <w:numId w:val="12"/>
        </w:numPr>
        <w:tabs>
          <w:tab w:val="left" w:pos="284"/>
        </w:tabs>
        <w:spacing w:after="0"/>
        <w:ind w:left="0" w:firstLine="0"/>
        <w:jc w:val="both"/>
        <w:rPr>
          <w:rFonts w:asciiTheme="minorHAnsi" w:hAnsiTheme="minorHAnsi" w:cstheme="minorHAnsi"/>
          <w:b/>
          <w:sz w:val="20"/>
          <w:szCs w:val="20"/>
        </w:rPr>
      </w:pPr>
      <w:r w:rsidRPr="00241204">
        <w:rPr>
          <w:rFonts w:asciiTheme="minorHAnsi" w:hAnsiTheme="minorHAnsi" w:cstheme="minorHAnsi"/>
          <w:b/>
          <w:sz w:val="20"/>
          <w:szCs w:val="20"/>
        </w:rPr>
        <w:t>Conformidade com os Requisitos de Habilitação e Proposta:</w:t>
      </w:r>
    </w:p>
    <w:p w:rsidR="008B2330" w:rsidRPr="00241204" w:rsidRDefault="008B2330" w:rsidP="002B0D7A">
      <w:pPr>
        <w:tabs>
          <w:tab w:val="left" w:pos="284"/>
        </w:tabs>
        <w:spacing w:after="0" w:line="276" w:lineRule="auto"/>
        <w:ind w:left="0" w:right="0"/>
        <w:rPr>
          <w:rFonts w:asciiTheme="minorHAnsi" w:hAnsiTheme="minorHAnsi" w:cstheme="minorHAnsi"/>
          <w:szCs w:val="20"/>
        </w:rPr>
      </w:pPr>
      <w:r w:rsidRPr="00241204">
        <w:rPr>
          <w:rFonts w:asciiTheme="minorHAnsi" w:eastAsia="Times New Roman" w:hAnsiTheme="minorHAnsi" w:cstheme="minorHAnsi"/>
          <w:szCs w:val="20"/>
        </w:rPr>
        <w:t>Declara que CUMPRE integralmente todos os requisitos de habilitação definidos no Edital do [MODALIDADE DA LICITAÇÃO] n° [NÚMERO DO PROCESSO/LICITAÇÃO] e que a proposta apresentada está em conformidade com todas as exigências editalícias, responsabilizando-se pela veracidade das informações prestadas, na forma do Art. 63, inciso I, da Lei nº 14.133/2021.</w:t>
      </w:r>
    </w:p>
    <w:p w:rsidR="008B2330" w:rsidRPr="00241204" w:rsidRDefault="008B2330" w:rsidP="002B0D7A">
      <w:pPr>
        <w:tabs>
          <w:tab w:val="left" w:pos="284"/>
        </w:tabs>
        <w:spacing w:after="0" w:line="276" w:lineRule="auto"/>
        <w:rPr>
          <w:rFonts w:asciiTheme="minorHAnsi" w:hAnsiTheme="minorHAnsi" w:cstheme="minorHAnsi"/>
          <w:szCs w:val="20"/>
        </w:rPr>
      </w:pPr>
    </w:p>
    <w:p w:rsidR="008B2330" w:rsidRPr="00241204" w:rsidRDefault="008B2330" w:rsidP="002B0D7A">
      <w:pPr>
        <w:pStyle w:val="PargrafodaLista"/>
        <w:numPr>
          <w:ilvl w:val="0"/>
          <w:numId w:val="12"/>
        </w:numPr>
        <w:tabs>
          <w:tab w:val="left" w:pos="284"/>
        </w:tabs>
        <w:spacing w:after="0"/>
        <w:ind w:left="0" w:firstLine="0"/>
        <w:jc w:val="both"/>
        <w:rPr>
          <w:rFonts w:asciiTheme="minorHAnsi" w:hAnsiTheme="minorHAnsi" w:cstheme="minorHAnsi"/>
          <w:b/>
          <w:sz w:val="20"/>
          <w:szCs w:val="20"/>
        </w:rPr>
      </w:pPr>
      <w:r w:rsidRPr="00241204">
        <w:rPr>
          <w:rFonts w:asciiTheme="minorHAnsi" w:hAnsiTheme="minorHAnsi" w:cstheme="minorHAnsi"/>
          <w:b/>
          <w:sz w:val="20"/>
          <w:szCs w:val="20"/>
        </w:rPr>
        <w:t>Capacidade de Execução do Objeto:</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color w:val="000000"/>
          <w:sz w:val="20"/>
          <w:szCs w:val="20"/>
        </w:rPr>
      </w:pPr>
      <w:r w:rsidRPr="00241204">
        <w:rPr>
          <w:rFonts w:asciiTheme="minorHAnsi" w:hAnsiTheme="minorHAnsi" w:cstheme="minorHAnsi"/>
          <w:sz w:val="20"/>
          <w:szCs w:val="20"/>
        </w:rPr>
        <w:t>Declara que possui plena capacidade técnica, operacional e financeira para efetuar o fornecimento dos produtos/serviços licitados, referente ao [MODALIDADE DA LICITAÇÃO] Nº [NÚMERO DO PROCESSO/LICITAÇÃO], nas quantidades e nos prazos previstos, e que está ciente e concorda com todas as condições contidas no Edital e seus anexos.</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color w:val="000000"/>
          <w:sz w:val="20"/>
          <w:szCs w:val="20"/>
        </w:rPr>
      </w:pPr>
    </w:p>
    <w:p w:rsidR="008B2330" w:rsidRPr="00241204" w:rsidRDefault="008B2330" w:rsidP="002B0D7A">
      <w:pPr>
        <w:pStyle w:val="PargrafodaLista"/>
        <w:numPr>
          <w:ilvl w:val="0"/>
          <w:numId w:val="12"/>
        </w:numPr>
        <w:tabs>
          <w:tab w:val="left" w:pos="284"/>
        </w:tabs>
        <w:spacing w:after="0"/>
        <w:ind w:left="0" w:firstLine="0"/>
        <w:jc w:val="both"/>
        <w:rPr>
          <w:rFonts w:asciiTheme="minorHAnsi" w:hAnsiTheme="minorHAnsi" w:cstheme="minorHAnsi"/>
          <w:b/>
          <w:sz w:val="20"/>
          <w:szCs w:val="20"/>
        </w:rPr>
      </w:pPr>
      <w:r w:rsidRPr="00241204">
        <w:rPr>
          <w:rFonts w:asciiTheme="minorHAnsi" w:hAnsiTheme="minorHAnsi" w:cstheme="minorHAnsi"/>
          <w:b/>
          <w:sz w:val="20"/>
          <w:szCs w:val="20"/>
        </w:rPr>
        <w:t>Inexistência de Fatos Impeditivos e Veracidade das Informações:</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color w:val="000000"/>
          <w:sz w:val="20"/>
          <w:szCs w:val="20"/>
        </w:rPr>
      </w:pPr>
      <w:r w:rsidRPr="00241204">
        <w:rPr>
          <w:rFonts w:asciiTheme="minorHAnsi" w:hAnsiTheme="minorHAnsi" w:cstheme="minorHAnsi"/>
          <w:sz w:val="20"/>
          <w:szCs w:val="20"/>
        </w:rPr>
        <w:t>Declara que, até a presente data, inexistem fatos impeditivos para sua habilitação e futura contratação no [MODALIDADE DA LICITAÇÃO] n° [NÚMERO DO PROCESSO/LICITAÇÃO], ciente da obrigatoriedade de declarar ocorrências supervenientes que possam afetar sua capacidade de contratar, conforme o Art. 63 da Lei nº 14.133/2021. A licitante responderá pela veracidade das informações prestadas, sob as sanções legais cabíveis.</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color w:val="000000"/>
          <w:sz w:val="20"/>
          <w:szCs w:val="20"/>
        </w:rPr>
      </w:pPr>
    </w:p>
    <w:p w:rsidR="008B2330" w:rsidRPr="00241204" w:rsidRDefault="008B2330" w:rsidP="002B0D7A">
      <w:pPr>
        <w:pStyle w:val="PargrafodaLista"/>
        <w:numPr>
          <w:ilvl w:val="0"/>
          <w:numId w:val="12"/>
        </w:numPr>
        <w:tabs>
          <w:tab w:val="left" w:pos="284"/>
        </w:tabs>
        <w:spacing w:after="0"/>
        <w:ind w:left="0" w:firstLine="0"/>
        <w:jc w:val="both"/>
        <w:rPr>
          <w:rFonts w:asciiTheme="minorHAnsi" w:hAnsiTheme="minorHAnsi" w:cstheme="minorHAnsi"/>
          <w:b/>
          <w:sz w:val="20"/>
          <w:szCs w:val="20"/>
        </w:rPr>
      </w:pPr>
      <w:r w:rsidRPr="00241204">
        <w:rPr>
          <w:rFonts w:asciiTheme="minorHAnsi" w:hAnsiTheme="minorHAnsi" w:cstheme="minorHAnsi"/>
          <w:b/>
          <w:sz w:val="20"/>
          <w:szCs w:val="20"/>
        </w:rPr>
        <w:t>Não Emprego de Menor:</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sz w:val="20"/>
          <w:szCs w:val="20"/>
        </w:rPr>
      </w:pPr>
      <w:r w:rsidRPr="00241204">
        <w:rPr>
          <w:rFonts w:asciiTheme="minorHAnsi" w:hAnsiTheme="minorHAnsi" w:cstheme="minorHAnsi"/>
          <w:sz w:val="20"/>
          <w:szCs w:val="20"/>
        </w:rPr>
        <w:t>Declara que não emprega menor de 18 (dezoito) anos em trabalho noturno, perigoso ou insalubre e não emprega menor de 16 (dezesseis) anos, salvo na condição de aprendiz, a partir de 14 (quatorze) anos, em atendimento ao disposto no Art. 7º, inciso XXXIII, da Constituição Federal e no Art. 68, inciso VI, da Lei nº 14.133/2021.</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sz w:val="20"/>
          <w:szCs w:val="20"/>
        </w:rPr>
      </w:pPr>
    </w:p>
    <w:p w:rsidR="008B2330" w:rsidRPr="00241204" w:rsidRDefault="008B2330" w:rsidP="002B0D7A">
      <w:pPr>
        <w:pStyle w:val="PargrafodaLista"/>
        <w:numPr>
          <w:ilvl w:val="0"/>
          <w:numId w:val="12"/>
        </w:numPr>
        <w:tabs>
          <w:tab w:val="left" w:pos="284"/>
        </w:tabs>
        <w:spacing w:after="0"/>
        <w:ind w:left="0" w:firstLine="0"/>
        <w:contextualSpacing w:val="0"/>
        <w:jc w:val="both"/>
        <w:rPr>
          <w:rFonts w:asciiTheme="minorHAnsi" w:hAnsiTheme="minorHAnsi" w:cstheme="minorHAnsi"/>
          <w:color w:val="000000"/>
          <w:sz w:val="20"/>
          <w:szCs w:val="20"/>
        </w:rPr>
      </w:pPr>
      <w:r w:rsidRPr="00241204">
        <w:rPr>
          <w:rFonts w:asciiTheme="minorHAnsi" w:hAnsiTheme="minorHAnsi" w:cstheme="minorHAnsi"/>
          <w:b/>
          <w:sz w:val="20"/>
          <w:szCs w:val="20"/>
        </w:rPr>
        <w:t xml:space="preserve">Inexistência de Trabalho Degradante ou </w:t>
      </w:r>
      <w:proofErr w:type="gramStart"/>
      <w:r w:rsidRPr="00241204">
        <w:rPr>
          <w:rFonts w:asciiTheme="minorHAnsi" w:hAnsiTheme="minorHAnsi" w:cstheme="minorHAnsi"/>
          <w:b/>
          <w:sz w:val="20"/>
          <w:szCs w:val="20"/>
        </w:rPr>
        <w:t>Forçado:</w:t>
      </w:r>
      <w:r w:rsidRPr="00241204">
        <w:rPr>
          <w:rFonts w:asciiTheme="minorHAnsi" w:hAnsiTheme="minorHAnsi" w:cstheme="minorHAnsi"/>
          <w:b/>
          <w:sz w:val="20"/>
          <w:szCs w:val="20"/>
        </w:rPr>
        <w:tab/>
      </w:r>
      <w:proofErr w:type="gramEnd"/>
      <w:r w:rsidRPr="00241204">
        <w:rPr>
          <w:rFonts w:asciiTheme="minorHAnsi" w:hAnsiTheme="minorHAnsi" w:cstheme="minorHAnsi"/>
          <w:b/>
          <w:sz w:val="20"/>
          <w:szCs w:val="20"/>
        </w:rPr>
        <w:br/>
      </w:r>
      <w:r w:rsidRPr="00241204">
        <w:rPr>
          <w:rFonts w:asciiTheme="minorHAnsi" w:hAnsiTheme="minorHAnsi" w:cstheme="minorHAnsi"/>
          <w:sz w:val="20"/>
          <w:szCs w:val="20"/>
        </w:rPr>
        <w:t xml:space="preserve">Declara que não possui, em sua cadeia produtiva, empregados executando trabalho degradante ou forçado, observando </w:t>
      </w:r>
      <w:r w:rsidRPr="00241204">
        <w:rPr>
          <w:rFonts w:asciiTheme="minorHAnsi" w:hAnsiTheme="minorHAnsi" w:cstheme="minorHAnsi"/>
          <w:sz w:val="20"/>
          <w:szCs w:val="20"/>
        </w:rPr>
        <w:lastRenderedPageBreak/>
        <w:t>o disposto nos incisos III e IV do Art. 1º e no inciso III do Art. 5º da Constituição Federal, bem como a legislação correlata sobre direitos humanos e condições dignas de trabalho.</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color w:val="000000"/>
          <w:sz w:val="20"/>
          <w:szCs w:val="20"/>
        </w:rPr>
      </w:pPr>
    </w:p>
    <w:p w:rsidR="008B2330" w:rsidRPr="00241204" w:rsidRDefault="008B2330" w:rsidP="002B0D7A">
      <w:pPr>
        <w:pStyle w:val="PargrafodaLista"/>
        <w:numPr>
          <w:ilvl w:val="0"/>
          <w:numId w:val="12"/>
        </w:numPr>
        <w:tabs>
          <w:tab w:val="left" w:pos="284"/>
        </w:tabs>
        <w:spacing w:after="0"/>
        <w:ind w:left="0" w:firstLine="0"/>
        <w:jc w:val="both"/>
        <w:rPr>
          <w:rFonts w:asciiTheme="minorHAnsi" w:hAnsiTheme="minorHAnsi" w:cstheme="minorHAnsi"/>
          <w:b/>
          <w:sz w:val="20"/>
          <w:szCs w:val="20"/>
        </w:rPr>
      </w:pPr>
      <w:r w:rsidRPr="00241204">
        <w:rPr>
          <w:rFonts w:asciiTheme="minorHAnsi" w:hAnsiTheme="minorHAnsi" w:cstheme="minorHAnsi"/>
          <w:b/>
          <w:sz w:val="20"/>
          <w:szCs w:val="20"/>
        </w:rPr>
        <w:t>Cumprimento da Reserva de Cargos para Pessoas com Deficiência e Reabilitados:</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color w:val="000000"/>
          <w:sz w:val="20"/>
          <w:szCs w:val="20"/>
        </w:rPr>
      </w:pPr>
      <w:r w:rsidRPr="00241204">
        <w:rPr>
          <w:rFonts w:asciiTheme="minorHAnsi" w:hAnsiTheme="minorHAnsi" w:cstheme="minorHAnsi"/>
          <w:sz w:val="20"/>
          <w:szCs w:val="20"/>
        </w:rPr>
        <w:t>Declara que cumpre as exigências de reserva de cargos para pessoa com deficiência e para reabilitado da Previdência Social, previstas em lei (especialmente a Lei nº 8.213/1991) e em outras normas específicas, conforme o Art. 63, inciso IV, da Lei nº 14.133/2021.</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color w:val="000000"/>
          <w:sz w:val="20"/>
          <w:szCs w:val="20"/>
        </w:rPr>
      </w:pPr>
    </w:p>
    <w:p w:rsidR="008B2330" w:rsidRPr="00241204" w:rsidRDefault="008B2330" w:rsidP="002B0D7A">
      <w:pPr>
        <w:pStyle w:val="PargrafodaLista"/>
        <w:numPr>
          <w:ilvl w:val="0"/>
          <w:numId w:val="12"/>
        </w:numPr>
        <w:tabs>
          <w:tab w:val="left" w:pos="284"/>
        </w:tabs>
        <w:spacing w:after="0"/>
        <w:ind w:left="0" w:firstLine="0"/>
        <w:jc w:val="both"/>
        <w:rPr>
          <w:rFonts w:asciiTheme="minorHAnsi" w:hAnsiTheme="minorHAnsi" w:cstheme="minorHAnsi"/>
          <w:b/>
          <w:sz w:val="20"/>
          <w:szCs w:val="20"/>
        </w:rPr>
      </w:pPr>
      <w:r w:rsidRPr="00241204">
        <w:rPr>
          <w:rFonts w:asciiTheme="minorHAnsi" w:hAnsiTheme="minorHAnsi" w:cstheme="minorHAnsi"/>
          <w:b/>
          <w:sz w:val="20"/>
          <w:szCs w:val="20"/>
        </w:rPr>
        <w:t>Idoneidade e Ausência de Sanções:</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sz w:val="20"/>
          <w:szCs w:val="20"/>
        </w:rPr>
      </w:pPr>
      <w:r w:rsidRPr="00241204">
        <w:rPr>
          <w:rFonts w:asciiTheme="minorHAnsi" w:hAnsiTheme="minorHAnsi" w:cstheme="minorHAnsi"/>
          <w:sz w:val="20"/>
          <w:szCs w:val="20"/>
        </w:rPr>
        <w:t>Declara que não foi declarada inidônea por nenhum órgão público de qualquer esfera de governo, nem foi suspensa temporariamente de participar de licitação e impedida de contratar com a Administração Pública, estando apta a contratar com o poder público, em conformidade com o Art. 156 da Lei nº 14.133/2021 e demais legislações aplicáveis.</w:t>
      </w:r>
    </w:p>
    <w:p w:rsidR="008B2330" w:rsidRPr="00241204" w:rsidRDefault="008B2330" w:rsidP="002B0D7A">
      <w:pPr>
        <w:pStyle w:val="PargrafodaLista"/>
        <w:tabs>
          <w:tab w:val="left" w:pos="284"/>
        </w:tabs>
        <w:spacing w:after="0"/>
        <w:ind w:left="0"/>
        <w:contextualSpacing w:val="0"/>
        <w:jc w:val="both"/>
        <w:rPr>
          <w:rFonts w:asciiTheme="minorHAnsi" w:hAnsiTheme="minorHAnsi" w:cstheme="minorHAnsi"/>
          <w:sz w:val="20"/>
          <w:szCs w:val="20"/>
        </w:rPr>
      </w:pPr>
    </w:p>
    <w:p w:rsidR="008B2330" w:rsidRPr="00241204" w:rsidRDefault="008B2330" w:rsidP="002B0D7A">
      <w:pPr>
        <w:pStyle w:val="MdListItem"/>
        <w:numPr>
          <w:ilvl w:val="0"/>
          <w:numId w:val="12"/>
        </w:numPr>
        <w:tabs>
          <w:tab w:val="left" w:pos="284"/>
        </w:tabs>
        <w:spacing w:before="0" w:after="0" w:line="276" w:lineRule="auto"/>
        <w:ind w:left="0" w:firstLine="0"/>
        <w:jc w:val="both"/>
        <w:rPr>
          <w:rFonts w:asciiTheme="minorHAnsi" w:hAnsiTheme="minorHAnsi" w:cstheme="minorHAnsi"/>
          <w:sz w:val="20"/>
          <w:szCs w:val="20"/>
        </w:rPr>
      </w:pPr>
      <w:r w:rsidRPr="00241204">
        <w:rPr>
          <w:rStyle w:val="MdStrong"/>
          <w:rFonts w:asciiTheme="minorHAnsi" w:hAnsiTheme="minorHAnsi" w:cstheme="minorHAnsi"/>
          <w:sz w:val="20"/>
          <w:szCs w:val="20"/>
        </w:rPr>
        <w:t>Ausência de Vínculo com Servidores ou Dirigentes:</w:t>
      </w:r>
      <w:r w:rsidRPr="00241204">
        <w:rPr>
          <w:rFonts w:asciiTheme="minorHAnsi" w:hAnsiTheme="minorHAnsi" w:cstheme="minorHAnsi"/>
          <w:sz w:val="20"/>
          <w:szCs w:val="20"/>
        </w:rPr>
        <w:t xml:space="preserve"> </w:t>
      </w:r>
      <w:r w:rsidRPr="00241204">
        <w:rPr>
          <w:rFonts w:asciiTheme="minorHAnsi" w:hAnsiTheme="minorHAnsi" w:cstheme="minorHAnsi"/>
          <w:sz w:val="20"/>
          <w:szCs w:val="20"/>
        </w:rPr>
        <w:tab/>
      </w:r>
      <w:r w:rsidRPr="00241204">
        <w:rPr>
          <w:rFonts w:asciiTheme="minorHAnsi" w:hAnsiTheme="minorHAnsi" w:cstheme="minorHAnsi"/>
          <w:sz w:val="20"/>
          <w:szCs w:val="20"/>
        </w:rPr>
        <w:br/>
        <w:t>Declara, para os devidos fins, que não possui em seu quadro societário e de empregados, servidor ou dirigente de órgão ou entidade contratante ou responsável pela licitação, em observância aos princípios da moralidade, impessoalidade e prevenção de conflito de interesses.</w:t>
      </w:r>
    </w:p>
    <w:p w:rsidR="008B2330" w:rsidRPr="00241204" w:rsidRDefault="008B2330" w:rsidP="002B0D7A">
      <w:pPr>
        <w:pStyle w:val="MdListItem"/>
        <w:tabs>
          <w:tab w:val="left" w:pos="284"/>
        </w:tabs>
        <w:spacing w:before="0" w:after="0" w:line="276" w:lineRule="auto"/>
        <w:ind w:left="0" w:firstLine="0"/>
        <w:jc w:val="both"/>
        <w:rPr>
          <w:rFonts w:asciiTheme="minorHAnsi" w:hAnsiTheme="minorHAnsi" w:cstheme="minorHAnsi"/>
          <w:sz w:val="20"/>
          <w:szCs w:val="20"/>
        </w:rPr>
      </w:pPr>
    </w:p>
    <w:p w:rsidR="008B2330" w:rsidRDefault="008B2330" w:rsidP="002B0D7A">
      <w:pPr>
        <w:pStyle w:val="MdListItem"/>
        <w:numPr>
          <w:ilvl w:val="0"/>
          <w:numId w:val="12"/>
        </w:numPr>
        <w:tabs>
          <w:tab w:val="left" w:pos="0"/>
          <w:tab w:val="left" w:pos="284"/>
        </w:tabs>
        <w:spacing w:before="0" w:after="0" w:line="276" w:lineRule="auto"/>
        <w:ind w:left="0" w:firstLine="0"/>
        <w:jc w:val="both"/>
        <w:rPr>
          <w:rFonts w:asciiTheme="minorHAnsi" w:hAnsiTheme="minorHAnsi" w:cstheme="minorHAnsi"/>
          <w:sz w:val="20"/>
          <w:szCs w:val="20"/>
        </w:rPr>
      </w:pPr>
      <w:r w:rsidRPr="00FC6E09">
        <w:rPr>
          <w:rStyle w:val="MdStrong"/>
          <w:rFonts w:asciiTheme="minorHAnsi" w:hAnsiTheme="minorHAnsi" w:cstheme="minorHAnsi"/>
          <w:sz w:val="20"/>
          <w:szCs w:val="20"/>
        </w:rPr>
        <w:t>Integralidade dos Custos Trabalhistas na Proposta:</w:t>
      </w:r>
      <w:r w:rsidRPr="00FC6E09">
        <w:rPr>
          <w:rFonts w:asciiTheme="minorHAnsi" w:hAnsiTheme="minorHAnsi" w:cstheme="minorHAnsi"/>
          <w:sz w:val="20"/>
          <w:szCs w:val="20"/>
        </w:rPr>
        <w:t xml:space="preserve"> </w:t>
      </w:r>
      <w:r w:rsidRPr="00FC6E09">
        <w:rPr>
          <w:rFonts w:asciiTheme="minorHAnsi" w:hAnsiTheme="minorHAnsi" w:cstheme="minorHAnsi"/>
          <w:sz w:val="20"/>
          <w:szCs w:val="20"/>
        </w:rPr>
        <w:tab/>
      </w:r>
      <w:r w:rsidRPr="00FC6E09">
        <w:rPr>
          <w:rFonts w:asciiTheme="minorHAnsi" w:hAnsiTheme="minorHAnsi" w:cstheme="minorHAnsi"/>
          <w:sz w:val="20"/>
          <w:szCs w:val="20"/>
        </w:rPr>
        <w:br/>
        <w:t>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o Art. 63, § 1º, da Lei nº 14.133/2021.</w:t>
      </w:r>
      <w:r>
        <w:rPr>
          <w:rFonts w:asciiTheme="minorHAnsi" w:hAnsiTheme="minorHAnsi" w:cstheme="minorHAnsi"/>
          <w:sz w:val="20"/>
          <w:szCs w:val="20"/>
        </w:rPr>
        <w:tab/>
      </w:r>
      <w:r>
        <w:rPr>
          <w:rFonts w:asciiTheme="minorHAnsi" w:hAnsiTheme="minorHAnsi" w:cstheme="minorHAnsi"/>
          <w:sz w:val="20"/>
          <w:szCs w:val="20"/>
        </w:rPr>
        <w:br/>
      </w:r>
    </w:p>
    <w:p w:rsidR="008B2330" w:rsidRPr="00FC6E09" w:rsidRDefault="008B2330" w:rsidP="002B0D7A">
      <w:pPr>
        <w:pStyle w:val="MdListItem"/>
        <w:numPr>
          <w:ilvl w:val="0"/>
          <w:numId w:val="12"/>
        </w:numPr>
        <w:tabs>
          <w:tab w:val="left" w:pos="0"/>
          <w:tab w:val="left" w:pos="284"/>
        </w:tabs>
        <w:spacing w:before="0" w:after="0" w:line="276" w:lineRule="auto"/>
        <w:ind w:left="0" w:firstLine="0"/>
        <w:jc w:val="both"/>
        <w:rPr>
          <w:rFonts w:asciiTheme="minorHAnsi" w:hAnsiTheme="minorHAnsi" w:cstheme="minorHAnsi"/>
          <w:sz w:val="20"/>
          <w:szCs w:val="20"/>
        </w:rPr>
      </w:pPr>
      <w:r w:rsidRPr="00FC6E09">
        <w:rPr>
          <w:rStyle w:val="MdStrong"/>
          <w:rFonts w:asciiTheme="minorHAnsi" w:hAnsiTheme="minorHAnsi" w:cstheme="minorHAnsi"/>
          <w:sz w:val="20"/>
          <w:szCs w:val="20"/>
        </w:rPr>
        <w:t xml:space="preserve">Elaboração Independente da Proposta: </w:t>
      </w:r>
      <w:r w:rsidRPr="00FC6E09">
        <w:rPr>
          <w:rStyle w:val="MdStrong"/>
          <w:rFonts w:asciiTheme="minorHAnsi" w:hAnsiTheme="minorHAnsi" w:cstheme="minorHAnsi"/>
          <w:sz w:val="20"/>
          <w:szCs w:val="20"/>
        </w:rPr>
        <w:tab/>
      </w:r>
      <w:r w:rsidRPr="00FC6E09">
        <w:rPr>
          <w:rFonts w:asciiTheme="minorHAnsi" w:hAnsiTheme="minorHAnsi" w:cstheme="minorHAnsi"/>
          <w:sz w:val="20"/>
          <w:szCs w:val="20"/>
        </w:rPr>
        <w:br/>
        <w:t xml:space="preserve">Declara, que a proposta foi elaborada de forma independente, sem a participação de outros licitantes ou de pessoas não autorizadas, e que as informações contidas na proposta são verdadeiras e fidedignas, em conformidade com a legislação anticorrupção e de defesa da concorrência, e </w:t>
      </w:r>
      <w:r w:rsidRPr="00FC6E09">
        <w:rPr>
          <w:rFonts w:asciiTheme="minorHAnsi" w:eastAsiaTheme="minorHAnsi" w:hAnsiTheme="minorHAnsi" w:cstheme="minorHAnsi"/>
          <w:color w:val="000000"/>
          <w:sz w:val="20"/>
          <w:szCs w:val="20"/>
        </w:rPr>
        <w:t>nos termos da Instrução Normativa SLTI/MP nº 2, de 16 de setembro de 2009.</w:t>
      </w:r>
      <w:r>
        <w:rPr>
          <w:rFonts w:asciiTheme="minorHAnsi" w:eastAsiaTheme="minorHAnsi" w:hAnsiTheme="minorHAnsi" w:cstheme="minorHAnsi"/>
          <w:color w:val="000000"/>
          <w:sz w:val="20"/>
          <w:szCs w:val="20"/>
        </w:rPr>
        <w:tab/>
      </w:r>
      <w:r>
        <w:rPr>
          <w:rFonts w:asciiTheme="minorHAnsi" w:eastAsiaTheme="minorHAnsi" w:hAnsiTheme="minorHAnsi" w:cstheme="minorHAnsi"/>
          <w:color w:val="000000"/>
          <w:sz w:val="20"/>
          <w:szCs w:val="20"/>
        </w:rPr>
        <w:br/>
      </w:r>
    </w:p>
    <w:p w:rsidR="008B2330" w:rsidRDefault="008B2330" w:rsidP="002B0D7A">
      <w:pPr>
        <w:pStyle w:val="MdListItem"/>
        <w:numPr>
          <w:ilvl w:val="0"/>
          <w:numId w:val="12"/>
        </w:numPr>
        <w:tabs>
          <w:tab w:val="left" w:pos="284"/>
        </w:tabs>
        <w:spacing w:before="0" w:after="0" w:line="276" w:lineRule="auto"/>
        <w:ind w:left="0" w:firstLine="0"/>
        <w:jc w:val="both"/>
        <w:rPr>
          <w:rFonts w:asciiTheme="minorHAnsi" w:hAnsiTheme="minorHAnsi" w:cstheme="minorHAnsi"/>
          <w:sz w:val="20"/>
          <w:szCs w:val="20"/>
        </w:rPr>
      </w:pPr>
      <w:r w:rsidRPr="00FC6E09">
        <w:rPr>
          <w:rStyle w:val="MdStrong"/>
          <w:rFonts w:asciiTheme="minorHAnsi" w:hAnsiTheme="minorHAnsi" w:cstheme="minorHAnsi"/>
          <w:sz w:val="20"/>
          <w:szCs w:val="20"/>
        </w:rPr>
        <w:t xml:space="preserve">Conhecimento e Compromisso com Normas Anticorrupção e Integridade: </w:t>
      </w:r>
      <w:r w:rsidRPr="00FC6E09">
        <w:rPr>
          <w:rStyle w:val="MdStrong"/>
          <w:rFonts w:asciiTheme="minorHAnsi" w:hAnsiTheme="minorHAnsi" w:cstheme="minorHAnsi"/>
          <w:sz w:val="20"/>
          <w:szCs w:val="20"/>
        </w:rPr>
        <w:tab/>
      </w:r>
      <w:r w:rsidRPr="00FC6E09">
        <w:rPr>
          <w:rFonts w:asciiTheme="minorHAnsi" w:hAnsiTheme="minorHAnsi" w:cstheme="minorHAnsi"/>
          <w:sz w:val="20"/>
          <w:szCs w:val="20"/>
        </w:rPr>
        <w:br/>
        <w:t xml:space="preserve">Declara, conhecer e se comprometer a observar as normas de prevenção à corrupção previstas na legislação brasileira, incluindo, mas não se limitando, à Lei de Improbidade Administrativa (Lei Federal nº 8.429/1992), à Lei Federal nº 12.846/2013 (Lei Anticorrupção) e seus regulamentos. A licitante se compromete a não oferecer, dar ou se comprometer a dar, aceitar ou se comprometer a aceitar, direta ou indiretamente, qualquer pagamento, doação, compensação, vantagens financeiras ou benefícios indevidos de qualquer espécie que constituam prática ilegal ou de corrupção, bem como a não manipular ou fraudar o equilíbrio econômico-financeiro do contrato. Garante, ainda, que seus prepostos, administradores e colaboradores agirão da mesma </w:t>
      </w:r>
      <w:proofErr w:type="gramStart"/>
      <w:r w:rsidRPr="00FC6E09">
        <w:rPr>
          <w:rFonts w:asciiTheme="minorHAnsi" w:hAnsiTheme="minorHAnsi" w:cstheme="minorHAnsi"/>
          <w:sz w:val="20"/>
          <w:szCs w:val="20"/>
        </w:rPr>
        <w:t>forma.</w:t>
      </w:r>
      <w:r w:rsidR="00903F4F">
        <w:rPr>
          <w:rFonts w:asciiTheme="minorHAnsi" w:hAnsiTheme="minorHAnsi" w:cstheme="minorHAnsi"/>
          <w:sz w:val="20"/>
          <w:szCs w:val="20"/>
        </w:rPr>
        <w:tab/>
      </w:r>
      <w:proofErr w:type="gramEnd"/>
      <w:r>
        <w:rPr>
          <w:rFonts w:asciiTheme="minorHAnsi" w:hAnsiTheme="minorHAnsi" w:cstheme="minorHAnsi"/>
          <w:sz w:val="20"/>
          <w:szCs w:val="20"/>
        </w:rPr>
        <w:br/>
      </w:r>
    </w:p>
    <w:p w:rsidR="008B2330" w:rsidRDefault="008B2330" w:rsidP="002B0D7A">
      <w:pPr>
        <w:pStyle w:val="MdListItem"/>
        <w:numPr>
          <w:ilvl w:val="0"/>
          <w:numId w:val="12"/>
        </w:numPr>
        <w:tabs>
          <w:tab w:val="left" w:pos="284"/>
        </w:tabs>
        <w:spacing w:before="0" w:after="0" w:line="276" w:lineRule="auto"/>
        <w:ind w:left="0" w:firstLine="0"/>
        <w:jc w:val="both"/>
        <w:rPr>
          <w:rFonts w:asciiTheme="minorHAnsi" w:hAnsiTheme="minorHAnsi" w:cstheme="minorHAnsi"/>
          <w:sz w:val="20"/>
          <w:szCs w:val="20"/>
        </w:rPr>
      </w:pPr>
      <w:r w:rsidRPr="00FC6E09">
        <w:rPr>
          <w:rStyle w:val="MdStrong"/>
          <w:rFonts w:asciiTheme="minorHAnsi" w:hAnsiTheme="minorHAnsi" w:cstheme="minorHAnsi"/>
          <w:sz w:val="20"/>
          <w:szCs w:val="20"/>
        </w:rPr>
        <w:t>Programa de Integridade (se aplicável como critério de desempate</w:t>
      </w:r>
      <w:proofErr w:type="gramStart"/>
      <w:r w:rsidRPr="00FC6E09">
        <w:rPr>
          <w:rStyle w:val="MdStrong"/>
          <w:rFonts w:asciiTheme="minorHAnsi" w:hAnsiTheme="minorHAnsi" w:cstheme="minorHAnsi"/>
          <w:sz w:val="20"/>
          <w:szCs w:val="20"/>
        </w:rPr>
        <w:t>):</w:t>
      </w:r>
      <w:r w:rsidRPr="00FC6E09">
        <w:rPr>
          <w:rStyle w:val="MdStrong"/>
          <w:rFonts w:asciiTheme="minorHAnsi" w:hAnsiTheme="minorHAnsi" w:cstheme="minorHAnsi"/>
          <w:sz w:val="20"/>
          <w:szCs w:val="20"/>
        </w:rPr>
        <w:tab/>
      </w:r>
      <w:proofErr w:type="gramEnd"/>
      <w:r w:rsidRPr="00FC6E09">
        <w:rPr>
          <w:rFonts w:asciiTheme="minorHAnsi" w:hAnsiTheme="minorHAnsi" w:cstheme="minorHAnsi"/>
          <w:sz w:val="20"/>
          <w:szCs w:val="20"/>
        </w:rPr>
        <w:br/>
      </w:r>
      <w:r w:rsidRPr="00FC6E09">
        <w:rPr>
          <w:rStyle w:val="flex-1"/>
          <w:rFonts w:asciiTheme="minorHAnsi" w:hAnsiTheme="minorHAnsi" w:cstheme="minorHAnsi"/>
          <w:sz w:val="20"/>
          <w:szCs w:val="20"/>
        </w:rPr>
        <w:t xml:space="preserve">(     ) </w:t>
      </w:r>
      <w:r w:rsidRPr="00FC6E09">
        <w:rPr>
          <w:rFonts w:asciiTheme="minorHAnsi" w:hAnsiTheme="minorHAnsi" w:cstheme="minorHAnsi"/>
          <w:sz w:val="20"/>
          <w:szCs w:val="20"/>
        </w:rPr>
        <w:t>Declara possuir programa de integridade, conforme as orientações dos órgãos de controle, para fins de aplicação do critério de desempate previsto no Art. 60, inciso IV, da Lei nº 14.133/2021. (</w:t>
      </w:r>
      <w:r w:rsidRPr="00FC6E09">
        <w:rPr>
          <w:rStyle w:val="MdEm"/>
          <w:rFonts w:asciiTheme="minorHAnsi" w:hAnsiTheme="minorHAnsi" w:cstheme="minorHAnsi"/>
          <w:sz w:val="20"/>
          <w:szCs w:val="20"/>
        </w:rPr>
        <w:t>Marcar este item caso a empresa possua e o edital preveja este critério</w:t>
      </w:r>
      <w:r w:rsidRPr="00FC6E09">
        <w:rPr>
          <w:rFonts w:asciiTheme="minorHAnsi" w:hAnsiTheme="minorHAnsi" w:cstheme="minorHAnsi"/>
          <w:sz w:val="20"/>
          <w:szCs w:val="20"/>
        </w:rPr>
        <w:t>).</w:t>
      </w:r>
    </w:p>
    <w:p w:rsidR="008B2330" w:rsidRDefault="008B2330" w:rsidP="002B0D7A">
      <w:pPr>
        <w:pStyle w:val="MdListItem"/>
        <w:tabs>
          <w:tab w:val="left" w:pos="284"/>
        </w:tabs>
        <w:spacing w:before="0" w:after="0" w:line="276" w:lineRule="auto"/>
        <w:ind w:left="0" w:firstLine="0"/>
        <w:jc w:val="both"/>
        <w:rPr>
          <w:rFonts w:asciiTheme="minorHAnsi" w:hAnsiTheme="minorHAnsi" w:cstheme="minorHAnsi"/>
          <w:sz w:val="20"/>
          <w:szCs w:val="20"/>
        </w:rPr>
      </w:pPr>
    </w:p>
    <w:p w:rsidR="008B2330" w:rsidRPr="00FC6E09" w:rsidRDefault="008B2330" w:rsidP="002B0D7A">
      <w:pPr>
        <w:pStyle w:val="MdListItem"/>
        <w:numPr>
          <w:ilvl w:val="0"/>
          <w:numId w:val="12"/>
        </w:numPr>
        <w:tabs>
          <w:tab w:val="left" w:pos="284"/>
        </w:tabs>
        <w:spacing w:before="0" w:after="0" w:line="276" w:lineRule="auto"/>
        <w:ind w:left="0" w:firstLine="0"/>
        <w:jc w:val="both"/>
      </w:pPr>
      <w:r w:rsidRPr="00FC6E09">
        <w:rPr>
          <w:rStyle w:val="MdStrong"/>
          <w:rFonts w:asciiTheme="minorHAnsi" w:hAnsiTheme="minorHAnsi" w:cstheme="minorHAnsi"/>
          <w:sz w:val="20"/>
          <w:szCs w:val="20"/>
        </w:rPr>
        <w:t>Ações de Equidade entre Homens e Mulheres (se aplicável como critério de desempate</w:t>
      </w:r>
      <w:proofErr w:type="gramStart"/>
      <w:r w:rsidRPr="00FC6E09">
        <w:rPr>
          <w:rStyle w:val="MdStrong"/>
          <w:rFonts w:asciiTheme="minorHAnsi" w:hAnsiTheme="minorHAnsi" w:cstheme="minorHAnsi"/>
          <w:sz w:val="20"/>
          <w:szCs w:val="20"/>
        </w:rPr>
        <w:t>):</w:t>
      </w:r>
      <w:r w:rsidRPr="00FC6E09">
        <w:rPr>
          <w:rFonts w:asciiTheme="minorHAnsi" w:hAnsiTheme="minorHAnsi" w:cstheme="minorHAnsi"/>
          <w:sz w:val="20"/>
          <w:szCs w:val="20"/>
        </w:rPr>
        <w:tab/>
      </w:r>
      <w:proofErr w:type="gramEnd"/>
      <w:r w:rsidRPr="00FC6E09">
        <w:rPr>
          <w:rFonts w:asciiTheme="minorHAnsi" w:hAnsiTheme="minorHAnsi" w:cstheme="minorHAnsi"/>
          <w:sz w:val="20"/>
          <w:szCs w:val="20"/>
        </w:rPr>
        <w:br/>
      </w:r>
      <w:r w:rsidRPr="00FC6E09">
        <w:rPr>
          <w:rStyle w:val="flex-1"/>
          <w:rFonts w:asciiTheme="minorHAnsi" w:hAnsiTheme="minorHAnsi" w:cstheme="minorHAnsi"/>
          <w:sz w:val="20"/>
          <w:szCs w:val="20"/>
        </w:rPr>
        <w:t xml:space="preserve">(     ) </w:t>
      </w:r>
      <w:r w:rsidRPr="00FC6E09">
        <w:rPr>
          <w:rFonts w:asciiTheme="minorHAnsi" w:hAnsiTheme="minorHAnsi" w:cstheme="minorHAnsi"/>
          <w:sz w:val="20"/>
          <w:szCs w:val="20"/>
        </w:rPr>
        <w:t>Declara desenvolver ações de equidade entre homens e mulheres no ambiente de trabalho, conforme regulamento específico, para fins de aplicação do critério de desempate previsto no Art. 60, inciso III, da Lei nº 14.133/2021. (</w:t>
      </w:r>
      <w:r w:rsidRPr="00FC6E09">
        <w:rPr>
          <w:rStyle w:val="MdEm"/>
          <w:rFonts w:asciiTheme="minorHAnsi" w:hAnsiTheme="minorHAnsi" w:cstheme="minorHAnsi"/>
          <w:sz w:val="20"/>
          <w:szCs w:val="20"/>
        </w:rPr>
        <w:t>Marcar este item caso a empresa desenvolva e o edital preveja este critério</w:t>
      </w:r>
      <w:r w:rsidRPr="00FC6E09">
        <w:rPr>
          <w:rFonts w:asciiTheme="minorHAnsi" w:hAnsiTheme="minorHAnsi" w:cstheme="minorHAnsi"/>
          <w:sz w:val="20"/>
          <w:szCs w:val="20"/>
        </w:rPr>
        <w:t>).</w:t>
      </w:r>
    </w:p>
    <w:p w:rsidR="008B2330" w:rsidRDefault="008B2330" w:rsidP="002B0D7A">
      <w:pPr>
        <w:pStyle w:val="PargrafodaLista"/>
        <w:spacing w:after="0"/>
        <w:rPr>
          <w:rStyle w:val="MdStrong"/>
          <w:b w:val="0"/>
          <w:bCs w:val="0"/>
        </w:rPr>
      </w:pPr>
    </w:p>
    <w:p w:rsidR="008B2330" w:rsidRPr="00FC6E09" w:rsidRDefault="008B2330" w:rsidP="002B0D7A">
      <w:pPr>
        <w:pStyle w:val="MdListItem"/>
        <w:numPr>
          <w:ilvl w:val="0"/>
          <w:numId w:val="12"/>
        </w:numPr>
        <w:tabs>
          <w:tab w:val="left" w:pos="0"/>
          <w:tab w:val="left" w:pos="284"/>
        </w:tabs>
        <w:spacing w:before="0" w:after="0" w:line="276" w:lineRule="auto"/>
        <w:ind w:left="0" w:firstLine="0"/>
        <w:jc w:val="both"/>
        <w:rPr>
          <w:rFonts w:asciiTheme="minorHAnsi" w:hAnsiTheme="minorHAnsi" w:cstheme="minorHAnsi"/>
          <w:color w:val="000000" w:themeColor="text1"/>
          <w:sz w:val="20"/>
          <w:szCs w:val="20"/>
        </w:rPr>
      </w:pPr>
      <w:r w:rsidRPr="00FC6E09">
        <w:rPr>
          <w:rStyle w:val="MdStrong"/>
          <w:rFonts w:asciiTheme="minorHAnsi" w:hAnsiTheme="minorHAnsi" w:cstheme="minorHAnsi"/>
          <w:color w:val="000000" w:themeColor="text1"/>
          <w:sz w:val="20"/>
          <w:szCs w:val="20"/>
        </w:rPr>
        <w:lastRenderedPageBreak/>
        <w:t xml:space="preserve">Dados para Comunicação e </w:t>
      </w:r>
      <w:proofErr w:type="gramStart"/>
      <w:r w:rsidRPr="00FC6E09">
        <w:rPr>
          <w:rStyle w:val="MdStrong"/>
          <w:rFonts w:asciiTheme="minorHAnsi" w:hAnsiTheme="minorHAnsi" w:cstheme="minorHAnsi"/>
          <w:color w:val="000000" w:themeColor="text1"/>
          <w:sz w:val="20"/>
          <w:szCs w:val="20"/>
        </w:rPr>
        <w:t>Notificação:</w:t>
      </w:r>
      <w:r w:rsidRPr="00FC6E09">
        <w:rPr>
          <w:rStyle w:val="MdStrong"/>
          <w:rFonts w:asciiTheme="minorHAnsi" w:hAnsiTheme="minorHAnsi" w:cstheme="minorHAnsi"/>
          <w:color w:val="000000" w:themeColor="text1"/>
          <w:sz w:val="20"/>
          <w:szCs w:val="20"/>
        </w:rPr>
        <w:tab/>
      </w:r>
      <w:proofErr w:type="gramEnd"/>
      <w:r w:rsidRPr="00FC6E09">
        <w:rPr>
          <w:rStyle w:val="MdStrong"/>
          <w:rFonts w:asciiTheme="minorHAnsi" w:hAnsiTheme="minorHAnsi" w:cstheme="minorHAnsi"/>
          <w:color w:val="000000" w:themeColor="text1"/>
          <w:sz w:val="20"/>
          <w:szCs w:val="20"/>
        </w:rPr>
        <w:br/>
      </w:r>
      <w:r w:rsidRPr="00FC6E09">
        <w:rPr>
          <w:rFonts w:asciiTheme="minorHAnsi" w:hAnsiTheme="minorHAnsi" w:cstheme="minorHAnsi"/>
          <w:color w:val="000000" w:themeColor="text1"/>
          <w:sz w:val="20"/>
          <w:szCs w:val="20"/>
        </w:rPr>
        <w:t>Declara, para os devidos fins, que em caso de qualquer comunicação futura referente a este processo licitatório, bem como em caso de eventual contratação, concorda que as notificações sejam encaminhadas para:</w:t>
      </w:r>
      <w:r w:rsidRPr="00FC6E09">
        <w:rPr>
          <w:rFonts w:asciiTheme="minorHAnsi" w:hAnsiTheme="minorHAnsi" w:cstheme="minorHAnsi"/>
          <w:color w:val="000000" w:themeColor="text1"/>
          <w:sz w:val="20"/>
          <w:szCs w:val="20"/>
        </w:rPr>
        <w:br/>
        <w:t>E-mail</w:t>
      </w:r>
      <w:r w:rsidR="00903F4F">
        <w:rPr>
          <w:rFonts w:asciiTheme="minorHAnsi" w:hAnsiTheme="minorHAnsi" w:cstheme="minorHAnsi"/>
          <w:color w:val="000000" w:themeColor="text1"/>
          <w:sz w:val="20"/>
          <w:szCs w:val="20"/>
        </w:rPr>
        <w:t>.....</w:t>
      </w:r>
      <w:r w:rsidRPr="00FC6E09">
        <w:rPr>
          <w:rFonts w:asciiTheme="minorHAnsi" w:hAnsiTheme="minorHAnsi" w:cstheme="minorHAnsi"/>
          <w:color w:val="000000" w:themeColor="text1"/>
          <w:sz w:val="20"/>
          <w:szCs w:val="20"/>
        </w:rPr>
        <w:t xml:space="preserve">: </w:t>
      </w:r>
      <w:r w:rsidRPr="00903F4F">
        <w:rPr>
          <w:rFonts w:asciiTheme="minorHAnsi" w:hAnsiTheme="minorHAnsi" w:cstheme="minorHAnsi"/>
          <w:b/>
          <w:color w:val="000000" w:themeColor="text1"/>
          <w:sz w:val="20"/>
          <w:szCs w:val="20"/>
        </w:rPr>
        <w:t>[ENDEREÇO DE E-MAIL PARA NOTIFICAÇÕES]</w:t>
      </w:r>
      <w:r w:rsidRPr="00903F4F">
        <w:rPr>
          <w:rFonts w:asciiTheme="minorHAnsi" w:hAnsiTheme="minorHAnsi" w:cstheme="minorHAnsi"/>
          <w:b/>
          <w:color w:val="000000" w:themeColor="text1"/>
          <w:sz w:val="20"/>
          <w:szCs w:val="20"/>
        </w:rPr>
        <w:tab/>
      </w:r>
      <w:r w:rsidRPr="00FC6E09">
        <w:rPr>
          <w:rFonts w:asciiTheme="minorHAnsi" w:hAnsiTheme="minorHAnsi" w:cstheme="minorHAnsi"/>
          <w:color w:val="000000" w:themeColor="text1"/>
          <w:sz w:val="20"/>
          <w:szCs w:val="20"/>
        </w:rPr>
        <w:br/>
        <w:t>Telefone</w:t>
      </w:r>
      <w:r w:rsidR="00903F4F">
        <w:rPr>
          <w:rFonts w:asciiTheme="minorHAnsi" w:hAnsiTheme="minorHAnsi" w:cstheme="minorHAnsi"/>
          <w:color w:val="000000" w:themeColor="text1"/>
          <w:sz w:val="20"/>
          <w:szCs w:val="20"/>
        </w:rPr>
        <w:t>.</w:t>
      </w:r>
      <w:r w:rsidRPr="00FC6E09">
        <w:rPr>
          <w:rFonts w:asciiTheme="minorHAnsi" w:hAnsiTheme="minorHAnsi" w:cstheme="minorHAnsi"/>
          <w:color w:val="000000" w:themeColor="text1"/>
          <w:sz w:val="20"/>
          <w:szCs w:val="20"/>
        </w:rPr>
        <w:t xml:space="preserve">: </w:t>
      </w:r>
      <w:r w:rsidRPr="00903F4F">
        <w:rPr>
          <w:rFonts w:asciiTheme="minorHAnsi" w:hAnsiTheme="minorHAnsi" w:cstheme="minorHAnsi"/>
          <w:b/>
          <w:color w:val="000000" w:themeColor="text1"/>
          <w:sz w:val="20"/>
          <w:szCs w:val="20"/>
        </w:rPr>
        <w:t>[TELEFONE COM DDD PARA NOTIFICAÇÕES]</w:t>
      </w:r>
      <w:r w:rsidRPr="00903F4F">
        <w:rPr>
          <w:rFonts w:asciiTheme="minorHAnsi" w:hAnsiTheme="minorHAnsi" w:cstheme="minorHAnsi"/>
          <w:b/>
          <w:color w:val="000000" w:themeColor="text1"/>
          <w:sz w:val="20"/>
          <w:szCs w:val="20"/>
        </w:rPr>
        <w:tab/>
      </w:r>
      <w:r w:rsidRPr="00FC6E09">
        <w:rPr>
          <w:rFonts w:asciiTheme="minorHAnsi" w:hAnsiTheme="minorHAnsi" w:cstheme="minorHAnsi"/>
          <w:color w:val="000000" w:themeColor="text1"/>
          <w:sz w:val="20"/>
          <w:szCs w:val="20"/>
        </w:rPr>
        <w:br/>
      </w:r>
    </w:p>
    <w:p w:rsidR="008B2330" w:rsidRPr="00FC6E09" w:rsidRDefault="008B2330" w:rsidP="002B0D7A">
      <w:pPr>
        <w:pStyle w:val="MdListItem"/>
        <w:numPr>
          <w:ilvl w:val="0"/>
          <w:numId w:val="12"/>
        </w:numPr>
        <w:tabs>
          <w:tab w:val="left" w:pos="0"/>
          <w:tab w:val="left" w:pos="284"/>
        </w:tabs>
        <w:spacing w:before="0" w:after="0" w:line="276" w:lineRule="auto"/>
        <w:ind w:left="0" w:firstLine="0"/>
        <w:jc w:val="both"/>
        <w:rPr>
          <w:rFonts w:asciiTheme="minorHAnsi" w:hAnsiTheme="minorHAnsi" w:cstheme="minorHAnsi"/>
          <w:color w:val="000000" w:themeColor="text1"/>
          <w:sz w:val="20"/>
          <w:szCs w:val="20"/>
        </w:rPr>
      </w:pPr>
      <w:r w:rsidRPr="00FC6E09">
        <w:rPr>
          <w:rStyle w:val="MdStrong"/>
          <w:rFonts w:asciiTheme="minorHAnsi" w:hAnsiTheme="minorHAnsi" w:cstheme="minorHAnsi"/>
          <w:color w:val="000000" w:themeColor="text1"/>
          <w:sz w:val="20"/>
          <w:szCs w:val="20"/>
        </w:rPr>
        <w:t xml:space="preserve">Compromisso de Manutenção das Condições de </w:t>
      </w:r>
      <w:proofErr w:type="gramStart"/>
      <w:r w:rsidRPr="00FC6E09">
        <w:rPr>
          <w:rStyle w:val="MdStrong"/>
          <w:rFonts w:asciiTheme="minorHAnsi" w:hAnsiTheme="minorHAnsi" w:cstheme="minorHAnsi"/>
          <w:color w:val="000000" w:themeColor="text1"/>
          <w:sz w:val="20"/>
          <w:szCs w:val="20"/>
        </w:rPr>
        <w:t>Habilitação:</w:t>
      </w:r>
      <w:r w:rsidRPr="00FC6E09">
        <w:rPr>
          <w:rStyle w:val="MdStrong"/>
          <w:rFonts w:asciiTheme="minorHAnsi" w:hAnsiTheme="minorHAnsi" w:cstheme="minorHAnsi"/>
          <w:color w:val="000000" w:themeColor="text1"/>
          <w:sz w:val="20"/>
          <w:szCs w:val="20"/>
        </w:rPr>
        <w:tab/>
      </w:r>
      <w:proofErr w:type="gramEnd"/>
      <w:r w:rsidRPr="00FC6E09">
        <w:rPr>
          <w:rFonts w:asciiTheme="minorHAnsi" w:hAnsiTheme="minorHAnsi" w:cstheme="minorHAnsi"/>
          <w:color w:val="000000" w:themeColor="text1"/>
          <w:sz w:val="20"/>
          <w:szCs w:val="20"/>
        </w:rPr>
        <w:t xml:space="preserve"> </w:t>
      </w:r>
      <w:r>
        <w:rPr>
          <w:rFonts w:asciiTheme="minorHAnsi" w:hAnsiTheme="minorHAnsi" w:cstheme="minorHAnsi"/>
          <w:color w:val="000000" w:themeColor="text1"/>
          <w:sz w:val="20"/>
          <w:szCs w:val="20"/>
        </w:rPr>
        <w:br/>
      </w:r>
      <w:r w:rsidRPr="00FC6E09">
        <w:rPr>
          <w:rFonts w:asciiTheme="minorHAnsi" w:hAnsiTheme="minorHAnsi" w:cstheme="minorHAnsi"/>
          <w:color w:val="000000" w:themeColor="text1"/>
          <w:sz w:val="20"/>
          <w:szCs w:val="20"/>
        </w:rPr>
        <w:t>Compromete-se a ma</w:t>
      </w:r>
      <w:r>
        <w:rPr>
          <w:rFonts w:asciiTheme="minorHAnsi" w:hAnsiTheme="minorHAnsi" w:cstheme="minorHAnsi"/>
          <w:color w:val="000000" w:themeColor="text1"/>
          <w:sz w:val="20"/>
          <w:szCs w:val="20"/>
        </w:rPr>
        <w:t>nter, durante toda a execução da Ata de Registro de Preços / C</w:t>
      </w:r>
      <w:r w:rsidRPr="00FC6E09">
        <w:rPr>
          <w:rFonts w:asciiTheme="minorHAnsi" w:hAnsiTheme="minorHAnsi" w:cstheme="minorHAnsi"/>
          <w:color w:val="000000" w:themeColor="text1"/>
          <w:sz w:val="20"/>
          <w:szCs w:val="20"/>
        </w:rPr>
        <w:t>ontrato dela decorrente, em compatibilidade com as obrigações assumidas, todas as condições de habilitação e qualificação exigidas na licitação, conforme o Art. 92, inciso XVI, da Lei nº 14.133/2021, e a comunicar imediatamente qualquer alteração nas informações prestadas nesta declaração.</w:t>
      </w:r>
    </w:p>
    <w:p w:rsidR="008B2330" w:rsidRDefault="008B2330" w:rsidP="002B0D7A">
      <w:pPr>
        <w:pStyle w:val="MdListItem"/>
        <w:tabs>
          <w:tab w:val="left" w:pos="284"/>
        </w:tabs>
        <w:spacing w:before="0" w:after="0" w:line="276" w:lineRule="auto"/>
        <w:ind w:left="0" w:firstLine="0"/>
        <w:jc w:val="both"/>
        <w:rPr>
          <w:rFonts w:asciiTheme="minorHAnsi" w:hAnsiTheme="minorHAnsi" w:cstheme="minorHAnsi"/>
          <w:sz w:val="20"/>
          <w:szCs w:val="20"/>
        </w:rPr>
      </w:pPr>
    </w:p>
    <w:p w:rsidR="00903F4F" w:rsidRPr="00FC6E09" w:rsidRDefault="00903F4F" w:rsidP="002B0D7A">
      <w:pPr>
        <w:pStyle w:val="MdListItem"/>
        <w:tabs>
          <w:tab w:val="left" w:pos="284"/>
        </w:tabs>
        <w:spacing w:before="0" w:after="0" w:line="276" w:lineRule="auto"/>
        <w:ind w:left="0" w:firstLine="0"/>
        <w:jc w:val="both"/>
        <w:rPr>
          <w:rFonts w:asciiTheme="minorHAnsi" w:hAnsiTheme="minorHAnsi" w:cstheme="minorHAnsi"/>
          <w:sz w:val="20"/>
          <w:szCs w:val="20"/>
        </w:rPr>
      </w:pPr>
    </w:p>
    <w:p w:rsidR="008B2330" w:rsidRPr="00FC6E09" w:rsidRDefault="008B2330" w:rsidP="002B0D7A">
      <w:pPr>
        <w:pStyle w:val="MdListItem"/>
        <w:tabs>
          <w:tab w:val="left" w:pos="284"/>
        </w:tabs>
        <w:spacing w:before="0" w:after="0" w:line="276" w:lineRule="auto"/>
        <w:ind w:left="0" w:firstLine="0"/>
        <w:jc w:val="both"/>
        <w:rPr>
          <w:rFonts w:asciiTheme="minorHAnsi" w:hAnsiTheme="minorHAnsi" w:cstheme="minorHAnsi"/>
          <w:sz w:val="20"/>
          <w:szCs w:val="20"/>
        </w:rPr>
      </w:pPr>
    </w:p>
    <w:p w:rsidR="008B2330" w:rsidRPr="00241204" w:rsidRDefault="008B2330" w:rsidP="002B0D7A">
      <w:pPr>
        <w:spacing w:after="0" w:line="276" w:lineRule="auto"/>
        <w:jc w:val="center"/>
        <w:rPr>
          <w:rFonts w:asciiTheme="minorHAnsi" w:hAnsiTheme="minorHAnsi" w:cstheme="minorHAnsi"/>
          <w:szCs w:val="20"/>
        </w:rPr>
      </w:pPr>
      <w:r w:rsidRPr="00241204">
        <w:rPr>
          <w:rFonts w:asciiTheme="minorHAnsi" w:hAnsiTheme="minorHAnsi" w:cstheme="minorHAnsi"/>
          <w:b/>
          <w:szCs w:val="20"/>
        </w:rPr>
        <w:t>[CIDADE, ESTADO],</w:t>
      </w:r>
      <w:r w:rsidRPr="00241204">
        <w:rPr>
          <w:rFonts w:asciiTheme="minorHAnsi" w:hAnsiTheme="minorHAnsi" w:cstheme="minorHAnsi"/>
          <w:szCs w:val="20"/>
        </w:rPr>
        <w:t xml:space="preserve"> aos </w:t>
      </w:r>
      <w:r w:rsidRPr="00241204">
        <w:rPr>
          <w:rFonts w:asciiTheme="minorHAnsi" w:hAnsiTheme="minorHAnsi" w:cstheme="minorHAnsi"/>
          <w:b/>
          <w:szCs w:val="20"/>
        </w:rPr>
        <w:t xml:space="preserve">[DIA] </w:t>
      </w:r>
      <w:r w:rsidRPr="00241204">
        <w:rPr>
          <w:rFonts w:asciiTheme="minorHAnsi" w:hAnsiTheme="minorHAnsi" w:cstheme="minorHAnsi"/>
          <w:szCs w:val="20"/>
        </w:rPr>
        <w:t xml:space="preserve">dias do mês de </w:t>
      </w:r>
      <w:r w:rsidRPr="00241204">
        <w:rPr>
          <w:rFonts w:asciiTheme="minorHAnsi" w:hAnsiTheme="minorHAnsi" w:cstheme="minorHAnsi"/>
          <w:b/>
          <w:szCs w:val="20"/>
        </w:rPr>
        <w:t>[XXXXXXXXXXXXXXXX</w:t>
      </w:r>
      <w:proofErr w:type="gramStart"/>
      <w:r w:rsidRPr="00241204">
        <w:rPr>
          <w:rFonts w:asciiTheme="minorHAnsi" w:hAnsiTheme="minorHAnsi" w:cstheme="minorHAnsi"/>
          <w:b/>
          <w:szCs w:val="20"/>
        </w:rPr>
        <w:t>],</w:t>
      </w:r>
      <w:r w:rsidRPr="00241204">
        <w:rPr>
          <w:rFonts w:asciiTheme="minorHAnsi" w:hAnsiTheme="minorHAnsi" w:cstheme="minorHAnsi"/>
          <w:szCs w:val="20"/>
        </w:rPr>
        <w:t xml:space="preserve">  de</w:t>
      </w:r>
      <w:proofErr w:type="gramEnd"/>
      <w:r w:rsidRPr="00241204">
        <w:rPr>
          <w:rFonts w:asciiTheme="minorHAnsi" w:hAnsiTheme="minorHAnsi" w:cstheme="minorHAnsi"/>
          <w:szCs w:val="20"/>
        </w:rPr>
        <w:t xml:space="preserve"> 2026.</w:t>
      </w:r>
    </w:p>
    <w:p w:rsidR="008B2330" w:rsidRDefault="008B2330" w:rsidP="002B0D7A">
      <w:pPr>
        <w:pStyle w:val="Corpodetexto"/>
        <w:spacing w:line="276" w:lineRule="auto"/>
        <w:rPr>
          <w:rFonts w:asciiTheme="minorHAnsi" w:hAnsiTheme="minorHAnsi" w:cstheme="minorHAnsi"/>
          <w:sz w:val="20"/>
          <w:szCs w:val="20"/>
        </w:rPr>
      </w:pPr>
    </w:p>
    <w:p w:rsidR="008B2330" w:rsidRPr="00241204" w:rsidRDefault="008B2330" w:rsidP="002B0D7A">
      <w:pPr>
        <w:pStyle w:val="Corpodetexto"/>
        <w:spacing w:line="276" w:lineRule="auto"/>
        <w:rPr>
          <w:rFonts w:asciiTheme="minorHAnsi" w:hAnsiTheme="minorHAnsi" w:cstheme="minorHAnsi"/>
          <w:sz w:val="20"/>
          <w:szCs w:val="20"/>
        </w:rPr>
      </w:pPr>
    </w:p>
    <w:p w:rsidR="008B2330" w:rsidRPr="00241204" w:rsidRDefault="008B2330" w:rsidP="002B0D7A">
      <w:pPr>
        <w:pStyle w:val="Corpodetexto"/>
        <w:spacing w:line="276" w:lineRule="auto"/>
        <w:rPr>
          <w:rFonts w:asciiTheme="minorHAnsi" w:hAnsiTheme="minorHAnsi" w:cstheme="minorHAnsi"/>
          <w:sz w:val="20"/>
          <w:szCs w:val="20"/>
        </w:rPr>
      </w:pPr>
    </w:p>
    <w:p w:rsidR="008B2330" w:rsidRPr="00241204" w:rsidRDefault="008B2330" w:rsidP="002B0D7A">
      <w:pPr>
        <w:pStyle w:val="Corpodetexto"/>
        <w:spacing w:line="276" w:lineRule="auto"/>
        <w:jc w:val="center"/>
        <w:rPr>
          <w:rFonts w:asciiTheme="minorHAnsi" w:hAnsiTheme="minorHAnsi" w:cstheme="minorHAnsi"/>
          <w:sz w:val="20"/>
          <w:szCs w:val="20"/>
        </w:rPr>
      </w:pPr>
      <w:r w:rsidRPr="00241204">
        <w:rPr>
          <w:rFonts w:asciiTheme="minorHAnsi" w:hAnsiTheme="minorHAnsi" w:cstheme="minorHAnsi"/>
          <w:sz w:val="20"/>
          <w:szCs w:val="20"/>
        </w:rPr>
        <w:t>Local para assinatura digital ou escrita</w:t>
      </w:r>
    </w:p>
    <w:p w:rsidR="008B2330" w:rsidRPr="00241204" w:rsidRDefault="008B2330" w:rsidP="002B0D7A">
      <w:pPr>
        <w:pStyle w:val="Corpodetexto"/>
        <w:spacing w:line="276" w:lineRule="auto"/>
        <w:rPr>
          <w:rFonts w:asciiTheme="minorHAnsi" w:hAnsiTheme="minorHAnsi" w:cstheme="minorHAnsi"/>
          <w:sz w:val="20"/>
          <w:szCs w:val="20"/>
        </w:rPr>
      </w:pPr>
    </w:p>
    <w:p w:rsidR="008B2330" w:rsidRPr="00241204" w:rsidRDefault="008B2330" w:rsidP="002B0D7A">
      <w:pPr>
        <w:pStyle w:val="Corpodetexto"/>
        <w:spacing w:line="276" w:lineRule="auto"/>
        <w:jc w:val="center"/>
        <w:rPr>
          <w:rFonts w:asciiTheme="minorHAnsi" w:hAnsiTheme="minorHAnsi" w:cstheme="minorHAnsi"/>
          <w:sz w:val="20"/>
          <w:szCs w:val="20"/>
        </w:rPr>
      </w:pPr>
      <w:r w:rsidRPr="00241204">
        <w:rPr>
          <w:rFonts w:asciiTheme="minorHAnsi" w:hAnsiTheme="minorHAnsi" w:cstheme="minorHAnsi"/>
          <w:sz w:val="20"/>
          <w:szCs w:val="20"/>
        </w:rPr>
        <w:t>_______________________________________________________</w:t>
      </w:r>
    </w:p>
    <w:p w:rsidR="008B2330" w:rsidRPr="00241204" w:rsidRDefault="008B2330" w:rsidP="002B0D7A">
      <w:pPr>
        <w:widowControl w:val="0"/>
        <w:overflowPunct w:val="0"/>
        <w:autoSpaceDE w:val="0"/>
        <w:autoSpaceDN w:val="0"/>
        <w:adjustRightInd w:val="0"/>
        <w:spacing w:after="0" w:line="276" w:lineRule="auto"/>
        <w:jc w:val="center"/>
        <w:textAlignment w:val="baseline"/>
        <w:rPr>
          <w:rFonts w:asciiTheme="minorHAnsi" w:hAnsiTheme="minorHAnsi" w:cstheme="minorHAnsi"/>
          <w:b/>
          <w:szCs w:val="20"/>
        </w:rPr>
      </w:pPr>
      <w:r w:rsidRPr="00241204">
        <w:rPr>
          <w:rFonts w:asciiTheme="minorHAnsi" w:hAnsiTheme="minorHAnsi" w:cstheme="minorHAnsi"/>
          <w:b/>
          <w:szCs w:val="20"/>
        </w:rPr>
        <w:t>[NOME DO REPRESENTANTE]</w:t>
      </w:r>
      <w:r w:rsidRPr="00241204">
        <w:rPr>
          <w:rFonts w:asciiTheme="minorHAnsi" w:hAnsiTheme="minorHAnsi" w:cstheme="minorHAnsi"/>
          <w:b/>
          <w:szCs w:val="20"/>
        </w:rPr>
        <w:br/>
        <w:t>[NOMENCLATURA DO CARGO OU FUNÇÃO QUE OCUPA]</w:t>
      </w:r>
    </w:p>
    <w:p w:rsidR="008B2330" w:rsidRPr="00241204" w:rsidRDefault="008B2330" w:rsidP="002B0D7A">
      <w:pPr>
        <w:widowControl w:val="0"/>
        <w:overflowPunct w:val="0"/>
        <w:autoSpaceDE w:val="0"/>
        <w:autoSpaceDN w:val="0"/>
        <w:adjustRightInd w:val="0"/>
        <w:spacing w:after="0" w:line="276" w:lineRule="auto"/>
        <w:jc w:val="center"/>
        <w:textAlignment w:val="baseline"/>
        <w:rPr>
          <w:rFonts w:asciiTheme="minorHAnsi" w:hAnsiTheme="minorHAnsi" w:cstheme="minorHAnsi"/>
          <w:b/>
          <w:szCs w:val="20"/>
        </w:rPr>
      </w:pPr>
      <w:r w:rsidRPr="00241204">
        <w:rPr>
          <w:rFonts w:asciiTheme="minorHAnsi" w:hAnsiTheme="minorHAnsi" w:cstheme="minorHAnsi"/>
          <w:szCs w:val="20"/>
        </w:rPr>
        <w:t xml:space="preserve">CPF: </w:t>
      </w:r>
      <w:r w:rsidRPr="00241204">
        <w:rPr>
          <w:rFonts w:asciiTheme="minorHAnsi" w:hAnsiTheme="minorHAnsi" w:cstheme="minorHAnsi"/>
          <w:b/>
          <w:szCs w:val="20"/>
        </w:rPr>
        <w:t>[XXX.XXX.XXX-XX]</w:t>
      </w:r>
    </w:p>
    <w:p w:rsidR="008B2330" w:rsidRPr="00241204" w:rsidRDefault="008B2330" w:rsidP="002B0D7A">
      <w:pPr>
        <w:tabs>
          <w:tab w:val="left" w:pos="1134"/>
          <w:tab w:val="left" w:pos="2244"/>
        </w:tabs>
        <w:overflowPunct w:val="0"/>
        <w:autoSpaceDE w:val="0"/>
        <w:autoSpaceDN w:val="0"/>
        <w:adjustRightInd w:val="0"/>
        <w:spacing w:after="0" w:line="276" w:lineRule="auto"/>
        <w:jc w:val="center"/>
        <w:textAlignment w:val="baseline"/>
        <w:rPr>
          <w:rFonts w:asciiTheme="minorHAnsi" w:hAnsiTheme="minorHAnsi" w:cstheme="minorHAnsi"/>
          <w:b/>
          <w:szCs w:val="20"/>
        </w:rPr>
      </w:pPr>
      <w:r w:rsidRPr="00241204">
        <w:rPr>
          <w:rFonts w:asciiTheme="minorHAnsi" w:hAnsiTheme="minorHAnsi" w:cstheme="minorHAnsi"/>
          <w:b/>
          <w:szCs w:val="20"/>
        </w:rPr>
        <w:t>(Sócio Gerente)</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left"/>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903F4F" w:rsidRDefault="00903F4F" w:rsidP="002B0D7A">
      <w:pPr>
        <w:tabs>
          <w:tab w:val="left" w:pos="142"/>
        </w:tabs>
        <w:spacing w:after="0" w:line="276" w:lineRule="auto"/>
        <w:ind w:left="0" w:right="0" w:firstLine="0"/>
        <w:jc w:val="center"/>
      </w:pP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903F4F" w:rsidRDefault="00903F4F" w:rsidP="002B0D7A">
      <w:pPr>
        <w:tabs>
          <w:tab w:val="left" w:pos="142"/>
          <w:tab w:val="left" w:pos="4721"/>
          <w:tab w:val="center" w:pos="4819"/>
        </w:tabs>
        <w:spacing w:after="0" w:line="276" w:lineRule="auto"/>
        <w:ind w:left="0" w:right="0" w:firstLine="0"/>
        <w:jc w:val="left"/>
      </w:pPr>
    </w:p>
    <w:p w:rsidR="002B0D7A" w:rsidRDefault="002B0D7A" w:rsidP="002B0D7A">
      <w:pPr>
        <w:tabs>
          <w:tab w:val="left" w:pos="142"/>
          <w:tab w:val="left" w:pos="4721"/>
          <w:tab w:val="center" w:pos="4819"/>
        </w:tabs>
        <w:spacing w:after="0" w:line="276" w:lineRule="auto"/>
        <w:ind w:left="0" w:right="0" w:firstLine="0"/>
        <w:jc w:val="left"/>
      </w:pPr>
    </w:p>
    <w:p w:rsidR="002B0D7A" w:rsidRDefault="002B0D7A" w:rsidP="002B0D7A">
      <w:pPr>
        <w:tabs>
          <w:tab w:val="left" w:pos="142"/>
          <w:tab w:val="left" w:pos="4721"/>
          <w:tab w:val="center" w:pos="4819"/>
        </w:tabs>
        <w:spacing w:after="0" w:line="276" w:lineRule="auto"/>
        <w:ind w:left="0" w:right="0" w:firstLine="0"/>
        <w:jc w:val="left"/>
      </w:pPr>
    </w:p>
    <w:p w:rsidR="00671C5C" w:rsidRDefault="00903F4F" w:rsidP="002B0D7A">
      <w:pPr>
        <w:tabs>
          <w:tab w:val="left" w:pos="142"/>
          <w:tab w:val="left" w:pos="4721"/>
          <w:tab w:val="center" w:pos="4819"/>
        </w:tabs>
        <w:spacing w:after="0" w:line="276" w:lineRule="auto"/>
        <w:ind w:left="0" w:right="0" w:firstLine="0"/>
        <w:jc w:val="left"/>
      </w:pPr>
      <w:r>
        <w:tab/>
      </w:r>
      <w:r w:rsidR="00CA0D17">
        <w:t xml:space="preserve"> </w:t>
      </w:r>
    </w:p>
    <w:p w:rsidR="00AC5BBA" w:rsidRDefault="00AC5BBA" w:rsidP="002B0D7A">
      <w:pPr>
        <w:tabs>
          <w:tab w:val="left" w:pos="142"/>
        </w:tabs>
        <w:spacing w:after="0" w:line="276" w:lineRule="auto"/>
        <w:ind w:left="0" w:right="0" w:firstLine="0"/>
        <w:jc w:val="center"/>
      </w:pP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903F4F" w:rsidRPr="00903F4F" w:rsidRDefault="00903F4F" w:rsidP="002B0D7A">
      <w:pPr>
        <w:tabs>
          <w:tab w:val="left" w:pos="142"/>
        </w:tabs>
        <w:spacing w:after="0" w:line="276" w:lineRule="auto"/>
        <w:ind w:left="0" w:right="0" w:firstLine="0"/>
        <w:jc w:val="center"/>
        <w:rPr>
          <w:b/>
        </w:rPr>
      </w:pPr>
      <w:r w:rsidRPr="00903F4F">
        <w:rPr>
          <w:b/>
        </w:rPr>
        <w:lastRenderedPageBreak/>
        <w:t>ANEXO VI</w:t>
      </w:r>
    </w:p>
    <w:p w:rsidR="00903F4F" w:rsidRPr="00903F4F" w:rsidRDefault="00903F4F" w:rsidP="002B0D7A">
      <w:pPr>
        <w:tabs>
          <w:tab w:val="left" w:pos="142"/>
        </w:tabs>
        <w:spacing w:after="0" w:line="276" w:lineRule="auto"/>
        <w:ind w:left="0" w:right="0" w:firstLine="0"/>
        <w:jc w:val="center"/>
        <w:rPr>
          <w:b/>
        </w:rPr>
      </w:pPr>
      <w:r w:rsidRPr="00903F4F">
        <w:rPr>
          <w:b/>
        </w:rPr>
        <w:t xml:space="preserve">PREGÃO ELETRÔNICO N° </w:t>
      </w:r>
      <w:sdt>
        <w:sdtPr>
          <w:rPr>
            <w:b/>
            <w:bCs/>
          </w:rPr>
          <w:alias w:val="Autor"/>
          <w:tag w:val=""/>
          <w:id w:val="-867750569"/>
          <w:placeholder>
            <w:docPart w:val="CE18533910404CC7957D98A9081D995B"/>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b/>
              <w:bCs/>
            </w:rPr>
            <w:t>28/2026</w:t>
          </w:r>
        </w:sdtContent>
      </w:sdt>
    </w:p>
    <w:p w:rsidR="00903F4F" w:rsidRDefault="00903F4F" w:rsidP="002B0D7A">
      <w:pPr>
        <w:tabs>
          <w:tab w:val="left" w:pos="142"/>
        </w:tabs>
        <w:spacing w:after="0" w:line="276" w:lineRule="auto"/>
        <w:ind w:left="0" w:right="0" w:firstLine="0"/>
        <w:jc w:val="center"/>
        <w:rPr>
          <w:b/>
        </w:rPr>
      </w:pPr>
      <w:r w:rsidRPr="00903F4F">
        <w:rPr>
          <w:b/>
        </w:rPr>
        <w:br/>
      </w:r>
      <w:r w:rsidRPr="00903F4F">
        <w:rPr>
          <w:b/>
          <w:sz w:val="24"/>
        </w:rPr>
        <w:t>MODELO DE PROCURAÇÃO</w:t>
      </w:r>
    </w:p>
    <w:p w:rsidR="00903F4F" w:rsidRPr="00903F4F" w:rsidRDefault="00903F4F" w:rsidP="002B0D7A">
      <w:pPr>
        <w:tabs>
          <w:tab w:val="left" w:pos="142"/>
        </w:tabs>
        <w:spacing w:after="0" w:line="276" w:lineRule="auto"/>
        <w:ind w:left="0" w:right="0" w:firstLine="0"/>
        <w:jc w:val="center"/>
        <w:rPr>
          <w:b/>
        </w:rPr>
      </w:pPr>
    </w:p>
    <w:p w:rsidR="00903F4F" w:rsidRPr="00903F4F" w:rsidRDefault="00903F4F" w:rsidP="002B0D7A">
      <w:pPr>
        <w:tabs>
          <w:tab w:val="left" w:pos="142"/>
        </w:tabs>
        <w:spacing w:after="0" w:line="276" w:lineRule="auto"/>
        <w:ind w:left="0" w:right="0" w:firstLine="0"/>
        <w:rPr>
          <w:b/>
        </w:rPr>
      </w:pPr>
      <w:r w:rsidRPr="00903F4F">
        <w:rPr>
          <w:b/>
        </w:rPr>
        <w:t xml:space="preserve">1. </w:t>
      </w:r>
      <w:proofErr w:type="gramStart"/>
      <w:r w:rsidRPr="00903F4F">
        <w:rPr>
          <w:b/>
        </w:rPr>
        <w:t>OUTORGANTE:</w:t>
      </w:r>
      <w:r w:rsidRPr="00903F4F">
        <w:rPr>
          <w:b/>
        </w:rPr>
        <w:tab/>
      </w:r>
      <w:proofErr w:type="gramEnd"/>
      <w:r w:rsidRPr="00903F4F">
        <w:rPr>
          <w:b/>
        </w:rPr>
        <w:br/>
        <w:t>[NOME DA EMPRESA OU RAZÃO SOCIAL]</w:t>
      </w:r>
      <w:r w:rsidRPr="00903F4F">
        <w:t xml:space="preserve">, pessoa jurídica de direito privado, inscrita no CNPJ/MF sob o no </w:t>
      </w:r>
      <w:r w:rsidRPr="00903F4F">
        <w:rPr>
          <w:b/>
        </w:rPr>
        <w:t>[00.000.000/0001-00],</w:t>
      </w:r>
      <w:r w:rsidRPr="00903F4F">
        <w:t xml:space="preserve"> com sede administrativa localizada na </w:t>
      </w:r>
      <w:r w:rsidRPr="00903F4F">
        <w:rPr>
          <w:b/>
        </w:rPr>
        <w:t xml:space="preserve">[ENDEREÇO COMPLETO, RUA/AV, NO, BAIRRO, CIDADE/UF, CEP], </w:t>
      </w:r>
      <w:r w:rsidRPr="00903F4F">
        <w:t xml:space="preserve">neste ato representada por seu sócio- administrador/diretor, </w:t>
      </w:r>
      <w:proofErr w:type="spellStart"/>
      <w:r w:rsidRPr="00903F4F">
        <w:t>Sr</w:t>
      </w:r>
      <w:proofErr w:type="spellEnd"/>
      <w:r w:rsidRPr="00903F4F">
        <w:t xml:space="preserve">(a). </w:t>
      </w:r>
      <w:r w:rsidRPr="00903F4F">
        <w:rPr>
          <w:b/>
        </w:rPr>
        <w:t>[NOME DO ADMINISTRADOR], [NACIONALIDADE], [ESTADO CIVIL], [PROFISSÃO]</w:t>
      </w:r>
      <w:r w:rsidRPr="00903F4F">
        <w:t xml:space="preserve">, </w:t>
      </w:r>
      <w:proofErr w:type="gramStart"/>
      <w:r w:rsidRPr="00903F4F">
        <w:t>portador(</w:t>
      </w:r>
      <w:proofErr w:type="gramEnd"/>
      <w:r w:rsidRPr="00903F4F">
        <w:t xml:space="preserve">a) da Cédula de Identidade RG nº </w:t>
      </w:r>
      <w:r w:rsidRPr="00903F4F">
        <w:rPr>
          <w:b/>
        </w:rPr>
        <w:t>[0000000]</w:t>
      </w:r>
      <w:r w:rsidRPr="00903F4F">
        <w:t xml:space="preserve"> - </w:t>
      </w:r>
      <w:r w:rsidRPr="00903F4F">
        <w:rPr>
          <w:b/>
        </w:rPr>
        <w:t>[ÓRGÃO EMISSOR/UF]</w:t>
      </w:r>
      <w:r w:rsidRPr="00903F4F">
        <w:t xml:space="preserve"> e inscrito(a) no CPF/MF sob o no </w:t>
      </w:r>
      <w:r w:rsidRPr="00903F4F">
        <w:rPr>
          <w:b/>
        </w:rPr>
        <w:t>[000.000.000-00]</w:t>
      </w:r>
      <w:r w:rsidRPr="00903F4F">
        <w:t xml:space="preserve">, residente e domiciliado(a) na </w:t>
      </w:r>
      <w:r w:rsidRPr="00903F4F">
        <w:rPr>
          <w:b/>
        </w:rPr>
        <w:t>[ENDEREÇO COMPLETO DO ADMINISTRADOR]</w:t>
      </w:r>
      <w:r w:rsidRPr="00903F4F">
        <w:t>.</w:t>
      </w:r>
    </w:p>
    <w:p w:rsidR="00903F4F" w:rsidRPr="00903F4F" w:rsidRDefault="00903F4F" w:rsidP="002B0D7A">
      <w:pPr>
        <w:tabs>
          <w:tab w:val="left" w:pos="142"/>
        </w:tabs>
        <w:spacing w:after="0" w:line="276" w:lineRule="auto"/>
        <w:ind w:left="0" w:right="0" w:firstLine="0"/>
        <w:rPr>
          <w:b/>
        </w:rPr>
      </w:pPr>
    </w:p>
    <w:p w:rsidR="00903F4F" w:rsidRPr="00903F4F" w:rsidRDefault="00903F4F" w:rsidP="002B0D7A">
      <w:pPr>
        <w:tabs>
          <w:tab w:val="left" w:pos="142"/>
        </w:tabs>
        <w:spacing w:after="0" w:line="276" w:lineRule="auto"/>
        <w:ind w:left="0" w:right="0" w:firstLine="0"/>
      </w:pPr>
      <w:r w:rsidRPr="00903F4F">
        <w:rPr>
          <w:b/>
        </w:rPr>
        <w:t xml:space="preserve">2. </w:t>
      </w:r>
      <w:proofErr w:type="gramStart"/>
      <w:r w:rsidRPr="00903F4F">
        <w:rPr>
          <w:b/>
        </w:rPr>
        <w:t>OUTORGADO:</w:t>
      </w:r>
      <w:r w:rsidRPr="00903F4F">
        <w:rPr>
          <w:b/>
        </w:rPr>
        <w:tab/>
      </w:r>
      <w:proofErr w:type="gramEnd"/>
      <w:r w:rsidRPr="00903F4F">
        <w:rPr>
          <w:b/>
        </w:rPr>
        <w:br/>
        <w:t>[NOME DO REPRESENTANTE/PROCURADOR]</w:t>
      </w:r>
      <w:r w:rsidRPr="00903F4F">
        <w:t xml:space="preserve">, </w:t>
      </w:r>
      <w:r w:rsidRPr="00903F4F">
        <w:rPr>
          <w:b/>
        </w:rPr>
        <w:t>[NACIONALIDADE]</w:t>
      </w:r>
      <w:r w:rsidRPr="00903F4F">
        <w:t xml:space="preserve">, </w:t>
      </w:r>
      <w:r w:rsidRPr="00903F4F">
        <w:rPr>
          <w:b/>
        </w:rPr>
        <w:t>[ESTADO CIVIL]</w:t>
      </w:r>
      <w:r w:rsidRPr="00903F4F">
        <w:t xml:space="preserve">, </w:t>
      </w:r>
      <w:r w:rsidRPr="00903F4F">
        <w:rPr>
          <w:b/>
        </w:rPr>
        <w:t>[PROFISSÃO]</w:t>
      </w:r>
      <w:r w:rsidRPr="00903F4F">
        <w:t xml:space="preserve">, portador(a) da Cédula de Identidade RG nº </w:t>
      </w:r>
      <w:r w:rsidRPr="00903F4F">
        <w:rPr>
          <w:b/>
        </w:rPr>
        <w:t>[0000000]</w:t>
      </w:r>
      <w:r w:rsidRPr="00903F4F">
        <w:t xml:space="preserve"> - </w:t>
      </w:r>
      <w:r w:rsidRPr="00903F4F">
        <w:rPr>
          <w:b/>
        </w:rPr>
        <w:t>[ÓRGÃO EMISSOR/UF]</w:t>
      </w:r>
      <w:r w:rsidRPr="00903F4F">
        <w:t xml:space="preserve"> e inscrito(a) no CPF/ MF sob o no </w:t>
      </w:r>
      <w:r w:rsidRPr="00903F4F">
        <w:rPr>
          <w:b/>
        </w:rPr>
        <w:t>[000.000.000-00]</w:t>
      </w:r>
      <w:r w:rsidRPr="00903F4F">
        <w:t xml:space="preserve">, residente e domiciliado(a) na </w:t>
      </w:r>
      <w:r w:rsidRPr="00903F4F">
        <w:rPr>
          <w:b/>
        </w:rPr>
        <w:t>[ENDEREÇO COMPLETO DO REPRESENTANTE]</w:t>
      </w:r>
      <w:r w:rsidRPr="00903F4F">
        <w:t>.</w:t>
      </w:r>
    </w:p>
    <w:p w:rsidR="00903F4F" w:rsidRPr="00903F4F" w:rsidRDefault="00903F4F" w:rsidP="002B0D7A">
      <w:pPr>
        <w:tabs>
          <w:tab w:val="left" w:pos="142"/>
        </w:tabs>
        <w:spacing w:after="0" w:line="276" w:lineRule="auto"/>
        <w:ind w:left="0" w:right="0" w:firstLine="0"/>
        <w:rPr>
          <w:b/>
        </w:rPr>
      </w:pPr>
    </w:p>
    <w:p w:rsidR="00903F4F" w:rsidRPr="00903F4F" w:rsidRDefault="00903F4F" w:rsidP="002B0D7A">
      <w:pPr>
        <w:tabs>
          <w:tab w:val="left" w:pos="142"/>
        </w:tabs>
        <w:spacing w:after="0" w:line="276" w:lineRule="auto"/>
        <w:ind w:left="0" w:right="0" w:firstLine="0"/>
      </w:pPr>
      <w:r w:rsidRPr="00903F4F">
        <w:rPr>
          <w:b/>
        </w:rPr>
        <w:t>3. OBJETIVO E PODERES:</w:t>
      </w:r>
      <w:r w:rsidRPr="00903F4F">
        <w:rPr>
          <w:b/>
        </w:rPr>
        <w:tab/>
      </w:r>
      <w:r w:rsidRPr="00903F4F">
        <w:rPr>
          <w:b/>
        </w:rPr>
        <w:br/>
      </w:r>
      <w:r w:rsidRPr="00903F4F">
        <w:t xml:space="preserve">Por este instrumento particular de mandato, a Outorgante constitui o Outorgado como seu procurador, concedendo-lhe os poderes necessários para representá-la perante qualquer órgão, entidade ou repartição da Administração Pública Municipal, com o fim específico de participar de procedimentos licitatórios regidos pela Lei no 14.133/2021 (Nova Lei de Licitações e Contratos Administrativos), em especial no certame referente ao </w:t>
      </w:r>
      <w:r w:rsidRPr="00903F4F">
        <w:rPr>
          <w:b/>
        </w:rPr>
        <w:t>[INSERIR NÚMERO DO EDITAL/PROCESSO]</w:t>
      </w:r>
      <w:r w:rsidRPr="00903F4F">
        <w:t xml:space="preserve"> e toda e qualquer licitação de interesse da outorgante.</w:t>
      </w:r>
    </w:p>
    <w:p w:rsidR="00903F4F" w:rsidRPr="00903F4F" w:rsidRDefault="00903F4F" w:rsidP="002B0D7A">
      <w:pPr>
        <w:tabs>
          <w:tab w:val="left" w:pos="142"/>
        </w:tabs>
        <w:spacing w:after="0" w:line="276" w:lineRule="auto"/>
        <w:ind w:left="0" w:right="0" w:firstLine="0"/>
      </w:pPr>
    </w:p>
    <w:p w:rsidR="00903F4F" w:rsidRPr="00903F4F" w:rsidRDefault="00903F4F" w:rsidP="002B0D7A">
      <w:pPr>
        <w:tabs>
          <w:tab w:val="left" w:pos="142"/>
        </w:tabs>
        <w:spacing w:after="0" w:line="276" w:lineRule="auto"/>
        <w:ind w:left="0" w:right="0" w:firstLine="0"/>
      </w:pPr>
      <w:r w:rsidRPr="00903F4F">
        <w:t xml:space="preserve">Para a consecução do objetivo deste mandato, são outorgados os seguintes poderes específicos ao Outorgado, em estrita observância aos ritos da Lei no 14.133/2021: </w:t>
      </w:r>
      <w:r w:rsidR="00817F53">
        <w:tab/>
      </w:r>
      <w:r w:rsidR="00817F53">
        <w:br/>
      </w:r>
    </w:p>
    <w:p w:rsidR="00903F4F" w:rsidRPr="00903F4F" w:rsidRDefault="00903F4F" w:rsidP="002B0D7A">
      <w:pPr>
        <w:tabs>
          <w:tab w:val="left" w:pos="142"/>
        </w:tabs>
        <w:spacing w:after="0" w:line="276" w:lineRule="auto"/>
        <w:ind w:left="0" w:right="0" w:firstLine="0"/>
      </w:pPr>
      <w:r w:rsidRPr="00903F4F">
        <w:rPr>
          <w:b/>
        </w:rPr>
        <w:t>a) FASE DE HABILITAÇÃO E PROPOSTAS:</w:t>
      </w:r>
      <w:r w:rsidRPr="00903F4F">
        <w:t xml:space="preserve"> Apresentar, assinar e submeter propostas de preços, adequações de planilhas, propostas comerciais reformuladas e documentos de habilitação exigidos nos </w:t>
      </w:r>
      <w:proofErr w:type="gramStart"/>
      <w:r w:rsidRPr="00903F4F">
        <w:t>editais;</w:t>
      </w:r>
      <w:r w:rsidR="00817F53">
        <w:tab/>
      </w:r>
      <w:proofErr w:type="gramEnd"/>
      <w:r w:rsidR="00817F53">
        <w:br/>
      </w:r>
    </w:p>
    <w:p w:rsidR="00903F4F" w:rsidRPr="00903F4F" w:rsidRDefault="00903F4F" w:rsidP="002B0D7A">
      <w:pPr>
        <w:tabs>
          <w:tab w:val="left" w:pos="142"/>
        </w:tabs>
        <w:spacing w:after="0" w:line="276" w:lineRule="auto"/>
        <w:ind w:left="0" w:right="0" w:firstLine="0"/>
      </w:pPr>
      <w:r w:rsidRPr="00903F4F">
        <w:rPr>
          <w:b/>
        </w:rPr>
        <w:t>b) FASE COMPETITIVA (LANCES):</w:t>
      </w:r>
      <w:r w:rsidRPr="00903F4F">
        <w:t xml:space="preserve"> Formular lances verbais, eletrônicos ou escritos, bem como exercer o direito de preferência ou de negociação direta de condições mais vantajosas com o Agente de Contratação ou Comissão de Contratação;</w:t>
      </w:r>
      <w:r w:rsidR="00817F53">
        <w:br/>
      </w:r>
    </w:p>
    <w:p w:rsidR="00903F4F" w:rsidRPr="00903F4F" w:rsidRDefault="00903F4F" w:rsidP="002B0D7A">
      <w:pPr>
        <w:tabs>
          <w:tab w:val="left" w:pos="142"/>
        </w:tabs>
        <w:spacing w:after="0" w:line="276" w:lineRule="auto"/>
        <w:ind w:left="0" w:right="0" w:firstLine="0"/>
      </w:pPr>
      <w:r w:rsidRPr="00903F4F">
        <w:rPr>
          <w:b/>
        </w:rPr>
        <w:t>c) DECLARAÇÕES OBRIGATÓRIAS:</w:t>
      </w:r>
      <w:r w:rsidRPr="00903F4F">
        <w:t xml:space="preserve"> Assinar e emitir declarações de pleno atendimento aos requisitos de habilitação, inexistência de fatos impeditivos, cumprimento do disposto no inciso XXXIII do art. 7o da Constituição Federal (trabalho de menores), e demais declarações exigidas pela legislação ou pelos instrumentos convocatórios;</w:t>
      </w:r>
    </w:p>
    <w:p w:rsidR="00817F53" w:rsidRDefault="00817F53" w:rsidP="002B0D7A">
      <w:pPr>
        <w:tabs>
          <w:tab w:val="left" w:pos="142"/>
        </w:tabs>
        <w:spacing w:after="0" w:line="276" w:lineRule="auto"/>
        <w:ind w:left="0" w:right="0" w:firstLine="0"/>
        <w:rPr>
          <w:b/>
        </w:rPr>
      </w:pPr>
      <w:r>
        <w:rPr>
          <w:b/>
        </w:rPr>
        <w:br/>
      </w:r>
      <w:r w:rsidR="00903F4F" w:rsidRPr="00903F4F">
        <w:rPr>
          <w:b/>
        </w:rPr>
        <w:t>d) RECURSOS E DEFESAS:</w:t>
      </w:r>
      <w:r w:rsidR="00903F4F" w:rsidRPr="00903F4F">
        <w:t xml:space="preserve"> Manifestar intenção de recorrer, interpor recursos administrativos, apresentar contrarrazões, impugnar editais, formular esclarecimentos, bem como desistir expressamente de prazos recursais ou de recursos já interpostos;</w:t>
      </w:r>
      <w:r>
        <w:br/>
      </w:r>
    </w:p>
    <w:p w:rsidR="00903F4F" w:rsidRPr="00903F4F" w:rsidRDefault="00903F4F" w:rsidP="002B0D7A">
      <w:pPr>
        <w:tabs>
          <w:tab w:val="left" w:pos="142"/>
        </w:tabs>
        <w:spacing w:after="0" w:line="276" w:lineRule="auto"/>
        <w:ind w:left="0" w:right="0" w:firstLine="0"/>
      </w:pPr>
      <w:r w:rsidRPr="00903F4F">
        <w:rPr>
          <w:b/>
        </w:rPr>
        <w:t>e) ATAS E CONTRATOS:</w:t>
      </w:r>
      <w:r w:rsidRPr="00903F4F">
        <w:t xml:space="preserve"> Assinar atas de registro de preços, termos de homologação, contratos administrativos e seus respectivos termos aditivos, recebendo notificações, intimações, ordens de início de serviço e comunicações de qualquer natureza.</w:t>
      </w:r>
    </w:p>
    <w:p w:rsidR="00903F4F" w:rsidRPr="00903F4F" w:rsidRDefault="00903F4F" w:rsidP="002B0D7A">
      <w:pPr>
        <w:tabs>
          <w:tab w:val="left" w:pos="142"/>
        </w:tabs>
        <w:spacing w:after="0" w:line="276" w:lineRule="auto"/>
        <w:ind w:left="0" w:right="0" w:firstLine="0"/>
      </w:pPr>
    </w:p>
    <w:p w:rsidR="00903F4F" w:rsidRPr="00903F4F" w:rsidRDefault="00903F4F" w:rsidP="002B0D7A">
      <w:pPr>
        <w:tabs>
          <w:tab w:val="left" w:pos="142"/>
        </w:tabs>
        <w:spacing w:after="0" w:line="276" w:lineRule="auto"/>
        <w:ind w:left="0" w:right="0" w:firstLine="0"/>
      </w:pPr>
      <w:r w:rsidRPr="00903F4F">
        <w:rPr>
          <w:b/>
        </w:rPr>
        <w:t xml:space="preserve">4. </w:t>
      </w:r>
      <w:proofErr w:type="gramStart"/>
      <w:r w:rsidRPr="00903F4F">
        <w:rPr>
          <w:b/>
        </w:rPr>
        <w:t>SUBSTABELECIMENTO:</w:t>
      </w:r>
      <w:r w:rsidRPr="00903F4F">
        <w:rPr>
          <w:b/>
        </w:rPr>
        <w:tab/>
      </w:r>
      <w:proofErr w:type="gramEnd"/>
      <w:r w:rsidRPr="00903F4F">
        <w:rPr>
          <w:b/>
        </w:rPr>
        <w:br/>
      </w:r>
      <w:r w:rsidRPr="00903F4F">
        <w:t>O presente mandato é outorgado com caráter personalíssimo, sendo expressamente VEDADO o substabelecimento dos poderes aqui conferidos.</w:t>
      </w:r>
    </w:p>
    <w:p w:rsidR="00903F4F" w:rsidRDefault="00903F4F" w:rsidP="002B0D7A">
      <w:pPr>
        <w:tabs>
          <w:tab w:val="left" w:pos="142"/>
        </w:tabs>
        <w:spacing w:after="0" w:line="276" w:lineRule="auto"/>
        <w:ind w:left="0" w:right="0" w:firstLine="0"/>
      </w:pPr>
      <w:r w:rsidRPr="00903F4F">
        <w:lastRenderedPageBreak/>
        <w:t>Autoriza-se o SUBSTABELECIMENTO dos poderes aqui outorgados, no todo ou em parte, com ou sem reservas de iguais poderes, mediante prévia anuência por escrito do Outorgante.</w:t>
      </w:r>
    </w:p>
    <w:p w:rsidR="00817F53" w:rsidRPr="00903F4F" w:rsidRDefault="00817F53" w:rsidP="002B0D7A">
      <w:pPr>
        <w:tabs>
          <w:tab w:val="left" w:pos="142"/>
        </w:tabs>
        <w:spacing w:after="0" w:line="276" w:lineRule="auto"/>
        <w:ind w:left="0" w:right="0" w:firstLine="0"/>
      </w:pPr>
    </w:p>
    <w:p w:rsidR="00903F4F" w:rsidRDefault="00903F4F" w:rsidP="002B0D7A">
      <w:pPr>
        <w:tabs>
          <w:tab w:val="left" w:pos="142"/>
        </w:tabs>
        <w:spacing w:after="0" w:line="276" w:lineRule="auto"/>
        <w:ind w:left="0" w:right="0" w:firstLine="0"/>
      </w:pPr>
      <w:r w:rsidRPr="00903F4F">
        <w:rPr>
          <w:b/>
        </w:rPr>
        <w:t xml:space="preserve">5. PRAZO DE </w:t>
      </w:r>
      <w:proofErr w:type="gramStart"/>
      <w:r w:rsidRPr="00903F4F">
        <w:rPr>
          <w:b/>
        </w:rPr>
        <w:t>VALIDADE:</w:t>
      </w:r>
      <w:r w:rsidRPr="00903F4F">
        <w:rPr>
          <w:b/>
        </w:rPr>
        <w:tab/>
      </w:r>
      <w:proofErr w:type="gramEnd"/>
      <w:r w:rsidRPr="00903F4F">
        <w:rPr>
          <w:b/>
        </w:rPr>
        <w:br/>
      </w:r>
      <w:r w:rsidRPr="00903F4F">
        <w:t xml:space="preserve">O presente instrumento terá validade até </w:t>
      </w:r>
      <w:r w:rsidRPr="00903F4F">
        <w:rPr>
          <w:b/>
        </w:rPr>
        <w:t>[INSERIR DATA DD/MM/AAAA]</w:t>
      </w:r>
      <w:r w:rsidRPr="00903F4F">
        <w:t xml:space="preserve"> ou a condição: </w:t>
      </w:r>
      <w:r w:rsidRPr="00903F4F">
        <w:rPr>
          <w:b/>
        </w:rPr>
        <w:t>["O ENCERRAMENTO DEFINITIVO DO PROCESSO LICITATÓRIO ACIMA REFERENCIADO"]</w:t>
      </w:r>
      <w:r w:rsidRPr="00903F4F">
        <w:t>, revogando-se automaticamente após o decurso do prazo, ressalvados os atos praticados e as obrigações contratuais decorrentes assumidas durante sua vigência.</w:t>
      </w:r>
    </w:p>
    <w:p w:rsidR="00817F53" w:rsidRPr="00903F4F" w:rsidRDefault="00817F53" w:rsidP="002B0D7A">
      <w:pPr>
        <w:tabs>
          <w:tab w:val="left" w:pos="142"/>
        </w:tabs>
        <w:spacing w:after="0" w:line="276" w:lineRule="auto"/>
        <w:ind w:left="0" w:right="0" w:firstLine="0"/>
      </w:pPr>
    </w:p>
    <w:p w:rsidR="00903F4F" w:rsidRDefault="00903F4F" w:rsidP="002B0D7A">
      <w:pPr>
        <w:tabs>
          <w:tab w:val="left" w:pos="142"/>
        </w:tabs>
        <w:spacing w:after="0" w:line="276" w:lineRule="auto"/>
        <w:ind w:left="0" w:right="0" w:firstLine="0"/>
        <w:jc w:val="center"/>
      </w:pPr>
    </w:p>
    <w:p w:rsidR="00817F53" w:rsidRDefault="00817F53" w:rsidP="002B0D7A">
      <w:pPr>
        <w:tabs>
          <w:tab w:val="left" w:pos="142"/>
        </w:tabs>
        <w:spacing w:after="0" w:line="276" w:lineRule="auto"/>
        <w:ind w:left="0" w:right="0" w:firstLine="0"/>
        <w:jc w:val="center"/>
      </w:pPr>
    </w:p>
    <w:p w:rsidR="00817F53" w:rsidRPr="00903F4F" w:rsidRDefault="00817F53" w:rsidP="002B0D7A">
      <w:pPr>
        <w:tabs>
          <w:tab w:val="left" w:pos="142"/>
        </w:tabs>
        <w:spacing w:after="0" w:line="276" w:lineRule="auto"/>
        <w:ind w:left="0" w:right="0" w:firstLine="0"/>
        <w:jc w:val="center"/>
      </w:pPr>
    </w:p>
    <w:p w:rsidR="00903F4F" w:rsidRPr="00241204" w:rsidRDefault="00903F4F" w:rsidP="002B0D7A">
      <w:pPr>
        <w:spacing w:after="0" w:line="276" w:lineRule="auto"/>
        <w:jc w:val="center"/>
        <w:rPr>
          <w:rFonts w:asciiTheme="minorHAnsi" w:hAnsiTheme="minorHAnsi" w:cstheme="minorHAnsi"/>
          <w:szCs w:val="20"/>
        </w:rPr>
      </w:pPr>
      <w:r w:rsidRPr="00241204">
        <w:rPr>
          <w:rFonts w:asciiTheme="minorHAnsi" w:hAnsiTheme="minorHAnsi" w:cstheme="minorHAnsi"/>
          <w:b/>
          <w:szCs w:val="20"/>
        </w:rPr>
        <w:t>[CIDADE, ESTADO],</w:t>
      </w:r>
      <w:r w:rsidRPr="00241204">
        <w:rPr>
          <w:rFonts w:asciiTheme="minorHAnsi" w:hAnsiTheme="minorHAnsi" w:cstheme="minorHAnsi"/>
          <w:szCs w:val="20"/>
        </w:rPr>
        <w:t xml:space="preserve"> aos </w:t>
      </w:r>
      <w:r w:rsidRPr="00241204">
        <w:rPr>
          <w:rFonts w:asciiTheme="minorHAnsi" w:hAnsiTheme="minorHAnsi" w:cstheme="minorHAnsi"/>
          <w:b/>
          <w:szCs w:val="20"/>
        </w:rPr>
        <w:t xml:space="preserve">[DIA] </w:t>
      </w:r>
      <w:r w:rsidRPr="00241204">
        <w:rPr>
          <w:rFonts w:asciiTheme="minorHAnsi" w:hAnsiTheme="minorHAnsi" w:cstheme="minorHAnsi"/>
          <w:szCs w:val="20"/>
        </w:rPr>
        <w:t xml:space="preserve">dias do mês de </w:t>
      </w:r>
      <w:r w:rsidRPr="00241204">
        <w:rPr>
          <w:rFonts w:asciiTheme="minorHAnsi" w:hAnsiTheme="minorHAnsi" w:cstheme="minorHAnsi"/>
          <w:b/>
          <w:szCs w:val="20"/>
        </w:rPr>
        <w:t>[XXXXXXXXXXXXXXXX</w:t>
      </w:r>
      <w:proofErr w:type="gramStart"/>
      <w:r w:rsidRPr="00241204">
        <w:rPr>
          <w:rFonts w:asciiTheme="minorHAnsi" w:hAnsiTheme="minorHAnsi" w:cstheme="minorHAnsi"/>
          <w:b/>
          <w:szCs w:val="20"/>
        </w:rPr>
        <w:t>],</w:t>
      </w:r>
      <w:r w:rsidRPr="00241204">
        <w:rPr>
          <w:rFonts w:asciiTheme="minorHAnsi" w:hAnsiTheme="minorHAnsi" w:cstheme="minorHAnsi"/>
          <w:szCs w:val="20"/>
        </w:rPr>
        <w:t xml:space="preserve">  de</w:t>
      </w:r>
      <w:proofErr w:type="gramEnd"/>
      <w:r w:rsidRPr="00241204">
        <w:rPr>
          <w:rFonts w:asciiTheme="minorHAnsi" w:hAnsiTheme="minorHAnsi" w:cstheme="minorHAnsi"/>
          <w:szCs w:val="20"/>
        </w:rPr>
        <w:t xml:space="preserve"> 2026.</w:t>
      </w:r>
    </w:p>
    <w:p w:rsidR="00903F4F" w:rsidRDefault="00903F4F" w:rsidP="002B0D7A">
      <w:pPr>
        <w:tabs>
          <w:tab w:val="left" w:pos="142"/>
        </w:tabs>
        <w:spacing w:after="0" w:line="276" w:lineRule="auto"/>
        <w:ind w:left="0" w:right="0" w:firstLine="0"/>
        <w:jc w:val="center"/>
      </w:pPr>
    </w:p>
    <w:p w:rsidR="00903F4F" w:rsidRDefault="00903F4F" w:rsidP="002B0D7A">
      <w:pPr>
        <w:tabs>
          <w:tab w:val="left" w:pos="142"/>
        </w:tabs>
        <w:spacing w:after="0" w:line="276" w:lineRule="auto"/>
        <w:ind w:left="0" w:right="0" w:firstLine="0"/>
        <w:jc w:val="center"/>
      </w:pPr>
    </w:p>
    <w:p w:rsidR="00903F4F" w:rsidRPr="00903F4F" w:rsidRDefault="00903F4F" w:rsidP="002B0D7A">
      <w:pPr>
        <w:tabs>
          <w:tab w:val="left" w:pos="142"/>
        </w:tabs>
        <w:spacing w:after="0" w:line="276" w:lineRule="auto"/>
        <w:ind w:left="0" w:right="0" w:firstLine="0"/>
        <w:jc w:val="center"/>
      </w:pPr>
    </w:p>
    <w:p w:rsidR="00903F4F" w:rsidRPr="00903F4F" w:rsidRDefault="00903F4F" w:rsidP="002B0D7A">
      <w:pPr>
        <w:tabs>
          <w:tab w:val="left" w:pos="142"/>
        </w:tabs>
        <w:spacing w:after="0" w:line="276" w:lineRule="auto"/>
        <w:ind w:left="0" w:right="0" w:firstLine="0"/>
        <w:jc w:val="center"/>
      </w:pPr>
    </w:p>
    <w:p w:rsidR="00903F4F" w:rsidRPr="00903F4F" w:rsidRDefault="00903F4F" w:rsidP="002B0D7A">
      <w:pPr>
        <w:tabs>
          <w:tab w:val="left" w:pos="142"/>
        </w:tabs>
        <w:spacing w:after="0" w:line="276" w:lineRule="auto"/>
        <w:ind w:left="0" w:right="0" w:firstLine="0"/>
        <w:jc w:val="center"/>
      </w:pPr>
      <w:r w:rsidRPr="00903F4F">
        <w:t>Local para assinatura digital ou escrita</w:t>
      </w:r>
    </w:p>
    <w:p w:rsidR="00903F4F" w:rsidRPr="00903F4F" w:rsidRDefault="00903F4F" w:rsidP="002B0D7A">
      <w:pPr>
        <w:tabs>
          <w:tab w:val="left" w:pos="142"/>
        </w:tabs>
        <w:spacing w:after="0" w:line="276" w:lineRule="auto"/>
        <w:ind w:left="0" w:right="0" w:firstLine="0"/>
        <w:jc w:val="center"/>
      </w:pPr>
    </w:p>
    <w:p w:rsidR="00903F4F" w:rsidRPr="00903F4F" w:rsidRDefault="00903F4F" w:rsidP="002B0D7A">
      <w:pPr>
        <w:tabs>
          <w:tab w:val="left" w:pos="142"/>
        </w:tabs>
        <w:spacing w:after="0" w:line="276" w:lineRule="auto"/>
        <w:ind w:left="0" w:right="0" w:firstLine="0"/>
        <w:jc w:val="center"/>
      </w:pPr>
    </w:p>
    <w:p w:rsidR="00903F4F" w:rsidRPr="00903F4F" w:rsidRDefault="00903F4F" w:rsidP="002B0D7A">
      <w:pPr>
        <w:tabs>
          <w:tab w:val="left" w:pos="142"/>
        </w:tabs>
        <w:spacing w:after="0" w:line="276" w:lineRule="auto"/>
        <w:ind w:left="0" w:right="0" w:firstLine="0"/>
        <w:jc w:val="center"/>
      </w:pPr>
      <w:r w:rsidRPr="00903F4F">
        <w:t>_______________________________________________________</w:t>
      </w:r>
    </w:p>
    <w:p w:rsidR="00903F4F" w:rsidRPr="00903F4F" w:rsidRDefault="00903F4F" w:rsidP="002B0D7A">
      <w:pPr>
        <w:tabs>
          <w:tab w:val="left" w:pos="142"/>
        </w:tabs>
        <w:spacing w:after="0" w:line="276" w:lineRule="auto"/>
        <w:ind w:left="0" w:right="0" w:firstLine="0"/>
        <w:jc w:val="center"/>
        <w:rPr>
          <w:b/>
        </w:rPr>
      </w:pPr>
      <w:r w:rsidRPr="00903F4F">
        <w:rPr>
          <w:b/>
        </w:rPr>
        <w:t>[NOME DO REPRESENTANTE]</w:t>
      </w:r>
      <w:r w:rsidRPr="00903F4F">
        <w:rPr>
          <w:b/>
        </w:rPr>
        <w:br/>
        <w:t>[NOMENCLATURA DO CARGO OU FUNÇÃO QUE OCUPA]</w:t>
      </w:r>
    </w:p>
    <w:p w:rsidR="00903F4F" w:rsidRPr="00903F4F" w:rsidRDefault="00903F4F" w:rsidP="002B0D7A">
      <w:pPr>
        <w:tabs>
          <w:tab w:val="left" w:pos="142"/>
        </w:tabs>
        <w:spacing w:after="0" w:line="276" w:lineRule="auto"/>
        <w:ind w:left="0" w:right="0" w:firstLine="0"/>
        <w:jc w:val="center"/>
        <w:rPr>
          <w:b/>
        </w:rPr>
      </w:pPr>
      <w:r w:rsidRPr="00903F4F">
        <w:t xml:space="preserve">CPF: </w:t>
      </w:r>
      <w:r w:rsidRPr="00903F4F">
        <w:rPr>
          <w:b/>
        </w:rPr>
        <w:t>[XXX.XXX.XXX-XX]</w:t>
      </w:r>
    </w:p>
    <w:p w:rsidR="00903F4F" w:rsidRPr="00903F4F" w:rsidRDefault="00903F4F" w:rsidP="002B0D7A">
      <w:pPr>
        <w:tabs>
          <w:tab w:val="left" w:pos="142"/>
        </w:tabs>
        <w:spacing w:after="0" w:line="276" w:lineRule="auto"/>
        <w:ind w:left="0" w:right="0" w:firstLine="0"/>
        <w:jc w:val="center"/>
        <w:rPr>
          <w:b/>
        </w:rPr>
      </w:pPr>
      <w:r w:rsidRPr="00903F4F">
        <w:rPr>
          <w:b/>
        </w:rPr>
        <w:t>(Sócio Gerente)</w:t>
      </w:r>
    </w:p>
    <w:p w:rsidR="00671C5C" w:rsidRDefault="00671C5C" w:rsidP="002B0D7A">
      <w:pPr>
        <w:tabs>
          <w:tab w:val="left" w:pos="142"/>
        </w:tabs>
        <w:spacing w:after="0" w:line="276" w:lineRule="auto"/>
        <w:ind w:left="0" w:right="0" w:firstLine="0"/>
      </w:pP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817F53" w:rsidRDefault="00817F53" w:rsidP="002B0D7A">
      <w:pPr>
        <w:tabs>
          <w:tab w:val="left" w:pos="142"/>
        </w:tabs>
        <w:spacing w:after="0" w:line="276" w:lineRule="auto"/>
        <w:ind w:left="0" w:right="0" w:firstLine="0"/>
        <w:jc w:val="center"/>
      </w:pPr>
    </w:p>
    <w:p w:rsidR="00817F53" w:rsidRDefault="00817F53" w:rsidP="002B0D7A">
      <w:pPr>
        <w:tabs>
          <w:tab w:val="left" w:pos="142"/>
        </w:tabs>
        <w:spacing w:after="0" w:line="276" w:lineRule="auto"/>
        <w:ind w:left="0" w:right="0" w:firstLine="0"/>
        <w:jc w:val="center"/>
      </w:pPr>
    </w:p>
    <w:p w:rsidR="00671C5C" w:rsidRDefault="00CA0D17" w:rsidP="002B0D7A">
      <w:pPr>
        <w:tabs>
          <w:tab w:val="left" w:pos="142"/>
        </w:tabs>
        <w:spacing w:after="0" w:line="276" w:lineRule="auto"/>
        <w:ind w:left="0" w:right="0" w:firstLine="0"/>
        <w:jc w:val="center"/>
      </w:pPr>
      <w:r>
        <w:t xml:space="preserve"> </w:t>
      </w:r>
    </w:p>
    <w:p w:rsidR="00AC5BBA" w:rsidRDefault="00AC5BBA" w:rsidP="002B0D7A">
      <w:pPr>
        <w:tabs>
          <w:tab w:val="left" w:pos="142"/>
        </w:tabs>
        <w:spacing w:after="0" w:line="276" w:lineRule="auto"/>
        <w:ind w:left="0" w:right="0" w:firstLine="0"/>
        <w:jc w:val="center"/>
      </w:pP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t xml:space="preserve"> </w:t>
      </w:r>
    </w:p>
    <w:p w:rsidR="00671C5C" w:rsidRDefault="00CA0D17" w:rsidP="002B0D7A">
      <w:pPr>
        <w:tabs>
          <w:tab w:val="left" w:pos="142"/>
        </w:tabs>
        <w:spacing w:after="0" w:line="276" w:lineRule="auto"/>
        <w:ind w:left="0" w:right="0" w:firstLine="0"/>
        <w:jc w:val="center"/>
      </w:pPr>
      <w:r>
        <w:rPr>
          <w:b/>
        </w:rPr>
        <w:lastRenderedPageBreak/>
        <w:t xml:space="preserve">ANEXO VI </w:t>
      </w:r>
    </w:p>
    <w:p w:rsidR="00671C5C" w:rsidRDefault="00CA0D17" w:rsidP="002B0D7A">
      <w:pPr>
        <w:tabs>
          <w:tab w:val="left" w:pos="142"/>
        </w:tabs>
        <w:spacing w:after="0" w:line="276" w:lineRule="auto"/>
        <w:ind w:left="0" w:right="0" w:firstLine="0"/>
        <w:jc w:val="center"/>
      </w:pPr>
      <w:r>
        <w:rPr>
          <w:b/>
        </w:rPr>
        <w:t xml:space="preserve">MINUTA DA ATA DE REGISTRO DE PREÇOS </w:t>
      </w:r>
    </w:p>
    <w:p w:rsidR="00671C5C" w:rsidRDefault="00CA0D17" w:rsidP="002B0D7A">
      <w:pPr>
        <w:tabs>
          <w:tab w:val="left" w:pos="142"/>
        </w:tabs>
        <w:spacing w:after="0" w:line="276" w:lineRule="auto"/>
        <w:ind w:left="0" w:right="0" w:firstLine="0"/>
        <w:jc w:val="center"/>
      </w:pPr>
      <w:r>
        <w:rPr>
          <w:b/>
        </w:rPr>
        <w:t xml:space="preserve">PREGÃO ELETRÔNICO Nº XX/2026 </w:t>
      </w:r>
    </w:p>
    <w:p w:rsidR="00671C5C" w:rsidRDefault="00CA0D17" w:rsidP="002B0D7A">
      <w:pPr>
        <w:tabs>
          <w:tab w:val="left" w:pos="142"/>
        </w:tabs>
        <w:spacing w:after="0" w:line="276" w:lineRule="auto"/>
        <w:ind w:left="0" w:right="0" w:firstLine="0"/>
        <w:jc w:val="center"/>
      </w:pPr>
      <w:r>
        <w:rPr>
          <w:b/>
        </w:rPr>
        <w:t xml:space="preserve"> </w:t>
      </w:r>
    </w:p>
    <w:p w:rsidR="00911118" w:rsidRPr="00911118" w:rsidRDefault="00911118" w:rsidP="002B0D7A">
      <w:pPr>
        <w:tabs>
          <w:tab w:val="left" w:pos="284"/>
          <w:tab w:val="left" w:pos="851"/>
        </w:tabs>
        <w:overflowPunct w:val="0"/>
        <w:autoSpaceDE w:val="0"/>
        <w:autoSpaceDN w:val="0"/>
        <w:adjustRightInd w:val="0"/>
        <w:spacing w:after="0" w:line="276" w:lineRule="auto"/>
        <w:ind w:left="0" w:right="0" w:firstLine="2268"/>
        <w:textAlignment w:val="baseline"/>
        <w:rPr>
          <w:rFonts w:asciiTheme="minorHAnsi" w:hAnsiTheme="minorHAnsi" w:cstheme="minorHAnsi"/>
          <w:szCs w:val="20"/>
        </w:rPr>
      </w:pPr>
      <w:r w:rsidRPr="00E8231E">
        <w:rPr>
          <w:rFonts w:asciiTheme="minorHAnsi" w:hAnsiTheme="minorHAnsi" w:cstheme="minorHAnsi"/>
          <w:szCs w:val="20"/>
        </w:rPr>
        <w:t xml:space="preserve">Aos </w:t>
      </w:r>
      <w:r w:rsidRPr="00E8231E">
        <w:rPr>
          <w:rFonts w:asciiTheme="minorHAnsi" w:hAnsiTheme="minorHAnsi" w:cstheme="minorHAnsi"/>
          <w:b/>
          <w:szCs w:val="20"/>
        </w:rPr>
        <w:t xml:space="preserve">[dia] </w:t>
      </w:r>
      <w:r w:rsidRPr="00E8231E">
        <w:rPr>
          <w:rFonts w:asciiTheme="minorHAnsi" w:hAnsiTheme="minorHAnsi" w:cstheme="minorHAnsi"/>
          <w:szCs w:val="20"/>
        </w:rPr>
        <w:t xml:space="preserve">dias do mês de </w:t>
      </w:r>
      <w:r w:rsidRPr="00E8231E">
        <w:rPr>
          <w:rFonts w:asciiTheme="minorHAnsi" w:hAnsiTheme="minorHAnsi" w:cstheme="minorHAnsi"/>
          <w:b/>
          <w:szCs w:val="20"/>
        </w:rPr>
        <w:t>[mês]</w:t>
      </w:r>
      <w:r w:rsidRPr="00E8231E">
        <w:rPr>
          <w:rFonts w:asciiTheme="minorHAnsi" w:hAnsiTheme="minorHAnsi" w:cstheme="minorHAnsi"/>
          <w:szCs w:val="20"/>
        </w:rPr>
        <w:t xml:space="preserve"> de 2026, na Prefeitura Municipal de Pérola, por intermédio de seu representante legal, nos termos da Lei nº 14.133, de 1º de abril de 2021, e suas alterações, da Lei Complementar nº 123, de 14 de dezembro de 2006, e suas alterações, bem como da legislação correlata, resolve, em face da classificação das propostas apresenta</w:t>
      </w:r>
      <w:r>
        <w:rPr>
          <w:rFonts w:asciiTheme="minorHAnsi" w:hAnsiTheme="minorHAnsi" w:cstheme="minorHAnsi"/>
          <w:szCs w:val="20"/>
        </w:rPr>
        <w:t xml:space="preserve">das no Processo Licitatório nº </w:t>
      </w:r>
      <w:sdt>
        <w:sdtPr>
          <w:rPr>
            <w:rFonts w:asciiTheme="minorHAnsi" w:hAnsiTheme="minorHAnsi" w:cstheme="minorHAnsi"/>
            <w:b/>
            <w:szCs w:val="20"/>
          </w:rPr>
          <w:alias w:val="Autor"/>
          <w:tag w:val=""/>
          <w:id w:val="-2000186696"/>
          <w:placeholder>
            <w:docPart w:val="6E8E6698DE8247438BE216E619A8A890"/>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rFonts w:asciiTheme="minorHAnsi" w:hAnsiTheme="minorHAnsi" w:cstheme="minorHAnsi"/>
              <w:b/>
              <w:szCs w:val="20"/>
            </w:rPr>
            <w:t>28/2026</w:t>
          </w:r>
        </w:sdtContent>
      </w:sdt>
      <w:r w:rsidRPr="00E8231E">
        <w:rPr>
          <w:rFonts w:asciiTheme="minorHAnsi" w:hAnsiTheme="minorHAnsi" w:cstheme="minorHAnsi"/>
          <w:szCs w:val="20"/>
        </w:rPr>
        <w:t xml:space="preserve"> </w:t>
      </w:r>
      <w:r>
        <w:rPr>
          <w:rFonts w:asciiTheme="minorHAnsi" w:hAnsiTheme="minorHAnsi" w:cstheme="minorHAnsi"/>
          <w:szCs w:val="20"/>
        </w:rPr>
        <w:t xml:space="preserve">, </w:t>
      </w:r>
      <w:r w:rsidRPr="00E8231E">
        <w:rPr>
          <w:rFonts w:asciiTheme="minorHAnsi" w:hAnsiTheme="minorHAnsi" w:cstheme="minorHAnsi"/>
          <w:szCs w:val="20"/>
        </w:rPr>
        <w:t xml:space="preserve">na modalidade Pregão, em sua forma eletrônica, para Registro de Preços nº </w:t>
      </w:r>
      <w:sdt>
        <w:sdtPr>
          <w:rPr>
            <w:rFonts w:asciiTheme="minorHAnsi" w:hAnsiTheme="minorHAnsi" w:cstheme="minorHAnsi"/>
            <w:b/>
            <w:szCs w:val="20"/>
          </w:rPr>
          <w:alias w:val="Autor"/>
          <w:tag w:val=""/>
          <w:id w:val="-1446458529"/>
          <w:placeholder>
            <w:docPart w:val="5A63E503AF894CE9B7F43EF93AC3083D"/>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rFonts w:asciiTheme="minorHAnsi" w:hAnsiTheme="minorHAnsi" w:cstheme="minorHAnsi"/>
              <w:b/>
              <w:szCs w:val="20"/>
            </w:rPr>
            <w:t>28/2026</w:t>
          </w:r>
        </w:sdtContent>
      </w:sdt>
      <w:r w:rsidRPr="00E8231E">
        <w:rPr>
          <w:rFonts w:asciiTheme="minorHAnsi" w:hAnsiTheme="minorHAnsi" w:cstheme="minorHAnsi"/>
          <w:szCs w:val="20"/>
        </w:rPr>
        <w:t>, homologado e constante dos aut</w:t>
      </w:r>
      <w:r>
        <w:rPr>
          <w:rFonts w:asciiTheme="minorHAnsi" w:hAnsiTheme="minorHAnsi" w:cstheme="minorHAnsi"/>
          <w:szCs w:val="20"/>
        </w:rPr>
        <w:t xml:space="preserve">os, resolve </w:t>
      </w:r>
      <w:r w:rsidRPr="00E8231E">
        <w:rPr>
          <w:rStyle w:val="Forte"/>
          <w:rFonts w:asciiTheme="minorHAnsi" w:hAnsiTheme="minorHAnsi" w:cstheme="minorHAnsi"/>
          <w:szCs w:val="20"/>
        </w:rPr>
        <w:t>REGISTRAR OS PREÇOS</w:t>
      </w:r>
      <w:r w:rsidRPr="00E8231E">
        <w:rPr>
          <w:rFonts w:asciiTheme="minorHAnsi" w:hAnsiTheme="minorHAnsi" w:cstheme="minorHAnsi"/>
          <w:szCs w:val="20"/>
        </w:rPr>
        <w:t xml:space="preserve"> da empresa classificada em primeiro lugar: </w:t>
      </w:r>
      <w:r w:rsidRPr="00E8231E">
        <w:rPr>
          <w:rFonts w:asciiTheme="minorHAnsi" w:hAnsiTheme="minorHAnsi" w:cstheme="minorHAnsi"/>
          <w:b/>
          <w:szCs w:val="20"/>
        </w:rPr>
        <w:t>[NOME DA EMPRESA]</w:t>
      </w:r>
      <w:r w:rsidRPr="00E8231E">
        <w:rPr>
          <w:rFonts w:asciiTheme="minorHAnsi" w:hAnsiTheme="minorHAnsi" w:cstheme="minorHAnsi"/>
          <w:szCs w:val="20"/>
        </w:rPr>
        <w:t xml:space="preserve">, pessoa jurídica de direito privado, inscrita no CNPJ/MF sob o nº </w:t>
      </w:r>
      <w:r w:rsidRPr="00E8231E">
        <w:rPr>
          <w:rFonts w:asciiTheme="minorHAnsi" w:hAnsiTheme="minorHAnsi" w:cstheme="minorHAnsi"/>
          <w:b/>
          <w:szCs w:val="20"/>
        </w:rPr>
        <w:t xml:space="preserve">[XX.XXX.XXX/XXXX-XX], </w:t>
      </w:r>
      <w:r w:rsidRPr="00E8231E">
        <w:rPr>
          <w:rFonts w:asciiTheme="minorHAnsi" w:hAnsiTheme="minorHAnsi" w:cstheme="minorHAnsi"/>
          <w:szCs w:val="20"/>
        </w:rPr>
        <w:t xml:space="preserve">sediada na </w:t>
      </w:r>
      <w:r w:rsidRPr="00E8231E">
        <w:rPr>
          <w:rFonts w:asciiTheme="minorHAnsi" w:hAnsiTheme="minorHAnsi" w:cstheme="minorHAnsi"/>
          <w:b/>
          <w:szCs w:val="20"/>
        </w:rPr>
        <w:t>[RUA/AVENIDA]</w:t>
      </w:r>
      <w:r w:rsidRPr="00E8231E">
        <w:rPr>
          <w:rFonts w:asciiTheme="minorHAnsi" w:hAnsiTheme="minorHAnsi" w:cstheme="minorHAnsi"/>
          <w:szCs w:val="20"/>
        </w:rPr>
        <w:t xml:space="preserve">, nº </w:t>
      </w:r>
      <w:r w:rsidRPr="00E8231E">
        <w:rPr>
          <w:rFonts w:asciiTheme="minorHAnsi" w:hAnsiTheme="minorHAnsi" w:cstheme="minorHAnsi"/>
          <w:b/>
          <w:szCs w:val="20"/>
        </w:rPr>
        <w:t>[XXXX]</w:t>
      </w:r>
      <w:r w:rsidRPr="00E8231E">
        <w:rPr>
          <w:rFonts w:asciiTheme="minorHAnsi" w:hAnsiTheme="minorHAnsi" w:cstheme="minorHAnsi"/>
          <w:szCs w:val="20"/>
        </w:rPr>
        <w:t xml:space="preserve">, </w:t>
      </w:r>
      <w:r w:rsidRPr="00E8231E">
        <w:rPr>
          <w:rFonts w:asciiTheme="minorHAnsi" w:hAnsiTheme="minorHAnsi" w:cstheme="minorHAnsi"/>
          <w:b/>
          <w:szCs w:val="20"/>
        </w:rPr>
        <w:t>[BAIRRO]</w:t>
      </w:r>
      <w:r w:rsidRPr="00E8231E">
        <w:rPr>
          <w:rFonts w:asciiTheme="minorHAnsi" w:hAnsiTheme="minorHAnsi" w:cstheme="minorHAnsi"/>
          <w:szCs w:val="20"/>
        </w:rPr>
        <w:t xml:space="preserve">, CEP </w:t>
      </w:r>
      <w:r w:rsidRPr="00E8231E">
        <w:rPr>
          <w:rFonts w:asciiTheme="minorHAnsi" w:hAnsiTheme="minorHAnsi" w:cstheme="minorHAnsi"/>
          <w:b/>
          <w:szCs w:val="20"/>
        </w:rPr>
        <w:t>[XXXXX-XXX]</w:t>
      </w:r>
      <w:r w:rsidRPr="00E8231E">
        <w:rPr>
          <w:rFonts w:asciiTheme="minorHAnsi" w:hAnsiTheme="minorHAnsi" w:cstheme="minorHAnsi"/>
          <w:szCs w:val="20"/>
        </w:rPr>
        <w:t xml:space="preserve">, na cidade de </w:t>
      </w:r>
      <w:r w:rsidRPr="00E8231E">
        <w:rPr>
          <w:rFonts w:asciiTheme="minorHAnsi" w:hAnsiTheme="minorHAnsi" w:cstheme="minorHAnsi"/>
          <w:b/>
          <w:szCs w:val="20"/>
        </w:rPr>
        <w:t>[CIDADE]</w:t>
      </w:r>
      <w:r w:rsidRPr="00E8231E">
        <w:rPr>
          <w:rFonts w:asciiTheme="minorHAnsi" w:hAnsiTheme="minorHAnsi" w:cstheme="minorHAnsi"/>
          <w:szCs w:val="20"/>
        </w:rPr>
        <w:t xml:space="preserve"> – </w:t>
      </w:r>
      <w:r w:rsidRPr="00E8231E">
        <w:rPr>
          <w:rFonts w:asciiTheme="minorHAnsi" w:hAnsiTheme="minorHAnsi" w:cstheme="minorHAnsi"/>
          <w:b/>
          <w:szCs w:val="20"/>
        </w:rPr>
        <w:t>[UF]</w:t>
      </w:r>
      <w:r w:rsidRPr="00E8231E">
        <w:rPr>
          <w:rFonts w:asciiTheme="minorHAnsi" w:hAnsiTheme="minorHAnsi" w:cstheme="minorHAnsi"/>
          <w:szCs w:val="20"/>
        </w:rPr>
        <w:t xml:space="preserve">, neste ato representada legalmente pelo(a) Sr.(a) </w:t>
      </w:r>
      <w:r w:rsidRPr="00E8231E">
        <w:rPr>
          <w:rFonts w:asciiTheme="minorHAnsi" w:hAnsiTheme="minorHAnsi" w:cstheme="minorHAnsi"/>
          <w:b/>
          <w:szCs w:val="20"/>
        </w:rPr>
        <w:t>[Nome do Representante]</w:t>
      </w:r>
      <w:r w:rsidRPr="00E8231E">
        <w:rPr>
          <w:rFonts w:asciiTheme="minorHAnsi" w:hAnsiTheme="minorHAnsi" w:cstheme="minorHAnsi"/>
          <w:szCs w:val="20"/>
        </w:rPr>
        <w:t xml:space="preserve">, </w:t>
      </w:r>
      <w:r w:rsidRPr="00E8231E">
        <w:rPr>
          <w:rFonts w:asciiTheme="minorHAnsi" w:hAnsiTheme="minorHAnsi" w:cstheme="minorHAnsi"/>
          <w:b/>
          <w:szCs w:val="20"/>
        </w:rPr>
        <w:t>[nacionalidade]</w:t>
      </w:r>
      <w:r w:rsidRPr="00E8231E">
        <w:rPr>
          <w:rFonts w:asciiTheme="minorHAnsi" w:hAnsiTheme="minorHAnsi" w:cstheme="minorHAnsi"/>
          <w:szCs w:val="20"/>
        </w:rPr>
        <w:t xml:space="preserve">, </w:t>
      </w:r>
      <w:r w:rsidRPr="00E8231E">
        <w:rPr>
          <w:rFonts w:asciiTheme="minorHAnsi" w:hAnsiTheme="minorHAnsi" w:cstheme="minorHAnsi"/>
          <w:b/>
          <w:szCs w:val="20"/>
        </w:rPr>
        <w:t>[estado civil]</w:t>
      </w:r>
      <w:r w:rsidRPr="00E8231E">
        <w:rPr>
          <w:rFonts w:asciiTheme="minorHAnsi" w:hAnsiTheme="minorHAnsi" w:cstheme="minorHAnsi"/>
          <w:szCs w:val="20"/>
        </w:rPr>
        <w:t xml:space="preserve">, </w:t>
      </w:r>
      <w:r w:rsidRPr="00E8231E">
        <w:rPr>
          <w:rFonts w:asciiTheme="minorHAnsi" w:hAnsiTheme="minorHAnsi" w:cstheme="minorHAnsi"/>
          <w:b/>
          <w:szCs w:val="20"/>
        </w:rPr>
        <w:t>[profissão]</w:t>
      </w:r>
      <w:r w:rsidRPr="00E8231E">
        <w:rPr>
          <w:rFonts w:asciiTheme="minorHAnsi" w:hAnsiTheme="minorHAnsi" w:cstheme="minorHAnsi"/>
          <w:szCs w:val="20"/>
        </w:rPr>
        <w:t xml:space="preserve">, portador(a) da cédula de identidade RG nº </w:t>
      </w:r>
      <w:r w:rsidRPr="00E8231E">
        <w:rPr>
          <w:rFonts w:asciiTheme="minorHAnsi" w:hAnsiTheme="minorHAnsi" w:cstheme="minorHAnsi"/>
          <w:b/>
          <w:szCs w:val="20"/>
        </w:rPr>
        <w:t>[XX.XXX.XXX-X]</w:t>
      </w:r>
      <w:r w:rsidRPr="00E8231E">
        <w:rPr>
          <w:rFonts w:asciiTheme="minorHAnsi" w:hAnsiTheme="minorHAnsi" w:cstheme="minorHAnsi"/>
          <w:szCs w:val="20"/>
        </w:rPr>
        <w:t xml:space="preserve"> e inscrito(a) no CPF/MF sob o nº </w:t>
      </w:r>
      <w:r w:rsidRPr="00E8231E">
        <w:rPr>
          <w:rFonts w:asciiTheme="minorHAnsi" w:hAnsiTheme="minorHAnsi" w:cstheme="minorHAnsi"/>
          <w:b/>
          <w:szCs w:val="20"/>
        </w:rPr>
        <w:t>[XXX.XXX.XXX-XX]</w:t>
      </w:r>
      <w:r w:rsidRPr="00E8231E">
        <w:rPr>
          <w:rFonts w:asciiTheme="minorHAnsi" w:hAnsiTheme="minorHAnsi" w:cstheme="minorHAnsi"/>
          <w:szCs w:val="20"/>
        </w:rPr>
        <w:t xml:space="preserve">, </w:t>
      </w:r>
      <w:r w:rsidRPr="00911118">
        <w:rPr>
          <w:rFonts w:asciiTheme="minorHAnsi" w:hAnsiTheme="minorHAnsi" w:cstheme="minorHAnsi"/>
          <w:szCs w:val="20"/>
        </w:rPr>
        <w:t xml:space="preserve">residente e domiciliado(a) na cidade de </w:t>
      </w:r>
      <w:r w:rsidRPr="00911118">
        <w:rPr>
          <w:rFonts w:asciiTheme="minorHAnsi" w:hAnsiTheme="minorHAnsi" w:cstheme="minorHAnsi"/>
          <w:b/>
          <w:szCs w:val="20"/>
        </w:rPr>
        <w:t>[Cidade] – [UF].</w:t>
      </w:r>
      <w:r w:rsidRPr="00911118">
        <w:rPr>
          <w:rFonts w:asciiTheme="minorHAnsi" w:hAnsiTheme="minorHAnsi" w:cstheme="minorHAnsi"/>
          <w:szCs w:val="20"/>
        </w:rPr>
        <w:t xml:space="preserve"> O presente registro atende rigorosamente às condições previstas no Edital de Licitação publicado no Diário Oficial do Município de Pérola, na data de </w:t>
      </w:r>
      <w:r w:rsidRPr="00911118">
        <w:rPr>
          <w:rFonts w:asciiTheme="minorHAnsi" w:hAnsiTheme="minorHAnsi" w:cstheme="minorHAnsi"/>
          <w:b/>
          <w:szCs w:val="20"/>
        </w:rPr>
        <w:t>[DD/MM/AAAA]</w:t>
      </w:r>
      <w:r w:rsidRPr="00911118">
        <w:rPr>
          <w:rFonts w:asciiTheme="minorHAnsi" w:hAnsiTheme="minorHAnsi" w:cstheme="minorHAnsi"/>
          <w:szCs w:val="20"/>
        </w:rPr>
        <w:t>, sujeitando-se as partes, em sua totalidade, às normas da Lei nº 14.133/2021, do Decreto Federal nº 11.462, de 31 de março de 2023, e às cláusulas e condições a seguir:</w:t>
      </w:r>
    </w:p>
    <w:p w:rsidR="00911118" w:rsidRPr="00911118" w:rsidRDefault="00911118" w:rsidP="002B0D7A">
      <w:pPr>
        <w:tabs>
          <w:tab w:val="left" w:pos="284"/>
          <w:tab w:val="left" w:pos="851"/>
        </w:tabs>
        <w:overflowPunct w:val="0"/>
        <w:autoSpaceDE w:val="0"/>
        <w:autoSpaceDN w:val="0"/>
        <w:adjustRightInd w:val="0"/>
        <w:spacing w:after="0" w:line="276" w:lineRule="auto"/>
        <w:ind w:firstLine="2127"/>
        <w:textAlignment w:val="baseline"/>
        <w:rPr>
          <w:rFonts w:asciiTheme="minorHAnsi" w:eastAsia="Times New Roman" w:hAnsiTheme="minorHAnsi" w:cstheme="minorHAnsi"/>
          <w:b/>
          <w:bCs/>
          <w:szCs w:val="20"/>
        </w:rPr>
      </w:pPr>
    </w:p>
    <w:p w:rsidR="00911118" w:rsidRPr="00911118" w:rsidRDefault="00911118" w:rsidP="002B0D7A">
      <w:pPr>
        <w:pStyle w:val="PargrafodaLista"/>
        <w:numPr>
          <w:ilvl w:val="0"/>
          <w:numId w:val="13"/>
        </w:numPr>
        <w:tabs>
          <w:tab w:val="left" w:pos="284"/>
          <w:tab w:val="left" w:pos="851"/>
        </w:tabs>
        <w:overflowPunct w:val="0"/>
        <w:autoSpaceDE w:val="0"/>
        <w:autoSpaceDN w:val="0"/>
        <w:adjustRightInd w:val="0"/>
        <w:spacing w:after="0"/>
        <w:jc w:val="both"/>
        <w:textAlignment w:val="baseline"/>
        <w:rPr>
          <w:rFonts w:asciiTheme="minorHAnsi" w:hAnsiTheme="minorHAnsi" w:cstheme="minorHAnsi"/>
          <w:b/>
          <w:bCs/>
          <w:sz w:val="20"/>
          <w:szCs w:val="20"/>
        </w:rPr>
      </w:pPr>
      <w:r w:rsidRPr="00911118">
        <w:rPr>
          <w:rFonts w:asciiTheme="minorHAnsi" w:hAnsiTheme="minorHAnsi" w:cstheme="minorHAnsi"/>
          <w:b/>
          <w:bCs/>
          <w:sz w:val="20"/>
          <w:szCs w:val="20"/>
        </w:rPr>
        <w:t>CLÁUSULA PRIMEIRA - DO OBJETO E DAS CONDIÇÕES</w:t>
      </w:r>
    </w:p>
    <w:p w:rsidR="007D41BC" w:rsidRPr="007D41BC" w:rsidRDefault="00911118" w:rsidP="002B0D7A">
      <w:pPr>
        <w:pStyle w:val="PargrafodaLista"/>
        <w:numPr>
          <w:ilvl w:val="1"/>
          <w:numId w:val="13"/>
        </w:numPr>
        <w:tabs>
          <w:tab w:val="left" w:pos="284"/>
          <w:tab w:val="left" w:pos="709"/>
        </w:tabs>
        <w:overflowPunct w:val="0"/>
        <w:autoSpaceDE w:val="0"/>
        <w:autoSpaceDN w:val="0"/>
        <w:adjustRightInd w:val="0"/>
        <w:spacing w:after="0"/>
        <w:ind w:left="0" w:firstLine="0"/>
        <w:jc w:val="both"/>
        <w:textAlignment w:val="baseline"/>
        <w:rPr>
          <w:rFonts w:asciiTheme="minorHAnsi" w:hAnsiTheme="minorHAnsi" w:cstheme="minorHAnsi"/>
          <w:b/>
          <w:bCs/>
          <w:sz w:val="20"/>
          <w:szCs w:val="20"/>
        </w:rPr>
      </w:pPr>
      <w:r w:rsidRPr="00911118">
        <w:rPr>
          <w:rFonts w:asciiTheme="minorHAnsi" w:hAnsiTheme="minorHAnsi" w:cstheme="minorHAnsi"/>
          <w:sz w:val="20"/>
          <w:szCs w:val="20"/>
        </w:rPr>
        <w:t xml:space="preserve">A presente ata tem por objeto o </w:t>
      </w:r>
      <w:sdt>
        <w:sdtPr>
          <w:rPr>
            <w:rFonts w:asciiTheme="minorHAnsi" w:hAnsiTheme="minorHAnsi" w:cstheme="minorHAnsi"/>
            <w:b/>
            <w:sz w:val="20"/>
            <w:szCs w:val="20"/>
          </w:rPr>
          <w:alias w:val="Comentários"/>
          <w:tag w:val=""/>
          <w:id w:val="1667202627"/>
          <w:placeholder>
            <w:docPart w:val="514639F666294C3B8421E7A92C1BF7D4"/>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7D41BC" w:rsidRPr="00C55ED0">
            <w:rPr>
              <w:rFonts w:asciiTheme="minorHAnsi" w:hAnsiTheme="minorHAnsi" w:cstheme="minorHAnsi"/>
              <w:b/>
              <w:sz w:val="20"/>
              <w:szCs w:val="20"/>
            </w:rPr>
            <w:t>Registro de preços para eventual e futura aquisição de pães e produtos de panificação, destinados ao atendimento das necessidades das Secretarias Municipais do Município de Pérola-</w:t>
          </w:r>
          <w:proofErr w:type="gramStart"/>
          <w:r w:rsidR="007D41BC" w:rsidRPr="00C55ED0">
            <w:rPr>
              <w:rFonts w:asciiTheme="minorHAnsi" w:hAnsiTheme="minorHAnsi" w:cstheme="minorHAnsi"/>
              <w:b/>
              <w:sz w:val="20"/>
              <w:szCs w:val="20"/>
            </w:rPr>
            <w:t>PR</w:t>
          </w:r>
        </w:sdtContent>
      </w:sdt>
      <w:r w:rsidR="007D41BC">
        <w:rPr>
          <w:rFonts w:asciiTheme="minorHAnsi" w:hAnsiTheme="minorHAnsi" w:cstheme="minorHAnsi"/>
          <w:b/>
          <w:sz w:val="20"/>
          <w:szCs w:val="20"/>
        </w:rPr>
        <w:t xml:space="preserve"> .</w:t>
      </w:r>
      <w:proofErr w:type="gramEnd"/>
    </w:p>
    <w:p w:rsidR="00911118" w:rsidRPr="00911118" w:rsidRDefault="00911118" w:rsidP="002B0D7A">
      <w:pPr>
        <w:pStyle w:val="PargrafodaLista"/>
        <w:numPr>
          <w:ilvl w:val="2"/>
          <w:numId w:val="13"/>
        </w:numPr>
        <w:tabs>
          <w:tab w:val="left" w:pos="284"/>
          <w:tab w:val="left" w:pos="709"/>
        </w:tabs>
        <w:overflowPunct w:val="0"/>
        <w:autoSpaceDE w:val="0"/>
        <w:autoSpaceDN w:val="0"/>
        <w:adjustRightInd w:val="0"/>
        <w:spacing w:after="0"/>
        <w:ind w:left="0" w:firstLine="0"/>
        <w:jc w:val="both"/>
        <w:textAlignment w:val="baseline"/>
        <w:rPr>
          <w:rFonts w:asciiTheme="minorHAnsi" w:hAnsiTheme="minorHAnsi" w:cstheme="minorHAnsi"/>
          <w:b/>
          <w:bCs/>
          <w:sz w:val="20"/>
          <w:szCs w:val="20"/>
        </w:rPr>
      </w:pPr>
      <w:r w:rsidRPr="00911118">
        <w:rPr>
          <w:rFonts w:asciiTheme="minorHAnsi" w:hAnsiTheme="minorHAnsi" w:cstheme="minorHAnsi"/>
          <w:b/>
          <w:sz w:val="20"/>
          <w:szCs w:val="20"/>
        </w:rPr>
        <w:t>PARAGRAFO PRIMEIRO</w:t>
      </w:r>
      <w:r w:rsidRPr="00911118">
        <w:rPr>
          <w:rFonts w:asciiTheme="minorHAnsi" w:hAnsiTheme="minorHAnsi" w:cstheme="minorHAnsi"/>
          <w:sz w:val="20"/>
          <w:szCs w:val="20"/>
        </w:rPr>
        <w:t xml:space="preserve"> – Descrição:</w:t>
      </w:r>
    </w:p>
    <w:tbl>
      <w:tblPr>
        <w:tblStyle w:val="TableGrid"/>
        <w:tblW w:w="9781" w:type="dxa"/>
        <w:tblInd w:w="-5" w:type="dxa"/>
        <w:tblCellMar>
          <w:top w:w="44" w:type="dxa"/>
          <w:left w:w="104" w:type="dxa"/>
          <w:right w:w="86" w:type="dxa"/>
        </w:tblCellMar>
        <w:tblLook w:val="04A0" w:firstRow="1" w:lastRow="0" w:firstColumn="1" w:lastColumn="0" w:noHBand="0" w:noVBand="1"/>
      </w:tblPr>
      <w:tblGrid>
        <w:gridCol w:w="711"/>
        <w:gridCol w:w="4111"/>
        <w:gridCol w:w="707"/>
        <w:gridCol w:w="852"/>
        <w:gridCol w:w="991"/>
        <w:gridCol w:w="994"/>
        <w:gridCol w:w="1415"/>
      </w:tblGrid>
      <w:tr w:rsidR="00671C5C" w:rsidTr="00AC5BBA">
        <w:trPr>
          <w:trHeight w:val="569"/>
        </w:trPr>
        <w:tc>
          <w:tcPr>
            <w:tcW w:w="71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71C5C" w:rsidRDefault="00CA0D17" w:rsidP="002B0D7A">
            <w:pPr>
              <w:tabs>
                <w:tab w:val="left" w:pos="142"/>
              </w:tabs>
              <w:spacing w:after="0" w:line="276" w:lineRule="auto"/>
              <w:ind w:left="0" w:right="0" w:firstLine="0"/>
              <w:jc w:val="left"/>
            </w:pPr>
            <w:r>
              <w:rPr>
                <w:b/>
              </w:rPr>
              <w:t>Item</w:t>
            </w:r>
            <w:r>
              <w:t xml:space="preserve"> </w:t>
            </w:r>
          </w:p>
        </w:tc>
        <w:tc>
          <w:tcPr>
            <w:tcW w:w="4111"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71C5C" w:rsidRDefault="00CA0D17" w:rsidP="002B0D7A">
            <w:pPr>
              <w:tabs>
                <w:tab w:val="left" w:pos="142"/>
              </w:tabs>
              <w:spacing w:after="0" w:line="276" w:lineRule="auto"/>
              <w:ind w:left="0" w:right="0" w:firstLine="0"/>
              <w:jc w:val="center"/>
            </w:pPr>
            <w:r>
              <w:rPr>
                <w:b/>
              </w:rPr>
              <w:t>Descrição</w:t>
            </w:r>
            <w:r>
              <w:t xml:space="preserve"> </w:t>
            </w:r>
          </w:p>
        </w:tc>
        <w:tc>
          <w:tcPr>
            <w:tcW w:w="70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71C5C" w:rsidRDefault="00CA0D17" w:rsidP="002B0D7A">
            <w:pPr>
              <w:tabs>
                <w:tab w:val="left" w:pos="142"/>
              </w:tabs>
              <w:spacing w:after="0" w:line="276" w:lineRule="auto"/>
              <w:ind w:left="0" w:right="0" w:firstLine="0"/>
              <w:jc w:val="left"/>
            </w:pPr>
            <w:r>
              <w:rPr>
                <w:b/>
              </w:rPr>
              <w:t>Unid.</w:t>
            </w:r>
            <w:r>
              <w:t xml:space="preserve"> </w:t>
            </w:r>
          </w:p>
        </w:tc>
        <w:tc>
          <w:tcPr>
            <w:tcW w:w="85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71C5C" w:rsidRDefault="00CA0D17" w:rsidP="002B0D7A">
            <w:pPr>
              <w:tabs>
                <w:tab w:val="left" w:pos="142"/>
              </w:tabs>
              <w:spacing w:after="0" w:line="276" w:lineRule="auto"/>
              <w:ind w:left="0" w:right="0" w:firstLine="0"/>
              <w:jc w:val="left"/>
            </w:pPr>
            <w:r>
              <w:rPr>
                <w:b/>
              </w:rPr>
              <w:t>Quant.</w:t>
            </w:r>
            <w:r>
              <w:t xml:space="preserve"> </w:t>
            </w:r>
          </w:p>
        </w:tc>
        <w:tc>
          <w:tcPr>
            <w:tcW w:w="991" w:type="dxa"/>
            <w:tcBorders>
              <w:top w:val="single" w:sz="4" w:space="0" w:color="000000"/>
              <w:left w:val="single" w:sz="4" w:space="0" w:color="000000"/>
              <w:bottom w:val="single" w:sz="4" w:space="0" w:color="000000"/>
              <w:right w:val="single" w:sz="4" w:space="0" w:color="000000"/>
            </w:tcBorders>
            <w:shd w:val="clear" w:color="auto" w:fill="BFBFBF"/>
          </w:tcPr>
          <w:p w:rsidR="00671C5C" w:rsidRDefault="00CA0D17" w:rsidP="002B0D7A">
            <w:pPr>
              <w:tabs>
                <w:tab w:val="left" w:pos="142"/>
              </w:tabs>
              <w:spacing w:after="0" w:line="276" w:lineRule="auto"/>
              <w:ind w:left="0" w:right="0" w:firstLine="0"/>
              <w:jc w:val="center"/>
            </w:pPr>
            <w:r>
              <w:rPr>
                <w:b/>
              </w:rPr>
              <w:t>Marca/</w:t>
            </w:r>
            <w:r>
              <w:t xml:space="preserve"> </w:t>
            </w:r>
            <w:r>
              <w:rPr>
                <w:b/>
              </w:rPr>
              <w:t>Modelo</w:t>
            </w:r>
            <w:r>
              <w:t xml:space="preserve"> </w:t>
            </w:r>
          </w:p>
        </w:tc>
        <w:tc>
          <w:tcPr>
            <w:tcW w:w="994" w:type="dxa"/>
            <w:tcBorders>
              <w:top w:val="single" w:sz="4" w:space="0" w:color="000000"/>
              <w:left w:val="single" w:sz="4" w:space="0" w:color="000000"/>
              <w:bottom w:val="single" w:sz="4" w:space="0" w:color="000000"/>
              <w:right w:val="single" w:sz="4" w:space="0" w:color="000000"/>
            </w:tcBorders>
            <w:shd w:val="clear" w:color="auto" w:fill="BFBFBF"/>
          </w:tcPr>
          <w:p w:rsidR="00671C5C" w:rsidRDefault="00CA0D17" w:rsidP="002B0D7A">
            <w:pPr>
              <w:tabs>
                <w:tab w:val="left" w:pos="142"/>
              </w:tabs>
              <w:spacing w:after="0" w:line="276" w:lineRule="auto"/>
              <w:ind w:left="0" w:right="0" w:firstLine="0"/>
              <w:jc w:val="center"/>
            </w:pPr>
            <w:r>
              <w:rPr>
                <w:b/>
              </w:rPr>
              <w:t xml:space="preserve">Valor </w:t>
            </w:r>
          </w:p>
          <w:p w:rsidR="00671C5C" w:rsidRDefault="00CA0D17" w:rsidP="002B0D7A">
            <w:pPr>
              <w:tabs>
                <w:tab w:val="left" w:pos="142"/>
              </w:tabs>
              <w:spacing w:after="0" w:line="276" w:lineRule="auto"/>
              <w:ind w:left="0" w:right="0" w:firstLine="0"/>
              <w:jc w:val="center"/>
            </w:pPr>
            <w:r>
              <w:rPr>
                <w:b/>
              </w:rPr>
              <w:t>Unit</w:t>
            </w:r>
            <w:r>
              <w:t xml:space="preserve"> </w:t>
            </w:r>
          </w:p>
        </w:tc>
        <w:tc>
          <w:tcPr>
            <w:tcW w:w="1415"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71C5C" w:rsidRDefault="00CA0D17" w:rsidP="002B0D7A">
            <w:pPr>
              <w:tabs>
                <w:tab w:val="left" w:pos="142"/>
              </w:tabs>
              <w:spacing w:after="0" w:line="276" w:lineRule="auto"/>
              <w:ind w:left="0" w:right="0" w:firstLine="0"/>
              <w:jc w:val="center"/>
            </w:pPr>
            <w:r>
              <w:rPr>
                <w:b/>
              </w:rPr>
              <w:t>Valor Total</w:t>
            </w:r>
            <w:r>
              <w:t xml:space="preserve"> </w:t>
            </w:r>
          </w:p>
        </w:tc>
      </w:tr>
      <w:tr w:rsidR="00671C5C" w:rsidTr="00AC5BBA">
        <w:trPr>
          <w:trHeight w:val="292"/>
        </w:trPr>
        <w:tc>
          <w:tcPr>
            <w:tcW w:w="711"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0" w:right="0" w:firstLine="0"/>
              <w:jc w:val="center"/>
            </w:pPr>
            <w:r>
              <w:t xml:space="preserve"> </w:t>
            </w:r>
          </w:p>
        </w:tc>
        <w:tc>
          <w:tcPr>
            <w:tcW w:w="4111"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0" w:right="0" w:firstLine="0"/>
              <w:jc w:val="left"/>
            </w:pPr>
            <w:r>
              <w:t xml:space="preserve"> </w:t>
            </w:r>
          </w:p>
        </w:tc>
        <w:tc>
          <w:tcPr>
            <w:tcW w:w="707"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0" w:right="0" w:firstLine="0"/>
              <w:jc w:val="center"/>
            </w:pPr>
            <w:r>
              <w:t xml:space="preserve"> </w:t>
            </w:r>
          </w:p>
        </w:tc>
        <w:tc>
          <w:tcPr>
            <w:tcW w:w="852"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0" w:right="0" w:firstLine="0"/>
              <w:jc w:val="center"/>
            </w:pPr>
            <w:r>
              <w:t xml:space="preserve"> </w:t>
            </w:r>
          </w:p>
        </w:tc>
        <w:tc>
          <w:tcPr>
            <w:tcW w:w="991"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0" w:right="0" w:firstLine="0"/>
              <w:jc w:val="center"/>
            </w:pPr>
            <w:r>
              <w:t xml:space="preserve"> </w:t>
            </w:r>
          </w:p>
        </w:tc>
        <w:tc>
          <w:tcPr>
            <w:tcW w:w="994"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0" w:right="0" w:firstLine="0"/>
              <w:jc w:val="center"/>
            </w:pPr>
            <w:r>
              <w:t xml:space="preserve"> </w:t>
            </w:r>
          </w:p>
        </w:tc>
        <w:tc>
          <w:tcPr>
            <w:tcW w:w="1415"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s>
              <w:spacing w:after="0" w:line="276" w:lineRule="auto"/>
              <w:ind w:left="0" w:right="0" w:firstLine="0"/>
              <w:jc w:val="center"/>
            </w:pPr>
            <w:r>
              <w:rPr>
                <w:b/>
              </w:rPr>
              <w:t xml:space="preserve"> </w:t>
            </w:r>
          </w:p>
        </w:tc>
      </w:tr>
    </w:tbl>
    <w:p w:rsidR="00671C5C" w:rsidRPr="00F918D4" w:rsidRDefault="00CA0D17" w:rsidP="002B0D7A">
      <w:pPr>
        <w:pStyle w:val="PargrafodaLista"/>
        <w:numPr>
          <w:ilvl w:val="2"/>
          <w:numId w:val="13"/>
        </w:numPr>
        <w:tabs>
          <w:tab w:val="left" w:pos="142"/>
        </w:tabs>
        <w:spacing w:after="0"/>
        <w:ind w:left="0" w:firstLine="0"/>
        <w:rPr>
          <w:sz w:val="20"/>
          <w:szCs w:val="20"/>
        </w:rPr>
      </w:pPr>
      <w:r w:rsidRPr="00F918D4">
        <w:rPr>
          <w:b/>
          <w:sz w:val="20"/>
          <w:szCs w:val="20"/>
        </w:rPr>
        <w:t xml:space="preserve">VALOR TOTAL DA ATA = R$ </w:t>
      </w:r>
      <w:proofErr w:type="gramStart"/>
      <w:r w:rsidRPr="00F918D4">
        <w:rPr>
          <w:b/>
          <w:sz w:val="20"/>
          <w:szCs w:val="20"/>
        </w:rPr>
        <w:t>....................,...</w:t>
      </w:r>
      <w:proofErr w:type="gramEnd"/>
      <w:r w:rsidRPr="00F918D4">
        <w:rPr>
          <w:b/>
          <w:sz w:val="20"/>
          <w:szCs w:val="20"/>
        </w:rPr>
        <w:t xml:space="preserve"> (.....................................).</w:t>
      </w:r>
      <w:r w:rsidRPr="00F918D4">
        <w:rPr>
          <w:sz w:val="20"/>
          <w:szCs w:val="20"/>
        </w:rPr>
        <w:t xml:space="preserve"> </w:t>
      </w:r>
    </w:p>
    <w:p w:rsidR="00F918D4" w:rsidRDefault="00F918D4" w:rsidP="002B0D7A">
      <w:pPr>
        <w:pStyle w:val="PargrafodaLista"/>
        <w:numPr>
          <w:ilvl w:val="1"/>
          <w:numId w:val="13"/>
        </w:numPr>
        <w:tabs>
          <w:tab w:val="left" w:pos="426"/>
        </w:tabs>
        <w:overflowPunct w:val="0"/>
        <w:autoSpaceDE w:val="0"/>
        <w:autoSpaceDN w:val="0"/>
        <w:adjustRightInd w:val="0"/>
        <w:spacing w:after="0"/>
        <w:ind w:left="0" w:firstLine="0"/>
        <w:textAlignment w:val="baseline"/>
        <w:rPr>
          <w:rFonts w:asciiTheme="minorHAnsi" w:hAnsiTheme="minorHAnsi" w:cstheme="minorHAnsi"/>
          <w:sz w:val="20"/>
          <w:szCs w:val="20"/>
        </w:rPr>
      </w:pPr>
      <w:r w:rsidRPr="006F6924">
        <w:rPr>
          <w:rFonts w:asciiTheme="minorHAnsi" w:hAnsiTheme="minorHAnsi" w:cstheme="minorHAnsi"/>
          <w:b/>
          <w:sz w:val="20"/>
          <w:szCs w:val="20"/>
        </w:rPr>
        <w:t>PARAGRAFO SEGUNDO</w:t>
      </w:r>
      <w:r w:rsidRPr="006F6924">
        <w:rPr>
          <w:rFonts w:asciiTheme="minorHAnsi" w:hAnsiTheme="minorHAnsi" w:cstheme="minorHAnsi"/>
          <w:sz w:val="20"/>
          <w:szCs w:val="20"/>
        </w:rPr>
        <w:t xml:space="preserve"> - Este instrumento de registro de preços não obriga a Administração a firmar as contratações com a Detentora da Ata, ficando-lhe facultada a utilização de outros meios, assegurados, nesta hipótese, a preferência do beneficiário do registro em igualdade de condições, nos termos da Lei Federal nº 14.133/21 e suas alterações.</w:t>
      </w:r>
    </w:p>
    <w:p w:rsidR="002158AA" w:rsidRDefault="00F918D4" w:rsidP="002B0D7A">
      <w:pPr>
        <w:pStyle w:val="PargrafodaLista"/>
        <w:numPr>
          <w:ilvl w:val="0"/>
          <w:numId w:val="13"/>
        </w:numPr>
        <w:tabs>
          <w:tab w:val="left" w:pos="426"/>
        </w:tabs>
        <w:overflowPunct w:val="0"/>
        <w:autoSpaceDE w:val="0"/>
        <w:autoSpaceDN w:val="0"/>
        <w:adjustRightInd w:val="0"/>
        <w:spacing w:after="0"/>
        <w:ind w:left="0" w:firstLine="0"/>
        <w:textAlignment w:val="baseline"/>
        <w:rPr>
          <w:rFonts w:asciiTheme="minorHAnsi" w:hAnsiTheme="minorHAnsi" w:cstheme="minorHAnsi"/>
          <w:sz w:val="20"/>
          <w:szCs w:val="20"/>
        </w:rPr>
      </w:pPr>
      <w:r w:rsidRPr="001736CA">
        <w:rPr>
          <w:rFonts w:asciiTheme="minorHAnsi" w:hAnsiTheme="minorHAnsi" w:cstheme="minorHAnsi"/>
          <w:b/>
          <w:sz w:val="20"/>
          <w:szCs w:val="20"/>
        </w:rPr>
        <w:t>CLÁUSULA SEGUNDA – DO MODELO DE EXECUÇÃO DO OBJETO</w:t>
      </w:r>
      <w:r w:rsidRPr="001736CA">
        <w:rPr>
          <w:rFonts w:asciiTheme="minorHAnsi" w:hAnsiTheme="minorHAnsi" w:cstheme="minorHAnsi"/>
          <w:b/>
          <w:sz w:val="20"/>
          <w:szCs w:val="20"/>
        </w:rPr>
        <w:tab/>
      </w:r>
    </w:p>
    <w:p w:rsidR="007D41BC" w:rsidRDefault="007D41BC" w:rsidP="002B0D7A">
      <w:pPr>
        <w:pStyle w:val="pdq2pgselectionanchorcontainer"/>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 xml:space="preserve">O fornecimento dar-se-á sob a forma </w:t>
      </w:r>
      <w:r w:rsidRPr="00E717BE">
        <w:rPr>
          <w:rStyle w:val="Forte"/>
          <w:rFonts w:asciiTheme="minorHAnsi" w:hAnsiTheme="minorHAnsi" w:cstheme="minorHAnsi"/>
          <w:sz w:val="20"/>
          <w:szCs w:val="20"/>
        </w:rPr>
        <w:t>PARCELADA</w:t>
      </w:r>
      <w:r w:rsidRPr="00E717BE">
        <w:rPr>
          <w:rFonts w:asciiTheme="minorHAnsi" w:hAnsiTheme="minorHAnsi" w:cstheme="minorHAnsi"/>
          <w:sz w:val="20"/>
          <w:szCs w:val="20"/>
        </w:rPr>
        <w:t>, de acordo com a necessidade da Secretaria demandante, sendo pagos somente os valores correspondentes aos produtos efetivamente entregues e aceitos pela Administração.</w:t>
      </w:r>
    </w:p>
    <w:p w:rsidR="007D41BC" w:rsidRPr="00E717BE" w:rsidRDefault="007D41BC" w:rsidP="002B0D7A">
      <w:pPr>
        <w:pStyle w:val="pdq2pgselectionanchorcontainer"/>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As entregas deverão ser realizadas nos horários e locais indicados pela Secretaria demandante, conforme solicitação encaminhada à empresa fornecedora.</w:t>
      </w:r>
    </w:p>
    <w:p w:rsidR="007D41BC" w:rsidRDefault="007D41BC" w:rsidP="002B0D7A">
      <w:pPr>
        <w:pStyle w:val="NormalWeb"/>
        <w:tabs>
          <w:tab w:val="left" w:pos="567"/>
        </w:tabs>
        <w:spacing w:before="0" w:beforeAutospacing="0" w:after="0" w:afterAutospacing="0" w:line="276" w:lineRule="auto"/>
        <w:jc w:val="both"/>
        <w:rPr>
          <w:rFonts w:asciiTheme="minorHAnsi" w:hAnsiTheme="minorHAnsi" w:cstheme="minorHAnsi"/>
          <w:sz w:val="20"/>
          <w:szCs w:val="20"/>
        </w:rPr>
      </w:pPr>
      <w:r w:rsidRPr="00E717BE">
        <w:rPr>
          <w:rFonts w:asciiTheme="minorHAnsi" w:hAnsiTheme="minorHAnsi" w:cstheme="minorHAnsi"/>
          <w:sz w:val="20"/>
          <w:szCs w:val="20"/>
        </w:rPr>
        <w:t xml:space="preserve">O prazo de entrega dos produtos de panificação e confeitaria será de </w:t>
      </w:r>
      <w:r w:rsidRPr="00E717BE">
        <w:rPr>
          <w:rStyle w:val="Forte"/>
          <w:rFonts w:asciiTheme="minorHAnsi" w:hAnsiTheme="minorHAnsi" w:cstheme="minorHAnsi"/>
          <w:sz w:val="20"/>
          <w:szCs w:val="20"/>
        </w:rPr>
        <w:t>até 24 (vinte e quatro) horas</w:t>
      </w:r>
      <w:r w:rsidRPr="00E717BE">
        <w:rPr>
          <w:rFonts w:asciiTheme="minorHAnsi" w:hAnsiTheme="minorHAnsi" w:cstheme="minorHAnsi"/>
          <w:sz w:val="20"/>
          <w:szCs w:val="20"/>
        </w:rPr>
        <w:t>, contadas da solicitação efetuada pela Secretaria demandante, por e-mail ou outro meio previamente estabelecido.</w:t>
      </w:r>
    </w:p>
    <w:p w:rsidR="007D41BC" w:rsidRPr="00E717BE" w:rsidRDefault="007D41BC" w:rsidP="002B0D7A">
      <w:pPr>
        <w:pStyle w:val="NormalWeb"/>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Considerando a natureza perecível dos produtos, as entregas deverão observar rigorosamente as condições de frescor, qualidade, higiene, acondicionamento e demais especificações estabelecidas neste Termo de Referência.</w:t>
      </w:r>
    </w:p>
    <w:p w:rsidR="007D41BC" w:rsidRPr="00E717BE" w:rsidRDefault="007D41BC" w:rsidP="002B0D7A">
      <w:pPr>
        <w:pStyle w:val="NormalWeb"/>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Caso não seja possível realizar a entrega no prazo estabelecido, a empresa deverá comunicar formalmente à Secretaria demandante, apresentando as razões que impossibilitaram o cumprimento, com antecedência suficiente para análise do pedido, ressalvadas as situações de caso fortuito ou força maior devidamente comprovadas.</w:t>
      </w:r>
    </w:p>
    <w:p w:rsidR="007D41BC" w:rsidRPr="00E717BE" w:rsidRDefault="007D41BC" w:rsidP="002B0D7A">
      <w:pPr>
        <w:pStyle w:val="NormalWeb"/>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Os produtos deverão ser entregues devidamente acondicionados, em embalagens adequadas, íntegras, limpas e próprias para contato com alimentos, observadas as especificações estabelecidas para cada item.</w:t>
      </w:r>
    </w:p>
    <w:p w:rsidR="007D41BC" w:rsidRPr="00E717BE" w:rsidRDefault="007D41BC" w:rsidP="002B0D7A">
      <w:pPr>
        <w:pStyle w:val="NormalWeb"/>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 xml:space="preserve">Os produtos serão recebidos </w:t>
      </w:r>
      <w:r w:rsidRPr="00E717BE">
        <w:rPr>
          <w:rStyle w:val="Forte"/>
          <w:rFonts w:asciiTheme="minorHAnsi" w:hAnsiTheme="minorHAnsi" w:cstheme="minorHAnsi"/>
          <w:sz w:val="20"/>
          <w:szCs w:val="20"/>
        </w:rPr>
        <w:t>provisoriamente</w:t>
      </w:r>
      <w:r w:rsidRPr="00E717BE">
        <w:rPr>
          <w:rFonts w:asciiTheme="minorHAnsi" w:hAnsiTheme="minorHAnsi" w:cstheme="minorHAnsi"/>
          <w:sz w:val="20"/>
          <w:szCs w:val="20"/>
        </w:rPr>
        <w:t>, no ato da entrega, pelo responsável pelo acompanhamento e fiscalização do fornecimento, mediante conferência das quantidades, características e condições aparentes dos produtos, para posterior verificação de sua conformidade com as especificações constantes neste Termo de Referência e na proposta.</w:t>
      </w:r>
    </w:p>
    <w:p w:rsidR="007D41BC" w:rsidRPr="00E717BE" w:rsidRDefault="007D41BC" w:rsidP="002B0D7A">
      <w:pPr>
        <w:pStyle w:val="NormalWeb"/>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lastRenderedPageBreak/>
        <w:t>Os produtos poderão ser rejeitados, no todo ou em parte, quando estiverem em desacordo com as especificações estabelecidas, apresentarem qualidade inadequada, estiverem impróprios para consumo, fora do peso especificado, com embalagem danificada ou em condições incompatíveis com o solicitado.</w:t>
      </w:r>
    </w:p>
    <w:p w:rsidR="007D41BC" w:rsidRPr="00E717BE" w:rsidRDefault="007D41BC" w:rsidP="002B0D7A">
      <w:pPr>
        <w:pStyle w:val="NormalWeb"/>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 xml:space="preserve">Os produtos rejeitados deverão ser </w:t>
      </w:r>
      <w:r w:rsidRPr="00E717BE">
        <w:rPr>
          <w:rStyle w:val="Forte"/>
          <w:rFonts w:asciiTheme="minorHAnsi" w:hAnsiTheme="minorHAnsi" w:cstheme="minorHAnsi"/>
          <w:sz w:val="20"/>
          <w:szCs w:val="20"/>
        </w:rPr>
        <w:t>substituídos no prazo máximo de 24 (vinte e quatro) horas</w:t>
      </w:r>
      <w:r w:rsidRPr="00E717BE">
        <w:rPr>
          <w:rFonts w:asciiTheme="minorHAnsi" w:hAnsiTheme="minorHAnsi" w:cstheme="minorHAnsi"/>
          <w:sz w:val="20"/>
          <w:szCs w:val="20"/>
        </w:rPr>
        <w:t>, contado da notificação da contratada, às suas expensas, sem prejuízo da aplicação das penalidades cabíveis.</w:t>
      </w:r>
    </w:p>
    <w:p w:rsidR="007D41BC" w:rsidRPr="00E717BE" w:rsidRDefault="007D41BC" w:rsidP="002B0D7A">
      <w:pPr>
        <w:pStyle w:val="NormalWeb"/>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O recebimento definitivo ocorrerá após a conferência das quantidades e da qualidade dos produtos pelo responsável competente, mediante a aceitação do fornecimento.</w:t>
      </w:r>
    </w:p>
    <w:p w:rsidR="007D41BC" w:rsidRPr="00E717BE" w:rsidRDefault="007D41BC" w:rsidP="002B0D7A">
      <w:pPr>
        <w:pStyle w:val="NormalWeb"/>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O recebimento provisório ou definitivo não exclui a responsabilidade da contratada pela qualidade, segurança e adequação dos produtos fornecidos, nem a responsabilidade por eventuais danos decorrentes do fornecimento em desacordo com as espe</w:t>
      </w:r>
      <w:r>
        <w:rPr>
          <w:rFonts w:asciiTheme="minorHAnsi" w:hAnsiTheme="minorHAnsi" w:cstheme="minorHAnsi"/>
          <w:sz w:val="20"/>
          <w:szCs w:val="20"/>
        </w:rPr>
        <w:t>cificações ou com a legislação</w:t>
      </w:r>
      <w:r w:rsidRPr="00E717BE">
        <w:rPr>
          <w:rFonts w:asciiTheme="minorHAnsi" w:hAnsiTheme="minorHAnsi" w:cstheme="minorHAnsi"/>
          <w:sz w:val="20"/>
          <w:szCs w:val="20"/>
        </w:rPr>
        <w:t>.</w:t>
      </w:r>
    </w:p>
    <w:p w:rsidR="007D41BC" w:rsidRPr="00E717BE" w:rsidRDefault="007D41BC" w:rsidP="002B0D7A">
      <w:pPr>
        <w:pStyle w:val="NormalWeb"/>
        <w:numPr>
          <w:ilvl w:val="1"/>
          <w:numId w:val="13"/>
        </w:numPr>
        <w:tabs>
          <w:tab w:val="left" w:pos="567"/>
        </w:tabs>
        <w:spacing w:before="0" w:beforeAutospacing="0" w:after="0" w:afterAutospacing="0" w:line="276" w:lineRule="auto"/>
        <w:ind w:left="0" w:firstLine="0"/>
        <w:jc w:val="both"/>
        <w:rPr>
          <w:rFonts w:asciiTheme="minorHAnsi" w:hAnsiTheme="minorHAnsi" w:cstheme="minorHAnsi"/>
          <w:sz w:val="20"/>
          <w:szCs w:val="20"/>
        </w:rPr>
      </w:pPr>
      <w:r w:rsidRPr="00E717BE">
        <w:rPr>
          <w:rFonts w:asciiTheme="minorHAnsi" w:hAnsiTheme="minorHAnsi" w:cstheme="minorHAnsi"/>
          <w:sz w:val="20"/>
          <w:szCs w:val="20"/>
        </w:rPr>
        <w:t xml:space="preserve">Não se aplica ao presente objeto a exigência de </w:t>
      </w:r>
      <w:r w:rsidRPr="00E717BE">
        <w:rPr>
          <w:rStyle w:val="Forte"/>
          <w:rFonts w:asciiTheme="minorHAnsi" w:hAnsiTheme="minorHAnsi" w:cstheme="minorHAnsi"/>
          <w:sz w:val="20"/>
          <w:szCs w:val="20"/>
        </w:rPr>
        <w:t>garantia contratual, manutenção ou assistência técnica</w:t>
      </w:r>
      <w:r w:rsidRPr="00E717BE">
        <w:rPr>
          <w:rFonts w:asciiTheme="minorHAnsi" w:hAnsiTheme="minorHAnsi" w:cstheme="minorHAnsi"/>
          <w:sz w:val="20"/>
          <w:szCs w:val="20"/>
        </w:rPr>
        <w:t>, em razão de se tratar de gêneros alimentícios de consumo imediato e natureza perecível.</w:t>
      </w:r>
    </w:p>
    <w:p w:rsidR="007D41BC" w:rsidRDefault="0084427B" w:rsidP="002B0D7A">
      <w:pPr>
        <w:pStyle w:val="PargrafodaLista"/>
        <w:numPr>
          <w:ilvl w:val="0"/>
          <w:numId w:val="14"/>
        </w:numPr>
        <w:tabs>
          <w:tab w:val="left" w:pos="426"/>
        </w:tabs>
        <w:spacing w:after="0"/>
        <w:ind w:right="-1"/>
        <w:jc w:val="both"/>
        <w:rPr>
          <w:rFonts w:asciiTheme="minorHAnsi" w:hAnsiTheme="minorHAnsi" w:cstheme="minorHAnsi"/>
          <w:b/>
          <w:sz w:val="20"/>
          <w:szCs w:val="20"/>
          <w:lang w:eastAsia="ar-SA"/>
        </w:rPr>
      </w:pPr>
      <w:r>
        <w:rPr>
          <w:rFonts w:asciiTheme="minorHAnsi" w:hAnsiTheme="minorHAnsi" w:cstheme="minorHAnsi"/>
          <w:b/>
          <w:bCs/>
          <w:sz w:val="20"/>
          <w:szCs w:val="20"/>
        </w:rPr>
        <w:t>CLÁUSULA TERCEIRA</w:t>
      </w:r>
      <w:r w:rsidRPr="00A230C7">
        <w:rPr>
          <w:rFonts w:asciiTheme="minorHAnsi" w:hAnsiTheme="minorHAnsi" w:cstheme="minorHAnsi"/>
          <w:b/>
          <w:bCs/>
          <w:sz w:val="20"/>
          <w:szCs w:val="20"/>
        </w:rPr>
        <w:t xml:space="preserve"> - </w:t>
      </w:r>
      <w:r w:rsidRPr="00A230C7">
        <w:rPr>
          <w:rFonts w:asciiTheme="minorHAnsi" w:hAnsiTheme="minorHAnsi" w:cstheme="minorHAnsi"/>
          <w:b/>
          <w:sz w:val="20"/>
          <w:szCs w:val="20"/>
          <w:lang w:eastAsia="ar-SA"/>
        </w:rPr>
        <w:t>DA</w:t>
      </w:r>
      <w:r>
        <w:rPr>
          <w:rFonts w:asciiTheme="minorHAnsi" w:hAnsiTheme="minorHAnsi" w:cstheme="minorHAnsi"/>
          <w:b/>
          <w:sz w:val="20"/>
          <w:szCs w:val="20"/>
          <w:lang w:eastAsia="ar-SA"/>
        </w:rPr>
        <w:t xml:space="preserve"> VALIDADE DO REGISTRO DE PREÇOS</w:t>
      </w:r>
    </w:p>
    <w:p w:rsidR="007D41BC" w:rsidRPr="007D41BC" w:rsidRDefault="007D41BC" w:rsidP="002B0D7A">
      <w:pPr>
        <w:pStyle w:val="PargrafodaLista"/>
        <w:numPr>
          <w:ilvl w:val="1"/>
          <w:numId w:val="14"/>
        </w:numPr>
        <w:tabs>
          <w:tab w:val="left" w:pos="567"/>
        </w:tabs>
        <w:spacing w:after="0"/>
        <w:ind w:left="0" w:right="-1" w:firstLine="0"/>
        <w:jc w:val="both"/>
        <w:rPr>
          <w:rStyle w:val="fontstyle01"/>
          <w:rFonts w:asciiTheme="minorHAnsi" w:hAnsiTheme="minorHAnsi" w:cstheme="minorHAnsi"/>
          <w:b/>
          <w:color w:val="auto"/>
          <w:lang w:eastAsia="ar-SA"/>
        </w:rPr>
      </w:pPr>
      <w:r w:rsidRPr="007D41BC">
        <w:rPr>
          <w:rStyle w:val="fontstyle01"/>
          <w:rFonts w:asciiTheme="minorHAnsi" w:hAnsiTheme="minorHAnsi" w:cstheme="minorHAnsi"/>
        </w:rPr>
        <w:t>O prazo de vigência da Ata de Registro de Preços será de 12 (doze) meses, contados da sua assinatura, nos termos do art. 84 da Lei nº 14.133/2021, podendo ser prorrogado, por igual período, desde que comprovado o preço vantajoso, mediante anuência do fornecedor e observados os demais requisitos legais. A prorrogação poderá contemplar o saldo quantitativo remanescente ou a renovação integral dos quantitativos originalmente registrados, com base no entendimento firmado pelo Tribunal de Contas do Estado do Paraná no Acórdão nº 392/2026 – Tribunal Pleno, conforme a necessidade da Administração.</w:t>
      </w:r>
    </w:p>
    <w:p w:rsidR="0084427B" w:rsidRDefault="0084427B" w:rsidP="002B0D7A">
      <w:pPr>
        <w:pStyle w:val="PargrafodaLista"/>
        <w:numPr>
          <w:ilvl w:val="0"/>
          <w:numId w:val="15"/>
        </w:numPr>
        <w:suppressAutoHyphens/>
        <w:overflowPunct w:val="0"/>
        <w:autoSpaceDE w:val="0"/>
        <w:autoSpaceDN w:val="0"/>
        <w:adjustRightInd w:val="0"/>
        <w:spacing w:after="0"/>
        <w:textAlignment w:val="baseline"/>
        <w:rPr>
          <w:rFonts w:asciiTheme="minorHAnsi" w:hAnsiTheme="minorHAnsi" w:cstheme="minorHAnsi"/>
          <w:b/>
          <w:sz w:val="20"/>
          <w:szCs w:val="20"/>
          <w:lang w:eastAsia="ar-SA"/>
        </w:rPr>
      </w:pPr>
      <w:r w:rsidRPr="001736CA">
        <w:rPr>
          <w:rFonts w:asciiTheme="minorHAnsi" w:hAnsiTheme="minorHAnsi" w:cstheme="minorHAnsi"/>
          <w:b/>
          <w:sz w:val="20"/>
          <w:szCs w:val="20"/>
          <w:lang w:eastAsia="ar-SA"/>
        </w:rPr>
        <w:t>CLÁUSULA QUARTA - DAS CONDIÇÕES E FORMAS DE PAGAMENTO</w:t>
      </w:r>
    </w:p>
    <w:p w:rsidR="007D41BC" w:rsidRPr="00E06A56" w:rsidRDefault="007D41BC" w:rsidP="002B0D7A">
      <w:pPr>
        <w:pStyle w:val="PargrafodaLista"/>
        <w:numPr>
          <w:ilvl w:val="1"/>
          <w:numId w:val="15"/>
        </w:numPr>
        <w:tabs>
          <w:tab w:val="left" w:pos="567"/>
        </w:tabs>
        <w:spacing w:after="0"/>
        <w:ind w:left="0" w:firstLine="0"/>
        <w:jc w:val="both"/>
        <w:rPr>
          <w:rFonts w:asciiTheme="minorHAnsi" w:hAnsiTheme="minorHAnsi" w:cstheme="minorHAnsi"/>
          <w:sz w:val="20"/>
          <w:szCs w:val="20"/>
        </w:rPr>
      </w:pPr>
      <w:r>
        <w:rPr>
          <w:rFonts w:asciiTheme="minorHAnsi" w:hAnsiTheme="minorHAnsi" w:cstheme="minorHAnsi"/>
          <w:sz w:val="20"/>
          <w:szCs w:val="20"/>
        </w:rPr>
        <w:t xml:space="preserve">O </w:t>
      </w:r>
      <w:r w:rsidRPr="00E06A56">
        <w:rPr>
          <w:rFonts w:asciiTheme="minorHAnsi" w:hAnsiTheme="minorHAnsi" w:cstheme="minorHAnsi"/>
          <w:sz w:val="20"/>
          <w:szCs w:val="20"/>
        </w:rPr>
        <w:t>recebimento provisório e definitivo do objeto contratado será supervisionado pelo gestor e fiscal do contrato que atestará, mediante termo detalhado, o atendimento das exigências contratuais e de caráter técnico.</w:t>
      </w:r>
    </w:p>
    <w:p w:rsidR="007D41BC" w:rsidRPr="00E06A56" w:rsidRDefault="007D41BC" w:rsidP="002B0D7A">
      <w:pPr>
        <w:pStyle w:val="PargrafodaLista"/>
        <w:numPr>
          <w:ilvl w:val="1"/>
          <w:numId w:val="15"/>
        </w:numPr>
        <w:tabs>
          <w:tab w:val="left" w:pos="567"/>
        </w:tabs>
        <w:spacing w:after="0"/>
        <w:ind w:left="0" w:firstLine="0"/>
        <w:jc w:val="both"/>
        <w:rPr>
          <w:rFonts w:asciiTheme="minorHAnsi" w:hAnsiTheme="minorHAnsi" w:cstheme="minorHAnsi"/>
          <w:sz w:val="20"/>
          <w:szCs w:val="20"/>
        </w:rPr>
      </w:pPr>
      <w:r w:rsidRPr="00E06A56">
        <w:rPr>
          <w:rFonts w:asciiTheme="minorHAnsi" w:hAnsiTheme="minorHAnsi" w:cstheme="minorHAnsi"/>
          <w:sz w:val="20"/>
          <w:szCs w:val="20"/>
        </w:rPr>
        <w:t>Os pagamentos serão efetuados em até 30 dias úteis após a entrega do objeto, mediante a verificação de regularidade ou apresentação dos seguintes documentos:</w:t>
      </w:r>
    </w:p>
    <w:p w:rsidR="007D41BC" w:rsidRPr="00E06A56" w:rsidRDefault="007D41BC" w:rsidP="002B0D7A">
      <w:pPr>
        <w:pStyle w:val="PargrafodaLista"/>
        <w:numPr>
          <w:ilvl w:val="0"/>
          <w:numId w:val="43"/>
        </w:numPr>
        <w:tabs>
          <w:tab w:val="left" w:pos="426"/>
        </w:tabs>
        <w:spacing w:after="0"/>
        <w:ind w:left="0" w:firstLine="0"/>
        <w:jc w:val="both"/>
        <w:rPr>
          <w:rFonts w:asciiTheme="minorHAnsi" w:hAnsiTheme="minorHAnsi" w:cstheme="minorHAnsi"/>
          <w:sz w:val="20"/>
          <w:szCs w:val="20"/>
        </w:rPr>
      </w:pPr>
      <w:r w:rsidRPr="00E06A56">
        <w:rPr>
          <w:rFonts w:asciiTheme="minorHAnsi" w:hAnsiTheme="minorHAnsi" w:cstheme="minorHAnsi"/>
          <w:sz w:val="20"/>
          <w:szCs w:val="20"/>
        </w:rPr>
        <w:t>Certidão Negativa de Débitos do FGTS;</w:t>
      </w:r>
    </w:p>
    <w:p w:rsidR="007D41BC" w:rsidRPr="00E06A56" w:rsidRDefault="007D41BC" w:rsidP="002B0D7A">
      <w:pPr>
        <w:pStyle w:val="PargrafodaLista"/>
        <w:numPr>
          <w:ilvl w:val="0"/>
          <w:numId w:val="43"/>
        </w:numPr>
        <w:tabs>
          <w:tab w:val="left" w:pos="426"/>
        </w:tabs>
        <w:spacing w:after="0"/>
        <w:ind w:left="0" w:firstLine="0"/>
        <w:jc w:val="both"/>
        <w:rPr>
          <w:rFonts w:asciiTheme="minorHAnsi" w:hAnsiTheme="minorHAnsi" w:cstheme="minorHAnsi"/>
          <w:sz w:val="20"/>
          <w:szCs w:val="20"/>
        </w:rPr>
      </w:pPr>
      <w:r w:rsidRPr="00E06A56">
        <w:rPr>
          <w:rFonts w:asciiTheme="minorHAnsi" w:hAnsiTheme="minorHAnsi" w:cstheme="minorHAnsi"/>
          <w:sz w:val="20"/>
          <w:szCs w:val="20"/>
        </w:rPr>
        <w:t>Certidão Conjunta Negativa de Débitos Relativos a Tributos Federais e à Dívida Ativa da União;</w:t>
      </w:r>
    </w:p>
    <w:p w:rsidR="007D41BC" w:rsidRPr="00E06A56" w:rsidRDefault="007D41BC" w:rsidP="002B0D7A">
      <w:pPr>
        <w:pStyle w:val="PargrafodaLista"/>
        <w:numPr>
          <w:ilvl w:val="0"/>
          <w:numId w:val="43"/>
        </w:numPr>
        <w:tabs>
          <w:tab w:val="left" w:pos="426"/>
        </w:tabs>
        <w:spacing w:after="0"/>
        <w:ind w:left="0" w:firstLine="0"/>
        <w:jc w:val="both"/>
        <w:rPr>
          <w:rFonts w:asciiTheme="minorHAnsi" w:hAnsiTheme="minorHAnsi" w:cstheme="minorHAnsi"/>
          <w:sz w:val="20"/>
          <w:szCs w:val="20"/>
        </w:rPr>
      </w:pPr>
      <w:r w:rsidRPr="00E06A56">
        <w:rPr>
          <w:rFonts w:asciiTheme="minorHAnsi" w:hAnsiTheme="minorHAnsi" w:cstheme="minorHAnsi"/>
          <w:sz w:val="20"/>
          <w:szCs w:val="20"/>
        </w:rPr>
        <w:t>Certidão Negativa de Débitos Trabalhistas (CNDT);</w:t>
      </w:r>
    </w:p>
    <w:p w:rsidR="007D41BC" w:rsidRPr="00E06A56" w:rsidRDefault="007D41BC" w:rsidP="002B0D7A">
      <w:pPr>
        <w:pStyle w:val="PargrafodaLista"/>
        <w:numPr>
          <w:ilvl w:val="0"/>
          <w:numId w:val="43"/>
        </w:numPr>
        <w:tabs>
          <w:tab w:val="left" w:pos="426"/>
        </w:tabs>
        <w:spacing w:after="0"/>
        <w:ind w:left="0" w:firstLine="0"/>
        <w:jc w:val="both"/>
        <w:rPr>
          <w:rFonts w:asciiTheme="minorHAnsi" w:hAnsiTheme="minorHAnsi" w:cstheme="minorHAnsi"/>
          <w:sz w:val="20"/>
          <w:szCs w:val="20"/>
        </w:rPr>
      </w:pPr>
      <w:r w:rsidRPr="00E06A56">
        <w:rPr>
          <w:rFonts w:asciiTheme="minorHAnsi" w:hAnsiTheme="minorHAnsi" w:cstheme="minorHAnsi"/>
          <w:sz w:val="20"/>
          <w:szCs w:val="20"/>
        </w:rPr>
        <w:t>Certidão Negativa de Débitos Municipais;</w:t>
      </w:r>
    </w:p>
    <w:p w:rsidR="007D41BC" w:rsidRPr="00E06A56" w:rsidRDefault="007D41BC" w:rsidP="002B0D7A">
      <w:pPr>
        <w:pStyle w:val="PargrafodaLista"/>
        <w:numPr>
          <w:ilvl w:val="0"/>
          <w:numId w:val="43"/>
        </w:numPr>
        <w:tabs>
          <w:tab w:val="left" w:pos="426"/>
          <w:tab w:val="left" w:pos="993"/>
        </w:tabs>
        <w:autoSpaceDN w:val="0"/>
        <w:adjustRightInd w:val="0"/>
        <w:spacing w:after="0"/>
        <w:ind w:left="0" w:firstLine="0"/>
        <w:jc w:val="both"/>
        <w:rPr>
          <w:rFonts w:asciiTheme="minorHAnsi" w:hAnsiTheme="minorHAnsi" w:cstheme="minorHAnsi"/>
          <w:sz w:val="20"/>
          <w:szCs w:val="20"/>
        </w:rPr>
      </w:pPr>
      <w:r w:rsidRPr="00E06A56">
        <w:rPr>
          <w:rFonts w:asciiTheme="minorHAnsi" w:hAnsiTheme="minorHAnsi" w:cstheme="minorHAnsi"/>
          <w:sz w:val="20"/>
          <w:szCs w:val="20"/>
        </w:rPr>
        <w:t>Certidão Negativa de Débitos da Fazenda Estadual.</w:t>
      </w:r>
    </w:p>
    <w:p w:rsidR="007D41BC" w:rsidRPr="00E06A56" w:rsidRDefault="007D41BC" w:rsidP="002B0D7A">
      <w:pPr>
        <w:pStyle w:val="PargrafodaLista"/>
        <w:numPr>
          <w:ilvl w:val="1"/>
          <w:numId w:val="15"/>
        </w:numPr>
        <w:tabs>
          <w:tab w:val="left" w:pos="426"/>
          <w:tab w:val="left" w:pos="993"/>
        </w:tabs>
        <w:autoSpaceDN w:val="0"/>
        <w:adjustRightInd w:val="0"/>
        <w:spacing w:after="0"/>
        <w:ind w:left="0" w:firstLine="0"/>
        <w:jc w:val="both"/>
        <w:rPr>
          <w:rFonts w:asciiTheme="minorHAnsi" w:hAnsiTheme="minorHAnsi" w:cstheme="minorHAnsi"/>
          <w:sz w:val="20"/>
          <w:szCs w:val="20"/>
        </w:rPr>
      </w:pPr>
      <w:r w:rsidRPr="00E06A56">
        <w:rPr>
          <w:rFonts w:asciiTheme="minorHAnsi" w:hAnsiTheme="minorHAnsi" w:cstheme="minorHAnsi"/>
          <w:sz w:val="20"/>
          <w:szCs w:val="20"/>
        </w:rPr>
        <w:t>O pagamento ficará suspenso caso a contratada apresente pendências na execução dos serviços ou na documentação necessária, até que regularize a situação, sem que isso gere direito a juros, correção ou indenização</w:t>
      </w:r>
      <w:r>
        <w:rPr>
          <w:rFonts w:asciiTheme="minorHAnsi" w:hAnsiTheme="minorHAnsi" w:cstheme="minorHAnsi"/>
          <w:sz w:val="20"/>
          <w:szCs w:val="20"/>
        </w:rPr>
        <w:t>.</w:t>
      </w:r>
    </w:p>
    <w:p w:rsidR="00671C5C" w:rsidRDefault="00CA0D17" w:rsidP="002B0D7A">
      <w:pPr>
        <w:pStyle w:val="Ttulo3"/>
        <w:tabs>
          <w:tab w:val="left" w:pos="142"/>
        </w:tabs>
        <w:spacing w:after="0" w:line="276" w:lineRule="auto"/>
        <w:ind w:left="0" w:firstLine="0"/>
      </w:pPr>
      <w:r>
        <w:t xml:space="preserve">CLÁUSULA QUINTA – DAS OBRIGAÇÕES </w:t>
      </w:r>
    </w:p>
    <w:p w:rsidR="007D41BC" w:rsidRDefault="00CA0D17" w:rsidP="002B0D7A">
      <w:pPr>
        <w:pStyle w:val="Ttulo4"/>
        <w:tabs>
          <w:tab w:val="left" w:pos="709"/>
        </w:tabs>
        <w:spacing w:after="0" w:line="276" w:lineRule="auto"/>
        <w:ind w:left="0" w:firstLine="0"/>
      </w:pPr>
      <w:r>
        <w:t>5.1.</w:t>
      </w:r>
      <w:r>
        <w:rPr>
          <w:rFonts w:ascii="Arial" w:eastAsia="Arial" w:hAnsi="Arial" w:cs="Arial"/>
        </w:rPr>
        <w:t xml:space="preserve"> </w:t>
      </w:r>
      <w:r>
        <w:t xml:space="preserve">SÃO OBRIGAÇÕES DA CONTRATADA </w:t>
      </w:r>
    </w:p>
    <w:p w:rsidR="007D41BC" w:rsidRDefault="007D41BC" w:rsidP="002B0D7A">
      <w:pPr>
        <w:pStyle w:val="Ttulo4"/>
        <w:numPr>
          <w:ilvl w:val="2"/>
          <w:numId w:val="56"/>
        </w:numPr>
        <w:tabs>
          <w:tab w:val="left" w:pos="142"/>
        </w:tabs>
        <w:spacing w:after="0" w:line="276" w:lineRule="auto"/>
        <w:ind w:left="0" w:firstLine="0"/>
      </w:pPr>
      <w:r w:rsidRPr="007D41BC">
        <w:rPr>
          <w:rFonts w:asciiTheme="minorHAnsi" w:eastAsia="Times New Roman" w:hAnsiTheme="minorHAnsi" w:cstheme="minorHAnsi"/>
          <w:b w:val="0"/>
          <w:color w:val="auto"/>
          <w:szCs w:val="20"/>
        </w:rPr>
        <w:t>Executar o objeto da forma ajustada;</w:t>
      </w:r>
    </w:p>
    <w:p w:rsidR="007D41BC" w:rsidRDefault="007D41BC" w:rsidP="002B0D7A">
      <w:pPr>
        <w:pStyle w:val="Ttulo4"/>
        <w:numPr>
          <w:ilvl w:val="2"/>
          <w:numId w:val="56"/>
        </w:numPr>
        <w:tabs>
          <w:tab w:val="left" w:pos="142"/>
        </w:tabs>
        <w:spacing w:after="0" w:line="276" w:lineRule="auto"/>
        <w:ind w:left="0" w:firstLine="0"/>
      </w:pPr>
      <w:r w:rsidRPr="007D41BC">
        <w:rPr>
          <w:rFonts w:asciiTheme="minorHAnsi" w:eastAsia="Times New Roman" w:hAnsiTheme="minorHAnsi" w:cstheme="minorHAnsi"/>
          <w:b w:val="0"/>
          <w:color w:val="auto"/>
          <w:szCs w:val="20"/>
        </w:rPr>
        <w:t>Atender aos encargos trabalhistas, previdenciários, fiscais e comerciais decorrentes da execução do presente contrato;</w:t>
      </w:r>
    </w:p>
    <w:p w:rsidR="007D41BC" w:rsidRDefault="007D41BC" w:rsidP="002B0D7A">
      <w:pPr>
        <w:pStyle w:val="Ttulo4"/>
        <w:numPr>
          <w:ilvl w:val="2"/>
          <w:numId w:val="56"/>
        </w:numPr>
        <w:tabs>
          <w:tab w:val="left" w:pos="142"/>
        </w:tabs>
        <w:spacing w:after="0" w:line="276" w:lineRule="auto"/>
        <w:ind w:left="0" w:firstLine="0"/>
      </w:pPr>
      <w:r w:rsidRPr="007D41BC">
        <w:rPr>
          <w:rFonts w:asciiTheme="minorHAnsi" w:eastAsia="Times New Roman" w:hAnsiTheme="minorHAnsi" w:cstheme="minorHAnsi"/>
          <w:b w:val="0"/>
          <w:color w:val="auto"/>
          <w:szCs w:val="20"/>
        </w:rPr>
        <w:t>Manter durante toda a execução do contrato, em compatibilidade com as obrigações por ela assumidas, todas as condições de habilitação e qualificação exigidas na licitação;</w:t>
      </w:r>
    </w:p>
    <w:p w:rsidR="007D41BC" w:rsidRDefault="007D41BC" w:rsidP="002B0D7A">
      <w:pPr>
        <w:pStyle w:val="Ttulo4"/>
        <w:numPr>
          <w:ilvl w:val="2"/>
          <w:numId w:val="56"/>
        </w:numPr>
        <w:tabs>
          <w:tab w:val="left" w:pos="142"/>
        </w:tabs>
        <w:spacing w:after="0" w:line="276" w:lineRule="auto"/>
        <w:ind w:left="0" w:firstLine="0"/>
      </w:pPr>
      <w:r w:rsidRPr="007D41BC">
        <w:rPr>
          <w:rFonts w:asciiTheme="minorHAnsi" w:eastAsia="Times New Roman" w:hAnsiTheme="minorHAnsi" w:cstheme="minorHAnsi"/>
          <w:b w:val="0"/>
          <w:color w:val="auto"/>
          <w:szCs w:val="20"/>
        </w:rPr>
        <w:t>A CONTRATADA, não poderá ceder ou transferir a terceiros os direitos e obrigações decorrentes deste Contrato.</w:t>
      </w:r>
    </w:p>
    <w:p w:rsidR="007D41BC" w:rsidRDefault="007D41BC" w:rsidP="002B0D7A">
      <w:pPr>
        <w:pStyle w:val="Ttulo4"/>
        <w:numPr>
          <w:ilvl w:val="2"/>
          <w:numId w:val="56"/>
        </w:numPr>
        <w:tabs>
          <w:tab w:val="left" w:pos="142"/>
        </w:tabs>
        <w:spacing w:after="0" w:line="276" w:lineRule="auto"/>
        <w:ind w:left="0" w:firstLine="0"/>
      </w:pPr>
      <w:r w:rsidRPr="007D41BC">
        <w:rPr>
          <w:rFonts w:asciiTheme="minorHAnsi" w:eastAsia="Times New Roman" w:hAnsiTheme="minorHAnsi" w:cstheme="minorHAnsi"/>
          <w:b w:val="0"/>
          <w:color w:val="auto"/>
          <w:szCs w:val="20"/>
        </w:rPr>
        <w:t>Caberá ainda a Contratada:</w:t>
      </w:r>
    </w:p>
    <w:p w:rsidR="007D41BC" w:rsidRDefault="007D41BC" w:rsidP="002B0D7A">
      <w:pPr>
        <w:pStyle w:val="Ttulo4"/>
        <w:numPr>
          <w:ilvl w:val="3"/>
          <w:numId w:val="56"/>
        </w:numPr>
        <w:tabs>
          <w:tab w:val="left" w:pos="142"/>
        </w:tabs>
        <w:spacing w:after="0" w:line="276" w:lineRule="auto"/>
        <w:ind w:left="0" w:firstLine="0"/>
        <w:rPr>
          <w:rFonts w:asciiTheme="minorHAnsi" w:eastAsia="Times New Roman" w:hAnsiTheme="minorHAnsi" w:cstheme="minorHAnsi"/>
          <w:b w:val="0"/>
          <w:color w:val="auto"/>
          <w:szCs w:val="20"/>
        </w:rPr>
      </w:pPr>
      <w:r w:rsidRPr="007D41BC">
        <w:rPr>
          <w:rFonts w:asciiTheme="minorHAnsi" w:eastAsia="Times New Roman" w:hAnsiTheme="minorHAnsi" w:cstheme="minorHAnsi"/>
          <w:b w:val="0"/>
          <w:color w:val="auto"/>
          <w:szCs w:val="20"/>
        </w:rPr>
        <w:t>Cumprir integralmente todos os itens constantes do presente Contrato;</w:t>
      </w:r>
    </w:p>
    <w:p w:rsidR="00CF4916" w:rsidRPr="00CF4916" w:rsidRDefault="00CF4916" w:rsidP="002B0D7A">
      <w:pPr>
        <w:spacing w:after="0" w:line="276" w:lineRule="auto"/>
      </w:pPr>
    </w:p>
    <w:p w:rsidR="007D41BC" w:rsidRDefault="007D41BC" w:rsidP="002B0D7A">
      <w:pPr>
        <w:pStyle w:val="Ttulo4"/>
        <w:numPr>
          <w:ilvl w:val="3"/>
          <w:numId w:val="56"/>
        </w:numPr>
        <w:tabs>
          <w:tab w:val="left" w:pos="142"/>
        </w:tabs>
        <w:spacing w:after="0" w:line="276" w:lineRule="auto"/>
        <w:ind w:left="0" w:firstLine="0"/>
      </w:pPr>
      <w:r w:rsidRPr="007D41BC">
        <w:rPr>
          <w:rFonts w:asciiTheme="minorHAnsi" w:eastAsia="Times New Roman" w:hAnsiTheme="minorHAnsi" w:cstheme="minorHAnsi"/>
          <w:b w:val="0"/>
          <w:color w:val="auto"/>
          <w:szCs w:val="20"/>
        </w:rPr>
        <w:lastRenderedPageBreak/>
        <w:t xml:space="preserve">Assumir total responsabilidade por seus empregados e/ou prepostos que venham a fornecer os objetos decorrentes do presente Contrato, sendo que o CONTRATANTE não terá nenhuma relação ou vínculo contratual de natureza trabalhista, cuja responsabilidade será tão somente da CONTRATADA, sendo esta titular e responsável pelos direitos, obrigações e ações decorrentes, pagamento dos salários e demais ônus, recolhimento de todos os encargos sociais e tributos pertinentes, indenização por quaisquer acidentes que seus empregados possam ser vítimas ou derem causa, quando em serviço, na forma como é expressa e considerada nos </w:t>
      </w:r>
      <w:proofErr w:type="spellStart"/>
      <w:r w:rsidRPr="007D41BC">
        <w:rPr>
          <w:rFonts w:asciiTheme="minorHAnsi" w:eastAsia="Times New Roman" w:hAnsiTheme="minorHAnsi" w:cstheme="minorHAnsi"/>
          <w:b w:val="0"/>
          <w:color w:val="auto"/>
          <w:szCs w:val="20"/>
        </w:rPr>
        <w:t>arts</w:t>
      </w:r>
      <w:proofErr w:type="spellEnd"/>
      <w:r w:rsidRPr="007D41BC">
        <w:rPr>
          <w:rFonts w:asciiTheme="minorHAnsi" w:eastAsia="Times New Roman" w:hAnsiTheme="minorHAnsi" w:cstheme="minorHAnsi"/>
          <w:b w:val="0"/>
          <w:color w:val="auto"/>
          <w:szCs w:val="20"/>
        </w:rPr>
        <w:t xml:space="preserve">. 3º e 6º do Regulamento de Seguro de Acidente de Trabalho, aprovado pelo Decreto n.º 61.784/67; </w:t>
      </w:r>
    </w:p>
    <w:p w:rsidR="007D41BC" w:rsidRDefault="007D41BC" w:rsidP="002B0D7A">
      <w:pPr>
        <w:pStyle w:val="Ttulo4"/>
        <w:numPr>
          <w:ilvl w:val="3"/>
          <w:numId w:val="56"/>
        </w:numPr>
        <w:tabs>
          <w:tab w:val="left" w:pos="142"/>
        </w:tabs>
        <w:spacing w:after="0" w:line="276" w:lineRule="auto"/>
        <w:ind w:left="0" w:firstLine="0"/>
      </w:pPr>
      <w:r w:rsidRPr="007D41BC">
        <w:rPr>
          <w:rFonts w:asciiTheme="minorHAnsi" w:eastAsia="Times New Roman" w:hAnsiTheme="minorHAnsi" w:cstheme="minorHAnsi"/>
          <w:b w:val="0"/>
          <w:color w:val="auto"/>
          <w:szCs w:val="20"/>
        </w:rPr>
        <w:t>Responsabilizar-se pelos danos que causar ao CONTRATANTE ou a terceiros, por si ou por seus sucessores e representantes, no fornecimento dos objetos ora contratados, isentando o CONTRATANTE de toda e qualquer reclamação que possa surgir em decorrência dos mesmos;</w:t>
      </w:r>
    </w:p>
    <w:p w:rsidR="00054B5E" w:rsidRDefault="007D41BC" w:rsidP="002B0D7A">
      <w:pPr>
        <w:pStyle w:val="Ttulo4"/>
        <w:numPr>
          <w:ilvl w:val="3"/>
          <w:numId w:val="56"/>
        </w:numPr>
        <w:tabs>
          <w:tab w:val="left" w:pos="142"/>
        </w:tabs>
        <w:spacing w:after="0" w:line="276" w:lineRule="auto"/>
        <w:ind w:left="0" w:firstLine="0"/>
      </w:pPr>
      <w:r w:rsidRPr="007D41BC">
        <w:rPr>
          <w:rFonts w:asciiTheme="minorHAnsi" w:eastAsia="Times New Roman" w:hAnsiTheme="minorHAnsi" w:cstheme="minorHAnsi"/>
          <w:b w:val="0"/>
          <w:color w:val="auto"/>
          <w:szCs w:val="20"/>
        </w:rPr>
        <w:t>Dar cumprimento às obrigações de natureza trabalhista, fiscais, previdenciárias e outras que lhe são correlatas;</w:t>
      </w:r>
    </w:p>
    <w:p w:rsidR="00054B5E" w:rsidRDefault="007D41BC" w:rsidP="002B0D7A">
      <w:pPr>
        <w:pStyle w:val="Ttulo4"/>
        <w:numPr>
          <w:ilvl w:val="3"/>
          <w:numId w:val="56"/>
        </w:numPr>
        <w:tabs>
          <w:tab w:val="left" w:pos="142"/>
        </w:tabs>
        <w:spacing w:after="0" w:line="276" w:lineRule="auto"/>
        <w:ind w:left="0" w:firstLine="0"/>
      </w:pPr>
      <w:r w:rsidRPr="00054B5E">
        <w:rPr>
          <w:rFonts w:asciiTheme="minorHAnsi" w:eastAsia="Times New Roman" w:hAnsiTheme="minorHAnsi" w:cstheme="minorHAnsi"/>
          <w:b w:val="0"/>
          <w:color w:val="auto"/>
          <w:szCs w:val="20"/>
        </w:rPr>
        <w:t xml:space="preserve">Apresentar, sempre que solicitado, durante a execução do contrato, documentos que comprovem estar cumprindo a legislação em vigor quanto as obrigações assumidas na licitação, em especial, encargos sociais, trabalhistas, previdenciários, tributários, fiscais e comerciais; </w:t>
      </w:r>
    </w:p>
    <w:p w:rsidR="00054B5E" w:rsidRDefault="007D41BC" w:rsidP="002B0D7A">
      <w:pPr>
        <w:pStyle w:val="Ttulo4"/>
        <w:numPr>
          <w:ilvl w:val="3"/>
          <w:numId w:val="56"/>
        </w:numPr>
        <w:tabs>
          <w:tab w:val="left" w:pos="142"/>
        </w:tabs>
        <w:spacing w:after="0" w:line="276" w:lineRule="auto"/>
        <w:ind w:left="0" w:firstLine="0"/>
      </w:pPr>
      <w:r w:rsidRPr="00054B5E">
        <w:rPr>
          <w:rFonts w:asciiTheme="minorHAnsi" w:eastAsia="Times New Roman" w:hAnsiTheme="minorHAnsi" w:cstheme="minorHAnsi"/>
          <w:b w:val="0"/>
          <w:color w:val="auto"/>
          <w:szCs w:val="20"/>
        </w:rPr>
        <w:t>Estar à disposição do CONTRATANTE sempre que solicitado;</w:t>
      </w:r>
    </w:p>
    <w:p w:rsidR="00054B5E" w:rsidRDefault="007D41BC" w:rsidP="002B0D7A">
      <w:pPr>
        <w:pStyle w:val="Ttulo4"/>
        <w:numPr>
          <w:ilvl w:val="3"/>
          <w:numId w:val="56"/>
        </w:numPr>
        <w:tabs>
          <w:tab w:val="left" w:pos="142"/>
        </w:tabs>
        <w:spacing w:after="0" w:line="276" w:lineRule="auto"/>
        <w:ind w:left="0" w:firstLine="0"/>
      </w:pPr>
      <w:r w:rsidRPr="00054B5E">
        <w:rPr>
          <w:rFonts w:asciiTheme="minorHAnsi" w:eastAsia="Times New Roman" w:hAnsiTheme="minorHAnsi" w:cstheme="minorHAnsi"/>
          <w:b w:val="0"/>
          <w:color w:val="auto"/>
          <w:szCs w:val="20"/>
        </w:rPr>
        <w:t>Cumprir todas as exigências contidas no Edital que originou o Contrato;</w:t>
      </w:r>
    </w:p>
    <w:p w:rsidR="00054B5E" w:rsidRDefault="007D41BC" w:rsidP="002B0D7A">
      <w:pPr>
        <w:pStyle w:val="Ttulo4"/>
        <w:numPr>
          <w:ilvl w:val="3"/>
          <w:numId w:val="56"/>
        </w:numPr>
        <w:tabs>
          <w:tab w:val="left" w:pos="142"/>
        </w:tabs>
        <w:spacing w:after="0" w:line="276" w:lineRule="auto"/>
        <w:ind w:left="0" w:firstLine="0"/>
      </w:pPr>
      <w:r w:rsidRPr="00054B5E">
        <w:rPr>
          <w:rFonts w:asciiTheme="minorHAnsi" w:eastAsia="Times New Roman" w:hAnsiTheme="minorHAnsi" w:cstheme="minorHAnsi"/>
          <w:b w:val="0"/>
          <w:color w:val="auto"/>
          <w:szCs w:val="20"/>
        </w:rPr>
        <w:t>Adotar todas as medidas de cautela tendentes a evitar danos materiais e pessoais aos objetos transportados e terceiros, ficando sempre responsável pelas consequências originárias e acidentes que se verificarem;</w:t>
      </w:r>
    </w:p>
    <w:p w:rsidR="00054B5E" w:rsidRDefault="007D41BC" w:rsidP="002B0D7A">
      <w:pPr>
        <w:pStyle w:val="Ttulo4"/>
        <w:numPr>
          <w:ilvl w:val="3"/>
          <w:numId w:val="56"/>
        </w:numPr>
        <w:tabs>
          <w:tab w:val="left" w:pos="142"/>
        </w:tabs>
        <w:spacing w:after="0" w:line="276" w:lineRule="auto"/>
        <w:ind w:left="0" w:firstLine="0"/>
      </w:pPr>
      <w:r w:rsidRPr="00054B5E">
        <w:rPr>
          <w:rFonts w:asciiTheme="minorHAnsi" w:eastAsia="Times New Roman" w:hAnsiTheme="minorHAnsi" w:cstheme="minorHAnsi"/>
          <w:b w:val="0"/>
          <w:color w:val="auto"/>
          <w:szCs w:val="20"/>
        </w:rPr>
        <w:t>A Contratada deve cumprir todas as obrigações constantes no Edital, seus anexos e sua proposta, assumindo como exclusivamente seus os riscos e as despesas decorrentes da boa e perfeita execução do objeto e, ainda:</w:t>
      </w:r>
    </w:p>
    <w:p w:rsidR="00054B5E" w:rsidRDefault="007D41BC" w:rsidP="002B0D7A">
      <w:pPr>
        <w:pStyle w:val="Ttulo4"/>
        <w:numPr>
          <w:ilvl w:val="3"/>
          <w:numId w:val="56"/>
        </w:numPr>
        <w:tabs>
          <w:tab w:val="left" w:pos="142"/>
          <w:tab w:val="left" w:pos="851"/>
        </w:tabs>
        <w:spacing w:after="0" w:line="276" w:lineRule="auto"/>
        <w:ind w:left="0" w:firstLine="0"/>
      </w:pPr>
      <w:r w:rsidRPr="00054B5E">
        <w:rPr>
          <w:rFonts w:asciiTheme="minorHAnsi" w:eastAsia="Times New Roman" w:hAnsiTheme="minorHAnsi" w:cstheme="minorHAnsi"/>
          <w:b w:val="0"/>
          <w:color w:val="auto"/>
          <w:szCs w:val="20"/>
        </w:rPr>
        <w:t>Efetuar a entrega do objeto em perfeitas condições, conforme especificações, prazo e local constantes no Termo de Referência e seus anexos, acompanhado da respectiva nota fiscal, na qual constarão as indicações referentes a: marca, fabricante, modelo, procedência e prazo de garantia ou validade;</w:t>
      </w:r>
    </w:p>
    <w:p w:rsidR="00054B5E" w:rsidRDefault="007D41BC" w:rsidP="002B0D7A">
      <w:pPr>
        <w:pStyle w:val="Ttulo4"/>
        <w:numPr>
          <w:ilvl w:val="3"/>
          <w:numId w:val="56"/>
        </w:numPr>
        <w:tabs>
          <w:tab w:val="left" w:pos="142"/>
          <w:tab w:val="left" w:pos="851"/>
        </w:tabs>
        <w:spacing w:after="0" w:line="276" w:lineRule="auto"/>
        <w:ind w:left="0" w:firstLine="0"/>
      </w:pPr>
      <w:r w:rsidRPr="00054B5E">
        <w:rPr>
          <w:rFonts w:asciiTheme="minorHAnsi" w:eastAsia="Times New Roman" w:hAnsiTheme="minorHAnsi" w:cstheme="minorHAnsi"/>
          <w:b w:val="0"/>
          <w:color w:val="auto"/>
          <w:szCs w:val="20"/>
        </w:rPr>
        <w:t>O objeto deve estar acompanhado do manual do usuário, com uma versão em português e da relação da rede de assistência técnica autorizada;</w:t>
      </w:r>
    </w:p>
    <w:p w:rsidR="00054B5E" w:rsidRDefault="007D41BC" w:rsidP="002B0D7A">
      <w:pPr>
        <w:pStyle w:val="Ttulo4"/>
        <w:numPr>
          <w:ilvl w:val="3"/>
          <w:numId w:val="56"/>
        </w:numPr>
        <w:tabs>
          <w:tab w:val="left" w:pos="142"/>
          <w:tab w:val="left" w:pos="851"/>
        </w:tabs>
        <w:spacing w:after="0" w:line="276" w:lineRule="auto"/>
        <w:ind w:left="0" w:firstLine="0"/>
      </w:pPr>
      <w:r w:rsidRPr="00054B5E">
        <w:rPr>
          <w:rFonts w:asciiTheme="minorHAnsi" w:eastAsia="Times New Roman" w:hAnsiTheme="minorHAnsi" w:cstheme="minorHAnsi"/>
          <w:b w:val="0"/>
          <w:color w:val="auto"/>
          <w:szCs w:val="20"/>
        </w:rPr>
        <w:t>Responsabilizar-se pelos vícios e danos decorrentes do objeto, de acordo com os artigos 12, 13 e 17 a 27, do Código de Defesa do Consumidor (Lei nº 8.078, de 1990);</w:t>
      </w:r>
    </w:p>
    <w:p w:rsidR="00054B5E" w:rsidRDefault="007D41BC" w:rsidP="002B0D7A">
      <w:pPr>
        <w:pStyle w:val="Ttulo4"/>
        <w:numPr>
          <w:ilvl w:val="3"/>
          <w:numId w:val="56"/>
        </w:numPr>
        <w:tabs>
          <w:tab w:val="left" w:pos="142"/>
          <w:tab w:val="left" w:pos="851"/>
        </w:tabs>
        <w:spacing w:after="0" w:line="276" w:lineRule="auto"/>
        <w:ind w:left="0" w:firstLine="0"/>
      </w:pPr>
      <w:r w:rsidRPr="00054B5E">
        <w:rPr>
          <w:rFonts w:asciiTheme="minorHAnsi" w:eastAsia="Times New Roman" w:hAnsiTheme="minorHAnsi" w:cstheme="minorHAnsi"/>
          <w:b w:val="0"/>
          <w:color w:val="auto"/>
          <w:szCs w:val="20"/>
        </w:rPr>
        <w:t>Substituir, reparar ou corrigir, às suas expensas, no prazo fixado neste Contrato, o objeto com avarias ou defeitos;</w:t>
      </w:r>
    </w:p>
    <w:p w:rsidR="00054B5E" w:rsidRDefault="007D41BC" w:rsidP="002B0D7A">
      <w:pPr>
        <w:pStyle w:val="Ttulo4"/>
        <w:numPr>
          <w:ilvl w:val="3"/>
          <w:numId w:val="56"/>
        </w:numPr>
        <w:tabs>
          <w:tab w:val="left" w:pos="142"/>
          <w:tab w:val="left" w:pos="851"/>
        </w:tabs>
        <w:spacing w:after="0" w:line="276" w:lineRule="auto"/>
        <w:ind w:left="0" w:firstLine="0"/>
      </w:pPr>
      <w:r w:rsidRPr="00054B5E">
        <w:rPr>
          <w:rFonts w:asciiTheme="minorHAnsi" w:eastAsia="Times New Roman" w:hAnsiTheme="minorHAnsi" w:cstheme="minorHAnsi"/>
          <w:b w:val="0"/>
          <w:color w:val="auto"/>
          <w:szCs w:val="20"/>
        </w:rPr>
        <w:t>Comunicar à Contratante, no prazo máximo de 24 (vinte e quatro) horas que antecede a data da entrega, os motivos que impossibilitem o cumprimento do prazo previsto, com a devida comprovação;</w:t>
      </w:r>
    </w:p>
    <w:p w:rsidR="00054B5E" w:rsidRDefault="007D41BC" w:rsidP="002B0D7A">
      <w:pPr>
        <w:pStyle w:val="Ttulo4"/>
        <w:numPr>
          <w:ilvl w:val="3"/>
          <w:numId w:val="56"/>
        </w:numPr>
        <w:tabs>
          <w:tab w:val="left" w:pos="142"/>
          <w:tab w:val="left" w:pos="851"/>
        </w:tabs>
        <w:spacing w:after="0" w:line="276" w:lineRule="auto"/>
        <w:ind w:left="0" w:firstLine="0"/>
      </w:pPr>
      <w:r w:rsidRPr="00054B5E">
        <w:rPr>
          <w:rFonts w:asciiTheme="minorHAnsi" w:eastAsia="Times New Roman" w:hAnsiTheme="minorHAnsi" w:cstheme="minorHAnsi"/>
          <w:b w:val="0"/>
          <w:color w:val="auto"/>
          <w:szCs w:val="20"/>
        </w:rPr>
        <w:t>Manter, durante toda a execução do contrato, em compatibilidade com as obrigações assumidas, todas as condições de habilitação e qualificação exigidas na licitação;</w:t>
      </w:r>
    </w:p>
    <w:p w:rsidR="007D41BC" w:rsidRDefault="007D41BC" w:rsidP="002B0D7A">
      <w:pPr>
        <w:pStyle w:val="Ttulo4"/>
        <w:numPr>
          <w:ilvl w:val="3"/>
          <w:numId w:val="56"/>
        </w:numPr>
        <w:tabs>
          <w:tab w:val="left" w:pos="142"/>
          <w:tab w:val="left" w:pos="851"/>
        </w:tabs>
        <w:spacing w:after="0" w:line="276" w:lineRule="auto"/>
        <w:ind w:left="0" w:firstLine="0"/>
        <w:rPr>
          <w:rFonts w:asciiTheme="minorHAnsi" w:eastAsia="Times New Roman" w:hAnsiTheme="minorHAnsi" w:cstheme="minorHAnsi"/>
          <w:b w:val="0"/>
          <w:color w:val="auto"/>
          <w:szCs w:val="20"/>
        </w:rPr>
      </w:pPr>
      <w:r w:rsidRPr="00054B5E">
        <w:rPr>
          <w:rFonts w:asciiTheme="minorHAnsi" w:eastAsia="Times New Roman" w:hAnsiTheme="minorHAnsi" w:cstheme="minorHAnsi"/>
          <w:b w:val="0"/>
          <w:color w:val="auto"/>
          <w:szCs w:val="20"/>
        </w:rPr>
        <w:t>Indicar preposto para representá-la durante a execução do contrato.</w:t>
      </w:r>
    </w:p>
    <w:p w:rsidR="00671C5C" w:rsidRPr="00054B5E" w:rsidRDefault="00CA0D17" w:rsidP="002B0D7A">
      <w:pPr>
        <w:pStyle w:val="Ttulo4"/>
        <w:tabs>
          <w:tab w:val="left" w:pos="142"/>
        </w:tabs>
        <w:spacing w:after="0" w:line="276" w:lineRule="auto"/>
        <w:ind w:left="0" w:firstLine="0"/>
        <w:rPr>
          <w:szCs w:val="20"/>
        </w:rPr>
      </w:pPr>
      <w:r>
        <w:t>5.2</w:t>
      </w:r>
      <w:r w:rsidRPr="00054B5E">
        <w:rPr>
          <w:szCs w:val="20"/>
        </w:rPr>
        <w:t>.</w:t>
      </w:r>
      <w:r w:rsidRPr="00054B5E">
        <w:rPr>
          <w:rFonts w:ascii="Arial" w:eastAsia="Arial" w:hAnsi="Arial" w:cs="Arial"/>
          <w:szCs w:val="20"/>
        </w:rPr>
        <w:t xml:space="preserve"> </w:t>
      </w:r>
      <w:r w:rsidRPr="00054B5E">
        <w:rPr>
          <w:szCs w:val="20"/>
        </w:rPr>
        <w:t xml:space="preserve">SÃO OBRIGAÇÕES DO CONTRATANTE </w:t>
      </w:r>
    </w:p>
    <w:p w:rsidR="00054B5E" w:rsidRPr="00054B5E" w:rsidRDefault="00054B5E" w:rsidP="002B0D7A">
      <w:pPr>
        <w:pStyle w:val="PargrafodaLista"/>
        <w:numPr>
          <w:ilvl w:val="0"/>
          <w:numId w:val="56"/>
        </w:numPr>
        <w:shd w:val="clear" w:color="auto" w:fill="FFFFFF"/>
        <w:tabs>
          <w:tab w:val="left" w:pos="567"/>
        </w:tabs>
        <w:spacing w:after="0"/>
        <w:jc w:val="both"/>
        <w:rPr>
          <w:rFonts w:asciiTheme="minorHAnsi" w:hAnsiTheme="minorHAnsi" w:cstheme="minorHAnsi"/>
          <w:vanish/>
          <w:sz w:val="20"/>
          <w:szCs w:val="20"/>
        </w:rPr>
      </w:pPr>
    </w:p>
    <w:p w:rsidR="00054B5E" w:rsidRPr="00054B5E" w:rsidRDefault="00054B5E" w:rsidP="002B0D7A">
      <w:pPr>
        <w:pStyle w:val="PargrafodaLista"/>
        <w:numPr>
          <w:ilvl w:val="0"/>
          <w:numId w:val="56"/>
        </w:numPr>
        <w:shd w:val="clear" w:color="auto" w:fill="FFFFFF"/>
        <w:tabs>
          <w:tab w:val="left" w:pos="567"/>
        </w:tabs>
        <w:spacing w:after="0"/>
        <w:jc w:val="both"/>
        <w:rPr>
          <w:rFonts w:asciiTheme="minorHAnsi" w:hAnsiTheme="minorHAnsi" w:cstheme="minorHAnsi"/>
          <w:vanish/>
          <w:sz w:val="20"/>
          <w:szCs w:val="20"/>
        </w:rPr>
      </w:pPr>
    </w:p>
    <w:p w:rsidR="00054B5E" w:rsidRPr="00054B5E" w:rsidRDefault="00054B5E" w:rsidP="002B0D7A">
      <w:pPr>
        <w:pStyle w:val="PargrafodaLista"/>
        <w:numPr>
          <w:ilvl w:val="0"/>
          <w:numId w:val="56"/>
        </w:numPr>
        <w:shd w:val="clear" w:color="auto" w:fill="FFFFFF"/>
        <w:tabs>
          <w:tab w:val="left" w:pos="567"/>
        </w:tabs>
        <w:spacing w:after="0"/>
        <w:jc w:val="both"/>
        <w:rPr>
          <w:rFonts w:asciiTheme="minorHAnsi" w:hAnsiTheme="minorHAnsi" w:cstheme="minorHAnsi"/>
          <w:vanish/>
          <w:sz w:val="20"/>
          <w:szCs w:val="20"/>
        </w:rPr>
      </w:pPr>
    </w:p>
    <w:p w:rsidR="00054B5E" w:rsidRPr="00054B5E" w:rsidRDefault="00054B5E" w:rsidP="002B0D7A">
      <w:pPr>
        <w:pStyle w:val="PargrafodaLista"/>
        <w:numPr>
          <w:ilvl w:val="0"/>
          <w:numId w:val="56"/>
        </w:numPr>
        <w:shd w:val="clear" w:color="auto" w:fill="FFFFFF"/>
        <w:tabs>
          <w:tab w:val="left" w:pos="567"/>
        </w:tabs>
        <w:spacing w:after="0"/>
        <w:jc w:val="both"/>
        <w:rPr>
          <w:rFonts w:asciiTheme="minorHAnsi" w:hAnsiTheme="minorHAnsi" w:cstheme="minorHAnsi"/>
          <w:vanish/>
          <w:sz w:val="20"/>
          <w:szCs w:val="20"/>
        </w:rPr>
      </w:pPr>
    </w:p>
    <w:p w:rsidR="00054B5E" w:rsidRPr="00054B5E" w:rsidRDefault="00054B5E" w:rsidP="002B0D7A">
      <w:pPr>
        <w:pStyle w:val="PargrafodaLista"/>
        <w:numPr>
          <w:ilvl w:val="1"/>
          <w:numId w:val="56"/>
        </w:numPr>
        <w:shd w:val="clear" w:color="auto" w:fill="FFFFFF"/>
        <w:tabs>
          <w:tab w:val="left" w:pos="567"/>
        </w:tabs>
        <w:spacing w:after="0"/>
        <w:jc w:val="both"/>
        <w:rPr>
          <w:rFonts w:asciiTheme="minorHAnsi" w:hAnsiTheme="minorHAnsi" w:cstheme="minorHAnsi"/>
          <w:vanish/>
          <w:sz w:val="20"/>
          <w:szCs w:val="20"/>
        </w:rPr>
      </w:pPr>
    </w:p>
    <w:p w:rsidR="00054B5E" w:rsidRPr="00054B5E" w:rsidRDefault="00054B5E" w:rsidP="002B0D7A">
      <w:pPr>
        <w:pStyle w:val="PargrafodaLista"/>
        <w:numPr>
          <w:ilvl w:val="1"/>
          <w:numId w:val="56"/>
        </w:numPr>
        <w:shd w:val="clear" w:color="auto" w:fill="FFFFFF"/>
        <w:tabs>
          <w:tab w:val="left" w:pos="567"/>
        </w:tabs>
        <w:spacing w:after="0"/>
        <w:jc w:val="both"/>
        <w:rPr>
          <w:rFonts w:asciiTheme="minorHAnsi" w:hAnsiTheme="minorHAnsi" w:cstheme="minorHAnsi"/>
          <w:vanish/>
          <w:sz w:val="20"/>
          <w:szCs w:val="20"/>
        </w:rPr>
      </w:pPr>
    </w:p>
    <w:p w:rsidR="00054B5E" w:rsidRPr="00054B5E" w:rsidRDefault="00054B5E" w:rsidP="002B0D7A">
      <w:pPr>
        <w:pStyle w:val="PargrafodaLista"/>
        <w:numPr>
          <w:ilvl w:val="2"/>
          <w:numId w:val="56"/>
        </w:numPr>
        <w:shd w:val="clear" w:color="auto" w:fill="FFFFFF"/>
        <w:tabs>
          <w:tab w:val="left" w:pos="567"/>
        </w:tabs>
        <w:spacing w:after="0"/>
        <w:ind w:left="0" w:firstLine="0"/>
        <w:jc w:val="both"/>
        <w:rPr>
          <w:rFonts w:asciiTheme="minorHAnsi" w:hAnsiTheme="minorHAnsi" w:cstheme="minorHAnsi"/>
          <w:b/>
          <w:bCs/>
          <w:sz w:val="20"/>
          <w:szCs w:val="20"/>
        </w:rPr>
      </w:pPr>
      <w:r w:rsidRPr="00054B5E">
        <w:rPr>
          <w:rFonts w:asciiTheme="minorHAnsi" w:hAnsiTheme="minorHAnsi" w:cstheme="minorHAnsi"/>
          <w:sz w:val="20"/>
          <w:szCs w:val="20"/>
        </w:rPr>
        <w:t>Além das naturalmente decorrentes do contrato, constituem obrigações do MUNICÍPIO:</w:t>
      </w:r>
    </w:p>
    <w:p w:rsidR="00054B5E" w:rsidRPr="00054B5E" w:rsidRDefault="00054B5E" w:rsidP="002B0D7A">
      <w:pPr>
        <w:pStyle w:val="PargrafodaLista"/>
        <w:numPr>
          <w:ilvl w:val="3"/>
          <w:numId w:val="56"/>
        </w:numPr>
        <w:shd w:val="clear" w:color="auto" w:fill="FFFFFF"/>
        <w:tabs>
          <w:tab w:val="left" w:pos="567"/>
        </w:tabs>
        <w:spacing w:after="0"/>
        <w:ind w:left="0" w:firstLine="0"/>
        <w:jc w:val="both"/>
        <w:rPr>
          <w:rFonts w:asciiTheme="minorHAnsi" w:hAnsiTheme="minorHAnsi" w:cstheme="minorHAnsi"/>
          <w:b/>
          <w:bCs/>
          <w:sz w:val="20"/>
          <w:szCs w:val="20"/>
        </w:rPr>
      </w:pPr>
      <w:r w:rsidRPr="00054B5E">
        <w:rPr>
          <w:rFonts w:asciiTheme="minorHAnsi" w:hAnsiTheme="minorHAnsi" w:cstheme="minorHAnsi"/>
          <w:sz w:val="20"/>
          <w:szCs w:val="20"/>
        </w:rPr>
        <w:t>Pagar o valor constante no contrato dentro do prazo avençado;</w:t>
      </w:r>
    </w:p>
    <w:p w:rsidR="00054B5E" w:rsidRPr="00054B5E" w:rsidRDefault="00054B5E" w:rsidP="002B0D7A">
      <w:pPr>
        <w:pStyle w:val="PargrafodaLista"/>
        <w:numPr>
          <w:ilvl w:val="3"/>
          <w:numId w:val="56"/>
        </w:numPr>
        <w:shd w:val="clear" w:color="auto" w:fill="FFFFFF"/>
        <w:tabs>
          <w:tab w:val="left" w:pos="567"/>
        </w:tabs>
        <w:spacing w:after="0"/>
        <w:ind w:left="0" w:firstLine="0"/>
        <w:jc w:val="both"/>
        <w:rPr>
          <w:rFonts w:asciiTheme="minorHAnsi" w:hAnsiTheme="minorHAnsi" w:cstheme="minorHAnsi"/>
          <w:b/>
          <w:bCs/>
          <w:sz w:val="20"/>
          <w:szCs w:val="20"/>
        </w:rPr>
      </w:pPr>
      <w:r w:rsidRPr="00054B5E">
        <w:rPr>
          <w:rFonts w:asciiTheme="minorHAnsi" w:hAnsiTheme="minorHAnsi" w:cstheme="minorHAnsi"/>
          <w:sz w:val="20"/>
          <w:szCs w:val="20"/>
        </w:rPr>
        <w:t>Dar a Contratada as condições necessárias a garantir a execução de Contrato;</w:t>
      </w:r>
    </w:p>
    <w:p w:rsidR="00054B5E" w:rsidRPr="00054B5E" w:rsidRDefault="00054B5E" w:rsidP="002B0D7A">
      <w:pPr>
        <w:pStyle w:val="PargrafodaLista"/>
        <w:numPr>
          <w:ilvl w:val="3"/>
          <w:numId w:val="56"/>
        </w:numPr>
        <w:shd w:val="clear" w:color="auto" w:fill="FFFFFF"/>
        <w:tabs>
          <w:tab w:val="left" w:pos="567"/>
        </w:tabs>
        <w:spacing w:after="0"/>
        <w:ind w:left="0" w:firstLine="0"/>
        <w:jc w:val="both"/>
        <w:rPr>
          <w:rFonts w:asciiTheme="minorHAnsi" w:hAnsiTheme="minorHAnsi" w:cstheme="minorHAnsi"/>
          <w:b/>
          <w:bCs/>
          <w:sz w:val="20"/>
          <w:szCs w:val="20"/>
        </w:rPr>
      </w:pPr>
      <w:r w:rsidRPr="00054B5E">
        <w:rPr>
          <w:rFonts w:asciiTheme="minorHAnsi" w:hAnsiTheme="minorHAnsi" w:cstheme="minorHAnsi"/>
          <w:sz w:val="20"/>
          <w:szCs w:val="20"/>
        </w:rPr>
        <w:t>Receber o objeto no prazo e condições estabelecidas no Edital e seus anexos;</w:t>
      </w:r>
    </w:p>
    <w:p w:rsidR="00054B5E" w:rsidRPr="00054B5E" w:rsidRDefault="00054B5E" w:rsidP="002B0D7A">
      <w:pPr>
        <w:pStyle w:val="PargrafodaLista"/>
        <w:numPr>
          <w:ilvl w:val="3"/>
          <w:numId w:val="56"/>
        </w:numPr>
        <w:shd w:val="clear" w:color="auto" w:fill="FFFFFF"/>
        <w:tabs>
          <w:tab w:val="left" w:pos="567"/>
        </w:tabs>
        <w:spacing w:after="0"/>
        <w:ind w:left="-10" w:firstLine="0"/>
        <w:jc w:val="both"/>
        <w:rPr>
          <w:rFonts w:asciiTheme="minorHAnsi" w:hAnsiTheme="minorHAnsi" w:cstheme="minorHAnsi"/>
          <w:b/>
          <w:bCs/>
          <w:sz w:val="20"/>
          <w:szCs w:val="20"/>
        </w:rPr>
      </w:pPr>
      <w:r w:rsidRPr="00054B5E">
        <w:rPr>
          <w:rFonts w:asciiTheme="minorHAnsi" w:hAnsiTheme="minorHAnsi" w:cstheme="minorHAnsi"/>
          <w:sz w:val="20"/>
          <w:szCs w:val="20"/>
        </w:rPr>
        <w:t>Verificar minuciosamente, no prazo fixado, a conformidade dos bens recebidos provisoriamente com as especificações constantes do Edital e da proposta, para fins de aceitação e recebimento definitivo;</w:t>
      </w:r>
    </w:p>
    <w:p w:rsidR="00054B5E" w:rsidRPr="00054B5E" w:rsidRDefault="00054B5E" w:rsidP="002B0D7A">
      <w:pPr>
        <w:pStyle w:val="PargrafodaLista"/>
        <w:numPr>
          <w:ilvl w:val="3"/>
          <w:numId w:val="56"/>
        </w:numPr>
        <w:shd w:val="clear" w:color="auto" w:fill="FFFFFF"/>
        <w:tabs>
          <w:tab w:val="left" w:pos="0"/>
          <w:tab w:val="left" w:pos="567"/>
        </w:tabs>
        <w:spacing w:after="0"/>
        <w:ind w:left="-10" w:firstLine="0"/>
        <w:jc w:val="both"/>
        <w:rPr>
          <w:rFonts w:asciiTheme="minorHAnsi" w:hAnsiTheme="minorHAnsi" w:cstheme="minorHAnsi"/>
          <w:b/>
          <w:bCs/>
          <w:sz w:val="20"/>
          <w:szCs w:val="20"/>
        </w:rPr>
      </w:pPr>
      <w:r w:rsidRPr="00054B5E">
        <w:rPr>
          <w:rFonts w:asciiTheme="minorHAnsi" w:hAnsiTheme="minorHAnsi" w:cstheme="minorHAnsi"/>
          <w:sz w:val="20"/>
          <w:szCs w:val="20"/>
        </w:rPr>
        <w:t xml:space="preserve">Comunicar à </w:t>
      </w:r>
      <w:r w:rsidRPr="00054B5E">
        <w:rPr>
          <w:rFonts w:asciiTheme="minorHAnsi" w:hAnsiTheme="minorHAnsi" w:cstheme="minorHAnsi"/>
          <w:bCs/>
          <w:sz w:val="20"/>
          <w:szCs w:val="20"/>
        </w:rPr>
        <w:t>CONTRATADA</w:t>
      </w:r>
      <w:r w:rsidRPr="00054B5E">
        <w:rPr>
          <w:rFonts w:asciiTheme="minorHAnsi" w:hAnsiTheme="minorHAnsi" w:cstheme="minorHAnsi"/>
          <w:sz w:val="20"/>
          <w:szCs w:val="20"/>
        </w:rPr>
        <w:t>, por escrito, sobre imperfeições, falhas ou irregularidades verificadas no objeto fornecido, para que seja substituído, reparado ou corrigido;</w:t>
      </w:r>
    </w:p>
    <w:p w:rsidR="00054B5E" w:rsidRPr="00054B5E" w:rsidRDefault="00054B5E" w:rsidP="002B0D7A">
      <w:pPr>
        <w:pStyle w:val="PargrafodaLista"/>
        <w:numPr>
          <w:ilvl w:val="3"/>
          <w:numId w:val="56"/>
        </w:numPr>
        <w:shd w:val="clear" w:color="auto" w:fill="FFFFFF"/>
        <w:tabs>
          <w:tab w:val="left" w:pos="0"/>
          <w:tab w:val="left" w:pos="567"/>
        </w:tabs>
        <w:spacing w:after="0"/>
        <w:ind w:left="-10" w:firstLine="0"/>
        <w:jc w:val="both"/>
        <w:rPr>
          <w:rFonts w:asciiTheme="minorHAnsi" w:hAnsiTheme="minorHAnsi" w:cstheme="minorHAnsi"/>
          <w:b/>
          <w:bCs/>
          <w:sz w:val="20"/>
          <w:szCs w:val="20"/>
        </w:rPr>
      </w:pPr>
      <w:r w:rsidRPr="00054B5E">
        <w:rPr>
          <w:rFonts w:asciiTheme="minorHAnsi" w:hAnsiTheme="minorHAnsi" w:cstheme="minorHAnsi"/>
          <w:sz w:val="20"/>
          <w:szCs w:val="20"/>
        </w:rPr>
        <w:t xml:space="preserve">Acompanhar e fiscalizar o cumprimento das obrigações da </w:t>
      </w:r>
      <w:r w:rsidRPr="00054B5E">
        <w:rPr>
          <w:rFonts w:asciiTheme="minorHAnsi" w:hAnsiTheme="minorHAnsi" w:cstheme="minorHAnsi"/>
          <w:bCs/>
          <w:sz w:val="20"/>
          <w:szCs w:val="20"/>
        </w:rPr>
        <w:t>CONTRATADA</w:t>
      </w:r>
      <w:r w:rsidRPr="00054B5E">
        <w:rPr>
          <w:rFonts w:asciiTheme="minorHAnsi" w:hAnsiTheme="minorHAnsi" w:cstheme="minorHAnsi"/>
          <w:sz w:val="20"/>
          <w:szCs w:val="20"/>
        </w:rPr>
        <w:t>, através de comissão/servidor especialmente designado;</w:t>
      </w:r>
    </w:p>
    <w:p w:rsidR="00054B5E" w:rsidRPr="00054B5E" w:rsidRDefault="00054B5E" w:rsidP="002B0D7A">
      <w:pPr>
        <w:pStyle w:val="PargrafodaLista"/>
        <w:numPr>
          <w:ilvl w:val="3"/>
          <w:numId w:val="56"/>
        </w:numPr>
        <w:shd w:val="clear" w:color="auto" w:fill="FFFFFF"/>
        <w:tabs>
          <w:tab w:val="left" w:pos="0"/>
          <w:tab w:val="left" w:pos="567"/>
        </w:tabs>
        <w:spacing w:after="0"/>
        <w:ind w:left="-10" w:firstLine="0"/>
        <w:jc w:val="both"/>
        <w:rPr>
          <w:rFonts w:asciiTheme="minorHAnsi" w:hAnsiTheme="minorHAnsi" w:cstheme="minorHAnsi"/>
          <w:b/>
          <w:bCs/>
          <w:sz w:val="20"/>
          <w:szCs w:val="20"/>
        </w:rPr>
      </w:pPr>
      <w:r w:rsidRPr="00054B5E">
        <w:rPr>
          <w:rFonts w:asciiTheme="minorHAnsi" w:hAnsiTheme="minorHAnsi" w:cstheme="minorHAnsi"/>
          <w:sz w:val="20"/>
          <w:szCs w:val="20"/>
        </w:rPr>
        <w:t xml:space="preserve">Efetuar o pagamento à </w:t>
      </w:r>
      <w:r w:rsidRPr="00054B5E">
        <w:rPr>
          <w:rFonts w:asciiTheme="minorHAnsi" w:hAnsiTheme="minorHAnsi" w:cstheme="minorHAnsi"/>
          <w:bCs/>
          <w:sz w:val="20"/>
          <w:szCs w:val="20"/>
        </w:rPr>
        <w:t>CONTRATADA</w:t>
      </w:r>
      <w:r w:rsidRPr="00054B5E">
        <w:rPr>
          <w:rFonts w:asciiTheme="minorHAnsi" w:hAnsiTheme="minorHAnsi" w:cstheme="minorHAnsi"/>
          <w:b/>
          <w:bCs/>
          <w:sz w:val="20"/>
          <w:szCs w:val="20"/>
        </w:rPr>
        <w:t xml:space="preserve"> </w:t>
      </w:r>
      <w:r w:rsidRPr="00054B5E">
        <w:rPr>
          <w:rFonts w:asciiTheme="minorHAnsi" w:hAnsiTheme="minorHAnsi" w:cstheme="minorHAnsi"/>
          <w:sz w:val="20"/>
          <w:szCs w:val="20"/>
        </w:rPr>
        <w:t>no valor correspondente ao fornecimento do objeto, no prazo e forma estabelecidos no Edital e seus anexos;</w:t>
      </w:r>
    </w:p>
    <w:p w:rsidR="00054B5E" w:rsidRPr="00054B5E" w:rsidRDefault="00054B5E" w:rsidP="002B0D7A">
      <w:pPr>
        <w:pStyle w:val="PargrafodaLista"/>
        <w:numPr>
          <w:ilvl w:val="3"/>
          <w:numId w:val="56"/>
        </w:numPr>
        <w:shd w:val="clear" w:color="auto" w:fill="FFFFFF"/>
        <w:tabs>
          <w:tab w:val="left" w:pos="0"/>
          <w:tab w:val="left" w:pos="567"/>
        </w:tabs>
        <w:spacing w:after="0"/>
        <w:ind w:left="-10" w:firstLine="0"/>
        <w:jc w:val="both"/>
        <w:rPr>
          <w:rFonts w:asciiTheme="minorHAnsi" w:hAnsiTheme="minorHAnsi" w:cstheme="minorHAnsi"/>
          <w:b/>
          <w:bCs/>
          <w:sz w:val="20"/>
          <w:szCs w:val="20"/>
        </w:rPr>
      </w:pPr>
      <w:r w:rsidRPr="00054B5E">
        <w:rPr>
          <w:rFonts w:asciiTheme="minorHAnsi" w:hAnsiTheme="minorHAnsi" w:cstheme="minorHAnsi"/>
          <w:sz w:val="20"/>
          <w:szCs w:val="20"/>
        </w:rPr>
        <w:t>A Administração não responderá por quaisquer compromissos assumidos pela Contratada com terceiros, ainda que vinculados à execução do presente Contrato, bem como por qualquer dano causado a terceiros em decorrência de ato da Contratada, de seus empregados, prepostos ou subordinados.</w:t>
      </w:r>
    </w:p>
    <w:p w:rsidR="00671C5C" w:rsidRDefault="00CA0D17" w:rsidP="002B0D7A">
      <w:pPr>
        <w:pStyle w:val="Ttulo3"/>
        <w:tabs>
          <w:tab w:val="left" w:pos="142"/>
        </w:tabs>
        <w:spacing w:after="0" w:line="276" w:lineRule="auto"/>
        <w:ind w:left="0" w:firstLine="0"/>
      </w:pPr>
      <w:r>
        <w:lastRenderedPageBreak/>
        <w:t xml:space="preserve">CLÁUSULA SEXTA – DAS CONDIÇÕES DE FORNECIMENTO E RECEBIMENTO </w:t>
      </w:r>
    </w:p>
    <w:p w:rsidR="0084427B" w:rsidRDefault="0084427B" w:rsidP="002B0D7A">
      <w:pPr>
        <w:pStyle w:val="PargrafodaLista"/>
        <w:numPr>
          <w:ilvl w:val="1"/>
          <w:numId w:val="16"/>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sz w:val="20"/>
          <w:szCs w:val="20"/>
          <w:lang w:eastAsia="ar-SA"/>
        </w:rPr>
      </w:pPr>
      <w:r w:rsidRPr="00816F04">
        <w:rPr>
          <w:rFonts w:asciiTheme="minorHAnsi" w:hAnsiTheme="minorHAnsi" w:cstheme="minorHAnsi"/>
          <w:sz w:val="20"/>
          <w:szCs w:val="20"/>
          <w:lang w:eastAsia="ar-SA"/>
        </w:rPr>
        <w:t>Os contratos de aquisição decorrente da presente Ata de Registro de Preços serão formalizados pela emissão e retirados da Nota de Empenho pela PROMITENTE FORNECEDORA.</w:t>
      </w:r>
    </w:p>
    <w:p w:rsidR="0084427B" w:rsidRDefault="0084427B" w:rsidP="002B0D7A">
      <w:pPr>
        <w:pStyle w:val="PargrafodaLista"/>
        <w:numPr>
          <w:ilvl w:val="1"/>
          <w:numId w:val="16"/>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sz w:val="20"/>
          <w:szCs w:val="20"/>
          <w:lang w:eastAsia="ar-SA"/>
        </w:rPr>
      </w:pPr>
      <w:r w:rsidRPr="004E4B49">
        <w:rPr>
          <w:rFonts w:asciiTheme="minorHAnsi" w:hAnsiTheme="minorHAnsi" w:cstheme="minorHAnsi"/>
          <w:sz w:val="20"/>
          <w:szCs w:val="20"/>
          <w:lang w:eastAsia="ar-SA"/>
        </w:rPr>
        <w:t xml:space="preserve">A PROMITENTE FORNECEDORA da presente Ata de Registro de Preços será obrigada a atender todos os pedidos efetuados durante a vigência desta Ata, mesmo que a entrega deles decorrentes estiver prevista para data posterior à do seu vencimento. </w:t>
      </w:r>
    </w:p>
    <w:p w:rsidR="0084427B" w:rsidRDefault="0084427B" w:rsidP="002B0D7A">
      <w:pPr>
        <w:pStyle w:val="PargrafodaLista"/>
        <w:numPr>
          <w:ilvl w:val="1"/>
          <w:numId w:val="16"/>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sz w:val="20"/>
          <w:szCs w:val="20"/>
          <w:lang w:eastAsia="ar-SA"/>
        </w:rPr>
      </w:pPr>
      <w:r w:rsidRPr="004E4B49">
        <w:rPr>
          <w:rFonts w:asciiTheme="minorHAnsi" w:hAnsiTheme="minorHAnsi" w:cstheme="minorHAnsi"/>
          <w:sz w:val="20"/>
          <w:szCs w:val="20"/>
          <w:lang w:eastAsia="ar-SA"/>
        </w:rPr>
        <w:t xml:space="preserve">Toda aquisição deverá ser efetuada mediante solicitação da unidade requisitante, a qual deverá ser feita através de Nota de Empenho. </w:t>
      </w:r>
    </w:p>
    <w:p w:rsidR="0084427B" w:rsidRDefault="0084427B" w:rsidP="002B0D7A">
      <w:pPr>
        <w:pStyle w:val="PargrafodaLista"/>
        <w:numPr>
          <w:ilvl w:val="1"/>
          <w:numId w:val="16"/>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sz w:val="20"/>
          <w:szCs w:val="20"/>
          <w:lang w:eastAsia="ar-SA"/>
        </w:rPr>
      </w:pPr>
      <w:r w:rsidRPr="004E4B49">
        <w:rPr>
          <w:rFonts w:asciiTheme="minorHAnsi" w:hAnsiTheme="minorHAnsi" w:cstheme="minorHAnsi"/>
          <w:sz w:val="20"/>
          <w:szCs w:val="20"/>
          <w:lang w:eastAsia="ar-SA"/>
        </w:rPr>
        <w:t xml:space="preserve">Toda e qualquer entrega de material fora do estabelecido neste edital, será imediatamente notificada </w:t>
      </w:r>
      <w:proofErr w:type="gramStart"/>
      <w:r w:rsidRPr="004E4B49">
        <w:rPr>
          <w:rFonts w:asciiTheme="minorHAnsi" w:hAnsiTheme="minorHAnsi" w:cstheme="minorHAnsi"/>
          <w:sz w:val="20"/>
          <w:szCs w:val="20"/>
          <w:lang w:eastAsia="ar-SA"/>
        </w:rPr>
        <w:t>à(</w:t>
      </w:r>
      <w:proofErr w:type="gramEnd"/>
      <w:r w:rsidRPr="004E4B49">
        <w:rPr>
          <w:rFonts w:asciiTheme="minorHAnsi" w:hAnsiTheme="minorHAnsi" w:cstheme="minorHAnsi"/>
          <w:sz w:val="20"/>
          <w:szCs w:val="20"/>
          <w:lang w:eastAsia="ar-SA"/>
        </w:rPr>
        <w:t>s) licitante(s) vencedora(s) que ficará(</w:t>
      </w:r>
      <w:proofErr w:type="spellStart"/>
      <w:r w:rsidRPr="004E4B49">
        <w:rPr>
          <w:rFonts w:asciiTheme="minorHAnsi" w:hAnsiTheme="minorHAnsi" w:cstheme="minorHAnsi"/>
          <w:sz w:val="20"/>
          <w:szCs w:val="20"/>
          <w:lang w:eastAsia="ar-SA"/>
        </w:rPr>
        <w:t>ão</w:t>
      </w:r>
      <w:proofErr w:type="spellEnd"/>
      <w:r w:rsidRPr="004E4B49">
        <w:rPr>
          <w:rFonts w:asciiTheme="minorHAnsi" w:hAnsiTheme="minorHAnsi" w:cstheme="minorHAnsi"/>
          <w:sz w:val="20"/>
          <w:szCs w:val="20"/>
          <w:lang w:eastAsia="ar-SA"/>
        </w:rPr>
        <w:t>) obrigada(s) a substituir os materiais, o que fará(</w:t>
      </w:r>
      <w:proofErr w:type="spellStart"/>
      <w:r w:rsidRPr="004E4B49">
        <w:rPr>
          <w:rFonts w:asciiTheme="minorHAnsi" w:hAnsiTheme="minorHAnsi" w:cstheme="minorHAnsi"/>
          <w:sz w:val="20"/>
          <w:szCs w:val="20"/>
          <w:lang w:eastAsia="ar-SA"/>
        </w:rPr>
        <w:t>ão</w:t>
      </w:r>
      <w:proofErr w:type="spellEnd"/>
      <w:r w:rsidRPr="004E4B49">
        <w:rPr>
          <w:rFonts w:asciiTheme="minorHAnsi" w:hAnsiTheme="minorHAnsi" w:cstheme="minorHAnsi"/>
          <w:sz w:val="20"/>
          <w:szCs w:val="20"/>
          <w:lang w:eastAsia="ar-SA"/>
        </w:rPr>
        <w:t xml:space="preserve">) prontamente, ficando entendido que correrão por sua conta e risco tais substituições, sendo aplicadas também às sanções cabíveis. </w:t>
      </w:r>
    </w:p>
    <w:p w:rsidR="0084427B" w:rsidRDefault="0084427B" w:rsidP="002B0D7A">
      <w:pPr>
        <w:pStyle w:val="PargrafodaLista"/>
        <w:numPr>
          <w:ilvl w:val="1"/>
          <w:numId w:val="16"/>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sz w:val="20"/>
          <w:szCs w:val="20"/>
          <w:lang w:eastAsia="ar-SA"/>
        </w:rPr>
      </w:pPr>
      <w:r w:rsidRPr="004E4B49">
        <w:rPr>
          <w:rFonts w:asciiTheme="minorHAnsi" w:hAnsiTheme="minorHAnsi" w:cstheme="minorHAnsi"/>
          <w:sz w:val="20"/>
          <w:szCs w:val="20"/>
          <w:lang w:eastAsia="ar-SA"/>
        </w:rPr>
        <w:t>O objeto desta licitação será recebido e fiscalizado pelas respectivas Unidades Contratantes, consoante o disposto no artigo 7 da Lei Federal nº 14.133/21 e alterações, e demais normas pertinentes.</w:t>
      </w:r>
    </w:p>
    <w:p w:rsidR="00671C5C" w:rsidRDefault="00CA0D17" w:rsidP="002B0D7A">
      <w:pPr>
        <w:pStyle w:val="Ttulo3"/>
        <w:tabs>
          <w:tab w:val="left" w:pos="142"/>
        </w:tabs>
        <w:spacing w:after="0" w:line="276" w:lineRule="auto"/>
        <w:ind w:left="0" w:firstLine="0"/>
      </w:pPr>
      <w:r>
        <w:t xml:space="preserve">CLÁUSULA SÉTIMA – CONTROLE DE QUALIDADE </w:t>
      </w:r>
    </w:p>
    <w:p w:rsidR="0084427B" w:rsidRDefault="0084427B" w:rsidP="002B0D7A">
      <w:pPr>
        <w:pStyle w:val="PargrafodaLista"/>
        <w:numPr>
          <w:ilvl w:val="1"/>
          <w:numId w:val="25"/>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sz w:val="20"/>
          <w:szCs w:val="20"/>
        </w:rPr>
      </w:pPr>
      <w:r w:rsidRPr="00816F04">
        <w:rPr>
          <w:rFonts w:asciiTheme="minorHAnsi" w:hAnsiTheme="minorHAnsi" w:cstheme="minorHAnsi"/>
          <w:sz w:val="20"/>
          <w:szCs w:val="20"/>
        </w:rPr>
        <w:t>A avaliação da qualidade do produto ora licitado com relação à descrição, características, embalagem, peso líquido e rotulagem especificada no Edital será procedida por ocasião da entrega e, sempre que os técnicos desta Prefeitura julgarem necessárias, poderão exigir a testagem ou comprovação técnica através da análise de amostras colhidas, correndo a expensas do fornecedor do produto as despesas decorrentes da análise e teste de qualidade dos materiais.</w:t>
      </w:r>
    </w:p>
    <w:p w:rsidR="0084427B" w:rsidRDefault="0084427B" w:rsidP="002B0D7A">
      <w:pPr>
        <w:pStyle w:val="PargrafodaLista"/>
        <w:numPr>
          <w:ilvl w:val="1"/>
          <w:numId w:val="25"/>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sz w:val="20"/>
          <w:szCs w:val="20"/>
        </w:rPr>
      </w:pPr>
      <w:r w:rsidRPr="004E4B49">
        <w:rPr>
          <w:rFonts w:asciiTheme="minorHAnsi" w:hAnsiTheme="minorHAnsi" w:cstheme="minorHAnsi"/>
          <w:sz w:val="20"/>
          <w:szCs w:val="20"/>
        </w:rPr>
        <w:t xml:space="preserve">Na hipótese de o produto não corresponder às exigências previstas no edital do presente certame, será devolvido a qualquer tempo e condicionado à substituição pelo fornecedor, no prazo máximo </w:t>
      </w:r>
      <w:r w:rsidR="00E80168" w:rsidRPr="00E717BE">
        <w:rPr>
          <w:rFonts w:asciiTheme="minorHAnsi" w:hAnsiTheme="minorHAnsi" w:cstheme="minorHAnsi"/>
          <w:sz w:val="20"/>
          <w:szCs w:val="20"/>
        </w:rPr>
        <w:t xml:space="preserve">de </w:t>
      </w:r>
      <w:r w:rsidR="00E80168" w:rsidRPr="00E717BE">
        <w:rPr>
          <w:rStyle w:val="Forte"/>
          <w:rFonts w:asciiTheme="minorHAnsi" w:hAnsiTheme="minorHAnsi" w:cstheme="minorHAnsi"/>
          <w:sz w:val="20"/>
          <w:szCs w:val="20"/>
        </w:rPr>
        <w:t>até 24 (vinte e quatro) horas</w:t>
      </w:r>
      <w:r w:rsidRPr="004E4B49">
        <w:rPr>
          <w:rFonts w:asciiTheme="minorHAnsi" w:hAnsiTheme="minorHAnsi" w:cstheme="minorHAnsi"/>
          <w:sz w:val="20"/>
          <w:szCs w:val="20"/>
        </w:rPr>
        <w:t>, ficando de logo entendido que o Setor solicitante aceitará apenas uma única substituição, sem qualquer ônus para o Município, independentemente da aplicação das penalidades cabíveis.</w:t>
      </w:r>
    </w:p>
    <w:p w:rsidR="0084427B" w:rsidRDefault="0084427B" w:rsidP="002B0D7A">
      <w:pPr>
        <w:pStyle w:val="PargrafodaLista"/>
        <w:numPr>
          <w:ilvl w:val="1"/>
          <w:numId w:val="25"/>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sz w:val="20"/>
          <w:szCs w:val="20"/>
        </w:rPr>
      </w:pPr>
      <w:r w:rsidRPr="004E4B49">
        <w:rPr>
          <w:rFonts w:asciiTheme="minorHAnsi" w:hAnsiTheme="minorHAnsi" w:cstheme="minorHAnsi"/>
          <w:sz w:val="20"/>
          <w:szCs w:val="20"/>
        </w:rPr>
        <w:t>Em caso de troca do produto, em função do que se contêm no item anterior, todos os custos de armazenagem incluindo carga, descarga e movimentação de estoques relativos ao período, deverão correr por conta exclusiva do fornecedor, conforme Guia de Recolhimento.</w:t>
      </w:r>
    </w:p>
    <w:p w:rsidR="0084427B" w:rsidRDefault="0084427B" w:rsidP="002B0D7A">
      <w:pPr>
        <w:pStyle w:val="PargrafodaLista"/>
        <w:numPr>
          <w:ilvl w:val="1"/>
          <w:numId w:val="25"/>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sz w:val="20"/>
          <w:szCs w:val="20"/>
        </w:rPr>
      </w:pPr>
      <w:r w:rsidRPr="004E4B49">
        <w:rPr>
          <w:rFonts w:asciiTheme="minorHAnsi" w:hAnsiTheme="minorHAnsi" w:cstheme="minorHAnsi"/>
          <w:sz w:val="20"/>
          <w:szCs w:val="20"/>
        </w:rPr>
        <w:t>A avaliação da qualidade do produto efetuada pela secretaria solicitante não exclui a responsabilidade da empresa fornecedora ou o fabricante, pela qualidade do produto entregue dentro dos limites estabelecidos em lei, ou especificados em cláusula própria constante da Ata de Registro de Preços.</w:t>
      </w:r>
    </w:p>
    <w:p w:rsidR="0084427B" w:rsidRPr="0084427B" w:rsidRDefault="00CA0D17" w:rsidP="002B0D7A">
      <w:pPr>
        <w:pStyle w:val="PargrafodaLista"/>
        <w:numPr>
          <w:ilvl w:val="0"/>
          <w:numId w:val="25"/>
        </w:numPr>
        <w:tabs>
          <w:tab w:val="left" w:pos="426"/>
        </w:tabs>
        <w:spacing w:after="0"/>
        <w:jc w:val="both"/>
        <w:rPr>
          <w:rFonts w:asciiTheme="minorHAnsi" w:hAnsiTheme="minorHAnsi" w:cstheme="minorHAnsi"/>
          <w:b/>
          <w:sz w:val="20"/>
          <w:szCs w:val="20"/>
        </w:rPr>
      </w:pPr>
      <w:r w:rsidRPr="0084427B">
        <w:rPr>
          <w:b/>
        </w:rPr>
        <w:t xml:space="preserve">CLAUSULA OITAVA </w:t>
      </w:r>
      <w:r w:rsidR="0084427B">
        <w:rPr>
          <w:b/>
        </w:rPr>
        <w:t>–</w:t>
      </w:r>
      <w:r w:rsidRPr="0084427B">
        <w:rPr>
          <w:b/>
        </w:rPr>
        <w:t xml:space="preserve"> </w:t>
      </w:r>
      <w:r w:rsidR="0084427B" w:rsidRPr="0084427B">
        <w:rPr>
          <w:rFonts w:asciiTheme="minorHAnsi" w:hAnsiTheme="minorHAnsi" w:cstheme="minorHAnsi"/>
          <w:b/>
          <w:sz w:val="20"/>
          <w:szCs w:val="20"/>
        </w:rPr>
        <w:t>DAS INFRAÇÕES</w:t>
      </w:r>
      <w:r w:rsidR="0084427B">
        <w:rPr>
          <w:rFonts w:asciiTheme="minorHAnsi" w:hAnsiTheme="minorHAnsi" w:cstheme="minorHAnsi"/>
          <w:b/>
          <w:sz w:val="20"/>
          <w:szCs w:val="20"/>
        </w:rPr>
        <w:t xml:space="preserve"> E SANÇÕES ADMINISTRATIVAS</w:t>
      </w:r>
    </w:p>
    <w:p w:rsidR="00914087" w:rsidRPr="00E15160" w:rsidRDefault="00914087" w:rsidP="002B0D7A">
      <w:pPr>
        <w:pStyle w:val="PargrafodaLista"/>
        <w:widowControl w:val="0"/>
        <w:numPr>
          <w:ilvl w:val="1"/>
          <w:numId w:val="25"/>
        </w:numPr>
        <w:tabs>
          <w:tab w:val="left" w:pos="142"/>
          <w:tab w:val="left" w:pos="709"/>
        </w:tabs>
        <w:autoSpaceDE w:val="0"/>
        <w:autoSpaceDN w:val="0"/>
        <w:spacing w:after="0"/>
        <w:ind w:left="0" w:firstLine="0"/>
        <w:contextualSpacing w:val="0"/>
        <w:jc w:val="both"/>
        <w:rPr>
          <w:color w:val="000000"/>
          <w:sz w:val="20"/>
        </w:rPr>
      </w:pPr>
      <w:r w:rsidRPr="00D111C3">
        <w:rPr>
          <w:color w:val="000000"/>
          <w:sz w:val="20"/>
        </w:rPr>
        <w:t xml:space="preserve">Comete infração administrativa, nos termos da lei, o licitante que, com dolo ou culpa: </w:t>
      </w:r>
      <w:bookmarkStart w:id="7" w:name="_Ref114668085"/>
    </w:p>
    <w:p w:rsidR="00914087" w:rsidRPr="00087E35" w:rsidRDefault="00914087" w:rsidP="002B0D7A">
      <w:pPr>
        <w:pStyle w:val="PargrafodaLista"/>
        <w:numPr>
          <w:ilvl w:val="2"/>
          <w:numId w:val="25"/>
        </w:numPr>
        <w:tabs>
          <w:tab w:val="left" w:pos="709"/>
        </w:tabs>
        <w:spacing w:after="0"/>
        <w:ind w:left="0" w:firstLine="0"/>
        <w:jc w:val="both"/>
        <w:rPr>
          <w:rFonts w:asciiTheme="minorHAnsi" w:hAnsiTheme="minorHAnsi" w:cstheme="minorHAnsi"/>
          <w:sz w:val="20"/>
          <w:szCs w:val="20"/>
        </w:rPr>
      </w:pPr>
      <w:r w:rsidRPr="00087E35">
        <w:rPr>
          <w:rFonts w:asciiTheme="minorHAnsi" w:hAnsiTheme="minorHAnsi" w:cstheme="minorHAnsi"/>
          <w:sz w:val="20"/>
          <w:szCs w:val="20"/>
        </w:rPr>
        <w:t>Deixar de entregar a documentação exigida para o certame ou não entregar qualquer documento que tenha sido solicitado pelo/a pregoeiro/a durante o certame;</w:t>
      </w:r>
      <w:bookmarkStart w:id="8" w:name="_Ref114668108"/>
      <w:bookmarkEnd w:id="7"/>
    </w:p>
    <w:p w:rsidR="00914087" w:rsidRPr="00087E35" w:rsidRDefault="00914087" w:rsidP="002B0D7A">
      <w:pPr>
        <w:pStyle w:val="PargrafodaLista"/>
        <w:numPr>
          <w:ilvl w:val="2"/>
          <w:numId w:val="25"/>
        </w:numPr>
        <w:tabs>
          <w:tab w:val="left" w:pos="709"/>
        </w:tabs>
        <w:spacing w:after="0"/>
        <w:ind w:left="0" w:firstLine="0"/>
        <w:jc w:val="both"/>
        <w:rPr>
          <w:rFonts w:asciiTheme="minorHAnsi" w:hAnsiTheme="minorHAnsi" w:cstheme="minorHAnsi"/>
          <w:sz w:val="20"/>
          <w:szCs w:val="20"/>
        </w:rPr>
      </w:pPr>
      <w:r w:rsidRPr="00087E35">
        <w:rPr>
          <w:rFonts w:asciiTheme="minorHAnsi" w:hAnsiTheme="minorHAnsi" w:cstheme="minorHAnsi"/>
          <w:sz w:val="20"/>
          <w:szCs w:val="20"/>
        </w:rPr>
        <w:t>Salvo em decorrência de fato superveniente devidamente justificado, não mantiver a proposta em especial quando:</w:t>
      </w:r>
      <w:bookmarkEnd w:id="8"/>
    </w:p>
    <w:p w:rsidR="00914087" w:rsidRDefault="00914087" w:rsidP="002B0D7A">
      <w:pPr>
        <w:pStyle w:val="PargrafodaLista"/>
        <w:numPr>
          <w:ilvl w:val="3"/>
          <w:numId w:val="25"/>
        </w:numPr>
        <w:tabs>
          <w:tab w:val="left" w:pos="709"/>
          <w:tab w:val="left" w:pos="851"/>
        </w:tabs>
        <w:spacing w:after="0"/>
        <w:ind w:left="0" w:firstLine="0"/>
        <w:jc w:val="both"/>
        <w:rPr>
          <w:rFonts w:asciiTheme="minorHAnsi" w:hAnsiTheme="minorHAnsi" w:cstheme="minorHAnsi"/>
          <w:sz w:val="20"/>
          <w:szCs w:val="20"/>
        </w:rPr>
      </w:pPr>
      <w:bookmarkStart w:id="9" w:name="_Ref114668139"/>
      <w:r w:rsidRPr="00087E35">
        <w:rPr>
          <w:rFonts w:asciiTheme="minorHAnsi" w:hAnsiTheme="minorHAnsi" w:cstheme="minorHAnsi"/>
          <w:sz w:val="20"/>
          <w:szCs w:val="20"/>
        </w:rPr>
        <w:t xml:space="preserve">Não celebrar o </w:t>
      </w:r>
      <w:r w:rsidRPr="00E15160">
        <w:rPr>
          <w:rFonts w:asciiTheme="minorHAnsi" w:hAnsiTheme="minorHAnsi" w:cstheme="minorHAnsi"/>
          <w:sz w:val="20"/>
          <w:szCs w:val="20"/>
        </w:rPr>
        <w:t>contrato ou a ata de registro de preço</w:t>
      </w:r>
      <w:r>
        <w:rPr>
          <w:rFonts w:asciiTheme="minorHAnsi" w:hAnsiTheme="minorHAnsi" w:cstheme="minorHAnsi"/>
          <w:sz w:val="20"/>
          <w:szCs w:val="20"/>
        </w:rPr>
        <w:t>,</w:t>
      </w:r>
      <w:r w:rsidRPr="00087E35">
        <w:rPr>
          <w:rFonts w:asciiTheme="minorHAnsi" w:hAnsiTheme="minorHAnsi" w:cstheme="minorHAnsi"/>
          <w:sz w:val="20"/>
          <w:szCs w:val="20"/>
        </w:rPr>
        <w:t xml:space="preserve"> ou não entregar a documentação exigida para a contratação, quando convocado dentro do prazo de validade de sua proposta;</w:t>
      </w:r>
      <w:bookmarkEnd w:id="9"/>
    </w:p>
    <w:p w:rsidR="00914087" w:rsidRDefault="00914087" w:rsidP="002B0D7A">
      <w:pPr>
        <w:pStyle w:val="PargrafodaLista"/>
        <w:numPr>
          <w:ilvl w:val="3"/>
          <w:numId w:val="25"/>
        </w:numPr>
        <w:tabs>
          <w:tab w:val="left" w:pos="709"/>
          <w:tab w:val="left" w:pos="851"/>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Recusar-se, sem justificativa, a assinar o contrato ou a ata de registro de preço, ou a aceitar ou retirar o instrumento equivalente no prazo estabelecido pela administração;</w:t>
      </w:r>
      <w:bookmarkStart w:id="10" w:name="_Ref114668249"/>
    </w:p>
    <w:p w:rsidR="00914087" w:rsidRPr="00E15160" w:rsidRDefault="00914087" w:rsidP="002B0D7A">
      <w:pPr>
        <w:pStyle w:val="PargrafodaLista"/>
        <w:numPr>
          <w:ilvl w:val="3"/>
          <w:numId w:val="25"/>
        </w:numPr>
        <w:tabs>
          <w:tab w:val="left" w:pos="709"/>
          <w:tab w:val="left" w:pos="851"/>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Apresentar declaração ou documentação falsa exigida para o certame ou prestar declaração falsa durante a licitação</w:t>
      </w:r>
      <w:bookmarkEnd w:id="10"/>
      <w:r w:rsidRPr="00E15160">
        <w:rPr>
          <w:rFonts w:asciiTheme="minorHAnsi" w:hAnsiTheme="minorHAnsi" w:cstheme="minorHAnsi"/>
          <w:sz w:val="20"/>
          <w:szCs w:val="20"/>
        </w:rPr>
        <w:t>;</w:t>
      </w:r>
    </w:p>
    <w:p w:rsidR="00914087" w:rsidRDefault="00914087" w:rsidP="002B0D7A">
      <w:pPr>
        <w:pStyle w:val="PargrafodaLista"/>
        <w:numPr>
          <w:ilvl w:val="1"/>
          <w:numId w:val="25"/>
        </w:numPr>
        <w:tabs>
          <w:tab w:val="left" w:pos="709"/>
        </w:tabs>
        <w:spacing w:after="0"/>
        <w:ind w:left="0" w:firstLine="0"/>
        <w:jc w:val="both"/>
        <w:rPr>
          <w:rFonts w:asciiTheme="minorHAnsi" w:hAnsiTheme="minorHAnsi" w:cstheme="minorHAnsi"/>
          <w:sz w:val="20"/>
          <w:szCs w:val="20"/>
        </w:rPr>
      </w:pPr>
      <w:r w:rsidRPr="00087E35">
        <w:rPr>
          <w:rFonts w:asciiTheme="minorHAnsi" w:hAnsiTheme="minorHAnsi" w:cstheme="minorHAnsi"/>
          <w:sz w:val="20"/>
          <w:szCs w:val="20"/>
        </w:rPr>
        <w:t xml:space="preserve">Praticar ato lesivo previsto no </w:t>
      </w:r>
      <w:hyperlink r:id="rId98" w:anchor="art5" w:history="1">
        <w:r w:rsidRPr="00087E35">
          <w:rPr>
            <w:rStyle w:val="Hyperlink"/>
            <w:rFonts w:asciiTheme="minorHAnsi" w:eastAsia="Calibri" w:hAnsiTheme="minorHAnsi" w:cstheme="minorHAnsi"/>
            <w:szCs w:val="20"/>
          </w:rPr>
          <w:t>art. 5º da lei n.º 12.846, de 2013</w:t>
        </w:r>
      </w:hyperlink>
      <w:r w:rsidRPr="00087E35">
        <w:rPr>
          <w:rFonts w:asciiTheme="minorHAnsi" w:hAnsiTheme="minorHAnsi" w:cstheme="minorHAnsi"/>
          <w:sz w:val="20"/>
          <w:szCs w:val="20"/>
        </w:rPr>
        <w:t>.</w:t>
      </w:r>
    </w:p>
    <w:p w:rsidR="00914087" w:rsidRPr="00E15160" w:rsidRDefault="00914087" w:rsidP="002B0D7A">
      <w:pPr>
        <w:pStyle w:val="PargrafodaLista"/>
        <w:numPr>
          <w:ilvl w:val="1"/>
          <w:numId w:val="25"/>
        </w:numPr>
        <w:tabs>
          <w:tab w:val="left" w:pos="709"/>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Comete infração administrativa o fornecedor que praticar qualquer das condutas previstas no art. 155 da Lei nº 14.133, de 1º de abril de 2021, e suas alterações posteriores.</w:t>
      </w:r>
    </w:p>
    <w:p w:rsidR="00914087" w:rsidRDefault="00914087" w:rsidP="002B0D7A">
      <w:pPr>
        <w:pStyle w:val="PargrafodaLista"/>
        <w:numPr>
          <w:ilvl w:val="1"/>
          <w:numId w:val="25"/>
        </w:numPr>
        <w:tabs>
          <w:tab w:val="left" w:pos="709"/>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A Administração poderá</w:t>
      </w:r>
      <w:r>
        <w:rPr>
          <w:rFonts w:asciiTheme="minorHAnsi" w:hAnsiTheme="minorHAnsi" w:cstheme="minorHAnsi"/>
          <w:sz w:val="20"/>
          <w:szCs w:val="20"/>
        </w:rPr>
        <w:t>, s</w:t>
      </w:r>
      <w:r w:rsidRPr="00204E95">
        <w:rPr>
          <w:rFonts w:asciiTheme="minorHAnsi" w:hAnsiTheme="minorHAnsi" w:cstheme="minorHAnsi"/>
          <w:sz w:val="20"/>
          <w:szCs w:val="20"/>
        </w:rPr>
        <w:t>em prejuízo da responsabilização civil e criminal, a aplicação de qualquer das sanções administrativas previstas no art. 156 da Lei nº 14.133/2021, e suas alterações, dar-se-á em regular processo administrativo, garantindo-se ao licitante ou ao contratado o direito à ampla defesa e ao contraditório.</w:t>
      </w:r>
    </w:p>
    <w:p w:rsidR="00914087" w:rsidRDefault="00914087" w:rsidP="002B0D7A">
      <w:pPr>
        <w:pStyle w:val="PargrafodaLista"/>
        <w:numPr>
          <w:ilvl w:val="1"/>
          <w:numId w:val="25"/>
        </w:numPr>
        <w:tabs>
          <w:tab w:val="left" w:pos="709"/>
        </w:tabs>
        <w:spacing w:after="0"/>
        <w:ind w:left="0" w:firstLine="0"/>
        <w:jc w:val="both"/>
        <w:rPr>
          <w:rFonts w:asciiTheme="minorHAnsi" w:hAnsiTheme="minorHAnsi" w:cstheme="minorHAnsi"/>
          <w:sz w:val="20"/>
          <w:szCs w:val="20"/>
        </w:rPr>
      </w:pPr>
      <w:r w:rsidRPr="00E15160">
        <w:rPr>
          <w:rFonts w:asciiTheme="minorHAnsi" w:hAnsiTheme="minorHAnsi" w:cstheme="minorHAnsi"/>
          <w:sz w:val="20"/>
          <w:szCs w:val="20"/>
        </w:rPr>
        <w:t xml:space="preserve">Na aplicação das sanções serão considerados: </w:t>
      </w:r>
    </w:p>
    <w:p w:rsidR="00914087" w:rsidRDefault="00914087" w:rsidP="002B0D7A">
      <w:pPr>
        <w:pStyle w:val="PargrafodaLista"/>
        <w:numPr>
          <w:ilvl w:val="2"/>
          <w:numId w:val="25"/>
        </w:numPr>
        <w:tabs>
          <w:tab w:val="left" w:pos="709"/>
        </w:tabs>
        <w:spacing w:after="0"/>
        <w:ind w:left="0" w:firstLine="0"/>
        <w:jc w:val="both"/>
        <w:rPr>
          <w:rFonts w:asciiTheme="minorHAnsi" w:hAnsiTheme="minorHAnsi" w:cstheme="minorHAnsi"/>
          <w:sz w:val="20"/>
          <w:szCs w:val="20"/>
        </w:rPr>
      </w:pPr>
      <w:r>
        <w:rPr>
          <w:rFonts w:asciiTheme="minorHAnsi" w:hAnsiTheme="minorHAnsi" w:cstheme="minorHAnsi"/>
          <w:sz w:val="20"/>
          <w:szCs w:val="20"/>
        </w:rPr>
        <w:t>A</w:t>
      </w:r>
      <w:r w:rsidRPr="00E15160">
        <w:rPr>
          <w:rFonts w:asciiTheme="minorHAnsi" w:hAnsiTheme="minorHAnsi" w:cstheme="minorHAnsi"/>
          <w:sz w:val="20"/>
          <w:szCs w:val="20"/>
        </w:rPr>
        <w:t xml:space="preserve"> natureza e a gravidade da infração cometida;</w:t>
      </w:r>
    </w:p>
    <w:p w:rsidR="00914087" w:rsidRDefault="00914087" w:rsidP="002B0D7A">
      <w:pPr>
        <w:pStyle w:val="PargrafodaLista"/>
        <w:numPr>
          <w:ilvl w:val="2"/>
          <w:numId w:val="25"/>
        </w:numPr>
        <w:tabs>
          <w:tab w:val="left" w:pos="709"/>
        </w:tabs>
        <w:spacing w:after="0"/>
        <w:ind w:left="0" w:firstLine="0"/>
        <w:jc w:val="both"/>
        <w:rPr>
          <w:rFonts w:asciiTheme="minorHAnsi" w:hAnsiTheme="minorHAnsi" w:cstheme="minorHAnsi"/>
          <w:sz w:val="20"/>
          <w:szCs w:val="20"/>
        </w:rPr>
      </w:pPr>
      <w:r>
        <w:rPr>
          <w:rFonts w:asciiTheme="minorHAnsi" w:hAnsiTheme="minorHAnsi" w:cstheme="minorHAnsi"/>
          <w:sz w:val="20"/>
          <w:szCs w:val="20"/>
        </w:rPr>
        <w:t>A</w:t>
      </w:r>
      <w:r w:rsidRPr="00E15160">
        <w:rPr>
          <w:rFonts w:asciiTheme="minorHAnsi" w:hAnsiTheme="minorHAnsi" w:cstheme="minorHAnsi"/>
          <w:sz w:val="20"/>
          <w:szCs w:val="20"/>
        </w:rPr>
        <w:t>s peculiaridades do caso concreto;</w:t>
      </w:r>
    </w:p>
    <w:p w:rsidR="00914087" w:rsidRDefault="00914087" w:rsidP="002B0D7A">
      <w:pPr>
        <w:pStyle w:val="PargrafodaLista"/>
        <w:numPr>
          <w:ilvl w:val="2"/>
          <w:numId w:val="25"/>
        </w:numPr>
        <w:tabs>
          <w:tab w:val="left" w:pos="709"/>
        </w:tabs>
        <w:spacing w:after="0"/>
        <w:ind w:left="0" w:firstLine="0"/>
        <w:jc w:val="both"/>
        <w:rPr>
          <w:rFonts w:asciiTheme="minorHAnsi" w:hAnsiTheme="minorHAnsi" w:cstheme="minorHAnsi"/>
          <w:sz w:val="20"/>
          <w:szCs w:val="20"/>
        </w:rPr>
      </w:pPr>
      <w:r>
        <w:rPr>
          <w:rFonts w:asciiTheme="minorHAnsi" w:hAnsiTheme="minorHAnsi" w:cstheme="minorHAnsi"/>
          <w:sz w:val="20"/>
          <w:szCs w:val="20"/>
        </w:rPr>
        <w:lastRenderedPageBreak/>
        <w:t>A</w:t>
      </w:r>
      <w:r w:rsidRPr="00E15160">
        <w:rPr>
          <w:rFonts w:asciiTheme="minorHAnsi" w:hAnsiTheme="minorHAnsi" w:cstheme="minorHAnsi"/>
          <w:sz w:val="20"/>
          <w:szCs w:val="20"/>
        </w:rPr>
        <w:t>s circunstâncias agravantes ou atenuantes;</w:t>
      </w:r>
    </w:p>
    <w:p w:rsidR="00914087" w:rsidRDefault="00914087" w:rsidP="002B0D7A">
      <w:pPr>
        <w:pStyle w:val="PargrafodaLista"/>
        <w:numPr>
          <w:ilvl w:val="2"/>
          <w:numId w:val="25"/>
        </w:numPr>
        <w:tabs>
          <w:tab w:val="left" w:pos="709"/>
        </w:tabs>
        <w:spacing w:after="0"/>
        <w:ind w:left="0" w:firstLine="0"/>
        <w:jc w:val="both"/>
        <w:rPr>
          <w:rFonts w:asciiTheme="minorHAnsi" w:hAnsiTheme="minorHAnsi" w:cstheme="minorHAnsi"/>
          <w:sz w:val="20"/>
          <w:szCs w:val="20"/>
        </w:rPr>
      </w:pPr>
      <w:r>
        <w:rPr>
          <w:rFonts w:asciiTheme="minorHAnsi" w:hAnsiTheme="minorHAnsi" w:cstheme="minorHAnsi"/>
          <w:sz w:val="20"/>
          <w:szCs w:val="20"/>
        </w:rPr>
        <w:t>O</w:t>
      </w:r>
      <w:r w:rsidRPr="00E15160">
        <w:rPr>
          <w:rFonts w:asciiTheme="minorHAnsi" w:hAnsiTheme="minorHAnsi" w:cstheme="minorHAnsi"/>
          <w:sz w:val="20"/>
          <w:szCs w:val="20"/>
        </w:rPr>
        <w:t>s danos que dela provierem para a Administração Pública;</w:t>
      </w:r>
    </w:p>
    <w:p w:rsidR="00914087" w:rsidRPr="005C1D4B" w:rsidRDefault="00914087" w:rsidP="002B0D7A">
      <w:pPr>
        <w:pStyle w:val="PargrafodaLista"/>
        <w:numPr>
          <w:ilvl w:val="2"/>
          <w:numId w:val="25"/>
        </w:numPr>
        <w:tabs>
          <w:tab w:val="left" w:pos="709"/>
        </w:tabs>
        <w:spacing w:after="0"/>
        <w:ind w:left="0" w:firstLine="0"/>
        <w:jc w:val="both"/>
        <w:rPr>
          <w:rFonts w:asciiTheme="minorHAnsi" w:hAnsiTheme="minorHAnsi" w:cstheme="minorHAnsi"/>
          <w:sz w:val="20"/>
        </w:rPr>
      </w:pPr>
      <w:r w:rsidRPr="005334FE">
        <w:rPr>
          <w:rFonts w:asciiTheme="minorHAnsi" w:hAnsiTheme="minorHAnsi" w:cstheme="minorHAnsi"/>
          <w:sz w:val="20"/>
          <w:szCs w:val="20"/>
        </w:rPr>
        <w:t>A implantação ou o aperfeiçoamento de programa de integridade, conforme normas e orientações dos órgãos de controle.</w:t>
      </w:r>
    </w:p>
    <w:p w:rsidR="00671C5C" w:rsidRDefault="00CA0D17" w:rsidP="002B0D7A">
      <w:pPr>
        <w:pStyle w:val="Ttulo3"/>
        <w:tabs>
          <w:tab w:val="left" w:pos="142"/>
          <w:tab w:val="left" w:pos="7938"/>
        </w:tabs>
        <w:spacing w:after="0" w:line="276" w:lineRule="auto"/>
        <w:ind w:left="0" w:firstLine="0"/>
      </w:pPr>
      <w:r>
        <w:t xml:space="preserve">CLÁUSULA NONA – DO REAJUSTAMENTO DE PREÇOS </w:t>
      </w:r>
    </w:p>
    <w:p w:rsidR="004E6B36" w:rsidRPr="00C01168" w:rsidRDefault="004E6B36" w:rsidP="002B0D7A">
      <w:pPr>
        <w:pStyle w:val="PargrafodaLista"/>
        <w:widowControl w:val="0"/>
        <w:numPr>
          <w:ilvl w:val="1"/>
          <w:numId w:val="18"/>
        </w:numPr>
        <w:tabs>
          <w:tab w:val="left" w:pos="709"/>
        </w:tabs>
        <w:spacing w:after="0"/>
        <w:ind w:left="0" w:firstLine="0"/>
        <w:jc w:val="both"/>
        <w:rPr>
          <w:rFonts w:asciiTheme="minorHAnsi" w:hAnsiTheme="minorHAnsi" w:cstheme="minorHAnsi"/>
          <w:b/>
          <w:sz w:val="20"/>
          <w:szCs w:val="20"/>
          <w:u w:val="single"/>
        </w:rPr>
      </w:pPr>
      <w:r w:rsidRPr="00C01168">
        <w:rPr>
          <w:rFonts w:asciiTheme="minorHAnsi" w:hAnsiTheme="minorHAnsi" w:cstheme="minorHAnsi"/>
          <w:sz w:val="20"/>
          <w:szCs w:val="20"/>
        </w:rPr>
        <w:t>O reequilíbrio econômico-financeiro da Ata de Registro de Preços, para mais ou para menos, se justifica nas seguintes ocorrências:</w:t>
      </w:r>
      <w:r w:rsidRPr="00C01168">
        <w:rPr>
          <w:rFonts w:asciiTheme="minorHAnsi" w:hAnsiTheme="minorHAnsi" w:cstheme="minorHAnsi"/>
          <w:b/>
          <w:sz w:val="20"/>
          <w:szCs w:val="20"/>
        </w:rPr>
        <w:t xml:space="preserve"> </w:t>
      </w:r>
    </w:p>
    <w:p w:rsidR="004E6B36" w:rsidRPr="00C01168" w:rsidRDefault="004E6B36" w:rsidP="002B0D7A">
      <w:pPr>
        <w:widowControl w:val="0"/>
        <w:numPr>
          <w:ilvl w:val="3"/>
          <w:numId w:val="18"/>
        </w:numPr>
        <w:tabs>
          <w:tab w:val="left" w:pos="709"/>
          <w:tab w:val="left" w:pos="851"/>
        </w:tabs>
        <w:spacing w:after="0" w:line="276" w:lineRule="auto"/>
        <w:ind w:left="0" w:right="0" w:firstLine="0"/>
        <w:rPr>
          <w:rFonts w:asciiTheme="minorHAnsi" w:hAnsiTheme="minorHAnsi" w:cstheme="minorHAnsi"/>
          <w:b/>
          <w:szCs w:val="20"/>
          <w:u w:val="single"/>
        </w:rPr>
      </w:pPr>
      <w:r w:rsidRPr="003F3554">
        <w:rPr>
          <w:rFonts w:asciiTheme="minorHAnsi" w:hAnsiTheme="minorHAnsi" w:cstheme="minorHAnsi"/>
          <w:szCs w:val="20"/>
        </w:rPr>
        <w:t>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w:t>
      </w:r>
      <w:r w:rsidRPr="003F3554">
        <w:rPr>
          <w:rFonts w:asciiTheme="minorHAnsi" w:hAnsiTheme="minorHAnsi" w:cstheme="minorHAnsi"/>
          <w:b/>
          <w:szCs w:val="20"/>
        </w:rPr>
        <w:t xml:space="preserve"> </w:t>
      </w:r>
    </w:p>
    <w:p w:rsidR="004E6B36" w:rsidRPr="00C01168" w:rsidRDefault="004E6B36" w:rsidP="002B0D7A">
      <w:pPr>
        <w:widowControl w:val="0"/>
        <w:numPr>
          <w:ilvl w:val="3"/>
          <w:numId w:val="18"/>
        </w:numPr>
        <w:tabs>
          <w:tab w:val="left" w:pos="709"/>
          <w:tab w:val="left" w:pos="851"/>
        </w:tabs>
        <w:spacing w:after="0" w:line="276" w:lineRule="auto"/>
        <w:ind w:left="0" w:right="0" w:firstLine="0"/>
        <w:rPr>
          <w:rFonts w:asciiTheme="minorHAnsi" w:hAnsiTheme="minorHAnsi" w:cstheme="minorHAnsi"/>
          <w:b/>
          <w:szCs w:val="20"/>
          <w:u w:val="single"/>
        </w:rPr>
      </w:pPr>
      <w:r w:rsidRPr="00C01168">
        <w:rPr>
          <w:rFonts w:asciiTheme="minorHAnsi" w:hAnsiTheme="minorHAnsi" w:cstheme="minorHAnsi"/>
          <w:szCs w:val="20"/>
        </w:rPr>
        <w:t xml:space="preserve">Para menos, na hipótese de o valor contratado ficar muito superior ao valor do mercado, ou, ainda, quando ocorrer o fato do príncipe. </w:t>
      </w:r>
      <w:r w:rsidRPr="00C01168">
        <w:rPr>
          <w:rFonts w:asciiTheme="minorHAnsi" w:hAnsiTheme="minorHAnsi" w:cstheme="minorHAnsi"/>
          <w:b/>
          <w:szCs w:val="20"/>
        </w:rPr>
        <w:t xml:space="preserve"> </w:t>
      </w:r>
    </w:p>
    <w:p w:rsidR="004E6B36" w:rsidRDefault="004E6B36" w:rsidP="002B0D7A">
      <w:pPr>
        <w:pStyle w:val="PargrafodaLista"/>
        <w:widowControl w:val="0"/>
        <w:numPr>
          <w:ilvl w:val="2"/>
          <w:numId w:val="18"/>
        </w:numPr>
        <w:tabs>
          <w:tab w:val="left" w:pos="709"/>
          <w:tab w:val="left" w:pos="851"/>
        </w:tabs>
        <w:spacing w:after="0"/>
        <w:ind w:left="0" w:firstLine="0"/>
        <w:jc w:val="both"/>
        <w:rPr>
          <w:rFonts w:asciiTheme="minorHAnsi" w:hAnsiTheme="minorHAnsi" w:cstheme="minorHAnsi"/>
          <w:b/>
          <w:sz w:val="20"/>
          <w:szCs w:val="20"/>
          <w:u w:val="single"/>
        </w:rPr>
      </w:pPr>
      <w:r w:rsidRPr="00C01168">
        <w:rPr>
          <w:rFonts w:asciiTheme="minorHAnsi" w:hAnsiTheme="minorHAnsi" w:cstheme="minorHAnsi"/>
          <w:color w:val="222222"/>
          <w:sz w:val="20"/>
          <w:szCs w:val="20"/>
        </w:rPr>
        <w:t xml:space="preserve">Para solicitar o reequilíbrio </w:t>
      </w:r>
      <w:r w:rsidRPr="00C01168">
        <w:rPr>
          <w:rFonts w:asciiTheme="minorHAnsi" w:hAnsiTheme="minorHAnsi" w:cstheme="minorHAnsi"/>
          <w:b/>
          <w:sz w:val="20"/>
          <w:szCs w:val="20"/>
        </w:rPr>
        <w:t xml:space="preserve">não poderão haver empenhos com pendência de entrega referentes aos itens objetos do pedido. </w:t>
      </w:r>
    </w:p>
    <w:p w:rsidR="004E6B36" w:rsidRDefault="004E6B36" w:rsidP="002B0D7A">
      <w:pPr>
        <w:pStyle w:val="PargrafodaLista"/>
        <w:widowControl w:val="0"/>
        <w:numPr>
          <w:ilvl w:val="2"/>
          <w:numId w:val="18"/>
        </w:numPr>
        <w:tabs>
          <w:tab w:val="left" w:pos="709"/>
          <w:tab w:val="left" w:pos="851"/>
        </w:tabs>
        <w:spacing w:after="0"/>
        <w:ind w:left="0" w:firstLine="0"/>
        <w:jc w:val="both"/>
        <w:rPr>
          <w:rFonts w:asciiTheme="minorHAnsi" w:hAnsiTheme="minorHAnsi" w:cstheme="minorHAnsi"/>
          <w:b/>
          <w:sz w:val="20"/>
          <w:szCs w:val="20"/>
          <w:u w:val="single"/>
        </w:rPr>
      </w:pPr>
      <w:r w:rsidRPr="00C01168">
        <w:rPr>
          <w:rFonts w:asciiTheme="minorHAnsi" w:hAnsiTheme="minorHAnsi" w:cstheme="minorHAnsi"/>
          <w:sz w:val="20"/>
          <w:szCs w:val="20"/>
        </w:rPr>
        <w:t xml:space="preserve">Os pedidos de reequilíbrio </w:t>
      </w:r>
      <w:r w:rsidRPr="00C01168">
        <w:rPr>
          <w:rFonts w:asciiTheme="minorHAnsi" w:hAnsiTheme="minorHAnsi" w:cstheme="minorHAnsi"/>
          <w:b/>
          <w:sz w:val="20"/>
          <w:szCs w:val="20"/>
          <w:u w:val="single" w:color="000000"/>
        </w:rPr>
        <w:t>não suspendem a entrega de itens já empenhados</w:t>
      </w:r>
      <w:r w:rsidRPr="00C01168">
        <w:rPr>
          <w:rFonts w:asciiTheme="minorHAnsi" w:hAnsiTheme="minorHAnsi" w:cstheme="minorHAnsi"/>
          <w:sz w:val="20"/>
          <w:szCs w:val="20"/>
        </w:rPr>
        <w:t>. Os pedidos de reequilíbrio analisados, serão considerados para os pedidos posteriores a decisão final da Autoridade Competente.</w:t>
      </w:r>
      <w:r w:rsidRPr="00C01168">
        <w:rPr>
          <w:rFonts w:asciiTheme="minorHAnsi" w:hAnsiTheme="minorHAnsi" w:cstheme="minorHAnsi"/>
          <w:b/>
          <w:sz w:val="20"/>
          <w:szCs w:val="20"/>
        </w:rPr>
        <w:t xml:space="preserve"> </w:t>
      </w:r>
    </w:p>
    <w:p w:rsidR="004E6B36" w:rsidRDefault="004E6B36" w:rsidP="002B0D7A">
      <w:pPr>
        <w:pStyle w:val="PargrafodaLista"/>
        <w:widowControl w:val="0"/>
        <w:numPr>
          <w:ilvl w:val="2"/>
          <w:numId w:val="18"/>
        </w:numPr>
        <w:tabs>
          <w:tab w:val="left" w:pos="709"/>
          <w:tab w:val="left" w:pos="851"/>
        </w:tabs>
        <w:spacing w:after="0"/>
        <w:ind w:left="0" w:firstLine="0"/>
        <w:jc w:val="both"/>
        <w:rPr>
          <w:rFonts w:asciiTheme="minorHAnsi" w:hAnsiTheme="minorHAnsi" w:cstheme="minorHAnsi"/>
          <w:b/>
          <w:sz w:val="20"/>
          <w:szCs w:val="20"/>
          <w:u w:val="single"/>
        </w:rPr>
      </w:pPr>
      <w:r w:rsidRPr="00C01168">
        <w:rPr>
          <w:rFonts w:asciiTheme="minorHAnsi" w:hAnsiTheme="minorHAnsi" w:cstheme="minorHAnsi"/>
          <w:sz w:val="20"/>
          <w:szCs w:val="20"/>
        </w:rPr>
        <w:t xml:space="preserve">Para a caracterização do pedido de reequilíbrio, a </w:t>
      </w:r>
      <w:r w:rsidRPr="00C01168">
        <w:rPr>
          <w:rFonts w:asciiTheme="minorHAnsi" w:hAnsiTheme="minorHAnsi" w:cstheme="minorHAnsi"/>
          <w:b/>
          <w:sz w:val="20"/>
          <w:szCs w:val="20"/>
        </w:rPr>
        <w:t>CONTRATADA</w:t>
      </w:r>
      <w:r w:rsidRPr="00C01168">
        <w:rPr>
          <w:rFonts w:asciiTheme="minorHAnsi" w:hAnsiTheme="minorHAnsi" w:cstheme="minorHAnsi"/>
          <w:sz w:val="20"/>
          <w:szCs w:val="20"/>
        </w:rPr>
        <w:t xml:space="preserve"> deverá apresentar no Setor de Compras e Licitações, de preferência via e-mail: compras@perola.pr.gov.br, toda documentação abaixo:</w:t>
      </w:r>
      <w:r w:rsidRPr="00C01168">
        <w:rPr>
          <w:rFonts w:asciiTheme="minorHAnsi" w:hAnsiTheme="minorHAnsi" w:cstheme="minorHAnsi"/>
          <w:b/>
          <w:sz w:val="20"/>
          <w:szCs w:val="20"/>
        </w:rPr>
        <w:t xml:space="preserve"> </w:t>
      </w:r>
    </w:p>
    <w:p w:rsidR="004E6B36" w:rsidRPr="00C01168" w:rsidRDefault="004E6B36" w:rsidP="002B0D7A">
      <w:pPr>
        <w:pStyle w:val="PargrafodaLista"/>
        <w:widowControl w:val="0"/>
        <w:numPr>
          <w:ilvl w:val="3"/>
          <w:numId w:val="18"/>
        </w:numPr>
        <w:tabs>
          <w:tab w:val="left" w:pos="709"/>
          <w:tab w:val="left" w:pos="851"/>
        </w:tabs>
        <w:spacing w:after="0"/>
        <w:ind w:left="0" w:firstLine="0"/>
        <w:jc w:val="both"/>
        <w:rPr>
          <w:rFonts w:asciiTheme="minorHAnsi" w:hAnsiTheme="minorHAnsi" w:cstheme="minorHAnsi"/>
          <w:b/>
          <w:sz w:val="20"/>
          <w:szCs w:val="20"/>
          <w:u w:val="single"/>
        </w:rPr>
      </w:pPr>
      <w:r w:rsidRPr="00C01168">
        <w:rPr>
          <w:rFonts w:asciiTheme="minorHAnsi" w:hAnsiTheme="minorHAnsi" w:cstheme="minorHAnsi"/>
          <w:sz w:val="20"/>
          <w:szCs w:val="20"/>
        </w:rPr>
        <w:t xml:space="preserve">Planilha de Custos informando sua margem de lucro no fornecimento do (s) </w:t>
      </w:r>
      <w:r w:rsidRPr="00C01168">
        <w:rPr>
          <w:rFonts w:asciiTheme="minorHAnsi" w:hAnsiTheme="minorHAnsi" w:cstheme="minorHAnsi"/>
          <w:b/>
          <w:color w:val="E36C0A"/>
          <w:sz w:val="20"/>
          <w:szCs w:val="20"/>
        </w:rPr>
        <w:t>produto (s)</w:t>
      </w:r>
      <w:r w:rsidRPr="00C01168">
        <w:rPr>
          <w:rFonts w:asciiTheme="minorHAnsi" w:hAnsiTheme="minorHAnsi" w:cstheme="minorHAnsi"/>
          <w:sz w:val="20"/>
          <w:szCs w:val="20"/>
        </w:rPr>
        <w:t xml:space="preserve"> contratados e o preço a ser reequilibrado, conforme modelo simplificado abaixo:</w:t>
      </w:r>
      <w:r w:rsidRPr="00C01168">
        <w:rPr>
          <w:rFonts w:asciiTheme="minorHAnsi" w:hAnsiTheme="minorHAnsi" w:cstheme="minorHAnsi"/>
          <w:b/>
          <w:sz w:val="20"/>
          <w:szCs w:val="20"/>
        </w:rPr>
        <w:t xml:space="preserve"> </w:t>
      </w:r>
    </w:p>
    <w:tbl>
      <w:tblPr>
        <w:tblStyle w:val="TableGrid"/>
        <w:tblW w:w="9541" w:type="dxa"/>
        <w:tblInd w:w="-5" w:type="dxa"/>
        <w:tblCellMar>
          <w:top w:w="39" w:type="dxa"/>
          <w:left w:w="62" w:type="dxa"/>
          <w:right w:w="115" w:type="dxa"/>
        </w:tblCellMar>
        <w:tblLook w:val="04A0" w:firstRow="1" w:lastRow="0" w:firstColumn="1" w:lastColumn="0" w:noHBand="0" w:noVBand="1"/>
      </w:tblPr>
      <w:tblGrid>
        <w:gridCol w:w="2829"/>
        <w:gridCol w:w="3833"/>
        <w:gridCol w:w="1409"/>
        <w:gridCol w:w="1470"/>
      </w:tblGrid>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nil"/>
            </w:tcBorders>
            <w:shd w:val="clear" w:color="auto" w:fill="BFBFBF"/>
          </w:tcPr>
          <w:p w:rsidR="00671C5C" w:rsidRPr="00644E58" w:rsidRDefault="00CA0D17" w:rsidP="002B0D7A">
            <w:pPr>
              <w:tabs>
                <w:tab w:val="left" w:pos="142"/>
                <w:tab w:val="left" w:pos="7938"/>
              </w:tabs>
              <w:spacing w:after="0" w:line="276" w:lineRule="auto"/>
              <w:ind w:left="0" w:right="0" w:firstLine="0"/>
              <w:jc w:val="center"/>
              <w:rPr>
                <w:sz w:val="18"/>
                <w:szCs w:val="18"/>
              </w:rPr>
            </w:pPr>
            <w:r w:rsidRPr="00644E58">
              <w:rPr>
                <w:b/>
                <w:sz w:val="18"/>
                <w:szCs w:val="18"/>
              </w:rPr>
              <w:t>PREÇO CONTRATADO</w:t>
            </w:r>
          </w:p>
        </w:tc>
        <w:tc>
          <w:tcPr>
            <w:tcW w:w="1409" w:type="dxa"/>
            <w:tcBorders>
              <w:top w:val="single" w:sz="4" w:space="0" w:color="000000"/>
              <w:left w:val="nil"/>
              <w:bottom w:val="single" w:sz="4" w:space="0" w:color="000000"/>
              <w:right w:val="nil"/>
            </w:tcBorders>
            <w:shd w:val="clear" w:color="auto" w:fill="BFBFBF"/>
          </w:tcPr>
          <w:p w:rsidR="00671C5C" w:rsidRPr="00644E58" w:rsidRDefault="00671C5C" w:rsidP="002B0D7A">
            <w:pPr>
              <w:tabs>
                <w:tab w:val="left" w:pos="142"/>
                <w:tab w:val="left" w:pos="7938"/>
              </w:tabs>
              <w:spacing w:after="0" w:line="276" w:lineRule="auto"/>
              <w:ind w:left="0" w:right="0" w:firstLine="0"/>
              <w:jc w:val="left"/>
              <w:rPr>
                <w:sz w:val="18"/>
                <w:szCs w:val="18"/>
              </w:rPr>
            </w:pPr>
          </w:p>
        </w:tc>
        <w:tc>
          <w:tcPr>
            <w:tcW w:w="1470" w:type="dxa"/>
            <w:tcBorders>
              <w:top w:val="single" w:sz="4" w:space="0" w:color="000000"/>
              <w:left w:val="nil"/>
              <w:bottom w:val="single" w:sz="4" w:space="0" w:color="000000"/>
              <w:right w:val="single" w:sz="4" w:space="0" w:color="000000"/>
            </w:tcBorders>
            <w:shd w:val="clear" w:color="auto" w:fill="BFBFBF"/>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Descrição do Produto </w:t>
            </w:r>
          </w:p>
        </w:tc>
        <w:tc>
          <w:tcPr>
            <w:tcW w:w="1409" w:type="dxa"/>
            <w:tcBorders>
              <w:top w:val="single" w:sz="4" w:space="0" w:color="000000"/>
              <w:left w:val="nil"/>
              <w:bottom w:val="single" w:sz="4" w:space="0" w:color="000000"/>
              <w:right w:val="nil"/>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a) Valor registrado na Ata de Registro de Preços </w:t>
            </w:r>
          </w:p>
        </w:tc>
        <w:tc>
          <w:tcPr>
            <w:tcW w:w="1409" w:type="dxa"/>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282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b) </w:t>
            </w:r>
          </w:p>
        </w:tc>
        <w:tc>
          <w:tcPr>
            <w:tcW w:w="3833"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Custo Unitário (N.F. nº.......... </w:t>
            </w:r>
            <w:proofErr w:type="gramStart"/>
            <w:r w:rsidRPr="00644E58">
              <w:rPr>
                <w:sz w:val="18"/>
                <w:szCs w:val="18"/>
              </w:rPr>
              <w:t>Data:...</w:t>
            </w:r>
            <w:proofErr w:type="gramEnd"/>
            <w:r w:rsidRPr="00644E58">
              <w:rPr>
                <w:sz w:val="18"/>
                <w:szCs w:val="18"/>
              </w:rPr>
              <w:t xml:space="preserve">./......./........) </w:t>
            </w:r>
          </w:p>
        </w:tc>
        <w:tc>
          <w:tcPr>
            <w:tcW w:w="1409" w:type="dxa"/>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131"/>
        </w:trPr>
        <w:tc>
          <w:tcPr>
            <w:tcW w:w="282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c) </w:t>
            </w:r>
          </w:p>
        </w:tc>
        <w:tc>
          <w:tcPr>
            <w:tcW w:w="3833"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Total de impostos/tributos </w:t>
            </w:r>
          </w:p>
        </w:tc>
        <w:tc>
          <w:tcPr>
            <w:tcW w:w="140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 0 %  </w:t>
            </w:r>
          </w:p>
        </w:tc>
        <w:tc>
          <w:tcPr>
            <w:tcW w:w="1470"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r>
      <w:tr w:rsidR="00671C5C" w:rsidRPr="00644E58" w:rsidTr="00644E58">
        <w:trPr>
          <w:trHeight w:val="25"/>
        </w:trPr>
        <w:tc>
          <w:tcPr>
            <w:tcW w:w="282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d) </w:t>
            </w:r>
          </w:p>
        </w:tc>
        <w:tc>
          <w:tcPr>
            <w:tcW w:w="3833"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Total de custos fixos </w:t>
            </w:r>
          </w:p>
        </w:tc>
        <w:tc>
          <w:tcPr>
            <w:tcW w:w="140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 0 %  </w:t>
            </w:r>
          </w:p>
        </w:tc>
        <w:tc>
          <w:tcPr>
            <w:tcW w:w="1470"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r>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b/>
                <w:sz w:val="18"/>
                <w:szCs w:val="18"/>
              </w:rPr>
              <w:t xml:space="preserve">Fórmula = a - (b + c + d) </w:t>
            </w:r>
          </w:p>
        </w:tc>
        <w:tc>
          <w:tcPr>
            <w:tcW w:w="1409" w:type="dxa"/>
            <w:tcBorders>
              <w:top w:val="single" w:sz="4" w:space="0" w:color="000000"/>
              <w:left w:val="nil"/>
              <w:bottom w:val="single" w:sz="4" w:space="0" w:color="000000"/>
              <w:right w:val="nil"/>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282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e) </w:t>
            </w:r>
          </w:p>
        </w:tc>
        <w:tc>
          <w:tcPr>
            <w:tcW w:w="3833"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Margem de Lucro </w:t>
            </w:r>
          </w:p>
        </w:tc>
        <w:tc>
          <w:tcPr>
            <w:tcW w:w="140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 0 %  </w:t>
            </w:r>
          </w:p>
        </w:tc>
        <w:tc>
          <w:tcPr>
            <w:tcW w:w="1470"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r>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b/>
                <w:sz w:val="18"/>
                <w:szCs w:val="18"/>
              </w:rPr>
              <w:t xml:space="preserve">Custo total = a – e </w:t>
            </w:r>
          </w:p>
        </w:tc>
        <w:tc>
          <w:tcPr>
            <w:tcW w:w="1409" w:type="dxa"/>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b/>
                <w:sz w:val="18"/>
                <w:szCs w:val="18"/>
              </w:rPr>
              <w:t xml:space="preserve"> R$ 0,00 </w:t>
            </w: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nil"/>
            </w:tcBorders>
            <w:shd w:val="clear" w:color="auto" w:fill="BFBFBF"/>
          </w:tcPr>
          <w:p w:rsidR="00671C5C" w:rsidRPr="00644E58" w:rsidRDefault="00CA0D17" w:rsidP="002B0D7A">
            <w:pPr>
              <w:tabs>
                <w:tab w:val="left" w:pos="142"/>
                <w:tab w:val="left" w:pos="7938"/>
              </w:tabs>
              <w:spacing w:after="0" w:line="276" w:lineRule="auto"/>
              <w:ind w:left="0" w:right="0" w:firstLine="0"/>
              <w:jc w:val="center"/>
              <w:rPr>
                <w:sz w:val="18"/>
                <w:szCs w:val="18"/>
              </w:rPr>
            </w:pPr>
            <w:r w:rsidRPr="00644E58">
              <w:rPr>
                <w:b/>
                <w:sz w:val="18"/>
                <w:szCs w:val="18"/>
              </w:rPr>
              <w:t>PREÇO ATUALIZADO</w:t>
            </w:r>
          </w:p>
        </w:tc>
        <w:tc>
          <w:tcPr>
            <w:tcW w:w="1409" w:type="dxa"/>
            <w:tcBorders>
              <w:top w:val="single" w:sz="4" w:space="0" w:color="000000"/>
              <w:left w:val="nil"/>
              <w:bottom w:val="single" w:sz="4" w:space="0" w:color="000000"/>
              <w:right w:val="nil"/>
            </w:tcBorders>
            <w:shd w:val="clear" w:color="auto" w:fill="BFBFBF"/>
          </w:tcPr>
          <w:p w:rsidR="00671C5C" w:rsidRPr="00644E58" w:rsidRDefault="00671C5C" w:rsidP="002B0D7A">
            <w:pPr>
              <w:tabs>
                <w:tab w:val="left" w:pos="142"/>
                <w:tab w:val="left" w:pos="7938"/>
              </w:tabs>
              <w:spacing w:after="0" w:line="276" w:lineRule="auto"/>
              <w:ind w:left="0" w:right="0" w:firstLine="0"/>
              <w:jc w:val="left"/>
              <w:rPr>
                <w:sz w:val="18"/>
                <w:szCs w:val="18"/>
              </w:rPr>
            </w:pPr>
          </w:p>
        </w:tc>
        <w:tc>
          <w:tcPr>
            <w:tcW w:w="1470" w:type="dxa"/>
            <w:tcBorders>
              <w:top w:val="single" w:sz="4" w:space="0" w:color="000000"/>
              <w:left w:val="nil"/>
              <w:bottom w:val="single" w:sz="4" w:space="0" w:color="000000"/>
              <w:right w:val="single" w:sz="4" w:space="0" w:color="000000"/>
            </w:tcBorders>
            <w:shd w:val="clear" w:color="auto" w:fill="BFBFBF"/>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Descrição do Produto </w:t>
            </w:r>
          </w:p>
        </w:tc>
        <w:tc>
          <w:tcPr>
            <w:tcW w:w="1409" w:type="dxa"/>
            <w:tcBorders>
              <w:top w:val="single" w:sz="4" w:space="0" w:color="000000"/>
              <w:left w:val="nil"/>
              <w:bottom w:val="single" w:sz="4" w:space="0" w:color="000000"/>
              <w:right w:val="nil"/>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a) Valor solicitado no pedido de reequilíbrio econômico-financeiro </w:t>
            </w:r>
          </w:p>
        </w:tc>
        <w:tc>
          <w:tcPr>
            <w:tcW w:w="1409" w:type="dxa"/>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282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b) </w:t>
            </w:r>
          </w:p>
        </w:tc>
        <w:tc>
          <w:tcPr>
            <w:tcW w:w="3833"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Custo Unitário (N.F. nº.......... </w:t>
            </w:r>
            <w:proofErr w:type="gramStart"/>
            <w:r w:rsidRPr="00644E58">
              <w:rPr>
                <w:sz w:val="18"/>
                <w:szCs w:val="18"/>
              </w:rPr>
              <w:t>Data:...</w:t>
            </w:r>
            <w:proofErr w:type="gramEnd"/>
            <w:r w:rsidRPr="00644E58">
              <w:rPr>
                <w:sz w:val="18"/>
                <w:szCs w:val="18"/>
              </w:rPr>
              <w:t xml:space="preserve">./......./........) </w:t>
            </w:r>
          </w:p>
        </w:tc>
        <w:tc>
          <w:tcPr>
            <w:tcW w:w="1409" w:type="dxa"/>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282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c) </w:t>
            </w:r>
          </w:p>
        </w:tc>
        <w:tc>
          <w:tcPr>
            <w:tcW w:w="3833"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Total de impostos/tributos </w:t>
            </w:r>
          </w:p>
        </w:tc>
        <w:tc>
          <w:tcPr>
            <w:tcW w:w="140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 0 %  </w:t>
            </w:r>
          </w:p>
        </w:tc>
        <w:tc>
          <w:tcPr>
            <w:tcW w:w="1470"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r>
      <w:tr w:rsidR="00671C5C" w:rsidRPr="00644E58" w:rsidTr="00644E58">
        <w:trPr>
          <w:trHeight w:val="25"/>
        </w:trPr>
        <w:tc>
          <w:tcPr>
            <w:tcW w:w="282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d) </w:t>
            </w:r>
          </w:p>
        </w:tc>
        <w:tc>
          <w:tcPr>
            <w:tcW w:w="3833"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Total de custos fixos </w:t>
            </w:r>
          </w:p>
        </w:tc>
        <w:tc>
          <w:tcPr>
            <w:tcW w:w="140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 0 %  </w:t>
            </w:r>
          </w:p>
        </w:tc>
        <w:tc>
          <w:tcPr>
            <w:tcW w:w="1470"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r>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b/>
                <w:sz w:val="18"/>
                <w:szCs w:val="18"/>
              </w:rPr>
              <w:t xml:space="preserve">Fórmula = a - (b + c + d) </w:t>
            </w:r>
          </w:p>
        </w:tc>
        <w:tc>
          <w:tcPr>
            <w:tcW w:w="1409" w:type="dxa"/>
            <w:tcBorders>
              <w:top w:val="single" w:sz="4" w:space="0" w:color="000000"/>
              <w:left w:val="nil"/>
              <w:bottom w:val="single" w:sz="4" w:space="0" w:color="000000"/>
              <w:right w:val="nil"/>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r w:rsidR="00671C5C" w:rsidRPr="00644E58" w:rsidTr="00644E58">
        <w:trPr>
          <w:trHeight w:val="25"/>
        </w:trPr>
        <w:tc>
          <w:tcPr>
            <w:tcW w:w="282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e) </w:t>
            </w:r>
          </w:p>
        </w:tc>
        <w:tc>
          <w:tcPr>
            <w:tcW w:w="3833"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Margem de Lucro </w:t>
            </w:r>
          </w:p>
        </w:tc>
        <w:tc>
          <w:tcPr>
            <w:tcW w:w="1409"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 0 %  </w:t>
            </w:r>
          </w:p>
        </w:tc>
        <w:tc>
          <w:tcPr>
            <w:tcW w:w="1470" w:type="dxa"/>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sz w:val="18"/>
                <w:szCs w:val="18"/>
              </w:rPr>
              <w:t xml:space="preserve">R$ 0,00 </w:t>
            </w:r>
          </w:p>
        </w:tc>
      </w:tr>
      <w:tr w:rsidR="00671C5C" w:rsidRPr="00644E58" w:rsidTr="00644E58">
        <w:trPr>
          <w:trHeight w:val="25"/>
        </w:trPr>
        <w:tc>
          <w:tcPr>
            <w:tcW w:w="6662" w:type="dxa"/>
            <w:gridSpan w:val="2"/>
            <w:tcBorders>
              <w:top w:val="single" w:sz="4" w:space="0" w:color="000000"/>
              <w:left w:val="single" w:sz="4" w:space="0" w:color="000000"/>
              <w:bottom w:val="single" w:sz="4" w:space="0" w:color="000000"/>
              <w:right w:val="single" w:sz="4" w:space="0" w:color="000000"/>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b/>
                <w:sz w:val="18"/>
                <w:szCs w:val="18"/>
              </w:rPr>
              <w:t xml:space="preserve">Custo total = a – e </w:t>
            </w:r>
          </w:p>
        </w:tc>
        <w:tc>
          <w:tcPr>
            <w:tcW w:w="1409" w:type="dxa"/>
            <w:tcBorders>
              <w:top w:val="single" w:sz="4" w:space="0" w:color="000000"/>
              <w:left w:val="single" w:sz="4" w:space="0" w:color="000000"/>
              <w:bottom w:val="single" w:sz="4" w:space="0" w:color="000000"/>
              <w:right w:val="nil"/>
            </w:tcBorders>
          </w:tcPr>
          <w:p w:rsidR="00671C5C" w:rsidRPr="00644E58" w:rsidRDefault="00CA0D17" w:rsidP="002B0D7A">
            <w:pPr>
              <w:tabs>
                <w:tab w:val="left" w:pos="142"/>
                <w:tab w:val="left" w:pos="7938"/>
              </w:tabs>
              <w:spacing w:after="0" w:line="276" w:lineRule="auto"/>
              <w:ind w:left="0" w:right="0" w:firstLine="0"/>
              <w:jc w:val="left"/>
              <w:rPr>
                <w:sz w:val="18"/>
                <w:szCs w:val="18"/>
              </w:rPr>
            </w:pPr>
            <w:r w:rsidRPr="00644E58">
              <w:rPr>
                <w:b/>
                <w:sz w:val="18"/>
                <w:szCs w:val="18"/>
              </w:rPr>
              <w:t xml:space="preserve"> R$ 0,00 </w:t>
            </w:r>
          </w:p>
        </w:tc>
        <w:tc>
          <w:tcPr>
            <w:tcW w:w="1470" w:type="dxa"/>
            <w:tcBorders>
              <w:top w:val="single" w:sz="4" w:space="0" w:color="000000"/>
              <w:left w:val="nil"/>
              <w:bottom w:val="single" w:sz="4" w:space="0" w:color="000000"/>
              <w:right w:val="single" w:sz="4" w:space="0" w:color="000000"/>
            </w:tcBorders>
          </w:tcPr>
          <w:p w:rsidR="00671C5C" w:rsidRPr="00644E58" w:rsidRDefault="00671C5C" w:rsidP="002B0D7A">
            <w:pPr>
              <w:tabs>
                <w:tab w:val="left" w:pos="142"/>
                <w:tab w:val="left" w:pos="7938"/>
              </w:tabs>
              <w:spacing w:after="0" w:line="276" w:lineRule="auto"/>
              <w:ind w:left="0" w:right="0" w:firstLine="0"/>
              <w:jc w:val="left"/>
              <w:rPr>
                <w:sz w:val="18"/>
                <w:szCs w:val="18"/>
              </w:rPr>
            </w:pPr>
          </w:p>
        </w:tc>
      </w:tr>
    </w:tbl>
    <w:p w:rsidR="00671C5C" w:rsidRDefault="00CA0D17" w:rsidP="002B0D7A">
      <w:pPr>
        <w:tabs>
          <w:tab w:val="left" w:pos="142"/>
          <w:tab w:val="left" w:pos="7938"/>
        </w:tabs>
        <w:spacing w:after="0" w:line="276" w:lineRule="auto"/>
        <w:ind w:left="0" w:right="0" w:firstLine="0"/>
        <w:jc w:val="left"/>
      </w:pPr>
      <w:r>
        <w:rPr>
          <w:b/>
        </w:rPr>
        <w:t xml:space="preserve"> </w:t>
      </w:r>
    </w:p>
    <w:p w:rsidR="004E6B36" w:rsidRDefault="004E6B36" w:rsidP="002B0D7A">
      <w:pPr>
        <w:pStyle w:val="PargrafodaLista"/>
        <w:numPr>
          <w:ilvl w:val="3"/>
          <w:numId w:val="18"/>
        </w:numPr>
        <w:tabs>
          <w:tab w:val="left" w:pos="142"/>
        </w:tabs>
        <w:spacing w:after="0"/>
        <w:ind w:left="0" w:right="-2" w:firstLine="0"/>
        <w:jc w:val="both"/>
        <w:rPr>
          <w:rFonts w:asciiTheme="minorHAnsi" w:hAnsiTheme="minorHAnsi" w:cstheme="minorHAnsi"/>
          <w:b/>
          <w:sz w:val="20"/>
          <w:szCs w:val="20"/>
        </w:rPr>
      </w:pPr>
      <w:r w:rsidRPr="003F3554">
        <w:rPr>
          <w:rFonts w:asciiTheme="minorHAnsi" w:hAnsiTheme="minorHAnsi" w:cstheme="minorHAnsi"/>
          <w:sz w:val="20"/>
          <w:szCs w:val="20"/>
        </w:rPr>
        <w:t>Cópias das notas fiscais referentes ao mês de julgamento da licitação, informando sua margem de lucro no fornecimento do (s) produto (s) contratado (s), bem como cópia das notas fiscais referentes ao período de realização do pedido.</w:t>
      </w:r>
    </w:p>
    <w:p w:rsidR="004E6B36" w:rsidRDefault="004E6B36" w:rsidP="002B0D7A">
      <w:pPr>
        <w:pStyle w:val="PargrafodaLista"/>
        <w:numPr>
          <w:ilvl w:val="3"/>
          <w:numId w:val="18"/>
        </w:numPr>
        <w:tabs>
          <w:tab w:val="left" w:pos="142"/>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O valor reequilibrado nunca deverá ser superior ao valor máximo estipulado no edital da licitação, para a garantia do equilíbrio econômico-financeiro.</w:t>
      </w:r>
      <w:r w:rsidRPr="003F3554">
        <w:rPr>
          <w:rFonts w:asciiTheme="minorHAnsi" w:hAnsiTheme="minorHAnsi" w:cstheme="minorHAnsi"/>
          <w:b/>
          <w:sz w:val="20"/>
          <w:szCs w:val="20"/>
        </w:rPr>
        <w:t xml:space="preserve"> </w:t>
      </w:r>
    </w:p>
    <w:p w:rsidR="004E6B36" w:rsidRPr="00C01168" w:rsidRDefault="004E6B36" w:rsidP="002B0D7A">
      <w:pPr>
        <w:pStyle w:val="PargrafodaLista"/>
        <w:numPr>
          <w:ilvl w:val="3"/>
          <w:numId w:val="18"/>
        </w:numPr>
        <w:tabs>
          <w:tab w:val="left" w:pos="142"/>
        </w:tabs>
        <w:spacing w:after="0"/>
        <w:ind w:left="0" w:right="-2" w:firstLine="0"/>
        <w:jc w:val="both"/>
        <w:rPr>
          <w:rFonts w:asciiTheme="minorHAnsi" w:hAnsiTheme="minorHAnsi" w:cstheme="minorHAnsi"/>
          <w:sz w:val="20"/>
          <w:szCs w:val="20"/>
        </w:rPr>
      </w:pPr>
      <w:r w:rsidRPr="00C01168">
        <w:rPr>
          <w:rFonts w:asciiTheme="minorHAnsi" w:hAnsiTheme="minorHAnsi" w:cstheme="minorHAnsi"/>
          <w:sz w:val="20"/>
          <w:szCs w:val="20"/>
        </w:rPr>
        <w:t>Cópias das certidões vigentes:</w:t>
      </w:r>
    </w:p>
    <w:p w:rsidR="004E6B36"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Certifi</w:t>
      </w:r>
      <w:r>
        <w:rPr>
          <w:rFonts w:asciiTheme="minorHAnsi" w:hAnsiTheme="minorHAnsi" w:cstheme="minorHAnsi"/>
          <w:sz w:val="20"/>
          <w:szCs w:val="20"/>
        </w:rPr>
        <w:t>cado de regularidade do FGTS;</w:t>
      </w:r>
    </w:p>
    <w:p w:rsidR="004E6B36" w:rsidRPr="003F3554"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Certidão de débitos Trabalhista;</w:t>
      </w:r>
    </w:p>
    <w:p w:rsidR="004E6B36"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Certidão de débitos relativos aos tributos Fede</w:t>
      </w:r>
      <w:r>
        <w:rPr>
          <w:rFonts w:asciiTheme="minorHAnsi" w:hAnsiTheme="minorHAnsi" w:cstheme="minorHAnsi"/>
          <w:sz w:val="20"/>
          <w:szCs w:val="20"/>
        </w:rPr>
        <w:t>rais e à Dívida Ativa da União;</w:t>
      </w:r>
    </w:p>
    <w:p w:rsidR="004E6B36"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lastRenderedPageBreak/>
        <w:t>Certidão relativos a débitos tribu</w:t>
      </w:r>
      <w:r>
        <w:rPr>
          <w:rFonts w:asciiTheme="minorHAnsi" w:hAnsiTheme="minorHAnsi" w:cstheme="minorHAnsi"/>
          <w:sz w:val="20"/>
          <w:szCs w:val="20"/>
        </w:rPr>
        <w:t xml:space="preserve">tários e dívida </w:t>
      </w:r>
      <w:proofErr w:type="gramStart"/>
      <w:r>
        <w:rPr>
          <w:rFonts w:asciiTheme="minorHAnsi" w:hAnsiTheme="minorHAnsi" w:cstheme="minorHAnsi"/>
          <w:sz w:val="20"/>
          <w:szCs w:val="20"/>
        </w:rPr>
        <w:t>ativa Estadual</w:t>
      </w:r>
      <w:proofErr w:type="gramEnd"/>
      <w:r>
        <w:rPr>
          <w:rFonts w:asciiTheme="minorHAnsi" w:hAnsiTheme="minorHAnsi" w:cstheme="minorHAnsi"/>
          <w:sz w:val="20"/>
          <w:szCs w:val="20"/>
        </w:rPr>
        <w:t>;</w:t>
      </w:r>
    </w:p>
    <w:p w:rsidR="004E6B36"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Pr>
          <w:rFonts w:asciiTheme="minorHAnsi" w:hAnsiTheme="minorHAnsi" w:cstheme="minorHAnsi"/>
          <w:sz w:val="20"/>
          <w:szCs w:val="20"/>
        </w:rPr>
        <w:t>C</w:t>
      </w:r>
      <w:r w:rsidRPr="003F3554">
        <w:rPr>
          <w:rFonts w:asciiTheme="minorHAnsi" w:hAnsiTheme="minorHAnsi" w:cstheme="minorHAnsi"/>
          <w:sz w:val="20"/>
          <w:szCs w:val="20"/>
        </w:rPr>
        <w:t>ertidão de débitos relativos a débitos tribut</w:t>
      </w:r>
      <w:r>
        <w:rPr>
          <w:rFonts w:asciiTheme="minorHAnsi" w:hAnsiTheme="minorHAnsi" w:cstheme="minorHAnsi"/>
          <w:sz w:val="20"/>
          <w:szCs w:val="20"/>
        </w:rPr>
        <w:t>ários e dívida ativa municipal;</w:t>
      </w:r>
    </w:p>
    <w:p w:rsidR="004E6B36"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sidRPr="00DA2C29">
        <w:rPr>
          <w:rFonts w:asciiTheme="minorHAnsi" w:hAnsiTheme="minorHAnsi" w:cstheme="minorHAnsi"/>
          <w:sz w:val="20"/>
          <w:szCs w:val="20"/>
        </w:rPr>
        <w:t>Tribunal de Contas do Estado do Paraná - TCEPR - no site http://www1.tce.pr.gov.br/ (Consulta de Impedidos de Licitar);</w:t>
      </w:r>
    </w:p>
    <w:p w:rsidR="004E6B36" w:rsidRPr="00DA2C29"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sidRPr="00DA2C29">
        <w:rPr>
          <w:rFonts w:asciiTheme="minorHAnsi" w:hAnsiTheme="minorHAnsi" w:cstheme="minorHAnsi"/>
          <w:sz w:val="20"/>
          <w:szCs w:val="20"/>
        </w:rPr>
        <w:t>Tribunal de Contas da União - TCU em consulta consolidada de pessoas jurídicas que reúne os resultados das certidões no TCU - Licitantes Inidôneos;</w:t>
      </w:r>
    </w:p>
    <w:p w:rsidR="004E6B36"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CNIA - Cadastro Nacional de Condenações Cíveis por Ato de Improbidade Administrativa e Ineleg</w:t>
      </w:r>
      <w:r>
        <w:rPr>
          <w:rFonts w:asciiTheme="minorHAnsi" w:hAnsiTheme="minorHAnsi" w:cstheme="minorHAnsi"/>
          <w:sz w:val="20"/>
          <w:szCs w:val="20"/>
        </w:rPr>
        <w:t>ibilidade;</w:t>
      </w:r>
    </w:p>
    <w:p w:rsidR="004E6B36"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CEIS - Cadastro Nacional de E</w:t>
      </w:r>
      <w:r>
        <w:rPr>
          <w:rFonts w:asciiTheme="minorHAnsi" w:hAnsiTheme="minorHAnsi" w:cstheme="minorHAnsi"/>
          <w:sz w:val="20"/>
          <w:szCs w:val="20"/>
        </w:rPr>
        <w:t>mpresas Inidôneas e Suspensas; e</w:t>
      </w:r>
    </w:p>
    <w:p w:rsidR="004E6B36" w:rsidRPr="002231D1" w:rsidRDefault="004E6B36" w:rsidP="002B0D7A">
      <w:pPr>
        <w:pStyle w:val="PargrafodaLista"/>
        <w:numPr>
          <w:ilvl w:val="0"/>
          <w:numId w:val="20"/>
        </w:numPr>
        <w:tabs>
          <w:tab w:val="left" w:pos="284"/>
        </w:tabs>
        <w:spacing w:after="0"/>
        <w:ind w:left="0" w:right="-2" w:firstLine="0"/>
        <w:jc w:val="both"/>
        <w:rPr>
          <w:rFonts w:asciiTheme="minorHAnsi" w:hAnsiTheme="minorHAnsi" w:cstheme="minorHAnsi"/>
          <w:sz w:val="20"/>
          <w:szCs w:val="20"/>
        </w:rPr>
      </w:pPr>
      <w:r w:rsidRPr="003F3554">
        <w:rPr>
          <w:rFonts w:asciiTheme="minorHAnsi" w:hAnsiTheme="minorHAnsi" w:cstheme="minorHAnsi"/>
          <w:sz w:val="20"/>
          <w:szCs w:val="20"/>
        </w:rPr>
        <w:t xml:space="preserve">CNEP - Cadastro Nacional de Empresas Punidas, no site </w:t>
      </w:r>
      <w:hyperlink r:id="rId99">
        <w:r w:rsidRPr="003F3554">
          <w:rPr>
            <w:rFonts w:asciiTheme="minorHAnsi" w:hAnsiTheme="minorHAnsi" w:cstheme="minorHAnsi"/>
            <w:sz w:val="20"/>
            <w:szCs w:val="20"/>
            <w:u w:val="single" w:color="000000"/>
          </w:rPr>
          <w:t>https://certidoes</w:t>
        </w:r>
      </w:hyperlink>
      <w:hyperlink r:id="rId100">
        <w:r w:rsidRPr="003F3554">
          <w:rPr>
            <w:rFonts w:asciiTheme="minorHAnsi" w:hAnsiTheme="minorHAnsi" w:cstheme="minorHAnsi"/>
            <w:sz w:val="20"/>
            <w:szCs w:val="20"/>
            <w:u w:val="single" w:color="000000"/>
          </w:rPr>
          <w:t>-</w:t>
        </w:r>
      </w:hyperlink>
      <w:hyperlink r:id="rId101">
        <w:r w:rsidRPr="003F3554">
          <w:rPr>
            <w:rFonts w:asciiTheme="minorHAnsi" w:hAnsiTheme="minorHAnsi" w:cstheme="minorHAnsi"/>
            <w:sz w:val="20"/>
            <w:szCs w:val="20"/>
            <w:u w:val="single" w:color="000000"/>
          </w:rPr>
          <w:t>apf.apps.tcu.gov.br</w:t>
        </w:r>
      </w:hyperlink>
      <w:hyperlink r:id="rId102">
        <w:r w:rsidRPr="003F3554">
          <w:rPr>
            <w:rFonts w:asciiTheme="minorHAnsi" w:hAnsiTheme="minorHAnsi" w:cstheme="minorHAnsi"/>
            <w:sz w:val="20"/>
            <w:szCs w:val="20"/>
          </w:rPr>
          <w:t>.</w:t>
        </w:r>
      </w:hyperlink>
    </w:p>
    <w:p w:rsidR="00914087" w:rsidRPr="00914087" w:rsidRDefault="00914087" w:rsidP="002B0D7A">
      <w:pPr>
        <w:pStyle w:val="PargrafodaLista"/>
        <w:numPr>
          <w:ilvl w:val="0"/>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0"/>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0"/>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0"/>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0"/>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0"/>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0"/>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0"/>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0"/>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1"/>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2"/>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2"/>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2"/>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914087" w:rsidRPr="00914087" w:rsidRDefault="00914087" w:rsidP="002B0D7A">
      <w:pPr>
        <w:pStyle w:val="PargrafodaLista"/>
        <w:numPr>
          <w:ilvl w:val="2"/>
          <w:numId w:val="19"/>
        </w:numPr>
        <w:tabs>
          <w:tab w:val="left" w:pos="142"/>
        </w:tabs>
        <w:spacing w:after="0"/>
        <w:ind w:right="-2"/>
        <w:jc w:val="both"/>
        <w:rPr>
          <w:rFonts w:asciiTheme="minorHAnsi" w:hAnsiTheme="minorHAnsi" w:cstheme="minorHAnsi"/>
          <w:b/>
          <w:vanish/>
          <w:color w:val="FF0000"/>
          <w:sz w:val="20"/>
          <w:szCs w:val="20"/>
          <w:shd w:val="clear" w:color="auto" w:fill="FFFF00"/>
        </w:rPr>
      </w:pPr>
    </w:p>
    <w:p w:rsidR="004E6B36" w:rsidRPr="00F65652" w:rsidRDefault="004E6B36" w:rsidP="002B0D7A">
      <w:pPr>
        <w:pStyle w:val="PargrafodaLista"/>
        <w:numPr>
          <w:ilvl w:val="2"/>
          <w:numId w:val="19"/>
        </w:numPr>
        <w:tabs>
          <w:tab w:val="left" w:pos="142"/>
          <w:tab w:val="left" w:pos="709"/>
        </w:tabs>
        <w:spacing w:after="0"/>
        <w:ind w:left="0" w:right="-2" w:firstLine="0"/>
        <w:jc w:val="both"/>
        <w:rPr>
          <w:rFonts w:asciiTheme="minorHAnsi" w:hAnsiTheme="minorHAnsi" w:cstheme="minorHAnsi"/>
          <w:sz w:val="20"/>
          <w:szCs w:val="20"/>
        </w:rPr>
      </w:pPr>
      <w:r w:rsidRPr="00F65652">
        <w:rPr>
          <w:rFonts w:asciiTheme="minorHAnsi" w:hAnsiTheme="minorHAnsi" w:cstheme="minorHAnsi"/>
          <w:b/>
          <w:color w:val="FF0000"/>
          <w:sz w:val="20"/>
          <w:szCs w:val="20"/>
          <w:shd w:val="clear" w:color="auto" w:fill="FFFF00"/>
        </w:rPr>
        <w:t>Na ausência de um dos documentos elencados acima, o pedido de reequilíbrio econômico-financeiro NÃO</w:t>
      </w:r>
      <w:r w:rsidRPr="00F65652">
        <w:rPr>
          <w:rFonts w:asciiTheme="minorHAnsi" w:hAnsiTheme="minorHAnsi" w:cstheme="minorHAnsi"/>
          <w:b/>
          <w:color w:val="FF0000"/>
          <w:sz w:val="20"/>
          <w:szCs w:val="20"/>
        </w:rPr>
        <w:t xml:space="preserve"> </w:t>
      </w:r>
      <w:r w:rsidRPr="00F65652">
        <w:rPr>
          <w:rFonts w:asciiTheme="minorHAnsi" w:hAnsiTheme="minorHAnsi" w:cstheme="minorHAnsi"/>
          <w:b/>
          <w:color w:val="FF0000"/>
          <w:sz w:val="20"/>
          <w:szCs w:val="20"/>
          <w:shd w:val="clear" w:color="auto" w:fill="FFFF00"/>
        </w:rPr>
        <w:t>SERÁ RECEBIDO</w:t>
      </w:r>
      <w:r w:rsidRPr="00F65652">
        <w:rPr>
          <w:rFonts w:asciiTheme="minorHAnsi" w:hAnsiTheme="minorHAnsi" w:cstheme="minorHAnsi"/>
          <w:sz w:val="20"/>
          <w:szCs w:val="20"/>
        </w:rPr>
        <w:t xml:space="preserve">. </w:t>
      </w:r>
      <w:r w:rsidRPr="00F65652">
        <w:rPr>
          <w:rFonts w:asciiTheme="minorHAnsi" w:hAnsiTheme="minorHAnsi" w:cstheme="minorHAnsi"/>
          <w:b/>
          <w:sz w:val="20"/>
          <w:szCs w:val="20"/>
        </w:rPr>
        <w:t xml:space="preserve"> </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C01168">
        <w:rPr>
          <w:rFonts w:asciiTheme="minorHAnsi" w:hAnsiTheme="minorHAnsi" w:cstheme="minorHAnsi"/>
          <w:sz w:val="20"/>
          <w:szCs w:val="20"/>
        </w:rPr>
        <w:t xml:space="preserve">A iniciativa e o encargo da demonstração do desequilíbrio econômico-financeiro serão do CONTRATADO, cabendo a PREFEITURA a análise e deliberação a respeito do pedido. </w:t>
      </w:r>
      <w:r w:rsidRPr="00C01168">
        <w:rPr>
          <w:rFonts w:asciiTheme="minorHAnsi" w:hAnsiTheme="minorHAnsi" w:cstheme="minorHAnsi"/>
          <w:b/>
          <w:sz w:val="20"/>
          <w:szCs w:val="20"/>
        </w:rPr>
        <w:t xml:space="preserve"> </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b/>
          <w:sz w:val="20"/>
          <w:szCs w:val="20"/>
        </w:rPr>
        <w:t>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sob pena de cancelamento da Ata de Registro de Preços e de aplicação das penalidades administrativas previstas em lei e no edital.</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 xml:space="preserve">Se o CONTRATADO não comprovar o desequilíbrio econômico-financeiro e a existência de fato superveniente, o pedido será </w:t>
      </w:r>
      <w:r w:rsidRPr="00F65652">
        <w:rPr>
          <w:rFonts w:asciiTheme="minorHAnsi" w:hAnsiTheme="minorHAnsi" w:cstheme="minorHAnsi"/>
          <w:b/>
          <w:sz w:val="20"/>
          <w:szCs w:val="20"/>
        </w:rPr>
        <w:t>INDEFERIDO</w:t>
      </w:r>
      <w:r w:rsidRPr="00F65652">
        <w:rPr>
          <w:rFonts w:asciiTheme="minorHAnsi" w:hAnsiTheme="minorHAnsi" w:cstheme="minorHAnsi"/>
          <w:sz w:val="20"/>
          <w:szCs w:val="20"/>
        </w:rPr>
        <w:t xml:space="preserve"> pela PREFEITURA e o contratado continuará obrigado a cumprir os compromissos pelo valor arrematado, sob pena de cancelamento da Ata de Registro de Preços e de aplicação das penalidades administrativas previstas em lei e no edital.</w:t>
      </w:r>
      <w:r w:rsidRPr="00F65652">
        <w:rPr>
          <w:rFonts w:asciiTheme="minorHAnsi" w:hAnsiTheme="minorHAnsi" w:cstheme="minorHAnsi"/>
          <w:b/>
          <w:sz w:val="20"/>
          <w:szCs w:val="20"/>
        </w:rPr>
        <w:t xml:space="preserve"> </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 xml:space="preserve">Para deferimento do reequilíbrio, se ocorrida alguma das situações descritas nos itens acima a </w:t>
      </w:r>
      <w:r w:rsidRPr="00F65652">
        <w:rPr>
          <w:rFonts w:asciiTheme="minorHAnsi" w:hAnsiTheme="minorHAnsi" w:cstheme="minorHAnsi"/>
          <w:b/>
          <w:sz w:val="20"/>
          <w:szCs w:val="20"/>
        </w:rPr>
        <w:t>CONTRATADA</w:t>
      </w:r>
      <w:r w:rsidRPr="00F65652">
        <w:rPr>
          <w:rFonts w:asciiTheme="minorHAnsi" w:hAnsiTheme="minorHAnsi" w:cstheme="minorHAnsi"/>
          <w:sz w:val="20"/>
          <w:szCs w:val="20"/>
        </w:rPr>
        <w:t xml:space="preserve"> deverá apresentar, a cada mês, Planilha de Custos atualizada, novamente acompanhada de todas as notas fiscais e demais documentos que a justifiquem, sendo que o realinhamento se dará mediante a comprovação do preço pago </w:t>
      </w:r>
      <w:proofErr w:type="gramStart"/>
      <w:r w:rsidRPr="00F65652">
        <w:rPr>
          <w:rFonts w:asciiTheme="minorHAnsi" w:hAnsiTheme="minorHAnsi" w:cstheme="minorHAnsi"/>
          <w:sz w:val="20"/>
          <w:szCs w:val="20"/>
        </w:rPr>
        <w:t>ao(</w:t>
      </w:r>
      <w:proofErr w:type="gramEnd"/>
      <w:r w:rsidRPr="00F65652">
        <w:rPr>
          <w:rFonts w:asciiTheme="minorHAnsi" w:hAnsiTheme="minorHAnsi" w:cstheme="minorHAnsi"/>
          <w:sz w:val="20"/>
          <w:szCs w:val="20"/>
        </w:rPr>
        <w:t>s) fornecedor(es).</w:t>
      </w:r>
      <w:r w:rsidRPr="00F65652">
        <w:rPr>
          <w:rFonts w:asciiTheme="minorHAnsi" w:hAnsiTheme="minorHAnsi" w:cstheme="minorHAnsi"/>
          <w:b/>
          <w:sz w:val="20"/>
          <w:szCs w:val="20"/>
        </w:rPr>
        <w:t xml:space="preserve"> </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w:t>
      </w:r>
      <w:r>
        <w:rPr>
          <w:rFonts w:asciiTheme="minorHAnsi" w:hAnsiTheme="minorHAnsi" w:cstheme="minorHAnsi"/>
          <w:sz w:val="20"/>
          <w:szCs w:val="20"/>
        </w:rPr>
        <w:t>.</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A Administração deverá, quando autorizado o reequilíbrio dos preços, lavrar Termo Aditivo com os preços revisados e emitir Nota de Empenho complementar para as novas despesas, sendo que a atualização não retroagirá a ordens de fornecimento já emitidas.</w:t>
      </w:r>
      <w:r w:rsidRPr="00F65652">
        <w:rPr>
          <w:rFonts w:asciiTheme="minorHAnsi" w:hAnsiTheme="minorHAnsi" w:cstheme="minorHAnsi"/>
          <w:b/>
          <w:sz w:val="20"/>
          <w:szCs w:val="20"/>
        </w:rPr>
        <w:t xml:space="preserve"> </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b/>
          <w:sz w:val="20"/>
          <w:szCs w:val="20"/>
          <w:u w:val="single" w:color="000000"/>
        </w:rPr>
        <w:t>O novo preço só terá validade após parecer jurídico e não terá efeito retroativo</w:t>
      </w:r>
      <w:r w:rsidRPr="00F65652">
        <w:rPr>
          <w:rFonts w:asciiTheme="minorHAnsi" w:hAnsiTheme="minorHAnsi" w:cstheme="minorHAnsi"/>
          <w:sz w:val="20"/>
          <w:szCs w:val="20"/>
        </w:rPr>
        <w:t>.</w:t>
      </w:r>
      <w:r w:rsidRPr="00F65652">
        <w:rPr>
          <w:rFonts w:asciiTheme="minorHAnsi" w:hAnsiTheme="minorHAnsi" w:cstheme="minorHAnsi"/>
          <w:b/>
          <w:sz w:val="20"/>
          <w:szCs w:val="20"/>
        </w:rPr>
        <w:t xml:space="preserve"> </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Da mesma forma, para a realização de reequilíbrio econômico da Ata de Registro de Preços para menos, a Administração deverá comprovar a queda dos preços através da juntada de planilhas de composição de custos e/ou cotações de preços de mercado.</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O reajuste de preço será admitido caso a vigência da Ata de Registro de Preços ultrapasse o período de 12 (doze) meses, contados a partir da data limite para apresentação da proposta ou do orçamento a que essa se referir.</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F65652">
        <w:rPr>
          <w:rFonts w:asciiTheme="minorHAnsi" w:hAnsiTheme="minorHAnsi" w:cstheme="minorHAnsi"/>
          <w:i/>
          <w:sz w:val="20"/>
          <w:szCs w:val="20"/>
        </w:rPr>
        <w:t>,</w:t>
      </w:r>
      <w:r w:rsidRPr="00F65652">
        <w:rPr>
          <w:rFonts w:asciiTheme="minorHAnsi" w:hAnsiTheme="minorHAnsi" w:cstheme="minorHAnsi"/>
          <w:sz w:val="20"/>
          <w:szCs w:val="20"/>
        </w:rPr>
        <w:t xml:space="preserve"> exclusivamente para as obrigações iniciadas e concluídas após a ocorrência da anualidade.</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Nos reajustes subsequentes ao primeiro, o interregno mínimo de um ano será contado a partir dos efeitos financeiros do último reajuste.</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 xml:space="preserve">No caso de atraso ou não divulgação do (s) índice (s) de reajustamento, o contratante pagará ao contratado a importância calculada pela última variação conhecida, liquidando a diferença correspondente tão logo seja (m) </w:t>
      </w:r>
      <w:proofErr w:type="gramStart"/>
      <w:r w:rsidRPr="00F65652">
        <w:rPr>
          <w:rFonts w:asciiTheme="minorHAnsi" w:hAnsiTheme="minorHAnsi" w:cstheme="minorHAnsi"/>
          <w:sz w:val="20"/>
          <w:szCs w:val="20"/>
        </w:rPr>
        <w:t>divulgado(</w:t>
      </w:r>
      <w:proofErr w:type="gramEnd"/>
      <w:r w:rsidRPr="00F65652">
        <w:rPr>
          <w:rFonts w:asciiTheme="minorHAnsi" w:hAnsiTheme="minorHAnsi" w:cstheme="minorHAnsi"/>
          <w:sz w:val="20"/>
          <w:szCs w:val="20"/>
        </w:rPr>
        <w:t xml:space="preserve">s) o(s) índice(s) definitivo(s). </w:t>
      </w:r>
      <w:r w:rsidRPr="00F65652">
        <w:rPr>
          <w:rFonts w:asciiTheme="minorHAnsi" w:hAnsiTheme="minorHAnsi" w:cstheme="minorHAnsi"/>
          <w:b/>
          <w:sz w:val="20"/>
          <w:szCs w:val="20"/>
        </w:rPr>
        <w:t xml:space="preserve"> </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 xml:space="preserve">Nas aferições finais, </w:t>
      </w:r>
      <w:proofErr w:type="gramStart"/>
      <w:r w:rsidRPr="00F65652">
        <w:rPr>
          <w:rFonts w:asciiTheme="minorHAnsi" w:hAnsiTheme="minorHAnsi" w:cstheme="minorHAnsi"/>
          <w:sz w:val="20"/>
          <w:szCs w:val="20"/>
        </w:rPr>
        <w:t>o(</w:t>
      </w:r>
      <w:proofErr w:type="gramEnd"/>
      <w:r w:rsidRPr="00F65652">
        <w:rPr>
          <w:rFonts w:asciiTheme="minorHAnsi" w:hAnsiTheme="minorHAnsi" w:cstheme="minorHAnsi"/>
          <w:sz w:val="20"/>
          <w:szCs w:val="20"/>
        </w:rPr>
        <w:t>s) índice(s) utilizado(s) para reajuste será(</w:t>
      </w:r>
      <w:proofErr w:type="spellStart"/>
      <w:r w:rsidRPr="00F65652">
        <w:rPr>
          <w:rFonts w:asciiTheme="minorHAnsi" w:hAnsiTheme="minorHAnsi" w:cstheme="minorHAnsi"/>
          <w:sz w:val="20"/>
          <w:szCs w:val="20"/>
        </w:rPr>
        <w:t>ão</w:t>
      </w:r>
      <w:proofErr w:type="spellEnd"/>
      <w:r w:rsidRPr="00F65652">
        <w:rPr>
          <w:rFonts w:asciiTheme="minorHAnsi" w:hAnsiTheme="minorHAnsi" w:cstheme="minorHAnsi"/>
          <w:sz w:val="20"/>
          <w:szCs w:val="20"/>
        </w:rPr>
        <w:t>), obrigatoriamente, o(s) definitivo(s).</w:t>
      </w:r>
    </w:p>
    <w:p w:rsidR="004E6B36"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lastRenderedPageBreak/>
        <w:t xml:space="preserve">Caso </w:t>
      </w:r>
      <w:proofErr w:type="gramStart"/>
      <w:r w:rsidRPr="00F65652">
        <w:rPr>
          <w:rFonts w:asciiTheme="minorHAnsi" w:hAnsiTheme="minorHAnsi" w:cstheme="minorHAnsi"/>
          <w:sz w:val="20"/>
          <w:szCs w:val="20"/>
        </w:rPr>
        <w:t>o(</w:t>
      </w:r>
      <w:proofErr w:type="gramEnd"/>
      <w:r w:rsidRPr="00F65652">
        <w:rPr>
          <w:rFonts w:asciiTheme="minorHAnsi" w:hAnsiTheme="minorHAnsi" w:cstheme="minorHAnsi"/>
          <w:sz w:val="20"/>
          <w:szCs w:val="20"/>
        </w:rPr>
        <w:t>s) índice(s) estabelecido(s) para reajustamento venha(m) a ser extinto(s) ou de qualquer forma não possa(m) mais ser utilizado(s), será(</w:t>
      </w:r>
      <w:proofErr w:type="spellStart"/>
      <w:r w:rsidRPr="00F65652">
        <w:rPr>
          <w:rFonts w:asciiTheme="minorHAnsi" w:hAnsiTheme="minorHAnsi" w:cstheme="minorHAnsi"/>
          <w:sz w:val="20"/>
          <w:szCs w:val="20"/>
        </w:rPr>
        <w:t>ão</w:t>
      </w:r>
      <w:proofErr w:type="spellEnd"/>
      <w:r w:rsidRPr="00F65652">
        <w:rPr>
          <w:rFonts w:asciiTheme="minorHAnsi" w:hAnsiTheme="minorHAnsi" w:cstheme="minorHAnsi"/>
          <w:sz w:val="20"/>
          <w:szCs w:val="20"/>
        </w:rPr>
        <w:t>) adotado(s), em substituição, o(s) que vier(em) a ser determinado(s) pela legislação então em vigor.</w:t>
      </w:r>
    </w:p>
    <w:p w:rsidR="004E6B36" w:rsidRPr="00F65652" w:rsidRDefault="004E6B36" w:rsidP="002B0D7A">
      <w:pPr>
        <w:pStyle w:val="PargrafodaLista"/>
        <w:numPr>
          <w:ilvl w:val="2"/>
          <w:numId w:val="19"/>
        </w:numPr>
        <w:tabs>
          <w:tab w:val="left" w:pos="142"/>
        </w:tabs>
        <w:spacing w:after="0"/>
        <w:ind w:left="0" w:right="-2" w:firstLine="0"/>
        <w:jc w:val="both"/>
        <w:rPr>
          <w:rFonts w:asciiTheme="minorHAnsi" w:hAnsiTheme="minorHAnsi" w:cstheme="minorHAnsi"/>
          <w:sz w:val="20"/>
          <w:szCs w:val="20"/>
        </w:rPr>
      </w:pPr>
      <w:r w:rsidRPr="00F65652">
        <w:rPr>
          <w:rFonts w:asciiTheme="minorHAnsi" w:hAnsiTheme="minorHAnsi" w:cstheme="minorHAnsi"/>
          <w:sz w:val="20"/>
          <w:szCs w:val="20"/>
        </w:rPr>
        <w:t xml:space="preserve">No caso de atraso pelo Contratante, os valores devidos ao contratado serão atualizados monetariamente entre o termo final do prazo de pagamento até a data de sua efetiva realização, mediante aplicação do índice de correção monetária. Conforme é disposto no artigo </w:t>
      </w:r>
      <w:proofErr w:type="gramStart"/>
      <w:r w:rsidRPr="00F65652">
        <w:rPr>
          <w:rFonts w:asciiTheme="minorHAnsi" w:hAnsiTheme="minorHAnsi" w:cstheme="minorHAnsi"/>
          <w:sz w:val="20"/>
          <w:szCs w:val="20"/>
        </w:rPr>
        <w:t>25 parágrafo</w:t>
      </w:r>
      <w:proofErr w:type="gramEnd"/>
      <w:r w:rsidRPr="00F65652">
        <w:rPr>
          <w:rFonts w:asciiTheme="minorHAnsi" w:hAnsiTheme="minorHAnsi" w:cstheme="minorHAnsi"/>
          <w:sz w:val="20"/>
          <w:szCs w:val="20"/>
        </w:rPr>
        <w:t xml:space="preserve"> 7º da lei 14.133/2021:</w:t>
      </w:r>
      <w:r w:rsidRPr="00F65652">
        <w:rPr>
          <w:rFonts w:asciiTheme="minorHAnsi" w:hAnsiTheme="minorHAnsi" w:cstheme="minorHAnsi"/>
          <w:b/>
          <w:sz w:val="20"/>
          <w:szCs w:val="20"/>
        </w:rPr>
        <w:t xml:space="preserve"> </w:t>
      </w:r>
    </w:p>
    <w:p w:rsidR="004E6B36" w:rsidRPr="009C3A77" w:rsidRDefault="004E6B36" w:rsidP="002B0D7A">
      <w:pPr>
        <w:pStyle w:val="PargrafodaLista"/>
        <w:tabs>
          <w:tab w:val="left" w:pos="142"/>
        </w:tabs>
        <w:spacing w:after="0"/>
        <w:ind w:left="0" w:right="-2" w:firstLine="851"/>
        <w:jc w:val="both"/>
        <w:rPr>
          <w:rFonts w:asciiTheme="minorHAnsi" w:hAnsiTheme="minorHAnsi" w:cstheme="minorHAnsi"/>
          <w:i/>
          <w:sz w:val="20"/>
          <w:szCs w:val="20"/>
        </w:rPr>
      </w:pPr>
      <w:r>
        <w:rPr>
          <w:rFonts w:asciiTheme="minorHAnsi" w:hAnsiTheme="minorHAnsi" w:cstheme="minorHAnsi"/>
          <w:b/>
          <w:i/>
          <w:sz w:val="20"/>
          <w:szCs w:val="20"/>
        </w:rPr>
        <w:tab/>
      </w:r>
      <w:r>
        <w:rPr>
          <w:rFonts w:asciiTheme="minorHAnsi" w:hAnsiTheme="minorHAnsi" w:cstheme="minorHAnsi"/>
          <w:b/>
          <w:i/>
          <w:sz w:val="20"/>
          <w:szCs w:val="20"/>
        </w:rPr>
        <w:tab/>
      </w:r>
      <w:r w:rsidRPr="009C3A77">
        <w:rPr>
          <w:rFonts w:asciiTheme="minorHAnsi" w:hAnsiTheme="minorHAnsi" w:cstheme="minorHAnsi"/>
          <w:b/>
          <w:i/>
          <w:sz w:val="20"/>
          <w:szCs w:val="20"/>
        </w:rPr>
        <w:t xml:space="preserve">§ 7º Independentemente do prazo de duração da Ata de Registro de Preços,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 </w:t>
      </w:r>
    </w:p>
    <w:p w:rsidR="00671C5C" w:rsidRDefault="00CA0D17" w:rsidP="002B0D7A">
      <w:pPr>
        <w:pStyle w:val="Ttulo3"/>
        <w:tabs>
          <w:tab w:val="left" w:pos="142"/>
          <w:tab w:val="left" w:pos="7938"/>
        </w:tabs>
        <w:spacing w:after="0" w:line="276" w:lineRule="auto"/>
        <w:ind w:left="0" w:firstLine="0"/>
      </w:pPr>
      <w:r>
        <w:t xml:space="preserve">CLÁUSULA DÉCIMA – DO CANCELAMENTO DA ATA DE REGISTRO DE PREÇOS </w:t>
      </w:r>
    </w:p>
    <w:p w:rsidR="004E6B36" w:rsidRPr="004E4B49" w:rsidRDefault="004E6B36" w:rsidP="002B0D7A">
      <w:pPr>
        <w:pStyle w:val="PargrafodaLista"/>
        <w:numPr>
          <w:ilvl w:val="1"/>
          <w:numId w:val="21"/>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4E4B49">
        <w:rPr>
          <w:rFonts w:asciiTheme="minorHAnsi" w:hAnsiTheme="minorHAnsi" w:cstheme="minorHAnsi"/>
          <w:sz w:val="20"/>
          <w:szCs w:val="20"/>
          <w:lang w:eastAsia="ar-SA"/>
        </w:rPr>
        <w:t>A presente Ata de Registro de Preços poderá ser cancelada, de pleno direito pela Administração, quando:</w:t>
      </w:r>
    </w:p>
    <w:p w:rsidR="004E6B36" w:rsidRPr="004E4B49" w:rsidRDefault="004E6B36" w:rsidP="002B0D7A">
      <w:pPr>
        <w:pStyle w:val="PargrafodaLista"/>
        <w:numPr>
          <w:ilvl w:val="2"/>
          <w:numId w:val="21"/>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4E4B49">
        <w:rPr>
          <w:rFonts w:asciiTheme="minorHAnsi" w:hAnsiTheme="minorHAnsi" w:cstheme="minorHAnsi"/>
          <w:sz w:val="20"/>
          <w:szCs w:val="20"/>
          <w:lang w:eastAsia="ar-SA"/>
        </w:rPr>
        <w:t>A PROMITENTE FORNECEDORA não cumprir as obrigações constantes da Ata;</w:t>
      </w:r>
    </w:p>
    <w:p w:rsidR="004E6B36" w:rsidRPr="00CE66B4" w:rsidRDefault="004E6B36" w:rsidP="002B0D7A">
      <w:pPr>
        <w:pStyle w:val="PargrafodaLista"/>
        <w:numPr>
          <w:ilvl w:val="2"/>
          <w:numId w:val="21"/>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CE66B4">
        <w:rPr>
          <w:rFonts w:asciiTheme="minorHAnsi" w:hAnsiTheme="minorHAnsi" w:cstheme="minorHAnsi"/>
          <w:sz w:val="20"/>
          <w:szCs w:val="20"/>
          <w:lang w:eastAsia="ar-SA"/>
        </w:rPr>
        <w:t>A PROMITENTE FORNECEDORA não retirar qualquer Nota de Empenho, no prazo estabelecido e a Administração não aceitar sua justificativa;</w:t>
      </w:r>
    </w:p>
    <w:p w:rsidR="004E6B36" w:rsidRPr="00CE66B4" w:rsidRDefault="004E6B36" w:rsidP="002B0D7A">
      <w:pPr>
        <w:pStyle w:val="PargrafodaLista"/>
        <w:numPr>
          <w:ilvl w:val="2"/>
          <w:numId w:val="21"/>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CE66B4">
        <w:rPr>
          <w:rFonts w:asciiTheme="minorHAnsi" w:hAnsiTheme="minorHAnsi" w:cstheme="minorHAnsi"/>
          <w:sz w:val="20"/>
          <w:szCs w:val="20"/>
          <w:lang w:eastAsia="ar-SA"/>
        </w:rPr>
        <w:t>A PROMITENTE FORNECEDORA der causa a rescisão administrativa de contrato decorrente de registro de preços, a critério da Administração; observada a legislação em vigor;</w:t>
      </w:r>
    </w:p>
    <w:p w:rsidR="004E6B36" w:rsidRPr="00CE66B4" w:rsidRDefault="004E6B36" w:rsidP="002B0D7A">
      <w:pPr>
        <w:pStyle w:val="PargrafodaLista"/>
        <w:numPr>
          <w:ilvl w:val="2"/>
          <w:numId w:val="21"/>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CE66B4">
        <w:rPr>
          <w:rFonts w:asciiTheme="minorHAnsi" w:hAnsiTheme="minorHAnsi" w:cstheme="minorHAnsi"/>
          <w:sz w:val="20"/>
          <w:szCs w:val="20"/>
          <w:lang w:eastAsia="ar-SA"/>
        </w:rPr>
        <w:t>Em qualquer das hipóteses de inexecução total ou parcial de contrato decorrente de registro de preços, se assim for decidido pela Administração, com observância das disposições legais;</w:t>
      </w:r>
    </w:p>
    <w:p w:rsidR="004E6B36" w:rsidRPr="00CE66B4" w:rsidRDefault="004E6B36" w:rsidP="002B0D7A">
      <w:pPr>
        <w:pStyle w:val="PargrafodaLista"/>
        <w:numPr>
          <w:ilvl w:val="2"/>
          <w:numId w:val="21"/>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CE66B4">
        <w:rPr>
          <w:rFonts w:asciiTheme="minorHAnsi" w:hAnsiTheme="minorHAnsi" w:cstheme="minorHAnsi"/>
          <w:sz w:val="20"/>
          <w:szCs w:val="20"/>
          <w:lang w:eastAsia="ar-SA"/>
        </w:rPr>
        <w:t>Os preços registrados se apresentarem superiores aos praticadas no mercado, e a PROMITENTE FORNECEDORA não acatar a revisão dos mesmos;</w:t>
      </w:r>
    </w:p>
    <w:p w:rsidR="004E6B36" w:rsidRPr="00CE66B4" w:rsidRDefault="004E6B36" w:rsidP="002B0D7A">
      <w:pPr>
        <w:pStyle w:val="PargrafodaLista"/>
        <w:numPr>
          <w:ilvl w:val="2"/>
          <w:numId w:val="21"/>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CE66B4">
        <w:rPr>
          <w:rFonts w:asciiTheme="minorHAnsi" w:hAnsiTheme="minorHAnsi" w:cstheme="minorHAnsi"/>
          <w:sz w:val="20"/>
          <w:szCs w:val="20"/>
          <w:lang w:eastAsia="ar-SA"/>
        </w:rPr>
        <w:t>Por razões de interesse público devidamente demonstradas e justificadas pela Administração.</w:t>
      </w:r>
    </w:p>
    <w:p w:rsidR="004E6B36" w:rsidRPr="00CE66B4" w:rsidRDefault="004E6B36" w:rsidP="002B0D7A">
      <w:pPr>
        <w:pStyle w:val="PargrafodaLista"/>
        <w:numPr>
          <w:ilvl w:val="1"/>
          <w:numId w:val="21"/>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CE66B4">
        <w:rPr>
          <w:rFonts w:asciiTheme="minorHAnsi" w:hAnsiTheme="minorHAnsi" w:cstheme="minorHAnsi"/>
          <w:sz w:val="20"/>
          <w:szCs w:val="20"/>
          <w:lang w:eastAsia="ar-SA"/>
        </w:rPr>
        <w:t xml:space="preserve">A comunicação do cancelamento do preço registrado, nos casos previstos neste item, será feita por correspondência com aviso de recebimento, juntando-se o comprovante ao processo administrativo da presente Ata de Registro de Preços. No caso de ser ignorado, incerto ou inacessível o endereço da PROMITENTE FORNECEDORA, a comunicação será feita por publicação no Diário Oficial do Município, por 2 (duas) vezes consecutivas, considerando-se cancelado o preço registrado a partir da última publicação. </w:t>
      </w:r>
    </w:p>
    <w:p w:rsidR="004E6B36" w:rsidRPr="00CE66B4" w:rsidRDefault="004E6B36" w:rsidP="002B0D7A">
      <w:pPr>
        <w:pStyle w:val="PargrafodaLista"/>
        <w:numPr>
          <w:ilvl w:val="1"/>
          <w:numId w:val="21"/>
        </w:numPr>
        <w:tabs>
          <w:tab w:val="left" w:pos="709"/>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CE66B4">
        <w:rPr>
          <w:rFonts w:asciiTheme="minorHAnsi" w:hAnsiTheme="minorHAnsi" w:cstheme="minorHAnsi"/>
          <w:sz w:val="20"/>
          <w:szCs w:val="20"/>
          <w:lang w:eastAsia="ar-SA"/>
        </w:rPr>
        <w:t xml:space="preserve">Pela PROMITENTE FORNECEDORA, quando, mediante solicitação por escrito, comprovar estar impossibilitada de cumprir as exigências desta Ata de Registro de Preços, ou, a juízo da Administração, quando comprovada a ocorrência de qualquer das hipóteses previstas nos </w:t>
      </w:r>
      <w:proofErr w:type="spellStart"/>
      <w:r w:rsidRPr="00CE66B4">
        <w:rPr>
          <w:rFonts w:asciiTheme="minorHAnsi" w:hAnsiTheme="minorHAnsi" w:cstheme="minorHAnsi"/>
          <w:sz w:val="20"/>
          <w:szCs w:val="20"/>
          <w:lang w:eastAsia="ar-SA"/>
        </w:rPr>
        <w:t>arts</w:t>
      </w:r>
      <w:proofErr w:type="spellEnd"/>
      <w:r w:rsidRPr="00CE66B4">
        <w:rPr>
          <w:rFonts w:asciiTheme="minorHAnsi" w:hAnsiTheme="minorHAnsi" w:cstheme="minorHAnsi"/>
          <w:sz w:val="20"/>
          <w:szCs w:val="20"/>
          <w:lang w:eastAsia="ar-SA"/>
        </w:rPr>
        <w:t>. 137, 138 e 139 da Lei Federal n° 14.133/21.</w:t>
      </w:r>
    </w:p>
    <w:p w:rsidR="004E6B36" w:rsidRPr="00644E58" w:rsidRDefault="004E6B36" w:rsidP="002B0D7A">
      <w:pPr>
        <w:tabs>
          <w:tab w:val="left" w:pos="142"/>
          <w:tab w:val="left" w:pos="7938"/>
        </w:tabs>
        <w:spacing w:after="0" w:line="276" w:lineRule="auto"/>
        <w:ind w:left="0" w:right="0" w:firstLine="0"/>
        <w:rPr>
          <w:rFonts w:asciiTheme="minorHAnsi" w:eastAsia="Times New Roman" w:hAnsiTheme="minorHAnsi" w:cstheme="minorHAnsi"/>
          <w:szCs w:val="20"/>
          <w:lang w:eastAsia="ar-SA"/>
        </w:rPr>
      </w:pPr>
      <w:r w:rsidRPr="00CE66B4">
        <w:rPr>
          <w:rFonts w:asciiTheme="minorHAnsi" w:eastAsia="Times New Roman" w:hAnsiTheme="minorHAnsi" w:cstheme="minorHAnsi"/>
          <w:szCs w:val="20"/>
          <w:lang w:eastAsia="ar-SA"/>
        </w:rPr>
        <w:t>A solicitação da PROMITENTE FORNECEDORA para cancelamento dos preços registrados deverá ser formulada com antecedência de 30 (trinta) dias, facultada à Administração a aplicação das penalidades previstas na Cláusula VII, caso não aceitas as razões do pedido</w:t>
      </w:r>
      <w:r>
        <w:rPr>
          <w:rFonts w:asciiTheme="minorHAnsi" w:eastAsia="Times New Roman" w:hAnsiTheme="minorHAnsi" w:cstheme="minorHAnsi"/>
          <w:szCs w:val="20"/>
          <w:lang w:eastAsia="ar-SA"/>
        </w:rPr>
        <w:t>.</w:t>
      </w:r>
    </w:p>
    <w:p w:rsidR="00671C5C" w:rsidRDefault="00CA0D17" w:rsidP="002B0D7A">
      <w:pPr>
        <w:pStyle w:val="Ttulo3"/>
        <w:tabs>
          <w:tab w:val="left" w:pos="142"/>
          <w:tab w:val="left" w:pos="7938"/>
        </w:tabs>
        <w:spacing w:after="0" w:line="276" w:lineRule="auto"/>
        <w:ind w:left="0" w:firstLine="0"/>
      </w:pPr>
      <w:r>
        <w:t xml:space="preserve">CLÁUSULA DÉCIMA PRIMEIRA – DAS DOTAÇÕES ORÇAMENTÁRIAS E UNIDADES REQUISITANTES; </w:t>
      </w:r>
    </w:p>
    <w:p w:rsidR="00671C5C" w:rsidRDefault="00CA0D17" w:rsidP="002B0D7A">
      <w:pPr>
        <w:tabs>
          <w:tab w:val="left" w:pos="142"/>
          <w:tab w:val="left" w:pos="7938"/>
        </w:tabs>
        <w:spacing w:after="0" w:line="276" w:lineRule="auto"/>
        <w:ind w:left="0" w:right="0" w:firstLine="0"/>
      </w:pPr>
      <w:r>
        <w:rPr>
          <w:b/>
        </w:rPr>
        <w:t>11.1.</w:t>
      </w:r>
      <w:r>
        <w:rPr>
          <w:rFonts w:ascii="Arial" w:eastAsia="Arial" w:hAnsi="Arial" w:cs="Arial"/>
          <w:b/>
        </w:rPr>
        <w:t xml:space="preserve"> </w:t>
      </w:r>
      <w:r>
        <w:rPr>
          <w:b/>
        </w:rPr>
        <w:t>As despesas correrão por conta das seguintes dotações orçamentárias referente ao exercício de 202</w:t>
      </w:r>
      <w:r w:rsidR="00AC5BBA">
        <w:rPr>
          <w:b/>
        </w:rPr>
        <w:t>6</w:t>
      </w:r>
      <w:r>
        <w:rPr>
          <w:b/>
        </w:rPr>
        <w:t xml:space="preserve">: </w:t>
      </w:r>
    </w:p>
    <w:tbl>
      <w:tblPr>
        <w:tblStyle w:val="TableGrid"/>
        <w:tblW w:w="8120" w:type="dxa"/>
        <w:jc w:val="center"/>
        <w:tblInd w:w="0" w:type="dxa"/>
        <w:tblCellMar>
          <w:top w:w="34" w:type="dxa"/>
          <w:left w:w="107" w:type="dxa"/>
          <w:right w:w="70" w:type="dxa"/>
        </w:tblCellMar>
        <w:tblLook w:val="04A0" w:firstRow="1" w:lastRow="0" w:firstColumn="1" w:lastColumn="0" w:noHBand="0" w:noVBand="1"/>
      </w:tblPr>
      <w:tblGrid>
        <w:gridCol w:w="1542"/>
        <w:gridCol w:w="1860"/>
        <w:gridCol w:w="847"/>
        <w:gridCol w:w="1006"/>
        <w:gridCol w:w="948"/>
        <w:gridCol w:w="1042"/>
        <w:gridCol w:w="875"/>
      </w:tblGrid>
      <w:tr w:rsidR="00AC5BBA" w:rsidTr="004E6B36">
        <w:trPr>
          <w:trHeight w:val="456"/>
          <w:jc w:val="center"/>
        </w:trPr>
        <w:tc>
          <w:tcPr>
            <w:tcW w:w="154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71C5C" w:rsidRDefault="00CA0D17" w:rsidP="002B0D7A">
            <w:pPr>
              <w:tabs>
                <w:tab w:val="left" w:pos="142"/>
                <w:tab w:val="left" w:pos="7938"/>
              </w:tabs>
              <w:spacing w:after="0" w:line="276" w:lineRule="auto"/>
              <w:ind w:left="0" w:right="0" w:firstLine="0"/>
              <w:jc w:val="left"/>
            </w:pPr>
            <w:r>
              <w:rPr>
                <w:b/>
                <w:sz w:val="16"/>
              </w:rPr>
              <w:t xml:space="preserve">DESPESA PRINCIPAL </w:t>
            </w:r>
          </w:p>
        </w:tc>
        <w:tc>
          <w:tcPr>
            <w:tcW w:w="1860"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71C5C" w:rsidRDefault="00CA0D17" w:rsidP="002B0D7A">
            <w:pPr>
              <w:tabs>
                <w:tab w:val="left" w:pos="142"/>
                <w:tab w:val="left" w:pos="7938"/>
              </w:tabs>
              <w:spacing w:after="0" w:line="276" w:lineRule="auto"/>
              <w:ind w:left="0" w:right="0" w:firstLine="0"/>
              <w:jc w:val="left"/>
            </w:pPr>
            <w:r>
              <w:rPr>
                <w:b/>
                <w:sz w:val="16"/>
              </w:rPr>
              <w:t xml:space="preserve">DESDOBRAMENTO </w:t>
            </w:r>
          </w:p>
        </w:tc>
        <w:tc>
          <w:tcPr>
            <w:tcW w:w="847" w:type="dxa"/>
            <w:tcBorders>
              <w:top w:val="single" w:sz="4" w:space="0" w:color="000000"/>
              <w:left w:val="single" w:sz="4" w:space="0" w:color="000000"/>
              <w:bottom w:val="single" w:sz="4" w:space="0" w:color="000000"/>
              <w:right w:val="single" w:sz="4" w:space="0" w:color="000000"/>
            </w:tcBorders>
            <w:shd w:val="clear" w:color="auto" w:fill="BFBFBF"/>
          </w:tcPr>
          <w:p w:rsidR="00671C5C" w:rsidRDefault="00CA0D17" w:rsidP="002B0D7A">
            <w:pPr>
              <w:tabs>
                <w:tab w:val="left" w:pos="142"/>
                <w:tab w:val="left" w:pos="7938"/>
              </w:tabs>
              <w:spacing w:after="0" w:line="276" w:lineRule="auto"/>
              <w:ind w:left="0" w:right="0" w:firstLine="0"/>
              <w:jc w:val="center"/>
            </w:pPr>
            <w:r>
              <w:rPr>
                <w:b/>
                <w:sz w:val="16"/>
              </w:rPr>
              <w:t xml:space="preserve">ORGÃO UNIDADE </w:t>
            </w:r>
          </w:p>
        </w:tc>
        <w:tc>
          <w:tcPr>
            <w:tcW w:w="1006"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671C5C" w:rsidRDefault="00CA0D17" w:rsidP="002B0D7A">
            <w:pPr>
              <w:tabs>
                <w:tab w:val="left" w:pos="142"/>
                <w:tab w:val="left" w:pos="7938"/>
              </w:tabs>
              <w:spacing w:after="0" w:line="276" w:lineRule="auto"/>
              <w:ind w:left="0" w:right="0" w:firstLine="0"/>
              <w:jc w:val="left"/>
            </w:pPr>
            <w:r>
              <w:rPr>
                <w:b/>
                <w:sz w:val="16"/>
              </w:rPr>
              <w:t xml:space="preserve">FUNCIONAL </w:t>
            </w:r>
          </w:p>
        </w:tc>
        <w:tc>
          <w:tcPr>
            <w:tcW w:w="948" w:type="dxa"/>
            <w:tcBorders>
              <w:top w:val="single" w:sz="4" w:space="0" w:color="000000"/>
              <w:left w:val="single" w:sz="4" w:space="0" w:color="000000"/>
              <w:bottom w:val="single" w:sz="4" w:space="0" w:color="000000"/>
              <w:right w:val="single" w:sz="4" w:space="0" w:color="000000"/>
            </w:tcBorders>
            <w:shd w:val="clear" w:color="auto" w:fill="BFBFBF"/>
          </w:tcPr>
          <w:p w:rsidR="00671C5C" w:rsidRDefault="00CA0D17" w:rsidP="002B0D7A">
            <w:pPr>
              <w:tabs>
                <w:tab w:val="left" w:pos="142"/>
                <w:tab w:val="left" w:pos="7938"/>
              </w:tabs>
              <w:spacing w:after="0" w:line="276" w:lineRule="auto"/>
              <w:ind w:left="0" w:right="0" w:firstLine="0"/>
              <w:jc w:val="center"/>
            </w:pPr>
            <w:r>
              <w:rPr>
                <w:b/>
                <w:sz w:val="16"/>
              </w:rPr>
              <w:t xml:space="preserve">PROJETO ATIVIDADE </w:t>
            </w:r>
          </w:p>
        </w:tc>
        <w:tc>
          <w:tcPr>
            <w:tcW w:w="1042" w:type="dxa"/>
            <w:tcBorders>
              <w:top w:val="single" w:sz="4" w:space="0" w:color="000000"/>
              <w:left w:val="single" w:sz="4" w:space="0" w:color="000000"/>
              <w:bottom w:val="single" w:sz="4" w:space="0" w:color="000000"/>
              <w:right w:val="single" w:sz="4" w:space="0" w:color="000000"/>
            </w:tcBorders>
            <w:shd w:val="clear" w:color="auto" w:fill="BFBFBF"/>
          </w:tcPr>
          <w:p w:rsidR="00671C5C" w:rsidRDefault="00CA0D17" w:rsidP="002B0D7A">
            <w:pPr>
              <w:tabs>
                <w:tab w:val="left" w:pos="142"/>
                <w:tab w:val="left" w:pos="7938"/>
              </w:tabs>
              <w:spacing w:after="0" w:line="276" w:lineRule="auto"/>
              <w:ind w:left="0" w:right="0" w:firstLine="0"/>
              <w:jc w:val="center"/>
            </w:pPr>
            <w:r>
              <w:rPr>
                <w:b/>
                <w:sz w:val="16"/>
              </w:rPr>
              <w:t xml:space="preserve">NATUREZA DA DESPESA </w:t>
            </w:r>
          </w:p>
        </w:tc>
        <w:tc>
          <w:tcPr>
            <w:tcW w:w="875" w:type="dxa"/>
            <w:tcBorders>
              <w:top w:val="single" w:sz="4" w:space="0" w:color="000000"/>
              <w:left w:val="single" w:sz="4" w:space="0" w:color="000000"/>
              <w:bottom w:val="single" w:sz="4" w:space="0" w:color="000000"/>
              <w:right w:val="single" w:sz="4" w:space="0" w:color="000000"/>
            </w:tcBorders>
            <w:shd w:val="clear" w:color="auto" w:fill="BFBFBF"/>
          </w:tcPr>
          <w:p w:rsidR="00671C5C" w:rsidRDefault="00CA0D17" w:rsidP="002B0D7A">
            <w:pPr>
              <w:tabs>
                <w:tab w:val="left" w:pos="142"/>
                <w:tab w:val="left" w:pos="7938"/>
              </w:tabs>
              <w:spacing w:after="0" w:line="276" w:lineRule="auto"/>
              <w:ind w:left="0" w:right="0" w:firstLine="0"/>
              <w:jc w:val="left"/>
            </w:pPr>
            <w:r>
              <w:rPr>
                <w:b/>
                <w:sz w:val="16"/>
              </w:rPr>
              <w:t xml:space="preserve">FONTE DE </w:t>
            </w:r>
          </w:p>
          <w:p w:rsidR="00671C5C" w:rsidRDefault="00CA0D17" w:rsidP="002B0D7A">
            <w:pPr>
              <w:tabs>
                <w:tab w:val="left" w:pos="142"/>
                <w:tab w:val="left" w:pos="7938"/>
              </w:tabs>
              <w:spacing w:after="0" w:line="276" w:lineRule="auto"/>
              <w:ind w:left="0" w:right="0" w:firstLine="0"/>
              <w:jc w:val="left"/>
            </w:pPr>
            <w:r>
              <w:rPr>
                <w:b/>
                <w:sz w:val="16"/>
              </w:rPr>
              <w:t xml:space="preserve">RECURSO </w:t>
            </w:r>
          </w:p>
        </w:tc>
      </w:tr>
      <w:tr w:rsidR="00AC5BBA" w:rsidTr="004E6B36">
        <w:trPr>
          <w:trHeight w:val="237"/>
          <w:jc w:val="center"/>
        </w:trPr>
        <w:tc>
          <w:tcPr>
            <w:tcW w:w="1542"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 w:val="left" w:pos="7938"/>
              </w:tabs>
              <w:spacing w:after="0" w:line="276" w:lineRule="auto"/>
              <w:ind w:left="0" w:right="0" w:firstLine="0"/>
              <w:jc w:val="center"/>
            </w:pPr>
            <w:r>
              <w:rPr>
                <w:b/>
                <w:sz w:val="16"/>
              </w:rPr>
              <w:t xml:space="preserve"> </w:t>
            </w:r>
          </w:p>
        </w:tc>
        <w:tc>
          <w:tcPr>
            <w:tcW w:w="1860"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 w:val="left" w:pos="7938"/>
              </w:tabs>
              <w:spacing w:after="0" w:line="276" w:lineRule="auto"/>
              <w:ind w:left="0" w:right="0" w:firstLine="0"/>
              <w:jc w:val="center"/>
            </w:pPr>
            <w:r>
              <w:rPr>
                <w:b/>
                <w:sz w:val="16"/>
              </w:rPr>
              <w:t xml:space="preserve"> </w:t>
            </w:r>
          </w:p>
        </w:tc>
        <w:tc>
          <w:tcPr>
            <w:tcW w:w="847"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 w:val="left" w:pos="7938"/>
              </w:tabs>
              <w:spacing w:after="0" w:line="276" w:lineRule="auto"/>
              <w:ind w:left="0" w:right="0" w:firstLine="0"/>
              <w:jc w:val="center"/>
            </w:pPr>
            <w:r>
              <w:rPr>
                <w:b/>
                <w:sz w:val="16"/>
              </w:rPr>
              <w:t xml:space="preserve"> </w:t>
            </w:r>
          </w:p>
        </w:tc>
        <w:tc>
          <w:tcPr>
            <w:tcW w:w="1006"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 w:val="left" w:pos="7938"/>
              </w:tabs>
              <w:spacing w:after="0" w:line="276" w:lineRule="auto"/>
              <w:ind w:left="0" w:right="0" w:firstLine="0"/>
              <w:jc w:val="center"/>
            </w:pPr>
            <w:r>
              <w:rPr>
                <w:b/>
                <w:sz w:val="16"/>
              </w:rPr>
              <w:t xml:space="preserve"> </w:t>
            </w:r>
          </w:p>
        </w:tc>
        <w:tc>
          <w:tcPr>
            <w:tcW w:w="948"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 w:val="left" w:pos="7938"/>
              </w:tabs>
              <w:spacing w:after="0" w:line="276" w:lineRule="auto"/>
              <w:ind w:left="0" w:right="0" w:firstLine="0"/>
              <w:jc w:val="center"/>
            </w:pPr>
            <w:r>
              <w:rPr>
                <w:b/>
                <w:sz w:val="16"/>
              </w:rPr>
              <w:t xml:space="preserve"> </w:t>
            </w:r>
          </w:p>
        </w:tc>
        <w:tc>
          <w:tcPr>
            <w:tcW w:w="1042"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 w:val="left" w:pos="7938"/>
              </w:tabs>
              <w:spacing w:after="0" w:line="276" w:lineRule="auto"/>
              <w:ind w:left="0" w:right="0" w:firstLine="0"/>
              <w:jc w:val="center"/>
            </w:pPr>
            <w:r>
              <w:rPr>
                <w:b/>
                <w:sz w:val="16"/>
              </w:rPr>
              <w:t xml:space="preserve"> </w:t>
            </w:r>
          </w:p>
        </w:tc>
        <w:tc>
          <w:tcPr>
            <w:tcW w:w="875" w:type="dxa"/>
            <w:tcBorders>
              <w:top w:val="single" w:sz="4" w:space="0" w:color="000000"/>
              <w:left w:val="single" w:sz="4" w:space="0" w:color="000000"/>
              <w:bottom w:val="single" w:sz="4" w:space="0" w:color="000000"/>
              <w:right w:val="single" w:sz="4" w:space="0" w:color="000000"/>
            </w:tcBorders>
          </w:tcPr>
          <w:p w:rsidR="00671C5C" w:rsidRDefault="00CA0D17" w:rsidP="002B0D7A">
            <w:pPr>
              <w:tabs>
                <w:tab w:val="left" w:pos="142"/>
                <w:tab w:val="left" w:pos="7938"/>
              </w:tabs>
              <w:spacing w:after="0" w:line="276" w:lineRule="auto"/>
              <w:ind w:left="0" w:right="0" w:firstLine="0"/>
              <w:jc w:val="center"/>
            </w:pPr>
            <w:r>
              <w:rPr>
                <w:b/>
                <w:sz w:val="16"/>
              </w:rPr>
              <w:t xml:space="preserve"> </w:t>
            </w:r>
          </w:p>
        </w:tc>
      </w:tr>
    </w:tbl>
    <w:p w:rsidR="00AC5BBA" w:rsidRPr="00914087" w:rsidRDefault="004E6B36" w:rsidP="002B0D7A">
      <w:pPr>
        <w:pStyle w:val="PargrafodaLista"/>
        <w:numPr>
          <w:ilvl w:val="1"/>
          <w:numId w:val="22"/>
        </w:numPr>
        <w:tabs>
          <w:tab w:val="left" w:pos="567"/>
        </w:tabs>
        <w:suppressAutoHyphens/>
        <w:overflowPunct w:val="0"/>
        <w:autoSpaceDE w:val="0"/>
        <w:autoSpaceDN w:val="0"/>
        <w:adjustRightInd w:val="0"/>
        <w:spacing w:after="0"/>
        <w:ind w:left="0" w:firstLine="0"/>
        <w:jc w:val="both"/>
        <w:textAlignment w:val="baseline"/>
        <w:rPr>
          <w:rFonts w:asciiTheme="minorHAnsi" w:hAnsiTheme="minorHAnsi" w:cstheme="minorHAnsi"/>
          <w:b/>
          <w:sz w:val="20"/>
          <w:szCs w:val="20"/>
        </w:rPr>
      </w:pPr>
      <w:r w:rsidRPr="00CE66B4">
        <w:rPr>
          <w:rFonts w:asciiTheme="minorHAnsi" w:hAnsiTheme="minorHAnsi" w:cstheme="minorHAnsi"/>
          <w:b/>
          <w:sz w:val="20"/>
          <w:szCs w:val="20"/>
        </w:rPr>
        <w:t>Nos exercícios seguintes, nas dotações orçamentárias consignadas nas respectivas Leis Orçamentárias Anuais.</w:t>
      </w:r>
    </w:p>
    <w:p w:rsidR="00671C5C" w:rsidRDefault="00CA0D17" w:rsidP="002B0D7A">
      <w:pPr>
        <w:tabs>
          <w:tab w:val="left" w:pos="709"/>
          <w:tab w:val="left" w:pos="7938"/>
        </w:tabs>
        <w:spacing w:after="0" w:line="276" w:lineRule="auto"/>
        <w:ind w:left="0" w:right="0" w:firstLine="0"/>
      </w:pPr>
      <w:r>
        <w:rPr>
          <w:b/>
        </w:rPr>
        <w:t>11.3.</w:t>
      </w:r>
      <w:r>
        <w:rPr>
          <w:rFonts w:ascii="Arial" w:eastAsia="Arial" w:hAnsi="Arial" w:cs="Arial"/>
          <w:b/>
        </w:rPr>
        <w:t xml:space="preserve"> </w:t>
      </w:r>
      <w:r w:rsidR="00EF604B">
        <w:rPr>
          <w:rFonts w:ascii="Arial" w:eastAsia="Arial" w:hAnsi="Arial" w:cs="Arial"/>
          <w:b/>
        </w:rPr>
        <w:t xml:space="preserve">    </w:t>
      </w:r>
      <w:r>
        <w:t>O objeto desta Ata de Registro de Preços poderá ser requisitado pelo seguinte órgão desta Administração:</w:t>
      </w:r>
      <w:r>
        <w:rPr>
          <w:b/>
          <w:i/>
        </w:rPr>
        <w:t xml:space="preserve"> </w:t>
      </w:r>
      <w:r>
        <w:rPr>
          <w:b/>
        </w:rPr>
        <w:t xml:space="preserve"> </w:t>
      </w:r>
    </w:p>
    <w:p w:rsidR="004D0187" w:rsidRDefault="00FC6787" w:rsidP="002B0D7A">
      <w:pPr>
        <w:pBdr>
          <w:top w:val="single" w:sz="4" w:space="0" w:color="000000"/>
          <w:left w:val="single" w:sz="4" w:space="0" w:color="000000"/>
          <w:bottom w:val="single" w:sz="4" w:space="0" w:color="000000"/>
          <w:right w:val="single" w:sz="4" w:space="0" w:color="000000"/>
        </w:pBdr>
        <w:tabs>
          <w:tab w:val="left" w:pos="142"/>
          <w:tab w:val="left" w:pos="7938"/>
        </w:tabs>
        <w:spacing w:after="0" w:line="276" w:lineRule="auto"/>
        <w:ind w:left="0" w:right="0" w:firstLine="0"/>
        <w:jc w:val="left"/>
        <w:rPr>
          <w:rFonts w:asciiTheme="minorHAnsi" w:hAnsiTheme="minorHAnsi" w:cstheme="minorHAnsi"/>
          <w:sz w:val="18"/>
          <w:szCs w:val="18"/>
        </w:rPr>
      </w:pPr>
      <w:r w:rsidRPr="001D4DAC">
        <w:rPr>
          <w:rFonts w:asciiTheme="minorHAnsi" w:hAnsiTheme="minorHAnsi" w:cstheme="minorHAnsi"/>
          <w:sz w:val="18"/>
          <w:szCs w:val="18"/>
        </w:rPr>
        <w:t>Secretaria Municipal de Planejamento / Gestor</w:t>
      </w:r>
      <w:r>
        <w:rPr>
          <w:rFonts w:asciiTheme="minorHAnsi" w:hAnsiTheme="minorHAnsi" w:cstheme="minorHAnsi"/>
          <w:sz w:val="18"/>
          <w:szCs w:val="18"/>
        </w:rPr>
        <w:t>;</w:t>
      </w:r>
    </w:p>
    <w:p w:rsidR="004D0187" w:rsidRDefault="00FC6787" w:rsidP="002B0D7A">
      <w:pPr>
        <w:pBdr>
          <w:top w:val="single" w:sz="4" w:space="0" w:color="000000"/>
          <w:left w:val="single" w:sz="4" w:space="0" w:color="000000"/>
          <w:bottom w:val="single" w:sz="4" w:space="0" w:color="000000"/>
          <w:right w:val="single" w:sz="4" w:space="0" w:color="000000"/>
        </w:pBdr>
        <w:tabs>
          <w:tab w:val="left" w:pos="142"/>
          <w:tab w:val="left" w:pos="7938"/>
        </w:tabs>
        <w:spacing w:after="0" w:line="276" w:lineRule="auto"/>
        <w:ind w:left="0" w:right="0" w:firstLine="0"/>
        <w:jc w:val="left"/>
        <w:rPr>
          <w:rFonts w:asciiTheme="minorHAnsi" w:hAnsiTheme="minorHAnsi" w:cstheme="minorHAnsi"/>
          <w:sz w:val="18"/>
          <w:szCs w:val="18"/>
        </w:rPr>
      </w:pPr>
      <w:r w:rsidRPr="001D4DAC">
        <w:rPr>
          <w:rFonts w:asciiTheme="minorHAnsi" w:hAnsiTheme="minorHAnsi" w:cstheme="minorHAnsi"/>
          <w:sz w:val="18"/>
          <w:szCs w:val="18"/>
        </w:rPr>
        <w:t>Secretaria Municipal Geral</w:t>
      </w:r>
      <w:r w:rsidR="004D0187">
        <w:rPr>
          <w:rFonts w:asciiTheme="minorHAnsi" w:hAnsiTheme="minorHAnsi" w:cstheme="minorHAnsi"/>
          <w:sz w:val="18"/>
          <w:szCs w:val="18"/>
        </w:rPr>
        <w:t>;</w:t>
      </w:r>
    </w:p>
    <w:p w:rsidR="004D0187" w:rsidRDefault="004D0187" w:rsidP="002B0D7A">
      <w:pPr>
        <w:pBdr>
          <w:top w:val="single" w:sz="4" w:space="0" w:color="000000"/>
          <w:left w:val="single" w:sz="4" w:space="0" w:color="000000"/>
          <w:bottom w:val="single" w:sz="4" w:space="0" w:color="000000"/>
          <w:right w:val="single" w:sz="4" w:space="0" w:color="000000"/>
        </w:pBdr>
        <w:tabs>
          <w:tab w:val="left" w:pos="142"/>
          <w:tab w:val="left" w:pos="7938"/>
        </w:tabs>
        <w:spacing w:after="0" w:line="276" w:lineRule="auto"/>
        <w:ind w:left="0" w:right="0" w:firstLine="0"/>
        <w:jc w:val="left"/>
        <w:rPr>
          <w:rFonts w:asciiTheme="minorHAnsi" w:hAnsiTheme="minorHAnsi" w:cstheme="minorHAnsi"/>
          <w:sz w:val="18"/>
          <w:szCs w:val="18"/>
        </w:rPr>
      </w:pPr>
      <w:r w:rsidRPr="00731459">
        <w:rPr>
          <w:rFonts w:asciiTheme="minorHAnsi" w:hAnsiTheme="minorHAnsi" w:cstheme="minorHAnsi"/>
          <w:sz w:val="18"/>
          <w:szCs w:val="18"/>
        </w:rPr>
        <w:t>Secretaria Municipal de Comunicação Social, Cultura e Turismo</w:t>
      </w:r>
      <w:r>
        <w:rPr>
          <w:rFonts w:asciiTheme="minorHAnsi" w:hAnsiTheme="minorHAnsi" w:cstheme="minorHAnsi"/>
          <w:sz w:val="18"/>
          <w:szCs w:val="18"/>
        </w:rPr>
        <w:t>;</w:t>
      </w:r>
    </w:p>
    <w:p w:rsidR="004D0187" w:rsidRDefault="004D0187" w:rsidP="002B0D7A">
      <w:pPr>
        <w:pBdr>
          <w:top w:val="single" w:sz="4" w:space="0" w:color="000000"/>
          <w:left w:val="single" w:sz="4" w:space="0" w:color="000000"/>
          <w:bottom w:val="single" w:sz="4" w:space="0" w:color="000000"/>
          <w:right w:val="single" w:sz="4" w:space="0" w:color="000000"/>
        </w:pBdr>
        <w:tabs>
          <w:tab w:val="left" w:pos="142"/>
          <w:tab w:val="left" w:pos="7938"/>
        </w:tabs>
        <w:spacing w:after="0" w:line="276" w:lineRule="auto"/>
        <w:ind w:left="0" w:right="0" w:firstLine="0"/>
        <w:jc w:val="left"/>
        <w:rPr>
          <w:rFonts w:asciiTheme="minorHAnsi" w:hAnsiTheme="minorHAnsi" w:cstheme="minorHAnsi"/>
          <w:sz w:val="18"/>
          <w:szCs w:val="18"/>
        </w:rPr>
      </w:pPr>
      <w:r w:rsidRPr="00731459">
        <w:rPr>
          <w:rFonts w:asciiTheme="minorHAnsi" w:hAnsiTheme="minorHAnsi" w:cstheme="minorHAnsi"/>
          <w:sz w:val="18"/>
          <w:szCs w:val="18"/>
        </w:rPr>
        <w:t>Secretaria Municipal de Cidadania e Assistência Social</w:t>
      </w:r>
      <w:r>
        <w:rPr>
          <w:rFonts w:asciiTheme="minorHAnsi" w:hAnsiTheme="minorHAnsi" w:cstheme="minorHAnsi"/>
          <w:sz w:val="18"/>
          <w:szCs w:val="18"/>
        </w:rPr>
        <w:t>;</w:t>
      </w:r>
    </w:p>
    <w:p w:rsidR="004D0187" w:rsidRDefault="004D0187" w:rsidP="002B0D7A">
      <w:pPr>
        <w:pBdr>
          <w:top w:val="single" w:sz="4" w:space="0" w:color="000000"/>
          <w:left w:val="single" w:sz="4" w:space="0" w:color="000000"/>
          <w:bottom w:val="single" w:sz="4" w:space="0" w:color="000000"/>
          <w:right w:val="single" w:sz="4" w:space="0" w:color="000000"/>
        </w:pBdr>
        <w:tabs>
          <w:tab w:val="left" w:pos="142"/>
          <w:tab w:val="left" w:pos="7938"/>
        </w:tabs>
        <w:spacing w:after="0" w:line="276" w:lineRule="auto"/>
        <w:ind w:left="0" w:right="0" w:firstLine="0"/>
        <w:jc w:val="left"/>
        <w:rPr>
          <w:rFonts w:asciiTheme="minorHAnsi" w:hAnsiTheme="minorHAnsi" w:cstheme="minorHAnsi"/>
          <w:sz w:val="18"/>
          <w:szCs w:val="18"/>
        </w:rPr>
      </w:pPr>
      <w:r w:rsidRPr="00731459">
        <w:rPr>
          <w:rFonts w:asciiTheme="minorHAnsi" w:hAnsiTheme="minorHAnsi" w:cstheme="minorHAnsi"/>
          <w:sz w:val="18"/>
          <w:szCs w:val="18"/>
        </w:rPr>
        <w:t>Secretaria Municipal de Educação, Esporte e Lazer</w:t>
      </w:r>
      <w:r>
        <w:rPr>
          <w:rFonts w:asciiTheme="minorHAnsi" w:hAnsiTheme="minorHAnsi" w:cstheme="minorHAnsi"/>
          <w:sz w:val="18"/>
          <w:szCs w:val="18"/>
        </w:rPr>
        <w:t>;</w:t>
      </w:r>
    </w:p>
    <w:p w:rsidR="004D0187" w:rsidRDefault="004D0187" w:rsidP="002B0D7A">
      <w:pPr>
        <w:pBdr>
          <w:top w:val="single" w:sz="4" w:space="0" w:color="000000"/>
          <w:left w:val="single" w:sz="4" w:space="0" w:color="000000"/>
          <w:bottom w:val="single" w:sz="4" w:space="0" w:color="000000"/>
          <w:right w:val="single" w:sz="4" w:space="0" w:color="000000"/>
        </w:pBdr>
        <w:tabs>
          <w:tab w:val="left" w:pos="142"/>
          <w:tab w:val="left" w:pos="7938"/>
        </w:tabs>
        <w:spacing w:after="0" w:line="276" w:lineRule="auto"/>
        <w:ind w:left="0" w:right="0" w:firstLine="0"/>
        <w:jc w:val="left"/>
        <w:rPr>
          <w:rFonts w:asciiTheme="minorHAnsi" w:hAnsiTheme="minorHAnsi" w:cstheme="minorHAnsi"/>
          <w:sz w:val="18"/>
          <w:szCs w:val="18"/>
        </w:rPr>
      </w:pPr>
      <w:r w:rsidRPr="00731459">
        <w:rPr>
          <w:rFonts w:asciiTheme="minorHAnsi" w:hAnsiTheme="minorHAnsi" w:cstheme="minorHAnsi"/>
          <w:sz w:val="18"/>
          <w:szCs w:val="18"/>
        </w:rPr>
        <w:t>Secretaria Municipal de Indústria e Comércio</w:t>
      </w:r>
      <w:r>
        <w:rPr>
          <w:rFonts w:asciiTheme="minorHAnsi" w:hAnsiTheme="minorHAnsi" w:cstheme="minorHAnsi"/>
          <w:sz w:val="18"/>
          <w:szCs w:val="18"/>
        </w:rPr>
        <w:t>;</w:t>
      </w:r>
    </w:p>
    <w:p w:rsidR="004D0187" w:rsidRDefault="004D0187" w:rsidP="002B0D7A">
      <w:pPr>
        <w:pBdr>
          <w:top w:val="single" w:sz="4" w:space="0" w:color="000000"/>
          <w:left w:val="single" w:sz="4" w:space="0" w:color="000000"/>
          <w:bottom w:val="single" w:sz="4" w:space="0" w:color="000000"/>
          <w:right w:val="single" w:sz="4" w:space="0" w:color="000000"/>
        </w:pBdr>
        <w:tabs>
          <w:tab w:val="left" w:pos="142"/>
          <w:tab w:val="left" w:pos="7938"/>
        </w:tabs>
        <w:spacing w:after="0" w:line="276" w:lineRule="auto"/>
        <w:ind w:left="0" w:right="0" w:firstLine="0"/>
        <w:jc w:val="left"/>
        <w:rPr>
          <w:rFonts w:asciiTheme="minorHAnsi" w:hAnsiTheme="minorHAnsi" w:cstheme="minorHAnsi"/>
          <w:sz w:val="18"/>
          <w:szCs w:val="18"/>
        </w:rPr>
      </w:pPr>
      <w:r w:rsidRPr="00731459">
        <w:rPr>
          <w:rFonts w:asciiTheme="minorHAnsi" w:hAnsiTheme="minorHAnsi" w:cstheme="minorHAnsi"/>
          <w:sz w:val="18"/>
          <w:szCs w:val="18"/>
        </w:rPr>
        <w:t>Secretaria Municipal de Saúde</w:t>
      </w:r>
      <w:r>
        <w:rPr>
          <w:rFonts w:asciiTheme="minorHAnsi" w:hAnsiTheme="minorHAnsi" w:cstheme="minorHAnsi"/>
          <w:sz w:val="18"/>
          <w:szCs w:val="18"/>
        </w:rPr>
        <w:t>; e</w:t>
      </w:r>
    </w:p>
    <w:p w:rsidR="004E6B36" w:rsidRDefault="004D0187" w:rsidP="002B0D7A">
      <w:pPr>
        <w:pBdr>
          <w:top w:val="single" w:sz="4" w:space="0" w:color="000000"/>
          <w:left w:val="single" w:sz="4" w:space="0" w:color="000000"/>
          <w:bottom w:val="single" w:sz="4" w:space="0" w:color="000000"/>
          <w:right w:val="single" w:sz="4" w:space="0" w:color="000000"/>
        </w:pBdr>
        <w:tabs>
          <w:tab w:val="left" w:pos="142"/>
          <w:tab w:val="left" w:pos="7938"/>
        </w:tabs>
        <w:spacing w:after="0" w:line="276" w:lineRule="auto"/>
        <w:ind w:left="0" w:right="0" w:firstLine="0"/>
        <w:jc w:val="left"/>
        <w:rPr>
          <w:b/>
        </w:rPr>
      </w:pPr>
      <w:r w:rsidRPr="00731459">
        <w:rPr>
          <w:rFonts w:asciiTheme="minorHAnsi" w:hAnsiTheme="minorHAnsi" w:cstheme="minorHAnsi"/>
          <w:sz w:val="18"/>
          <w:szCs w:val="18"/>
        </w:rPr>
        <w:t>Secretaria Municipal de Agricultura, Pecuária, Meio Ambiente e Serviços Públicos</w:t>
      </w:r>
      <w:r>
        <w:rPr>
          <w:rFonts w:asciiTheme="minorHAnsi" w:hAnsiTheme="minorHAnsi" w:cstheme="minorHAnsi"/>
          <w:sz w:val="18"/>
          <w:szCs w:val="18"/>
        </w:rPr>
        <w:t>.</w:t>
      </w:r>
    </w:p>
    <w:p w:rsidR="00671C5C" w:rsidRDefault="00CA0D17" w:rsidP="002B0D7A">
      <w:pPr>
        <w:pStyle w:val="Ttulo3"/>
        <w:tabs>
          <w:tab w:val="left" w:pos="142"/>
          <w:tab w:val="left" w:pos="7938"/>
        </w:tabs>
        <w:spacing w:after="0" w:line="276" w:lineRule="auto"/>
        <w:ind w:left="0" w:firstLine="0"/>
      </w:pPr>
      <w:r>
        <w:t xml:space="preserve">CLAUSULA DÉCIMA SEGUNDA – DAS COMUNICAÇÕES </w:t>
      </w:r>
    </w:p>
    <w:p w:rsidR="004E6B36" w:rsidRDefault="00515CD4" w:rsidP="002B0D7A">
      <w:pPr>
        <w:tabs>
          <w:tab w:val="left" w:pos="142"/>
          <w:tab w:val="left" w:pos="709"/>
          <w:tab w:val="left" w:pos="7938"/>
        </w:tabs>
        <w:spacing w:after="0" w:line="276" w:lineRule="auto"/>
        <w:ind w:left="0" w:right="0" w:firstLine="0"/>
      </w:pPr>
      <w:r>
        <w:rPr>
          <w:b/>
        </w:rPr>
        <w:t>12</w:t>
      </w:r>
      <w:r w:rsidR="00CA0D17">
        <w:rPr>
          <w:b/>
        </w:rPr>
        <w:t>.1.</w:t>
      </w:r>
      <w:r w:rsidR="00CA0D17">
        <w:rPr>
          <w:rFonts w:ascii="Arial" w:eastAsia="Arial" w:hAnsi="Arial" w:cs="Arial"/>
          <w:b/>
        </w:rPr>
        <w:t xml:space="preserve"> </w:t>
      </w:r>
      <w:r w:rsidR="004E6B36">
        <w:rPr>
          <w:rFonts w:ascii="Arial" w:eastAsia="Arial" w:hAnsi="Arial" w:cs="Arial"/>
          <w:b/>
        </w:rPr>
        <w:t xml:space="preserve">    </w:t>
      </w:r>
      <w:r w:rsidR="00EF604B">
        <w:rPr>
          <w:rFonts w:ascii="Arial" w:eastAsia="Arial" w:hAnsi="Arial" w:cs="Arial"/>
          <w:b/>
        </w:rPr>
        <w:tab/>
      </w:r>
      <w:r w:rsidR="00CA0D17">
        <w:t xml:space="preserve">As comunicações entre as partes, relacionadas com o acompanhamento e controle da presente Ata, serão feitas sempre por escrito.  </w:t>
      </w:r>
    </w:p>
    <w:p w:rsidR="00671C5C" w:rsidRDefault="00CA0D17" w:rsidP="002B0D7A">
      <w:pPr>
        <w:tabs>
          <w:tab w:val="left" w:pos="142"/>
          <w:tab w:val="left" w:pos="7938"/>
        </w:tabs>
        <w:spacing w:after="0" w:line="276" w:lineRule="auto"/>
        <w:ind w:left="0" w:right="0" w:firstLine="0"/>
      </w:pPr>
      <w:r>
        <w:rPr>
          <w:b/>
        </w:rPr>
        <w:lastRenderedPageBreak/>
        <w:t xml:space="preserve">CLÁUSULA DÉCIMA TERCEIRA - DOS RECURSOS ORÇAMENTÁRIOS: </w:t>
      </w:r>
    </w:p>
    <w:p w:rsidR="004E6B36" w:rsidRDefault="00CA0D17" w:rsidP="002B0D7A">
      <w:pPr>
        <w:tabs>
          <w:tab w:val="left" w:pos="709"/>
          <w:tab w:val="left" w:pos="7938"/>
        </w:tabs>
        <w:spacing w:after="0" w:line="276" w:lineRule="auto"/>
        <w:ind w:left="0" w:right="0" w:firstLine="0"/>
      </w:pPr>
      <w:r>
        <w:rPr>
          <w:b/>
        </w:rPr>
        <w:t>13.1.</w:t>
      </w:r>
      <w:r>
        <w:rPr>
          <w:rFonts w:ascii="Arial" w:eastAsia="Arial" w:hAnsi="Arial" w:cs="Arial"/>
          <w:b/>
        </w:rPr>
        <w:t xml:space="preserve"> </w:t>
      </w:r>
      <w:r w:rsidR="00EF604B">
        <w:rPr>
          <w:rFonts w:ascii="Arial" w:eastAsia="Arial" w:hAnsi="Arial" w:cs="Arial"/>
          <w:b/>
        </w:rPr>
        <w:tab/>
      </w:r>
      <w:r>
        <w:t xml:space="preserve">Os recursos orçamentários para cobrir as futuras despesas decorrentes desta Ata de Registro de Preços, serão alocados quando da emissão das Notas de Empenho.  </w:t>
      </w:r>
    </w:p>
    <w:p w:rsidR="00671C5C" w:rsidRDefault="00CA0D17" w:rsidP="002B0D7A">
      <w:pPr>
        <w:tabs>
          <w:tab w:val="left" w:pos="142"/>
          <w:tab w:val="left" w:pos="7938"/>
        </w:tabs>
        <w:spacing w:after="0" w:line="276" w:lineRule="auto"/>
        <w:ind w:left="0" w:right="0" w:firstLine="0"/>
      </w:pPr>
      <w:r>
        <w:rPr>
          <w:b/>
        </w:rPr>
        <w:t xml:space="preserve">CLAUSULA DÉCIMA QUARTA – DAS ALTERAÇÕES: </w:t>
      </w:r>
    </w:p>
    <w:p w:rsidR="00012388" w:rsidRDefault="00012388" w:rsidP="002B0D7A">
      <w:pPr>
        <w:pStyle w:val="PargrafodaLista"/>
        <w:numPr>
          <w:ilvl w:val="1"/>
          <w:numId w:val="38"/>
        </w:numPr>
        <w:tabs>
          <w:tab w:val="left" w:pos="0"/>
          <w:tab w:val="left" w:pos="709"/>
        </w:tabs>
        <w:spacing w:after="0"/>
        <w:ind w:left="0" w:firstLine="0"/>
        <w:jc w:val="both"/>
        <w:rPr>
          <w:rFonts w:asciiTheme="minorHAnsi" w:hAnsiTheme="minorHAnsi" w:cstheme="minorHAnsi"/>
          <w:sz w:val="20"/>
          <w:szCs w:val="20"/>
        </w:rPr>
      </w:pPr>
      <w:r w:rsidRPr="005266F9">
        <w:rPr>
          <w:rFonts w:asciiTheme="minorHAnsi" w:hAnsiTheme="minorHAnsi" w:cstheme="minorHAnsi"/>
          <w:sz w:val="20"/>
          <w:szCs w:val="20"/>
        </w:rPr>
        <w:t xml:space="preserve">Eventuais alterações contratuais reger-se-ão pela disciplina dos </w:t>
      </w:r>
      <w:proofErr w:type="spellStart"/>
      <w:r w:rsidRPr="005266F9">
        <w:rPr>
          <w:rFonts w:asciiTheme="minorHAnsi" w:hAnsiTheme="minorHAnsi" w:cstheme="minorHAnsi"/>
          <w:sz w:val="20"/>
          <w:szCs w:val="20"/>
        </w:rPr>
        <w:t>arts</w:t>
      </w:r>
      <w:proofErr w:type="spellEnd"/>
      <w:r w:rsidRPr="005266F9">
        <w:rPr>
          <w:rFonts w:asciiTheme="minorHAnsi" w:hAnsiTheme="minorHAnsi" w:cstheme="minorHAnsi"/>
          <w:sz w:val="20"/>
          <w:szCs w:val="20"/>
        </w:rPr>
        <w:t>. 124 e seguintes da Lei nº 14.133, de 2021.</w:t>
      </w:r>
    </w:p>
    <w:p w:rsidR="00012388" w:rsidRPr="00644E58" w:rsidRDefault="00012388" w:rsidP="002B0D7A">
      <w:pPr>
        <w:pStyle w:val="PargrafodaLista"/>
        <w:numPr>
          <w:ilvl w:val="1"/>
          <w:numId w:val="38"/>
        </w:numPr>
        <w:tabs>
          <w:tab w:val="left" w:pos="0"/>
          <w:tab w:val="left" w:pos="709"/>
        </w:tabs>
        <w:spacing w:after="0"/>
        <w:ind w:left="0" w:firstLine="0"/>
        <w:jc w:val="both"/>
        <w:rPr>
          <w:rFonts w:asciiTheme="minorHAnsi" w:hAnsiTheme="minorHAnsi" w:cstheme="minorHAnsi"/>
          <w:sz w:val="20"/>
          <w:szCs w:val="20"/>
        </w:rPr>
      </w:pPr>
      <w:r w:rsidRPr="00A16DA7">
        <w:rPr>
          <w:rFonts w:asciiTheme="minorHAnsi" w:hAnsiTheme="minorHAnsi" w:cstheme="minorHAnsi"/>
          <w:sz w:val="20"/>
          <w:szCs w:val="20"/>
        </w:rPr>
        <w:t>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 art. 125 da Lei Federal n° 14.133/21.</w:t>
      </w:r>
    </w:p>
    <w:p w:rsidR="00671C5C" w:rsidRDefault="00CA0D17" w:rsidP="002B0D7A">
      <w:pPr>
        <w:pStyle w:val="Ttulo3"/>
        <w:tabs>
          <w:tab w:val="left" w:pos="142"/>
          <w:tab w:val="left" w:pos="7938"/>
        </w:tabs>
        <w:spacing w:after="0" w:line="276" w:lineRule="auto"/>
        <w:ind w:left="0" w:firstLine="0"/>
      </w:pPr>
      <w:r>
        <w:t xml:space="preserve">CLÁUSULA DÉCIMA QUINTA – DA GESTÃO E FISCALIZAÇÃO DA ATA DE REGISTRO DE PREÇOS </w:t>
      </w:r>
    </w:p>
    <w:p w:rsidR="00C55350" w:rsidRPr="00C55350" w:rsidRDefault="00C55350" w:rsidP="002B0D7A">
      <w:pPr>
        <w:pStyle w:val="PargrafodaLista"/>
        <w:numPr>
          <w:ilvl w:val="0"/>
          <w:numId w:val="5"/>
        </w:numPr>
        <w:tabs>
          <w:tab w:val="left" w:pos="709"/>
          <w:tab w:val="left" w:pos="7938"/>
        </w:tabs>
        <w:spacing w:after="0"/>
        <w:rPr>
          <w:rFonts w:asciiTheme="minorHAnsi" w:eastAsia="Arial" w:hAnsiTheme="minorHAnsi" w:cstheme="minorHAnsi"/>
          <w:vanish/>
          <w:szCs w:val="20"/>
        </w:rPr>
      </w:pPr>
    </w:p>
    <w:p w:rsidR="005545C5" w:rsidRPr="004D0187" w:rsidRDefault="005545C5" w:rsidP="002B0D7A">
      <w:pPr>
        <w:pStyle w:val="PargrafodaLista"/>
        <w:numPr>
          <w:ilvl w:val="1"/>
          <w:numId w:val="36"/>
        </w:numPr>
        <w:tabs>
          <w:tab w:val="left" w:pos="709"/>
        </w:tabs>
        <w:spacing w:after="0"/>
        <w:ind w:left="0" w:firstLine="0"/>
        <w:jc w:val="both"/>
        <w:rPr>
          <w:rFonts w:asciiTheme="minorHAnsi" w:hAnsiTheme="minorHAnsi" w:cstheme="minorHAnsi"/>
          <w:sz w:val="20"/>
          <w:szCs w:val="20"/>
        </w:rPr>
      </w:pPr>
      <w:r w:rsidRPr="004D0187">
        <w:rPr>
          <w:rFonts w:asciiTheme="minorHAnsi" w:hAnsiTheme="minorHAnsi" w:cstheme="minorHAnsi"/>
          <w:sz w:val="20"/>
          <w:szCs w:val="20"/>
        </w:rPr>
        <w:t>O contrato deverá ser executado fielmente pelas partes, de acordo com as cláusulas avençadas, as disposições deste Termo de Referência e as normas da Lei nº 14.133, de 2021, respondendo cada parte pelas consequências de sua inexecução total ou parcial.</w:t>
      </w: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0"/>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1"/>
          <w:numId w:val="37"/>
        </w:numPr>
        <w:tabs>
          <w:tab w:val="left" w:pos="709"/>
        </w:tabs>
        <w:spacing w:after="0"/>
        <w:ind w:left="0" w:firstLine="0"/>
        <w:jc w:val="both"/>
        <w:rPr>
          <w:rFonts w:asciiTheme="minorHAnsi" w:hAnsiTheme="minorHAnsi" w:cstheme="minorHAnsi"/>
          <w:vanish/>
          <w:sz w:val="20"/>
          <w:szCs w:val="20"/>
        </w:rPr>
      </w:pPr>
    </w:p>
    <w:p w:rsidR="005545C5" w:rsidRPr="004D0187" w:rsidRDefault="005545C5" w:rsidP="002B0D7A">
      <w:pPr>
        <w:pStyle w:val="PargrafodaLista"/>
        <w:numPr>
          <w:ilvl w:val="1"/>
          <w:numId w:val="37"/>
        </w:numPr>
        <w:tabs>
          <w:tab w:val="left" w:pos="709"/>
        </w:tabs>
        <w:spacing w:after="0"/>
        <w:ind w:left="0" w:firstLine="0"/>
        <w:jc w:val="both"/>
        <w:rPr>
          <w:rFonts w:asciiTheme="minorHAnsi" w:hAnsiTheme="minorHAnsi" w:cstheme="minorHAnsi"/>
          <w:sz w:val="20"/>
          <w:szCs w:val="20"/>
        </w:rPr>
      </w:pPr>
      <w:r w:rsidRPr="004D0187">
        <w:rPr>
          <w:rFonts w:asciiTheme="minorHAnsi" w:hAnsiTheme="minorHAnsi" w:cstheme="minorHAnsi"/>
          <w:sz w:val="20"/>
          <w:szCs w:val="20"/>
        </w:rPr>
        <w:t>Em caso de impedimento, atraso, suspensão ou qualquer situação que inviabilize temporariamente o fornecimento dos gêneros alimentícios por motivo devidamente justificado e aceito pela Administração, o cronograma de fornecimento poderá ser prorrogado pelo período correspondente, mediante registro formal por apostilamento, quando cabível.</w:t>
      </w:r>
    </w:p>
    <w:p w:rsidR="005545C5" w:rsidRPr="004D0187" w:rsidRDefault="005545C5" w:rsidP="002B0D7A">
      <w:pPr>
        <w:pStyle w:val="PargrafodaLista"/>
        <w:numPr>
          <w:ilvl w:val="1"/>
          <w:numId w:val="37"/>
        </w:numPr>
        <w:tabs>
          <w:tab w:val="left" w:pos="709"/>
        </w:tabs>
        <w:spacing w:after="0"/>
        <w:ind w:left="0" w:firstLine="0"/>
        <w:jc w:val="both"/>
        <w:rPr>
          <w:rFonts w:asciiTheme="minorHAnsi" w:hAnsiTheme="minorHAnsi" w:cstheme="minorHAnsi"/>
          <w:sz w:val="20"/>
          <w:szCs w:val="20"/>
        </w:rPr>
      </w:pPr>
      <w:r w:rsidRPr="004D0187">
        <w:rPr>
          <w:rFonts w:asciiTheme="minorHAnsi" w:hAnsiTheme="minorHAnsi" w:cstheme="minorHAnsi"/>
          <w:sz w:val="20"/>
          <w:szCs w:val="20"/>
        </w:rPr>
        <w:t>As comunicações entre a Administração e a contratada deverão ser realizadas por escrito sempre que o ato exigir tal formalidade, admitindo-se a utilização de correio eletrônico ou outro meio eletrônico oficialmente adotado pelo Município.</w:t>
      </w:r>
    </w:p>
    <w:p w:rsidR="005545C5" w:rsidRPr="004D0187" w:rsidRDefault="005545C5" w:rsidP="002B0D7A">
      <w:pPr>
        <w:pStyle w:val="PargrafodaLista"/>
        <w:numPr>
          <w:ilvl w:val="1"/>
          <w:numId w:val="37"/>
        </w:numPr>
        <w:tabs>
          <w:tab w:val="left" w:pos="709"/>
        </w:tabs>
        <w:spacing w:after="0"/>
        <w:ind w:left="0" w:firstLine="0"/>
        <w:jc w:val="both"/>
        <w:rPr>
          <w:rFonts w:asciiTheme="minorHAnsi" w:hAnsiTheme="minorHAnsi" w:cstheme="minorHAnsi"/>
          <w:sz w:val="20"/>
          <w:szCs w:val="20"/>
        </w:rPr>
      </w:pPr>
      <w:r w:rsidRPr="004D0187">
        <w:rPr>
          <w:rFonts w:asciiTheme="minorHAnsi" w:hAnsiTheme="minorHAnsi" w:cstheme="minorHAnsi"/>
          <w:sz w:val="20"/>
          <w:szCs w:val="20"/>
        </w:rPr>
        <w:t>A Administração poderá convocar representante da contratada para prestar esclarecimentos ou adotar providências imediatas relacionadas à execução do contrato, sempre que necessário ao regular fornecimento dos gêneros alimentícios.</w:t>
      </w:r>
    </w:p>
    <w:p w:rsidR="00C55350" w:rsidRPr="004D0187" w:rsidRDefault="005545C5" w:rsidP="002B0D7A">
      <w:pPr>
        <w:pStyle w:val="PargrafodaLista"/>
        <w:numPr>
          <w:ilvl w:val="1"/>
          <w:numId w:val="37"/>
        </w:numPr>
        <w:tabs>
          <w:tab w:val="left" w:pos="142"/>
          <w:tab w:val="left" w:pos="709"/>
          <w:tab w:val="left" w:pos="7938"/>
        </w:tabs>
        <w:spacing w:after="0"/>
        <w:ind w:left="0" w:firstLine="0"/>
        <w:jc w:val="both"/>
        <w:rPr>
          <w:b/>
          <w:sz w:val="20"/>
          <w:szCs w:val="20"/>
        </w:rPr>
      </w:pPr>
      <w:r w:rsidRPr="004D0187">
        <w:rPr>
          <w:rFonts w:asciiTheme="minorHAnsi" w:hAnsiTheme="minorHAnsi" w:cstheme="minorHAnsi"/>
          <w:sz w:val="20"/>
          <w:szCs w:val="20"/>
        </w:rPr>
        <w:t>Todas as despesas diretas e indiretas decorrentes do fornecimento dos produtos, incluindo transporte, carregamento, descarregamento, embalagens, seguros, tributos, encargos trabalhistas, previdenciários, fiscais, comerciais e demais custos necessários ao perfeito cumprimento do objeto, correrão exclusivamente por conta da contratada.</w:t>
      </w:r>
    </w:p>
    <w:p w:rsidR="00EF604B" w:rsidRDefault="005545C5" w:rsidP="002B0D7A">
      <w:pPr>
        <w:pStyle w:val="PargrafodaLista"/>
        <w:numPr>
          <w:ilvl w:val="1"/>
          <w:numId w:val="37"/>
        </w:numPr>
        <w:tabs>
          <w:tab w:val="left" w:pos="567"/>
        </w:tabs>
        <w:spacing w:after="0"/>
        <w:ind w:left="0" w:firstLine="0"/>
        <w:jc w:val="both"/>
        <w:rPr>
          <w:rFonts w:asciiTheme="minorHAnsi" w:hAnsiTheme="minorHAnsi" w:cstheme="minorHAnsi"/>
          <w:sz w:val="20"/>
          <w:szCs w:val="20"/>
        </w:rPr>
      </w:pPr>
      <w:r w:rsidRPr="00FE709C">
        <w:rPr>
          <w:rFonts w:asciiTheme="minorHAnsi" w:hAnsiTheme="minorHAnsi" w:cstheme="minorHAnsi"/>
          <w:b/>
          <w:bCs/>
          <w:color w:val="000000" w:themeColor="text1"/>
          <w:sz w:val="20"/>
          <w:szCs w:val="20"/>
        </w:rPr>
        <w:t>GESTOR DO CONTRATO</w:t>
      </w:r>
    </w:p>
    <w:p w:rsidR="004D0187" w:rsidRPr="004D0187" w:rsidRDefault="00EF604B" w:rsidP="002B0D7A">
      <w:pPr>
        <w:pStyle w:val="PargrafodaLista"/>
        <w:numPr>
          <w:ilvl w:val="2"/>
          <w:numId w:val="37"/>
        </w:numPr>
        <w:tabs>
          <w:tab w:val="left" w:pos="709"/>
        </w:tabs>
        <w:spacing w:after="0"/>
        <w:ind w:left="0" w:firstLine="0"/>
        <w:jc w:val="both"/>
        <w:rPr>
          <w:rStyle w:val="Forte"/>
          <w:rFonts w:asciiTheme="minorHAnsi" w:hAnsiTheme="minorHAnsi" w:cstheme="minorHAnsi"/>
          <w:b w:val="0"/>
          <w:bCs w:val="0"/>
          <w:sz w:val="20"/>
          <w:szCs w:val="20"/>
        </w:rPr>
      </w:pPr>
      <w:r w:rsidRPr="00EF604B">
        <w:rPr>
          <w:rStyle w:val="Forte"/>
          <w:rFonts w:asciiTheme="minorHAnsi" w:hAnsiTheme="minorHAnsi" w:cstheme="minorHAnsi"/>
          <w:sz w:val="20"/>
          <w:szCs w:val="20"/>
        </w:rPr>
        <w:t xml:space="preserve">A responsável pela gestão deste contrato </w:t>
      </w:r>
      <w:r w:rsidR="004D0187">
        <w:rPr>
          <w:rStyle w:val="Forte"/>
          <w:rFonts w:asciiTheme="minorHAnsi" w:hAnsiTheme="minorHAnsi" w:cstheme="minorHAnsi"/>
          <w:sz w:val="20"/>
          <w:szCs w:val="20"/>
        </w:rPr>
        <w:t>serão servidor:</w:t>
      </w:r>
    </w:p>
    <w:p w:rsidR="004D0187" w:rsidRPr="004D0187" w:rsidRDefault="004D0187" w:rsidP="002B0D7A">
      <w:pPr>
        <w:pStyle w:val="PargrafodaLista"/>
        <w:numPr>
          <w:ilvl w:val="2"/>
          <w:numId w:val="37"/>
        </w:numPr>
        <w:tabs>
          <w:tab w:val="left" w:pos="709"/>
        </w:tabs>
        <w:spacing w:after="0"/>
        <w:ind w:left="0" w:firstLine="0"/>
        <w:jc w:val="both"/>
        <w:rPr>
          <w:rStyle w:val="Forte"/>
          <w:rFonts w:asciiTheme="minorHAnsi" w:hAnsiTheme="minorHAnsi" w:cstheme="minorHAnsi"/>
          <w:b w:val="0"/>
          <w:bCs w:val="0"/>
          <w:color w:val="000000" w:themeColor="text1"/>
          <w:sz w:val="20"/>
          <w:szCs w:val="20"/>
        </w:rPr>
      </w:pPr>
      <w:r w:rsidRPr="004D0187">
        <w:rPr>
          <w:rFonts w:asciiTheme="minorHAnsi" w:hAnsiTheme="minorHAnsi" w:cstheme="minorHAnsi"/>
          <w:b/>
          <w:color w:val="000000" w:themeColor="text1"/>
          <w:sz w:val="20"/>
          <w:szCs w:val="20"/>
          <w:highlight w:val="yellow"/>
        </w:rPr>
        <w:t>Diego Faxina, matricula 000</w:t>
      </w:r>
      <w:r w:rsidRPr="004D0187">
        <w:rPr>
          <w:rFonts w:asciiTheme="minorHAnsi" w:hAnsiTheme="minorHAnsi" w:cstheme="minorHAnsi"/>
          <w:b/>
          <w:bCs/>
          <w:color w:val="000000" w:themeColor="text1"/>
          <w:sz w:val="20"/>
          <w:szCs w:val="20"/>
          <w:highlight w:val="yellow"/>
        </w:rPr>
        <w:t>30759/1</w:t>
      </w:r>
      <w:r w:rsidRPr="004D0187">
        <w:rPr>
          <w:rFonts w:asciiTheme="minorHAnsi" w:hAnsiTheme="minorHAnsi" w:cstheme="minorHAnsi"/>
          <w:b/>
          <w:color w:val="000000" w:themeColor="text1"/>
          <w:sz w:val="20"/>
          <w:szCs w:val="20"/>
          <w:highlight w:val="yellow"/>
        </w:rPr>
        <w:t>, Secretário Municipal, Secretaria de Planejamento</w:t>
      </w:r>
      <w:r w:rsidRPr="004D0187">
        <w:rPr>
          <w:rFonts w:asciiTheme="minorHAnsi" w:hAnsiTheme="minorHAnsi" w:cstheme="minorHAnsi"/>
          <w:b/>
          <w:color w:val="000000" w:themeColor="text1"/>
          <w:sz w:val="20"/>
          <w:szCs w:val="20"/>
        </w:rPr>
        <w:t>.</w:t>
      </w:r>
    </w:p>
    <w:p w:rsidR="00EF604B" w:rsidRPr="00EF604B" w:rsidRDefault="004D0187" w:rsidP="002B0D7A">
      <w:pPr>
        <w:pStyle w:val="PargrafodaLista"/>
        <w:numPr>
          <w:ilvl w:val="2"/>
          <w:numId w:val="37"/>
        </w:numPr>
        <w:tabs>
          <w:tab w:val="left" w:pos="709"/>
        </w:tabs>
        <w:spacing w:after="0"/>
        <w:ind w:left="0" w:firstLine="0"/>
        <w:jc w:val="both"/>
        <w:rPr>
          <w:rStyle w:val="Forte"/>
          <w:rFonts w:asciiTheme="minorHAnsi" w:hAnsiTheme="minorHAnsi" w:cstheme="minorHAnsi"/>
          <w:b w:val="0"/>
          <w:bCs w:val="0"/>
          <w:sz w:val="20"/>
          <w:szCs w:val="20"/>
        </w:rPr>
      </w:pPr>
      <w:r>
        <w:rPr>
          <w:rStyle w:val="Forte"/>
          <w:rFonts w:asciiTheme="minorHAnsi" w:hAnsiTheme="minorHAnsi" w:cstheme="minorHAnsi"/>
          <w:sz w:val="20"/>
          <w:szCs w:val="20"/>
        </w:rPr>
        <w:t>Ficando desde agora notificado</w:t>
      </w:r>
      <w:r w:rsidR="00EF604B" w:rsidRPr="00EF604B">
        <w:rPr>
          <w:rStyle w:val="Forte"/>
          <w:rFonts w:asciiTheme="minorHAnsi" w:hAnsiTheme="minorHAnsi" w:cstheme="minorHAnsi"/>
          <w:sz w:val="20"/>
          <w:szCs w:val="20"/>
        </w:rPr>
        <w:t xml:space="preserve"> da indicação na qualidade de testemunha contratual.</w:t>
      </w:r>
    </w:p>
    <w:p w:rsidR="005545C5" w:rsidRDefault="005545C5" w:rsidP="002B0D7A">
      <w:pPr>
        <w:pStyle w:val="PargrafodaLista"/>
        <w:numPr>
          <w:ilvl w:val="2"/>
          <w:numId w:val="37"/>
        </w:numPr>
        <w:tabs>
          <w:tab w:val="left" w:pos="709"/>
        </w:tabs>
        <w:spacing w:after="0"/>
        <w:ind w:left="0" w:firstLine="0"/>
        <w:jc w:val="both"/>
        <w:rPr>
          <w:rFonts w:asciiTheme="minorHAnsi" w:hAnsiTheme="minorHAnsi" w:cstheme="minorHAnsi"/>
          <w:sz w:val="20"/>
          <w:szCs w:val="20"/>
        </w:rPr>
      </w:pPr>
      <w:r w:rsidRPr="00FE709C">
        <w:rPr>
          <w:rFonts w:asciiTheme="minorHAnsi" w:hAnsiTheme="minorHAnsi" w:cstheme="minorHAnsi"/>
          <w:sz w:val="20"/>
          <w:szCs w:val="20"/>
        </w:rPr>
        <w:t>O gestor do contrato coordenará o acompanhamento da execução contratual, mantendo atualizado o processo administrativo com todos os registros relativos ao fornecimento dos gêneros alimentícios, às solicitações de entrega, às ocorrências verificadas, às notificações expedidas e às demais informações pertinentes.</w:t>
      </w:r>
    </w:p>
    <w:p w:rsidR="005545C5" w:rsidRDefault="005545C5" w:rsidP="002B0D7A">
      <w:pPr>
        <w:pStyle w:val="PargrafodaLista"/>
        <w:numPr>
          <w:ilvl w:val="2"/>
          <w:numId w:val="37"/>
        </w:numPr>
        <w:tabs>
          <w:tab w:val="left" w:pos="709"/>
        </w:tabs>
        <w:spacing w:after="0"/>
        <w:ind w:left="0" w:firstLine="0"/>
        <w:jc w:val="both"/>
        <w:rPr>
          <w:rFonts w:asciiTheme="minorHAnsi" w:hAnsiTheme="minorHAnsi" w:cstheme="minorHAnsi"/>
          <w:sz w:val="20"/>
          <w:szCs w:val="20"/>
        </w:rPr>
      </w:pPr>
      <w:r w:rsidRPr="00FE709C">
        <w:rPr>
          <w:rFonts w:asciiTheme="minorHAnsi" w:hAnsiTheme="minorHAnsi" w:cstheme="minorHAnsi"/>
          <w:sz w:val="20"/>
          <w:szCs w:val="20"/>
        </w:rPr>
        <w:t>O gestor acompanhará os registros realizados pelo fiscal do contrato, adotando as providências necessárias sempre que identificadas situações que possam comprometer a execução contratual ou o atendimento das necessidades da Administração.</w:t>
      </w:r>
    </w:p>
    <w:p w:rsidR="005545C5" w:rsidRDefault="005545C5" w:rsidP="002B0D7A">
      <w:pPr>
        <w:pStyle w:val="PargrafodaLista"/>
        <w:numPr>
          <w:ilvl w:val="2"/>
          <w:numId w:val="37"/>
        </w:numPr>
        <w:tabs>
          <w:tab w:val="left" w:pos="709"/>
        </w:tabs>
        <w:spacing w:after="0"/>
        <w:ind w:left="0" w:firstLine="0"/>
        <w:jc w:val="both"/>
        <w:rPr>
          <w:rFonts w:asciiTheme="minorHAnsi" w:hAnsiTheme="minorHAnsi" w:cstheme="minorHAnsi"/>
          <w:sz w:val="20"/>
          <w:szCs w:val="20"/>
        </w:rPr>
      </w:pPr>
      <w:r w:rsidRPr="00FE709C">
        <w:rPr>
          <w:rFonts w:asciiTheme="minorHAnsi" w:hAnsiTheme="minorHAnsi" w:cstheme="minorHAnsi"/>
          <w:sz w:val="20"/>
          <w:szCs w:val="20"/>
        </w:rPr>
        <w:t>Também competirá ao gestor acompanhar a manutenção das condições de habilitação da contratada, supervisionar os procedimentos relacionados ao empenho, liquidação e pagamento das despesas, bem como verificar a necessidade de formalização de apostilamentos, termos aditivos ou demais instrumentos previstos na legislação.</w:t>
      </w:r>
    </w:p>
    <w:p w:rsidR="005545C5" w:rsidRDefault="005545C5" w:rsidP="002B0D7A">
      <w:pPr>
        <w:pStyle w:val="PargrafodaLista"/>
        <w:numPr>
          <w:ilvl w:val="2"/>
          <w:numId w:val="37"/>
        </w:numPr>
        <w:tabs>
          <w:tab w:val="left" w:pos="567"/>
        </w:tabs>
        <w:spacing w:after="0"/>
        <w:ind w:left="0" w:firstLine="0"/>
        <w:jc w:val="both"/>
        <w:rPr>
          <w:rFonts w:asciiTheme="minorHAnsi" w:hAnsiTheme="minorHAnsi" w:cstheme="minorHAnsi"/>
          <w:sz w:val="20"/>
          <w:szCs w:val="20"/>
        </w:rPr>
      </w:pPr>
      <w:r w:rsidRPr="00FE709C">
        <w:rPr>
          <w:rFonts w:asciiTheme="minorHAnsi" w:hAnsiTheme="minorHAnsi" w:cstheme="minorHAnsi"/>
          <w:sz w:val="20"/>
          <w:szCs w:val="20"/>
        </w:rPr>
        <w:t>O gestor emitirá manifestação acerca da execução contratual, considerando os registros efetuados pela fiscalização, o cumprimento das obrigações assumidas pela contratada, a qualidade dos produtos fornecidos e eventual aplicação de sanções administrativas.</w:t>
      </w:r>
    </w:p>
    <w:p w:rsidR="005545C5" w:rsidRDefault="005545C5" w:rsidP="002B0D7A">
      <w:pPr>
        <w:pStyle w:val="PargrafodaLista"/>
        <w:numPr>
          <w:ilvl w:val="2"/>
          <w:numId w:val="37"/>
        </w:numPr>
        <w:tabs>
          <w:tab w:val="left" w:pos="567"/>
        </w:tabs>
        <w:spacing w:after="0"/>
        <w:ind w:left="0" w:firstLine="0"/>
        <w:jc w:val="both"/>
        <w:rPr>
          <w:rFonts w:asciiTheme="minorHAnsi" w:hAnsiTheme="minorHAnsi" w:cstheme="minorHAnsi"/>
          <w:sz w:val="20"/>
          <w:szCs w:val="20"/>
        </w:rPr>
      </w:pPr>
      <w:r w:rsidRPr="00FE709C">
        <w:rPr>
          <w:rFonts w:asciiTheme="minorHAnsi" w:hAnsiTheme="minorHAnsi" w:cstheme="minorHAnsi"/>
          <w:sz w:val="20"/>
          <w:szCs w:val="20"/>
        </w:rPr>
        <w:t>Sempre que constatada infração contratual que justifique responsabilização da contratada, o gestor promoverá a instauração do procedimento administrativo competente para apuração dos fatos e eventual aplicação das sanções previstas na Lei nº 14.133/2021.</w:t>
      </w:r>
    </w:p>
    <w:p w:rsidR="005545C5" w:rsidRPr="00FE709C" w:rsidRDefault="005545C5" w:rsidP="002B0D7A">
      <w:pPr>
        <w:pStyle w:val="PargrafodaLista"/>
        <w:numPr>
          <w:ilvl w:val="2"/>
          <w:numId w:val="37"/>
        </w:numPr>
        <w:tabs>
          <w:tab w:val="left" w:pos="567"/>
        </w:tabs>
        <w:spacing w:after="0"/>
        <w:ind w:left="0" w:firstLine="0"/>
        <w:jc w:val="both"/>
        <w:rPr>
          <w:rFonts w:asciiTheme="minorHAnsi" w:hAnsiTheme="minorHAnsi" w:cstheme="minorHAnsi"/>
          <w:sz w:val="20"/>
          <w:szCs w:val="20"/>
        </w:rPr>
      </w:pPr>
      <w:r w:rsidRPr="00FE709C">
        <w:rPr>
          <w:rFonts w:asciiTheme="minorHAnsi" w:hAnsiTheme="minorHAnsi" w:cstheme="minorHAnsi"/>
          <w:sz w:val="20"/>
          <w:szCs w:val="20"/>
        </w:rPr>
        <w:t>Ao término da execução contratual, o gestor elaborará relatório conclusivo contendo informações sobre o cumprimento do objeto, o atendimento da necessidade administrativa, o desempenho da contratada e eventuais recomendações para futuras contratações, encaminhando a documentação necessária ao setor competente para os procedimentos de liquidação, pagamento e encerramento do contrato.</w:t>
      </w:r>
    </w:p>
    <w:p w:rsidR="00C55350" w:rsidRPr="00C55350" w:rsidRDefault="00C55350" w:rsidP="002B0D7A">
      <w:pPr>
        <w:pStyle w:val="PargrafodaLista"/>
        <w:numPr>
          <w:ilvl w:val="1"/>
          <w:numId w:val="23"/>
        </w:numPr>
        <w:tabs>
          <w:tab w:val="left" w:pos="0"/>
          <w:tab w:val="left" w:pos="284"/>
          <w:tab w:val="left" w:pos="426"/>
        </w:tabs>
        <w:overflowPunct w:val="0"/>
        <w:autoSpaceDE w:val="0"/>
        <w:autoSpaceDN w:val="0"/>
        <w:adjustRightInd w:val="0"/>
        <w:spacing w:after="0"/>
        <w:jc w:val="both"/>
        <w:textAlignment w:val="baseline"/>
        <w:rPr>
          <w:rStyle w:val="Forte"/>
          <w:rFonts w:asciiTheme="minorHAnsi" w:hAnsiTheme="minorHAnsi" w:cstheme="minorHAnsi"/>
          <w:vanish/>
          <w:sz w:val="20"/>
          <w:szCs w:val="20"/>
        </w:rPr>
      </w:pPr>
    </w:p>
    <w:p w:rsidR="005545C5" w:rsidRDefault="00C55350" w:rsidP="002B0D7A">
      <w:pPr>
        <w:pStyle w:val="PargrafodaLista"/>
        <w:numPr>
          <w:ilvl w:val="1"/>
          <w:numId w:val="37"/>
        </w:numPr>
        <w:tabs>
          <w:tab w:val="left" w:pos="0"/>
          <w:tab w:val="left" w:pos="284"/>
          <w:tab w:val="left" w:pos="426"/>
        </w:tabs>
        <w:overflowPunct w:val="0"/>
        <w:autoSpaceDE w:val="0"/>
        <w:autoSpaceDN w:val="0"/>
        <w:adjustRightInd w:val="0"/>
        <w:spacing w:after="0"/>
        <w:ind w:left="0" w:firstLine="0"/>
        <w:jc w:val="both"/>
        <w:textAlignment w:val="baseline"/>
        <w:rPr>
          <w:rStyle w:val="Forte"/>
          <w:rFonts w:asciiTheme="minorHAnsi" w:hAnsiTheme="minorHAnsi" w:cstheme="minorHAnsi"/>
          <w:bCs w:val="0"/>
          <w:sz w:val="20"/>
          <w:szCs w:val="20"/>
          <w:lang w:eastAsia="ar-SA"/>
        </w:rPr>
      </w:pPr>
      <w:r w:rsidRPr="005545C5">
        <w:rPr>
          <w:rStyle w:val="Forte"/>
          <w:rFonts w:asciiTheme="minorHAnsi" w:hAnsiTheme="minorHAnsi" w:cstheme="minorHAnsi"/>
          <w:sz w:val="20"/>
          <w:szCs w:val="20"/>
        </w:rPr>
        <w:t xml:space="preserve">A Fiscalização do Contrato será atribuída </w:t>
      </w:r>
      <w:proofErr w:type="gramStart"/>
      <w:r w:rsidRPr="005545C5">
        <w:rPr>
          <w:rStyle w:val="Forte"/>
          <w:rFonts w:asciiTheme="minorHAnsi" w:hAnsiTheme="minorHAnsi" w:cstheme="minorHAnsi"/>
          <w:sz w:val="20"/>
          <w:szCs w:val="20"/>
        </w:rPr>
        <w:t>ao(</w:t>
      </w:r>
      <w:proofErr w:type="gramEnd"/>
      <w:r w:rsidRPr="005545C5">
        <w:rPr>
          <w:rStyle w:val="Forte"/>
          <w:rFonts w:asciiTheme="minorHAnsi" w:hAnsiTheme="minorHAnsi" w:cstheme="minorHAnsi"/>
          <w:sz w:val="20"/>
          <w:szCs w:val="20"/>
        </w:rPr>
        <w:t>s) Servidor(es):</w:t>
      </w:r>
    </w:p>
    <w:p w:rsidR="004D0187" w:rsidRPr="004D0187" w:rsidRDefault="004D0187" w:rsidP="002B0D7A">
      <w:pPr>
        <w:pStyle w:val="PargrafodaLista"/>
        <w:numPr>
          <w:ilvl w:val="2"/>
          <w:numId w:val="37"/>
        </w:numPr>
        <w:tabs>
          <w:tab w:val="left" w:pos="0"/>
          <w:tab w:val="left" w:pos="176"/>
          <w:tab w:val="left" w:pos="284"/>
          <w:tab w:val="left" w:pos="426"/>
          <w:tab w:val="left" w:pos="567"/>
        </w:tabs>
        <w:overflowPunct w:val="0"/>
        <w:autoSpaceDE w:val="0"/>
        <w:autoSpaceDN w:val="0"/>
        <w:adjustRightInd w:val="0"/>
        <w:spacing w:after="0"/>
        <w:ind w:left="0" w:firstLine="0"/>
        <w:jc w:val="both"/>
        <w:textAlignment w:val="baseline"/>
        <w:rPr>
          <w:rFonts w:asciiTheme="minorHAnsi" w:hAnsiTheme="minorHAnsi" w:cstheme="minorHAnsi"/>
          <w:bCs/>
          <w:sz w:val="20"/>
          <w:szCs w:val="20"/>
        </w:rPr>
      </w:pPr>
      <w:r w:rsidRPr="004D0187">
        <w:rPr>
          <w:rFonts w:asciiTheme="minorHAnsi" w:hAnsiTheme="minorHAnsi" w:cstheme="minorHAnsi"/>
          <w:b/>
          <w:bCs/>
          <w:sz w:val="20"/>
          <w:szCs w:val="20"/>
        </w:rPr>
        <w:t>Da Fiscalização do Contrato da S</w:t>
      </w:r>
      <w:r w:rsidRPr="004D0187">
        <w:rPr>
          <w:rFonts w:asciiTheme="minorHAnsi" w:hAnsiTheme="minorHAnsi" w:cstheme="minorHAnsi"/>
          <w:b/>
          <w:sz w:val="20"/>
          <w:szCs w:val="20"/>
        </w:rPr>
        <w:t xml:space="preserve">ecretaria Municipal de </w:t>
      </w:r>
      <w:r w:rsidRPr="004D0187">
        <w:rPr>
          <w:rFonts w:asciiTheme="minorHAnsi" w:hAnsiTheme="minorHAnsi" w:cstheme="minorHAnsi"/>
          <w:b/>
          <w:bCs/>
          <w:sz w:val="20"/>
          <w:szCs w:val="20"/>
        </w:rPr>
        <w:t>Agricultura, Pecuária, Meio Ambiente e Serviços Públicos:</w:t>
      </w:r>
    </w:p>
    <w:p w:rsidR="004D0187" w:rsidRPr="00644E58" w:rsidRDefault="004D0187" w:rsidP="002B0D7A">
      <w:pPr>
        <w:pStyle w:val="PargrafodaLista"/>
        <w:numPr>
          <w:ilvl w:val="3"/>
          <w:numId w:val="37"/>
        </w:numPr>
        <w:tabs>
          <w:tab w:val="left" w:pos="0"/>
          <w:tab w:val="left" w:pos="176"/>
          <w:tab w:val="left" w:pos="284"/>
          <w:tab w:val="left" w:pos="851"/>
        </w:tabs>
        <w:overflowPunct w:val="0"/>
        <w:autoSpaceDE w:val="0"/>
        <w:autoSpaceDN w:val="0"/>
        <w:adjustRightInd w:val="0"/>
        <w:spacing w:after="0"/>
        <w:ind w:left="0" w:firstLine="0"/>
        <w:jc w:val="both"/>
        <w:textAlignment w:val="baseline"/>
        <w:rPr>
          <w:rFonts w:asciiTheme="minorHAnsi" w:hAnsiTheme="minorHAnsi" w:cstheme="minorHAnsi"/>
          <w:bCs/>
          <w:sz w:val="20"/>
          <w:szCs w:val="20"/>
        </w:rPr>
      </w:pPr>
      <w:r w:rsidRPr="004D0187">
        <w:rPr>
          <w:rFonts w:asciiTheme="minorHAnsi" w:hAnsiTheme="minorHAnsi" w:cstheme="minorHAnsi"/>
          <w:bCs/>
          <w:sz w:val="20"/>
          <w:szCs w:val="20"/>
        </w:rPr>
        <w:t xml:space="preserve">Thaís Gabriele Chagas, </w:t>
      </w:r>
      <w:hyperlink r:id="rId103" w:tooltip="Mostrar Detalhes" w:history="1">
        <w:r w:rsidRPr="004D0187">
          <w:rPr>
            <w:rStyle w:val="Hyperlink"/>
            <w:rFonts w:asciiTheme="minorHAnsi" w:hAnsiTheme="minorHAnsi" w:cstheme="minorHAnsi"/>
            <w:color w:val="auto"/>
            <w:sz w:val="20"/>
            <w:szCs w:val="20"/>
            <w:shd w:val="clear" w:color="auto" w:fill="FFFFFF"/>
          </w:rPr>
          <w:t>Chefe D. A. A. Agricultura</w:t>
        </w:r>
      </w:hyperlink>
      <w:r w:rsidRPr="004D0187">
        <w:rPr>
          <w:rFonts w:asciiTheme="minorHAnsi" w:hAnsiTheme="minorHAnsi" w:cstheme="minorHAnsi"/>
          <w:sz w:val="20"/>
          <w:szCs w:val="20"/>
        </w:rPr>
        <w:t xml:space="preserve">, </w:t>
      </w:r>
      <w:r w:rsidRPr="004D0187">
        <w:rPr>
          <w:rFonts w:asciiTheme="minorHAnsi" w:hAnsiTheme="minorHAnsi" w:cstheme="minorHAnsi"/>
          <w:bCs/>
          <w:sz w:val="20"/>
          <w:szCs w:val="20"/>
        </w:rPr>
        <w:t xml:space="preserve">matricula 00023736/1, Secretaria Municipal de </w:t>
      </w:r>
      <w:r w:rsidRPr="004D0187">
        <w:rPr>
          <w:rFonts w:asciiTheme="minorHAnsi" w:hAnsiTheme="minorHAnsi" w:cstheme="minorHAnsi"/>
          <w:sz w:val="20"/>
          <w:szCs w:val="20"/>
        </w:rPr>
        <w:t>Agricultura, Pecuária, Meio Ambiente e Serviços Públicos.</w:t>
      </w:r>
    </w:p>
    <w:p w:rsidR="004D0187" w:rsidRDefault="004D0187" w:rsidP="002B0D7A">
      <w:pPr>
        <w:pStyle w:val="PargrafodaLista"/>
        <w:numPr>
          <w:ilvl w:val="2"/>
          <w:numId w:val="37"/>
        </w:numPr>
        <w:tabs>
          <w:tab w:val="left" w:pos="0"/>
          <w:tab w:val="left" w:pos="176"/>
          <w:tab w:val="left" w:pos="284"/>
          <w:tab w:val="left" w:pos="567"/>
        </w:tabs>
        <w:overflowPunct w:val="0"/>
        <w:autoSpaceDE w:val="0"/>
        <w:autoSpaceDN w:val="0"/>
        <w:adjustRightInd w:val="0"/>
        <w:spacing w:after="0"/>
        <w:ind w:left="0" w:firstLine="0"/>
        <w:jc w:val="both"/>
        <w:textAlignment w:val="baseline"/>
        <w:rPr>
          <w:rFonts w:asciiTheme="minorHAnsi" w:hAnsiTheme="minorHAnsi" w:cstheme="minorHAnsi"/>
          <w:bCs/>
          <w:sz w:val="20"/>
          <w:szCs w:val="20"/>
        </w:rPr>
      </w:pPr>
      <w:r w:rsidRPr="004D0187">
        <w:rPr>
          <w:rFonts w:asciiTheme="minorHAnsi" w:hAnsiTheme="minorHAnsi" w:cstheme="minorHAnsi"/>
          <w:b/>
          <w:bCs/>
          <w:sz w:val="20"/>
          <w:szCs w:val="20"/>
        </w:rPr>
        <w:t>Da Fiscalização do Contrato da S</w:t>
      </w:r>
      <w:r w:rsidRPr="004D0187">
        <w:rPr>
          <w:rFonts w:asciiTheme="minorHAnsi" w:hAnsiTheme="minorHAnsi" w:cstheme="minorHAnsi"/>
          <w:b/>
          <w:color w:val="0D0D0D" w:themeColor="text1" w:themeTint="F2"/>
          <w:sz w:val="20"/>
          <w:szCs w:val="20"/>
        </w:rPr>
        <w:t>ecretaria Municipal de Educação, Esporte e Lazer:</w:t>
      </w:r>
    </w:p>
    <w:p w:rsidR="004D0187" w:rsidRPr="00644E58" w:rsidRDefault="004D0187" w:rsidP="002B0D7A">
      <w:pPr>
        <w:pStyle w:val="PargrafodaLista"/>
        <w:numPr>
          <w:ilvl w:val="3"/>
          <w:numId w:val="37"/>
        </w:numPr>
        <w:tabs>
          <w:tab w:val="left" w:pos="0"/>
          <w:tab w:val="left" w:pos="176"/>
          <w:tab w:val="left" w:pos="284"/>
          <w:tab w:val="left" w:pos="851"/>
        </w:tabs>
        <w:overflowPunct w:val="0"/>
        <w:autoSpaceDE w:val="0"/>
        <w:autoSpaceDN w:val="0"/>
        <w:adjustRightInd w:val="0"/>
        <w:spacing w:after="0"/>
        <w:ind w:left="0" w:firstLine="0"/>
        <w:jc w:val="both"/>
        <w:textAlignment w:val="baseline"/>
        <w:rPr>
          <w:rFonts w:asciiTheme="minorHAnsi" w:hAnsiTheme="minorHAnsi" w:cstheme="minorHAnsi"/>
          <w:bCs/>
          <w:sz w:val="20"/>
          <w:szCs w:val="20"/>
        </w:rPr>
      </w:pPr>
      <w:r w:rsidRPr="004D0187">
        <w:rPr>
          <w:rFonts w:asciiTheme="minorHAnsi" w:hAnsiTheme="minorHAnsi" w:cstheme="minorHAnsi"/>
          <w:iCs/>
          <w:sz w:val="20"/>
          <w:szCs w:val="20"/>
        </w:rPr>
        <w:t xml:space="preserve">Yasmim de Freitas Marsola, Chefe da D. de L. e T. Escolar, matricula 00026484/1, Secretaria Municipal de </w:t>
      </w:r>
      <w:r w:rsidRPr="004D0187">
        <w:rPr>
          <w:rFonts w:asciiTheme="minorHAnsi" w:hAnsiTheme="minorHAnsi" w:cstheme="minorHAnsi"/>
          <w:sz w:val="20"/>
          <w:szCs w:val="20"/>
        </w:rPr>
        <w:t>Educação, Esporte e Lazer.</w:t>
      </w:r>
    </w:p>
    <w:p w:rsidR="004D0187" w:rsidRDefault="004D0187" w:rsidP="002B0D7A">
      <w:pPr>
        <w:pStyle w:val="TableContents"/>
        <w:numPr>
          <w:ilvl w:val="2"/>
          <w:numId w:val="37"/>
        </w:numPr>
        <w:suppressAutoHyphens/>
        <w:spacing w:line="276" w:lineRule="auto"/>
        <w:ind w:left="0" w:firstLine="0"/>
        <w:jc w:val="both"/>
        <w:rPr>
          <w:rFonts w:asciiTheme="minorHAnsi" w:hAnsiTheme="minorHAnsi" w:cstheme="minorHAnsi"/>
          <w:iCs/>
          <w:color w:val="0D0D0D" w:themeColor="text1" w:themeTint="F2"/>
          <w:sz w:val="20"/>
          <w:szCs w:val="20"/>
        </w:rPr>
      </w:pPr>
      <w:r w:rsidRPr="000911A4">
        <w:rPr>
          <w:rFonts w:asciiTheme="minorHAnsi" w:eastAsia="Times New Roman" w:hAnsiTheme="minorHAnsi" w:cstheme="minorHAnsi"/>
          <w:b/>
          <w:bCs/>
          <w:sz w:val="20"/>
          <w:szCs w:val="20"/>
        </w:rPr>
        <w:t>Da Fiscalização do Contrato da S</w:t>
      </w:r>
      <w:r w:rsidRPr="000911A4">
        <w:rPr>
          <w:rFonts w:asciiTheme="minorHAnsi" w:eastAsia="Times New Roman" w:hAnsiTheme="minorHAnsi" w:cstheme="minorHAnsi"/>
          <w:b/>
          <w:color w:val="0D0D0D" w:themeColor="text1" w:themeTint="F2"/>
          <w:sz w:val="20"/>
          <w:szCs w:val="20"/>
        </w:rPr>
        <w:t>ecretaria Municipal de Saúde – Hospital Municipal:</w:t>
      </w:r>
      <w:r w:rsidRPr="000911A4">
        <w:rPr>
          <w:rFonts w:asciiTheme="minorHAnsi" w:hAnsiTheme="minorHAnsi" w:cstheme="minorHAnsi"/>
          <w:iCs/>
          <w:color w:val="0D0D0D" w:themeColor="text1" w:themeTint="F2"/>
          <w:sz w:val="20"/>
          <w:szCs w:val="20"/>
        </w:rPr>
        <w:t xml:space="preserve"> </w:t>
      </w:r>
    </w:p>
    <w:p w:rsidR="004D0187" w:rsidRPr="004D0187" w:rsidRDefault="004D0187" w:rsidP="002B0D7A">
      <w:pPr>
        <w:pStyle w:val="TableContents"/>
        <w:numPr>
          <w:ilvl w:val="3"/>
          <w:numId w:val="37"/>
        </w:numPr>
        <w:tabs>
          <w:tab w:val="left" w:pos="851"/>
        </w:tabs>
        <w:suppressAutoHyphens/>
        <w:spacing w:line="276" w:lineRule="auto"/>
        <w:ind w:left="0" w:firstLine="0"/>
        <w:jc w:val="both"/>
        <w:rPr>
          <w:rFonts w:asciiTheme="minorHAnsi" w:hAnsiTheme="minorHAnsi" w:cstheme="minorHAnsi"/>
          <w:iCs/>
          <w:color w:val="0D0D0D" w:themeColor="text1" w:themeTint="F2"/>
          <w:sz w:val="20"/>
          <w:szCs w:val="20"/>
        </w:rPr>
      </w:pPr>
      <w:proofErr w:type="spellStart"/>
      <w:r w:rsidRPr="004D0187">
        <w:rPr>
          <w:rFonts w:asciiTheme="minorHAnsi" w:hAnsiTheme="minorHAnsi" w:cstheme="minorHAnsi"/>
          <w:bCs/>
          <w:sz w:val="20"/>
          <w:szCs w:val="20"/>
        </w:rPr>
        <w:t>Nagila</w:t>
      </w:r>
      <w:proofErr w:type="spellEnd"/>
      <w:r w:rsidRPr="004D0187">
        <w:rPr>
          <w:rFonts w:asciiTheme="minorHAnsi" w:hAnsiTheme="minorHAnsi" w:cstheme="minorHAnsi"/>
          <w:bCs/>
          <w:sz w:val="20"/>
          <w:szCs w:val="20"/>
        </w:rPr>
        <w:t xml:space="preserve"> Maria Terceiro Rocha, </w:t>
      </w:r>
      <w:r w:rsidRPr="004D0187">
        <w:rPr>
          <w:rFonts w:asciiTheme="minorHAnsi" w:hAnsiTheme="minorHAnsi" w:cstheme="minorHAnsi"/>
          <w:sz w:val="20"/>
          <w:szCs w:val="20"/>
        </w:rPr>
        <w:t xml:space="preserve">Diretora do Departamento de Administração Hospitalar, do Hospital Municipal </w:t>
      </w:r>
      <w:proofErr w:type="spellStart"/>
      <w:r w:rsidRPr="004D0187">
        <w:rPr>
          <w:rFonts w:asciiTheme="minorHAnsi" w:hAnsiTheme="minorHAnsi" w:cstheme="minorHAnsi"/>
          <w:sz w:val="20"/>
          <w:szCs w:val="20"/>
        </w:rPr>
        <w:t>Drº</w:t>
      </w:r>
      <w:proofErr w:type="spellEnd"/>
      <w:r w:rsidRPr="004D0187">
        <w:rPr>
          <w:rFonts w:asciiTheme="minorHAnsi" w:hAnsiTheme="minorHAnsi" w:cstheme="minorHAnsi"/>
          <w:sz w:val="20"/>
          <w:szCs w:val="20"/>
        </w:rPr>
        <w:t xml:space="preserve"> Raul Sergio Bitencourt, matricula 00029726/1.</w:t>
      </w:r>
    </w:p>
    <w:p w:rsidR="004D0187" w:rsidRDefault="004D0187" w:rsidP="002B0D7A">
      <w:pPr>
        <w:pStyle w:val="TableContents"/>
        <w:numPr>
          <w:ilvl w:val="2"/>
          <w:numId w:val="37"/>
        </w:numPr>
        <w:suppressAutoHyphens/>
        <w:spacing w:line="276" w:lineRule="auto"/>
        <w:ind w:left="0" w:firstLine="0"/>
        <w:jc w:val="both"/>
        <w:rPr>
          <w:rFonts w:asciiTheme="minorHAnsi" w:hAnsiTheme="minorHAnsi" w:cstheme="minorHAnsi"/>
          <w:bCs/>
          <w:sz w:val="20"/>
          <w:szCs w:val="20"/>
        </w:rPr>
      </w:pPr>
      <w:r w:rsidRPr="00B42721">
        <w:rPr>
          <w:rFonts w:asciiTheme="minorHAnsi" w:eastAsia="Times New Roman" w:hAnsiTheme="minorHAnsi" w:cstheme="minorHAnsi"/>
          <w:b/>
          <w:bCs/>
          <w:sz w:val="20"/>
          <w:szCs w:val="20"/>
        </w:rPr>
        <w:t>Da Fiscalização do Contrato da S</w:t>
      </w:r>
      <w:r w:rsidRPr="00B42721">
        <w:rPr>
          <w:rFonts w:asciiTheme="minorHAnsi" w:eastAsia="Times New Roman" w:hAnsiTheme="minorHAnsi" w:cstheme="minorHAnsi"/>
          <w:b/>
          <w:sz w:val="20"/>
          <w:szCs w:val="20"/>
        </w:rPr>
        <w:t>ecretaria Municipal de Saúde</w:t>
      </w:r>
      <w:r>
        <w:rPr>
          <w:rFonts w:asciiTheme="minorHAnsi" w:hAnsiTheme="minorHAnsi" w:cstheme="minorHAnsi"/>
          <w:bCs/>
          <w:sz w:val="20"/>
          <w:szCs w:val="20"/>
        </w:rPr>
        <w:t>:</w:t>
      </w:r>
    </w:p>
    <w:p w:rsidR="004D0187" w:rsidRPr="004D0187" w:rsidRDefault="004D0187" w:rsidP="002B0D7A">
      <w:pPr>
        <w:pStyle w:val="TableContents"/>
        <w:numPr>
          <w:ilvl w:val="3"/>
          <w:numId w:val="37"/>
        </w:numPr>
        <w:tabs>
          <w:tab w:val="left" w:pos="851"/>
        </w:tabs>
        <w:suppressAutoHyphens/>
        <w:spacing w:line="276" w:lineRule="auto"/>
        <w:ind w:left="0" w:firstLine="0"/>
        <w:jc w:val="both"/>
        <w:rPr>
          <w:rFonts w:asciiTheme="minorHAnsi" w:hAnsiTheme="minorHAnsi" w:cstheme="minorHAnsi"/>
          <w:bCs/>
          <w:sz w:val="20"/>
          <w:szCs w:val="20"/>
        </w:rPr>
      </w:pPr>
      <w:r w:rsidRPr="004D0187">
        <w:rPr>
          <w:rFonts w:asciiTheme="minorHAnsi" w:hAnsiTheme="minorHAnsi" w:cstheme="minorHAnsi"/>
          <w:sz w:val="20"/>
          <w:szCs w:val="20"/>
        </w:rPr>
        <w:t>Juliana Odorizzi, Nutricionista, matrícula 00017256/1, Secretaria Municipal de Saúde e Unidades de Saúde.</w:t>
      </w:r>
    </w:p>
    <w:p w:rsidR="004D0187" w:rsidRDefault="004D0187" w:rsidP="002B0D7A">
      <w:pPr>
        <w:pStyle w:val="TableContents"/>
        <w:numPr>
          <w:ilvl w:val="2"/>
          <w:numId w:val="37"/>
        </w:numPr>
        <w:suppressAutoHyphens/>
        <w:spacing w:line="276" w:lineRule="auto"/>
        <w:ind w:left="0" w:firstLine="0"/>
        <w:jc w:val="both"/>
        <w:rPr>
          <w:rFonts w:asciiTheme="minorHAnsi" w:eastAsia="Times New Roman" w:hAnsiTheme="minorHAnsi" w:cstheme="minorHAnsi"/>
          <w:b/>
          <w:sz w:val="20"/>
          <w:szCs w:val="20"/>
        </w:rPr>
      </w:pPr>
      <w:r w:rsidRPr="00B42721">
        <w:rPr>
          <w:rFonts w:asciiTheme="minorHAnsi" w:eastAsia="Times New Roman" w:hAnsiTheme="minorHAnsi" w:cstheme="minorHAnsi"/>
          <w:b/>
          <w:bCs/>
          <w:sz w:val="20"/>
          <w:szCs w:val="20"/>
        </w:rPr>
        <w:t>Da Fiscalização do Contrato da S</w:t>
      </w:r>
      <w:r w:rsidRPr="00B42721">
        <w:rPr>
          <w:rFonts w:asciiTheme="minorHAnsi" w:eastAsia="Times New Roman" w:hAnsiTheme="minorHAnsi" w:cstheme="minorHAnsi"/>
          <w:b/>
          <w:sz w:val="20"/>
          <w:szCs w:val="20"/>
        </w:rPr>
        <w:t>ecretaria Municipal de Cidadania e Assistência Social:</w:t>
      </w:r>
    </w:p>
    <w:p w:rsidR="004D0187" w:rsidRPr="004D0187" w:rsidRDefault="004D0187" w:rsidP="002B0D7A">
      <w:pPr>
        <w:pStyle w:val="TableContents"/>
        <w:numPr>
          <w:ilvl w:val="3"/>
          <w:numId w:val="37"/>
        </w:numPr>
        <w:tabs>
          <w:tab w:val="left" w:pos="851"/>
        </w:tabs>
        <w:suppressAutoHyphens/>
        <w:spacing w:line="276" w:lineRule="auto"/>
        <w:ind w:left="0" w:firstLine="0"/>
        <w:jc w:val="both"/>
        <w:rPr>
          <w:rFonts w:asciiTheme="minorHAnsi" w:eastAsia="Times New Roman" w:hAnsiTheme="minorHAnsi" w:cstheme="minorHAnsi"/>
          <w:b/>
          <w:color w:val="000000" w:themeColor="text1"/>
          <w:sz w:val="20"/>
          <w:szCs w:val="20"/>
        </w:rPr>
      </w:pPr>
      <w:r w:rsidRPr="004D0187">
        <w:rPr>
          <w:rFonts w:asciiTheme="minorHAnsi" w:hAnsiTheme="minorHAnsi" w:cstheme="minorHAnsi"/>
          <w:iCs/>
          <w:sz w:val="20"/>
          <w:szCs w:val="20"/>
        </w:rPr>
        <w:t xml:space="preserve">Eloneida </w:t>
      </w:r>
      <w:r w:rsidRPr="004D0187">
        <w:rPr>
          <w:rFonts w:asciiTheme="minorHAnsi" w:hAnsiTheme="minorHAnsi" w:cstheme="minorHAnsi"/>
          <w:iCs/>
          <w:color w:val="000000" w:themeColor="text1"/>
          <w:sz w:val="20"/>
          <w:szCs w:val="20"/>
        </w:rPr>
        <w:t xml:space="preserve">Claudia Figueira Nunes, Coordenadora do </w:t>
      </w:r>
      <w:proofErr w:type="spellStart"/>
      <w:r w:rsidRPr="004D0187">
        <w:rPr>
          <w:rFonts w:asciiTheme="minorHAnsi" w:hAnsiTheme="minorHAnsi" w:cstheme="minorHAnsi"/>
          <w:iCs/>
          <w:color w:val="000000" w:themeColor="text1"/>
          <w:sz w:val="20"/>
          <w:szCs w:val="20"/>
        </w:rPr>
        <w:t>Cras</w:t>
      </w:r>
      <w:proofErr w:type="spellEnd"/>
      <w:r w:rsidRPr="004D0187">
        <w:rPr>
          <w:rFonts w:asciiTheme="minorHAnsi" w:hAnsiTheme="minorHAnsi" w:cstheme="minorHAnsi"/>
          <w:iCs/>
          <w:color w:val="000000" w:themeColor="text1"/>
          <w:sz w:val="20"/>
          <w:szCs w:val="20"/>
        </w:rPr>
        <w:t>, matricula 00020478/1, Secretaria Municipal de Cidadania e Assistência Social.</w:t>
      </w:r>
    </w:p>
    <w:p w:rsidR="004D0187" w:rsidRPr="004D0187" w:rsidRDefault="004D0187" w:rsidP="002B0D7A">
      <w:pPr>
        <w:pStyle w:val="TableContents"/>
        <w:numPr>
          <w:ilvl w:val="2"/>
          <w:numId w:val="37"/>
        </w:numPr>
        <w:tabs>
          <w:tab w:val="left" w:pos="709"/>
          <w:tab w:val="left" w:pos="851"/>
        </w:tabs>
        <w:suppressAutoHyphens/>
        <w:spacing w:line="276" w:lineRule="auto"/>
        <w:ind w:left="0" w:firstLine="0"/>
        <w:jc w:val="both"/>
        <w:rPr>
          <w:rFonts w:asciiTheme="minorHAnsi" w:eastAsia="Times New Roman" w:hAnsiTheme="minorHAnsi" w:cstheme="minorHAnsi"/>
          <w:color w:val="000000" w:themeColor="text1"/>
          <w:sz w:val="20"/>
          <w:szCs w:val="20"/>
        </w:rPr>
      </w:pPr>
      <w:r w:rsidRPr="004D0187">
        <w:rPr>
          <w:rFonts w:asciiTheme="minorHAnsi" w:eastAsia="Times New Roman" w:hAnsiTheme="minorHAnsi" w:cstheme="minorHAnsi"/>
          <w:b/>
          <w:bCs/>
          <w:color w:val="000000" w:themeColor="text1"/>
          <w:sz w:val="20"/>
          <w:szCs w:val="20"/>
        </w:rPr>
        <w:t>Da Fiscalização do Contrato da S</w:t>
      </w:r>
      <w:r w:rsidRPr="004D0187">
        <w:rPr>
          <w:rFonts w:asciiTheme="minorHAnsi" w:eastAsia="Times New Roman" w:hAnsiTheme="minorHAnsi" w:cstheme="minorHAnsi"/>
          <w:b/>
          <w:color w:val="000000" w:themeColor="text1"/>
          <w:sz w:val="20"/>
          <w:szCs w:val="20"/>
        </w:rPr>
        <w:t>ecretaria Municipal de Industria Comércio, Trabalho e Inovação:</w:t>
      </w:r>
    </w:p>
    <w:p w:rsidR="004D0187" w:rsidRPr="004D0187" w:rsidRDefault="004D0187" w:rsidP="002B0D7A">
      <w:pPr>
        <w:pStyle w:val="TableContents"/>
        <w:numPr>
          <w:ilvl w:val="3"/>
          <w:numId w:val="37"/>
        </w:numPr>
        <w:tabs>
          <w:tab w:val="left" w:pos="851"/>
        </w:tabs>
        <w:suppressAutoHyphens/>
        <w:spacing w:line="276" w:lineRule="auto"/>
        <w:ind w:left="0" w:firstLine="0"/>
        <w:jc w:val="both"/>
        <w:rPr>
          <w:rFonts w:asciiTheme="minorHAnsi" w:eastAsia="Times New Roman" w:hAnsiTheme="minorHAnsi" w:cstheme="minorHAnsi"/>
          <w:color w:val="000000" w:themeColor="text1"/>
          <w:sz w:val="20"/>
          <w:szCs w:val="20"/>
        </w:rPr>
      </w:pPr>
      <w:r w:rsidRPr="004D0187">
        <w:rPr>
          <w:rFonts w:asciiTheme="minorHAnsi" w:hAnsiTheme="minorHAnsi" w:cstheme="minorHAnsi"/>
          <w:bCs/>
          <w:color w:val="000000" w:themeColor="text1"/>
          <w:sz w:val="20"/>
          <w:szCs w:val="20"/>
        </w:rPr>
        <w:t xml:space="preserve">Tais Cristina da Silva Machado, Chefe do D. P. A. Receita Federal, </w:t>
      </w:r>
      <w:r w:rsidRPr="004D0187">
        <w:rPr>
          <w:rFonts w:asciiTheme="minorHAnsi" w:hAnsiTheme="minorHAnsi" w:cstheme="minorHAnsi"/>
          <w:iCs/>
          <w:color w:val="000000" w:themeColor="text1"/>
          <w:sz w:val="20"/>
          <w:szCs w:val="20"/>
        </w:rPr>
        <w:t>matricula 00026441/1, Secretaria de Indústria, Comercio, Trabalho e Inovação.</w:t>
      </w:r>
    </w:p>
    <w:p w:rsidR="004D0187" w:rsidRPr="004D0187" w:rsidRDefault="004D0187" w:rsidP="002B0D7A">
      <w:pPr>
        <w:pStyle w:val="TableContents"/>
        <w:numPr>
          <w:ilvl w:val="2"/>
          <w:numId w:val="37"/>
        </w:numPr>
        <w:tabs>
          <w:tab w:val="left" w:pos="709"/>
          <w:tab w:val="left" w:pos="851"/>
        </w:tabs>
        <w:suppressAutoHyphens/>
        <w:spacing w:line="276" w:lineRule="auto"/>
        <w:ind w:left="0" w:firstLine="0"/>
        <w:jc w:val="both"/>
        <w:rPr>
          <w:rFonts w:asciiTheme="minorHAnsi" w:eastAsia="Times New Roman" w:hAnsiTheme="minorHAnsi" w:cstheme="minorHAnsi"/>
          <w:color w:val="000000" w:themeColor="text1"/>
          <w:sz w:val="20"/>
          <w:szCs w:val="20"/>
        </w:rPr>
      </w:pPr>
      <w:r w:rsidRPr="004D0187">
        <w:rPr>
          <w:rFonts w:asciiTheme="minorHAnsi" w:eastAsia="Times New Roman" w:hAnsiTheme="minorHAnsi" w:cstheme="minorHAnsi"/>
          <w:b/>
          <w:color w:val="000000" w:themeColor="text1"/>
          <w:sz w:val="20"/>
          <w:szCs w:val="20"/>
        </w:rPr>
        <w:t>Secretaria Municipal de Comunicação Social, Cultura e Turismo:</w:t>
      </w:r>
    </w:p>
    <w:p w:rsidR="004D0187" w:rsidRPr="004D0187" w:rsidRDefault="004D0187" w:rsidP="002B0D7A">
      <w:pPr>
        <w:pStyle w:val="TableContents"/>
        <w:numPr>
          <w:ilvl w:val="3"/>
          <w:numId w:val="37"/>
        </w:numPr>
        <w:tabs>
          <w:tab w:val="left" w:pos="851"/>
        </w:tabs>
        <w:suppressAutoHyphens/>
        <w:spacing w:line="276" w:lineRule="auto"/>
        <w:ind w:left="0" w:firstLine="0"/>
        <w:jc w:val="both"/>
        <w:rPr>
          <w:rFonts w:asciiTheme="minorHAnsi" w:eastAsia="Times New Roman" w:hAnsiTheme="minorHAnsi" w:cstheme="minorHAnsi"/>
          <w:color w:val="000000" w:themeColor="text1"/>
          <w:sz w:val="20"/>
          <w:szCs w:val="20"/>
        </w:rPr>
      </w:pPr>
      <w:r w:rsidRPr="004D0187">
        <w:rPr>
          <w:rFonts w:asciiTheme="minorHAnsi" w:hAnsiTheme="minorHAnsi" w:cstheme="minorHAnsi"/>
          <w:iCs/>
          <w:color w:val="000000" w:themeColor="text1"/>
          <w:sz w:val="20"/>
          <w:szCs w:val="20"/>
        </w:rPr>
        <w:t xml:space="preserve">Maycon de Moraes Aparício, Diretor do Departamento de Meio Ambiente, matricula 00024430/1, Secretaria Municipal de </w:t>
      </w:r>
      <w:r w:rsidRPr="004D0187">
        <w:rPr>
          <w:rFonts w:asciiTheme="minorHAnsi" w:hAnsiTheme="minorHAnsi" w:cstheme="minorHAnsi"/>
          <w:color w:val="000000" w:themeColor="text1"/>
          <w:sz w:val="20"/>
          <w:szCs w:val="20"/>
        </w:rPr>
        <w:t>Comunicação Social e Cultura.</w:t>
      </w:r>
    </w:p>
    <w:p w:rsidR="004D0187" w:rsidRPr="004D0187" w:rsidRDefault="004D0187" w:rsidP="002B0D7A">
      <w:pPr>
        <w:pStyle w:val="PargrafodaLista"/>
        <w:numPr>
          <w:ilvl w:val="2"/>
          <w:numId w:val="37"/>
        </w:numPr>
        <w:tabs>
          <w:tab w:val="left" w:pos="709"/>
          <w:tab w:val="left" w:pos="851"/>
        </w:tabs>
        <w:spacing w:after="0"/>
        <w:ind w:left="0" w:firstLine="0"/>
        <w:jc w:val="both"/>
        <w:rPr>
          <w:rFonts w:asciiTheme="minorHAnsi" w:hAnsiTheme="minorHAnsi" w:cstheme="minorHAnsi"/>
          <w:b/>
          <w:color w:val="000000" w:themeColor="text1"/>
          <w:sz w:val="20"/>
          <w:szCs w:val="20"/>
        </w:rPr>
      </w:pPr>
      <w:r w:rsidRPr="004D0187">
        <w:rPr>
          <w:rFonts w:asciiTheme="minorHAnsi" w:hAnsiTheme="minorHAnsi" w:cstheme="minorHAnsi"/>
          <w:b/>
          <w:bCs/>
          <w:color w:val="000000" w:themeColor="text1"/>
          <w:sz w:val="20"/>
          <w:szCs w:val="20"/>
        </w:rPr>
        <w:t>Da Fiscalização do Contrato da S</w:t>
      </w:r>
      <w:r w:rsidRPr="004D0187">
        <w:rPr>
          <w:rFonts w:asciiTheme="minorHAnsi" w:hAnsiTheme="minorHAnsi" w:cstheme="minorHAnsi"/>
          <w:b/>
          <w:color w:val="000000" w:themeColor="text1"/>
          <w:sz w:val="20"/>
          <w:szCs w:val="20"/>
        </w:rPr>
        <w:t>ecretaria Geral, Gabinete Municipal, Secretaria Municipal de Fazenda e Administração:</w:t>
      </w:r>
    </w:p>
    <w:p w:rsidR="004D0187" w:rsidRPr="004D0187" w:rsidRDefault="004D0187" w:rsidP="002B0D7A">
      <w:pPr>
        <w:pStyle w:val="PargrafodaLista"/>
        <w:numPr>
          <w:ilvl w:val="2"/>
          <w:numId w:val="37"/>
        </w:numPr>
        <w:tabs>
          <w:tab w:val="left" w:pos="851"/>
        </w:tabs>
        <w:spacing w:after="0"/>
        <w:ind w:left="0" w:firstLine="0"/>
        <w:jc w:val="both"/>
        <w:rPr>
          <w:rFonts w:asciiTheme="minorHAnsi" w:hAnsiTheme="minorHAnsi" w:cstheme="minorHAnsi"/>
          <w:b/>
          <w:color w:val="000000" w:themeColor="text1"/>
          <w:sz w:val="20"/>
          <w:szCs w:val="20"/>
        </w:rPr>
      </w:pPr>
      <w:r w:rsidRPr="004D0187">
        <w:rPr>
          <w:rFonts w:asciiTheme="minorHAnsi" w:hAnsiTheme="minorHAnsi" w:cstheme="minorHAnsi"/>
          <w:color w:val="000000" w:themeColor="text1"/>
          <w:sz w:val="20"/>
          <w:szCs w:val="20"/>
        </w:rPr>
        <w:t>Lucia Cristina Santana, Chefe da Divisão de Zeladoria do Paço Municipal, matricula 00029939/1, Secretaria de Fazenda e Administração.</w:t>
      </w:r>
    </w:p>
    <w:p w:rsidR="00EF604B" w:rsidRPr="00EF604B" w:rsidRDefault="00F356BB" w:rsidP="002B0D7A">
      <w:pPr>
        <w:pStyle w:val="PargrafodaLista"/>
        <w:numPr>
          <w:ilvl w:val="2"/>
          <w:numId w:val="37"/>
        </w:numPr>
        <w:tabs>
          <w:tab w:val="left" w:pos="0"/>
          <w:tab w:val="left" w:pos="284"/>
          <w:tab w:val="left" w:pos="426"/>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Pr>
          <w:rStyle w:val="Forte"/>
          <w:rFonts w:asciiTheme="minorHAnsi" w:eastAsia="Calibri" w:hAnsiTheme="minorHAnsi" w:cstheme="minorHAnsi"/>
          <w:sz w:val="20"/>
          <w:szCs w:val="20"/>
        </w:rPr>
        <w:t>Fica</w:t>
      </w:r>
      <w:r w:rsidR="00EF604B" w:rsidRPr="00EF604B">
        <w:rPr>
          <w:rStyle w:val="Forte"/>
          <w:rFonts w:asciiTheme="minorHAnsi" w:eastAsia="Calibri" w:hAnsiTheme="minorHAnsi" w:cstheme="minorHAnsi"/>
          <w:sz w:val="20"/>
          <w:szCs w:val="20"/>
        </w:rPr>
        <w:t xml:space="preserve"> desde agora </w:t>
      </w:r>
      <w:r>
        <w:rPr>
          <w:rStyle w:val="Forte"/>
          <w:rFonts w:asciiTheme="minorHAnsi" w:eastAsia="Calibri" w:hAnsiTheme="minorHAnsi" w:cstheme="minorHAnsi"/>
          <w:sz w:val="20"/>
          <w:szCs w:val="20"/>
        </w:rPr>
        <w:t xml:space="preserve">todos os servidores nomeados como fiscal </w:t>
      </w:r>
      <w:r w:rsidR="00EF604B" w:rsidRPr="00EF604B">
        <w:rPr>
          <w:rStyle w:val="Forte"/>
          <w:rFonts w:asciiTheme="minorHAnsi" w:eastAsia="Calibri" w:hAnsiTheme="minorHAnsi" w:cstheme="minorHAnsi"/>
          <w:sz w:val="20"/>
          <w:szCs w:val="20"/>
        </w:rPr>
        <w:t>notificad</w:t>
      </w:r>
      <w:r>
        <w:rPr>
          <w:rStyle w:val="Forte"/>
          <w:rFonts w:asciiTheme="minorHAnsi" w:eastAsia="Calibri" w:hAnsiTheme="minorHAnsi" w:cstheme="minorHAnsi"/>
          <w:sz w:val="20"/>
          <w:szCs w:val="20"/>
        </w:rPr>
        <w:t>os</w:t>
      </w:r>
      <w:r w:rsidR="00EF604B" w:rsidRPr="00EF604B">
        <w:rPr>
          <w:rStyle w:val="Forte"/>
          <w:rFonts w:asciiTheme="minorHAnsi" w:eastAsia="Calibri" w:hAnsiTheme="minorHAnsi" w:cstheme="minorHAnsi"/>
          <w:sz w:val="20"/>
          <w:szCs w:val="20"/>
        </w:rPr>
        <w:t xml:space="preserve"> da indicação na qualidade de testemunha contratual.</w:t>
      </w:r>
    </w:p>
    <w:p w:rsidR="005545C5" w:rsidRDefault="005545C5" w:rsidP="002B0D7A">
      <w:pPr>
        <w:pStyle w:val="PargrafodaLista"/>
        <w:numPr>
          <w:ilvl w:val="2"/>
          <w:numId w:val="37"/>
        </w:numPr>
        <w:tabs>
          <w:tab w:val="left" w:pos="0"/>
          <w:tab w:val="left" w:pos="284"/>
          <w:tab w:val="left" w:pos="426"/>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5545C5">
        <w:rPr>
          <w:rFonts w:asciiTheme="minorHAnsi" w:hAnsiTheme="minorHAnsi" w:cstheme="minorHAnsi"/>
          <w:sz w:val="20"/>
          <w:szCs w:val="20"/>
        </w:rPr>
        <w:t>A execução do contrato deverá ser acompanhada e fiscalizada pelo fiscal do contrato ou por seu respectivo substituto, nos termos do art. 117 da Lei nº 14.133, de 2021.</w:t>
      </w:r>
    </w:p>
    <w:p w:rsidR="005545C5" w:rsidRDefault="005545C5" w:rsidP="002B0D7A">
      <w:pPr>
        <w:pStyle w:val="PargrafodaLista"/>
        <w:numPr>
          <w:ilvl w:val="2"/>
          <w:numId w:val="37"/>
        </w:numPr>
        <w:tabs>
          <w:tab w:val="left" w:pos="0"/>
          <w:tab w:val="left" w:pos="284"/>
          <w:tab w:val="left" w:pos="426"/>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5545C5">
        <w:rPr>
          <w:rFonts w:asciiTheme="minorHAnsi" w:hAnsiTheme="minorHAnsi" w:cstheme="minorHAnsi"/>
          <w:sz w:val="20"/>
          <w:szCs w:val="20"/>
        </w:rPr>
        <w:t>O fiscal do contrato acompanhará a execução do fornecimento, verificando o cumprimento das condições estabelecidas no contrato, no Termo de Referência e na proposta da contratada, de modo a assegurar o recebimento de produtos em conformidade com as especificações exigidas.</w:t>
      </w:r>
    </w:p>
    <w:p w:rsidR="005545C5" w:rsidRDefault="005545C5" w:rsidP="002B0D7A">
      <w:pPr>
        <w:pStyle w:val="PargrafodaLista"/>
        <w:numPr>
          <w:ilvl w:val="2"/>
          <w:numId w:val="37"/>
        </w:numPr>
        <w:tabs>
          <w:tab w:val="left" w:pos="0"/>
          <w:tab w:val="left" w:pos="284"/>
          <w:tab w:val="left" w:pos="426"/>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5545C5">
        <w:rPr>
          <w:rFonts w:asciiTheme="minorHAnsi" w:hAnsiTheme="minorHAnsi" w:cstheme="minorHAnsi"/>
          <w:sz w:val="20"/>
          <w:szCs w:val="20"/>
        </w:rPr>
        <w:t>O fiscal do contrato realizará a conferência das quantidades, especificações, qualidade, prazos de validade, condições das embalagens, transporte e demais requisitos técnicos dos gêneros alimentícios entregues, registrando todas as ocorrências verificadas durante a execução contratual.</w:t>
      </w:r>
    </w:p>
    <w:p w:rsidR="005545C5" w:rsidRDefault="005545C5" w:rsidP="002B0D7A">
      <w:pPr>
        <w:pStyle w:val="PargrafodaLista"/>
        <w:numPr>
          <w:ilvl w:val="2"/>
          <w:numId w:val="37"/>
        </w:numPr>
        <w:tabs>
          <w:tab w:val="left" w:pos="0"/>
          <w:tab w:val="left" w:pos="284"/>
          <w:tab w:val="left" w:pos="426"/>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5545C5">
        <w:rPr>
          <w:rFonts w:asciiTheme="minorHAnsi" w:hAnsiTheme="minorHAnsi" w:cstheme="minorHAnsi"/>
          <w:sz w:val="20"/>
          <w:szCs w:val="20"/>
        </w:rPr>
        <w:t>O fiscal do contrato anotará no histórico de gerenciamento do contrato todas as ocorrências relacionadas à execução contratual, indicando as providências necessárias para correção de falhas, irregularidades ou desconformidades eventualmente constatadas.</w:t>
      </w:r>
    </w:p>
    <w:p w:rsidR="005545C5" w:rsidRDefault="005545C5" w:rsidP="002B0D7A">
      <w:pPr>
        <w:pStyle w:val="PargrafodaLista"/>
        <w:numPr>
          <w:ilvl w:val="2"/>
          <w:numId w:val="37"/>
        </w:numPr>
        <w:tabs>
          <w:tab w:val="left" w:pos="0"/>
          <w:tab w:val="left" w:pos="284"/>
          <w:tab w:val="left" w:pos="426"/>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5545C5">
        <w:rPr>
          <w:rFonts w:asciiTheme="minorHAnsi" w:hAnsiTheme="minorHAnsi" w:cstheme="minorHAnsi"/>
          <w:sz w:val="20"/>
          <w:szCs w:val="20"/>
        </w:rPr>
        <w:t>Identificada qualquer irregularidade, o fiscal emitirá notificação à contratada para promover a substituição dos produtos ou a regularização da situação, fixando prazo compatível para o cumprimento da obrigação.</w:t>
      </w:r>
    </w:p>
    <w:p w:rsidR="005545C5" w:rsidRDefault="005545C5" w:rsidP="002B0D7A">
      <w:pPr>
        <w:pStyle w:val="PargrafodaLista"/>
        <w:numPr>
          <w:ilvl w:val="2"/>
          <w:numId w:val="37"/>
        </w:numPr>
        <w:tabs>
          <w:tab w:val="left" w:pos="0"/>
          <w:tab w:val="left" w:pos="284"/>
          <w:tab w:val="left" w:pos="426"/>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5545C5">
        <w:rPr>
          <w:rFonts w:asciiTheme="minorHAnsi" w:hAnsiTheme="minorHAnsi" w:cstheme="minorHAnsi"/>
          <w:sz w:val="20"/>
          <w:szCs w:val="20"/>
        </w:rPr>
        <w:t>Sempre que a situação ultrapassar sua competência, o fiscal comunicará imediatamente o gestor do contrato para adoção das providências administrativas cabíveis.</w:t>
      </w:r>
    </w:p>
    <w:p w:rsidR="005545C5" w:rsidRPr="005545C5" w:rsidRDefault="005545C5" w:rsidP="002B0D7A">
      <w:pPr>
        <w:pStyle w:val="PargrafodaLista"/>
        <w:numPr>
          <w:ilvl w:val="2"/>
          <w:numId w:val="37"/>
        </w:numPr>
        <w:tabs>
          <w:tab w:val="left" w:pos="0"/>
          <w:tab w:val="left" w:pos="284"/>
          <w:tab w:val="left" w:pos="426"/>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5545C5">
        <w:rPr>
          <w:rFonts w:asciiTheme="minorHAnsi" w:hAnsiTheme="minorHAnsi" w:cstheme="minorHAnsi"/>
          <w:sz w:val="20"/>
          <w:szCs w:val="20"/>
        </w:rPr>
        <w:t>O fiscal acompanhará a manutenção das condições de habilitação da contratada, verificará os documentos necessários ao pagamento, controlará o cumprimento das obrigações contratuais e comunicará qualquer situação que possa comprometer a regular execução do contrato.</w:t>
      </w:r>
    </w:p>
    <w:p w:rsidR="00C55350" w:rsidRPr="005545C5" w:rsidRDefault="005545C5" w:rsidP="002B0D7A">
      <w:pPr>
        <w:pStyle w:val="PargrafodaLista"/>
        <w:numPr>
          <w:ilvl w:val="2"/>
          <w:numId w:val="37"/>
        </w:numPr>
        <w:tabs>
          <w:tab w:val="left" w:pos="0"/>
          <w:tab w:val="left" w:pos="284"/>
          <w:tab w:val="left" w:pos="426"/>
        </w:tabs>
        <w:overflowPunct w:val="0"/>
        <w:autoSpaceDE w:val="0"/>
        <w:autoSpaceDN w:val="0"/>
        <w:adjustRightInd w:val="0"/>
        <w:spacing w:after="0"/>
        <w:ind w:left="0" w:firstLine="0"/>
        <w:jc w:val="both"/>
        <w:textAlignment w:val="baseline"/>
        <w:rPr>
          <w:rFonts w:asciiTheme="minorHAnsi" w:hAnsiTheme="minorHAnsi" w:cstheme="minorHAnsi"/>
          <w:b/>
          <w:sz w:val="20"/>
          <w:szCs w:val="20"/>
          <w:lang w:eastAsia="ar-SA"/>
        </w:rPr>
      </w:pPr>
      <w:r w:rsidRPr="005545C5">
        <w:rPr>
          <w:rFonts w:asciiTheme="minorHAnsi" w:hAnsiTheme="minorHAnsi" w:cstheme="minorHAnsi"/>
          <w:sz w:val="20"/>
          <w:szCs w:val="20"/>
        </w:rPr>
        <w:t>Caso ocorra descumprimento contratual, o fiscal adotará as medidas administrativas cabíveis e comunicará o gestor do contrato para adoção das providências necessárias, inclusive quanto à aplicação das penalidades previstas na Lei nº 14.133/2021</w:t>
      </w:r>
    </w:p>
    <w:p w:rsidR="00671C5C" w:rsidRDefault="00CA0D17" w:rsidP="002B0D7A">
      <w:pPr>
        <w:tabs>
          <w:tab w:val="left" w:pos="142"/>
          <w:tab w:val="left" w:pos="7938"/>
        </w:tabs>
        <w:spacing w:after="0" w:line="276" w:lineRule="auto"/>
        <w:ind w:left="0" w:right="0" w:firstLine="0"/>
      </w:pPr>
      <w:r>
        <w:rPr>
          <w:b/>
        </w:rPr>
        <w:t xml:space="preserve">CLAUSULA DÉCIMA SEXTA - DA MODALIDADE DE LICITAÇÃO: </w:t>
      </w:r>
    </w:p>
    <w:p w:rsidR="00671C5C" w:rsidRPr="00012388" w:rsidRDefault="00CA0D17" w:rsidP="002B0D7A">
      <w:pPr>
        <w:pStyle w:val="PargrafodaLista"/>
        <w:numPr>
          <w:ilvl w:val="1"/>
          <w:numId w:val="12"/>
        </w:numPr>
        <w:tabs>
          <w:tab w:val="left" w:pos="142"/>
          <w:tab w:val="left" w:pos="567"/>
          <w:tab w:val="left" w:pos="709"/>
          <w:tab w:val="left" w:pos="7938"/>
        </w:tabs>
        <w:spacing w:after="0"/>
        <w:ind w:left="0" w:firstLine="0"/>
        <w:jc w:val="both"/>
        <w:rPr>
          <w:sz w:val="20"/>
        </w:rPr>
      </w:pPr>
      <w:r w:rsidRPr="00A31495">
        <w:rPr>
          <w:sz w:val="20"/>
        </w:rPr>
        <w:lastRenderedPageBreak/>
        <w:t xml:space="preserve">A presente Ata de Registro de Preços reger-se-á conforme o Edital da licitação modalidade </w:t>
      </w:r>
      <w:r w:rsidRPr="00A31495">
        <w:rPr>
          <w:b/>
          <w:sz w:val="20"/>
        </w:rPr>
        <w:t xml:space="preserve">Pregão Eletrônico para Registro </w:t>
      </w:r>
      <w:r w:rsidRPr="005545C5">
        <w:rPr>
          <w:b/>
          <w:sz w:val="20"/>
          <w:szCs w:val="20"/>
        </w:rPr>
        <w:t xml:space="preserve">de Preços nº </w:t>
      </w:r>
      <w:sdt>
        <w:sdtPr>
          <w:rPr>
            <w:rFonts w:asciiTheme="minorHAnsi" w:hAnsiTheme="minorHAnsi" w:cstheme="minorHAnsi"/>
            <w:bCs/>
            <w:sz w:val="20"/>
            <w:szCs w:val="20"/>
          </w:rPr>
          <w:alias w:val="Autor"/>
          <w:tag w:val=""/>
          <w:id w:val="-429355287"/>
          <w:placeholder>
            <w:docPart w:val="6FE9580E96694278845B53CBF2AD0718"/>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rFonts w:asciiTheme="minorHAnsi" w:hAnsiTheme="minorHAnsi" w:cstheme="minorHAnsi"/>
              <w:bCs/>
              <w:sz w:val="20"/>
              <w:szCs w:val="20"/>
            </w:rPr>
            <w:t>28/2026</w:t>
          </w:r>
        </w:sdtContent>
      </w:sdt>
      <w:r w:rsidR="005545C5" w:rsidRPr="005545C5">
        <w:rPr>
          <w:rFonts w:asciiTheme="minorHAnsi" w:hAnsiTheme="minorHAnsi" w:cstheme="minorHAnsi"/>
          <w:bCs/>
          <w:sz w:val="20"/>
          <w:szCs w:val="20"/>
        </w:rPr>
        <w:t>.</w:t>
      </w:r>
    </w:p>
    <w:p w:rsidR="00012388" w:rsidRPr="005266F9" w:rsidRDefault="00012388" w:rsidP="002B0D7A">
      <w:pPr>
        <w:pStyle w:val="PargrafodaLista"/>
        <w:widowControl w:val="0"/>
        <w:tabs>
          <w:tab w:val="left" w:pos="426"/>
        </w:tabs>
        <w:spacing w:after="0"/>
        <w:ind w:left="0"/>
        <w:jc w:val="both"/>
        <w:rPr>
          <w:rFonts w:asciiTheme="minorHAnsi" w:hAnsiTheme="minorHAnsi" w:cstheme="minorHAnsi"/>
          <w:b/>
          <w:sz w:val="20"/>
          <w:szCs w:val="20"/>
        </w:rPr>
      </w:pPr>
      <w:r>
        <w:rPr>
          <w:rFonts w:asciiTheme="minorHAnsi" w:hAnsiTheme="minorHAnsi" w:cstheme="minorHAnsi"/>
          <w:b/>
          <w:bCs/>
          <w:sz w:val="20"/>
          <w:szCs w:val="20"/>
        </w:rPr>
        <w:t>CLÁUSULA DÉCIMA SÉTIMA</w:t>
      </w:r>
      <w:r w:rsidRPr="005266F9">
        <w:rPr>
          <w:rFonts w:asciiTheme="minorHAnsi" w:hAnsiTheme="minorHAnsi" w:cstheme="minorHAnsi"/>
          <w:b/>
          <w:bCs/>
          <w:sz w:val="20"/>
          <w:szCs w:val="20"/>
        </w:rPr>
        <w:t xml:space="preserve"> – </w:t>
      </w:r>
      <w:r w:rsidRPr="005266F9">
        <w:rPr>
          <w:rFonts w:asciiTheme="minorHAnsi" w:hAnsiTheme="minorHAnsi" w:cstheme="minorHAnsi"/>
          <w:b/>
          <w:sz w:val="20"/>
          <w:szCs w:val="20"/>
        </w:rPr>
        <w:t>DA REVOGAÇÃO E ANULAÇÃO:</w:t>
      </w:r>
    </w:p>
    <w:p w:rsidR="00012388" w:rsidRPr="005266F9" w:rsidRDefault="00012388" w:rsidP="002B0D7A">
      <w:pPr>
        <w:pStyle w:val="PargrafodaLista"/>
        <w:widowControl w:val="0"/>
        <w:numPr>
          <w:ilvl w:val="1"/>
          <w:numId w:val="39"/>
        </w:numPr>
        <w:tabs>
          <w:tab w:val="left" w:pos="284"/>
        </w:tabs>
        <w:spacing w:after="0"/>
        <w:ind w:left="0" w:firstLine="0"/>
        <w:jc w:val="both"/>
        <w:rPr>
          <w:rFonts w:asciiTheme="minorHAnsi" w:hAnsiTheme="minorHAnsi" w:cstheme="minorHAnsi"/>
          <w:b/>
          <w:sz w:val="20"/>
          <w:szCs w:val="20"/>
        </w:rPr>
      </w:pPr>
      <w:r w:rsidRPr="005266F9">
        <w:rPr>
          <w:rFonts w:asciiTheme="minorHAnsi" w:hAnsiTheme="minorHAnsi" w:cstheme="minorHAnsi"/>
          <w:sz w:val="20"/>
          <w:szCs w:val="20"/>
        </w:rPr>
        <w:t xml:space="preserve">Fica assegurado a Prefeitura Municipal de </w:t>
      </w:r>
      <w:sdt>
        <w:sdtPr>
          <w:rPr>
            <w:rFonts w:asciiTheme="minorHAnsi" w:eastAsia="Arial" w:hAnsiTheme="minorHAnsi" w:cstheme="minorHAnsi"/>
            <w:b/>
            <w:sz w:val="20"/>
            <w:szCs w:val="20"/>
          </w:rPr>
          <w:alias w:val="Título"/>
          <w:tag w:val=""/>
          <w:id w:val="-462658834"/>
          <w:placeholder>
            <w:docPart w:val="2FCFCEA0D66044B091DB0A4BA04779EE"/>
          </w:placeholder>
          <w:dataBinding w:prefixMappings="xmlns:ns0='http://purl.org/dc/elements/1.1/' xmlns:ns1='http://schemas.openxmlformats.org/package/2006/metadata/core-properties' " w:xpath="/ns1:coreProperties[1]/ns0:title[1]" w:storeItemID="{6C3C8BC8-F283-45AE-878A-BAB7291924A1}"/>
          <w:text/>
        </w:sdtPr>
        <w:sdtEndPr/>
        <w:sdtContent>
          <w:r w:rsidRPr="005266F9">
            <w:rPr>
              <w:rFonts w:asciiTheme="minorHAnsi" w:eastAsia="Arial" w:hAnsiTheme="minorHAnsi" w:cstheme="minorHAnsi"/>
              <w:b/>
              <w:sz w:val="20"/>
              <w:szCs w:val="20"/>
            </w:rPr>
            <w:t>PÉROLA</w:t>
          </w:r>
        </w:sdtContent>
      </w:sdt>
      <w:r w:rsidRPr="005266F9">
        <w:rPr>
          <w:rFonts w:asciiTheme="minorHAnsi" w:hAnsiTheme="minorHAnsi" w:cstheme="minorHAnsi"/>
          <w:b/>
          <w:bCs/>
          <w:sz w:val="20"/>
          <w:szCs w:val="20"/>
        </w:rPr>
        <w:t xml:space="preserve">, </w:t>
      </w:r>
      <w:r w:rsidRPr="005266F9">
        <w:rPr>
          <w:rFonts w:asciiTheme="minorHAnsi" w:hAnsiTheme="minorHAnsi" w:cstheme="minorHAnsi"/>
          <w:sz w:val="20"/>
          <w:szCs w:val="20"/>
        </w:rPr>
        <w:t>o direito de revogar a licitação por razões de interesse público decorrentes de fato superveniente devidamente comprovado, ou anulá-la em virtude de vício</w:t>
      </w:r>
      <w:r w:rsidRPr="005266F9">
        <w:rPr>
          <w:rFonts w:asciiTheme="minorHAnsi" w:hAnsiTheme="minorHAnsi" w:cstheme="minorHAnsi"/>
          <w:spacing w:val="-14"/>
          <w:sz w:val="20"/>
          <w:szCs w:val="20"/>
        </w:rPr>
        <w:t xml:space="preserve"> </w:t>
      </w:r>
      <w:r w:rsidRPr="005266F9">
        <w:rPr>
          <w:rFonts w:asciiTheme="minorHAnsi" w:hAnsiTheme="minorHAnsi" w:cstheme="minorHAnsi"/>
          <w:sz w:val="20"/>
          <w:szCs w:val="20"/>
        </w:rPr>
        <w:t>insanável.</w:t>
      </w:r>
    </w:p>
    <w:p w:rsidR="00012388" w:rsidRPr="005266F9" w:rsidRDefault="00012388" w:rsidP="002B0D7A">
      <w:pPr>
        <w:pStyle w:val="PargrafodaLista"/>
        <w:widowControl w:val="0"/>
        <w:numPr>
          <w:ilvl w:val="1"/>
          <w:numId w:val="39"/>
        </w:numPr>
        <w:tabs>
          <w:tab w:val="left" w:pos="284"/>
        </w:tabs>
        <w:spacing w:after="0"/>
        <w:ind w:left="0" w:firstLine="0"/>
        <w:jc w:val="both"/>
        <w:rPr>
          <w:rFonts w:asciiTheme="minorHAnsi" w:hAnsiTheme="minorHAnsi" w:cstheme="minorHAnsi"/>
          <w:b/>
          <w:sz w:val="20"/>
          <w:szCs w:val="20"/>
        </w:rPr>
      </w:pPr>
      <w:r w:rsidRPr="005266F9">
        <w:rPr>
          <w:rFonts w:asciiTheme="minorHAnsi" w:hAnsiTheme="minorHAnsi" w:cstheme="minorHAnsi"/>
          <w:sz w:val="20"/>
          <w:szCs w:val="20"/>
        </w:rPr>
        <w:t>A declaração de nulidade de algum ato do procedimento somente resultará na nulidade dos atos que diretamente dele</w:t>
      </w:r>
      <w:r w:rsidRPr="005266F9">
        <w:rPr>
          <w:rFonts w:asciiTheme="minorHAnsi" w:hAnsiTheme="minorHAnsi" w:cstheme="minorHAnsi"/>
          <w:spacing w:val="-21"/>
          <w:sz w:val="20"/>
          <w:szCs w:val="20"/>
        </w:rPr>
        <w:t xml:space="preserve"> </w:t>
      </w:r>
      <w:r w:rsidRPr="005266F9">
        <w:rPr>
          <w:rFonts w:asciiTheme="minorHAnsi" w:hAnsiTheme="minorHAnsi" w:cstheme="minorHAnsi"/>
          <w:sz w:val="20"/>
          <w:szCs w:val="20"/>
        </w:rPr>
        <w:t>dependam.</w:t>
      </w:r>
    </w:p>
    <w:p w:rsidR="00012388" w:rsidRPr="005266F9" w:rsidRDefault="00012388" w:rsidP="002B0D7A">
      <w:pPr>
        <w:pStyle w:val="PargrafodaLista"/>
        <w:widowControl w:val="0"/>
        <w:numPr>
          <w:ilvl w:val="1"/>
          <w:numId w:val="39"/>
        </w:numPr>
        <w:tabs>
          <w:tab w:val="left" w:pos="284"/>
        </w:tabs>
        <w:spacing w:after="0"/>
        <w:ind w:left="0" w:firstLine="0"/>
        <w:jc w:val="both"/>
        <w:rPr>
          <w:rFonts w:asciiTheme="minorHAnsi" w:hAnsiTheme="minorHAnsi" w:cstheme="minorHAnsi"/>
          <w:b/>
          <w:sz w:val="20"/>
          <w:szCs w:val="20"/>
        </w:rPr>
      </w:pPr>
      <w:r w:rsidRPr="005266F9">
        <w:rPr>
          <w:rFonts w:asciiTheme="minorHAnsi" w:hAnsiTheme="minorHAnsi" w:cstheme="minorHAnsi"/>
          <w:sz w:val="20"/>
          <w:szCs w:val="20"/>
        </w:rPr>
        <w:t>Quando da declaração de nulidade de algum ato do procedimento, a autoridade competente indicará expressamente os atos a que ela se</w:t>
      </w:r>
      <w:r w:rsidRPr="005266F9">
        <w:rPr>
          <w:rFonts w:asciiTheme="minorHAnsi" w:hAnsiTheme="minorHAnsi" w:cstheme="minorHAnsi"/>
          <w:spacing w:val="-23"/>
          <w:sz w:val="20"/>
          <w:szCs w:val="20"/>
        </w:rPr>
        <w:t xml:space="preserve"> </w:t>
      </w:r>
      <w:r w:rsidRPr="005266F9">
        <w:rPr>
          <w:rFonts w:asciiTheme="minorHAnsi" w:hAnsiTheme="minorHAnsi" w:cstheme="minorHAnsi"/>
          <w:sz w:val="20"/>
          <w:szCs w:val="20"/>
        </w:rPr>
        <w:t>estende.</w:t>
      </w:r>
    </w:p>
    <w:p w:rsidR="00012388" w:rsidRPr="005266F9" w:rsidRDefault="00012388" w:rsidP="002B0D7A">
      <w:pPr>
        <w:pStyle w:val="PargrafodaLista"/>
        <w:widowControl w:val="0"/>
        <w:numPr>
          <w:ilvl w:val="1"/>
          <w:numId w:val="39"/>
        </w:numPr>
        <w:tabs>
          <w:tab w:val="left" w:pos="284"/>
        </w:tabs>
        <w:spacing w:after="0"/>
        <w:ind w:left="0" w:firstLine="0"/>
        <w:jc w:val="both"/>
        <w:rPr>
          <w:rFonts w:asciiTheme="minorHAnsi" w:hAnsiTheme="minorHAnsi" w:cstheme="minorHAnsi"/>
          <w:b/>
          <w:sz w:val="20"/>
          <w:szCs w:val="20"/>
        </w:rPr>
      </w:pPr>
      <w:r w:rsidRPr="005266F9">
        <w:rPr>
          <w:rFonts w:asciiTheme="minorHAnsi" w:hAnsiTheme="minorHAnsi" w:cstheme="minorHAnsi"/>
          <w:sz w:val="20"/>
          <w:szCs w:val="20"/>
        </w:rPr>
        <w:t>A nulidade do procedimento de licitação não gera obrigação de indenizar pela Administração.</w:t>
      </w:r>
    </w:p>
    <w:p w:rsidR="00012388" w:rsidRPr="005266F9" w:rsidRDefault="00012388" w:rsidP="002B0D7A">
      <w:pPr>
        <w:pStyle w:val="PargrafodaLista"/>
        <w:widowControl w:val="0"/>
        <w:numPr>
          <w:ilvl w:val="1"/>
          <w:numId w:val="39"/>
        </w:numPr>
        <w:tabs>
          <w:tab w:val="left" w:pos="284"/>
        </w:tabs>
        <w:spacing w:after="0"/>
        <w:ind w:left="0" w:firstLine="0"/>
        <w:jc w:val="both"/>
        <w:rPr>
          <w:rFonts w:asciiTheme="minorHAnsi" w:hAnsiTheme="minorHAnsi" w:cstheme="minorHAnsi"/>
          <w:b/>
          <w:sz w:val="20"/>
          <w:szCs w:val="20"/>
        </w:rPr>
      </w:pPr>
      <w:r w:rsidRPr="005266F9">
        <w:rPr>
          <w:rFonts w:asciiTheme="minorHAnsi" w:hAnsiTheme="minorHAnsi" w:cstheme="minorHAnsi"/>
          <w:sz w:val="20"/>
          <w:szCs w:val="20"/>
        </w:rPr>
        <w:t>A nulidade da contratação opera efeitos retroativamente, impedindo os efeitos jurídicos que o contrato, ordinariamente, deveria produzir, além de desconstituir os já produzidos.</w:t>
      </w:r>
    </w:p>
    <w:p w:rsidR="00012388" w:rsidRPr="005266F9" w:rsidRDefault="00012388" w:rsidP="002B0D7A">
      <w:pPr>
        <w:pStyle w:val="PargrafodaLista"/>
        <w:widowControl w:val="0"/>
        <w:numPr>
          <w:ilvl w:val="1"/>
          <w:numId w:val="39"/>
        </w:numPr>
        <w:tabs>
          <w:tab w:val="left" w:pos="284"/>
        </w:tabs>
        <w:spacing w:after="0"/>
        <w:ind w:left="0" w:firstLine="0"/>
        <w:jc w:val="both"/>
        <w:rPr>
          <w:rFonts w:asciiTheme="minorHAnsi" w:hAnsiTheme="minorHAnsi" w:cstheme="minorHAnsi"/>
          <w:b/>
          <w:sz w:val="20"/>
          <w:szCs w:val="20"/>
        </w:rPr>
      </w:pPr>
      <w:r w:rsidRPr="005266F9">
        <w:rPr>
          <w:rFonts w:asciiTheme="minorHAnsi" w:hAnsiTheme="minorHAnsi" w:cstheme="minorHAnsi"/>
          <w:sz w:val="20"/>
          <w:szCs w:val="20"/>
        </w:rPr>
        <w:t>Nenhum ato será declarado nulo se do vício não resultar prejuízo ao interesse público ou aos demais</w:t>
      </w:r>
      <w:r w:rsidRPr="005266F9">
        <w:rPr>
          <w:rFonts w:asciiTheme="minorHAnsi" w:hAnsiTheme="minorHAnsi" w:cstheme="minorHAnsi"/>
          <w:spacing w:val="-14"/>
          <w:sz w:val="20"/>
          <w:szCs w:val="20"/>
        </w:rPr>
        <w:t xml:space="preserve"> </w:t>
      </w:r>
      <w:r w:rsidRPr="005266F9">
        <w:rPr>
          <w:rFonts w:asciiTheme="minorHAnsi" w:hAnsiTheme="minorHAnsi" w:cstheme="minorHAnsi"/>
          <w:sz w:val="20"/>
          <w:szCs w:val="20"/>
        </w:rPr>
        <w:t>interessados.</w:t>
      </w:r>
    </w:p>
    <w:p w:rsidR="00012388" w:rsidRPr="005266F9" w:rsidRDefault="00012388" w:rsidP="002B0D7A">
      <w:pPr>
        <w:pStyle w:val="PargrafodaLista"/>
        <w:widowControl w:val="0"/>
        <w:numPr>
          <w:ilvl w:val="1"/>
          <w:numId w:val="39"/>
        </w:numPr>
        <w:tabs>
          <w:tab w:val="left" w:pos="284"/>
        </w:tabs>
        <w:spacing w:after="0"/>
        <w:ind w:left="0" w:firstLine="0"/>
        <w:jc w:val="both"/>
        <w:rPr>
          <w:rFonts w:asciiTheme="minorHAnsi" w:hAnsiTheme="minorHAnsi" w:cstheme="minorHAnsi"/>
          <w:b/>
          <w:sz w:val="20"/>
          <w:szCs w:val="20"/>
        </w:rPr>
      </w:pPr>
      <w:r w:rsidRPr="005266F9">
        <w:rPr>
          <w:rFonts w:asciiTheme="minorHAnsi" w:hAnsiTheme="minorHAnsi" w:cstheme="minorHAnsi"/>
          <w:sz w:val="20"/>
          <w:szCs w:val="20"/>
        </w:rPr>
        <w:t>A revogação ou anulação será precedida de procedimento administrativo, assegurado o contraditório e a ampla defesa, e formalizada mediante parecer escrito e devidamente</w:t>
      </w:r>
      <w:r w:rsidRPr="005266F9">
        <w:rPr>
          <w:rFonts w:asciiTheme="minorHAnsi" w:hAnsiTheme="minorHAnsi" w:cstheme="minorHAnsi"/>
          <w:spacing w:val="-11"/>
          <w:sz w:val="20"/>
          <w:szCs w:val="20"/>
        </w:rPr>
        <w:t xml:space="preserve"> </w:t>
      </w:r>
      <w:r w:rsidRPr="005266F9">
        <w:rPr>
          <w:rFonts w:asciiTheme="minorHAnsi" w:hAnsiTheme="minorHAnsi" w:cstheme="minorHAnsi"/>
          <w:sz w:val="20"/>
          <w:szCs w:val="20"/>
        </w:rPr>
        <w:t>fundamentado.</w:t>
      </w:r>
    </w:p>
    <w:p w:rsidR="00012388" w:rsidRPr="005266F9" w:rsidRDefault="00012388" w:rsidP="002B0D7A">
      <w:pPr>
        <w:pStyle w:val="PargrafodaLista"/>
        <w:widowControl w:val="0"/>
        <w:numPr>
          <w:ilvl w:val="1"/>
          <w:numId w:val="39"/>
        </w:numPr>
        <w:tabs>
          <w:tab w:val="left" w:pos="284"/>
        </w:tabs>
        <w:spacing w:after="0"/>
        <w:ind w:left="0" w:firstLine="0"/>
        <w:jc w:val="both"/>
        <w:rPr>
          <w:rFonts w:asciiTheme="minorHAnsi" w:hAnsiTheme="minorHAnsi" w:cstheme="minorHAnsi"/>
          <w:b/>
          <w:sz w:val="20"/>
          <w:szCs w:val="20"/>
        </w:rPr>
      </w:pPr>
      <w:r w:rsidRPr="005266F9">
        <w:rPr>
          <w:rFonts w:asciiTheme="minorHAnsi" w:hAnsiTheme="minorHAnsi" w:cstheme="minorHAnsi"/>
          <w:sz w:val="20"/>
          <w:szCs w:val="20"/>
        </w:rPr>
        <w:t xml:space="preserve">A autoridade competente para anular ou revogar a licitação é o Prefeita Municipal de </w:t>
      </w:r>
      <w:sdt>
        <w:sdtPr>
          <w:rPr>
            <w:rFonts w:asciiTheme="minorHAnsi" w:eastAsia="Arial" w:hAnsiTheme="minorHAnsi" w:cstheme="minorHAnsi"/>
            <w:b/>
            <w:sz w:val="20"/>
            <w:szCs w:val="20"/>
          </w:rPr>
          <w:alias w:val="Título"/>
          <w:tag w:val=""/>
          <w:id w:val="-1406524855"/>
          <w:placeholder>
            <w:docPart w:val="3132A0A01FC8457FB11C9DABFEF7425C"/>
          </w:placeholder>
          <w:dataBinding w:prefixMappings="xmlns:ns0='http://purl.org/dc/elements/1.1/' xmlns:ns1='http://schemas.openxmlformats.org/package/2006/metadata/core-properties' " w:xpath="/ns1:coreProperties[1]/ns0:title[1]" w:storeItemID="{6C3C8BC8-F283-45AE-878A-BAB7291924A1}"/>
          <w:text/>
        </w:sdtPr>
        <w:sdtEndPr/>
        <w:sdtContent>
          <w:r w:rsidRPr="005266F9">
            <w:rPr>
              <w:rFonts w:asciiTheme="minorHAnsi" w:eastAsia="Arial" w:hAnsiTheme="minorHAnsi" w:cstheme="minorHAnsi"/>
              <w:b/>
              <w:sz w:val="20"/>
              <w:szCs w:val="20"/>
            </w:rPr>
            <w:t>PÉROLA</w:t>
          </w:r>
        </w:sdtContent>
      </w:sdt>
      <w:r w:rsidRPr="005266F9">
        <w:rPr>
          <w:rFonts w:asciiTheme="minorHAnsi" w:hAnsiTheme="minorHAnsi" w:cstheme="minorHAnsi"/>
          <w:sz w:val="20"/>
          <w:szCs w:val="20"/>
        </w:rPr>
        <w:t>.</w:t>
      </w:r>
    </w:p>
    <w:p w:rsidR="00012388" w:rsidRDefault="00012388" w:rsidP="002B0D7A">
      <w:pPr>
        <w:pStyle w:val="Ttulo3"/>
        <w:tabs>
          <w:tab w:val="left" w:pos="142"/>
          <w:tab w:val="left" w:pos="7938"/>
        </w:tabs>
        <w:spacing w:after="0" w:line="276" w:lineRule="auto"/>
        <w:ind w:left="0" w:firstLine="0"/>
      </w:pPr>
      <w:r>
        <w:t xml:space="preserve">CLÁSULA DÉCIMA OITAVA – DA SUBCONTRATAÇÃO </w:t>
      </w:r>
    </w:p>
    <w:p w:rsidR="00012388" w:rsidRDefault="00012388" w:rsidP="002B0D7A">
      <w:pPr>
        <w:tabs>
          <w:tab w:val="left" w:pos="142"/>
          <w:tab w:val="left" w:pos="7938"/>
        </w:tabs>
        <w:spacing w:after="0" w:line="276" w:lineRule="auto"/>
        <w:ind w:left="0" w:right="0" w:firstLine="0"/>
      </w:pPr>
      <w:r>
        <w:rPr>
          <w:b/>
        </w:rPr>
        <w:t>18.1.</w:t>
      </w:r>
      <w:r>
        <w:rPr>
          <w:rFonts w:ascii="Arial" w:eastAsia="Arial" w:hAnsi="Arial" w:cs="Arial"/>
          <w:b/>
        </w:rPr>
        <w:t xml:space="preserve"> </w:t>
      </w:r>
      <w:r>
        <w:t>Não será admitida a subcontratação do objeto contratual, devendo o objeto desta licitação ser fornecido/prestado em sua integralidade pelo vencedor do processo.</w:t>
      </w:r>
      <w:r>
        <w:rPr>
          <w:b/>
        </w:rPr>
        <w:t xml:space="preserve"> </w:t>
      </w:r>
    </w:p>
    <w:p w:rsidR="00012388" w:rsidRPr="005266F9" w:rsidRDefault="00012388" w:rsidP="002B0D7A">
      <w:pPr>
        <w:pStyle w:val="Corpodetexto31"/>
        <w:tabs>
          <w:tab w:val="left" w:pos="567"/>
        </w:tabs>
        <w:spacing w:after="0" w:line="276" w:lineRule="auto"/>
        <w:jc w:val="both"/>
        <w:rPr>
          <w:rFonts w:asciiTheme="minorHAnsi" w:hAnsiTheme="minorHAnsi" w:cstheme="minorHAnsi"/>
          <w:b/>
          <w:sz w:val="20"/>
          <w:szCs w:val="20"/>
        </w:rPr>
      </w:pPr>
      <w:r w:rsidRPr="005266F9">
        <w:rPr>
          <w:rFonts w:asciiTheme="minorHAnsi" w:hAnsiTheme="minorHAnsi" w:cstheme="minorHAnsi"/>
          <w:b/>
          <w:sz w:val="20"/>
          <w:szCs w:val="20"/>
        </w:rPr>
        <w:t xml:space="preserve">CLÁUSULA </w:t>
      </w:r>
      <w:r>
        <w:rPr>
          <w:rFonts w:asciiTheme="minorHAnsi" w:hAnsiTheme="minorHAnsi" w:cstheme="minorHAnsi"/>
          <w:b/>
          <w:sz w:val="20"/>
          <w:szCs w:val="20"/>
        </w:rPr>
        <w:t>DÉCIMA NONA</w:t>
      </w:r>
      <w:r w:rsidRPr="005266F9">
        <w:rPr>
          <w:rFonts w:asciiTheme="minorHAnsi" w:hAnsiTheme="minorHAnsi" w:cstheme="minorHAnsi"/>
          <w:b/>
          <w:sz w:val="20"/>
          <w:szCs w:val="20"/>
        </w:rPr>
        <w:t xml:space="preserve"> – DA FRAUDE E CORRUPÇÃO</w:t>
      </w:r>
    </w:p>
    <w:p w:rsidR="00012388" w:rsidRPr="00012388" w:rsidRDefault="00012388" w:rsidP="002B0D7A">
      <w:pPr>
        <w:pStyle w:val="Corpodetexto31"/>
        <w:numPr>
          <w:ilvl w:val="1"/>
          <w:numId w:val="40"/>
        </w:numPr>
        <w:tabs>
          <w:tab w:val="left" w:pos="567"/>
        </w:tabs>
        <w:spacing w:after="0" w:line="276" w:lineRule="auto"/>
        <w:ind w:left="0" w:firstLine="0"/>
        <w:jc w:val="both"/>
        <w:rPr>
          <w:rFonts w:asciiTheme="minorHAnsi" w:hAnsiTheme="minorHAnsi" w:cstheme="minorHAnsi"/>
          <w:b/>
          <w:sz w:val="20"/>
          <w:szCs w:val="20"/>
        </w:rPr>
      </w:pPr>
      <w:r w:rsidRPr="005266F9">
        <w:rPr>
          <w:rFonts w:asciiTheme="minorHAnsi" w:hAnsiTheme="minorHAnsi" w:cstheme="minorHAnsi"/>
          <w:sz w:val="20"/>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012388" w:rsidRDefault="00012388" w:rsidP="002B0D7A">
      <w:pPr>
        <w:pStyle w:val="Corpodetexto31"/>
        <w:tabs>
          <w:tab w:val="left" w:pos="567"/>
        </w:tabs>
        <w:spacing w:after="0" w:line="276" w:lineRule="auto"/>
        <w:jc w:val="both"/>
        <w:rPr>
          <w:rFonts w:asciiTheme="minorHAnsi" w:hAnsiTheme="minorHAnsi" w:cstheme="minorHAnsi"/>
          <w:sz w:val="20"/>
          <w:szCs w:val="20"/>
        </w:rPr>
      </w:pPr>
    </w:p>
    <w:p w:rsidR="00EF604B" w:rsidRPr="00EF604B" w:rsidRDefault="00EF604B" w:rsidP="002B0D7A">
      <w:pPr>
        <w:pStyle w:val="Corpodetexto31"/>
        <w:tabs>
          <w:tab w:val="left" w:pos="567"/>
        </w:tabs>
        <w:spacing w:after="0" w:line="276" w:lineRule="auto"/>
        <w:rPr>
          <w:rFonts w:asciiTheme="minorHAnsi" w:hAnsiTheme="minorHAnsi" w:cstheme="minorHAnsi"/>
          <w:b/>
          <w:sz w:val="20"/>
          <w:szCs w:val="20"/>
        </w:rPr>
      </w:pPr>
      <w:r w:rsidRPr="00EF604B">
        <w:rPr>
          <w:rFonts w:asciiTheme="minorHAnsi" w:hAnsiTheme="minorHAnsi" w:cstheme="minorHAnsi"/>
          <w:b/>
          <w:sz w:val="20"/>
          <w:szCs w:val="20"/>
        </w:rPr>
        <w:t>CLÁUSULA VIGÉSIMA – DAS OBRIGAÇÕES PERTINENTES À LEI GER</w:t>
      </w:r>
      <w:r>
        <w:rPr>
          <w:rFonts w:asciiTheme="minorHAnsi" w:hAnsiTheme="minorHAnsi" w:cstheme="minorHAnsi"/>
          <w:b/>
          <w:sz w:val="20"/>
          <w:szCs w:val="20"/>
        </w:rPr>
        <w:t>AL DE PROTEÇÃO DE DADOS – LGPD</w:t>
      </w:r>
    </w:p>
    <w:p w:rsidR="00EF604B" w:rsidRPr="00EF604B" w:rsidRDefault="00EF604B" w:rsidP="002B0D7A">
      <w:pPr>
        <w:pStyle w:val="PargrafodaLista"/>
        <w:numPr>
          <w:ilvl w:val="0"/>
          <w:numId w:val="41"/>
        </w:numPr>
        <w:tabs>
          <w:tab w:val="left" w:pos="567"/>
        </w:tabs>
        <w:suppressAutoHyphens/>
        <w:spacing w:after="0"/>
        <w:contextualSpacing w:val="0"/>
        <w:jc w:val="both"/>
        <w:rPr>
          <w:rFonts w:asciiTheme="minorHAnsi" w:eastAsia="Calibri" w:hAnsiTheme="minorHAnsi" w:cstheme="minorHAnsi"/>
          <w:vanish/>
          <w:sz w:val="20"/>
          <w:szCs w:val="20"/>
          <w:lang w:eastAsia="zh-CN"/>
        </w:rPr>
      </w:pPr>
    </w:p>
    <w:p w:rsidR="00EF604B" w:rsidRPr="00EF604B" w:rsidRDefault="00EF604B" w:rsidP="002B0D7A">
      <w:pPr>
        <w:pStyle w:val="PargrafodaLista"/>
        <w:numPr>
          <w:ilvl w:val="0"/>
          <w:numId w:val="41"/>
        </w:numPr>
        <w:tabs>
          <w:tab w:val="left" w:pos="567"/>
        </w:tabs>
        <w:suppressAutoHyphens/>
        <w:spacing w:after="0"/>
        <w:contextualSpacing w:val="0"/>
        <w:jc w:val="both"/>
        <w:rPr>
          <w:rFonts w:asciiTheme="minorHAnsi" w:eastAsia="Calibri" w:hAnsiTheme="minorHAnsi" w:cstheme="minorHAnsi"/>
          <w:vanish/>
          <w:sz w:val="20"/>
          <w:szCs w:val="20"/>
          <w:lang w:eastAsia="zh-CN"/>
        </w:rPr>
      </w:pPr>
    </w:p>
    <w:p w:rsidR="00EF604B" w:rsidRPr="00EF604B" w:rsidRDefault="00EF604B" w:rsidP="002B0D7A">
      <w:pPr>
        <w:pStyle w:val="PargrafodaLista"/>
        <w:numPr>
          <w:ilvl w:val="0"/>
          <w:numId w:val="41"/>
        </w:numPr>
        <w:tabs>
          <w:tab w:val="left" w:pos="567"/>
        </w:tabs>
        <w:suppressAutoHyphens/>
        <w:spacing w:after="0"/>
        <w:contextualSpacing w:val="0"/>
        <w:jc w:val="both"/>
        <w:rPr>
          <w:rFonts w:asciiTheme="minorHAnsi" w:eastAsia="Calibri" w:hAnsiTheme="minorHAnsi" w:cstheme="minorHAnsi"/>
          <w:vanish/>
          <w:sz w:val="20"/>
          <w:szCs w:val="20"/>
          <w:lang w:eastAsia="zh-CN"/>
        </w:rPr>
      </w:pPr>
    </w:p>
    <w:p w:rsidR="00EF604B" w:rsidRPr="00EF604B" w:rsidRDefault="00EF604B" w:rsidP="002B0D7A">
      <w:pPr>
        <w:pStyle w:val="PargrafodaLista"/>
        <w:numPr>
          <w:ilvl w:val="0"/>
          <w:numId w:val="41"/>
        </w:numPr>
        <w:tabs>
          <w:tab w:val="left" w:pos="567"/>
        </w:tabs>
        <w:suppressAutoHyphens/>
        <w:spacing w:after="0"/>
        <w:contextualSpacing w:val="0"/>
        <w:jc w:val="both"/>
        <w:rPr>
          <w:rFonts w:asciiTheme="minorHAnsi" w:eastAsia="Calibri" w:hAnsiTheme="minorHAnsi" w:cstheme="minorHAnsi"/>
          <w:vanish/>
          <w:sz w:val="20"/>
          <w:szCs w:val="20"/>
          <w:lang w:eastAsia="zh-CN"/>
        </w:rPr>
      </w:pPr>
    </w:p>
    <w:p w:rsidR="00EF604B" w:rsidRPr="00EF604B" w:rsidRDefault="00EF604B" w:rsidP="002B0D7A">
      <w:pPr>
        <w:pStyle w:val="PargrafodaLista"/>
        <w:numPr>
          <w:ilvl w:val="0"/>
          <w:numId w:val="41"/>
        </w:numPr>
        <w:tabs>
          <w:tab w:val="left" w:pos="567"/>
        </w:tabs>
        <w:suppressAutoHyphens/>
        <w:spacing w:after="0"/>
        <w:contextualSpacing w:val="0"/>
        <w:jc w:val="both"/>
        <w:rPr>
          <w:rFonts w:asciiTheme="minorHAnsi" w:eastAsia="Calibri" w:hAnsiTheme="minorHAnsi" w:cstheme="minorHAnsi"/>
          <w:vanish/>
          <w:sz w:val="20"/>
          <w:szCs w:val="20"/>
          <w:lang w:eastAsia="zh-CN"/>
        </w:rPr>
      </w:pPr>
    </w:p>
    <w:p w:rsidR="00EF604B" w:rsidRPr="00EF604B" w:rsidRDefault="00EF604B" w:rsidP="002B0D7A">
      <w:pPr>
        <w:pStyle w:val="PargrafodaLista"/>
        <w:numPr>
          <w:ilvl w:val="0"/>
          <w:numId w:val="41"/>
        </w:numPr>
        <w:tabs>
          <w:tab w:val="left" w:pos="567"/>
        </w:tabs>
        <w:suppressAutoHyphens/>
        <w:spacing w:after="0"/>
        <w:contextualSpacing w:val="0"/>
        <w:jc w:val="both"/>
        <w:rPr>
          <w:rFonts w:asciiTheme="minorHAnsi" w:eastAsia="Calibri" w:hAnsiTheme="minorHAnsi" w:cstheme="minorHAnsi"/>
          <w:vanish/>
          <w:sz w:val="20"/>
          <w:szCs w:val="20"/>
          <w:lang w:eastAsia="zh-CN"/>
        </w:rPr>
      </w:pPr>
    </w:p>
    <w:p w:rsidR="00EF604B" w:rsidRPr="00EF604B" w:rsidRDefault="00EF604B" w:rsidP="002B0D7A">
      <w:pPr>
        <w:pStyle w:val="PargrafodaLista"/>
        <w:numPr>
          <w:ilvl w:val="0"/>
          <w:numId w:val="41"/>
        </w:numPr>
        <w:tabs>
          <w:tab w:val="left" w:pos="567"/>
        </w:tabs>
        <w:suppressAutoHyphens/>
        <w:spacing w:after="0"/>
        <w:contextualSpacing w:val="0"/>
        <w:jc w:val="both"/>
        <w:rPr>
          <w:rFonts w:asciiTheme="minorHAnsi" w:eastAsia="Calibri" w:hAnsiTheme="minorHAnsi" w:cstheme="minorHAnsi"/>
          <w:vanish/>
          <w:sz w:val="20"/>
          <w:szCs w:val="20"/>
          <w:lang w:eastAsia="zh-CN"/>
        </w:rPr>
      </w:pP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As partes deverão cumprir a Lei Federal nº 13.709, de 14 de agosto de 2018 – Lei Geral de Proteção de Dados Pessoais (LGPD), quanto a todos os dados pessoais a que tenham acesso em razão do procedimento de contratação, da presente Ata de Registro de Preços e das contratações dela decorrentes, independentemente de declaração ou de aceitação expressa.</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Os dados pessoais eventualmente acessados pelo FORNECEDOR REGISTRADO somente poderão ser utilizados para as finalidades que justificaram seu acesso, observando-se a boa-fé e os princípios previstos no art. 6º da LGPD.</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É vedado ao FORNECEDOR REGISTRADO compartilhar com terceiros os dados pessoais obtidos em razão da presente Ata de Registro de Preços ou das contratações dela decorrentes, salvo nas hipóteses permitidas pela legislação aplicável.</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O FORNECEDOR REGISTRADO deverá comunicar ao ÓRGÃO GERENCIADOR, no prazo de 5 (cinco) dias úteis, a celebração de contratos de suboperação ou a utilização de suboperadores que tenham acesso ou realizem tratamento de dados pessoais relacionados ao objeto desta Ata ou das contratações dela decorrentes.</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Encerrada a finalidade do tratamento dos dados pessoais, o FORNECEDOR REGISTRADO deverá proceder à sua eliminação, ressalvadas as hipóteses previstas no art. 16 da LGPD, inclusive quando houver necessidade de conservação dos dados para cumprimento de obrigação legal ou regulatória ou para exercício regular de direitos, enquanto não prescritas as respectivas obrigações ou pretensões.</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O FORNECEDOR REGISTRADO deverá orientar e treinar seus empregados, colaboradores e demais pessoas autorizadas a tratar dados pessoais acerca dos deveres, requisitos e responsabilidades decorrentes da LGPD.</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lastRenderedPageBreak/>
        <w:t>O FORNECEDOR REGISTRADO deverá exigir de seus suboperadores e subcontratados, quando autorizados e quando houver tratamento de dados pessoais, o cumprimento das obrigações estabelecidas nesta cláusula, permanecendo integralmente responsável perante a Administração pela observância dessas obrigações.</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ÓRGÃO GERENCIADOR e os ÓRGÃOS OU ENTIDADES PARTICIPANTES poderão realizar diligências destinadas a verificar o cumprimento das obrigações relativas à proteção de dados pessoais, devendo o FORNECEDOR REGISTRADO atender prontamente às solicitações de informações e comprovações formuladas pela Administração.</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O FORNECEDOR REGISTRADO deverá prestar, no prazo fixado pelo ÓRGÃO GERENCIADOR ou pelo ÓRGÃO OU ENTIDADE PARTICIPANTE responsável pela contratação decorrente desta Ata, prorrogável justificadamente, as informações necessárias acerca dos dados pessoais tratados em razão do objeto, inclusive quanto às medidas de segurança adotadas e eventual eliminação ou descarte realizado.</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Quando houver formação ou utilização de bancos de dados contendo dados pessoais em razão das contratações decorrentes desta Ata, o FORNECEDOR REGISTRADO deverá observar as medidas de segurança, técnicas e administrativas necessárias à proteção dos dados pessoais contra acessos não autorizados e situações acidentais ou ilícitas de destruição, perda, alteração, comunicação ou difusão, nos termos da legislação aplicável.</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Os registros das operações de tratamento de dados pessoais deverão ser mantidos pelo FORNECEDOR REGISTRADO quando exigidos pela legislação aplicável, inclusive para fins de comprovação das operações realizadas e de responsabilização em caso de eventuais omissões, desvios ou abusos.</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Quando aplicável ao objeto da contratação, os sistemas e bancos de dados utilizados pelo FORNECEDOR REGISTRADO deverão observar padrões de interoperabilidade e demais requisitos técnicos estabelecidos pela Administração, de modo a possibilitar, nas hipóteses legalmente admitidas, a adequada utilização dos dados pela Administração Pública.</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O FORNECEDOR REGISTRADO reconhece que os procedimentos relativos ao tratamento de dados pessoais poderão ser adequados ou alterados em razão de determinação legal ou regulamentar, bem como de orientações, regulamentos, recomendações ou determinações da Autoridade Nacional de Proteção de Dados – ANPD, devendo adotar as providências necessárias ao cumprimento da legislação aplicável.</w:t>
      </w:r>
    </w:p>
    <w:p w:rsidR="00EF604B"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As obrigações previstas nesta cláusula aplicam-se, no que couber, durante toda a vigência da presente Ata de Registro de Preços e, relativamente às contratações dela decorrentes, durante todo o período em que houver tratamento de dados pessoais pelo FORNECEDOR REGISTRADO.</w:t>
      </w:r>
    </w:p>
    <w:p w:rsidR="00012388" w:rsidRDefault="00EF604B" w:rsidP="002B0D7A">
      <w:pPr>
        <w:pStyle w:val="Corpodetexto31"/>
        <w:numPr>
          <w:ilvl w:val="1"/>
          <w:numId w:val="41"/>
        </w:numPr>
        <w:tabs>
          <w:tab w:val="left" w:pos="0"/>
        </w:tabs>
        <w:spacing w:after="0" w:line="276" w:lineRule="auto"/>
        <w:ind w:left="0" w:firstLine="0"/>
        <w:jc w:val="both"/>
        <w:rPr>
          <w:rFonts w:asciiTheme="minorHAnsi" w:hAnsiTheme="minorHAnsi" w:cstheme="minorHAnsi"/>
          <w:sz w:val="20"/>
          <w:szCs w:val="20"/>
        </w:rPr>
      </w:pPr>
      <w:r w:rsidRPr="00EF604B">
        <w:rPr>
          <w:rFonts w:asciiTheme="minorHAnsi" w:hAnsiTheme="minorHAnsi" w:cstheme="minorHAnsi"/>
          <w:sz w:val="20"/>
          <w:szCs w:val="20"/>
        </w:rPr>
        <w:t>O descumprimento das obrigações relativas à proteção de dados pessoais sujeitará o FORNECEDOR REGISTRADO às medidas administrativas e sanções previstas na legislação aplicável, no edital, nesta Ata de Registro de Preços e, quando for o caso, no respectivo instrumento contratual, assegurados o contraditório e a ampla defesa.</w:t>
      </w:r>
    </w:p>
    <w:p w:rsidR="00EF604B" w:rsidRDefault="00EF604B" w:rsidP="002B0D7A">
      <w:pPr>
        <w:pStyle w:val="PargrafodaLista"/>
        <w:widowControl w:val="0"/>
        <w:tabs>
          <w:tab w:val="left" w:pos="426"/>
        </w:tabs>
        <w:spacing w:after="0"/>
        <w:ind w:left="0"/>
        <w:jc w:val="both"/>
        <w:rPr>
          <w:rFonts w:asciiTheme="minorHAnsi" w:hAnsiTheme="minorHAnsi" w:cstheme="minorHAnsi"/>
          <w:b/>
          <w:sz w:val="20"/>
          <w:szCs w:val="20"/>
        </w:rPr>
      </w:pPr>
      <w:r w:rsidRPr="005266F9">
        <w:rPr>
          <w:rFonts w:asciiTheme="minorHAnsi" w:hAnsiTheme="minorHAnsi" w:cstheme="minorHAnsi"/>
          <w:b/>
          <w:sz w:val="20"/>
          <w:szCs w:val="20"/>
        </w:rPr>
        <w:t>CLÁUSULA VIGÉSIMA PRIM</w:t>
      </w:r>
      <w:r>
        <w:rPr>
          <w:rFonts w:asciiTheme="minorHAnsi" w:hAnsiTheme="minorHAnsi" w:cstheme="minorHAnsi"/>
          <w:b/>
          <w:sz w:val="20"/>
          <w:szCs w:val="20"/>
        </w:rPr>
        <w:t>EIRA - DA LEGISLAÇÃO APLICÁVEL</w:t>
      </w:r>
    </w:p>
    <w:p w:rsidR="00EF604B" w:rsidRPr="005266F9" w:rsidRDefault="00EF604B" w:rsidP="002B0D7A">
      <w:pPr>
        <w:pStyle w:val="PargrafodaLista"/>
        <w:widowControl w:val="0"/>
        <w:tabs>
          <w:tab w:val="left" w:pos="426"/>
        </w:tabs>
        <w:spacing w:after="0"/>
        <w:ind w:left="0"/>
        <w:jc w:val="both"/>
        <w:rPr>
          <w:rFonts w:asciiTheme="minorHAnsi" w:hAnsiTheme="minorHAnsi" w:cstheme="minorHAnsi"/>
          <w:b/>
          <w:sz w:val="20"/>
          <w:szCs w:val="20"/>
        </w:rPr>
      </w:pPr>
      <w:r>
        <w:rPr>
          <w:rFonts w:asciiTheme="minorHAnsi" w:hAnsiTheme="minorHAnsi" w:cstheme="minorHAnsi"/>
          <w:b/>
          <w:sz w:val="20"/>
          <w:szCs w:val="20"/>
        </w:rPr>
        <w:t>21.1.</w:t>
      </w:r>
      <w:r>
        <w:rPr>
          <w:rFonts w:asciiTheme="minorHAnsi" w:hAnsiTheme="minorHAnsi" w:cstheme="minorHAnsi"/>
          <w:b/>
          <w:sz w:val="20"/>
          <w:szCs w:val="20"/>
        </w:rPr>
        <w:tab/>
      </w:r>
      <w:r>
        <w:rPr>
          <w:rFonts w:asciiTheme="minorHAnsi" w:hAnsiTheme="minorHAnsi" w:cstheme="minorHAnsi"/>
          <w:b/>
          <w:sz w:val="20"/>
          <w:szCs w:val="20"/>
        </w:rPr>
        <w:tab/>
      </w:r>
      <w:r w:rsidRPr="005266F9">
        <w:rPr>
          <w:rFonts w:asciiTheme="minorHAnsi" w:hAnsiTheme="minorHAnsi" w:cstheme="minorHAnsi"/>
          <w:sz w:val="20"/>
          <w:szCs w:val="20"/>
        </w:rPr>
        <w:t>O presente instrumento contratual rege-se pelas disposições expressas na Lei nº 14.133/21 e suas alterações posteriores, na Lei nº 8.078, de 11.09.1990 – Código de Defesa do Consumidor, no Código Civil Brasileiro, no Código Comercial Brasileiro e em outros referentes ao objeto, ainda que não explicitadas.</w:t>
      </w:r>
    </w:p>
    <w:p w:rsidR="00671C5C" w:rsidRDefault="00EF604B" w:rsidP="002B0D7A">
      <w:pPr>
        <w:pStyle w:val="Ttulo3"/>
        <w:tabs>
          <w:tab w:val="left" w:pos="142"/>
          <w:tab w:val="left" w:pos="7938"/>
        </w:tabs>
        <w:spacing w:after="0" w:line="276" w:lineRule="auto"/>
        <w:ind w:left="0" w:firstLine="0"/>
      </w:pPr>
      <w:r>
        <w:rPr>
          <w:rFonts w:asciiTheme="minorHAnsi" w:hAnsiTheme="minorHAnsi" w:cstheme="minorHAnsi"/>
          <w:szCs w:val="20"/>
        </w:rPr>
        <w:t xml:space="preserve">CLÁUSULA VIGÉSIMA SEGUNDA </w:t>
      </w:r>
      <w:r w:rsidR="00CA0D17">
        <w:t xml:space="preserve">– DAS DISPOSIÇÕES FINAIS </w:t>
      </w:r>
    </w:p>
    <w:p w:rsidR="00EF604B" w:rsidRPr="00EF604B" w:rsidRDefault="00EF604B" w:rsidP="002B0D7A">
      <w:pPr>
        <w:pStyle w:val="PargrafodaLista"/>
        <w:numPr>
          <w:ilvl w:val="0"/>
          <w:numId w:val="24"/>
        </w:numPr>
        <w:tabs>
          <w:tab w:val="left" w:pos="0"/>
        </w:tabs>
        <w:overflowPunct w:val="0"/>
        <w:autoSpaceDE w:val="0"/>
        <w:autoSpaceDN w:val="0"/>
        <w:adjustRightInd w:val="0"/>
        <w:spacing w:after="0"/>
        <w:jc w:val="both"/>
        <w:textAlignment w:val="baseline"/>
        <w:rPr>
          <w:rFonts w:asciiTheme="minorHAnsi" w:hAnsiTheme="minorHAnsi" w:cstheme="minorHAnsi"/>
          <w:vanish/>
          <w:sz w:val="20"/>
          <w:szCs w:val="20"/>
          <w:lang w:eastAsia="ar-SA"/>
        </w:rPr>
      </w:pPr>
    </w:p>
    <w:p w:rsidR="00EF604B" w:rsidRPr="00EF604B" w:rsidRDefault="00EF604B" w:rsidP="002B0D7A">
      <w:pPr>
        <w:pStyle w:val="PargrafodaLista"/>
        <w:numPr>
          <w:ilvl w:val="0"/>
          <w:numId w:val="24"/>
        </w:numPr>
        <w:tabs>
          <w:tab w:val="left" w:pos="0"/>
        </w:tabs>
        <w:overflowPunct w:val="0"/>
        <w:autoSpaceDE w:val="0"/>
        <w:autoSpaceDN w:val="0"/>
        <w:adjustRightInd w:val="0"/>
        <w:spacing w:after="0"/>
        <w:jc w:val="both"/>
        <w:textAlignment w:val="baseline"/>
        <w:rPr>
          <w:rFonts w:asciiTheme="minorHAnsi" w:hAnsiTheme="minorHAnsi" w:cstheme="minorHAnsi"/>
          <w:vanish/>
          <w:sz w:val="20"/>
          <w:szCs w:val="20"/>
          <w:lang w:eastAsia="ar-SA"/>
        </w:rPr>
      </w:pPr>
    </w:p>
    <w:p w:rsidR="00EF604B" w:rsidRPr="00EF604B" w:rsidRDefault="00EF604B" w:rsidP="002B0D7A">
      <w:pPr>
        <w:pStyle w:val="PargrafodaLista"/>
        <w:numPr>
          <w:ilvl w:val="0"/>
          <w:numId w:val="24"/>
        </w:numPr>
        <w:tabs>
          <w:tab w:val="left" w:pos="0"/>
        </w:tabs>
        <w:overflowPunct w:val="0"/>
        <w:autoSpaceDE w:val="0"/>
        <w:autoSpaceDN w:val="0"/>
        <w:adjustRightInd w:val="0"/>
        <w:spacing w:after="0"/>
        <w:jc w:val="both"/>
        <w:textAlignment w:val="baseline"/>
        <w:rPr>
          <w:rFonts w:asciiTheme="minorHAnsi" w:hAnsiTheme="minorHAnsi" w:cstheme="minorHAnsi"/>
          <w:vanish/>
          <w:sz w:val="20"/>
          <w:szCs w:val="20"/>
          <w:lang w:eastAsia="ar-SA"/>
        </w:rPr>
      </w:pPr>
    </w:p>
    <w:p w:rsidR="00EF604B" w:rsidRPr="00EF604B" w:rsidRDefault="00EF604B" w:rsidP="002B0D7A">
      <w:pPr>
        <w:pStyle w:val="PargrafodaLista"/>
        <w:numPr>
          <w:ilvl w:val="0"/>
          <w:numId w:val="24"/>
        </w:numPr>
        <w:tabs>
          <w:tab w:val="left" w:pos="0"/>
        </w:tabs>
        <w:overflowPunct w:val="0"/>
        <w:autoSpaceDE w:val="0"/>
        <w:autoSpaceDN w:val="0"/>
        <w:adjustRightInd w:val="0"/>
        <w:spacing w:after="0"/>
        <w:jc w:val="both"/>
        <w:textAlignment w:val="baseline"/>
        <w:rPr>
          <w:rFonts w:asciiTheme="minorHAnsi" w:hAnsiTheme="minorHAnsi" w:cstheme="minorHAnsi"/>
          <w:vanish/>
          <w:sz w:val="20"/>
          <w:szCs w:val="20"/>
          <w:lang w:eastAsia="ar-SA"/>
        </w:rPr>
      </w:pPr>
    </w:p>
    <w:p w:rsidR="00EF604B" w:rsidRPr="00EF604B" w:rsidRDefault="00EF604B" w:rsidP="002B0D7A">
      <w:pPr>
        <w:pStyle w:val="PargrafodaLista"/>
        <w:numPr>
          <w:ilvl w:val="0"/>
          <w:numId w:val="24"/>
        </w:numPr>
        <w:tabs>
          <w:tab w:val="left" w:pos="0"/>
        </w:tabs>
        <w:overflowPunct w:val="0"/>
        <w:autoSpaceDE w:val="0"/>
        <w:autoSpaceDN w:val="0"/>
        <w:adjustRightInd w:val="0"/>
        <w:spacing w:after="0"/>
        <w:jc w:val="both"/>
        <w:textAlignment w:val="baseline"/>
        <w:rPr>
          <w:rFonts w:asciiTheme="minorHAnsi" w:hAnsiTheme="minorHAnsi" w:cstheme="minorHAnsi"/>
          <w:vanish/>
          <w:sz w:val="20"/>
          <w:szCs w:val="20"/>
          <w:lang w:eastAsia="ar-SA"/>
        </w:rPr>
      </w:pPr>
    </w:p>
    <w:p w:rsidR="00EF604B" w:rsidRPr="00EF604B" w:rsidRDefault="00EF604B" w:rsidP="002B0D7A">
      <w:pPr>
        <w:pStyle w:val="PargrafodaLista"/>
        <w:numPr>
          <w:ilvl w:val="0"/>
          <w:numId w:val="24"/>
        </w:numPr>
        <w:tabs>
          <w:tab w:val="left" w:pos="0"/>
        </w:tabs>
        <w:overflowPunct w:val="0"/>
        <w:autoSpaceDE w:val="0"/>
        <w:autoSpaceDN w:val="0"/>
        <w:adjustRightInd w:val="0"/>
        <w:spacing w:after="0"/>
        <w:jc w:val="both"/>
        <w:textAlignment w:val="baseline"/>
        <w:rPr>
          <w:rFonts w:asciiTheme="minorHAnsi" w:hAnsiTheme="minorHAnsi" w:cstheme="minorHAnsi"/>
          <w:vanish/>
          <w:sz w:val="20"/>
          <w:szCs w:val="20"/>
          <w:lang w:eastAsia="ar-SA"/>
        </w:rPr>
      </w:pPr>
    </w:p>
    <w:p w:rsidR="00A60E3E" w:rsidRPr="00A60E3E" w:rsidRDefault="00A60E3E" w:rsidP="002B0D7A">
      <w:pPr>
        <w:pStyle w:val="PargrafodaLista"/>
        <w:numPr>
          <w:ilvl w:val="1"/>
          <w:numId w:val="24"/>
        </w:numPr>
        <w:tabs>
          <w:tab w:val="left" w:pos="0"/>
        </w:tabs>
        <w:overflowPunct w:val="0"/>
        <w:autoSpaceDE w:val="0"/>
        <w:autoSpaceDN w:val="0"/>
        <w:adjustRightInd w:val="0"/>
        <w:spacing w:after="0"/>
        <w:ind w:left="0" w:firstLine="0"/>
        <w:jc w:val="both"/>
        <w:textAlignment w:val="baseline"/>
        <w:rPr>
          <w:rFonts w:asciiTheme="minorHAnsi" w:hAnsiTheme="minorHAnsi" w:cstheme="minorHAnsi"/>
          <w:sz w:val="20"/>
          <w:szCs w:val="20"/>
          <w:lang w:eastAsia="ar-SA"/>
        </w:rPr>
      </w:pPr>
      <w:r w:rsidRPr="00A60E3E">
        <w:rPr>
          <w:rFonts w:asciiTheme="minorHAnsi" w:hAnsiTheme="minorHAnsi" w:cstheme="minorHAnsi"/>
          <w:sz w:val="20"/>
          <w:szCs w:val="20"/>
          <w:lang w:eastAsia="ar-SA"/>
        </w:rPr>
        <w:t xml:space="preserve">Integram esta Ata, o edital do Pregão Eletrônico para Registro de Preços nº </w:t>
      </w:r>
      <w:sdt>
        <w:sdtPr>
          <w:rPr>
            <w:rFonts w:asciiTheme="minorHAnsi" w:hAnsiTheme="minorHAnsi" w:cstheme="minorHAnsi"/>
            <w:sz w:val="20"/>
            <w:szCs w:val="20"/>
          </w:rPr>
          <w:alias w:val="Autor"/>
          <w:tag w:val=""/>
          <w:id w:val="-557012351"/>
          <w:placeholder>
            <w:docPart w:val="D407EE604818407BB9ED5AB0BE4C48D7"/>
          </w:placeholder>
          <w:dataBinding w:prefixMappings="xmlns:ns0='http://purl.org/dc/elements/1.1/' xmlns:ns1='http://schemas.openxmlformats.org/package/2006/metadata/core-properties' " w:xpath="/ns1:coreProperties[1]/ns0:creator[1]" w:storeItemID="{6C3C8BC8-F283-45AE-878A-BAB7291924A1}"/>
          <w:text/>
        </w:sdtPr>
        <w:sdtEndPr/>
        <w:sdtContent>
          <w:r w:rsidR="00283001">
            <w:rPr>
              <w:rFonts w:asciiTheme="minorHAnsi" w:hAnsiTheme="minorHAnsi" w:cstheme="minorHAnsi"/>
              <w:sz w:val="20"/>
              <w:szCs w:val="20"/>
            </w:rPr>
            <w:t>28/2026</w:t>
          </w:r>
        </w:sdtContent>
      </w:sdt>
      <w:r w:rsidRPr="00A60E3E">
        <w:rPr>
          <w:rFonts w:asciiTheme="minorHAnsi" w:hAnsiTheme="minorHAnsi" w:cstheme="minorHAnsi"/>
          <w:sz w:val="20"/>
          <w:szCs w:val="20"/>
          <w:lang w:eastAsia="ar-SA"/>
        </w:rPr>
        <w:t xml:space="preserve"> e proposta da empresa </w:t>
      </w:r>
      <w:r w:rsidRPr="00A60E3E">
        <w:rPr>
          <w:rFonts w:asciiTheme="minorHAnsi" w:hAnsiTheme="minorHAnsi" w:cstheme="minorHAnsi"/>
          <w:sz w:val="20"/>
          <w:szCs w:val="20"/>
        </w:rPr>
        <w:t xml:space="preserve">a empresa </w:t>
      </w:r>
      <w:r w:rsidRPr="00A60E3E">
        <w:rPr>
          <w:rStyle w:val="font-600"/>
          <w:rFonts w:asciiTheme="minorHAnsi" w:hAnsiTheme="minorHAnsi" w:cstheme="minorHAnsi"/>
          <w:b/>
          <w:sz w:val="20"/>
          <w:szCs w:val="20"/>
        </w:rPr>
        <w:t>[RAZÃO SOCIAL DA EMPRESA]</w:t>
      </w:r>
      <w:r w:rsidRPr="00A60E3E">
        <w:rPr>
          <w:rFonts w:asciiTheme="minorHAnsi" w:hAnsiTheme="minorHAnsi" w:cstheme="minorHAnsi"/>
          <w:sz w:val="20"/>
          <w:szCs w:val="20"/>
        </w:rPr>
        <w:t xml:space="preserve">, inscrita no CNPJ sob o nº </w:t>
      </w:r>
      <w:r w:rsidRPr="00A60E3E">
        <w:rPr>
          <w:rStyle w:val="font-600"/>
          <w:rFonts w:asciiTheme="minorHAnsi" w:hAnsiTheme="minorHAnsi" w:cstheme="minorHAnsi"/>
          <w:b/>
          <w:sz w:val="20"/>
          <w:szCs w:val="20"/>
        </w:rPr>
        <w:t>[CNPJ DA EMPRESA]</w:t>
      </w:r>
      <w:r w:rsidRPr="00A60E3E">
        <w:rPr>
          <w:rFonts w:asciiTheme="minorHAnsi" w:hAnsiTheme="minorHAnsi" w:cstheme="minorHAnsi"/>
          <w:b/>
          <w:sz w:val="20"/>
          <w:szCs w:val="20"/>
        </w:rPr>
        <w:t>,</w:t>
      </w:r>
      <w:r w:rsidR="00EF604B">
        <w:rPr>
          <w:rFonts w:asciiTheme="minorHAnsi" w:hAnsiTheme="minorHAnsi" w:cstheme="minorHAnsi"/>
          <w:sz w:val="20"/>
          <w:szCs w:val="20"/>
          <w:lang w:eastAsia="ar-SA"/>
        </w:rPr>
        <w:t xml:space="preserve"> classificada em </w:t>
      </w:r>
      <w:r w:rsidR="00EF604B" w:rsidRPr="00A60E3E">
        <w:rPr>
          <w:rStyle w:val="font-600"/>
          <w:rFonts w:asciiTheme="minorHAnsi" w:hAnsiTheme="minorHAnsi" w:cstheme="minorHAnsi"/>
          <w:b/>
          <w:sz w:val="20"/>
          <w:szCs w:val="20"/>
        </w:rPr>
        <w:t>[</w:t>
      </w:r>
      <w:r w:rsidR="00EF604B">
        <w:rPr>
          <w:rStyle w:val="font-600"/>
          <w:rFonts w:asciiTheme="minorHAnsi" w:hAnsiTheme="minorHAnsi" w:cstheme="minorHAnsi"/>
          <w:b/>
          <w:sz w:val="20"/>
          <w:szCs w:val="20"/>
        </w:rPr>
        <w:t>1º PRIMEIRO</w:t>
      </w:r>
      <w:r w:rsidR="00EF604B" w:rsidRPr="00A60E3E">
        <w:rPr>
          <w:rStyle w:val="font-600"/>
          <w:rFonts w:asciiTheme="minorHAnsi" w:hAnsiTheme="minorHAnsi" w:cstheme="minorHAnsi"/>
          <w:b/>
          <w:sz w:val="20"/>
          <w:szCs w:val="20"/>
        </w:rPr>
        <w:t>]</w:t>
      </w:r>
      <w:r w:rsidR="00EF604B" w:rsidRPr="00A60E3E">
        <w:rPr>
          <w:rFonts w:asciiTheme="minorHAnsi" w:hAnsiTheme="minorHAnsi" w:cstheme="minorHAnsi"/>
          <w:sz w:val="20"/>
          <w:szCs w:val="20"/>
          <w:lang w:eastAsia="ar-SA"/>
        </w:rPr>
        <w:t xml:space="preserve"> </w:t>
      </w:r>
      <w:r w:rsidRPr="00A60E3E">
        <w:rPr>
          <w:rFonts w:asciiTheme="minorHAnsi" w:hAnsiTheme="minorHAnsi" w:cstheme="minorHAnsi"/>
          <w:sz w:val="20"/>
          <w:szCs w:val="20"/>
          <w:lang w:eastAsia="ar-SA"/>
        </w:rPr>
        <w:t xml:space="preserve">lugar no certame </w:t>
      </w:r>
      <w:proofErr w:type="gramStart"/>
      <w:r w:rsidRPr="00A60E3E">
        <w:rPr>
          <w:rFonts w:asciiTheme="minorHAnsi" w:hAnsiTheme="minorHAnsi" w:cstheme="minorHAnsi"/>
          <w:sz w:val="20"/>
          <w:szCs w:val="20"/>
          <w:lang w:eastAsia="ar-SA"/>
        </w:rPr>
        <w:t>supra numerado</w:t>
      </w:r>
      <w:proofErr w:type="gramEnd"/>
      <w:r w:rsidRPr="00A60E3E">
        <w:rPr>
          <w:rFonts w:asciiTheme="minorHAnsi" w:hAnsiTheme="minorHAnsi" w:cstheme="minorHAnsi"/>
          <w:sz w:val="20"/>
          <w:szCs w:val="20"/>
          <w:lang w:eastAsia="ar-SA"/>
        </w:rPr>
        <w:t xml:space="preserve">. </w:t>
      </w:r>
    </w:p>
    <w:p w:rsidR="00A60E3E" w:rsidRPr="00A60E3E" w:rsidRDefault="00A60E3E" w:rsidP="002B0D7A">
      <w:pPr>
        <w:pStyle w:val="PargrafodaLista"/>
        <w:numPr>
          <w:ilvl w:val="1"/>
          <w:numId w:val="24"/>
        </w:numPr>
        <w:tabs>
          <w:tab w:val="left" w:pos="0"/>
        </w:tabs>
        <w:overflowPunct w:val="0"/>
        <w:autoSpaceDE w:val="0"/>
        <w:autoSpaceDN w:val="0"/>
        <w:adjustRightInd w:val="0"/>
        <w:spacing w:after="0"/>
        <w:ind w:left="0" w:firstLine="0"/>
        <w:jc w:val="both"/>
        <w:textAlignment w:val="baseline"/>
        <w:rPr>
          <w:rFonts w:asciiTheme="minorHAnsi" w:hAnsiTheme="minorHAnsi" w:cstheme="minorHAnsi"/>
          <w:sz w:val="20"/>
          <w:szCs w:val="20"/>
          <w:lang w:eastAsia="ar-SA"/>
        </w:rPr>
      </w:pPr>
      <w:r w:rsidRPr="00A60E3E">
        <w:rPr>
          <w:rFonts w:asciiTheme="minorHAnsi" w:hAnsiTheme="minorHAnsi" w:cstheme="minorHAnsi"/>
          <w:sz w:val="20"/>
          <w:szCs w:val="20"/>
          <w:lang w:eastAsia="ar-SA"/>
        </w:rPr>
        <w:t>Os casos omissos serão resolvidos de acordo com a Lei Federal n° 14.133/21 e suas alterações e nas demais normas aplicáveis. Subsidiariamente, aplicar-se-ão os princípios gerais de direito.</w:t>
      </w:r>
    </w:p>
    <w:p w:rsidR="00671C5C" w:rsidRDefault="00EF604B" w:rsidP="002B0D7A">
      <w:pPr>
        <w:pStyle w:val="Ttulo3"/>
        <w:tabs>
          <w:tab w:val="left" w:pos="142"/>
          <w:tab w:val="left" w:pos="7938"/>
        </w:tabs>
        <w:spacing w:after="0" w:line="276" w:lineRule="auto"/>
        <w:ind w:left="0" w:firstLine="0"/>
      </w:pPr>
      <w:r>
        <w:t>CLÁUSULA VIGÉSIMA TERCEIRA</w:t>
      </w:r>
      <w:r w:rsidR="00CA0D17">
        <w:t xml:space="preserve"> – DO FORO </w:t>
      </w:r>
    </w:p>
    <w:p w:rsidR="00EF604B" w:rsidRPr="00EF604B" w:rsidRDefault="00EF604B" w:rsidP="002B0D7A">
      <w:pPr>
        <w:spacing w:after="0" w:line="276" w:lineRule="auto"/>
        <w:ind w:left="0" w:right="0" w:firstLine="0"/>
        <w:rPr>
          <w:color w:val="auto"/>
          <w:szCs w:val="20"/>
          <w:lang w:eastAsia="en-US"/>
        </w:rPr>
      </w:pPr>
      <w:r>
        <w:rPr>
          <w:b/>
        </w:rPr>
        <w:t>23.1.</w:t>
      </w:r>
      <w:r>
        <w:rPr>
          <w:b/>
        </w:rPr>
        <w:tab/>
      </w:r>
      <w:r w:rsidRPr="00EF604B">
        <w:rPr>
          <w:color w:val="auto"/>
          <w:szCs w:val="20"/>
          <w:lang w:eastAsia="en-US"/>
        </w:rPr>
        <w:t>As partes contratuais ficam obrigadas a respon</w:t>
      </w:r>
      <w:r>
        <w:rPr>
          <w:color w:val="auto"/>
          <w:szCs w:val="20"/>
          <w:lang w:eastAsia="en-US"/>
        </w:rPr>
        <w:t>der pelo cumprimento desta ATA de REGISTRO de PREÇOS</w:t>
      </w:r>
      <w:r w:rsidRPr="00EF604B">
        <w:rPr>
          <w:color w:val="auto"/>
          <w:szCs w:val="20"/>
          <w:lang w:eastAsia="en-US"/>
        </w:rPr>
        <w:t>, perante o Foro da Comarca de Pérola, Estado do Paraná, não obstante qualquer mudança de domicílio da CONTRATADA que, em razão disso, é obrigada a manter um representante com plenos poderes para receber notificação, citação inicial e outras medidas em direito permitidas.</w:t>
      </w:r>
    </w:p>
    <w:p w:rsidR="00EF604B" w:rsidRDefault="00EF604B" w:rsidP="002B0D7A">
      <w:pPr>
        <w:tabs>
          <w:tab w:val="left" w:pos="142"/>
          <w:tab w:val="left" w:pos="7938"/>
        </w:tabs>
        <w:spacing w:after="0" w:line="276" w:lineRule="auto"/>
        <w:ind w:left="0" w:right="0" w:firstLine="0"/>
      </w:pPr>
    </w:p>
    <w:p w:rsidR="00671C5C" w:rsidRDefault="00CA0D17" w:rsidP="002B0D7A">
      <w:pPr>
        <w:tabs>
          <w:tab w:val="left" w:pos="142"/>
          <w:tab w:val="left" w:pos="7938"/>
        </w:tabs>
        <w:spacing w:after="0" w:line="276" w:lineRule="auto"/>
        <w:ind w:left="0" w:right="0" w:firstLine="0"/>
      </w:pPr>
      <w:r>
        <w:t xml:space="preserve">E, por haverem assim pactuado, assinam, este instrumento na presença de duas testemunhas abaixo. </w:t>
      </w:r>
    </w:p>
    <w:p w:rsidR="00A60E3E" w:rsidRDefault="00A60E3E" w:rsidP="002B0D7A">
      <w:pPr>
        <w:tabs>
          <w:tab w:val="left" w:pos="142"/>
          <w:tab w:val="left" w:pos="7938"/>
        </w:tabs>
        <w:spacing w:after="0" w:line="276" w:lineRule="auto"/>
        <w:ind w:left="0" w:right="0" w:firstLine="0"/>
        <w:jc w:val="right"/>
      </w:pPr>
    </w:p>
    <w:p w:rsidR="00A60E3E" w:rsidRDefault="00A60E3E" w:rsidP="002B0D7A">
      <w:pPr>
        <w:spacing w:after="0" w:line="276" w:lineRule="auto"/>
        <w:jc w:val="center"/>
      </w:pPr>
      <w:r w:rsidRPr="00A60E3E">
        <w:rPr>
          <w:rFonts w:asciiTheme="minorHAnsi" w:hAnsiTheme="minorHAnsi" w:cstheme="minorHAnsi"/>
          <w:szCs w:val="20"/>
        </w:rPr>
        <w:t>Pérola/PR</w:t>
      </w:r>
      <w:r>
        <w:rPr>
          <w:rFonts w:asciiTheme="minorHAnsi" w:hAnsiTheme="minorHAnsi" w:cstheme="minorHAnsi"/>
          <w:szCs w:val="20"/>
        </w:rPr>
        <w:t>,</w:t>
      </w:r>
      <w:r w:rsidRPr="00241204">
        <w:rPr>
          <w:rFonts w:asciiTheme="minorHAnsi" w:hAnsiTheme="minorHAnsi" w:cstheme="minorHAnsi"/>
          <w:szCs w:val="20"/>
        </w:rPr>
        <w:t xml:space="preserve"> aos </w:t>
      </w:r>
      <w:r w:rsidRPr="00241204">
        <w:rPr>
          <w:rFonts w:asciiTheme="minorHAnsi" w:hAnsiTheme="minorHAnsi" w:cstheme="minorHAnsi"/>
          <w:b/>
          <w:szCs w:val="20"/>
        </w:rPr>
        <w:t xml:space="preserve">[DIA] </w:t>
      </w:r>
      <w:r w:rsidRPr="00241204">
        <w:rPr>
          <w:rFonts w:asciiTheme="minorHAnsi" w:hAnsiTheme="minorHAnsi" w:cstheme="minorHAnsi"/>
          <w:szCs w:val="20"/>
        </w:rPr>
        <w:t xml:space="preserve">dias do mês de </w:t>
      </w:r>
      <w:r w:rsidR="00515CD4">
        <w:rPr>
          <w:rFonts w:asciiTheme="minorHAnsi" w:hAnsiTheme="minorHAnsi" w:cstheme="minorHAnsi"/>
          <w:b/>
          <w:szCs w:val="20"/>
        </w:rPr>
        <w:t>[XXXXXXXXXXXXXXXX</w:t>
      </w:r>
      <w:proofErr w:type="gramStart"/>
      <w:r w:rsidR="00515CD4">
        <w:rPr>
          <w:rFonts w:asciiTheme="minorHAnsi" w:hAnsiTheme="minorHAnsi" w:cstheme="minorHAnsi"/>
          <w:b/>
          <w:szCs w:val="20"/>
        </w:rPr>
        <w:t>]</w:t>
      </w:r>
      <w:r w:rsidRPr="00241204">
        <w:rPr>
          <w:rFonts w:asciiTheme="minorHAnsi" w:hAnsiTheme="minorHAnsi" w:cstheme="minorHAnsi"/>
          <w:szCs w:val="20"/>
        </w:rPr>
        <w:t xml:space="preserve">  de</w:t>
      </w:r>
      <w:proofErr w:type="gramEnd"/>
      <w:r w:rsidRPr="00241204">
        <w:rPr>
          <w:rFonts w:asciiTheme="minorHAnsi" w:hAnsiTheme="minorHAnsi" w:cstheme="minorHAnsi"/>
          <w:szCs w:val="20"/>
        </w:rPr>
        <w:t xml:space="preserve"> 2026.</w:t>
      </w:r>
    </w:p>
    <w:p w:rsidR="00EF604B" w:rsidRDefault="00EF604B" w:rsidP="002B0D7A">
      <w:pPr>
        <w:tabs>
          <w:tab w:val="left" w:pos="142"/>
        </w:tabs>
        <w:spacing w:after="0" w:line="276" w:lineRule="auto"/>
        <w:ind w:left="0" w:right="0" w:firstLine="0"/>
        <w:jc w:val="center"/>
      </w:pPr>
    </w:p>
    <w:p w:rsidR="00A60E3E" w:rsidRDefault="00A60E3E" w:rsidP="002B0D7A">
      <w:pPr>
        <w:tabs>
          <w:tab w:val="left" w:pos="142"/>
        </w:tabs>
        <w:spacing w:after="0" w:line="276" w:lineRule="auto"/>
        <w:ind w:left="0" w:right="0" w:firstLine="0"/>
        <w:jc w:val="center"/>
      </w:pPr>
      <w:r w:rsidRPr="00903F4F">
        <w:t>Local para assinatura digital ou escrita</w:t>
      </w:r>
    </w:p>
    <w:p w:rsidR="00A60E3E" w:rsidRDefault="00A60E3E" w:rsidP="002B0D7A">
      <w:pPr>
        <w:tabs>
          <w:tab w:val="left" w:pos="142"/>
          <w:tab w:val="left" w:pos="7938"/>
        </w:tabs>
        <w:spacing w:after="0" w:line="276" w:lineRule="auto"/>
        <w:ind w:left="0" w:right="0" w:firstLine="0"/>
        <w:jc w:val="center"/>
      </w:pPr>
      <w:r>
        <w:rPr>
          <w:b/>
        </w:rPr>
        <w:t xml:space="preserve">VALDETE CUNHA </w:t>
      </w:r>
    </w:p>
    <w:p w:rsidR="00A60E3E" w:rsidRDefault="00A60E3E" w:rsidP="002B0D7A">
      <w:pPr>
        <w:tabs>
          <w:tab w:val="left" w:pos="142"/>
          <w:tab w:val="left" w:pos="7938"/>
        </w:tabs>
        <w:spacing w:after="0" w:line="276" w:lineRule="auto"/>
        <w:ind w:left="0" w:right="0" w:firstLine="0"/>
        <w:jc w:val="center"/>
      </w:pPr>
      <w:r>
        <w:t xml:space="preserve">Prefeita Municipal </w:t>
      </w:r>
    </w:p>
    <w:p w:rsidR="00A60E3E" w:rsidRPr="00903F4F" w:rsidRDefault="00A60E3E" w:rsidP="002B0D7A">
      <w:pPr>
        <w:tabs>
          <w:tab w:val="left" w:pos="142"/>
        </w:tabs>
        <w:spacing w:after="0" w:line="276" w:lineRule="auto"/>
        <w:ind w:left="0" w:right="0" w:firstLine="0"/>
        <w:jc w:val="center"/>
      </w:pPr>
    </w:p>
    <w:p w:rsidR="00A60E3E" w:rsidRPr="00903F4F" w:rsidRDefault="00A60E3E" w:rsidP="002B0D7A">
      <w:pPr>
        <w:tabs>
          <w:tab w:val="left" w:pos="142"/>
        </w:tabs>
        <w:spacing w:after="0" w:line="276" w:lineRule="auto"/>
        <w:ind w:left="0" w:right="0" w:firstLine="0"/>
        <w:jc w:val="center"/>
      </w:pPr>
      <w:r w:rsidRPr="00903F4F">
        <w:t>Local para assinatura digital ou escrita</w:t>
      </w:r>
      <w:r w:rsidR="00CF4916">
        <w:br/>
      </w:r>
      <w:r w:rsidRPr="00903F4F">
        <w:t>_______________________________________________________</w:t>
      </w:r>
    </w:p>
    <w:p w:rsidR="00A60E3E" w:rsidRDefault="00A60E3E" w:rsidP="002B0D7A">
      <w:pPr>
        <w:tabs>
          <w:tab w:val="left" w:pos="142"/>
          <w:tab w:val="left" w:pos="7938"/>
        </w:tabs>
        <w:spacing w:after="0" w:line="276" w:lineRule="auto"/>
        <w:ind w:left="0" w:right="0" w:firstLine="0"/>
        <w:jc w:val="center"/>
      </w:pPr>
      <w:r>
        <w:rPr>
          <w:b/>
        </w:rPr>
        <w:t xml:space="preserve">CONTRATADA </w:t>
      </w:r>
    </w:p>
    <w:p w:rsidR="00671C5C" w:rsidRDefault="00A60E3E" w:rsidP="002B0D7A">
      <w:pPr>
        <w:tabs>
          <w:tab w:val="left" w:pos="142"/>
        </w:tabs>
        <w:spacing w:after="0" w:line="276" w:lineRule="auto"/>
        <w:ind w:left="0" w:right="0" w:firstLine="0"/>
        <w:jc w:val="center"/>
      </w:pPr>
      <w:r w:rsidRPr="00A60E3E">
        <w:rPr>
          <w:b/>
        </w:rPr>
        <w:t>CNPJ:</w:t>
      </w:r>
      <w:r w:rsidRPr="00903F4F">
        <w:t xml:space="preserve"> </w:t>
      </w:r>
      <w:r w:rsidRPr="00903F4F">
        <w:rPr>
          <w:b/>
        </w:rPr>
        <w:t>[</w:t>
      </w:r>
      <w:r>
        <w:rPr>
          <w:b/>
        </w:rPr>
        <w:t>XX.XXX.XXX/X</w:t>
      </w:r>
      <w:r w:rsidRPr="00903F4F">
        <w:rPr>
          <w:b/>
        </w:rPr>
        <w:t>XXX-XX]</w:t>
      </w:r>
      <w:r w:rsidR="00CF4916">
        <w:rPr>
          <w:b/>
        </w:rPr>
        <w:br/>
      </w:r>
      <w:r>
        <w:rPr>
          <w:b/>
        </w:rPr>
        <w:t>Representante Legal</w:t>
      </w:r>
    </w:p>
    <w:sectPr w:rsidR="00671C5C" w:rsidSect="00AC5BBA">
      <w:headerReference w:type="even" r:id="rId104"/>
      <w:headerReference w:type="default" r:id="rId105"/>
      <w:footerReference w:type="even" r:id="rId106"/>
      <w:footerReference w:type="default" r:id="rId107"/>
      <w:headerReference w:type="first" r:id="rId108"/>
      <w:footerReference w:type="first" r:id="rId109"/>
      <w:pgSz w:w="11906" w:h="16838"/>
      <w:pgMar w:top="1565" w:right="1133" w:bottom="1145" w:left="1134" w:header="40" w:footer="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597C" w:rsidRDefault="0028597C">
      <w:pPr>
        <w:spacing w:after="0" w:line="240" w:lineRule="auto"/>
      </w:pPr>
      <w:r>
        <w:separator/>
      </w:r>
    </w:p>
  </w:endnote>
  <w:endnote w:type="continuationSeparator" w:id="0">
    <w:p w:rsidR="0028597C" w:rsidRDefault="002859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M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FB" w:rsidRDefault="00023DFB">
    <w:pPr>
      <w:spacing w:after="15" w:line="259" w:lineRule="auto"/>
      <w:ind w:left="0" w:right="15" w:firstLine="0"/>
      <w:jc w:val="center"/>
    </w:pPr>
    <w:r>
      <w:rPr>
        <w:b/>
        <w:sz w:val="18"/>
      </w:rPr>
      <w:t xml:space="preserve">Av. Dona Pérola Byington, nº 1731 – CEP: 87.540-000 – Fone/Fax: (44) 3636-8300 </w:t>
    </w:r>
  </w:p>
  <w:p w:rsidR="00023DFB" w:rsidRDefault="00023DFB">
    <w:pPr>
      <w:spacing w:after="51" w:line="259" w:lineRule="auto"/>
      <w:ind w:left="0" w:right="14" w:firstLine="0"/>
      <w:jc w:val="center"/>
    </w:pPr>
    <w:r>
      <w:rPr>
        <w:b/>
        <w:sz w:val="18"/>
      </w:rPr>
      <w:t xml:space="preserve">CNPJ: 81.478.133/0001-70 – </w:t>
    </w:r>
    <w:proofErr w:type="spellStart"/>
    <w:r>
      <w:rPr>
        <w:b/>
        <w:sz w:val="18"/>
      </w:rPr>
      <w:t>email</w:t>
    </w:r>
    <w:proofErr w:type="spellEnd"/>
    <w:r>
      <w:rPr>
        <w:b/>
        <w:sz w:val="18"/>
      </w:rPr>
      <w:t xml:space="preserve">: planejamento@perola.pr.gov.br </w:t>
    </w:r>
  </w:p>
  <w:p w:rsidR="00023DFB" w:rsidRDefault="00023DFB">
    <w:pPr>
      <w:spacing w:after="0" w:line="259" w:lineRule="auto"/>
      <w:ind w:left="1119" w:right="0" w:firstLine="0"/>
      <w:jc w:val="left"/>
    </w:pPr>
    <w:r>
      <w:rPr>
        <w:sz w:val="22"/>
      </w:rPr>
      <w:t xml:space="preserve"> </w:t>
    </w:r>
  </w:p>
  <w:p w:rsidR="00023DFB" w:rsidRDefault="00023DFB">
    <w:pPr>
      <w:spacing w:after="0" w:line="259" w:lineRule="auto"/>
      <w:ind w:left="8776" w:right="0" w:firstLine="0"/>
      <w:jc w:val="left"/>
    </w:pPr>
    <w:r>
      <w:rPr>
        <w:rFonts w:ascii="Arial" w:eastAsia="Arial" w:hAnsi="Arial" w:cs="Arial"/>
        <w:b/>
        <w:sz w:val="1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FB" w:rsidRDefault="00023DFB">
    <w:pPr>
      <w:spacing w:after="15" w:line="259" w:lineRule="auto"/>
      <w:ind w:left="0" w:right="15" w:firstLine="0"/>
      <w:jc w:val="center"/>
    </w:pPr>
    <w:r>
      <w:rPr>
        <w:b/>
        <w:sz w:val="18"/>
      </w:rPr>
      <w:t xml:space="preserve">Av. Dona Pérola Byington, nº 1731 – CEP: 87.540-000 – Fone/Fax: (44) 3636-8300 </w:t>
    </w:r>
  </w:p>
  <w:p w:rsidR="00023DFB" w:rsidRDefault="00023DFB">
    <w:pPr>
      <w:spacing w:after="51" w:line="259" w:lineRule="auto"/>
      <w:ind w:left="0" w:right="14" w:firstLine="0"/>
      <w:jc w:val="center"/>
    </w:pPr>
    <w:r>
      <w:rPr>
        <w:b/>
        <w:sz w:val="18"/>
      </w:rPr>
      <w:t xml:space="preserve">CNPJ: 81.478.133/0001-70 – </w:t>
    </w:r>
    <w:proofErr w:type="spellStart"/>
    <w:r>
      <w:rPr>
        <w:b/>
        <w:sz w:val="18"/>
      </w:rPr>
      <w:t>email</w:t>
    </w:r>
    <w:proofErr w:type="spellEnd"/>
    <w:r>
      <w:rPr>
        <w:b/>
        <w:sz w:val="18"/>
      </w:rPr>
      <w:t xml:space="preserve">: </w:t>
    </w:r>
    <w:hyperlink r:id="rId1" w:history="1">
      <w:r w:rsidRPr="006E0D53">
        <w:rPr>
          <w:rStyle w:val="Hyperlink"/>
          <w:b/>
          <w:sz w:val="18"/>
        </w:rPr>
        <w:t>licitação.pmp@perola.pr.gov.br</w:t>
      </w:r>
    </w:hyperlink>
    <w:r>
      <w:rPr>
        <w:b/>
        <w:sz w:val="18"/>
      </w:rPr>
      <w:t xml:space="preserve">   </w:t>
    </w:r>
  </w:p>
  <w:p w:rsidR="00023DFB" w:rsidRDefault="00023DFB">
    <w:pPr>
      <w:spacing w:after="0" w:line="259" w:lineRule="auto"/>
      <w:ind w:left="1119" w:right="0" w:firstLine="0"/>
      <w:jc w:val="left"/>
    </w:pPr>
    <w:r>
      <w:rPr>
        <w:sz w:val="22"/>
      </w:rPr>
      <w:t xml:space="preserve"> </w:t>
    </w:r>
  </w:p>
  <w:p w:rsidR="00023DFB" w:rsidRDefault="00023DFB">
    <w:pPr>
      <w:spacing w:after="0" w:line="259" w:lineRule="auto"/>
      <w:ind w:left="8776" w:right="0" w:firstLine="0"/>
      <w:jc w:val="left"/>
    </w:pPr>
    <w:r>
      <w:rPr>
        <w:rFonts w:ascii="Arial" w:eastAsia="Arial" w:hAnsi="Arial" w:cs="Arial"/>
        <w:b/>
        <w:sz w:val="1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FB" w:rsidRDefault="00023DFB">
    <w:pPr>
      <w:spacing w:after="15" w:line="259" w:lineRule="auto"/>
      <w:ind w:left="0" w:right="15" w:firstLine="0"/>
      <w:jc w:val="center"/>
    </w:pPr>
    <w:r>
      <w:rPr>
        <w:b/>
        <w:sz w:val="18"/>
      </w:rPr>
      <w:t xml:space="preserve">Av. Dona Pérola Byington, nº 1731 – CEP: 87.540-000 – Fone/Fax: (44) 3636-8300 </w:t>
    </w:r>
  </w:p>
  <w:p w:rsidR="00023DFB" w:rsidRDefault="00023DFB">
    <w:pPr>
      <w:spacing w:after="51" w:line="259" w:lineRule="auto"/>
      <w:ind w:left="0" w:right="14" w:firstLine="0"/>
      <w:jc w:val="center"/>
    </w:pPr>
    <w:r>
      <w:rPr>
        <w:b/>
        <w:sz w:val="18"/>
      </w:rPr>
      <w:t xml:space="preserve">CNPJ: 81.478.133/0001-70 – </w:t>
    </w:r>
    <w:proofErr w:type="spellStart"/>
    <w:r>
      <w:rPr>
        <w:b/>
        <w:sz w:val="18"/>
      </w:rPr>
      <w:t>email</w:t>
    </w:r>
    <w:proofErr w:type="spellEnd"/>
    <w:r>
      <w:rPr>
        <w:b/>
        <w:sz w:val="18"/>
      </w:rPr>
      <w:t xml:space="preserve">: planejamento@perola.pr.gov.br </w:t>
    </w:r>
  </w:p>
  <w:p w:rsidR="00023DFB" w:rsidRDefault="00023DFB">
    <w:pPr>
      <w:spacing w:after="0" w:line="259" w:lineRule="auto"/>
      <w:ind w:left="1119" w:right="0" w:firstLine="0"/>
      <w:jc w:val="left"/>
    </w:pPr>
    <w:r>
      <w:rPr>
        <w:sz w:val="22"/>
      </w:rPr>
      <w:t xml:space="preserve"> </w:t>
    </w:r>
  </w:p>
  <w:p w:rsidR="00023DFB" w:rsidRDefault="00023DFB">
    <w:pPr>
      <w:spacing w:after="0" w:line="259" w:lineRule="auto"/>
      <w:ind w:left="8776" w:right="0" w:firstLine="0"/>
      <w:jc w:val="left"/>
    </w:pPr>
    <w:r>
      <w:rPr>
        <w:rFonts w:ascii="Arial" w:eastAsia="Arial" w:hAnsi="Arial" w:cs="Arial"/>
        <w:b/>
        <w:sz w:val="1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597C" w:rsidRDefault="0028597C">
      <w:pPr>
        <w:spacing w:after="0" w:line="240" w:lineRule="auto"/>
      </w:pPr>
      <w:r>
        <w:separator/>
      </w:r>
    </w:p>
  </w:footnote>
  <w:footnote w:type="continuationSeparator" w:id="0">
    <w:p w:rsidR="0028597C" w:rsidRDefault="002859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FB" w:rsidRDefault="00023DFB">
    <w:pPr>
      <w:spacing w:after="0" w:line="259" w:lineRule="auto"/>
      <w:ind w:left="1119" w:right="0" w:firstLine="0"/>
      <w:jc w:val="left"/>
    </w:pPr>
    <w:r>
      <w:rPr>
        <w:noProof/>
      </w:rPr>
      <w:drawing>
        <wp:anchor distT="0" distB="0" distL="114300" distR="114300" simplePos="0" relativeHeight="251658240" behindDoc="0" locked="0" layoutInCell="1" allowOverlap="0">
          <wp:simplePos x="0" y="0"/>
          <wp:positionH relativeFrom="page">
            <wp:posOffset>2757170</wp:posOffset>
          </wp:positionH>
          <wp:positionV relativeFrom="page">
            <wp:posOffset>225400</wp:posOffset>
          </wp:positionV>
          <wp:extent cx="2045970" cy="704113"/>
          <wp:effectExtent l="0" t="0" r="0" b="0"/>
          <wp:wrapSquare wrapText="bothSides"/>
          <wp:docPr id="20"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a:fillRect/>
                  </a:stretch>
                </pic:blipFill>
                <pic:spPr>
                  <a:xfrm>
                    <a:off x="0" y="0"/>
                    <a:ext cx="2045970" cy="704113"/>
                  </a:xfrm>
                  <a:prstGeom prst="rect">
                    <a:avLst/>
                  </a:prstGeom>
                </pic:spPr>
              </pic:pic>
            </a:graphicData>
          </a:graphic>
        </wp:anchor>
      </w:drawing>
    </w:r>
    <w:r>
      <w:rPr>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FB" w:rsidRDefault="00023DFB">
    <w:pPr>
      <w:spacing w:after="0" w:line="259" w:lineRule="auto"/>
      <w:ind w:left="1119" w:right="0" w:firstLine="0"/>
      <w:jc w:val="left"/>
    </w:pPr>
    <w:r>
      <w:rPr>
        <w:noProof/>
      </w:rPr>
      <w:drawing>
        <wp:anchor distT="0" distB="0" distL="114300" distR="114300" simplePos="0" relativeHeight="251659264" behindDoc="0" locked="0" layoutInCell="1" allowOverlap="0">
          <wp:simplePos x="0" y="0"/>
          <wp:positionH relativeFrom="page">
            <wp:posOffset>2757170</wp:posOffset>
          </wp:positionH>
          <wp:positionV relativeFrom="page">
            <wp:posOffset>225400</wp:posOffset>
          </wp:positionV>
          <wp:extent cx="2045970" cy="704113"/>
          <wp:effectExtent l="0" t="0" r="0" b="0"/>
          <wp:wrapSquare wrapText="bothSides"/>
          <wp:docPr id="21"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a:fillRect/>
                  </a:stretch>
                </pic:blipFill>
                <pic:spPr>
                  <a:xfrm>
                    <a:off x="0" y="0"/>
                    <a:ext cx="2045970" cy="704113"/>
                  </a:xfrm>
                  <a:prstGeom prst="rect">
                    <a:avLst/>
                  </a:prstGeom>
                </pic:spPr>
              </pic:pic>
            </a:graphicData>
          </a:graphic>
        </wp:anchor>
      </w:drawing>
    </w:r>
    <w:r>
      <w:rPr>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3DFB" w:rsidRDefault="00023DFB">
    <w:pPr>
      <w:spacing w:after="0" w:line="259" w:lineRule="auto"/>
      <w:ind w:left="1119" w:right="0" w:firstLine="0"/>
      <w:jc w:val="left"/>
    </w:pPr>
    <w:r>
      <w:rPr>
        <w:noProof/>
      </w:rPr>
      <w:drawing>
        <wp:anchor distT="0" distB="0" distL="114300" distR="114300" simplePos="0" relativeHeight="251660288" behindDoc="0" locked="0" layoutInCell="1" allowOverlap="0">
          <wp:simplePos x="0" y="0"/>
          <wp:positionH relativeFrom="page">
            <wp:posOffset>2757170</wp:posOffset>
          </wp:positionH>
          <wp:positionV relativeFrom="page">
            <wp:posOffset>225400</wp:posOffset>
          </wp:positionV>
          <wp:extent cx="2045970" cy="704113"/>
          <wp:effectExtent l="0" t="0" r="0" b="0"/>
          <wp:wrapSquare wrapText="bothSides"/>
          <wp:docPr id="22" name="Picture 44"/>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1"/>
                  <a:stretch>
                    <a:fillRect/>
                  </a:stretch>
                </pic:blipFill>
                <pic:spPr>
                  <a:xfrm>
                    <a:off x="0" y="0"/>
                    <a:ext cx="2045970" cy="704113"/>
                  </a:xfrm>
                  <a:prstGeom prst="rect">
                    <a:avLst/>
                  </a:prstGeom>
                </pic:spPr>
              </pic:pic>
            </a:graphicData>
          </a:graphic>
        </wp:anchor>
      </w:drawing>
    </w:r>
    <w:r>
      <w:rPr>
        <w:sz w:val="2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3CB8B168"/>
    <w:lvl w:ilvl="0" w:tplc="9CE0B67C">
      <w:start w:val="1"/>
      <w:numFmt w:val="none"/>
      <w:pStyle w:val="Ttulo12"/>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5960B7B"/>
    <w:multiLevelType w:val="multilevel"/>
    <w:tmpl w:val="53CE809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534C87"/>
    <w:multiLevelType w:val="multilevel"/>
    <w:tmpl w:val="7E6C855E"/>
    <w:lvl w:ilvl="0">
      <w:start w:val="1"/>
      <w:numFmt w:val="decimal"/>
      <w:lvlText w:val="%1."/>
      <w:lvlJc w:val="left"/>
      <w:pPr>
        <w:ind w:left="360" w:hanging="360"/>
      </w:pPr>
      <w:rPr>
        <w:b/>
        <w:sz w:val="20"/>
      </w:rPr>
    </w:lvl>
    <w:lvl w:ilvl="1">
      <w:start w:val="1"/>
      <w:numFmt w:val="decimal"/>
      <w:lvlText w:val="%1.%2."/>
      <w:lvlJc w:val="left"/>
      <w:pPr>
        <w:ind w:left="792" w:hanging="432"/>
      </w:pPr>
      <w:rPr>
        <w:b/>
        <w:bCs/>
        <w:sz w:val="20"/>
      </w:rPr>
    </w:lvl>
    <w:lvl w:ilvl="2">
      <w:start w:val="1"/>
      <w:numFmt w:val="decimal"/>
      <w:lvlText w:val="%1.%2.%3."/>
      <w:lvlJc w:val="left"/>
      <w:pPr>
        <w:ind w:left="1224" w:hanging="504"/>
      </w:pPr>
      <w:rPr>
        <w:b/>
        <w:sz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7173E0E"/>
    <w:multiLevelType w:val="multilevel"/>
    <w:tmpl w:val="7564E8F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77C5FF0"/>
    <w:multiLevelType w:val="multilevel"/>
    <w:tmpl w:val="61D83514"/>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776963"/>
    <w:multiLevelType w:val="multilevel"/>
    <w:tmpl w:val="43742FDA"/>
    <w:lvl w:ilvl="0">
      <w:start w:val="1"/>
      <w:numFmt w:val="decimal"/>
      <w:lvlText w:val="%1."/>
      <w:lvlJc w:val="left"/>
      <w:pPr>
        <w:ind w:left="360" w:hanging="360"/>
      </w:pPr>
      <w:rPr>
        <w:rFonts w:hint="default"/>
        <w:b/>
        <w:bCs/>
        <w:sz w:val="20"/>
        <w:szCs w:val="20"/>
      </w:rPr>
    </w:lvl>
    <w:lvl w:ilvl="1">
      <w:start w:val="1"/>
      <w:numFmt w:val="decimal"/>
      <w:lvlText w:val="%1.%2."/>
      <w:lvlJc w:val="left"/>
      <w:pPr>
        <w:ind w:left="1142" w:hanging="432"/>
      </w:pPr>
      <w:rPr>
        <w:rFonts w:hint="default"/>
        <w:b/>
        <w:bCs/>
      </w:rPr>
    </w:lvl>
    <w:lvl w:ilvl="2">
      <w:start w:val="1"/>
      <w:numFmt w:val="decimal"/>
      <w:lvlText w:val="%1.%2.%3."/>
      <w:lvlJc w:val="left"/>
      <w:pPr>
        <w:ind w:left="1224" w:hanging="504"/>
      </w:pPr>
      <w:rPr>
        <w:rFonts w:hint="default"/>
        <w:b/>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2B6450"/>
    <w:multiLevelType w:val="multilevel"/>
    <w:tmpl w:val="23C6DC4C"/>
    <w:lvl w:ilvl="0">
      <w:start w:val="1"/>
      <w:numFmt w:val="decimal"/>
      <w:lvlText w:val="%1."/>
      <w:lvlJc w:val="left"/>
      <w:pPr>
        <w:ind w:left="720" w:hanging="360"/>
      </w:pPr>
      <w:rPr>
        <w:b/>
        <w:sz w:val="20"/>
        <w:szCs w:val="20"/>
      </w:rPr>
    </w:lvl>
    <w:lvl w:ilvl="1">
      <w:start w:val="1"/>
      <w:numFmt w:val="decimal"/>
      <w:isLgl/>
      <w:lvlText w:val="%1.%2."/>
      <w:lvlJc w:val="left"/>
      <w:pPr>
        <w:ind w:left="840" w:hanging="48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Zero"/>
      <w:isLgl/>
      <w:lvlText w:val="%1.%2.%3.%4.%5."/>
      <w:lvlJc w:val="left"/>
      <w:pPr>
        <w:ind w:left="1440" w:hanging="1080"/>
      </w:pPr>
      <w:rPr>
        <w:rFonts w:hint="default"/>
        <w:b/>
      </w:rPr>
    </w:lvl>
    <w:lvl w:ilvl="5">
      <w:start w:val="1"/>
      <w:numFmt w:val="decimalZero"/>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7" w15:restartNumberingAfterBreak="0">
    <w:nsid w:val="0A3F391E"/>
    <w:multiLevelType w:val="multilevel"/>
    <w:tmpl w:val="A5145830"/>
    <w:lvl w:ilvl="0">
      <w:start w:val="1"/>
      <w:numFmt w:val="decimal"/>
      <w:lvlText w:val="%1."/>
      <w:lvlJc w:val="left"/>
      <w:pPr>
        <w:ind w:left="720" w:hanging="360"/>
      </w:pPr>
    </w:lvl>
    <w:lvl w:ilvl="1">
      <w:start w:val="1"/>
      <w:numFmt w:val="decimal"/>
      <w:isLgl/>
      <w:lvlText w:val="%1.%2."/>
      <w:lvlJc w:val="left"/>
      <w:pPr>
        <w:ind w:left="795" w:hanging="435"/>
      </w:pPr>
      <w:rPr>
        <w:rFonts w:hint="default"/>
        <w:b/>
        <w:sz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8" w15:restartNumberingAfterBreak="0">
    <w:nsid w:val="11093AF8"/>
    <w:multiLevelType w:val="multilevel"/>
    <w:tmpl w:val="DAD008A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50639CD"/>
    <w:multiLevelType w:val="multilevel"/>
    <w:tmpl w:val="6D56F2D6"/>
    <w:lvl w:ilvl="0">
      <w:start w:val="15"/>
      <w:numFmt w:val="decimal"/>
      <w:lvlText w:val="%1."/>
      <w:lvlJc w:val="left"/>
      <w:pPr>
        <w:ind w:left="720" w:hanging="360"/>
      </w:pPr>
      <w:rPr>
        <w:rFonts w:hint="default"/>
      </w:rPr>
    </w:lvl>
    <w:lvl w:ilvl="1">
      <w:start w:val="1"/>
      <w:numFmt w:val="decimal"/>
      <w:isLgl/>
      <w:lvlText w:val="%1.%2."/>
      <w:lvlJc w:val="left"/>
      <w:pPr>
        <w:ind w:left="972" w:hanging="405"/>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0" w15:restartNumberingAfterBreak="0">
    <w:nsid w:val="151A4DCB"/>
    <w:multiLevelType w:val="multilevel"/>
    <w:tmpl w:val="0416001F"/>
    <w:lvl w:ilvl="0">
      <w:start w:val="1"/>
      <w:numFmt w:val="decimal"/>
      <w:lvlText w:val="%1."/>
      <w:lvlJc w:val="left"/>
      <w:pPr>
        <w:ind w:left="360" w:hanging="360"/>
      </w:pPr>
      <w:rPr>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92" w:hanging="432"/>
      </w:pPr>
      <w:rPr>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hanging="648"/>
      </w:pPr>
      <w:rPr>
        <w:b/>
        <w:bCs/>
        <w:i w:val="0"/>
        <w:strike w:val="0"/>
        <w:dstrike w:val="0"/>
        <w:color w:val="000000"/>
        <w:sz w:val="20"/>
        <w:szCs w:val="20"/>
        <w:u w:val="none" w:color="000000"/>
        <w:bdr w:val="none" w:sz="0" w:space="0" w:color="auto"/>
        <w:shd w:val="clear" w:color="auto" w:fill="auto"/>
        <w:vertAlign w:val="baseline"/>
      </w:rPr>
    </w:lvl>
    <w:lvl w:ilvl="4">
      <w:start w:val="1"/>
      <w:numFmt w:val="decimal"/>
      <w:lvlText w:val="%1.%2.%3.%4.%5."/>
      <w:lvlJc w:val="left"/>
      <w:pPr>
        <w:ind w:left="2232" w:hanging="792"/>
      </w:pPr>
      <w:rPr>
        <w:b/>
        <w:bCs/>
        <w:i w:val="0"/>
        <w:strike w:val="0"/>
        <w:dstrike w:val="0"/>
        <w:color w:val="000000"/>
        <w:sz w:val="20"/>
        <w:szCs w:val="20"/>
        <w:u w:val="none" w:color="000000"/>
        <w:bdr w:val="none" w:sz="0" w:space="0" w:color="auto"/>
        <w:shd w:val="clear" w:color="auto" w:fill="auto"/>
        <w:vertAlign w:val="baseline"/>
      </w:rPr>
    </w:lvl>
    <w:lvl w:ilvl="5">
      <w:start w:val="1"/>
      <w:numFmt w:val="decimal"/>
      <w:lvlText w:val="%1.%2.%3.%4.%5.%6."/>
      <w:lvlJc w:val="left"/>
      <w:pPr>
        <w:ind w:left="2736" w:hanging="936"/>
      </w:pPr>
      <w:rPr>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1.%2.%3.%4.%5.%6.%7."/>
      <w:lvlJc w:val="left"/>
      <w:pPr>
        <w:ind w:left="3240" w:hanging="1080"/>
      </w:pPr>
      <w:rPr>
        <w:b/>
        <w:bCs/>
        <w:i w:val="0"/>
        <w:strike w:val="0"/>
        <w:dstrike w:val="0"/>
        <w:color w:val="000000"/>
        <w:sz w:val="20"/>
        <w:szCs w:val="20"/>
        <w:u w:val="none" w:color="000000"/>
        <w:bdr w:val="none" w:sz="0" w:space="0" w:color="auto"/>
        <w:shd w:val="clear" w:color="auto" w:fill="auto"/>
        <w:vertAlign w:val="baseline"/>
      </w:rPr>
    </w:lvl>
    <w:lvl w:ilvl="7">
      <w:start w:val="1"/>
      <w:numFmt w:val="decimal"/>
      <w:lvlText w:val="%1.%2.%3.%4.%5.%6.%7.%8."/>
      <w:lvlJc w:val="left"/>
      <w:pPr>
        <w:ind w:left="3744" w:hanging="1224"/>
      </w:pPr>
      <w:rPr>
        <w:b/>
        <w:bCs/>
        <w:i w:val="0"/>
        <w:strike w:val="0"/>
        <w:dstrike w:val="0"/>
        <w:color w:val="000000"/>
        <w:sz w:val="20"/>
        <w:szCs w:val="20"/>
        <w:u w:val="none" w:color="000000"/>
        <w:bdr w:val="none" w:sz="0" w:space="0" w:color="auto"/>
        <w:shd w:val="clear" w:color="auto" w:fill="auto"/>
        <w:vertAlign w:val="baseline"/>
      </w:rPr>
    </w:lvl>
    <w:lvl w:ilvl="8">
      <w:start w:val="1"/>
      <w:numFmt w:val="decimal"/>
      <w:lvlText w:val="%1.%2.%3.%4.%5.%6.%7.%8.%9."/>
      <w:lvlJc w:val="left"/>
      <w:pPr>
        <w:ind w:left="4320" w:hanging="1440"/>
      </w:pPr>
      <w:rPr>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622473F"/>
    <w:multiLevelType w:val="multilevel"/>
    <w:tmpl w:val="B3E28746"/>
    <w:lvl w:ilvl="0">
      <w:start w:val="6"/>
      <w:numFmt w:val="decimal"/>
      <w:lvlText w:val="%1."/>
      <w:lvlJc w:val="left"/>
      <w:pPr>
        <w:ind w:left="360" w:hanging="360"/>
      </w:pPr>
      <w:rPr>
        <w:rFonts w:asciiTheme="minorHAnsi" w:hAnsiTheme="minorHAnsi" w:cstheme="minorHAnsi"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6B97967"/>
    <w:multiLevelType w:val="multilevel"/>
    <w:tmpl w:val="A03CADE8"/>
    <w:lvl w:ilvl="0">
      <w:start w:val="1"/>
      <w:numFmt w:val="decimal"/>
      <w:lvlText w:val="%1."/>
      <w:lvlJc w:val="left"/>
      <w:pPr>
        <w:ind w:left="360" w:hanging="360"/>
      </w:pPr>
    </w:lvl>
    <w:lvl w:ilvl="1">
      <w:start w:val="1"/>
      <w:numFmt w:val="decimal"/>
      <w:lvlText w:val="%1.%2."/>
      <w:lvlJc w:val="left"/>
      <w:pPr>
        <w:ind w:left="792" w:hanging="432"/>
      </w:pPr>
      <w:rPr>
        <w:b/>
        <w:sz w:val="2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A26B85"/>
    <w:multiLevelType w:val="multilevel"/>
    <w:tmpl w:val="F08AA444"/>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B8619B8"/>
    <w:multiLevelType w:val="multilevel"/>
    <w:tmpl w:val="19C4B304"/>
    <w:lvl w:ilvl="0">
      <w:start w:val="5"/>
      <w:numFmt w:val="decimal"/>
      <w:lvlText w:val="%1."/>
      <w:lvlJc w:val="left"/>
      <w:pPr>
        <w:ind w:left="495" w:hanging="495"/>
      </w:pPr>
      <w:rPr>
        <w:rFonts w:hint="default"/>
      </w:rPr>
    </w:lvl>
    <w:lvl w:ilvl="1">
      <w:start w:val="1"/>
      <w:numFmt w:val="lowerLetter"/>
      <w:lvlText w:val="%2)"/>
      <w:lvlJc w:val="left"/>
      <w:pPr>
        <w:ind w:left="495" w:hanging="495"/>
      </w:pPr>
      <w:rPr>
        <w:rFonts w:asciiTheme="minorHAnsi" w:eastAsia="Times New Roman" w:hAnsiTheme="minorHAnsi" w:cstheme="minorHAnsi"/>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1EAD01B2"/>
    <w:multiLevelType w:val="multilevel"/>
    <w:tmpl w:val="DD7C8C64"/>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1B83802"/>
    <w:multiLevelType w:val="multilevel"/>
    <w:tmpl w:val="41B64F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1C94B9E"/>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sz w:val="20"/>
        <w:szCs w:val="20"/>
      </w:rPr>
    </w:lvl>
    <w:lvl w:ilvl="2">
      <w:start w:val="1"/>
      <w:numFmt w:val="decimal"/>
      <w:lvlText w:val="%1.%2.%3."/>
      <w:lvlJc w:val="left"/>
      <w:pPr>
        <w:ind w:left="1224" w:hanging="504"/>
      </w:pPr>
      <w:rPr>
        <w:rFonts w:hint="default"/>
        <w:b/>
        <w:sz w:val="20"/>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A9D0466"/>
    <w:multiLevelType w:val="multilevel"/>
    <w:tmpl w:val="53CE8092"/>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2DD80220"/>
    <w:multiLevelType w:val="multilevel"/>
    <w:tmpl w:val="0E9E23FA"/>
    <w:lvl w:ilvl="0">
      <w:start w:val="20"/>
      <w:numFmt w:val="decimal"/>
      <w:lvlText w:val="%1."/>
      <w:lvlJc w:val="left"/>
      <w:pPr>
        <w:ind w:left="600" w:hanging="600"/>
      </w:pPr>
      <w:rPr>
        <w:rFonts w:hint="default"/>
        <w:b/>
        <w:color w:val="FF0000"/>
      </w:rPr>
    </w:lvl>
    <w:lvl w:ilvl="1">
      <w:start w:val="1"/>
      <w:numFmt w:val="decimal"/>
      <w:lvlText w:val="%1.%2."/>
      <w:lvlJc w:val="left"/>
      <w:pPr>
        <w:ind w:left="600" w:hanging="600"/>
      </w:pPr>
      <w:rPr>
        <w:rFonts w:hint="default"/>
        <w:b/>
        <w:color w:val="000000" w:themeColor="text1"/>
      </w:rPr>
    </w:lvl>
    <w:lvl w:ilvl="2">
      <w:start w:val="5"/>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FF0000"/>
      </w:rPr>
    </w:lvl>
    <w:lvl w:ilvl="4">
      <w:start w:val="1"/>
      <w:numFmt w:val="decimal"/>
      <w:lvlText w:val="%1.%2.%3.%4.%5."/>
      <w:lvlJc w:val="left"/>
      <w:pPr>
        <w:ind w:left="1080" w:hanging="1080"/>
      </w:pPr>
      <w:rPr>
        <w:rFonts w:hint="default"/>
        <w:b/>
        <w:color w:val="FF0000"/>
      </w:rPr>
    </w:lvl>
    <w:lvl w:ilvl="5">
      <w:start w:val="1"/>
      <w:numFmt w:val="decimal"/>
      <w:lvlText w:val="%1.%2.%3.%4.%5.%6."/>
      <w:lvlJc w:val="left"/>
      <w:pPr>
        <w:ind w:left="1080" w:hanging="1080"/>
      </w:pPr>
      <w:rPr>
        <w:rFonts w:hint="default"/>
        <w:b/>
        <w:color w:val="FF0000"/>
      </w:rPr>
    </w:lvl>
    <w:lvl w:ilvl="6">
      <w:start w:val="1"/>
      <w:numFmt w:val="decimal"/>
      <w:lvlText w:val="%1.%2.%3.%4.%5.%6.%7."/>
      <w:lvlJc w:val="left"/>
      <w:pPr>
        <w:ind w:left="1080" w:hanging="1080"/>
      </w:pPr>
      <w:rPr>
        <w:rFonts w:hint="default"/>
        <w:b/>
        <w:color w:val="FF0000"/>
      </w:rPr>
    </w:lvl>
    <w:lvl w:ilvl="7">
      <w:start w:val="1"/>
      <w:numFmt w:val="decimal"/>
      <w:lvlText w:val="%1.%2.%3.%4.%5.%6.%7.%8."/>
      <w:lvlJc w:val="left"/>
      <w:pPr>
        <w:ind w:left="1440" w:hanging="1440"/>
      </w:pPr>
      <w:rPr>
        <w:rFonts w:hint="default"/>
        <w:b/>
        <w:color w:val="FF0000"/>
      </w:rPr>
    </w:lvl>
    <w:lvl w:ilvl="8">
      <w:start w:val="1"/>
      <w:numFmt w:val="decimal"/>
      <w:lvlText w:val="%1.%2.%3.%4.%5.%6.%7.%8.%9."/>
      <w:lvlJc w:val="left"/>
      <w:pPr>
        <w:ind w:left="1440" w:hanging="1440"/>
      </w:pPr>
      <w:rPr>
        <w:rFonts w:hint="default"/>
        <w:b/>
        <w:color w:val="FF0000"/>
      </w:rPr>
    </w:lvl>
  </w:abstractNum>
  <w:abstractNum w:abstractNumId="20" w15:restartNumberingAfterBreak="0">
    <w:nsid w:val="3417107E"/>
    <w:multiLevelType w:val="hybridMultilevel"/>
    <w:tmpl w:val="04B25B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66031EA"/>
    <w:multiLevelType w:val="multilevel"/>
    <w:tmpl w:val="4F1EBEBE"/>
    <w:lvl w:ilvl="0">
      <w:start w:val="1"/>
      <w:numFmt w:val="decimal"/>
      <w:lvlText w:val="%1."/>
      <w:lvlJc w:val="left"/>
      <w:pPr>
        <w:ind w:left="360" w:hanging="360"/>
      </w:pPr>
    </w:lvl>
    <w:lvl w:ilvl="1">
      <w:start w:val="1"/>
      <w:numFmt w:val="decimal"/>
      <w:lvlText w:val="%1.%2."/>
      <w:lvlJc w:val="left"/>
      <w:pPr>
        <w:ind w:left="792" w:hanging="432"/>
      </w:pPr>
      <w:rPr>
        <w:b/>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8A96CEC"/>
    <w:multiLevelType w:val="hybridMultilevel"/>
    <w:tmpl w:val="6A64210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3" w15:restartNumberingAfterBreak="0">
    <w:nsid w:val="3B5C0547"/>
    <w:multiLevelType w:val="multilevel"/>
    <w:tmpl w:val="8944676A"/>
    <w:lvl w:ilvl="0">
      <w:start w:val="10"/>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4" w15:restartNumberingAfterBreak="0">
    <w:nsid w:val="3B881644"/>
    <w:multiLevelType w:val="multilevel"/>
    <w:tmpl w:val="0416001F"/>
    <w:lvl w:ilvl="0">
      <w:start w:val="1"/>
      <w:numFmt w:val="decimal"/>
      <w:lvlText w:val="%1."/>
      <w:lvlJc w:val="left"/>
      <w:pPr>
        <w:ind w:left="360" w:hanging="360"/>
      </w:pPr>
      <w:rPr>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792" w:hanging="432"/>
      </w:pPr>
      <w:rPr>
        <w:b/>
        <w:bCs/>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224" w:hanging="504"/>
      </w:pPr>
      <w:rPr>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28" w:hanging="648"/>
      </w:pPr>
      <w:rPr>
        <w:b/>
        <w:bCs/>
        <w:i w:val="0"/>
        <w:strike w:val="0"/>
        <w:dstrike w:val="0"/>
        <w:color w:val="000000"/>
        <w:sz w:val="20"/>
        <w:szCs w:val="20"/>
        <w:u w:val="none" w:color="000000"/>
        <w:bdr w:val="none" w:sz="0" w:space="0" w:color="auto"/>
        <w:shd w:val="clear" w:color="auto" w:fill="auto"/>
        <w:vertAlign w:val="baseline"/>
      </w:rPr>
    </w:lvl>
    <w:lvl w:ilvl="4">
      <w:start w:val="1"/>
      <w:numFmt w:val="decimal"/>
      <w:lvlText w:val="%1.%2.%3.%4.%5."/>
      <w:lvlJc w:val="left"/>
      <w:pPr>
        <w:ind w:left="2232" w:hanging="792"/>
      </w:pPr>
      <w:rPr>
        <w:b/>
        <w:bCs/>
        <w:i w:val="0"/>
        <w:strike w:val="0"/>
        <w:dstrike w:val="0"/>
        <w:color w:val="000000"/>
        <w:sz w:val="20"/>
        <w:szCs w:val="20"/>
        <w:u w:val="none" w:color="000000"/>
        <w:bdr w:val="none" w:sz="0" w:space="0" w:color="auto"/>
        <w:shd w:val="clear" w:color="auto" w:fill="auto"/>
        <w:vertAlign w:val="baseline"/>
      </w:rPr>
    </w:lvl>
    <w:lvl w:ilvl="5">
      <w:start w:val="1"/>
      <w:numFmt w:val="decimal"/>
      <w:lvlText w:val="%1.%2.%3.%4.%5.%6."/>
      <w:lvlJc w:val="left"/>
      <w:pPr>
        <w:ind w:left="2736" w:hanging="936"/>
      </w:pPr>
      <w:rPr>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1.%2.%3.%4.%5.%6.%7."/>
      <w:lvlJc w:val="left"/>
      <w:pPr>
        <w:ind w:left="3240" w:hanging="1080"/>
      </w:pPr>
      <w:rPr>
        <w:b/>
        <w:bCs/>
        <w:i w:val="0"/>
        <w:strike w:val="0"/>
        <w:dstrike w:val="0"/>
        <w:color w:val="000000"/>
        <w:sz w:val="20"/>
        <w:szCs w:val="20"/>
        <w:u w:val="none" w:color="000000"/>
        <w:bdr w:val="none" w:sz="0" w:space="0" w:color="auto"/>
        <w:shd w:val="clear" w:color="auto" w:fill="auto"/>
        <w:vertAlign w:val="baseline"/>
      </w:rPr>
    </w:lvl>
    <w:lvl w:ilvl="7">
      <w:start w:val="1"/>
      <w:numFmt w:val="decimal"/>
      <w:lvlText w:val="%1.%2.%3.%4.%5.%6.%7.%8."/>
      <w:lvlJc w:val="left"/>
      <w:pPr>
        <w:ind w:left="3744" w:hanging="1224"/>
      </w:pPr>
      <w:rPr>
        <w:b/>
        <w:bCs/>
        <w:i w:val="0"/>
        <w:strike w:val="0"/>
        <w:dstrike w:val="0"/>
        <w:color w:val="000000"/>
        <w:sz w:val="20"/>
        <w:szCs w:val="20"/>
        <w:u w:val="none" w:color="000000"/>
        <w:bdr w:val="none" w:sz="0" w:space="0" w:color="auto"/>
        <w:shd w:val="clear" w:color="auto" w:fill="auto"/>
        <w:vertAlign w:val="baseline"/>
      </w:rPr>
    </w:lvl>
    <w:lvl w:ilvl="8">
      <w:start w:val="1"/>
      <w:numFmt w:val="decimal"/>
      <w:lvlText w:val="%1.%2.%3.%4.%5.%6.%7.%8.%9."/>
      <w:lvlJc w:val="left"/>
      <w:pPr>
        <w:ind w:left="4320" w:hanging="1440"/>
      </w:pPr>
      <w:rPr>
        <w:b/>
        <w:bCs/>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3D912023"/>
    <w:multiLevelType w:val="hybridMultilevel"/>
    <w:tmpl w:val="01741550"/>
    <w:lvl w:ilvl="0" w:tplc="F86C13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7B52CAF"/>
    <w:multiLevelType w:val="multilevel"/>
    <w:tmpl w:val="9A9864CC"/>
    <w:lvl w:ilvl="0">
      <w:start w:val="15"/>
      <w:numFmt w:val="decimal"/>
      <w:lvlText w:val="%1."/>
      <w:lvlJc w:val="left"/>
      <w:pPr>
        <w:ind w:left="720" w:hanging="360"/>
      </w:pPr>
      <w:rPr>
        <w:rFonts w:hint="default"/>
        <w:b/>
      </w:rPr>
    </w:lvl>
    <w:lvl w:ilvl="1">
      <w:start w:val="1"/>
      <w:numFmt w:val="decimal"/>
      <w:isLgl/>
      <w:lvlText w:val="%1.%2."/>
      <w:lvlJc w:val="left"/>
      <w:pPr>
        <w:ind w:left="972" w:hanging="405"/>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7" w15:restartNumberingAfterBreak="0">
    <w:nsid w:val="49627F96"/>
    <w:multiLevelType w:val="multilevel"/>
    <w:tmpl w:val="DAD008A4"/>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49812DD5"/>
    <w:multiLevelType w:val="multilevel"/>
    <w:tmpl w:val="0C1CEF24"/>
    <w:lvl w:ilvl="0">
      <w:start w:val="9"/>
      <w:numFmt w:val="decimal"/>
      <w:lvlText w:val="%1."/>
      <w:lvlJc w:val="left"/>
      <w:pPr>
        <w:ind w:left="360" w:hanging="360"/>
      </w:pPr>
      <w:rPr>
        <w:rFonts w:hint="default"/>
      </w:rPr>
    </w:lvl>
    <w:lvl w:ilvl="1">
      <w:start w:val="1"/>
      <w:numFmt w:val="decimal"/>
      <w:lvlText w:val="%1.%2."/>
      <w:lvlJc w:val="left"/>
      <w:pPr>
        <w:ind w:left="1353"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498B14BA"/>
    <w:multiLevelType w:val="multilevel"/>
    <w:tmpl w:val="41B64FB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D3A7DB1"/>
    <w:multiLevelType w:val="multilevel"/>
    <w:tmpl w:val="84E24D60"/>
    <w:lvl w:ilvl="0">
      <w:start w:val="1"/>
      <w:numFmt w:val="decimal"/>
      <w:lvlText w:val="%1."/>
      <w:lvlJc w:val="left"/>
      <w:pPr>
        <w:ind w:left="360" w:hanging="360"/>
      </w:pPr>
      <w:rPr>
        <w:rFonts w:hint="default"/>
        <w:b/>
        <w:bCs/>
        <w:i w:val="0"/>
        <w:iCs w:val="0"/>
        <w:spacing w:val="0"/>
        <w:w w:val="100"/>
        <w:sz w:val="20"/>
        <w:szCs w:val="20"/>
        <w:lang w:val="pt-PT" w:eastAsia="en-US" w:bidi="ar-SA"/>
      </w:rPr>
    </w:lvl>
    <w:lvl w:ilvl="1">
      <w:start w:val="1"/>
      <w:numFmt w:val="decimal"/>
      <w:lvlText w:val="%1.%2."/>
      <w:lvlJc w:val="left"/>
      <w:pPr>
        <w:ind w:left="792" w:hanging="432"/>
      </w:pPr>
      <w:rPr>
        <w:rFonts w:hint="default"/>
        <w:b/>
        <w:bCs/>
        <w:i w:val="0"/>
        <w:iCs w:val="0"/>
        <w:spacing w:val="-2"/>
        <w:w w:val="100"/>
        <w:sz w:val="20"/>
        <w:szCs w:val="20"/>
        <w:lang w:val="pt-PT" w:eastAsia="en-US" w:bidi="ar-SA"/>
      </w:rPr>
    </w:lvl>
    <w:lvl w:ilvl="2">
      <w:start w:val="1"/>
      <w:numFmt w:val="decimal"/>
      <w:lvlText w:val="%1.%2.%3."/>
      <w:lvlJc w:val="left"/>
      <w:pPr>
        <w:ind w:left="1224" w:hanging="504"/>
      </w:pPr>
      <w:rPr>
        <w:rFonts w:hint="default"/>
        <w:b/>
        <w:bCs w:val="0"/>
        <w:i w:val="0"/>
        <w:iCs w:val="0"/>
        <w:color w:val="000000" w:themeColor="text1"/>
        <w:spacing w:val="0"/>
        <w:w w:val="100"/>
        <w:sz w:val="20"/>
        <w:szCs w:val="22"/>
        <w:lang w:val="pt-PT" w:eastAsia="en-US" w:bidi="ar-SA"/>
      </w:rPr>
    </w:lvl>
    <w:lvl w:ilvl="3">
      <w:start w:val="1"/>
      <w:numFmt w:val="decimal"/>
      <w:lvlText w:val="%1.%2.%3.%4."/>
      <w:lvlJc w:val="left"/>
      <w:pPr>
        <w:ind w:left="1728" w:hanging="648"/>
      </w:pPr>
      <w:rPr>
        <w:b/>
        <w:lang w:val="pt-PT" w:eastAsia="en-US" w:bidi="ar-SA"/>
      </w:rPr>
    </w:lvl>
    <w:lvl w:ilvl="4">
      <w:start w:val="1"/>
      <w:numFmt w:val="decimal"/>
      <w:lvlText w:val="%1.%2.%3.%4.%5."/>
      <w:lvlJc w:val="left"/>
      <w:pPr>
        <w:ind w:left="2232" w:hanging="792"/>
      </w:pPr>
      <w:rPr>
        <w:lang w:val="pt-PT" w:eastAsia="en-US" w:bidi="ar-SA"/>
      </w:rPr>
    </w:lvl>
    <w:lvl w:ilvl="5">
      <w:start w:val="1"/>
      <w:numFmt w:val="decimal"/>
      <w:lvlText w:val="%1.%2.%3.%4.%5.%6."/>
      <w:lvlJc w:val="left"/>
      <w:pPr>
        <w:ind w:left="2736" w:hanging="936"/>
      </w:pPr>
      <w:rPr>
        <w:lang w:val="pt-PT" w:eastAsia="en-US" w:bidi="ar-SA"/>
      </w:rPr>
    </w:lvl>
    <w:lvl w:ilvl="6">
      <w:start w:val="1"/>
      <w:numFmt w:val="decimal"/>
      <w:lvlText w:val="%1.%2.%3.%4.%5.%6.%7."/>
      <w:lvlJc w:val="left"/>
      <w:pPr>
        <w:ind w:left="3240" w:hanging="1080"/>
      </w:pPr>
      <w:rPr>
        <w:lang w:val="pt-PT" w:eastAsia="en-US" w:bidi="ar-SA"/>
      </w:rPr>
    </w:lvl>
    <w:lvl w:ilvl="7">
      <w:start w:val="1"/>
      <w:numFmt w:val="decimal"/>
      <w:lvlText w:val="%1.%2.%3.%4.%5.%6.%7.%8."/>
      <w:lvlJc w:val="left"/>
      <w:pPr>
        <w:ind w:left="3744" w:hanging="1224"/>
      </w:pPr>
      <w:rPr>
        <w:lang w:val="pt-PT" w:eastAsia="en-US" w:bidi="ar-SA"/>
      </w:rPr>
    </w:lvl>
    <w:lvl w:ilvl="8">
      <w:start w:val="1"/>
      <w:numFmt w:val="decimal"/>
      <w:lvlText w:val="%1.%2.%3.%4.%5.%6.%7.%8.%9."/>
      <w:lvlJc w:val="left"/>
      <w:pPr>
        <w:ind w:left="4320" w:hanging="1440"/>
      </w:pPr>
      <w:rPr>
        <w:lang w:val="pt-PT" w:eastAsia="en-US" w:bidi="ar-SA"/>
      </w:rPr>
    </w:lvl>
  </w:abstractNum>
  <w:abstractNum w:abstractNumId="31" w15:restartNumberingAfterBreak="0">
    <w:nsid w:val="52315ACC"/>
    <w:multiLevelType w:val="multilevel"/>
    <w:tmpl w:val="675CBC9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2442F75"/>
    <w:multiLevelType w:val="multilevel"/>
    <w:tmpl w:val="8C529654"/>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2751BCB"/>
    <w:multiLevelType w:val="multilevel"/>
    <w:tmpl w:val="44D644E8"/>
    <w:lvl w:ilvl="0">
      <w:start w:val="1"/>
      <w:numFmt w:val="decimal"/>
      <w:lvlText w:val="%1."/>
      <w:lvlJc w:val="left"/>
      <w:pPr>
        <w:ind w:left="4046"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35" w15:restartNumberingAfterBreak="0">
    <w:nsid w:val="56DB4A02"/>
    <w:multiLevelType w:val="hybridMultilevel"/>
    <w:tmpl w:val="45DA3E22"/>
    <w:lvl w:ilvl="0" w:tplc="3138A402">
      <w:start w:val="1"/>
      <w:numFmt w:val="bullet"/>
      <w:lvlText w:val=""/>
      <w:lvlJc w:val="left"/>
      <w:pPr>
        <w:ind w:left="1287" w:hanging="360"/>
      </w:pPr>
      <w:rPr>
        <w:rFonts w:ascii="Symbol" w:hAnsi="Symbol" w:hint="default"/>
        <w:color w:val="auto"/>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6" w15:restartNumberingAfterBreak="0">
    <w:nsid w:val="56FC3DC1"/>
    <w:multiLevelType w:val="multilevel"/>
    <w:tmpl w:val="F462E320"/>
    <w:lvl w:ilvl="0">
      <w:start w:val="15"/>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7" w15:restartNumberingAfterBreak="0">
    <w:nsid w:val="580F1000"/>
    <w:multiLevelType w:val="multilevel"/>
    <w:tmpl w:val="EA685AB6"/>
    <w:lvl w:ilvl="0">
      <w:start w:val="12"/>
      <w:numFmt w:val="decimal"/>
      <w:lvlText w:val="%1"/>
      <w:lvlJc w:val="left"/>
      <w:pPr>
        <w:ind w:left="375" w:hanging="375"/>
      </w:pPr>
      <w:rPr>
        <w:rFonts w:hint="default"/>
      </w:rPr>
    </w:lvl>
    <w:lvl w:ilvl="1">
      <w:start w:val="2"/>
      <w:numFmt w:val="decimal"/>
      <w:lvlText w:val="%1.%2"/>
      <w:lvlJc w:val="left"/>
      <w:pPr>
        <w:ind w:left="942" w:hanging="375"/>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8" w15:restartNumberingAfterBreak="0">
    <w:nsid w:val="594C7643"/>
    <w:multiLevelType w:val="hybridMultilevel"/>
    <w:tmpl w:val="61CE950A"/>
    <w:lvl w:ilvl="0" w:tplc="158C0B9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A02473D"/>
    <w:multiLevelType w:val="multilevel"/>
    <w:tmpl w:val="A03CADE8"/>
    <w:lvl w:ilvl="0">
      <w:start w:val="1"/>
      <w:numFmt w:val="decimal"/>
      <w:lvlText w:val="%1."/>
      <w:lvlJc w:val="left"/>
      <w:pPr>
        <w:ind w:left="360" w:hanging="360"/>
      </w:pPr>
    </w:lvl>
    <w:lvl w:ilvl="1">
      <w:start w:val="1"/>
      <w:numFmt w:val="decimal"/>
      <w:lvlText w:val="%1.%2."/>
      <w:lvlJc w:val="left"/>
      <w:pPr>
        <w:ind w:left="792" w:hanging="432"/>
      </w:pPr>
      <w:rPr>
        <w:b/>
        <w:sz w:val="2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CE168CB"/>
    <w:multiLevelType w:val="multilevel"/>
    <w:tmpl w:val="9BBE3294"/>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601C52FB"/>
    <w:multiLevelType w:val="multilevel"/>
    <w:tmpl w:val="6F00B264"/>
    <w:lvl w:ilvl="0">
      <w:start w:val="19"/>
      <w:numFmt w:val="decimal"/>
      <w:lvlText w:val="%1."/>
      <w:lvlJc w:val="left"/>
      <w:pPr>
        <w:ind w:left="405" w:hanging="405"/>
      </w:pPr>
      <w:rPr>
        <w:rFonts w:hint="default"/>
        <w:b w:val="0"/>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2" w15:restartNumberingAfterBreak="0">
    <w:nsid w:val="60833FF2"/>
    <w:multiLevelType w:val="multilevel"/>
    <w:tmpl w:val="87C86A9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i w:val="0"/>
        <w:sz w:val="20"/>
        <w:szCs w:val="20"/>
      </w:rPr>
    </w:lvl>
    <w:lvl w:ilvl="2">
      <w:start w:val="1"/>
      <w:numFmt w:val="decimal"/>
      <w:lvlText w:val="%1.%2.%3."/>
      <w:lvlJc w:val="left"/>
      <w:pPr>
        <w:ind w:left="720" w:hanging="720"/>
      </w:pPr>
      <w:rPr>
        <w:rFonts w:hint="default"/>
        <w:b/>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631C7B1D"/>
    <w:multiLevelType w:val="multilevel"/>
    <w:tmpl w:val="4100FE46"/>
    <w:lvl w:ilvl="0">
      <w:start w:val="1"/>
      <w:numFmt w:val="decimal"/>
      <w:lvlText w:val="%1."/>
      <w:lvlJc w:val="left"/>
      <w:pPr>
        <w:ind w:left="360" w:hanging="360"/>
      </w:pPr>
      <w:rPr>
        <w:b/>
      </w:rPr>
    </w:lvl>
    <w:lvl w:ilvl="1">
      <w:start w:val="1"/>
      <w:numFmt w:val="decimal"/>
      <w:lvlText w:val="%1.%2."/>
      <w:lvlJc w:val="left"/>
      <w:pPr>
        <w:ind w:left="114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7FD11AC"/>
    <w:multiLevelType w:val="multilevel"/>
    <w:tmpl w:val="45E48BF6"/>
    <w:lvl w:ilvl="0">
      <w:start w:val="1"/>
      <w:numFmt w:val="decimal"/>
      <w:lvlText w:val="%1."/>
      <w:lvlJc w:val="left"/>
      <w:pPr>
        <w:ind w:left="360" w:hanging="360"/>
      </w:pPr>
      <w:rPr>
        <w:rFonts w:hint="default"/>
        <w:b/>
        <w:bCs/>
        <w:i w:val="0"/>
        <w:iCs w:val="0"/>
        <w:spacing w:val="0"/>
        <w:w w:val="100"/>
        <w:sz w:val="20"/>
        <w:szCs w:val="20"/>
        <w:lang w:val="pt-PT" w:eastAsia="en-US" w:bidi="ar-SA"/>
      </w:rPr>
    </w:lvl>
    <w:lvl w:ilvl="1">
      <w:start w:val="1"/>
      <w:numFmt w:val="decimal"/>
      <w:lvlText w:val="%1.%2."/>
      <w:lvlJc w:val="left"/>
      <w:pPr>
        <w:ind w:left="792" w:hanging="432"/>
      </w:pPr>
      <w:rPr>
        <w:rFonts w:hint="default"/>
        <w:b/>
        <w:bCs/>
        <w:i w:val="0"/>
        <w:iCs w:val="0"/>
        <w:spacing w:val="-2"/>
        <w:w w:val="100"/>
        <w:sz w:val="20"/>
        <w:szCs w:val="20"/>
        <w:lang w:val="pt-PT" w:eastAsia="en-US" w:bidi="ar-SA"/>
      </w:rPr>
    </w:lvl>
    <w:lvl w:ilvl="2">
      <w:start w:val="1"/>
      <w:numFmt w:val="decimal"/>
      <w:lvlText w:val="%1.%2.%3."/>
      <w:lvlJc w:val="left"/>
      <w:pPr>
        <w:ind w:left="1224" w:hanging="504"/>
      </w:pPr>
      <w:rPr>
        <w:rFonts w:hint="default"/>
        <w:b/>
        <w:bCs w:val="0"/>
        <w:i w:val="0"/>
        <w:iCs w:val="0"/>
        <w:spacing w:val="0"/>
        <w:w w:val="100"/>
        <w:sz w:val="20"/>
        <w:szCs w:val="22"/>
        <w:lang w:val="pt-PT" w:eastAsia="en-US" w:bidi="ar-SA"/>
      </w:rPr>
    </w:lvl>
    <w:lvl w:ilvl="3">
      <w:start w:val="1"/>
      <w:numFmt w:val="decimal"/>
      <w:lvlText w:val="%1.%2.%3.%4."/>
      <w:lvlJc w:val="left"/>
      <w:pPr>
        <w:ind w:left="1728" w:hanging="648"/>
      </w:pPr>
      <w:rPr>
        <w:lang w:val="pt-PT" w:eastAsia="en-US" w:bidi="ar-SA"/>
      </w:rPr>
    </w:lvl>
    <w:lvl w:ilvl="4">
      <w:start w:val="1"/>
      <w:numFmt w:val="decimal"/>
      <w:lvlText w:val="%1.%2.%3.%4.%5."/>
      <w:lvlJc w:val="left"/>
      <w:pPr>
        <w:ind w:left="2232" w:hanging="792"/>
      </w:pPr>
      <w:rPr>
        <w:lang w:val="pt-PT" w:eastAsia="en-US" w:bidi="ar-SA"/>
      </w:rPr>
    </w:lvl>
    <w:lvl w:ilvl="5">
      <w:start w:val="1"/>
      <w:numFmt w:val="decimal"/>
      <w:lvlText w:val="%1.%2.%3.%4.%5.%6."/>
      <w:lvlJc w:val="left"/>
      <w:pPr>
        <w:ind w:left="2736" w:hanging="936"/>
      </w:pPr>
      <w:rPr>
        <w:lang w:val="pt-PT" w:eastAsia="en-US" w:bidi="ar-SA"/>
      </w:rPr>
    </w:lvl>
    <w:lvl w:ilvl="6">
      <w:start w:val="1"/>
      <w:numFmt w:val="decimal"/>
      <w:lvlText w:val="%1.%2.%3.%4.%5.%6.%7."/>
      <w:lvlJc w:val="left"/>
      <w:pPr>
        <w:ind w:left="3240" w:hanging="1080"/>
      </w:pPr>
      <w:rPr>
        <w:lang w:val="pt-PT" w:eastAsia="en-US" w:bidi="ar-SA"/>
      </w:rPr>
    </w:lvl>
    <w:lvl w:ilvl="7">
      <w:start w:val="1"/>
      <w:numFmt w:val="decimal"/>
      <w:lvlText w:val="%1.%2.%3.%4.%5.%6.%7.%8."/>
      <w:lvlJc w:val="left"/>
      <w:pPr>
        <w:ind w:left="3744" w:hanging="1224"/>
      </w:pPr>
      <w:rPr>
        <w:lang w:val="pt-PT" w:eastAsia="en-US" w:bidi="ar-SA"/>
      </w:rPr>
    </w:lvl>
    <w:lvl w:ilvl="8">
      <w:start w:val="1"/>
      <w:numFmt w:val="decimal"/>
      <w:lvlText w:val="%1.%2.%3.%4.%5.%6.%7.%8.%9."/>
      <w:lvlJc w:val="left"/>
      <w:pPr>
        <w:ind w:left="4320" w:hanging="1440"/>
      </w:pPr>
      <w:rPr>
        <w:lang w:val="pt-PT" w:eastAsia="en-US" w:bidi="ar-SA"/>
      </w:rPr>
    </w:lvl>
  </w:abstractNum>
  <w:abstractNum w:abstractNumId="45" w15:restartNumberingAfterBreak="0">
    <w:nsid w:val="6C3A4413"/>
    <w:multiLevelType w:val="multilevel"/>
    <w:tmpl w:val="0416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CDE400A"/>
    <w:multiLevelType w:val="hybridMultilevel"/>
    <w:tmpl w:val="01741550"/>
    <w:lvl w:ilvl="0" w:tplc="F86C13C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DD00712"/>
    <w:multiLevelType w:val="multilevel"/>
    <w:tmpl w:val="A12CBC26"/>
    <w:lvl w:ilvl="0">
      <w:start w:val="1"/>
      <w:numFmt w:val="decimal"/>
      <w:lvlText w:val="%1."/>
      <w:lvlJc w:val="left"/>
      <w:pPr>
        <w:ind w:left="360" w:hanging="360"/>
      </w:pPr>
      <w:rPr>
        <w:b/>
        <w:sz w:val="20"/>
      </w:rPr>
    </w:lvl>
    <w:lvl w:ilvl="1">
      <w:start w:val="1"/>
      <w:numFmt w:val="decimal"/>
      <w:lvlText w:val="%1.%2."/>
      <w:lvlJc w:val="left"/>
      <w:pPr>
        <w:ind w:left="792" w:hanging="432"/>
      </w:pPr>
      <w:rPr>
        <w:b/>
        <w:sz w:val="20"/>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6EED3D72"/>
    <w:multiLevelType w:val="multilevel"/>
    <w:tmpl w:val="A2703F4A"/>
    <w:lvl w:ilvl="0">
      <w:start w:val="11"/>
      <w:numFmt w:val="decimal"/>
      <w:lvlText w:val="%1."/>
      <w:lvlJc w:val="left"/>
      <w:pPr>
        <w:ind w:left="435" w:hanging="435"/>
      </w:pPr>
      <w:rPr>
        <w:rFonts w:hint="default"/>
      </w:rPr>
    </w:lvl>
    <w:lvl w:ilvl="1">
      <w:start w:val="1"/>
      <w:numFmt w:val="decimal"/>
      <w:lvlText w:val="%1.%2."/>
      <w:lvlJc w:val="left"/>
      <w:pPr>
        <w:ind w:left="435" w:hanging="435"/>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6F293C33"/>
    <w:multiLevelType w:val="multilevel"/>
    <w:tmpl w:val="490E3464"/>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6FBD6613"/>
    <w:multiLevelType w:val="multilevel"/>
    <w:tmpl w:val="CB422434"/>
    <w:lvl w:ilvl="0">
      <w:start w:val="17"/>
      <w:numFmt w:val="decimal"/>
      <w:lvlText w:val="%1."/>
      <w:lvlJc w:val="left"/>
      <w:pPr>
        <w:ind w:left="405" w:hanging="405"/>
      </w:pPr>
      <w:rPr>
        <w:rFonts w:hint="default"/>
      </w:rPr>
    </w:lvl>
    <w:lvl w:ilvl="1">
      <w:start w:val="1"/>
      <w:numFmt w:val="decimal"/>
      <w:lvlText w:val="%1.%2."/>
      <w:lvlJc w:val="left"/>
      <w:pPr>
        <w:ind w:left="405" w:hanging="405"/>
      </w:pPr>
      <w:rPr>
        <w:rFonts w:hint="default"/>
        <w:b/>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709E2E0D"/>
    <w:multiLevelType w:val="multilevel"/>
    <w:tmpl w:val="EA3A72C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73902D54"/>
    <w:multiLevelType w:val="multilevel"/>
    <w:tmpl w:val="AE3CDBC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7AE60FB4"/>
    <w:multiLevelType w:val="multilevel"/>
    <w:tmpl w:val="8500B63C"/>
    <w:lvl w:ilvl="0">
      <w:start w:val="1"/>
      <w:numFmt w:val="decimal"/>
      <w:lvlText w:val="%1."/>
      <w:lvlJc w:val="left"/>
      <w:pPr>
        <w:ind w:left="360" w:hanging="360"/>
      </w:pPr>
    </w:lvl>
    <w:lvl w:ilvl="1">
      <w:start w:val="1"/>
      <w:numFmt w:val="decimal"/>
      <w:lvlText w:val="%1.%2."/>
      <w:lvlJc w:val="left"/>
      <w:pPr>
        <w:ind w:left="1425"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7CB50D3B"/>
    <w:multiLevelType w:val="multilevel"/>
    <w:tmpl w:val="8AD6A56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7D270702"/>
    <w:multiLevelType w:val="multilevel"/>
    <w:tmpl w:val="6AC4542C"/>
    <w:lvl w:ilvl="0">
      <w:start w:val="3"/>
      <w:numFmt w:val="decimal"/>
      <w:lvlText w:val="%1."/>
      <w:lvlJc w:val="left"/>
      <w:pPr>
        <w:ind w:left="360" w:hanging="360"/>
      </w:pPr>
      <w:rPr>
        <w:rFonts w:hint="default"/>
      </w:rPr>
    </w:lvl>
    <w:lvl w:ilvl="1">
      <w:start w:val="1"/>
      <w:numFmt w:val="decimal"/>
      <w:lvlText w:val="%1.%2."/>
      <w:lvlJc w:val="left"/>
      <w:pPr>
        <w:ind w:left="3763"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4"/>
  </w:num>
  <w:num w:numId="2">
    <w:abstractNumId w:val="31"/>
  </w:num>
  <w:num w:numId="3">
    <w:abstractNumId w:val="34"/>
  </w:num>
  <w:num w:numId="4">
    <w:abstractNumId w:val="0"/>
  </w:num>
  <w:num w:numId="5">
    <w:abstractNumId w:val="44"/>
  </w:num>
  <w:num w:numId="6">
    <w:abstractNumId w:val="42"/>
  </w:num>
  <w:num w:numId="7">
    <w:abstractNumId w:val="53"/>
  </w:num>
  <w:num w:numId="8">
    <w:abstractNumId w:val="47"/>
  </w:num>
  <w:num w:numId="9">
    <w:abstractNumId w:val="39"/>
  </w:num>
  <w:num w:numId="10">
    <w:abstractNumId w:val="25"/>
  </w:num>
  <w:num w:numId="11">
    <w:abstractNumId w:val="19"/>
  </w:num>
  <w:num w:numId="12">
    <w:abstractNumId w:val="6"/>
  </w:num>
  <w:num w:numId="13">
    <w:abstractNumId w:val="43"/>
  </w:num>
  <w:num w:numId="14">
    <w:abstractNumId w:val="55"/>
  </w:num>
  <w:num w:numId="15">
    <w:abstractNumId w:val="8"/>
  </w:num>
  <w:num w:numId="16">
    <w:abstractNumId w:val="11"/>
  </w:num>
  <w:num w:numId="17">
    <w:abstractNumId w:val="29"/>
  </w:num>
  <w:num w:numId="18">
    <w:abstractNumId w:val="28"/>
  </w:num>
  <w:num w:numId="19">
    <w:abstractNumId w:val="45"/>
  </w:num>
  <w:num w:numId="20">
    <w:abstractNumId w:val="46"/>
  </w:num>
  <w:num w:numId="21">
    <w:abstractNumId w:val="23"/>
  </w:num>
  <w:num w:numId="22">
    <w:abstractNumId w:val="48"/>
  </w:num>
  <w:num w:numId="23">
    <w:abstractNumId w:val="36"/>
  </w:num>
  <w:num w:numId="24">
    <w:abstractNumId w:val="50"/>
  </w:num>
  <w:num w:numId="25">
    <w:abstractNumId w:val="16"/>
  </w:num>
  <w:num w:numId="26">
    <w:abstractNumId w:val="10"/>
  </w:num>
  <w:num w:numId="27">
    <w:abstractNumId w:val="3"/>
  </w:num>
  <w:num w:numId="28">
    <w:abstractNumId w:val="21"/>
  </w:num>
  <w:num w:numId="29">
    <w:abstractNumId w:val="54"/>
  </w:num>
  <w:num w:numId="30">
    <w:abstractNumId w:val="7"/>
  </w:num>
  <w:num w:numId="31">
    <w:abstractNumId w:val="13"/>
  </w:num>
  <w:num w:numId="32">
    <w:abstractNumId w:val="5"/>
  </w:num>
  <w:num w:numId="33">
    <w:abstractNumId w:val="33"/>
  </w:num>
  <w:num w:numId="34">
    <w:abstractNumId w:val="15"/>
  </w:num>
  <w:num w:numId="35">
    <w:abstractNumId w:val="52"/>
  </w:num>
  <w:num w:numId="36">
    <w:abstractNumId w:val="4"/>
  </w:num>
  <w:num w:numId="37">
    <w:abstractNumId w:val="30"/>
  </w:num>
  <w:num w:numId="38">
    <w:abstractNumId w:val="1"/>
  </w:num>
  <w:num w:numId="39">
    <w:abstractNumId w:val="14"/>
  </w:num>
  <w:num w:numId="40">
    <w:abstractNumId w:val="41"/>
  </w:num>
  <w:num w:numId="41">
    <w:abstractNumId w:val="18"/>
  </w:num>
  <w:num w:numId="42">
    <w:abstractNumId w:val="20"/>
  </w:num>
  <w:num w:numId="43">
    <w:abstractNumId w:val="38"/>
  </w:num>
  <w:num w:numId="44">
    <w:abstractNumId w:val="27"/>
  </w:num>
  <w:num w:numId="45">
    <w:abstractNumId w:val="9"/>
  </w:num>
  <w:num w:numId="46">
    <w:abstractNumId w:val="37"/>
  </w:num>
  <w:num w:numId="47">
    <w:abstractNumId w:val="2"/>
  </w:num>
  <w:num w:numId="48">
    <w:abstractNumId w:val="51"/>
  </w:num>
  <w:num w:numId="49">
    <w:abstractNumId w:val="12"/>
  </w:num>
  <w:num w:numId="50">
    <w:abstractNumId w:val="32"/>
  </w:num>
  <w:num w:numId="51">
    <w:abstractNumId w:val="49"/>
  </w:num>
  <w:num w:numId="52">
    <w:abstractNumId w:val="35"/>
  </w:num>
  <w:num w:numId="53">
    <w:abstractNumId w:val="40"/>
  </w:num>
  <w:num w:numId="54">
    <w:abstractNumId w:val="26"/>
  </w:num>
  <w:num w:numId="55">
    <w:abstractNumId w:val="22"/>
  </w:num>
  <w:num w:numId="56">
    <w:abstractNumId w:val="1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C5C"/>
    <w:rsid w:val="00012388"/>
    <w:rsid w:val="00023DFB"/>
    <w:rsid w:val="000530C1"/>
    <w:rsid w:val="00054B5E"/>
    <w:rsid w:val="000670AB"/>
    <w:rsid w:val="0007375B"/>
    <w:rsid w:val="000E5BB6"/>
    <w:rsid w:val="001762C8"/>
    <w:rsid w:val="00182165"/>
    <w:rsid w:val="001A071C"/>
    <w:rsid w:val="001A0B7D"/>
    <w:rsid w:val="001E2DB8"/>
    <w:rsid w:val="001F76B7"/>
    <w:rsid w:val="00200C0B"/>
    <w:rsid w:val="00212A4E"/>
    <w:rsid w:val="002158AA"/>
    <w:rsid w:val="00233F6B"/>
    <w:rsid w:val="00283001"/>
    <w:rsid w:val="0028597C"/>
    <w:rsid w:val="0029173F"/>
    <w:rsid w:val="002B0D7A"/>
    <w:rsid w:val="002F7959"/>
    <w:rsid w:val="00331544"/>
    <w:rsid w:val="003358FA"/>
    <w:rsid w:val="00365D94"/>
    <w:rsid w:val="003F2AE3"/>
    <w:rsid w:val="003F5334"/>
    <w:rsid w:val="00455822"/>
    <w:rsid w:val="004724DD"/>
    <w:rsid w:val="004D0187"/>
    <w:rsid w:val="004E6B36"/>
    <w:rsid w:val="004F33BC"/>
    <w:rsid w:val="004F6EE9"/>
    <w:rsid w:val="00515CD4"/>
    <w:rsid w:val="005545C5"/>
    <w:rsid w:val="005763D1"/>
    <w:rsid w:val="005A0D84"/>
    <w:rsid w:val="005B00E2"/>
    <w:rsid w:val="006140FB"/>
    <w:rsid w:val="00644E58"/>
    <w:rsid w:val="00664E11"/>
    <w:rsid w:val="00671C5C"/>
    <w:rsid w:val="006D6D23"/>
    <w:rsid w:val="007129E1"/>
    <w:rsid w:val="0071683F"/>
    <w:rsid w:val="00734819"/>
    <w:rsid w:val="00765062"/>
    <w:rsid w:val="00791DDE"/>
    <w:rsid w:val="007D41BC"/>
    <w:rsid w:val="008004C8"/>
    <w:rsid w:val="00813A66"/>
    <w:rsid w:val="00817F53"/>
    <w:rsid w:val="0084427B"/>
    <w:rsid w:val="00852A4E"/>
    <w:rsid w:val="00883A72"/>
    <w:rsid w:val="008B2330"/>
    <w:rsid w:val="00903F4F"/>
    <w:rsid w:val="009072D1"/>
    <w:rsid w:val="00911118"/>
    <w:rsid w:val="00914087"/>
    <w:rsid w:val="009B784E"/>
    <w:rsid w:val="00A208FA"/>
    <w:rsid w:val="00A31495"/>
    <w:rsid w:val="00A60E3E"/>
    <w:rsid w:val="00A856DF"/>
    <w:rsid w:val="00AB3B5F"/>
    <w:rsid w:val="00AC5BBA"/>
    <w:rsid w:val="00AD0C3E"/>
    <w:rsid w:val="00AD19F7"/>
    <w:rsid w:val="00B1221C"/>
    <w:rsid w:val="00B94886"/>
    <w:rsid w:val="00BD7AC1"/>
    <w:rsid w:val="00C020B2"/>
    <w:rsid w:val="00C16F18"/>
    <w:rsid w:val="00C24CA6"/>
    <w:rsid w:val="00C535A6"/>
    <w:rsid w:val="00C55350"/>
    <w:rsid w:val="00C55ED0"/>
    <w:rsid w:val="00CA0D17"/>
    <w:rsid w:val="00CD08E6"/>
    <w:rsid w:val="00CF4916"/>
    <w:rsid w:val="00D6512C"/>
    <w:rsid w:val="00D85EA1"/>
    <w:rsid w:val="00E06A56"/>
    <w:rsid w:val="00E1448C"/>
    <w:rsid w:val="00E80168"/>
    <w:rsid w:val="00E873EE"/>
    <w:rsid w:val="00EC71DF"/>
    <w:rsid w:val="00EF604B"/>
    <w:rsid w:val="00F001F3"/>
    <w:rsid w:val="00F356BB"/>
    <w:rsid w:val="00F62C83"/>
    <w:rsid w:val="00F800BD"/>
    <w:rsid w:val="00F82CF0"/>
    <w:rsid w:val="00F918D4"/>
    <w:rsid w:val="00FC44B3"/>
    <w:rsid w:val="00FC67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63A9195-946A-4DDB-8E28-FAB5278E6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5" w:line="271" w:lineRule="auto"/>
      <w:ind w:left="1129" w:right="1132" w:hanging="10"/>
      <w:jc w:val="both"/>
    </w:pPr>
    <w:rPr>
      <w:rFonts w:ascii="Calibri" w:eastAsia="Calibri" w:hAnsi="Calibri" w:cs="Calibri"/>
      <w:color w:val="000000"/>
      <w:sz w:val="20"/>
    </w:rPr>
  </w:style>
  <w:style w:type="paragraph" w:styleId="Ttulo1">
    <w:name w:val="heading 1"/>
    <w:next w:val="Normal"/>
    <w:link w:val="Ttulo1Char"/>
    <w:uiPriority w:val="9"/>
    <w:unhideWhenUsed/>
    <w:qFormat/>
    <w:pPr>
      <w:keepNext/>
      <w:keepLines/>
      <w:spacing w:after="5" w:line="270" w:lineRule="auto"/>
      <w:ind w:left="1129" w:hanging="10"/>
      <w:jc w:val="both"/>
      <w:outlineLvl w:val="0"/>
    </w:pPr>
    <w:rPr>
      <w:rFonts w:ascii="Calibri" w:eastAsia="Calibri" w:hAnsi="Calibri" w:cs="Calibri"/>
      <w:b/>
      <w:color w:val="000000"/>
      <w:sz w:val="20"/>
    </w:rPr>
  </w:style>
  <w:style w:type="paragraph" w:styleId="Ttulo2">
    <w:name w:val="heading 2"/>
    <w:next w:val="Normal"/>
    <w:link w:val="Ttulo2Char"/>
    <w:uiPriority w:val="9"/>
    <w:unhideWhenUsed/>
    <w:qFormat/>
    <w:pPr>
      <w:keepNext/>
      <w:keepLines/>
      <w:spacing w:after="5" w:line="270" w:lineRule="auto"/>
      <w:ind w:left="1129" w:hanging="10"/>
      <w:jc w:val="both"/>
      <w:outlineLvl w:val="1"/>
    </w:pPr>
    <w:rPr>
      <w:rFonts w:ascii="Calibri" w:eastAsia="Calibri" w:hAnsi="Calibri" w:cs="Calibri"/>
      <w:b/>
      <w:color w:val="000000"/>
      <w:sz w:val="20"/>
    </w:rPr>
  </w:style>
  <w:style w:type="paragraph" w:styleId="Ttulo3">
    <w:name w:val="heading 3"/>
    <w:next w:val="Normal"/>
    <w:link w:val="Ttulo3Char"/>
    <w:uiPriority w:val="9"/>
    <w:unhideWhenUsed/>
    <w:qFormat/>
    <w:pPr>
      <w:keepNext/>
      <w:keepLines/>
      <w:spacing w:after="5" w:line="270" w:lineRule="auto"/>
      <w:ind w:left="1129" w:hanging="10"/>
      <w:jc w:val="both"/>
      <w:outlineLvl w:val="2"/>
    </w:pPr>
    <w:rPr>
      <w:rFonts w:ascii="Calibri" w:eastAsia="Calibri" w:hAnsi="Calibri" w:cs="Calibri"/>
      <w:b/>
      <w:color w:val="000000"/>
      <w:sz w:val="20"/>
    </w:rPr>
  </w:style>
  <w:style w:type="paragraph" w:styleId="Ttulo4">
    <w:name w:val="heading 4"/>
    <w:next w:val="Normal"/>
    <w:link w:val="Ttulo4Char"/>
    <w:uiPriority w:val="9"/>
    <w:unhideWhenUsed/>
    <w:qFormat/>
    <w:pPr>
      <w:keepNext/>
      <w:keepLines/>
      <w:spacing w:after="5" w:line="270" w:lineRule="auto"/>
      <w:ind w:left="1129" w:hanging="10"/>
      <w:jc w:val="both"/>
      <w:outlineLvl w:val="3"/>
    </w:pPr>
    <w:rPr>
      <w:rFonts w:ascii="Calibri" w:eastAsia="Calibri" w:hAnsi="Calibri" w:cs="Calibri"/>
      <w:b/>
      <w:color w:val="000000"/>
      <w:sz w:val="20"/>
    </w:rPr>
  </w:style>
  <w:style w:type="paragraph" w:styleId="Ttulo5">
    <w:name w:val="heading 5"/>
    <w:basedOn w:val="Normal"/>
    <w:next w:val="Normal"/>
    <w:link w:val="Ttulo5Char"/>
    <w:uiPriority w:val="9"/>
    <w:unhideWhenUsed/>
    <w:qFormat/>
    <w:rsid w:val="00AC5BBA"/>
    <w:pPr>
      <w:keepNext/>
      <w:keepLines/>
      <w:spacing w:before="40" w:after="0"/>
      <w:outlineLvl w:val="4"/>
    </w:pPr>
    <w:rPr>
      <w:rFonts w:ascii="Calibri Light" w:eastAsia="Times New Roman" w:hAnsi="Calibri Light" w:cs="Times New Roman"/>
      <w:color w:val="2F5496"/>
      <w:sz w:val="24"/>
      <w:szCs w:val="24"/>
    </w:rPr>
  </w:style>
  <w:style w:type="paragraph" w:styleId="Ttulo6">
    <w:name w:val="heading 6"/>
    <w:basedOn w:val="Normal"/>
    <w:next w:val="Normal"/>
    <w:link w:val="Ttulo6Char"/>
    <w:uiPriority w:val="9"/>
    <w:semiHidden/>
    <w:unhideWhenUsed/>
    <w:qFormat/>
    <w:rsid w:val="00AC5BBA"/>
    <w:pPr>
      <w:keepNext/>
      <w:keepLines/>
      <w:spacing w:before="40" w:after="0"/>
      <w:outlineLvl w:val="5"/>
    </w:pPr>
    <w:rPr>
      <w:rFonts w:ascii="Calibri Light" w:eastAsia="Times New Roman" w:hAnsi="Calibri Light" w:cs="Times New Roman"/>
      <w:color w:val="1F3763"/>
      <w:sz w:val="24"/>
      <w:szCs w:val="24"/>
    </w:rPr>
  </w:style>
  <w:style w:type="paragraph" w:styleId="Ttulo7">
    <w:name w:val="heading 7"/>
    <w:basedOn w:val="Normal"/>
    <w:next w:val="Normal"/>
    <w:link w:val="Ttulo7Char"/>
    <w:uiPriority w:val="9"/>
    <w:semiHidden/>
    <w:unhideWhenUsed/>
    <w:qFormat/>
    <w:rsid w:val="00AC5BBA"/>
    <w:pPr>
      <w:keepNext/>
      <w:keepLines/>
      <w:spacing w:before="40" w:after="0"/>
      <w:outlineLvl w:val="6"/>
    </w:pPr>
    <w:rPr>
      <w:rFonts w:ascii="Calibri Light" w:eastAsia="Times New Roman" w:hAnsi="Calibri Light" w:cs="Times New Roman"/>
      <w:i/>
      <w:iCs/>
      <w:color w:val="1F3763"/>
      <w:sz w:val="24"/>
      <w:szCs w:val="24"/>
    </w:rPr>
  </w:style>
  <w:style w:type="paragraph" w:styleId="Ttulo8">
    <w:name w:val="heading 8"/>
    <w:basedOn w:val="Normal"/>
    <w:next w:val="Normal"/>
    <w:link w:val="Ttulo8Char"/>
    <w:uiPriority w:val="9"/>
    <w:semiHidden/>
    <w:unhideWhenUsed/>
    <w:qFormat/>
    <w:rsid w:val="00AC5BBA"/>
    <w:pPr>
      <w:keepNext/>
      <w:keepLines/>
      <w:spacing w:before="40" w:after="0"/>
      <w:outlineLvl w:val="7"/>
    </w:pPr>
    <w:rPr>
      <w:rFonts w:ascii="Calibri Light" w:eastAsia="Times New Roman" w:hAnsi="Calibri Light" w:cs="Times New Roman"/>
      <w:color w:val="272727"/>
      <w:sz w:val="21"/>
      <w:szCs w:val="21"/>
    </w:rPr>
  </w:style>
  <w:style w:type="paragraph" w:styleId="Ttulo9">
    <w:name w:val="heading 9"/>
    <w:basedOn w:val="Normal"/>
    <w:next w:val="Normal"/>
    <w:link w:val="Ttulo9Char"/>
    <w:uiPriority w:val="9"/>
    <w:semiHidden/>
    <w:unhideWhenUsed/>
    <w:qFormat/>
    <w:rsid w:val="00AC5BBA"/>
    <w:pPr>
      <w:keepNext/>
      <w:keepLines/>
      <w:spacing w:before="40" w:after="0"/>
      <w:outlineLvl w:val="8"/>
    </w:pPr>
    <w:rPr>
      <w:rFonts w:ascii="Calibri Light" w:eastAsia="Times New Roman" w:hAnsi="Calibri Light" w:cs="Times New Roman"/>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link w:val="Ttulo4"/>
    <w:uiPriority w:val="9"/>
    <w:rPr>
      <w:rFonts w:ascii="Calibri" w:eastAsia="Calibri" w:hAnsi="Calibri" w:cs="Calibri"/>
      <w:b/>
      <w:color w:val="000000"/>
      <w:sz w:val="20"/>
    </w:rPr>
  </w:style>
  <w:style w:type="character" w:customStyle="1" w:styleId="Ttulo1Char">
    <w:name w:val="Título 1 Char"/>
    <w:link w:val="Ttulo1"/>
    <w:uiPriority w:val="9"/>
    <w:rPr>
      <w:rFonts w:ascii="Calibri" w:eastAsia="Calibri" w:hAnsi="Calibri" w:cs="Calibri"/>
      <w:b/>
      <w:color w:val="000000"/>
      <w:sz w:val="20"/>
    </w:rPr>
  </w:style>
  <w:style w:type="character" w:customStyle="1" w:styleId="Ttulo2Char">
    <w:name w:val="Título 2 Char"/>
    <w:link w:val="Ttulo2"/>
    <w:uiPriority w:val="9"/>
    <w:rPr>
      <w:rFonts w:ascii="Calibri" w:eastAsia="Calibri" w:hAnsi="Calibri" w:cs="Calibri"/>
      <w:b/>
      <w:color w:val="000000"/>
      <w:sz w:val="20"/>
    </w:rPr>
  </w:style>
  <w:style w:type="character" w:customStyle="1" w:styleId="Ttulo3Char">
    <w:name w:val="Título 3 Char"/>
    <w:link w:val="Ttulo3"/>
    <w:uiPriority w:val="9"/>
    <w:rPr>
      <w:rFonts w:ascii="Calibri" w:eastAsia="Calibri" w:hAnsi="Calibri" w:cs="Calibri"/>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customStyle="1" w:styleId="Ttulo51">
    <w:name w:val="Título 51"/>
    <w:basedOn w:val="Normal"/>
    <w:next w:val="Normal"/>
    <w:uiPriority w:val="9"/>
    <w:semiHidden/>
    <w:unhideWhenUsed/>
    <w:qFormat/>
    <w:rsid w:val="00AC5BBA"/>
    <w:pPr>
      <w:keepNext/>
      <w:keepLines/>
      <w:spacing w:before="40" w:after="0" w:line="240" w:lineRule="auto"/>
      <w:ind w:left="1008" w:right="0" w:hanging="1008"/>
      <w:jc w:val="left"/>
      <w:outlineLvl w:val="4"/>
    </w:pPr>
    <w:rPr>
      <w:rFonts w:ascii="Calibri Light" w:eastAsia="Times New Roman" w:hAnsi="Calibri Light" w:cs="Times New Roman"/>
      <w:color w:val="2F5496"/>
      <w:sz w:val="24"/>
      <w:szCs w:val="24"/>
    </w:rPr>
  </w:style>
  <w:style w:type="paragraph" w:customStyle="1" w:styleId="Ttulo61">
    <w:name w:val="Título 61"/>
    <w:basedOn w:val="Normal"/>
    <w:next w:val="Normal"/>
    <w:uiPriority w:val="9"/>
    <w:semiHidden/>
    <w:unhideWhenUsed/>
    <w:qFormat/>
    <w:rsid w:val="00AC5BBA"/>
    <w:pPr>
      <w:keepNext/>
      <w:keepLines/>
      <w:spacing w:before="40" w:after="0" w:line="240" w:lineRule="auto"/>
      <w:ind w:left="1152" w:right="0" w:hanging="1152"/>
      <w:jc w:val="left"/>
      <w:outlineLvl w:val="5"/>
    </w:pPr>
    <w:rPr>
      <w:rFonts w:ascii="Calibri Light" w:eastAsia="Times New Roman" w:hAnsi="Calibri Light" w:cs="Times New Roman"/>
      <w:color w:val="1F3763"/>
      <w:sz w:val="24"/>
      <w:szCs w:val="24"/>
    </w:rPr>
  </w:style>
  <w:style w:type="paragraph" w:customStyle="1" w:styleId="Ttulo71">
    <w:name w:val="Título 71"/>
    <w:basedOn w:val="Normal"/>
    <w:next w:val="Normal"/>
    <w:uiPriority w:val="9"/>
    <w:semiHidden/>
    <w:unhideWhenUsed/>
    <w:qFormat/>
    <w:rsid w:val="00AC5BBA"/>
    <w:pPr>
      <w:keepNext/>
      <w:keepLines/>
      <w:spacing w:before="40" w:after="0" w:line="240" w:lineRule="auto"/>
      <w:ind w:left="1296" w:right="0" w:hanging="1296"/>
      <w:jc w:val="left"/>
      <w:outlineLvl w:val="6"/>
    </w:pPr>
    <w:rPr>
      <w:rFonts w:ascii="Calibri Light" w:eastAsia="Times New Roman" w:hAnsi="Calibri Light" w:cs="Times New Roman"/>
      <w:i/>
      <w:iCs/>
      <w:color w:val="1F3763"/>
      <w:sz w:val="24"/>
      <w:szCs w:val="24"/>
    </w:rPr>
  </w:style>
  <w:style w:type="paragraph" w:customStyle="1" w:styleId="Ttulo81">
    <w:name w:val="Título 81"/>
    <w:basedOn w:val="Normal"/>
    <w:next w:val="Normal"/>
    <w:uiPriority w:val="9"/>
    <w:semiHidden/>
    <w:unhideWhenUsed/>
    <w:qFormat/>
    <w:rsid w:val="00AC5BBA"/>
    <w:pPr>
      <w:keepNext/>
      <w:keepLines/>
      <w:spacing w:before="40" w:after="0" w:line="240" w:lineRule="auto"/>
      <w:ind w:left="1440" w:right="0" w:hanging="1440"/>
      <w:jc w:val="left"/>
      <w:outlineLvl w:val="7"/>
    </w:pPr>
    <w:rPr>
      <w:rFonts w:ascii="Calibri Light" w:eastAsia="Times New Roman" w:hAnsi="Calibri Light" w:cs="Times New Roman"/>
      <w:color w:val="272727"/>
      <w:sz w:val="21"/>
      <w:szCs w:val="21"/>
    </w:rPr>
  </w:style>
  <w:style w:type="paragraph" w:customStyle="1" w:styleId="Ttulo91">
    <w:name w:val="Título 91"/>
    <w:basedOn w:val="Normal"/>
    <w:next w:val="Normal"/>
    <w:uiPriority w:val="9"/>
    <w:semiHidden/>
    <w:unhideWhenUsed/>
    <w:qFormat/>
    <w:rsid w:val="00AC5BBA"/>
    <w:pPr>
      <w:keepNext/>
      <w:keepLines/>
      <w:spacing w:before="40" w:after="0" w:line="240" w:lineRule="auto"/>
      <w:ind w:left="1584" w:right="0" w:hanging="1584"/>
      <w:jc w:val="left"/>
      <w:outlineLvl w:val="8"/>
    </w:pPr>
    <w:rPr>
      <w:rFonts w:ascii="Calibri Light" w:eastAsia="Times New Roman" w:hAnsi="Calibri Light" w:cs="Times New Roman"/>
      <w:i/>
      <w:iCs/>
      <w:color w:val="272727"/>
      <w:sz w:val="21"/>
      <w:szCs w:val="21"/>
    </w:rPr>
  </w:style>
  <w:style w:type="numbering" w:customStyle="1" w:styleId="Semlista1">
    <w:name w:val="Sem lista1"/>
    <w:next w:val="Semlista"/>
    <w:uiPriority w:val="99"/>
    <w:semiHidden/>
    <w:unhideWhenUsed/>
    <w:rsid w:val="00AC5BBA"/>
  </w:style>
  <w:style w:type="paragraph" w:styleId="Cabealho">
    <w:name w:val="header"/>
    <w:basedOn w:val="Normal"/>
    <w:link w:val="CabealhoChar"/>
    <w:unhideWhenUsed/>
    <w:rsid w:val="00AC5BBA"/>
    <w:pPr>
      <w:tabs>
        <w:tab w:val="center" w:pos="4252"/>
        <w:tab w:val="right" w:pos="8504"/>
      </w:tabs>
      <w:spacing w:after="0" w:line="240" w:lineRule="auto"/>
      <w:ind w:left="0" w:right="0" w:firstLine="0"/>
      <w:jc w:val="left"/>
    </w:pPr>
    <w:rPr>
      <w:rFonts w:ascii="Times New Roman" w:eastAsia="Times New Roman" w:hAnsi="Times New Roman" w:cs="Times New Roman"/>
      <w:color w:val="auto"/>
      <w:sz w:val="24"/>
      <w:szCs w:val="24"/>
    </w:rPr>
  </w:style>
  <w:style w:type="character" w:customStyle="1" w:styleId="CabealhoChar">
    <w:name w:val="Cabeçalho Char"/>
    <w:basedOn w:val="Fontepargpadro"/>
    <w:link w:val="Cabealho"/>
    <w:rsid w:val="00AC5BBA"/>
    <w:rPr>
      <w:rFonts w:ascii="Times New Roman" w:eastAsia="Times New Roman" w:hAnsi="Times New Roman" w:cs="Times New Roman"/>
      <w:sz w:val="24"/>
      <w:szCs w:val="24"/>
    </w:rPr>
  </w:style>
  <w:style w:type="paragraph" w:styleId="Rodap">
    <w:name w:val="footer"/>
    <w:basedOn w:val="Normal"/>
    <w:link w:val="RodapChar"/>
    <w:uiPriority w:val="99"/>
    <w:unhideWhenUsed/>
    <w:rsid w:val="00AC5BBA"/>
    <w:pPr>
      <w:tabs>
        <w:tab w:val="center" w:pos="4252"/>
        <w:tab w:val="right" w:pos="8504"/>
      </w:tabs>
      <w:spacing w:after="0" w:line="240" w:lineRule="auto"/>
      <w:ind w:left="0" w:right="0" w:firstLine="0"/>
      <w:jc w:val="left"/>
    </w:pPr>
    <w:rPr>
      <w:rFonts w:ascii="Times New Roman" w:eastAsia="Times New Roman" w:hAnsi="Times New Roman" w:cs="Times New Roman"/>
      <w:color w:val="auto"/>
      <w:sz w:val="24"/>
      <w:szCs w:val="24"/>
    </w:rPr>
  </w:style>
  <w:style w:type="character" w:customStyle="1" w:styleId="RodapChar">
    <w:name w:val="Rodapé Char"/>
    <w:basedOn w:val="Fontepargpadro"/>
    <w:link w:val="Rodap"/>
    <w:uiPriority w:val="99"/>
    <w:rsid w:val="00AC5BBA"/>
    <w:rPr>
      <w:rFonts w:ascii="Times New Roman" w:eastAsia="Times New Roman" w:hAnsi="Times New Roman" w:cs="Times New Roman"/>
      <w:sz w:val="24"/>
      <w:szCs w:val="24"/>
    </w:rPr>
  </w:style>
  <w:style w:type="paragraph" w:styleId="Ttulo">
    <w:name w:val="Title"/>
    <w:basedOn w:val="Normal"/>
    <w:link w:val="TtuloChar"/>
    <w:qFormat/>
    <w:rsid w:val="00AC5BBA"/>
    <w:pPr>
      <w:spacing w:after="0" w:line="240" w:lineRule="auto"/>
      <w:ind w:left="0" w:right="0" w:firstLine="0"/>
      <w:jc w:val="center"/>
    </w:pPr>
    <w:rPr>
      <w:rFonts w:ascii="Arial" w:eastAsia="Times New Roman" w:hAnsi="Arial" w:cs="Times New Roman"/>
      <w:b/>
      <w:color w:val="auto"/>
      <w:sz w:val="24"/>
      <w:szCs w:val="20"/>
    </w:rPr>
  </w:style>
  <w:style w:type="character" w:customStyle="1" w:styleId="TtuloChar">
    <w:name w:val="Título Char"/>
    <w:basedOn w:val="Fontepargpadro"/>
    <w:link w:val="Ttulo"/>
    <w:rsid w:val="00AC5BBA"/>
    <w:rPr>
      <w:rFonts w:ascii="Arial" w:eastAsia="Times New Roman" w:hAnsi="Arial" w:cs="Times New Roman"/>
      <w:b/>
      <w:sz w:val="24"/>
      <w:szCs w:val="20"/>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qFormat/>
    <w:rsid w:val="00AC5BBA"/>
    <w:pPr>
      <w:spacing w:after="200" w:line="276" w:lineRule="auto"/>
      <w:ind w:left="720" w:right="0" w:firstLine="0"/>
      <w:contextualSpacing/>
      <w:jc w:val="left"/>
    </w:pPr>
    <w:rPr>
      <w:rFonts w:eastAsia="Times New Roman" w:cs="Times New Roman"/>
      <w:color w:val="auto"/>
      <w:sz w:val="22"/>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qFormat/>
    <w:rsid w:val="00AC5BBA"/>
    <w:rPr>
      <w:rFonts w:ascii="Calibri" w:eastAsia="Times New Roman" w:hAnsi="Calibri" w:cs="Times New Roman"/>
    </w:rPr>
  </w:style>
  <w:style w:type="paragraph" w:customStyle="1" w:styleId="TableParagraph">
    <w:name w:val="Table Paragraph"/>
    <w:basedOn w:val="Normal"/>
    <w:qFormat/>
    <w:rsid w:val="00AC5BBA"/>
    <w:pPr>
      <w:widowControl w:val="0"/>
      <w:autoSpaceDE w:val="0"/>
      <w:autoSpaceDN w:val="0"/>
      <w:spacing w:after="0" w:line="240" w:lineRule="auto"/>
      <w:ind w:left="0" w:right="0" w:firstLine="0"/>
      <w:jc w:val="center"/>
    </w:pPr>
    <w:rPr>
      <w:color w:val="auto"/>
      <w:sz w:val="22"/>
      <w:lang w:val="pt-PT" w:eastAsia="en-US"/>
    </w:rPr>
  </w:style>
  <w:style w:type="character" w:styleId="nfase">
    <w:name w:val="Emphasis"/>
    <w:basedOn w:val="Fontepargpadro"/>
    <w:uiPriority w:val="20"/>
    <w:qFormat/>
    <w:rsid w:val="00AC5BBA"/>
    <w:rPr>
      <w:i/>
      <w:iCs/>
    </w:rPr>
  </w:style>
  <w:style w:type="paragraph" w:styleId="Corpodetexto">
    <w:name w:val="Body Text"/>
    <w:basedOn w:val="Normal"/>
    <w:link w:val="CorpodetextoChar"/>
    <w:uiPriority w:val="1"/>
    <w:unhideWhenUsed/>
    <w:qFormat/>
    <w:rsid w:val="00AC5BBA"/>
    <w:pPr>
      <w:widowControl w:val="0"/>
      <w:autoSpaceDE w:val="0"/>
      <w:autoSpaceDN w:val="0"/>
      <w:spacing w:after="0" w:line="240" w:lineRule="auto"/>
      <w:ind w:left="113" w:right="0" w:firstLine="0"/>
    </w:pPr>
    <w:rPr>
      <w:color w:val="auto"/>
      <w:sz w:val="22"/>
      <w:lang w:val="pt-PT" w:eastAsia="en-US"/>
    </w:rPr>
  </w:style>
  <w:style w:type="character" w:customStyle="1" w:styleId="CorpodetextoChar">
    <w:name w:val="Corpo de texto Char"/>
    <w:basedOn w:val="Fontepargpadro"/>
    <w:link w:val="Corpodetexto"/>
    <w:uiPriority w:val="1"/>
    <w:rsid w:val="00AC5BBA"/>
    <w:rPr>
      <w:rFonts w:ascii="Calibri" w:eastAsia="Calibri" w:hAnsi="Calibri" w:cs="Calibri"/>
      <w:lang w:val="pt-PT" w:eastAsia="en-US"/>
    </w:rPr>
  </w:style>
  <w:style w:type="paragraph" w:customStyle="1" w:styleId="Standard">
    <w:name w:val="Standard"/>
    <w:qFormat/>
    <w:rsid w:val="00AC5BBA"/>
    <w:pPr>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Nivel01Char">
    <w:name w:val="Nivel 01 Char"/>
    <w:link w:val="Nivel01"/>
    <w:locked/>
    <w:rsid w:val="00AC5BBA"/>
    <w:rPr>
      <w:rFonts w:ascii="Arial" w:eastAsia="Times New Roman" w:hAnsi="Arial"/>
      <w:b/>
      <w:bCs/>
    </w:rPr>
  </w:style>
  <w:style w:type="paragraph" w:customStyle="1" w:styleId="Nivel01">
    <w:name w:val="Nivel 01"/>
    <w:basedOn w:val="Ttulo1"/>
    <w:next w:val="Normal"/>
    <w:link w:val="Nivel01Char"/>
    <w:qFormat/>
    <w:rsid w:val="00AC5BBA"/>
    <w:pPr>
      <w:tabs>
        <w:tab w:val="left" w:pos="567"/>
      </w:tabs>
      <w:spacing w:before="240" w:after="0" w:line="240" w:lineRule="auto"/>
      <w:ind w:left="360" w:hanging="360"/>
    </w:pPr>
    <w:rPr>
      <w:rFonts w:ascii="Arial" w:eastAsia="Times New Roman" w:hAnsi="Arial" w:cstheme="minorBidi"/>
      <w:bCs/>
      <w:color w:val="auto"/>
      <w:sz w:val="22"/>
    </w:rPr>
  </w:style>
  <w:style w:type="paragraph" w:customStyle="1" w:styleId="Nivel2">
    <w:name w:val="Nivel 2"/>
    <w:basedOn w:val="Standard"/>
    <w:link w:val="Nivel2Char"/>
    <w:qFormat/>
    <w:rsid w:val="00AC5BBA"/>
    <w:pPr>
      <w:spacing w:before="120" w:after="120" w:line="276" w:lineRule="auto"/>
      <w:jc w:val="both"/>
    </w:pPr>
    <w:rPr>
      <w:rFonts w:ascii="Arial" w:eastAsia="Arial" w:hAnsi="Arial"/>
      <w:color w:val="000000"/>
      <w:sz w:val="20"/>
      <w:szCs w:val="20"/>
    </w:rPr>
  </w:style>
  <w:style w:type="character" w:customStyle="1" w:styleId="Nivel2Char">
    <w:name w:val="Nivel 2 Char"/>
    <w:link w:val="Nivel2"/>
    <w:locked/>
    <w:rsid w:val="00AC5BBA"/>
    <w:rPr>
      <w:rFonts w:ascii="Arial" w:eastAsia="Arial" w:hAnsi="Arial" w:cs="Arial"/>
      <w:color w:val="000000"/>
      <w:kern w:val="3"/>
      <w:sz w:val="20"/>
      <w:szCs w:val="20"/>
      <w:lang w:eastAsia="zh-CN" w:bidi="hi-IN"/>
    </w:rPr>
  </w:style>
  <w:style w:type="character" w:styleId="Hyperlink">
    <w:name w:val="Hyperlink"/>
    <w:uiPriority w:val="99"/>
    <w:rsid w:val="00AC5BBA"/>
    <w:rPr>
      <w:color w:val="000080"/>
      <w:u w:val="single"/>
    </w:rPr>
  </w:style>
  <w:style w:type="paragraph" w:customStyle="1" w:styleId="TableContents">
    <w:name w:val="Table Contents"/>
    <w:basedOn w:val="Standard"/>
    <w:rsid w:val="00AC5BBA"/>
    <w:pPr>
      <w:widowControl w:val="0"/>
      <w:suppressLineNumbers/>
    </w:pPr>
  </w:style>
  <w:style w:type="character" w:styleId="Forte">
    <w:name w:val="Strong"/>
    <w:basedOn w:val="Fontepargpadro"/>
    <w:uiPriority w:val="22"/>
    <w:qFormat/>
    <w:rsid w:val="00AC5BBA"/>
    <w:rPr>
      <w:b/>
      <w:bCs/>
    </w:rPr>
  </w:style>
  <w:style w:type="paragraph" w:styleId="NormalWeb">
    <w:name w:val="Normal (Web)"/>
    <w:basedOn w:val="Normal"/>
    <w:uiPriority w:val="99"/>
    <w:unhideWhenUsed/>
    <w:qFormat/>
    <w:rsid w:val="00AC5BBA"/>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styleId="Lista">
    <w:name w:val="List"/>
    <w:basedOn w:val="Normal"/>
    <w:rsid w:val="00AC5BBA"/>
    <w:pPr>
      <w:autoSpaceDN w:val="0"/>
      <w:spacing w:after="140" w:line="276" w:lineRule="auto"/>
      <w:ind w:left="0" w:right="0" w:firstLine="0"/>
      <w:jc w:val="left"/>
      <w:textAlignment w:val="baseline"/>
    </w:pPr>
    <w:rPr>
      <w:rFonts w:ascii="Liberation Serif" w:eastAsia="NSimSun" w:hAnsi="Liberation Serif" w:cs="Arial"/>
      <w:color w:val="auto"/>
      <w:kern w:val="3"/>
      <w:sz w:val="24"/>
      <w:szCs w:val="24"/>
      <w:lang w:eastAsia="zh-CN" w:bidi="hi-IN"/>
    </w:rPr>
  </w:style>
  <w:style w:type="paragraph" w:customStyle="1" w:styleId="Textbody">
    <w:name w:val="Text body"/>
    <w:basedOn w:val="Standard"/>
    <w:rsid w:val="00AC5BBA"/>
    <w:pPr>
      <w:spacing w:after="140" w:line="276" w:lineRule="auto"/>
    </w:pPr>
  </w:style>
  <w:style w:type="paragraph" w:customStyle="1" w:styleId="NormalWeb1">
    <w:name w:val="Normal (Web)1"/>
    <w:basedOn w:val="Normal"/>
    <w:uiPriority w:val="7"/>
    <w:qFormat/>
    <w:rsid w:val="00AC5BBA"/>
    <w:pPr>
      <w:spacing w:before="280" w:after="280" w:line="240" w:lineRule="auto"/>
      <w:ind w:left="0" w:right="0" w:firstLine="0"/>
      <w:jc w:val="left"/>
    </w:pPr>
    <w:rPr>
      <w:rFonts w:cs="Times New Roman"/>
      <w:color w:val="auto"/>
      <w:sz w:val="24"/>
      <w:szCs w:val="24"/>
      <w:lang w:eastAsia="zh-CN"/>
    </w:rPr>
  </w:style>
  <w:style w:type="paragraph" w:customStyle="1" w:styleId="Nvel2-Red">
    <w:name w:val="Nível 2 -Red"/>
    <w:basedOn w:val="Nivel2"/>
    <w:link w:val="Nvel2-RedChar"/>
    <w:qFormat/>
    <w:rsid w:val="00AC5BBA"/>
    <w:rPr>
      <w:i/>
      <w:iCs/>
      <w:color w:val="FF0000"/>
    </w:rPr>
  </w:style>
  <w:style w:type="character" w:customStyle="1" w:styleId="Nvel2-RedChar">
    <w:name w:val="Nível 2 -Red Char"/>
    <w:link w:val="Nvel2-Red"/>
    <w:qFormat/>
    <w:rsid w:val="00AC5BBA"/>
    <w:rPr>
      <w:rFonts w:ascii="Arial" w:eastAsia="Arial" w:hAnsi="Arial" w:cs="Arial"/>
      <w:i/>
      <w:iCs/>
      <w:color w:val="FF0000"/>
      <w:kern w:val="3"/>
      <w:sz w:val="20"/>
      <w:szCs w:val="20"/>
      <w:lang w:eastAsia="zh-CN" w:bidi="hi-IN"/>
    </w:rPr>
  </w:style>
  <w:style w:type="paragraph" w:customStyle="1" w:styleId="Nvel1-SemNum">
    <w:name w:val="Nível 1-Sem Num"/>
    <w:basedOn w:val="Normal"/>
    <w:link w:val="Nvel1-SemNumChar"/>
    <w:qFormat/>
    <w:rsid w:val="00AC5BBA"/>
    <w:pPr>
      <w:keepNext/>
      <w:keepLines/>
      <w:tabs>
        <w:tab w:val="left" w:pos="567"/>
      </w:tabs>
      <w:spacing w:before="240" w:after="0" w:line="240" w:lineRule="auto"/>
      <w:ind w:left="357" w:right="0" w:firstLine="0"/>
      <w:outlineLvl w:val="1"/>
    </w:pPr>
    <w:rPr>
      <w:rFonts w:ascii="Arial" w:eastAsia="Times New Roman" w:hAnsi="Arial" w:cs="Times New Roman"/>
      <w:b/>
      <w:bCs/>
      <w:color w:val="FF0000"/>
      <w:szCs w:val="20"/>
      <w:lang w:val="x-none" w:eastAsia="x-none"/>
    </w:rPr>
  </w:style>
  <w:style w:type="character" w:customStyle="1" w:styleId="Nvel1-SemNumChar">
    <w:name w:val="Nível 1-Sem Num Char"/>
    <w:link w:val="Nvel1-SemNum"/>
    <w:rsid w:val="00AC5BBA"/>
    <w:rPr>
      <w:rFonts w:ascii="Arial" w:eastAsia="Times New Roman" w:hAnsi="Arial" w:cs="Times New Roman"/>
      <w:b/>
      <w:bCs/>
      <w:color w:val="FF0000"/>
      <w:sz w:val="20"/>
      <w:szCs w:val="20"/>
      <w:lang w:val="x-none" w:eastAsia="x-none"/>
    </w:rPr>
  </w:style>
  <w:style w:type="table" w:styleId="Tabelacomgrade">
    <w:name w:val="Table Grid"/>
    <w:basedOn w:val="Tabelanormal"/>
    <w:uiPriority w:val="59"/>
    <w:rsid w:val="00AC5BB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AC5BBA"/>
    <w:rPr>
      <w:rFonts w:ascii="ArialMT" w:hAnsi="ArialMT" w:hint="default"/>
      <w:b w:val="0"/>
      <w:bCs w:val="0"/>
      <w:i w:val="0"/>
      <w:iCs w:val="0"/>
      <w:color w:val="000000"/>
      <w:sz w:val="20"/>
      <w:szCs w:val="20"/>
    </w:rPr>
  </w:style>
  <w:style w:type="table" w:customStyle="1" w:styleId="Tabelacomgrade1">
    <w:name w:val="Tabela com grade1"/>
    <w:basedOn w:val="Tabelanormal"/>
    <w:next w:val="Tabelacomgrade"/>
    <w:uiPriority w:val="39"/>
    <w:rsid w:val="00AC5BBA"/>
    <w:pPr>
      <w:spacing w:after="0" w:line="240" w:lineRule="auto"/>
    </w:pPr>
    <w:rPr>
      <w:rFonts w:eastAsia="Calibri"/>
      <w:kern w:val="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AC5BBA"/>
    <w:rPr>
      <w:color w:val="954F72"/>
      <w:u w:val="single"/>
    </w:rPr>
  </w:style>
  <w:style w:type="paragraph" w:customStyle="1" w:styleId="xl68">
    <w:name w:val="xl68"/>
    <w:basedOn w:val="Normal"/>
    <w:rsid w:val="00AC5BBA"/>
    <w:pPr>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sz w:val="18"/>
      <w:szCs w:val="18"/>
    </w:rPr>
  </w:style>
  <w:style w:type="paragraph" w:customStyle="1" w:styleId="xl69">
    <w:name w:val="xl69"/>
    <w:basedOn w:val="Normal"/>
    <w:rsid w:val="00AC5BBA"/>
    <w:pP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70">
    <w:name w:val="xl70"/>
    <w:basedOn w:val="Normal"/>
    <w:rsid w:val="00AC5BBA"/>
    <w:pP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71">
    <w:name w:val="xl71"/>
    <w:basedOn w:val="Normal"/>
    <w:rsid w:val="00AC5BBA"/>
    <w:pPr>
      <w:spacing w:before="100" w:beforeAutospacing="1" w:after="100" w:afterAutospacing="1" w:line="240" w:lineRule="auto"/>
      <w:ind w:left="0" w:right="0" w:firstLine="0"/>
      <w:jc w:val="left"/>
    </w:pPr>
    <w:rPr>
      <w:rFonts w:ascii="Times New Roman" w:eastAsia="Times New Roman" w:hAnsi="Times New Roman" w:cs="Times New Roman"/>
      <w:b/>
      <w:bCs/>
      <w:color w:val="auto"/>
      <w:sz w:val="18"/>
      <w:szCs w:val="18"/>
    </w:rPr>
  </w:style>
  <w:style w:type="paragraph" w:customStyle="1" w:styleId="xl72">
    <w:name w:val="xl72"/>
    <w:basedOn w:val="Normal"/>
    <w:rsid w:val="00AC5BBA"/>
    <w:pP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73">
    <w:name w:val="xl73"/>
    <w:basedOn w:val="Normal"/>
    <w:rsid w:val="00AC5B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sz w:val="18"/>
      <w:szCs w:val="18"/>
    </w:rPr>
  </w:style>
  <w:style w:type="paragraph" w:customStyle="1" w:styleId="xl74">
    <w:name w:val="xl74"/>
    <w:basedOn w:val="Normal"/>
    <w:rsid w:val="00AC5B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sz w:val="18"/>
      <w:szCs w:val="18"/>
    </w:rPr>
  </w:style>
  <w:style w:type="paragraph" w:customStyle="1" w:styleId="xl75">
    <w:name w:val="xl75"/>
    <w:basedOn w:val="Normal"/>
    <w:rsid w:val="00AC5BBA"/>
    <w:pPr>
      <w:pBdr>
        <w:top w:val="single" w:sz="4" w:space="0" w:color="auto"/>
        <w:left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18"/>
      <w:szCs w:val="18"/>
    </w:rPr>
  </w:style>
  <w:style w:type="paragraph" w:customStyle="1" w:styleId="xl76">
    <w:name w:val="xl76"/>
    <w:basedOn w:val="Normal"/>
    <w:rsid w:val="00AC5BBA"/>
    <w:pPr>
      <w:pBdr>
        <w:top w:val="single" w:sz="4" w:space="0" w:color="auto"/>
        <w:lef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77">
    <w:name w:val="xl77"/>
    <w:basedOn w:val="Normal"/>
    <w:rsid w:val="00AC5BBA"/>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18"/>
      <w:szCs w:val="18"/>
    </w:rPr>
  </w:style>
  <w:style w:type="paragraph" w:customStyle="1" w:styleId="xl78">
    <w:name w:val="xl78"/>
    <w:basedOn w:val="Normal"/>
    <w:rsid w:val="00AC5BBA"/>
    <w:pPr>
      <w:pBdr>
        <w:left w:val="single" w:sz="4" w:space="0" w:color="auto"/>
        <w:bottom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79">
    <w:name w:val="xl79"/>
    <w:basedOn w:val="Normal"/>
    <w:rsid w:val="00AC5BBA"/>
    <w:pPr>
      <w:pBdr>
        <w:top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80">
    <w:name w:val="xl80"/>
    <w:basedOn w:val="Normal"/>
    <w:rsid w:val="00AC5BBA"/>
    <w:pPr>
      <w:pBdr>
        <w:bottom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81">
    <w:name w:val="xl81"/>
    <w:basedOn w:val="Normal"/>
    <w:rsid w:val="00AC5BBA"/>
    <w:pPr>
      <w:pBdr>
        <w:top w:val="single" w:sz="4" w:space="0" w:color="auto"/>
        <w:left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18"/>
      <w:szCs w:val="18"/>
    </w:rPr>
  </w:style>
  <w:style w:type="paragraph" w:customStyle="1" w:styleId="xl82">
    <w:name w:val="xl82"/>
    <w:basedOn w:val="Normal"/>
    <w:rsid w:val="00AC5BBA"/>
    <w:pPr>
      <w:pBdr>
        <w:top w:val="single" w:sz="4" w:space="0" w:color="auto"/>
        <w:left w:val="single" w:sz="4" w:space="0" w:color="auto"/>
        <w:righ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83">
    <w:name w:val="xl83"/>
    <w:basedOn w:val="Normal"/>
    <w:rsid w:val="00AC5BBA"/>
    <w:pPr>
      <w:pBdr>
        <w:left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84">
    <w:name w:val="xl84"/>
    <w:basedOn w:val="Normal"/>
    <w:rsid w:val="00AC5BBA"/>
    <w:pP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85">
    <w:name w:val="xl85"/>
    <w:basedOn w:val="Normal"/>
    <w:rsid w:val="00AC5BBA"/>
    <w:pP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18"/>
      <w:szCs w:val="18"/>
    </w:rPr>
  </w:style>
  <w:style w:type="paragraph" w:customStyle="1" w:styleId="xl86">
    <w:name w:val="xl86"/>
    <w:basedOn w:val="Normal"/>
    <w:rsid w:val="00AC5BBA"/>
    <w:pP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87">
    <w:name w:val="xl87"/>
    <w:basedOn w:val="Normal"/>
    <w:rsid w:val="00AC5BBA"/>
    <w:pP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18"/>
      <w:szCs w:val="18"/>
    </w:rPr>
  </w:style>
  <w:style w:type="paragraph" w:customStyle="1" w:styleId="xl88">
    <w:name w:val="xl88"/>
    <w:basedOn w:val="Normal"/>
    <w:rsid w:val="00AC5BBA"/>
    <w:pPr>
      <w:spacing w:before="100" w:beforeAutospacing="1" w:after="100" w:afterAutospacing="1" w:line="240" w:lineRule="auto"/>
      <w:ind w:left="0" w:right="0" w:firstLine="0"/>
      <w:jc w:val="right"/>
      <w:textAlignment w:val="center"/>
    </w:pPr>
    <w:rPr>
      <w:rFonts w:ascii="Times New Roman" w:eastAsia="Times New Roman" w:hAnsi="Times New Roman" w:cs="Times New Roman"/>
      <w:b/>
      <w:bCs/>
      <w:color w:val="auto"/>
      <w:sz w:val="18"/>
      <w:szCs w:val="18"/>
    </w:rPr>
  </w:style>
  <w:style w:type="paragraph" w:customStyle="1" w:styleId="xl89">
    <w:name w:val="xl89"/>
    <w:basedOn w:val="Normal"/>
    <w:rsid w:val="00AC5BBA"/>
    <w:pPr>
      <w:pBdr>
        <w:left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18"/>
      <w:szCs w:val="18"/>
    </w:rPr>
  </w:style>
  <w:style w:type="paragraph" w:customStyle="1" w:styleId="xl90">
    <w:name w:val="xl90"/>
    <w:basedOn w:val="Normal"/>
    <w:rsid w:val="00AC5BBA"/>
    <w:pPr>
      <w:pBdr>
        <w:lef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91">
    <w:name w:val="xl91"/>
    <w:basedOn w:val="Normal"/>
    <w:rsid w:val="00AC5BBA"/>
    <w:pPr>
      <w:pBdr>
        <w:left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 w:val="18"/>
      <w:szCs w:val="18"/>
    </w:rPr>
  </w:style>
  <w:style w:type="paragraph" w:customStyle="1" w:styleId="xl92">
    <w:name w:val="xl92"/>
    <w:basedOn w:val="Normal"/>
    <w:rsid w:val="00AC5BBA"/>
    <w:pPr>
      <w:pBdr>
        <w:top w:val="single" w:sz="4" w:space="0" w:color="auto"/>
        <w:left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sz w:val="18"/>
      <w:szCs w:val="18"/>
    </w:rPr>
  </w:style>
  <w:style w:type="paragraph" w:customStyle="1" w:styleId="xl93">
    <w:name w:val="xl93"/>
    <w:basedOn w:val="Normal"/>
    <w:rsid w:val="00AC5BBA"/>
    <w:pPr>
      <w:pBdr>
        <w:top w:val="single" w:sz="4" w:space="0" w:color="auto"/>
        <w:righ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94">
    <w:name w:val="xl94"/>
    <w:basedOn w:val="Normal"/>
    <w:rsid w:val="00AC5BBA"/>
    <w:pPr>
      <w:pBdr>
        <w:bottom w:val="single" w:sz="4" w:space="0" w:color="auto"/>
        <w:righ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95">
    <w:name w:val="xl95"/>
    <w:basedOn w:val="Normal"/>
    <w:rsid w:val="00AC5BBA"/>
    <w:pP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96">
    <w:name w:val="xl96"/>
    <w:basedOn w:val="Normal"/>
    <w:rsid w:val="00AC5BBA"/>
    <w:pPr>
      <w:pBdr>
        <w:top w:val="single" w:sz="4" w:space="0" w:color="auto"/>
        <w:bottom w:val="single" w:sz="4" w:space="0" w:color="auto"/>
        <w:right w:val="single" w:sz="4" w:space="0" w:color="auto"/>
      </w:pBdr>
      <w:spacing w:before="100" w:beforeAutospacing="1" w:after="100" w:afterAutospacing="1" w:line="240" w:lineRule="auto"/>
      <w:ind w:left="0" w:right="0" w:firstLine="0"/>
      <w:textAlignment w:val="center"/>
    </w:pPr>
    <w:rPr>
      <w:rFonts w:ascii="Times New Roman" w:eastAsia="Times New Roman" w:hAnsi="Times New Roman" w:cs="Times New Roman"/>
      <w:color w:val="auto"/>
      <w:sz w:val="18"/>
      <w:szCs w:val="18"/>
    </w:rPr>
  </w:style>
  <w:style w:type="paragraph" w:customStyle="1" w:styleId="xl97">
    <w:name w:val="xl97"/>
    <w:basedOn w:val="Normal"/>
    <w:rsid w:val="00AC5BBA"/>
    <w:pP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98">
    <w:name w:val="xl98"/>
    <w:basedOn w:val="Normal"/>
    <w:rsid w:val="00AC5BBA"/>
    <w:pPr>
      <w:spacing w:before="100" w:beforeAutospacing="1" w:after="100" w:afterAutospacing="1" w:line="240" w:lineRule="auto"/>
      <w:ind w:left="0" w:right="0" w:firstLine="0"/>
      <w:jc w:val="left"/>
      <w:textAlignment w:val="center"/>
    </w:pPr>
    <w:rPr>
      <w:rFonts w:ascii="Times New Roman" w:eastAsia="Times New Roman" w:hAnsi="Times New Roman" w:cs="Times New Roman"/>
      <w:b/>
      <w:bCs/>
      <w:color w:val="auto"/>
      <w:sz w:val="18"/>
      <w:szCs w:val="18"/>
    </w:rPr>
  </w:style>
  <w:style w:type="paragraph" w:customStyle="1" w:styleId="xl99">
    <w:name w:val="xl99"/>
    <w:basedOn w:val="Normal"/>
    <w:rsid w:val="00AC5BBA"/>
    <w:pP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00">
    <w:name w:val="xl100"/>
    <w:basedOn w:val="Normal"/>
    <w:rsid w:val="00AC5BBA"/>
    <w:pPr>
      <w:spacing w:before="100" w:beforeAutospacing="1" w:after="100" w:afterAutospacing="1" w:line="240" w:lineRule="auto"/>
      <w:ind w:left="0" w:right="0" w:firstLine="0"/>
      <w:jc w:val="left"/>
    </w:pPr>
    <w:rPr>
      <w:rFonts w:ascii="Times New Roman" w:eastAsia="Times New Roman" w:hAnsi="Times New Roman" w:cs="Times New Roman"/>
      <w:color w:val="auto"/>
      <w:szCs w:val="20"/>
    </w:rPr>
  </w:style>
  <w:style w:type="paragraph" w:customStyle="1" w:styleId="xl101">
    <w:name w:val="xl101"/>
    <w:basedOn w:val="Normal"/>
    <w:rsid w:val="00AC5BBA"/>
    <w:pPr>
      <w:spacing w:before="100" w:beforeAutospacing="1" w:after="100" w:afterAutospacing="1" w:line="240" w:lineRule="auto"/>
      <w:ind w:left="0" w:right="0" w:firstLine="0"/>
      <w:jc w:val="left"/>
      <w:textAlignment w:val="center"/>
    </w:pPr>
    <w:rPr>
      <w:rFonts w:ascii="Times New Roman" w:eastAsia="Times New Roman" w:hAnsi="Times New Roman" w:cs="Times New Roman"/>
      <w:b/>
      <w:bCs/>
      <w:color w:val="auto"/>
      <w:sz w:val="18"/>
      <w:szCs w:val="18"/>
    </w:rPr>
  </w:style>
  <w:style w:type="paragraph" w:customStyle="1" w:styleId="xl102">
    <w:name w:val="xl102"/>
    <w:basedOn w:val="Normal"/>
    <w:rsid w:val="00AC5B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03">
    <w:name w:val="xl103"/>
    <w:basedOn w:val="Normal"/>
    <w:rsid w:val="00AC5BBA"/>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04">
    <w:name w:val="xl104"/>
    <w:basedOn w:val="Normal"/>
    <w:rsid w:val="00AC5BBA"/>
    <w:pPr>
      <w:pBdr>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sz w:val="18"/>
      <w:szCs w:val="18"/>
    </w:rPr>
  </w:style>
  <w:style w:type="paragraph" w:customStyle="1" w:styleId="xl105">
    <w:name w:val="xl105"/>
    <w:basedOn w:val="Normal"/>
    <w:rsid w:val="00AC5BBA"/>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06">
    <w:name w:val="xl106"/>
    <w:basedOn w:val="Normal"/>
    <w:rsid w:val="00AC5BBA"/>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07">
    <w:name w:val="xl107"/>
    <w:basedOn w:val="Normal"/>
    <w:rsid w:val="00AC5BBA"/>
    <w:pPr>
      <w:pBdr>
        <w:top w:val="single" w:sz="4" w:space="0" w:color="auto"/>
        <w:lef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08">
    <w:name w:val="xl108"/>
    <w:basedOn w:val="Normal"/>
    <w:rsid w:val="00AC5BBA"/>
    <w:pPr>
      <w:pBdr>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09">
    <w:name w:val="xl109"/>
    <w:basedOn w:val="Normal"/>
    <w:rsid w:val="00AC5BBA"/>
    <w:pPr>
      <w:pBdr>
        <w:top w:val="single" w:sz="4" w:space="0" w:color="auto"/>
        <w:left w:val="single" w:sz="4" w:space="0" w:color="auto"/>
        <w:bottom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10">
    <w:name w:val="xl110"/>
    <w:basedOn w:val="Normal"/>
    <w:rsid w:val="00AC5BBA"/>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11">
    <w:name w:val="xl111"/>
    <w:basedOn w:val="Normal"/>
    <w:rsid w:val="00AC5BBA"/>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customStyle="1" w:styleId="xl112">
    <w:name w:val="xl112"/>
    <w:basedOn w:val="Normal"/>
    <w:rsid w:val="00AC5BBA"/>
    <w:pPr>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sz w:val="18"/>
      <w:szCs w:val="18"/>
    </w:rPr>
  </w:style>
  <w:style w:type="paragraph" w:customStyle="1" w:styleId="xl113">
    <w:name w:val="xl113"/>
    <w:basedOn w:val="Normal"/>
    <w:rsid w:val="00AC5BBA"/>
    <w:pP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szCs w:val="20"/>
    </w:rPr>
  </w:style>
  <w:style w:type="paragraph" w:customStyle="1" w:styleId="xl66">
    <w:name w:val="xl66"/>
    <w:basedOn w:val="Normal"/>
    <w:rsid w:val="00AC5BBA"/>
    <w:pPr>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sz w:val="18"/>
      <w:szCs w:val="18"/>
    </w:rPr>
  </w:style>
  <w:style w:type="paragraph" w:customStyle="1" w:styleId="xl67">
    <w:name w:val="xl67"/>
    <w:basedOn w:val="Normal"/>
    <w:rsid w:val="00AC5BBA"/>
    <w:pP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sz w:val="18"/>
      <w:szCs w:val="18"/>
    </w:rPr>
  </w:style>
  <w:style w:type="paragraph" w:styleId="Textodebalo">
    <w:name w:val="Balloon Text"/>
    <w:basedOn w:val="Normal"/>
    <w:link w:val="TextodebaloChar"/>
    <w:uiPriority w:val="99"/>
    <w:semiHidden/>
    <w:rsid w:val="00AC5BBA"/>
    <w:pPr>
      <w:spacing w:after="0" w:line="240" w:lineRule="auto"/>
      <w:ind w:left="0" w:right="0" w:firstLine="0"/>
      <w:jc w:val="left"/>
    </w:pPr>
    <w:rPr>
      <w:rFonts w:ascii="Tahoma" w:eastAsia="Times New Roman" w:hAnsi="Tahoma" w:cs="Tahoma"/>
      <w:color w:val="auto"/>
      <w:sz w:val="16"/>
      <w:szCs w:val="16"/>
    </w:rPr>
  </w:style>
  <w:style w:type="character" w:customStyle="1" w:styleId="TextodebaloChar">
    <w:name w:val="Texto de balão Char"/>
    <w:basedOn w:val="Fontepargpadro"/>
    <w:link w:val="Textodebalo"/>
    <w:uiPriority w:val="99"/>
    <w:semiHidden/>
    <w:rsid w:val="00AC5BBA"/>
    <w:rPr>
      <w:rFonts w:ascii="Tahoma" w:eastAsia="Times New Roman" w:hAnsi="Tahoma" w:cs="Tahoma"/>
      <w:sz w:val="16"/>
      <w:szCs w:val="16"/>
    </w:rPr>
  </w:style>
  <w:style w:type="paragraph" w:styleId="Recuodecorpodetexto2">
    <w:name w:val="Body Text Indent 2"/>
    <w:basedOn w:val="Normal"/>
    <w:link w:val="Recuodecorpodetexto2Char"/>
    <w:rsid w:val="00AC5BBA"/>
    <w:pPr>
      <w:spacing w:after="0" w:line="240" w:lineRule="auto"/>
      <w:ind w:left="3420" w:right="0" w:firstLine="0"/>
    </w:pPr>
    <w:rPr>
      <w:rFonts w:ascii="Tahoma" w:eastAsia="Times New Roman" w:hAnsi="Tahoma" w:cs="Tahoma"/>
      <w:i/>
      <w:iCs/>
      <w:color w:val="auto"/>
      <w:sz w:val="24"/>
      <w:szCs w:val="24"/>
    </w:rPr>
  </w:style>
  <w:style w:type="character" w:customStyle="1" w:styleId="Recuodecorpodetexto2Char">
    <w:name w:val="Recuo de corpo de texto 2 Char"/>
    <w:basedOn w:val="Fontepargpadro"/>
    <w:link w:val="Recuodecorpodetexto2"/>
    <w:rsid w:val="00AC5BBA"/>
    <w:rPr>
      <w:rFonts w:ascii="Tahoma" w:eastAsia="Times New Roman" w:hAnsi="Tahoma" w:cs="Tahoma"/>
      <w:i/>
      <w:iCs/>
      <w:sz w:val="24"/>
      <w:szCs w:val="24"/>
    </w:rPr>
  </w:style>
  <w:style w:type="character" w:customStyle="1" w:styleId="st1">
    <w:name w:val="st1"/>
    <w:basedOn w:val="Fontepargpadro"/>
    <w:rsid w:val="00AC5BBA"/>
  </w:style>
  <w:style w:type="paragraph" w:customStyle="1" w:styleId="Default">
    <w:name w:val="Default"/>
    <w:rsid w:val="00AC5BBA"/>
    <w:pPr>
      <w:autoSpaceDE w:val="0"/>
      <w:autoSpaceDN w:val="0"/>
      <w:adjustRightInd w:val="0"/>
      <w:spacing w:after="0" w:line="240" w:lineRule="auto"/>
    </w:pPr>
    <w:rPr>
      <w:rFonts w:ascii="Arial" w:eastAsia="Calibri" w:hAnsi="Arial" w:cs="Arial"/>
      <w:color w:val="000000"/>
      <w:sz w:val="24"/>
      <w:szCs w:val="24"/>
      <w:lang w:eastAsia="en-US"/>
    </w:rPr>
  </w:style>
  <w:style w:type="character" w:customStyle="1" w:styleId="Ttulo5Char">
    <w:name w:val="Título 5 Char"/>
    <w:basedOn w:val="Fontepargpadro"/>
    <w:link w:val="Ttulo5"/>
    <w:uiPriority w:val="9"/>
    <w:rsid w:val="00AC5BBA"/>
    <w:rPr>
      <w:rFonts w:ascii="Calibri Light" w:eastAsia="Times New Roman" w:hAnsi="Calibri Light" w:cs="Times New Roman"/>
      <w:color w:val="2F5496"/>
      <w:sz w:val="24"/>
      <w:szCs w:val="24"/>
      <w:lang w:eastAsia="pt-BR"/>
    </w:rPr>
  </w:style>
  <w:style w:type="character" w:customStyle="1" w:styleId="Ttulo6Char">
    <w:name w:val="Título 6 Char"/>
    <w:basedOn w:val="Fontepargpadro"/>
    <w:link w:val="Ttulo6"/>
    <w:uiPriority w:val="9"/>
    <w:semiHidden/>
    <w:rsid w:val="00AC5BBA"/>
    <w:rPr>
      <w:rFonts w:ascii="Calibri Light" w:eastAsia="Times New Roman" w:hAnsi="Calibri Light" w:cs="Times New Roman"/>
      <w:color w:val="1F3763"/>
      <w:sz w:val="24"/>
      <w:szCs w:val="24"/>
      <w:lang w:eastAsia="pt-BR"/>
    </w:rPr>
  </w:style>
  <w:style w:type="character" w:customStyle="1" w:styleId="Ttulo7Char">
    <w:name w:val="Título 7 Char"/>
    <w:basedOn w:val="Fontepargpadro"/>
    <w:link w:val="Ttulo7"/>
    <w:uiPriority w:val="9"/>
    <w:semiHidden/>
    <w:rsid w:val="00AC5BBA"/>
    <w:rPr>
      <w:rFonts w:ascii="Calibri Light" w:eastAsia="Times New Roman" w:hAnsi="Calibri Light" w:cs="Times New Roman"/>
      <w:i/>
      <w:iCs/>
      <w:color w:val="1F3763"/>
      <w:sz w:val="24"/>
      <w:szCs w:val="24"/>
      <w:lang w:eastAsia="pt-BR"/>
    </w:rPr>
  </w:style>
  <w:style w:type="character" w:customStyle="1" w:styleId="Ttulo8Char">
    <w:name w:val="Título 8 Char"/>
    <w:basedOn w:val="Fontepargpadro"/>
    <w:link w:val="Ttulo8"/>
    <w:uiPriority w:val="9"/>
    <w:semiHidden/>
    <w:rsid w:val="00AC5BBA"/>
    <w:rPr>
      <w:rFonts w:ascii="Calibri Light" w:eastAsia="Times New Roman" w:hAnsi="Calibri Light" w:cs="Times New Roman"/>
      <w:color w:val="272727"/>
      <w:sz w:val="21"/>
      <w:szCs w:val="21"/>
      <w:lang w:eastAsia="pt-BR"/>
    </w:rPr>
  </w:style>
  <w:style w:type="character" w:customStyle="1" w:styleId="Ttulo9Char">
    <w:name w:val="Título 9 Char"/>
    <w:basedOn w:val="Fontepargpadro"/>
    <w:link w:val="Ttulo9"/>
    <w:uiPriority w:val="9"/>
    <w:semiHidden/>
    <w:rsid w:val="00AC5BBA"/>
    <w:rPr>
      <w:rFonts w:ascii="Calibri Light" w:eastAsia="Times New Roman" w:hAnsi="Calibri Light" w:cs="Times New Roman"/>
      <w:i/>
      <w:iCs/>
      <w:color w:val="272727"/>
      <w:sz w:val="21"/>
      <w:szCs w:val="21"/>
      <w:lang w:eastAsia="pt-BR"/>
    </w:rPr>
  </w:style>
  <w:style w:type="character" w:customStyle="1" w:styleId="a-size-medium">
    <w:name w:val="a-size-medium"/>
    <w:basedOn w:val="Fontepargpadro"/>
    <w:rsid w:val="00AC5BBA"/>
  </w:style>
  <w:style w:type="character" w:customStyle="1" w:styleId="MenoPendente1">
    <w:name w:val="Menção Pendente1"/>
    <w:basedOn w:val="Fontepargpadro"/>
    <w:uiPriority w:val="99"/>
    <w:semiHidden/>
    <w:unhideWhenUsed/>
    <w:rsid w:val="00AC5BBA"/>
    <w:rPr>
      <w:color w:val="605E5C"/>
      <w:shd w:val="clear" w:color="auto" w:fill="E1DFDD"/>
    </w:rPr>
  </w:style>
  <w:style w:type="table" w:customStyle="1" w:styleId="TabeladeGradeClara1">
    <w:name w:val="Tabela de Grade Clara1"/>
    <w:basedOn w:val="Tabelanormal"/>
    <w:next w:val="TabeladeGradeClara"/>
    <w:uiPriority w:val="40"/>
    <w:rsid w:val="00AC5BBA"/>
    <w:pPr>
      <w:spacing w:after="0" w:line="240" w:lineRule="auto"/>
    </w:pPr>
    <w:rPr>
      <w:rFonts w:eastAsia="Calibri"/>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mples11">
    <w:name w:val="Tabela Simples 11"/>
    <w:basedOn w:val="Tabelanormal"/>
    <w:next w:val="TabelaSimples1"/>
    <w:uiPriority w:val="41"/>
    <w:rsid w:val="00AC5BBA"/>
    <w:pPr>
      <w:spacing w:after="0" w:line="240" w:lineRule="auto"/>
    </w:pPr>
    <w:rPr>
      <w:rFonts w:eastAsia="Calibri"/>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21">
    <w:name w:val="Tabela Simples 21"/>
    <w:basedOn w:val="Tabelanormal"/>
    <w:next w:val="TabelaSimples2"/>
    <w:uiPriority w:val="42"/>
    <w:rsid w:val="00AC5BBA"/>
    <w:pPr>
      <w:spacing w:after="0" w:line="240" w:lineRule="auto"/>
    </w:pPr>
    <w:rPr>
      <w:rFonts w:eastAsia="Calibri"/>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1">
    <w:name w:val="Tabela Simples 41"/>
    <w:basedOn w:val="Tabelanormal"/>
    <w:next w:val="TabelaSimples4"/>
    <w:uiPriority w:val="44"/>
    <w:rsid w:val="00AC5BBA"/>
    <w:pPr>
      <w:spacing w:after="0" w:line="240" w:lineRule="auto"/>
    </w:pPr>
    <w:rPr>
      <w:rFonts w:eastAsia="Calibri"/>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1Clara1">
    <w:name w:val="Tabela de Grade 1 Clara1"/>
    <w:basedOn w:val="Tabelanormal"/>
    <w:next w:val="TabeladeGrade1Clara"/>
    <w:uiPriority w:val="46"/>
    <w:rsid w:val="00AC5BBA"/>
    <w:pPr>
      <w:spacing w:after="0" w:line="240" w:lineRule="auto"/>
    </w:pPr>
    <w:rPr>
      <w:rFonts w:eastAsia="Calibri"/>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mples31">
    <w:name w:val="Tabela Simples 31"/>
    <w:basedOn w:val="Tabelanormal"/>
    <w:next w:val="TabelaSimples3"/>
    <w:uiPriority w:val="43"/>
    <w:rsid w:val="00AC5BBA"/>
    <w:pPr>
      <w:spacing w:after="0" w:line="240" w:lineRule="auto"/>
    </w:pPr>
    <w:rPr>
      <w:rFonts w:eastAsia="Calibri"/>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51">
    <w:name w:val="Tabela Simples 51"/>
    <w:basedOn w:val="Tabelanormal"/>
    <w:next w:val="TabelaSimples5"/>
    <w:uiPriority w:val="45"/>
    <w:rsid w:val="00AC5BBA"/>
    <w:pPr>
      <w:spacing w:after="0" w:line="240" w:lineRule="auto"/>
    </w:pPr>
    <w:rPr>
      <w:rFonts w:eastAsia="Calibri"/>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4-nfase31">
    <w:name w:val="Tabela de Grade 4 - Ênfase 31"/>
    <w:basedOn w:val="Tabelanormal"/>
    <w:next w:val="TabeladeGrade4-nfase3"/>
    <w:uiPriority w:val="49"/>
    <w:rsid w:val="00AC5BBA"/>
    <w:pPr>
      <w:spacing w:after="0" w:line="240" w:lineRule="auto"/>
    </w:pPr>
    <w:rPr>
      <w:rFonts w:eastAsia="Calibri"/>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Semlista11">
    <w:name w:val="Sem lista11"/>
    <w:next w:val="Semlista"/>
    <w:uiPriority w:val="99"/>
    <w:semiHidden/>
    <w:unhideWhenUsed/>
    <w:rsid w:val="00AC5BBA"/>
  </w:style>
  <w:style w:type="paragraph" w:styleId="Corpodetexto2">
    <w:name w:val="Body Text 2"/>
    <w:basedOn w:val="Normal"/>
    <w:link w:val="Corpodetexto2Char"/>
    <w:semiHidden/>
    <w:rsid w:val="00AC5BBA"/>
    <w:pPr>
      <w:spacing w:after="0" w:line="240" w:lineRule="auto"/>
      <w:ind w:left="0" w:right="0" w:firstLine="0"/>
    </w:pPr>
    <w:rPr>
      <w:rFonts w:ascii="Times New Roman" w:eastAsia="Times New Roman" w:hAnsi="Times New Roman" w:cs="Times New Roman"/>
      <w:color w:val="auto"/>
      <w:sz w:val="32"/>
      <w:szCs w:val="20"/>
    </w:rPr>
  </w:style>
  <w:style w:type="character" w:customStyle="1" w:styleId="Corpodetexto2Char">
    <w:name w:val="Corpo de texto 2 Char"/>
    <w:basedOn w:val="Fontepargpadro"/>
    <w:link w:val="Corpodetexto2"/>
    <w:semiHidden/>
    <w:rsid w:val="00AC5BBA"/>
    <w:rPr>
      <w:rFonts w:ascii="Times New Roman" w:eastAsia="Times New Roman" w:hAnsi="Times New Roman" w:cs="Times New Roman"/>
      <w:sz w:val="32"/>
      <w:szCs w:val="20"/>
    </w:rPr>
  </w:style>
  <w:style w:type="character" w:customStyle="1" w:styleId="street-address">
    <w:name w:val="street-address"/>
    <w:basedOn w:val="Fontepargpadro"/>
    <w:rsid w:val="00AC5BBA"/>
  </w:style>
  <w:style w:type="table" w:customStyle="1" w:styleId="Tabelacomgrade2">
    <w:name w:val="Tabela com grade2"/>
    <w:basedOn w:val="Tabelanormal"/>
    <w:next w:val="Tabelacomgrade"/>
    <w:rsid w:val="00AC5BBA"/>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ontepargpadro"/>
    <w:rsid w:val="00AC5BBA"/>
  </w:style>
  <w:style w:type="numbering" w:customStyle="1" w:styleId="Semlista111">
    <w:name w:val="Sem lista111"/>
    <w:next w:val="Semlista"/>
    <w:semiHidden/>
    <w:rsid w:val="00AC5BBA"/>
  </w:style>
  <w:style w:type="paragraph" w:styleId="Corpodetexto3">
    <w:name w:val="Body Text 3"/>
    <w:basedOn w:val="Normal"/>
    <w:link w:val="Corpodetexto3Char"/>
    <w:rsid w:val="00AC5BBA"/>
    <w:pPr>
      <w:spacing w:after="0" w:line="240" w:lineRule="auto"/>
      <w:ind w:left="0" w:right="0" w:firstLine="0"/>
    </w:pPr>
    <w:rPr>
      <w:rFonts w:ascii="Bookman Old Style" w:eastAsia="Times New Roman" w:hAnsi="Bookman Old Style" w:cs="Times New Roman"/>
      <w:color w:val="auto"/>
      <w:szCs w:val="20"/>
    </w:rPr>
  </w:style>
  <w:style w:type="character" w:customStyle="1" w:styleId="Corpodetexto3Char">
    <w:name w:val="Corpo de texto 3 Char"/>
    <w:basedOn w:val="Fontepargpadro"/>
    <w:link w:val="Corpodetexto3"/>
    <w:rsid w:val="00AC5BBA"/>
    <w:rPr>
      <w:rFonts w:ascii="Bookman Old Style" w:eastAsia="Times New Roman" w:hAnsi="Bookman Old Style" w:cs="Times New Roman"/>
      <w:sz w:val="20"/>
      <w:szCs w:val="20"/>
    </w:rPr>
  </w:style>
  <w:style w:type="paragraph" w:customStyle="1" w:styleId="Corpo">
    <w:name w:val="Corpo"/>
    <w:rsid w:val="00AC5BBA"/>
    <w:pPr>
      <w:spacing w:after="0" w:line="240" w:lineRule="auto"/>
    </w:pPr>
    <w:rPr>
      <w:rFonts w:ascii="Times New Roman" w:eastAsia="Times New Roman" w:hAnsi="Times New Roman" w:cs="Times New Roman"/>
      <w:color w:val="000000"/>
      <w:sz w:val="20"/>
      <w:szCs w:val="20"/>
    </w:rPr>
  </w:style>
  <w:style w:type="paragraph" w:customStyle="1" w:styleId="xl46">
    <w:name w:val="xl46"/>
    <w:basedOn w:val="Normal"/>
    <w:rsid w:val="00AC5BBA"/>
    <w:pPr>
      <w:pBdr>
        <w:left w:val="single" w:sz="4" w:space="0" w:color="auto"/>
        <w:right w:val="single" w:sz="8" w:space="0" w:color="auto"/>
      </w:pBdr>
      <w:spacing w:before="100" w:after="100" w:line="240" w:lineRule="auto"/>
      <w:ind w:left="0" w:right="0" w:firstLine="0"/>
      <w:jc w:val="center"/>
    </w:pPr>
    <w:rPr>
      <w:rFonts w:ascii="Times New Roman" w:eastAsia="Times New Roman" w:hAnsi="Times New Roman" w:cs="Times New Roman"/>
      <w:b/>
      <w:color w:val="auto"/>
      <w:sz w:val="28"/>
      <w:szCs w:val="24"/>
    </w:rPr>
  </w:style>
  <w:style w:type="paragraph" w:customStyle="1" w:styleId="reservado3">
    <w:name w:val="reservado3"/>
    <w:basedOn w:val="Normal"/>
    <w:rsid w:val="00AC5BBA"/>
    <w:pPr>
      <w:tabs>
        <w:tab w:val="left" w:pos="9000"/>
        <w:tab w:val="right" w:pos="9360"/>
      </w:tabs>
      <w:suppressAutoHyphens/>
      <w:spacing w:after="0" w:line="240" w:lineRule="auto"/>
      <w:ind w:left="0" w:right="0" w:firstLine="0"/>
    </w:pPr>
    <w:rPr>
      <w:rFonts w:ascii="Arial" w:eastAsia="Times New Roman" w:hAnsi="Arial" w:cs="Times New Roman"/>
      <w:color w:val="auto"/>
      <w:sz w:val="24"/>
      <w:szCs w:val="20"/>
      <w:lang w:val="en-US"/>
    </w:rPr>
  </w:style>
  <w:style w:type="paragraph" w:customStyle="1" w:styleId="Corpodetexto21">
    <w:name w:val="Corpo de texto 21"/>
    <w:basedOn w:val="Normal"/>
    <w:rsid w:val="00AC5BBA"/>
    <w:pPr>
      <w:suppressAutoHyphens/>
      <w:spacing w:after="0" w:line="240" w:lineRule="auto"/>
      <w:ind w:left="1276" w:right="0" w:firstLine="0"/>
    </w:pPr>
    <w:rPr>
      <w:rFonts w:ascii="Times New Roman" w:eastAsia="Times New Roman" w:hAnsi="Times New Roman" w:cs="Times New Roman"/>
      <w:sz w:val="24"/>
      <w:szCs w:val="24"/>
      <w:lang w:eastAsia="ar-SA"/>
    </w:rPr>
  </w:style>
  <w:style w:type="paragraph" w:customStyle="1" w:styleId="Ttulo11">
    <w:name w:val="Título 11"/>
    <w:basedOn w:val="Normal"/>
    <w:next w:val="Normal"/>
    <w:rsid w:val="00AC5BBA"/>
    <w:pPr>
      <w:keepNext/>
      <w:numPr>
        <w:numId w:val="3"/>
      </w:numPr>
      <w:suppressAutoHyphens/>
      <w:spacing w:after="0" w:line="240" w:lineRule="auto"/>
      <w:ind w:left="1418" w:right="0"/>
    </w:pPr>
    <w:rPr>
      <w:rFonts w:ascii="Times New Roman" w:eastAsia="Times New Roman" w:hAnsi="Times New Roman" w:cs="Times New Roman"/>
      <w:b/>
      <w:bCs/>
      <w:sz w:val="24"/>
      <w:szCs w:val="24"/>
      <w:lang w:eastAsia="ar-SA"/>
    </w:rPr>
  </w:style>
  <w:style w:type="paragraph" w:customStyle="1" w:styleId="Recuodecorpodetexto31">
    <w:name w:val="Recuo de corpo de texto 31"/>
    <w:basedOn w:val="Normal"/>
    <w:rsid w:val="00AC5BBA"/>
    <w:pPr>
      <w:suppressAutoHyphens/>
      <w:spacing w:after="0" w:line="240" w:lineRule="auto"/>
      <w:ind w:left="1276" w:right="0" w:hanging="567"/>
    </w:pPr>
    <w:rPr>
      <w:rFonts w:ascii="Times New Roman" w:eastAsia="Times New Roman" w:hAnsi="Times New Roman" w:cs="Times New Roman"/>
      <w:sz w:val="24"/>
      <w:szCs w:val="24"/>
      <w:lang w:eastAsia="ar-SA"/>
    </w:rPr>
  </w:style>
  <w:style w:type="paragraph" w:customStyle="1" w:styleId="style1">
    <w:name w:val="style1"/>
    <w:basedOn w:val="Normal"/>
    <w:rsid w:val="00AC5BBA"/>
    <w:pPr>
      <w:spacing w:before="100" w:beforeAutospacing="1" w:after="100" w:afterAutospacing="1" w:line="240" w:lineRule="auto"/>
      <w:ind w:left="0" w:right="0" w:firstLine="0"/>
      <w:jc w:val="left"/>
    </w:pPr>
    <w:rPr>
      <w:rFonts w:ascii="Arial" w:eastAsia="Arial Unicode MS" w:hAnsi="Arial" w:cs="Arial"/>
      <w:color w:val="auto"/>
      <w:sz w:val="18"/>
      <w:szCs w:val="18"/>
    </w:rPr>
  </w:style>
  <w:style w:type="paragraph" w:customStyle="1" w:styleId="Corpodetexto22">
    <w:name w:val="Corpo de texto 22"/>
    <w:basedOn w:val="Normal"/>
    <w:rsid w:val="00AC5BBA"/>
    <w:pPr>
      <w:suppressAutoHyphens/>
      <w:spacing w:after="0" w:line="240" w:lineRule="auto"/>
      <w:ind w:left="1276" w:right="0" w:firstLine="0"/>
    </w:pPr>
    <w:rPr>
      <w:rFonts w:ascii="Times New Roman" w:eastAsia="Times New Roman" w:hAnsi="Times New Roman" w:cs="Times New Roman"/>
      <w:sz w:val="24"/>
      <w:szCs w:val="24"/>
      <w:lang w:eastAsia="ar-SA"/>
    </w:rPr>
  </w:style>
  <w:style w:type="paragraph" w:customStyle="1" w:styleId="Ttulo12">
    <w:name w:val="Título 12"/>
    <w:basedOn w:val="Normal"/>
    <w:next w:val="Normal"/>
    <w:rsid w:val="00AC5BBA"/>
    <w:pPr>
      <w:keepNext/>
      <w:numPr>
        <w:numId w:val="4"/>
      </w:numPr>
      <w:suppressAutoHyphens/>
      <w:spacing w:after="0" w:line="240" w:lineRule="auto"/>
      <w:ind w:left="1418" w:right="0" w:firstLine="0"/>
    </w:pPr>
    <w:rPr>
      <w:rFonts w:ascii="Times New Roman" w:eastAsia="Times New Roman" w:hAnsi="Times New Roman" w:cs="Times New Roman"/>
      <w:b/>
      <w:bCs/>
      <w:sz w:val="24"/>
      <w:szCs w:val="24"/>
      <w:lang w:eastAsia="ar-SA"/>
    </w:rPr>
  </w:style>
  <w:style w:type="paragraph" w:customStyle="1" w:styleId="Recuodecorpodetexto32">
    <w:name w:val="Recuo de corpo de texto 32"/>
    <w:basedOn w:val="Normal"/>
    <w:rsid w:val="00AC5BBA"/>
    <w:pPr>
      <w:suppressAutoHyphens/>
      <w:spacing w:after="0" w:line="240" w:lineRule="auto"/>
      <w:ind w:left="1276" w:right="0" w:hanging="567"/>
    </w:pPr>
    <w:rPr>
      <w:rFonts w:ascii="Times New Roman" w:eastAsia="Times New Roman" w:hAnsi="Times New Roman" w:cs="Times New Roman"/>
      <w:sz w:val="24"/>
      <w:szCs w:val="24"/>
      <w:lang w:eastAsia="ar-SA"/>
    </w:rPr>
  </w:style>
  <w:style w:type="table" w:customStyle="1" w:styleId="Tabelacomgrade3">
    <w:name w:val="Tabela com grade3"/>
    <w:basedOn w:val="Tabelanormal"/>
    <w:next w:val="Tabelacomgrade"/>
    <w:uiPriority w:val="59"/>
    <w:rsid w:val="00AC5BB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uiPriority w:val="9"/>
    <w:semiHidden/>
    <w:rsid w:val="00AC5BBA"/>
    <w:rPr>
      <w:rFonts w:asciiTheme="majorHAnsi" w:eastAsiaTheme="majorEastAsia" w:hAnsiTheme="majorHAnsi" w:cstheme="majorBidi"/>
      <w:color w:val="2E74B5" w:themeColor="accent1" w:themeShade="BF"/>
      <w:sz w:val="20"/>
    </w:rPr>
  </w:style>
  <w:style w:type="character" w:customStyle="1" w:styleId="Ttulo6Char1">
    <w:name w:val="Título 6 Char1"/>
    <w:basedOn w:val="Fontepargpadro"/>
    <w:uiPriority w:val="9"/>
    <w:semiHidden/>
    <w:rsid w:val="00AC5BBA"/>
    <w:rPr>
      <w:rFonts w:asciiTheme="majorHAnsi" w:eastAsiaTheme="majorEastAsia" w:hAnsiTheme="majorHAnsi" w:cstheme="majorBidi"/>
      <w:color w:val="1F4D78" w:themeColor="accent1" w:themeShade="7F"/>
      <w:sz w:val="20"/>
    </w:rPr>
  </w:style>
  <w:style w:type="character" w:customStyle="1" w:styleId="Ttulo7Char1">
    <w:name w:val="Título 7 Char1"/>
    <w:basedOn w:val="Fontepargpadro"/>
    <w:uiPriority w:val="9"/>
    <w:semiHidden/>
    <w:rsid w:val="00AC5BBA"/>
    <w:rPr>
      <w:rFonts w:asciiTheme="majorHAnsi" w:eastAsiaTheme="majorEastAsia" w:hAnsiTheme="majorHAnsi" w:cstheme="majorBidi"/>
      <w:i/>
      <w:iCs/>
      <w:color w:val="1F4D78" w:themeColor="accent1" w:themeShade="7F"/>
      <w:sz w:val="20"/>
    </w:rPr>
  </w:style>
  <w:style w:type="character" w:customStyle="1" w:styleId="Ttulo8Char1">
    <w:name w:val="Título 8 Char1"/>
    <w:basedOn w:val="Fontepargpadro"/>
    <w:uiPriority w:val="9"/>
    <w:semiHidden/>
    <w:rsid w:val="00AC5BBA"/>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uiPriority w:val="9"/>
    <w:semiHidden/>
    <w:rsid w:val="00AC5BBA"/>
    <w:rPr>
      <w:rFonts w:asciiTheme="majorHAnsi" w:eastAsiaTheme="majorEastAsia" w:hAnsiTheme="majorHAnsi" w:cstheme="majorBidi"/>
      <w:i/>
      <w:iCs/>
      <w:color w:val="272727" w:themeColor="text1" w:themeTint="D8"/>
      <w:sz w:val="21"/>
      <w:szCs w:val="21"/>
    </w:rPr>
  </w:style>
  <w:style w:type="table" w:styleId="TabeladeGradeClara">
    <w:name w:val="Grid Table Light"/>
    <w:basedOn w:val="Tabelanormal"/>
    <w:uiPriority w:val="40"/>
    <w:rsid w:val="00AC5B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aSimples1">
    <w:name w:val="Plain Table 1"/>
    <w:basedOn w:val="Tabelanormal"/>
    <w:uiPriority w:val="41"/>
    <w:rsid w:val="00AC5BB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2">
    <w:name w:val="Plain Table 2"/>
    <w:basedOn w:val="Tabelanormal"/>
    <w:uiPriority w:val="42"/>
    <w:rsid w:val="00AC5BBA"/>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Simples4">
    <w:name w:val="Plain Table 4"/>
    <w:basedOn w:val="Tabelanormal"/>
    <w:uiPriority w:val="44"/>
    <w:rsid w:val="00AC5BB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1Clara">
    <w:name w:val="Grid Table 1 Light"/>
    <w:basedOn w:val="Tabelanormal"/>
    <w:uiPriority w:val="46"/>
    <w:rsid w:val="00AC5BBA"/>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mples3">
    <w:name w:val="Plain Table 3"/>
    <w:basedOn w:val="Tabelanormal"/>
    <w:uiPriority w:val="43"/>
    <w:rsid w:val="00AC5BB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5">
    <w:name w:val="Plain Table 5"/>
    <w:basedOn w:val="Tabelanormal"/>
    <w:uiPriority w:val="45"/>
    <w:rsid w:val="00AC5BB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4-nfase3">
    <w:name w:val="Grid Table 4 Accent 3"/>
    <w:basedOn w:val="Tabelanormal"/>
    <w:uiPriority w:val="49"/>
    <w:rsid w:val="00AC5BBA"/>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numbering" w:customStyle="1" w:styleId="Semlista2">
    <w:name w:val="Sem lista2"/>
    <w:next w:val="Semlista"/>
    <w:uiPriority w:val="99"/>
    <w:semiHidden/>
    <w:unhideWhenUsed/>
    <w:rsid w:val="00AC5BBA"/>
  </w:style>
  <w:style w:type="table" w:customStyle="1" w:styleId="Tabelacomgrade4">
    <w:name w:val="Tabela com grade4"/>
    <w:basedOn w:val="Tabelanormal"/>
    <w:next w:val="Tabelacomgrade"/>
    <w:uiPriority w:val="59"/>
    <w:rsid w:val="00AC5BB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AC5BBA"/>
    <w:pPr>
      <w:spacing w:after="0" w:line="240" w:lineRule="auto"/>
    </w:pPr>
    <w:rPr>
      <w:rFonts w:eastAsia="Calibri"/>
      <w:kern w:val="2"/>
      <w:lang w:eastAsia="en-US"/>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2">
    <w:name w:val="Tabela de Grade Clara2"/>
    <w:basedOn w:val="Tabelanormal"/>
    <w:next w:val="TabeladeGradeClara"/>
    <w:uiPriority w:val="40"/>
    <w:rsid w:val="00AC5BBA"/>
    <w:pPr>
      <w:spacing w:after="0" w:line="240" w:lineRule="auto"/>
    </w:pPr>
    <w:rPr>
      <w:rFonts w:eastAsia="Calibri"/>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mples12">
    <w:name w:val="Tabela Simples 12"/>
    <w:basedOn w:val="Tabelanormal"/>
    <w:next w:val="TabelaSimples1"/>
    <w:uiPriority w:val="41"/>
    <w:rsid w:val="00AC5BBA"/>
    <w:pPr>
      <w:spacing w:after="0" w:line="240" w:lineRule="auto"/>
    </w:pPr>
    <w:rPr>
      <w:rFonts w:eastAsia="Calibri"/>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22">
    <w:name w:val="Tabela Simples 22"/>
    <w:basedOn w:val="Tabelanormal"/>
    <w:next w:val="TabelaSimples2"/>
    <w:uiPriority w:val="42"/>
    <w:rsid w:val="00AC5BBA"/>
    <w:pPr>
      <w:spacing w:after="0" w:line="240" w:lineRule="auto"/>
    </w:pPr>
    <w:rPr>
      <w:rFonts w:eastAsia="Calibri"/>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2">
    <w:name w:val="Tabela Simples 42"/>
    <w:basedOn w:val="Tabelanormal"/>
    <w:next w:val="TabelaSimples4"/>
    <w:uiPriority w:val="44"/>
    <w:rsid w:val="00AC5BBA"/>
    <w:pPr>
      <w:spacing w:after="0" w:line="240" w:lineRule="auto"/>
    </w:pPr>
    <w:rPr>
      <w:rFonts w:eastAsia="Calibri"/>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1Clara2">
    <w:name w:val="Tabela de Grade 1 Clara2"/>
    <w:basedOn w:val="Tabelanormal"/>
    <w:next w:val="TabeladeGrade1Clara"/>
    <w:uiPriority w:val="46"/>
    <w:rsid w:val="00AC5BBA"/>
    <w:pPr>
      <w:spacing w:after="0" w:line="240" w:lineRule="auto"/>
    </w:pPr>
    <w:rPr>
      <w:rFonts w:eastAsia="Calibri"/>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mples32">
    <w:name w:val="Tabela Simples 32"/>
    <w:basedOn w:val="Tabelanormal"/>
    <w:next w:val="TabelaSimples3"/>
    <w:uiPriority w:val="43"/>
    <w:rsid w:val="00AC5BBA"/>
    <w:pPr>
      <w:spacing w:after="0" w:line="240" w:lineRule="auto"/>
    </w:pPr>
    <w:rPr>
      <w:rFonts w:eastAsia="Calibri"/>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52">
    <w:name w:val="Tabela Simples 52"/>
    <w:basedOn w:val="Tabelanormal"/>
    <w:next w:val="TabelaSimples5"/>
    <w:uiPriority w:val="45"/>
    <w:rsid w:val="00AC5BBA"/>
    <w:pPr>
      <w:spacing w:after="0" w:line="240" w:lineRule="auto"/>
    </w:pPr>
    <w:rPr>
      <w:rFonts w:eastAsia="Calibri"/>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4-nfase32">
    <w:name w:val="Tabela de Grade 4 - Ênfase 32"/>
    <w:basedOn w:val="Tabelanormal"/>
    <w:next w:val="TabeladeGrade4-nfase3"/>
    <w:uiPriority w:val="49"/>
    <w:rsid w:val="00AC5BBA"/>
    <w:pPr>
      <w:spacing w:after="0" w:line="240" w:lineRule="auto"/>
    </w:pPr>
    <w:rPr>
      <w:rFonts w:eastAsia="Calibri"/>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numbering" w:customStyle="1" w:styleId="Semlista12">
    <w:name w:val="Sem lista12"/>
    <w:next w:val="Semlista"/>
    <w:uiPriority w:val="99"/>
    <w:semiHidden/>
    <w:unhideWhenUsed/>
    <w:rsid w:val="00AC5BBA"/>
  </w:style>
  <w:style w:type="table" w:customStyle="1" w:styleId="Tabelacomgrade21">
    <w:name w:val="Tabela com grade21"/>
    <w:basedOn w:val="Tabelanormal"/>
    <w:next w:val="Tabelacomgrade"/>
    <w:rsid w:val="00AC5BBA"/>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2">
    <w:name w:val="Sem lista112"/>
    <w:next w:val="Semlista"/>
    <w:semiHidden/>
    <w:rsid w:val="00AC5BBA"/>
  </w:style>
  <w:style w:type="table" w:customStyle="1" w:styleId="Tabelacomgrade31">
    <w:name w:val="Tabela com grade31"/>
    <w:basedOn w:val="Tabelanormal"/>
    <w:next w:val="Tabelacomgrade"/>
    <w:uiPriority w:val="59"/>
    <w:rsid w:val="00AC5BB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AC5BBA"/>
  </w:style>
  <w:style w:type="table" w:customStyle="1" w:styleId="Tabelacomgrade5">
    <w:name w:val="Tabela com grade5"/>
    <w:basedOn w:val="Tabelanormal"/>
    <w:next w:val="Tabelacomgrade"/>
    <w:uiPriority w:val="59"/>
    <w:rsid w:val="00AC5BB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Clara3">
    <w:name w:val="Tabela de Grade Clara3"/>
    <w:basedOn w:val="Tabelanormal"/>
    <w:next w:val="TabeladeGradeClara"/>
    <w:uiPriority w:val="40"/>
    <w:rsid w:val="00AC5BBA"/>
    <w:pPr>
      <w:spacing w:after="0" w:line="240" w:lineRule="auto"/>
    </w:pPr>
    <w:rPr>
      <w:rFonts w:eastAsia="Calibri"/>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elaSimples13">
    <w:name w:val="Tabela Simples 13"/>
    <w:basedOn w:val="Tabelanormal"/>
    <w:next w:val="TabelaSimples1"/>
    <w:uiPriority w:val="41"/>
    <w:rsid w:val="00AC5BBA"/>
    <w:pPr>
      <w:spacing w:after="0" w:line="240" w:lineRule="auto"/>
    </w:pPr>
    <w:rPr>
      <w:rFonts w:eastAsia="Calibri"/>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23">
    <w:name w:val="Tabela Simples 23"/>
    <w:basedOn w:val="Tabelanormal"/>
    <w:next w:val="TabelaSimples2"/>
    <w:uiPriority w:val="42"/>
    <w:rsid w:val="00AC5BBA"/>
    <w:pPr>
      <w:spacing w:after="0" w:line="240" w:lineRule="auto"/>
    </w:pPr>
    <w:rPr>
      <w:rFonts w:eastAsia="Calibri"/>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elaSimples43">
    <w:name w:val="Tabela Simples 43"/>
    <w:basedOn w:val="Tabelanormal"/>
    <w:next w:val="TabelaSimples4"/>
    <w:uiPriority w:val="44"/>
    <w:rsid w:val="00AC5BBA"/>
    <w:pPr>
      <w:spacing w:after="0" w:line="240" w:lineRule="auto"/>
    </w:pPr>
    <w:rPr>
      <w:rFonts w:eastAsia="Calibri"/>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deGrade1Clara3">
    <w:name w:val="Tabela de Grade 1 Clara3"/>
    <w:basedOn w:val="Tabelanormal"/>
    <w:next w:val="TabeladeGrade1Clara"/>
    <w:uiPriority w:val="46"/>
    <w:rsid w:val="00AC5BBA"/>
    <w:pPr>
      <w:spacing w:after="0" w:line="240" w:lineRule="auto"/>
    </w:pPr>
    <w:rPr>
      <w:rFonts w:eastAsia="Calibri"/>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Simples33">
    <w:name w:val="Tabela Simples 33"/>
    <w:basedOn w:val="Tabelanormal"/>
    <w:next w:val="TabelaSimples3"/>
    <w:uiPriority w:val="43"/>
    <w:rsid w:val="00AC5BBA"/>
    <w:pPr>
      <w:spacing w:after="0" w:line="240" w:lineRule="auto"/>
    </w:pPr>
    <w:rPr>
      <w:rFonts w:eastAsia="Calibri"/>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53">
    <w:name w:val="Tabela Simples 53"/>
    <w:basedOn w:val="Tabelanormal"/>
    <w:next w:val="TabelaSimples5"/>
    <w:uiPriority w:val="45"/>
    <w:rsid w:val="00AC5BBA"/>
    <w:pPr>
      <w:spacing w:after="0" w:line="240" w:lineRule="auto"/>
    </w:pPr>
    <w:rPr>
      <w:rFonts w:eastAsia="Calibri"/>
      <w:lang w:eastAsia="en-US"/>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Grade4-nfase33">
    <w:name w:val="Tabela de Grade 4 - Ênfase 33"/>
    <w:basedOn w:val="Tabelanormal"/>
    <w:next w:val="TabeladeGrade4-nfase3"/>
    <w:uiPriority w:val="49"/>
    <w:rsid w:val="00AC5BBA"/>
    <w:pPr>
      <w:spacing w:after="0" w:line="240" w:lineRule="auto"/>
    </w:pPr>
    <w:rPr>
      <w:rFonts w:eastAsia="Calibri"/>
      <w:lang w:eastAsia="en-US"/>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elacomgrade12">
    <w:name w:val="Tabela com grade12"/>
    <w:basedOn w:val="Tabelanormal"/>
    <w:next w:val="Tabelacomgrade"/>
    <w:uiPriority w:val="39"/>
    <w:rsid w:val="00AC5BBA"/>
    <w:pPr>
      <w:spacing w:after="0" w:line="240" w:lineRule="auto"/>
    </w:pPr>
    <w:rPr>
      <w:rFonts w:eastAsia="Calibr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3">
    <w:name w:val="Sem lista13"/>
    <w:next w:val="Semlista"/>
    <w:uiPriority w:val="99"/>
    <w:semiHidden/>
    <w:unhideWhenUsed/>
    <w:rsid w:val="00AC5BBA"/>
  </w:style>
  <w:style w:type="table" w:customStyle="1" w:styleId="Tabelacomgrade22">
    <w:name w:val="Tabela com grade22"/>
    <w:basedOn w:val="Tabelanormal"/>
    <w:next w:val="Tabelacomgrade"/>
    <w:rsid w:val="00AC5BBA"/>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emlista113">
    <w:name w:val="Sem lista113"/>
    <w:next w:val="Semlista"/>
    <w:semiHidden/>
    <w:rsid w:val="00AC5BBA"/>
  </w:style>
  <w:style w:type="table" w:customStyle="1" w:styleId="Tabelacomgrade32">
    <w:name w:val="Tabela com grade32"/>
    <w:basedOn w:val="Tabelanormal"/>
    <w:next w:val="Tabelacomgrade"/>
    <w:uiPriority w:val="59"/>
    <w:rsid w:val="00AC5BB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4">
    <w:name w:val="Sem lista4"/>
    <w:next w:val="Semlista"/>
    <w:uiPriority w:val="99"/>
    <w:semiHidden/>
    <w:unhideWhenUsed/>
    <w:rsid w:val="004F33BC"/>
  </w:style>
  <w:style w:type="table" w:customStyle="1" w:styleId="TableNormal">
    <w:name w:val="Table Normal"/>
    <w:uiPriority w:val="2"/>
    <w:semiHidden/>
    <w:unhideWhenUsed/>
    <w:qFormat/>
    <w:rsid w:val="004F33BC"/>
    <w:pPr>
      <w:spacing w:after="0" w:line="240" w:lineRule="auto"/>
    </w:pPr>
    <w:rPr>
      <w:rFonts w:eastAsia="Calibri"/>
      <w:sz w:val="20"/>
      <w:szCs w:val="20"/>
    </w:rPr>
    <w:tblPr>
      <w:tblCellMar>
        <w:top w:w="0" w:type="dxa"/>
        <w:left w:w="0" w:type="dxa"/>
        <w:bottom w:w="0" w:type="dxa"/>
        <w:right w:w="0" w:type="dxa"/>
      </w:tblCellMar>
    </w:tblPr>
  </w:style>
  <w:style w:type="paragraph" w:customStyle="1" w:styleId="msonormal0">
    <w:name w:val="msonormal"/>
    <w:basedOn w:val="Normal"/>
    <w:rsid w:val="004F33BC"/>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paragraph" w:customStyle="1" w:styleId="font5">
    <w:name w:val="font5"/>
    <w:basedOn w:val="Normal"/>
    <w:rsid w:val="004F33BC"/>
    <w:pPr>
      <w:spacing w:before="100" w:beforeAutospacing="1" w:after="100" w:afterAutospacing="1" w:line="240" w:lineRule="auto"/>
      <w:ind w:left="0" w:right="0" w:firstLine="0"/>
      <w:jc w:val="left"/>
    </w:pPr>
    <w:rPr>
      <w:rFonts w:ascii="Times New Roman" w:eastAsia="Times New Roman" w:hAnsi="Times New Roman" w:cs="Times New Roman"/>
      <w:color w:val="auto"/>
      <w:sz w:val="16"/>
      <w:szCs w:val="16"/>
    </w:rPr>
  </w:style>
  <w:style w:type="paragraph" w:customStyle="1" w:styleId="font6">
    <w:name w:val="font6"/>
    <w:basedOn w:val="Normal"/>
    <w:rsid w:val="004F33BC"/>
    <w:pPr>
      <w:spacing w:before="100" w:beforeAutospacing="1" w:after="100" w:afterAutospacing="1" w:line="240" w:lineRule="auto"/>
      <w:ind w:left="0" w:right="0" w:firstLine="0"/>
      <w:jc w:val="left"/>
    </w:pPr>
    <w:rPr>
      <w:rFonts w:ascii="Times New Roman" w:eastAsia="Times New Roman" w:hAnsi="Times New Roman" w:cs="Times New Roman"/>
      <w:sz w:val="16"/>
      <w:szCs w:val="16"/>
    </w:rPr>
  </w:style>
  <w:style w:type="paragraph" w:customStyle="1" w:styleId="font7">
    <w:name w:val="font7"/>
    <w:basedOn w:val="Normal"/>
    <w:rsid w:val="004F33BC"/>
    <w:pPr>
      <w:spacing w:before="100" w:beforeAutospacing="1" w:after="100" w:afterAutospacing="1" w:line="240" w:lineRule="auto"/>
      <w:ind w:left="0" w:right="0" w:firstLine="0"/>
      <w:jc w:val="left"/>
    </w:pPr>
    <w:rPr>
      <w:rFonts w:ascii="Times New Roman" w:eastAsia="Times New Roman" w:hAnsi="Times New Roman" w:cs="Times New Roman"/>
      <w:b/>
      <w:bCs/>
      <w:color w:val="auto"/>
      <w:sz w:val="16"/>
      <w:szCs w:val="16"/>
    </w:rPr>
  </w:style>
  <w:style w:type="paragraph" w:customStyle="1" w:styleId="font8">
    <w:name w:val="font8"/>
    <w:basedOn w:val="Normal"/>
    <w:rsid w:val="004F33BC"/>
    <w:pPr>
      <w:spacing w:before="100" w:beforeAutospacing="1" w:after="100" w:afterAutospacing="1" w:line="240" w:lineRule="auto"/>
      <w:ind w:left="0" w:right="0" w:firstLine="0"/>
      <w:jc w:val="left"/>
    </w:pPr>
    <w:rPr>
      <w:rFonts w:ascii="Times New Roman" w:eastAsia="Times New Roman" w:hAnsi="Times New Roman" w:cs="Times New Roman"/>
      <w:b/>
      <w:bCs/>
      <w:sz w:val="16"/>
      <w:szCs w:val="16"/>
    </w:rPr>
  </w:style>
  <w:style w:type="paragraph" w:customStyle="1" w:styleId="xl65">
    <w:name w:val="xl65"/>
    <w:basedOn w:val="Normal"/>
    <w:rsid w:val="004F33B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ind w:left="0" w:right="0" w:firstLine="0"/>
      <w:jc w:val="center"/>
      <w:textAlignment w:val="center"/>
    </w:pPr>
    <w:rPr>
      <w:rFonts w:ascii="Times New Roman" w:eastAsia="Times New Roman" w:hAnsi="Times New Roman" w:cs="Times New Roman"/>
      <w:b/>
      <w:bCs/>
      <w:color w:val="auto"/>
      <w:sz w:val="18"/>
      <w:szCs w:val="18"/>
    </w:rPr>
  </w:style>
  <w:style w:type="table" w:customStyle="1" w:styleId="Tabelacomgrade6">
    <w:name w:val="Tabela com grade6"/>
    <w:basedOn w:val="Tabelanormal"/>
    <w:next w:val="Tabelacomgrade"/>
    <w:uiPriority w:val="39"/>
    <w:rsid w:val="004F33BC"/>
    <w:pPr>
      <w:spacing w:after="0" w:line="240" w:lineRule="auto"/>
    </w:pPr>
    <w:rPr>
      <w:rFonts w:eastAsia="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4F33BC"/>
    <w:rPr>
      <w:color w:val="605E5C"/>
      <w:shd w:val="clear" w:color="auto" w:fill="E1DFDD"/>
    </w:rPr>
  </w:style>
  <w:style w:type="paragraph" w:customStyle="1" w:styleId="isselectedend">
    <w:name w:val="isselectedend"/>
    <w:basedOn w:val="Normal"/>
    <w:rsid w:val="004F33BC"/>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table" w:customStyle="1" w:styleId="Tabelacomgrade7">
    <w:name w:val="Tabela com grade7"/>
    <w:basedOn w:val="Tabelanormal"/>
    <w:next w:val="Tabelacomgrade"/>
    <w:uiPriority w:val="59"/>
    <w:qFormat/>
    <w:rsid w:val="008B233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600">
    <w:name w:val="font-[600]"/>
    <w:basedOn w:val="Fontepargpadro"/>
    <w:rsid w:val="008B2330"/>
  </w:style>
  <w:style w:type="character" w:customStyle="1" w:styleId="flex-1">
    <w:name w:val="flex-1"/>
    <w:basedOn w:val="Fontepargpadro"/>
    <w:rsid w:val="008B2330"/>
  </w:style>
  <w:style w:type="paragraph" w:customStyle="1" w:styleId="MdListItem">
    <w:name w:val="MdListItem"/>
    <w:qFormat/>
    <w:rsid w:val="008B2330"/>
    <w:pPr>
      <w:spacing w:before="60" w:after="60" w:line="240" w:lineRule="auto"/>
      <w:ind w:left="720" w:hanging="360"/>
    </w:pPr>
    <w:rPr>
      <w:rFonts w:ascii="Times New Roman" w:eastAsia="Times New Roman" w:hAnsi="Times New Roman" w:cs="Times New Roman"/>
      <w:sz w:val="24"/>
      <w:szCs w:val="24"/>
    </w:rPr>
  </w:style>
  <w:style w:type="character" w:customStyle="1" w:styleId="MdStrong">
    <w:name w:val="MdStrong"/>
    <w:uiPriority w:val="99"/>
    <w:unhideWhenUsed/>
    <w:qFormat/>
    <w:rsid w:val="008B2330"/>
    <w:rPr>
      <w:b/>
      <w:bCs/>
    </w:rPr>
  </w:style>
  <w:style w:type="character" w:customStyle="1" w:styleId="MdEm">
    <w:name w:val="MdEm"/>
    <w:uiPriority w:val="99"/>
    <w:unhideWhenUsed/>
    <w:qFormat/>
    <w:rsid w:val="008B2330"/>
    <w:rPr>
      <w:i/>
      <w:iCs/>
    </w:rPr>
  </w:style>
  <w:style w:type="character" w:styleId="TextodoEspaoReservado">
    <w:name w:val="Placeholder Text"/>
    <w:basedOn w:val="Fontepargpadro"/>
    <w:uiPriority w:val="99"/>
    <w:semiHidden/>
    <w:rsid w:val="00911118"/>
    <w:rPr>
      <w:color w:val="808080"/>
    </w:rPr>
  </w:style>
  <w:style w:type="paragraph" w:customStyle="1" w:styleId="Nvel3-R">
    <w:name w:val="Nível 3-R"/>
    <w:basedOn w:val="Normal"/>
    <w:qFormat/>
    <w:rsid w:val="0084427B"/>
    <w:pPr>
      <w:spacing w:before="120" w:after="120" w:line="276" w:lineRule="auto"/>
      <w:ind w:left="3198" w:right="0" w:hanging="504"/>
    </w:pPr>
    <w:rPr>
      <w:rFonts w:ascii="Arial" w:eastAsiaTheme="minorEastAsia" w:hAnsi="Arial" w:cs="Arial"/>
      <w:i/>
      <w:iCs/>
      <w:color w:val="FF0000"/>
      <w:szCs w:val="20"/>
    </w:rPr>
  </w:style>
  <w:style w:type="paragraph" w:customStyle="1" w:styleId="Nvel4-R">
    <w:name w:val="Nível 4-R"/>
    <w:basedOn w:val="Normal"/>
    <w:qFormat/>
    <w:rsid w:val="0084427B"/>
    <w:pPr>
      <w:spacing w:before="120" w:after="120" w:line="276" w:lineRule="auto"/>
      <w:ind w:left="3225" w:right="0" w:hanging="705"/>
    </w:pPr>
    <w:rPr>
      <w:rFonts w:ascii="Arial" w:eastAsiaTheme="minorEastAsia" w:hAnsi="Arial" w:cs="Arial"/>
      <w:i/>
      <w:iCs/>
      <w:color w:val="FF0000"/>
      <w:szCs w:val="20"/>
    </w:rPr>
  </w:style>
  <w:style w:type="numbering" w:customStyle="1" w:styleId="Semlista5">
    <w:name w:val="Sem lista5"/>
    <w:next w:val="Semlista"/>
    <w:uiPriority w:val="99"/>
    <w:semiHidden/>
    <w:unhideWhenUsed/>
    <w:rsid w:val="002158AA"/>
  </w:style>
  <w:style w:type="character" w:customStyle="1" w:styleId="normaltextrun">
    <w:name w:val="normaltextrun"/>
    <w:basedOn w:val="Fontepargpadro"/>
    <w:rsid w:val="002158AA"/>
    <w:rPr>
      <w:rFonts w:ascii="Calibri" w:eastAsia="Times New Roman" w:hAnsi="Calibri" w:cs="Times New Roman"/>
      <w:sz w:val="22"/>
      <w:szCs w:val="22"/>
    </w:rPr>
  </w:style>
  <w:style w:type="character" w:customStyle="1" w:styleId="relative">
    <w:name w:val="relative"/>
    <w:basedOn w:val="Fontepargpadro"/>
    <w:rsid w:val="002158AA"/>
  </w:style>
  <w:style w:type="character" w:customStyle="1" w:styleId="ms-1">
    <w:name w:val="ms-1"/>
    <w:basedOn w:val="Fontepargpadro"/>
    <w:rsid w:val="002158AA"/>
  </w:style>
  <w:style w:type="character" w:customStyle="1" w:styleId="max-w-full">
    <w:name w:val="max-w-full"/>
    <w:basedOn w:val="Fontepargpadro"/>
    <w:rsid w:val="002158AA"/>
  </w:style>
  <w:style w:type="table" w:customStyle="1" w:styleId="Tabelacomgrade8">
    <w:name w:val="Tabela com grade8"/>
    <w:basedOn w:val="Tabelanormal"/>
    <w:next w:val="Tabelacomgrade"/>
    <w:uiPriority w:val="59"/>
    <w:rsid w:val="002158AA"/>
    <w:pPr>
      <w:spacing w:after="0" w:line="240" w:lineRule="auto"/>
    </w:pPr>
    <w:rPr>
      <w:rFonts w:eastAsia="Calibr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4">
    <w:name w:val="Sem lista14"/>
    <w:next w:val="Semlista"/>
    <w:uiPriority w:val="99"/>
    <w:semiHidden/>
    <w:unhideWhenUsed/>
    <w:rsid w:val="002158AA"/>
  </w:style>
  <w:style w:type="table" w:customStyle="1" w:styleId="Tabelacomgrade13">
    <w:name w:val="Tabela com grade13"/>
    <w:basedOn w:val="Tabelanormal"/>
    <w:next w:val="Tabelacomgrade"/>
    <w:uiPriority w:val="39"/>
    <w:rsid w:val="002158AA"/>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basedOn w:val="Fontepargpadro"/>
    <w:rsid w:val="002158AA"/>
  </w:style>
  <w:style w:type="character" w:customStyle="1" w:styleId="author">
    <w:name w:val="author"/>
    <w:basedOn w:val="Fontepargpadro"/>
    <w:rsid w:val="002158AA"/>
  </w:style>
  <w:style w:type="character" w:customStyle="1" w:styleId="a-text-italic">
    <w:name w:val="a-text-italic"/>
    <w:basedOn w:val="Fontepargpadro"/>
    <w:rsid w:val="002158AA"/>
  </w:style>
  <w:style w:type="character" w:customStyle="1" w:styleId="a-text-bold">
    <w:name w:val="a-text-bold"/>
    <w:basedOn w:val="Fontepargpadro"/>
    <w:rsid w:val="002158AA"/>
  </w:style>
  <w:style w:type="table" w:customStyle="1" w:styleId="TableGrid1">
    <w:name w:val="TableGrid1"/>
    <w:rsid w:val="002158AA"/>
    <w:pPr>
      <w:spacing w:after="0" w:line="240" w:lineRule="auto"/>
    </w:pPr>
    <w:rPr>
      <w:rFonts w:eastAsia="Times New Roman"/>
    </w:rPr>
    <w:tblPr>
      <w:tblCellMar>
        <w:top w:w="0" w:type="dxa"/>
        <w:left w:w="0" w:type="dxa"/>
        <w:bottom w:w="0" w:type="dxa"/>
        <w:right w:w="0" w:type="dxa"/>
      </w:tblCellMar>
    </w:tblPr>
  </w:style>
  <w:style w:type="character" w:styleId="Refdecomentrio">
    <w:name w:val="annotation reference"/>
    <w:basedOn w:val="Fontepargpadro"/>
    <w:uiPriority w:val="99"/>
    <w:semiHidden/>
    <w:unhideWhenUsed/>
    <w:rsid w:val="002158AA"/>
    <w:rPr>
      <w:sz w:val="16"/>
      <w:szCs w:val="16"/>
    </w:rPr>
  </w:style>
  <w:style w:type="paragraph" w:styleId="Textodecomentrio">
    <w:name w:val="annotation text"/>
    <w:basedOn w:val="Normal"/>
    <w:link w:val="TextodecomentrioChar"/>
    <w:uiPriority w:val="99"/>
    <w:semiHidden/>
    <w:unhideWhenUsed/>
    <w:rsid w:val="002158AA"/>
    <w:pPr>
      <w:spacing w:after="0" w:line="240" w:lineRule="auto"/>
      <w:ind w:left="0" w:right="0" w:firstLine="0"/>
      <w:jc w:val="left"/>
    </w:pPr>
    <w:rPr>
      <w:rFonts w:ascii="Times New Roman" w:eastAsia="Times New Roman" w:hAnsi="Times New Roman" w:cs="Times New Roman"/>
      <w:color w:val="auto"/>
      <w:szCs w:val="20"/>
    </w:rPr>
  </w:style>
  <w:style w:type="character" w:customStyle="1" w:styleId="TextodecomentrioChar">
    <w:name w:val="Texto de comentário Char"/>
    <w:basedOn w:val="Fontepargpadro"/>
    <w:link w:val="Textodecomentrio"/>
    <w:uiPriority w:val="99"/>
    <w:semiHidden/>
    <w:rsid w:val="002158AA"/>
    <w:rPr>
      <w:rFonts w:ascii="Times New Roman" w:eastAsia="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2158AA"/>
    <w:rPr>
      <w:b/>
      <w:bCs/>
    </w:rPr>
  </w:style>
  <w:style w:type="character" w:customStyle="1" w:styleId="AssuntodocomentrioChar">
    <w:name w:val="Assunto do comentário Char"/>
    <w:basedOn w:val="TextodecomentrioChar"/>
    <w:link w:val="Assuntodocomentrio"/>
    <w:uiPriority w:val="99"/>
    <w:semiHidden/>
    <w:rsid w:val="002158AA"/>
    <w:rPr>
      <w:rFonts w:ascii="Times New Roman" w:eastAsia="Times New Roman" w:hAnsi="Times New Roman" w:cs="Times New Roman"/>
      <w:b/>
      <w:bCs/>
      <w:sz w:val="20"/>
      <w:szCs w:val="20"/>
    </w:rPr>
  </w:style>
  <w:style w:type="numbering" w:customStyle="1" w:styleId="Semlista6">
    <w:name w:val="Sem lista6"/>
    <w:next w:val="Semlista"/>
    <w:uiPriority w:val="99"/>
    <w:semiHidden/>
    <w:unhideWhenUsed/>
    <w:rsid w:val="000E5BB6"/>
  </w:style>
  <w:style w:type="table" w:customStyle="1" w:styleId="Tabelacomgrade9">
    <w:name w:val="Tabela com grade9"/>
    <w:basedOn w:val="Tabelanormal"/>
    <w:next w:val="Tabelacomgrade"/>
    <w:uiPriority w:val="59"/>
    <w:rsid w:val="000E5BB6"/>
    <w:pPr>
      <w:spacing w:after="0" w:line="240" w:lineRule="auto"/>
    </w:pPr>
    <w:rPr>
      <w:rFonts w:eastAsia="Calibr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5">
    <w:name w:val="Sem lista15"/>
    <w:next w:val="Semlista"/>
    <w:uiPriority w:val="99"/>
    <w:semiHidden/>
    <w:unhideWhenUsed/>
    <w:rsid w:val="000E5BB6"/>
  </w:style>
  <w:style w:type="table" w:customStyle="1" w:styleId="Tabelacomgrade14">
    <w:name w:val="Tabela com grade14"/>
    <w:basedOn w:val="Tabelanormal"/>
    <w:next w:val="Tabelacomgrade"/>
    <w:uiPriority w:val="39"/>
    <w:rsid w:val="000E5BB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0E5BB6"/>
    <w:pPr>
      <w:spacing w:after="0" w:line="240" w:lineRule="auto"/>
    </w:pPr>
    <w:rPr>
      <w:rFonts w:eastAsia="Times New Roman"/>
    </w:rPr>
    <w:tblPr>
      <w:tblCellMar>
        <w:top w:w="0" w:type="dxa"/>
        <w:left w:w="0" w:type="dxa"/>
        <w:bottom w:w="0" w:type="dxa"/>
        <w:right w:w="0" w:type="dxa"/>
      </w:tblCellMar>
    </w:tblPr>
  </w:style>
  <w:style w:type="table" w:customStyle="1" w:styleId="Tabelacomgrade10">
    <w:name w:val="Tabela com grade10"/>
    <w:basedOn w:val="Tabelanormal"/>
    <w:next w:val="Tabelacomgrade"/>
    <w:uiPriority w:val="39"/>
    <w:rsid w:val="000E5BB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5">
    <w:name w:val="Tabela com grade15"/>
    <w:basedOn w:val="Tabelanormal"/>
    <w:next w:val="Tabelacomgrade"/>
    <w:uiPriority w:val="39"/>
    <w:rsid w:val="000E5BB6"/>
    <w:pPr>
      <w:spacing w:after="0" w:line="240" w:lineRule="auto"/>
    </w:pPr>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31">
    <w:name w:val="Corpo de texto 31"/>
    <w:basedOn w:val="Normal"/>
    <w:qFormat/>
    <w:rsid w:val="00012388"/>
    <w:pPr>
      <w:suppressAutoHyphens/>
      <w:spacing w:after="120" w:line="240" w:lineRule="auto"/>
      <w:ind w:left="0" w:right="0" w:firstLine="0"/>
      <w:jc w:val="left"/>
    </w:pPr>
    <w:rPr>
      <w:rFonts w:cs="Times New Roman"/>
      <w:color w:val="auto"/>
      <w:sz w:val="16"/>
      <w:szCs w:val="16"/>
      <w:lang w:eastAsia="zh-CN"/>
    </w:rPr>
  </w:style>
  <w:style w:type="paragraph" w:styleId="Legenda">
    <w:name w:val="caption"/>
    <w:basedOn w:val="Normal"/>
    <w:qFormat/>
    <w:rsid w:val="00EF604B"/>
    <w:pPr>
      <w:suppressLineNumbers/>
      <w:suppressAutoHyphens/>
      <w:overflowPunct w:val="0"/>
      <w:autoSpaceDE w:val="0"/>
      <w:spacing w:before="120" w:after="120" w:line="240" w:lineRule="auto"/>
      <w:ind w:left="0" w:right="0" w:firstLine="0"/>
      <w:jc w:val="left"/>
      <w:textAlignment w:val="baseline"/>
    </w:pPr>
    <w:rPr>
      <w:rFonts w:ascii="Times New Roman" w:eastAsia="Times New Roman" w:hAnsi="Times New Roman" w:cs="Mangal"/>
      <w:i/>
      <w:iCs/>
      <w:color w:val="auto"/>
      <w:sz w:val="24"/>
      <w:szCs w:val="24"/>
      <w:lang w:eastAsia="zh-CN"/>
    </w:rPr>
  </w:style>
  <w:style w:type="paragraph" w:customStyle="1" w:styleId="pdq2pgselectionanchorcontainer">
    <w:name w:val="pdq2pg_selectionanchorcontainer"/>
    <w:basedOn w:val="Normal"/>
    <w:rsid w:val="00813A66"/>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 w:type="numbering" w:customStyle="1" w:styleId="Semlista7">
    <w:name w:val="Sem lista7"/>
    <w:next w:val="Semlista"/>
    <w:uiPriority w:val="99"/>
    <w:semiHidden/>
    <w:unhideWhenUsed/>
    <w:rsid w:val="00331544"/>
  </w:style>
  <w:style w:type="table" w:customStyle="1" w:styleId="Tabelacomgrade16">
    <w:name w:val="Tabela com grade16"/>
    <w:basedOn w:val="Tabelanormal"/>
    <w:next w:val="Tabelacomgrade"/>
    <w:uiPriority w:val="59"/>
    <w:rsid w:val="0033154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7">
    <w:name w:val="Tabela com grade17"/>
    <w:basedOn w:val="Tabelanormal"/>
    <w:next w:val="Tabelacomgrade"/>
    <w:uiPriority w:val="59"/>
    <w:rsid w:val="004724D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677996">
      <w:bodyDiv w:val="1"/>
      <w:marLeft w:val="0"/>
      <w:marRight w:val="0"/>
      <w:marTop w:val="0"/>
      <w:marBottom w:val="0"/>
      <w:divBdr>
        <w:top w:val="none" w:sz="0" w:space="0" w:color="auto"/>
        <w:left w:val="none" w:sz="0" w:space="0" w:color="auto"/>
        <w:bottom w:val="none" w:sz="0" w:space="0" w:color="auto"/>
        <w:right w:val="none" w:sz="0" w:space="0" w:color="auto"/>
      </w:divBdr>
    </w:div>
    <w:div w:id="346565009">
      <w:bodyDiv w:val="1"/>
      <w:marLeft w:val="0"/>
      <w:marRight w:val="0"/>
      <w:marTop w:val="0"/>
      <w:marBottom w:val="0"/>
      <w:divBdr>
        <w:top w:val="none" w:sz="0" w:space="0" w:color="auto"/>
        <w:left w:val="none" w:sz="0" w:space="0" w:color="auto"/>
        <w:bottom w:val="none" w:sz="0" w:space="0" w:color="auto"/>
        <w:right w:val="none" w:sz="0" w:space="0" w:color="auto"/>
      </w:divBdr>
    </w:div>
    <w:div w:id="725183125">
      <w:bodyDiv w:val="1"/>
      <w:marLeft w:val="0"/>
      <w:marRight w:val="0"/>
      <w:marTop w:val="0"/>
      <w:marBottom w:val="0"/>
      <w:divBdr>
        <w:top w:val="none" w:sz="0" w:space="0" w:color="auto"/>
        <w:left w:val="none" w:sz="0" w:space="0" w:color="auto"/>
        <w:bottom w:val="none" w:sz="0" w:space="0" w:color="auto"/>
        <w:right w:val="none" w:sz="0" w:space="0" w:color="auto"/>
      </w:divBdr>
    </w:div>
    <w:div w:id="8439359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ortaltransparencia.gov.br/sancoes/ceis" TargetMode="External"/><Relationship Id="rId47" Type="http://schemas.openxmlformats.org/officeDocument/2006/relationships/hyperlink" Target="https://www.portaltransparencia.gov.br/sancoes/cnep"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mailto:compras@perola.pr.gov.br" TargetMode="External"/><Relationship Id="rId89" Type="http://schemas.openxmlformats.org/officeDocument/2006/relationships/hyperlink" Target="http://www.perola.pr.gov.br" TargetMode="External"/><Relationship Id="rId1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nc.org.br/" TargetMode="External"/><Relationship Id="rId29" Type="http://schemas.openxmlformats.org/officeDocument/2006/relationships/hyperlink" Target="https://www.planalto.gov.br/ccivil_03/constituicao/constituicaocompilado.htm" TargetMode="External"/><Relationship Id="rId107" Type="http://schemas.openxmlformats.org/officeDocument/2006/relationships/footer" Target="footer2.xml"/><Relationship Id="rId11" Type="http://schemas.openxmlformats.org/officeDocument/2006/relationships/hyperlink" Target="https://bnc.org.br/" TargetMode="External"/><Relationship Id="rId24" Type="http://schemas.openxmlformats.org/officeDocument/2006/relationships/hyperlink" Target="https://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07-2010/2009/lei/l12187.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ortaltransparencia.gov.br/sancoes/cnep" TargetMode="External"/><Relationship Id="rId53" Type="http://schemas.openxmlformats.org/officeDocument/2006/relationships/hyperlink" Target="https://www.planalto.gov.br/ccivil_03/leis/l8429.htm" TargetMode="External"/><Relationship Id="rId58" Type="http://schemas.openxmlformats.org/officeDocument/2006/relationships/hyperlink" Target="https://www.gov.br/compras/pt-br/acesso-a-informacao/legislacao/instrucoes-normativas/instrucao-normativa-no-3-de-26-de-abril-de-2018"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ortaldoempreendedor.gov.br"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s://certidoes-apf.apps.tcu.gov.br/" TargetMode="External"/><Relationship Id="rId102" Type="http://schemas.openxmlformats.org/officeDocument/2006/relationships/hyperlink" Target="https://certidoes-apf.apps.tcu.gov.br/" TargetMode="External"/><Relationship Id="rId110"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erola.pr.gov.br/" TargetMode="External"/><Relationship Id="rId90" Type="http://schemas.openxmlformats.org/officeDocument/2006/relationships/hyperlink" Target="javascript:IncluirHistorico('tbTabela_parLinha1');exibirAguarde();montaURLDetalhamentoItem('/pronimtb/index.asp?acao=4&amp;item=5&amp;visao=2&amp;CdMatricula=23736&amp;sqContrato=1&amp;tpCalculo=9&amp;dtCompetencia=01/07/2025%27);" TargetMode="External"/><Relationship Id="rId95" Type="http://schemas.openxmlformats.org/officeDocument/2006/relationships/hyperlink" Target="http://legislacao.planalto.gov.br/legisla/legislacao.nsf/Viw_Identificacao/DEC%208.538-2015?OpenDocument"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 TargetMode="External"/><Relationship Id="rId22" Type="http://schemas.openxmlformats.org/officeDocument/2006/relationships/hyperlink" Target="https://bnc.org.br/"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constituicao/constituicaocompilado.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ortaltransparencia.gov.br/sancoes/ceis" TargetMode="External"/><Relationship Id="rId48" Type="http://schemas.openxmlformats.org/officeDocument/2006/relationships/hyperlink" Target="https://servicos.tce.pr.gov.br/tcepr/municipal/ail/ConsultarImpedidos.aspx"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compras/pt-br/acesso-a-informacao/legislacao/instrucoes-normativas/instrucao-normativa-seges-me-no-73-de-30-de-setembro-de-2022"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certidoes-apf.apps.tcu.gov.br/" TargetMode="External"/><Relationship Id="rId105" Type="http://schemas.openxmlformats.org/officeDocument/2006/relationships/header" Target="header2.xml"/><Relationship Id="rId8" Type="http://schemas.openxmlformats.org/officeDocument/2006/relationships/hyperlink" Target="https://bll.org.br/" TargetMode="External"/><Relationship Id="rId51" Type="http://schemas.openxmlformats.org/officeDocument/2006/relationships/hyperlink" Target="https://www.planalto.gov.br/ccivil_03/leis/l8429.htm" TargetMode="External"/><Relationship Id="rId72" Type="http://schemas.openxmlformats.org/officeDocument/2006/relationships/hyperlink" Target="https://www.gov.br/compras/pt-br/acesso-a-informacao/legislacao/instrucoes-normativas/instrucao-normativa-seges-me-no-73-de-30-de-setembro-de-2022"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certidoes-apf.apps.tcu.gov.br/" TargetMode="External"/><Relationship Id="rId93" Type="http://schemas.openxmlformats.org/officeDocument/2006/relationships/hyperlink" Target="http://legislacao.planalto.gov.br/legisla/legislacao.nsf/Viw_Identificacao/DEC%208.538-2015?OpenDocument" TargetMode="External"/><Relationship Id="rId98"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bll.org.br/" TargetMode="External"/><Relationship Id="rId17" Type="http://schemas.openxmlformats.org/officeDocument/2006/relationships/hyperlink" Target="https://bnc.org.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07-2010/2009/lei/l12187.htm" TargetMode="External"/><Relationship Id="rId46" Type="http://schemas.openxmlformats.org/officeDocument/2006/relationships/hyperlink" Target="https://www.portaltransparencia.gov.br/sancoes/cnep" TargetMode="External"/><Relationship Id="rId59" Type="http://schemas.openxmlformats.org/officeDocument/2006/relationships/hyperlink" Target="https://www.gov.br/compras/pt-br/acesso-a-informacao/legislacao/instrucoes-normativas/instrucao-normativa-no-3-de-26-de-abril-de-2018"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hyperlink" Target="javascript:IncluirHistorico('tbTabela_parLinha1');exibirAguarde();montaURLDetalhamentoItem('/pronimtb/index.asp?acao=4&amp;item=5&amp;visao=2&amp;CdMatricula=23736&amp;sqContrato=1&amp;tpCalculo=9&amp;dtCompetencia=01/07/2025%27);" TargetMode="External"/><Relationship Id="rId108" Type="http://schemas.openxmlformats.org/officeDocument/2006/relationships/header" Target="header3.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842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seges-me-no-73-de-30-de-setembro-de-2022"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certidoes-apf.apps.tcu.gov.br/" TargetMode="External"/><Relationship Id="rId91" Type="http://schemas.openxmlformats.org/officeDocument/2006/relationships/hyperlink" Target="http://legislacao.planalto.gov.br/legisla/legislacao.nsf/Viw_Identificacao/DEC%208.538-2015?OpenDocument" TargetMode="External"/><Relationship Id="rId96" Type="http://schemas.openxmlformats.org/officeDocument/2006/relationships/hyperlink" Target="http://legislacao.planalto.gov.br/legisla/legislacao.nsf/Viw_Identificacao/DEC%208.538-2015?OpenDocument" TargetMode="External"/><Relationship Id="rId11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s://bnc.org.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servicos.tce.pr.gov.br/tcepr/municipal/ail/ConsultarImpedidos.aspx" TargetMode="External"/><Relationship Id="rId57" Type="http://schemas.openxmlformats.org/officeDocument/2006/relationships/hyperlink" Target="https://www.gov.br/compras/pt-br/acesso-a-informacao/legislacao/instrucoes-normativas/instrucao-normativa-no-3-de-26-de-abril-de-2018" TargetMode="External"/><Relationship Id="rId106" Type="http://schemas.openxmlformats.org/officeDocument/2006/relationships/footer" Target="footer1.xml"/><Relationship Id="rId10" Type="http://schemas.openxmlformats.org/officeDocument/2006/relationships/hyperlink" Target="https://bll.org.br/" TargetMode="External"/><Relationship Id="rId31" Type="http://schemas.openxmlformats.org/officeDocument/2006/relationships/hyperlink" Target="https://www.planalto.gov.br/ccivil_03/constituicao/constituicaocompilado.htm" TargetMode="External"/><Relationship Id="rId44" Type="http://schemas.openxmlformats.org/officeDocument/2006/relationships/hyperlink" Target="https://www.portaltransparencia.gov.br/sancoes/ceis" TargetMode="External"/><Relationship Id="rId52" Type="http://schemas.openxmlformats.org/officeDocument/2006/relationships/hyperlink" Target="https://www.planalto.gov.br/ccivil_03/leis/l8429.htm" TargetMode="External"/><Relationship Id="rId60" Type="http://schemas.openxmlformats.org/officeDocument/2006/relationships/hyperlink" Target="https://www.gov.br/compras/pt-br/acesso-a-informacao/legislacao/instrucoes-normativas/instrucao-normativa-no-3-de-26-de-abril-de-2018" TargetMode="External"/><Relationship Id="rId65" Type="http://schemas.openxmlformats.org/officeDocument/2006/relationships/hyperlink" Target="http://www.planalto.gov.br/ccivil_03/_ato2019-2022/2021/lei/L14133.htm" TargetMode="External"/><Relationship Id="rId73" Type="http://schemas.openxmlformats.org/officeDocument/2006/relationships/image" Target="media/image1.jpg"/><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erola.pr.gov.br/" TargetMode="External"/><Relationship Id="rId86" Type="http://schemas.openxmlformats.org/officeDocument/2006/relationships/hyperlink" Target="https://certidoes-apf.apps.tcu.gov.br/" TargetMode="External"/><Relationship Id="rId94" Type="http://schemas.openxmlformats.org/officeDocument/2006/relationships/hyperlink" Target="http://legislacao.planalto.gov.br/legisla/legislacao.nsf/Viw_Identificacao/DEC%208.538-2015?OpenDocument" TargetMode="External"/><Relationship Id="rId99" Type="http://schemas.openxmlformats.org/officeDocument/2006/relationships/hyperlink" Target="https://certidoes-apf.apps.tcu.gov.br/" TargetMode="External"/><Relationship Id="rId101" Type="http://schemas.openxmlformats.org/officeDocument/2006/relationships/hyperlink" Target="https://certidoes-apf.apps.tcu.gov.br/" TargetMode="External"/><Relationship Id="rId4" Type="http://schemas.openxmlformats.org/officeDocument/2006/relationships/settings" Target="settings.xml"/><Relationship Id="rId9" Type="http://schemas.openxmlformats.org/officeDocument/2006/relationships/hyperlink" Target="https://bll.org.br/" TargetMode="External"/><Relationship Id="rId13" Type="http://schemas.openxmlformats.org/officeDocument/2006/relationships/hyperlink" Target="https://bll.org.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07-2010/2009/lei/l12187.htm" TargetMode="External"/><Relationship Id="rId109" Type="http://schemas.openxmlformats.org/officeDocument/2006/relationships/footer" Target="footer3.xm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servicos.tce.pr.gov.br/tcepr/municipal/ail/ConsultarImpedidos.aspx" TargetMode="External"/><Relationship Id="rId55" Type="http://schemas.openxmlformats.org/officeDocument/2006/relationships/hyperlink" Target="https://www.gov.br/compras/pt-br/acesso-a-informacao/legislacao/instrucoes-normativas/instrucao-normativa-no-3-de-26-de-abril-de-2018"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legislacao.planalto.gov.br/legisla/legislacao.nsf/Viw_Identificacao/DEC%208.538-2015?OpenDocument" TargetMode="External"/><Relationship Id="rId104"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seges-me-no-73-de-30-de-setembro-de-2022" TargetMode="External"/><Relationship Id="rId92" Type="http://schemas.openxmlformats.org/officeDocument/2006/relationships/hyperlink" Target="http://legislacao.planalto.gov.br/legisla/legislacao.nsf/Viw_Identificacao/DEC%208.538-2015?OpenDocumen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231;&#227;o.pmp@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BB02A2D28D54210932BA4BC9D713C50"/>
        <w:category>
          <w:name w:val="Geral"/>
          <w:gallery w:val="placeholder"/>
        </w:category>
        <w:types>
          <w:type w:val="bbPlcHdr"/>
        </w:types>
        <w:behaviors>
          <w:behavior w:val="content"/>
        </w:behaviors>
        <w:guid w:val="{8B21D31A-79F8-4E22-A209-5BF7EC20495B}"/>
      </w:docPartPr>
      <w:docPartBody>
        <w:p w:rsidR="00BA59AD" w:rsidRDefault="00BA59AD" w:rsidP="00BA59AD">
          <w:pPr>
            <w:pStyle w:val="3BB02A2D28D54210932BA4BC9D713C50"/>
          </w:pPr>
          <w:r w:rsidRPr="00835914">
            <w:rPr>
              <w:rStyle w:val="TextodoEspaoReservado"/>
            </w:rPr>
            <w:t>[Autor]</w:t>
          </w:r>
        </w:p>
      </w:docPartBody>
    </w:docPart>
    <w:docPart>
      <w:docPartPr>
        <w:name w:val="21429670559A4878BCEC6C5B055ADBD2"/>
        <w:category>
          <w:name w:val="Geral"/>
          <w:gallery w:val="placeholder"/>
        </w:category>
        <w:types>
          <w:type w:val="bbPlcHdr"/>
        </w:types>
        <w:behaviors>
          <w:behavior w:val="content"/>
        </w:behaviors>
        <w:guid w:val="{5F8E2BB0-D5A9-4A5E-A633-C4D18B246245}"/>
      </w:docPartPr>
      <w:docPartBody>
        <w:p w:rsidR="00BA59AD" w:rsidRDefault="00BA59AD" w:rsidP="00BA59AD">
          <w:pPr>
            <w:pStyle w:val="21429670559A4878BCEC6C5B055ADBD2"/>
          </w:pPr>
          <w:r w:rsidRPr="00835914">
            <w:rPr>
              <w:rStyle w:val="TextodoEspaoReservado"/>
            </w:rPr>
            <w:t>[Assunto]</w:t>
          </w:r>
        </w:p>
      </w:docPartBody>
    </w:docPart>
    <w:docPart>
      <w:docPartPr>
        <w:name w:val="B1DC00B8492243588129A7CCEF52B05E"/>
        <w:category>
          <w:name w:val="Geral"/>
          <w:gallery w:val="placeholder"/>
        </w:category>
        <w:types>
          <w:type w:val="bbPlcHdr"/>
        </w:types>
        <w:behaviors>
          <w:behavior w:val="content"/>
        </w:behaviors>
        <w:guid w:val="{7FF40C4A-0F1F-4663-8AD9-5CB486BC5A8A}"/>
      </w:docPartPr>
      <w:docPartBody>
        <w:p w:rsidR="00BA59AD" w:rsidRDefault="00BA59AD" w:rsidP="00BA59AD">
          <w:pPr>
            <w:pStyle w:val="B1DC00B8492243588129A7CCEF52B05E"/>
          </w:pPr>
          <w:r w:rsidRPr="00002EA8">
            <w:rPr>
              <w:rStyle w:val="TextodoEspaoReservado"/>
            </w:rPr>
            <w:t>[Palavras-chave]</w:t>
          </w:r>
        </w:p>
      </w:docPartBody>
    </w:docPart>
    <w:docPart>
      <w:docPartPr>
        <w:name w:val="700935F4091E4BA0BAE5B090B1FEECD2"/>
        <w:category>
          <w:name w:val="Geral"/>
          <w:gallery w:val="placeholder"/>
        </w:category>
        <w:types>
          <w:type w:val="bbPlcHdr"/>
        </w:types>
        <w:behaviors>
          <w:behavior w:val="content"/>
        </w:behaviors>
        <w:guid w:val="{3AEA6E19-5F90-4284-94A8-95DCAB12AFAD}"/>
      </w:docPartPr>
      <w:docPartBody>
        <w:p w:rsidR="00BA59AD" w:rsidRDefault="00BA59AD" w:rsidP="00BA59AD">
          <w:pPr>
            <w:pStyle w:val="700935F4091E4BA0BAE5B090B1FEECD2"/>
          </w:pPr>
          <w:r w:rsidRPr="00835914">
            <w:rPr>
              <w:rStyle w:val="TextodoEspaoReservado"/>
            </w:rPr>
            <w:t>[Autor]</w:t>
          </w:r>
        </w:p>
      </w:docPartBody>
    </w:docPart>
    <w:docPart>
      <w:docPartPr>
        <w:name w:val="30D76777D2EA41719CAFE9A8198A0A53"/>
        <w:category>
          <w:name w:val="Geral"/>
          <w:gallery w:val="placeholder"/>
        </w:category>
        <w:types>
          <w:type w:val="bbPlcHdr"/>
        </w:types>
        <w:behaviors>
          <w:behavior w:val="content"/>
        </w:behaviors>
        <w:guid w:val="{C860B39F-40B3-4C92-972A-2CA283F1E1DD}"/>
      </w:docPartPr>
      <w:docPartBody>
        <w:p w:rsidR="00BA59AD" w:rsidRDefault="00BA59AD" w:rsidP="00BA59AD">
          <w:pPr>
            <w:pStyle w:val="30D76777D2EA41719CAFE9A8198A0A53"/>
          </w:pPr>
          <w:r w:rsidRPr="00835914">
            <w:rPr>
              <w:rStyle w:val="TextodoEspaoReservado"/>
            </w:rPr>
            <w:t>[Autor]</w:t>
          </w:r>
        </w:p>
      </w:docPartBody>
    </w:docPart>
    <w:docPart>
      <w:docPartPr>
        <w:name w:val="B3345E80EF0F4889A257FAED7B5399BE"/>
        <w:category>
          <w:name w:val="Geral"/>
          <w:gallery w:val="placeholder"/>
        </w:category>
        <w:types>
          <w:type w:val="bbPlcHdr"/>
        </w:types>
        <w:behaviors>
          <w:behavior w:val="content"/>
        </w:behaviors>
        <w:guid w:val="{182235C3-6ADC-42C0-84B8-DFCF0D327041}"/>
      </w:docPartPr>
      <w:docPartBody>
        <w:p w:rsidR="00BA59AD" w:rsidRDefault="00BA59AD" w:rsidP="00BA59AD">
          <w:pPr>
            <w:pStyle w:val="B3345E80EF0F4889A257FAED7B5399BE"/>
          </w:pPr>
          <w:r w:rsidRPr="00835914">
            <w:rPr>
              <w:rStyle w:val="TextodoEspaoReservado"/>
            </w:rPr>
            <w:t>[Autor]</w:t>
          </w:r>
        </w:p>
      </w:docPartBody>
    </w:docPart>
    <w:docPart>
      <w:docPartPr>
        <w:name w:val="A4D36741FE70491D87BE640773EA1B13"/>
        <w:category>
          <w:name w:val="Geral"/>
          <w:gallery w:val="placeholder"/>
        </w:category>
        <w:types>
          <w:type w:val="bbPlcHdr"/>
        </w:types>
        <w:behaviors>
          <w:behavior w:val="content"/>
        </w:behaviors>
        <w:guid w:val="{B41443BE-4473-4B37-A371-CB7ECAC7B308}"/>
      </w:docPartPr>
      <w:docPartBody>
        <w:p w:rsidR="00BA59AD" w:rsidRDefault="00BA59AD" w:rsidP="00BA59AD">
          <w:pPr>
            <w:pStyle w:val="A4D36741FE70491D87BE640773EA1B13"/>
          </w:pPr>
          <w:r w:rsidRPr="00002EA8">
            <w:rPr>
              <w:rStyle w:val="TextodoEspaoReservado"/>
            </w:rPr>
            <w:t>[Título]</w:t>
          </w:r>
        </w:p>
      </w:docPartBody>
    </w:docPart>
    <w:docPart>
      <w:docPartPr>
        <w:name w:val="083A352C0ABF4867B90E1892948BDE0B"/>
        <w:category>
          <w:name w:val="Geral"/>
          <w:gallery w:val="placeholder"/>
        </w:category>
        <w:types>
          <w:type w:val="bbPlcHdr"/>
        </w:types>
        <w:behaviors>
          <w:behavior w:val="content"/>
        </w:behaviors>
        <w:guid w:val="{ACF8FA93-63D1-441A-AD8D-DD7B09D0DE55}"/>
      </w:docPartPr>
      <w:docPartBody>
        <w:p w:rsidR="00BA59AD" w:rsidRDefault="00BA59AD" w:rsidP="00BA59AD">
          <w:pPr>
            <w:pStyle w:val="083A352C0ABF4867B90E1892948BDE0B"/>
          </w:pPr>
          <w:r w:rsidRPr="00835914">
            <w:rPr>
              <w:rStyle w:val="TextodoEspaoReservado"/>
            </w:rPr>
            <w:t>[Autor]</w:t>
          </w:r>
        </w:p>
      </w:docPartBody>
    </w:docPart>
    <w:docPart>
      <w:docPartPr>
        <w:name w:val="C465C81E08D64E58969DF806C7F1DEB6"/>
        <w:category>
          <w:name w:val="Geral"/>
          <w:gallery w:val="placeholder"/>
        </w:category>
        <w:types>
          <w:type w:val="bbPlcHdr"/>
        </w:types>
        <w:behaviors>
          <w:behavior w:val="content"/>
        </w:behaviors>
        <w:guid w:val="{6428C1DE-DFD2-4B56-85D5-43328D5F5870}"/>
      </w:docPartPr>
      <w:docPartBody>
        <w:p w:rsidR="00BA59AD" w:rsidRDefault="00BA59AD" w:rsidP="00BA59AD">
          <w:pPr>
            <w:pStyle w:val="C465C81E08D64E58969DF806C7F1DEB6"/>
          </w:pPr>
          <w:r w:rsidRPr="00550BB0">
            <w:rPr>
              <w:rStyle w:val="TextodoEspaoReservado"/>
            </w:rPr>
            <w:t>[Autor]</w:t>
          </w:r>
        </w:p>
      </w:docPartBody>
    </w:docPart>
    <w:docPart>
      <w:docPartPr>
        <w:name w:val="403700D6D26D400C833B4D455AB95DF8"/>
        <w:category>
          <w:name w:val="Geral"/>
          <w:gallery w:val="placeholder"/>
        </w:category>
        <w:types>
          <w:type w:val="bbPlcHdr"/>
        </w:types>
        <w:behaviors>
          <w:behavior w:val="content"/>
        </w:behaviors>
        <w:guid w:val="{BDF956E2-CFDB-48D4-B41C-180434886FCB}"/>
      </w:docPartPr>
      <w:docPartBody>
        <w:p w:rsidR="00BA59AD" w:rsidRDefault="00BD130A" w:rsidP="00BA59AD">
          <w:pPr>
            <w:pStyle w:val="403700D6D26D400C833B4D455AB95DF8"/>
          </w:pPr>
          <w:r w:rsidRPr="008B2330">
            <w:t>[Categoria]</w:t>
          </w:r>
        </w:p>
      </w:docPartBody>
    </w:docPart>
    <w:docPart>
      <w:docPartPr>
        <w:name w:val="C90D6DDB4B5D49F2A6B6E48F586CBAB9"/>
        <w:category>
          <w:name w:val="Geral"/>
          <w:gallery w:val="placeholder"/>
        </w:category>
        <w:types>
          <w:type w:val="bbPlcHdr"/>
        </w:types>
        <w:behaviors>
          <w:behavior w:val="content"/>
        </w:behaviors>
        <w:guid w:val="{A4858AAE-61C3-4FFF-8054-DA0167362E14}"/>
      </w:docPartPr>
      <w:docPartBody>
        <w:p w:rsidR="00BA59AD" w:rsidRDefault="00BA59AD" w:rsidP="00BA59AD">
          <w:pPr>
            <w:pStyle w:val="C90D6DDB4B5D49F2A6B6E48F586CBAB9"/>
          </w:pPr>
          <w:r w:rsidRPr="00835914">
            <w:rPr>
              <w:rStyle w:val="TextodoEspaoReservado"/>
            </w:rPr>
            <w:t>[Autor]</w:t>
          </w:r>
        </w:p>
      </w:docPartBody>
    </w:docPart>
    <w:docPart>
      <w:docPartPr>
        <w:name w:val="2E876B2C932B4CB0BD7D9CD60911F547"/>
        <w:category>
          <w:name w:val="Geral"/>
          <w:gallery w:val="placeholder"/>
        </w:category>
        <w:types>
          <w:type w:val="bbPlcHdr"/>
        </w:types>
        <w:behaviors>
          <w:behavior w:val="content"/>
        </w:behaviors>
        <w:guid w:val="{4EAA665C-15BD-4354-9C49-94F4101E01B3}"/>
      </w:docPartPr>
      <w:docPartBody>
        <w:p w:rsidR="00BA59AD" w:rsidRDefault="00BA59AD" w:rsidP="00BA59AD">
          <w:pPr>
            <w:pStyle w:val="2E876B2C932B4CB0BD7D9CD60911F547"/>
          </w:pPr>
          <w:r w:rsidRPr="00835914">
            <w:rPr>
              <w:rStyle w:val="TextodoEspaoReservado"/>
            </w:rPr>
            <w:t>[Autor]</w:t>
          </w:r>
        </w:p>
      </w:docPartBody>
    </w:docPart>
    <w:docPart>
      <w:docPartPr>
        <w:name w:val="39B9D7B53B364387BB8BF2B98AF4E685"/>
        <w:category>
          <w:name w:val="Geral"/>
          <w:gallery w:val="placeholder"/>
        </w:category>
        <w:types>
          <w:type w:val="bbPlcHdr"/>
        </w:types>
        <w:behaviors>
          <w:behavior w:val="content"/>
        </w:behaviors>
        <w:guid w:val="{EFD02F46-C765-4075-9CD1-F96F326B92E3}"/>
      </w:docPartPr>
      <w:docPartBody>
        <w:p w:rsidR="00BA59AD" w:rsidRDefault="00BA59AD" w:rsidP="00BA59AD">
          <w:pPr>
            <w:pStyle w:val="39B9D7B53B364387BB8BF2B98AF4E685"/>
          </w:pPr>
          <w:r w:rsidRPr="00835914">
            <w:rPr>
              <w:rStyle w:val="TextodoEspaoReservado"/>
            </w:rPr>
            <w:t>[Autor]</w:t>
          </w:r>
        </w:p>
      </w:docPartBody>
    </w:docPart>
    <w:docPart>
      <w:docPartPr>
        <w:name w:val="CE18533910404CC7957D98A9081D995B"/>
        <w:category>
          <w:name w:val="Geral"/>
          <w:gallery w:val="placeholder"/>
        </w:category>
        <w:types>
          <w:type w:val="bbPlcHdr"/>
        </w:types>
        <w:behaviors>
          <w:behavior w:val="content"/>
        </w:behaviors>
        <w:guid w:val="{5499E7A7-25CE-45B4-8B5E-F223606CA219}"/>
      </w:docPartPr>
      <w:docPartBody>
        <w:p w:rsidR="00BA59AD" w:rsidRDefault="00BA59AD" w:rsidP="00BA59AD">
          <w:pPr>
            <w:pStyle w:val="CE18533910404CC7957D98A9081D995B"/>
          </w:pPr>
          <w:r w:rsidRPr="00835914">
            <w:rPr>
              <w:rStyle w:val="TextodoEspaoReservado"/>
            </w:rPr>
            <w:t>[Autor]</w:t>
          </w:r>
        </w:p>
      </w:docPartBody>
    </w:docPart>
    <w:docPart>
      <w:docPartPr>
        <w:name w:val="6E8E6698DE8247438BE216E619A8A890"/>
        <w:category>
          <w:name w:val="Geral"/>
          <w:gallery w:val="placeholder"/>
        </w:category>
        <w:types>
          <w:type w:val="bbPlcHdr"/>
        </w:types>
        <w:behaviors>
          <w:behavior w:val="content"/>
        </w:behaviors>
        <w:guid w:val="{678EC58B-F170-49B5-B517-CA08EBC25731}"/>
      </w:docPartPr>
      <w:docPartBody>
        <w:p w:rsidR="00CD28C6" w:rsidRDefault="00BA59AD" w:rsidP="00BA59AD">
          <w:pPr>
            <w:pStyle w:val="6E8E6698DE8247438BE216E619A8A890"/>
          </w:pPr>
          <w:r w:rsidRPr="00835914">
            <w:rPr>
              <w:rStyle w:val="TextodoEspaoReservado"/>
            </w:rPr>
            <w:t>[Autor]</w:t>
          </w:r>
        </w:p>
      </w:docPartBody>
    </w:docPart>
    <w:docPart>
      <w:docPartPr>
        <w:name w:val="5A63E503AF894CE9B7F43EF93AC3083D"/>
        <w:category>
          <w:name w:val="Geral"/>
          <w:gallery w:val="placeholder"/>
        </w:category>
        <w:types>
          <w:type w:val="bbPlcHdr"/>
        </w:types>
        <w:behaviors>
          <w:behavior w:val="content"/>
        </w:behaviors>
        <w:guid w:val="{7B78187A-B002-434F-B7F6-E4EF0C04E262}"/>
      </w:docPartPr>
      <w:docPartBody>
        <w:p w:rsidR="00CD28C6" w:rsidRDefault="00BA59AD" w:rsidP="00BA59AD">
          <w:pPr>
            <w:pStyle w:val="5A63E503AF894CE9B7F43EF93AC3083D"/>
          </w:pPr>
          <w:r w:rsidRPr="00835914">
            <w:rPr>
              <w:rStyle w:val="TextodoEspaoReservado"/>
            </w:rPr>
            <w:t>[Autor]</w:t>
          </w:r>
        </w:p>
      </w:docPartBody>
    </w:docPart>
    <w:docPart>
      <w:docPartPr>
        <w:name w:val="D407EE604818407BB9ED5AB0BE4C48D7"/>
        <w:category>
          <w:name w:val="Geral"/>
          <w:gallery w:val="placeholder"/>
        </w:category>
        <w:types>
          <w:type w:val="bbPlcHdr"/>
        </w:types>
        <w:behaviors>
          <w:behavior w:val="content"/>
        </w:behaviors>
        <w:guid w:val="{A6C452D8-3F04-4020-BD37-51220E65F603}"/>
      </w:docPartPr>
      <w:docPartBody>
        <w:p w:rsidR="00CD28C6" w:rsidRDefault="00BA59AD" w:rsidP="00BA59AD">
          <w:pPr>
            <w:pStyle w:val="D407EE604818407BB9ED5AB0BE4C48D7"/>
          </w:pPr>
          <w:r w:rsidRPr="00835914">
            <w:rPr>
              <w:rStyle w:val="TextodoEspaoReservado"/>
            </w:rPr>
            <w:t>[Autor]</w:t>
          </w:r>
        </w:p>
      </w:docPartBody>
    </w:docPart>
    <w:docPart>
      <w:docPartPr>
        <w:name w:val="6FE9580E96694278845B53CBF2AD0718"/>
        <w:category>
          <w:name w:val="Geral"/>
          <w:gallery w:val="placeholder"/>
        </w:category>
        <w:types>
          <w:type w:val="bbPlcHdr"/>
        </w:types>
        <w:behaviors>
          <w:behavior w:val="content"/>
        </w:behaviors>
        <w:guid w:val="{C25AF734-EA88-41E6-9C19-9CFA08E9ADFD}"/>
      </w:docPartPr>
      <w:docPartBody>
        <w:p w:rsidR="00B0735D" w:rsidRDefault="00BD130A" w:rsidP="00BD130A">
          <w:pPr>
            <w:pStyle w:val="6FE9580E96694278845B53CBF2AD0718"/>
          </w:pPr>
          <w:r w:rsidRPr="00835914">
            <w:rPr>
              <w:rStyle w:val="TextodoEspaoReservado"/>
            </w:rPr>
            <w:t>[Autor]</w:t>
          </w:r>
        </w:p>
      </w:docPartBody>
    </w:docPart>
    <w:docPart>
      <w:docPartPr>
        <w:name w:val="2FCFCEA0D66044B091DB0A4BA04779EE"/>
        <w:category>
          <w:name w:val="Geral"/>
          <w:gallery w:val="placeholder"/>
        </w:category>
        <w:types>
          <w:type w:val="bbPlcHdr"/>
        </w:types>
        <w:behaviors>
          <w:behavior w:val="content"/>
        </w:behaviors>
        <w:guid w:val="{26F63485-F465-4DBD-B2CE-16148FE0E146}"/>
      </w:docPartPr>
      <w:docPartBody>
        <w:p w:rsidR="00B0735D" w:rsidRDefault="00BD130A" w:rsidP="00BD130A">
          <w:pPr>
            <w:pStyle w:val="2FCFCEA0D66044B091DB0A4BA04779EE"/>
          </w:pPr>
          <w:r w:rsidRPr="00002EA8">
            <w:rPr>
              <w:rStyle w:val="TextodoEspaoReservado"/>
            </w:rPr>
            <w:t>[Título]</w:t>
          </w:r>
        </w:p>
      </w:docPartBody>
    </w:docPart>
    <w:docPart>
      <w:docPartPr>
        <w:name w:val="3132A0A01FC8457FB11C9DABFEF7425C"/>
        <w:category>
          <w:name w:val="Geral"/>
          <w:gallery w:val="placeholder"/>
        </w:category>
        <w:types>
          <w:type w:val="bbPlcHdr"/>
        </w:types>
        <w:behaviors>
          <w:behavior w:val="content"/>
        </w:behaviors>
        <w:guid w:val="{85DA46C8-BA6B-495E-8C0A-B10B681D2882}"/>
      </w:docPartPr>
      <w:docPartBody>
        <w:p w:rsidR="00B0735D" w:rsidRDefault="00BD130A" w:rsidP="00BD130A">
          <w:pPr>
            <w:pStyle w:val="3132A0A01FC8457FB11C9DABFEF7425C"/>
          </w:pPr>
          <w:r w:rsidRPr="00002EA8">
            <w:rPr>
              <w:rStyle w:val="TextodoEspaoReservado"/>
            </w:rPr>
            <w:t>[Título]</w:t>
          </w:r>
        </w:p>
      </w:docPartBody>
    </w:docPart>
    <w:docPart>
      <w:docPartPr>
        <w:name w:val="E75E8CCB41A0430686766F7B66C43BAD"/>
        <w:category>
          <w:name w:val="Geral"/>
          <w:gallery w:val="placeholder"/>
        </w:category>
        <w:types>
          <w:type w:val="bbPlcHdr"/>
        </w:types>
        <w:behaviors>
          <w:behavior w:val="content"/>
        </w:behaviors>
        <w:guid w:val="{4775E755-2820-4C88-9260-3A15F68F3340}"/>
      </w:docPartPr>
      <w:docPartBody>
        <w:p w:rsidR="004839AD" w:rsidRDefault="004839AD" w:rsidP="004839AD">
          <w:pPr>
            <w:pStyle w:val="E75E8CCB41A0430686766F7B66C43BAD"/>
          </w:pPr>
          <w:r w:rsidRPr="006E0D53">
            <w:rPr>
              <w:rStyle w:val="TextodoEspaoReservado"/>
            </w:rPr>
            <w:t>[Comentários]</w:t>
          </w:r>
        </w:p>
      </w:docPartBody>
    </w:docPart>
    <w:docPart>
      <w:docPartPr>
        <w:name w:val="A67A193DCBC149F5AB8FDF52613C5013"/>
        <w:category>
          <w:name w:val="Geral"/>
          <w:gallery w:val="placeholder"/>
        </w:category>
        <w:types>
          <w:type w:val="bbPlcHdr"/>
        </w:types>
        <w:behaviors>
          <w:behavior w:val="content"/>
        </w:behaviors>
        <w:guid w:val="{ABC5CE9A-9656-4511-B6E5-2E8D59A2F2B9}"/>
      </w:docPartPr>
      <w:docPartBody>
        <w:p w:rsidR="004839AD" w:rsidRDefault="004839AD" w:rsidP="004839AD">
          <w:pPr>
            <w:pStyle w:val="A67A193DCBC149F5AB8FDF52613C5013"/>
          </w:pPr>
          <w:r w:rsidRPr="006E0D53">
            <w:rPr>
              <w:rStyle w:val="TextodoEspaoReservado"/>
            </w:rPr>
            <w:t>[Comentários]</w:t>
          </w:r>
        </w:p>
      </w:docPartBody>
    </w:docPart>
    <w:docPart>
      <w:docPartPr>
        <w:name w:val="C75298AC1A594DB0B210DA1C70A01931"/>
        <w:category>
          <w:name w:val="Geral"/>
          <w:gallery w:val="placeholder"/>
        </w:category>
        <w:types>
          <w:type w:val="bbPlcHdr"/>
        </w:types>
        <w:behaviors>
          <w:behavior w:val="content"/>
        </w:behaviors>
        <w:guid w:val="{AEE5D61B-FDE9-4046-AD2A-38D61F88332D}"/>
      </w:docPartPr>
      <w:docPartBody>
        <w:p w:rsidR="004839AD" w:rsidRDefault="004839AD">
          <w:r w:rsidRPr="006E0D53">
            <w:rPr>
              <w:rStyle w:val="TextodoEspaoReservado"/>
            </w:rPr>
            <w:t>[Gerente]</w:t>
          </w:r>
        </w:p>
      </w:docPartBody>
    </w:docPart>
    <w:docPart>
      <w:docPartPr>
        <w:name w:val="C9B91F97C81142889E11DF552FC9EF1F"/>
        <w:category>
          <w:name w:val="Geral"/>
          <w:gallery w:val="placeholder"/>
        </w:category>
        <w:types>
          <w:type w:val="bbPlcHdr"/>
        </w:types>
        <w:behaviors>
          <w:behavior w:val="content"/>
        </w:behaviors>
        <w:guid w:val="{C80258E5-2C1E-44D0-A0E9-D4F750D142A3}"/>
      </w:docPartPr>
      <w:docPartBody>
        <w:p w:rsidR="004839AD" w:rsidRDefault="004839AD" w:rsidP="004839AD">
          <w:pPr>
            <w:pStyle w:val="C9B91F97C81142889E11DF552FC9EF1F"/>
          </w:pPr>
          <w:r w:rsidRPr="006E0D53">
            <w:rPr>
              <w:rStyle w:val="TextodoEspaoReservado"/>
            </w:rPr>
            <w:t>[Gerente]</w:t>
          </w:r>
        </w:p>
      </w:docPartBody>
    </w:docPart>
    <w:docPart>
      <w:docPartPr>
        <w:name w:val="1289E4522070423BB8F3F1E0CBF6A32C"/>
        <w:category>
          <w:name w:val="Geral"/>
          <w:gallery w:val="placeholder"/>
        </w:category>
        <w:types>
          <w:type w:val="bbPlcHdr"/>
        </w:types>
        <w:behaviors>
          <w:behavior w:val="content"/>
        </w:behaviors>
        <w:guid w:val="{59874ACB-EEF6-4CBA-B849-20BD2CC93699}"/>
      </w:docPartPr>
      <w:docPartBody>
        <w:p w:rsidR="004839AD" w:rsidRDefault="004839AD" w:rsidP="004839AD">
          <w:pPr>
            <w:pStyle w:val="1289E4522070423BB8F3F1E0CBF6A32C"/>
          </w:pPr>
          <w:r w:rsidRPr="006E0D53">
            <w:rPr>
              <w:rStyle w:val="TextodoEspaoReservado"/>
            </w:rPr>
            <w:t>[Gerente]</w:t>
          </w:r>
        </w:p>
      </w:docPartBody>
    </w:docPart>
    <w:docPart>
      <w:docPartPr>
        <w:name w:val="243A6E7E429B4DDEB804D87E12E3E153"/>
        <w:category>
          <w:name w:val="Geral"/>
          <w:gallery w:val="placeholder"/>
        </w:category>
        <w:types>
          <w:type w:val="bbPlcHdr"/>
        </w:types>
        <w:behaviors>
          <w:behavior w:val="content"/>
        </w:behaviors>
        <w:guid w:val="{6EEE59F7-F3F9-4181-9897-0753866FD3B7}"/>
      </w:docPartPr>
      <w:docPartBody>
        <w:p w:rsidR="004839AD" w:rsidRDefault="004839AD" w:rsidP="004839AD">
          <w:pPr>
            <w:pStyle w:val="243A6E7E429B4DDEB804D87E12E3E153"/>
          </w:pPr>
          <w:r w:rsidRPr="00002EA8">
            <w:rPr>
              <w:rStyle w:val="TextodoEspaoReservado"/>
            </w:rPr>
            <w:t>[Palavras-chave]</w:t>
          </w:r>
        </w:p>
      </w:docPartBody>
    </w:docPart>
    <w:docPart>
      <w:docPartPr>
        <w:name w:val="87544EC1082E438C87B118E43F249060"/>
        <w:category>
          <w:name w:val="Geral"/>
          <w:gallery w:val="placeholder"/>
        </w:category>
        <w:types>
          <w:type w:val="bbPlcHdr"/>
        </w:types>
        <w:behaviors>
          <w:behavior w:val="content"/>
        </w:behaviors>
        <w:guid w:val="{203F4AA5-C0F8-4C07-B544-5F48D47B0C8D}"/>
      </w:docPartPr>
      <w:docPartBody>
        <w:p w:rsidR="004839AD" w:rsidRDefault="004839AD" w:rsidP="004839AD">
          <w:pPr>
            <w:pStyle w:val="87544EC1082E438C87B118E43F249060"/>
          </w:pPr>
          <w:r w:rsidRPr="00002EA8">
            <w:rPr>
              <w:rStyle w:val="TextodoEspaoReservado"/>
            </w:rPr>
            <w:t>[Palavras-chave]</w:t>
          </w:r>
        </w:p>
      </w:docPartBody>
    </w:docPart>
    <w:docPart>
      <w:docPartPr>
        <w:name w:val="514639F666294C3B8421E7A92C1BF7D4"/>
        <w:category>
          <w:name w:val="Geral"/>
          <w:gallery w:val="placeholder"/>
        </w:category>
        <w:types>
          <w:type w:val="bbPlcHdr"/>
        </w:types>
        <w:behaviors>
          <w:behavior w:val="content"/>
        </w:behaviors>
        <w:guid w:val="{BE6536CD-F9A9-4F2A-9C19-A10D2DF850CD}"/>
      </w:docPartPr>
      <w:docPartBody>
        <w:p w:rsidR="0094652A" w:rsidRDefault="004839AD" w:rsidP="004839AD">
          <w:pPr>
            <w:pStyle w:val="514639F666294C3B8421E7A92C1BF7D4"/>
          </w:pPr>
          <w:r w:rsidRPr="006E0D53">
            <w:rPr>
              <w:rStyle w:val="TextodoEspaoReservado"/>
            </w:rPr>
            <w:t>[Comentários]</w:t>
          </w:r>
        </w:p>
      </w:docPartBody>
    </w:docPart>
    <w:docPart>
      <w:docPartPr>
        <w:name w:val="81E9236E96164AC9B8731AED35DB5B16"/>
        <w:category>
          <w:name w:val="Geral"/>
          <w:gallery w:val="placeholder"/>
        </w:category>
        <w:types>
          <w:type w:val="bbPlcHdr"/>
        </w:types>
        <w:behaviors>
          <w:behavior w:val="content"/>
        </w:behaviors>
        <w:guid w:val="{1BF7CCE6-D36C-4D81-BD80-5D78DFF4613F}"/>
      </w:docPartPr>
      <w:docPartBody>
        <w:p w:rsidR="00F53C8C" w:rsidRDefault="00F53C8C" w:rsidP="00F53C8C">
          <w:pPr>
            <w:pStyle w:val="81E9236E96164AC9B8731AED35DB5B16"/>
          </w:pPr>
          <w:r w:rsidRPr="00BF16C7">
            <w:rPr>
              <w:rStyle w:val="TextodoEspaoReservado"/>
            </w:rPr>
            <w:t>[Status]</w:t>
          </w:r>
        </w:p>
      </w:docPartBody>
    </w:docPart>
    <w:docPart>
      <w:docPartPr>
        <w:name w:val="D1B68ABFDBEF4A25A6BA8E61EB71F635"/>
        <w:category>
          <w:name w:val="Geral"/>
          <w:gallery w:val="placeholder"/>
        </w:category>
        <w:types>
          <w:type w:val="bbPlcHdr"/>
        </w:types>
        <w:behaviors>
          <w:behavior w:val="content"/>
        </w:behaviors>
        <w:guid w:val="{64640095-AF04-4148-8BC5-FBC4933D4DD4}"/>
      </w:docPartPr>
      <w:docPartBody>
        <w:p w:rsidR="00F53C8C" w:rsidRDefault="00F53C8C" w:rsidP="00F53C8C">
          <w:pPr>
            <w:pStyle w:val="D1B68ABFDBEF4A25A6BA8E61EB71F635"/>
          </w:pPr>
          <w:r w:rsidRPr="00BF16C7">
            <w:rPr>
              <w:rStyle w:val="TextodoEspaoReservado"/>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M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59AD"/>
    <w:rsid w:val="004839AD"/>
    <w:rsid w:val="005E3D61"/>
    <w:rsid w:val="0094652A"/>
    <w:rsid w:val="00B0735D"/>
    <w:rsid w:val="00BA59AD"/>
    <w:rsid w:val="00BD130A"/>
    <w:rsid w:val="00CD28C6"/>
    <w:rsid w:val="00F150FB"/>
    <w:rsid w:val="00F53C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53C8C"/>
    <w:rPr>
      <w:color w:val="808080"/>
    </w:rPr>
  </w:style>
  <w:style w:type="paragraph" w:customStyle="1" w:styleId="3BB02A2D28D54210932BA4BC9D713C50">
    <w:name w:val="3BB02A2D28D54210932BA4BC9D713C50"/>
    <w:rsid w:val="00BA59AD"/>
  </w:style>
  <w:style w:type="paragraph" w:customStyle="1" w:styleId="21429670559A4878BCEC6C5B055ADBD2">
    <w:name w:val="21429670559A4878BCEC6C5B055ADBD2"/>
    <w:rsid w:val="00BA59AD"/>
  </w:style>
  <w:style w:type="paragraph" w:customStyle="1" w:styleId="B1DC00B8492243588129A7CCEF52B05E">
    <w:name w:val="B1DC00B8492243588129A7CCEF52B05E"/>
    <w:rsid w:val="00BA59AD"/>
  </w:style>
  <w:style w:type="paragraph" w:customStyle="1" w:styleId="700935F4091E4BA0BAE5B090B1FEECD2">
    <w:name w:val="700935F4091E4BA0BAE5B090B1FEECD2"/>
    <w:rsid w:val="00BA59AD"/>
  </w:style>
  <w:style w:type="paragraph" w:customStyle="1" w:styleId="30D76777D2EA41719CAFE9A8198A0A53">
    <w:name w:val="30D76777D2EA41719CAFE9A8198A0A53"/>
    <w:rsid w:val="00BA59AD"/>
  </w:style>
  <w:style w:type="paragraph" w:customStyle="1" w:styleId="B3345E80EF0F4889A257FAED7B5399BE">
    <w:name w:val="B3345E80EF0F4889A257FAED7B5399BE"/>
    <w:rsid w:val="00BA59AD"/>
  </w:style>
  <w:style w:type="paragraph" w:customStyle="1" w:styleId="A4D36741FE70491D87BE640773EA1B13">
    <w:name w:val="A4D36741FE70491D87BE640773EA1B13"/>
    <w:rsid w:val="00BA59AD"/>
  </w:style>
  <w:style w:type="paragraph" w:customStyle="1" w:styleId="083A352C0ABF4867B90E1892948BDE0B">
    <w:name w:val="083A352C0ABF4867B90E1892948BDE0B"/>
    <w:rsid w:val="00BA59AD"/>
  </w:style>
  <w:style w:type="paragraph" w:customStyle="1" w:styleId="C465C81E08D64E58969DF806C7F1DEB6">
    <w:name w:val="C465C81E08D64E58969DF806C7F1DEB6"/>
    <w:rsid w:val="00BA59AD"/>
  </w:style>
  <w:style w:type="paragraph" w:customStyle="1" w:styleId="403700D6D26D400C833B4D455AB95DF8">
    <w:name w:val="403700D6D26D400C833B4D455AB95DF8"/>
    <w:rsid w:val="00BA59AD"/>
  </w:style>
  <w:style w:type="paragraph" w:customStyle="1" w:styleId="C90D6DDB4B5D49F2A6B6E48F586CBAB9">
    <w:name w:val="C90D6DDB4B5D49F2A6B6E48F586CBAB9"/>
    <w:rsid w:val="00BA59AD"/>
  </w:style>
  <w:style w:type="paragraph" w:customStyle="1" w:styleId="2E876B2C932B4CB0BD7D9CD60911F547">
    <w:name w:val="2E876B2C932B4CB0BD7D9CD60911F547"/>
    <w:rsid w:val="00BA59AD"/>
  </w:style>
  <w:style w:type="paragraph" w:customStyle="1" w:styleId="39B9D7B53B364387BB8BF2B98AF4E685">
    <w:name w:val="39B9D7B53B364387BB8BF2B98AF4E685"/>
    <w:rsid w:val="00BA59AD"/>
  </w:style>
  <w:style w:type="paragraph" w:customStyle="1" w:styleId="1327E0ADB06E480FBE77903B5E574CC4">
    <w:name w:val="1327E0ADB06E480FBE77903B5E574CC4"/>
    <w:rsid w:val="00BA59AD"/>
  </w:style>
  <w:style w:type="paragraph" w:customStyle="1" w:styleId="CE18533910404CC7957D98A9081D995B">
    <w:name w:val="CE18533910404CC7957D98A9081D995B"/>
    <w:rsid w:val="00BA59AD"/>
  </w:style>
  <w:style w:type="paragraph" w:customStyle="1" w:styleId="1CCF10D838FE460C8016F52018DEB3CE">
    <w:name w:val="1CCF10D838FE460C8016F52018DEB3CE"/>
    <w:rsid w:val="00BA59AD"/>
  </w:style>
  <w:style w:type="paragraph" w:customStyle="1" w:styleId="E417911207EA400B858FB5927AECC6FE">
    <w:name w:val="E417911207EA400B858FB5927AECC6FE"/>
    <w:rsid w:val="00BA59AD"/>
  </w:style>
  <w:style w:type="paragraph" w:customStyle="1" w:styleId="2B61D22490A34DD19451EC740114EE46">
    <w:name w:val="2B61D22490A34DD19451EC740114EE46"/>
    <w:rsid w:val="00BA59AD"/>
  </w:style>
  <w:style w:type="paragraph" w:customStyle="1" w:styleId="985292D783C74710A089A31D75C5A15C">
    <w:name w:val="985292D783C74710A089A31D75C5A15C"/>
    <w:rsid w:val="00BA59AD"/>
  </w:style>
  <w:style w:type="paragraph" w:customStyle="1" w:styleId="C0E725E8FAE14E7EB9A249289DED583B">
    <w:name w:val="C0E725E8FAE14E7EB9A249289DED583B"/>
    <w:rsid w:val="00BA59AD"/>
  </w:style>
  <w:style w:type="paragraph" w:customStyle="1" w:styleId="8B0216F31E9546F2A45D807C7137DA44">
    <w:name w:val="8B0216F31E9546F2A45D807C7137DA44"/>
    <w:rsid w:val="00BA59AD"/>
  </w:style>
  <w:style w:type="paragraph" w:customStyle="1" w:styleId="A0FC3652FFE04203B6138A6DF593F127">
    <w:name w:val="A0FC3652FFE04203B6138A6DF593F127"/>
    <w:rsid w:val="00BA59AD"/>
  </w:style>
  <w:style w:type="paragraph" w:customStyle="1" w:styleId="7F03AB05737A43F2BC3EF8879DF42B9E">
    <w:name w:val="7F03AB05737A43F2BC3EF8879DF42B9E"/>
    <w:rsid w:val="00BA59AD"/>
  </w:style>
  <w:style w:type="paragraph" w:customStyle="1" w:styleId="E326E3E015C0487885CEF3F0B1EB37A3">
    <w:name w:val="E326E3E015C0487885CEF3F0B1EB37A3"/>
    <w:rsid w:val="00BA59AD"/>
  </w:style>
  <w:style w:type="paragraph" w:customStyle="1" w:styleId="1BF8019466FB4E1C923082992DFA103D">
    <w:name w:val="1BF8019466FB4E1C923082992DFA103D"/>
    <w:rsid w:val="00BA59AD"/>
  </w:style>
  <w:style w:type="paragraph" w:customStyle="1" w:styleId="C35AA13212DC4179B3A329ADD8CACD60">
    <w:name w:val="C35AA13212DC4179B3A329ADD8CACD60"/>
    <w:rsid w:val="00BA59AD"/>
  </w:style>
  <w:style w:type="paragraph" w:customStyle="1" w:styleId="43C3EB4E3ACF4965AE2D53AD58C2924C">
    <w:name w:val="43C3EB4E3ACF4965AE2D53AD58C2924C"/>
    <w:rsid w:val="00BA59AD"/>
  </w:style>
  <w:style w:type="paragraph" w:customStyle="1" w:styleId="6E8E6698DE8247438BE216E619A8A890">
    <w:name w:val="6E8E6698DE8247438BE216E619A8A890"/>
    <w:rsid w:val="00BA59AD"/>
  </w:style>
  <w:style w:type="paragraph" w:customStyle="1" w:styleId="5A63E503AF894CE9B7F43EF93AC3083D">
    <w:name w:val="5A63E503AF894CE9B7F43EF93AC3083D"/>
    <w:rsid w:val="00BA59AD"/>
  </w:style>
  <w:style w:type="paragraph" w:customStyle="1" w:styleId="BABF08D3357441E898EA0425DEC0233B">
    <w:name w:val="BABF08D3357441E898EA0425DEC0233B"/>
    <w:rsid w:val="00BA59AD"/>
  </w:style>
  <w:style w:type="paragraph" w:customStyle="1" w:styleId="D407EE604818407BB9ED5AB0BE4C48D7">
    <w:name w:val="D407EE604818407BB9ED5AB0BE4C48D7"/>
    <w:rsid w:val="00BA59AD"/>
  </w:style>
  <w:style w:type="paragraph" w:customStyle="1" w:styleId="6FE9580E96694278845B53CBF2AD0718">
    <w:name w:val="6FE9580E96694278845B53CBF2AD0718"/>
    <w:rsid w:val="00BD130A"/>
  </w:style>
  <w:style w:type="paragraph" w:customStyle="1" w:styleId="2FCFCEA0D66044B091DB0A4BA04779EE">
    <w:name w:val="2FCFCEA0D66044B091DB0A4BA04779EE"/>
    <w:rsid w:val="00BD130A"/>
  </w:style>
  <w:style w:type="paragraph" w:customStyle="1" w:styleId="3132A0A01FC8457FB11C9DABFEF7425C">
    <w:name w:val="3132A0A01FC8457FB11C9DABFEF7425C"/>
    <w:rsid w:val="00BD130A"/>
  </w:style>
  <w:style w:type="paragraph" w:customStyle="1" w:styleId="85C0E8DF1D474A74AF9A00A39E501E26">
    <w:name w:val="85C0E8DF1D474A74AF9A00A39E501E26"/>
    <w:rsid w:val="004839AD"/>
  </w:style>
  <w:style w:type="paragraph" w:customStyle="1" w:styleId="E75E8CCB41A0430686766F7B66C43BAD">
    <w:name w:val="E75E8CCB41A0430686766F7B66C43BAD"/>
    <w:rsid w:val="004839AD"/>
  </w:style>
  <w:style w:type="paragraph" w:customStyle="1" w:styleId="A67A193DCBC149F5AB8FDF52613C5013">
    <w:name w:val="A67A193DCBC149F5AB8FDF52613C5013"/>
    <w:rsid w:val="004839AD"/>
  </w:style>
  <w:style w:type="paragraph" w:customStyle="1" w:styleId="C9B91F97C81142889E11DF552FC9EF1F">
    <w:name w:val="C9B91F97C81142889E11DF552FC9EF1F"/>
    <w:rsid w:val="004839AD"/>
  </w:style>
  <w:style w:type="paragraph" w:customStyle="1" w:styleId="1289E4522070423BB8F3F1E0CBF6A32C">
    <w:name w:val="1289E4522070423BB8F3F1E0CBF6A32C"/>
    <w:rsid w:val="004839AD"/>
  </w:style>
  <w:style w:type="paragraph" w:customStyle="1" w:styleId="243A6E7E429B4DDEB804D87E12E3E153">
    <w:name w:val="243A6E7E429B4DDEB804D87E12E3E153"/>
    <w:rsid w:val="004839AD"/>
  </w:style>
  <w:style w:type="paragraph" w:customStyle="1" w:styleId="87544EC1082E438C87B118E43F249060">
    <w:name w:val="87544EC1082E438C87B118E43F249060"/>
    <w:rsid w:val="004839AD"/>
  </w:style>
  <w:style w:type="paragraph" w:customStyle="1" w:styleId="514639F666294C3B8421E7A92C1BF7D4">
    <w:name w:val="514639F666294C3B8421E7A92C1BF7D4"/>
    <w:rsid w:val="004839AD"/>
  </w:style>
  <w:style w:type="paragraph" w:customStyle="1" w:styleId="81E9236E96164AC9B8731AED35DB5B16">
    <w:name w:val="81E9236E96164AC9B8731AED35DB5B16"/>
    <w:rsid w:val="00F53C8C"/>
  </w:style>
  <w:style w:type="paragraph" w:customStyle="1" w:styleId="D1B68ABFDBEF4A25A6BA8E61EB71F635">
    <w:name w:val="D1B68ABFDBEF4A25A6BA8E61EB71F635"/>
    <w:rsid w:val="00F53C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88AFD-0931-4185-B3EA-AA0CDF17E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1442</TotalTime>
  <Pages>63</Pages>
  <Words>36918</Words>
  <Characters>199360</Characters>
  <Application>Microsoft Office Word</Application>
  <DocSecurity>0</DocSecurity>
  <Lines>1661</Lines>
  <Paragraphs>471</Paragraphs>
  <ScaleCrop>false</ScaleCrop>
  <HeadingPairs>
    <vt:vector size="2" baseType="variant">
      <vt:variant>
        <vt:lpstr>Título</vt:lpstr>
      </vt:variant>
      <vt:variant>
        <vt:i4>1</vt:i4>
      </vt:variant>
    </vt:vector>
  </HeadingPairs>
  <TitlesOfParts>
    <vt:vector size="1" baseType="lpstr">
      <vt:lpstr>PÉROLA</vt:lpstr>
    </vt:vector>
  </TitlesOfParts>
  <Manager>09:00</Manager>
  <Company/>
  <LinksUpToDate>false</LinksUpToDate>
  <CharactersWithSpaces>235807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PÉROLA</dc:title>
  <dc:subject>73/2026</dc:subject>
  <dc:creator>28/2026</dc:creator>
  <cp:keywords>12/11/2026</cp:keywords>
  <dc:description>Registro de preços para eventual e futura aquisição de pães e produtos de panificação, destinados ao atendimento das necessidades das Secretarias Municipais do Município de Pérola-PR</dc:description>
  <cp:lastModifiedBy>ADMIN</cp:lastModifiedBy>
  <cp:revision>17</cp:revision>
  <cp:lastPrinted>2026-09-08T18:53:00Z</cp:lastPrinted>
  <dcterms:created xsi:type="dcterms:W3CDTF">2026-09-24T20:33:00Z</dcterms:created>
  <dcterms:modified xsi:type="dcterms:W3CDTF">2026-10-26T20:48:00Z</dcterms:modified>
  <cp:contentStatus>CLEISLER CARLOS MUNIZ VOLPATO EMERIQUE</cp:contentStatus>
</cp:coreProperties>
</file>