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7A63" w14:textId="77777777" w:rsidR="008F1505" w:rsidRPr="00CF32EE" w:rsidRDefault="00CF32EE" w:rsidP="00CF32EE">
      <w:pPr>
        <w:pStyle w:val="Subttulo"/>
        <w:spacing w:line="320" w:lineRule="exact"/>
        <w:rPr>
          <w:rFonts w:cs="Arial"/>
          <w:sz w:val="20"/>
          <w:szCs w:val="20"/>
        </w:rPr>
      </w:pPr>
      <w:r>
        <w:softHyphen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701"/>
        <w:gridCol w:w="6663"/>
      </w:tblGrid>
      <w:tr w:rsidR="008F1505" w:rsidRPr="008F1505" w14:paraId="367BCF98" w14:textId="77777777" w:rsidTr="008F1505">
        <w:trPr>
          <w:trHeight w:val="1418"/>
        </w:trPr>
        <w:tc>
          <w:tcPr>
            <w:tcW w:w="1701" w:type="dxa"/>
            <w:hideMark/>
          </w:tcPr>
          <w:p w14:paraId="531EA097" w14:textId="5269D46F" w:rsidR="008F1505" w:rsidRPr="008F1505" w:rsidRDefault="008F1505" w:rsidP="008F1505">
            <w:pPr>
              <w:pStyle w:val="Subttulo"/>
              <w:spacing w:line="320" w:lineRule="exact"/>
              <w:rPr>
                <w:bCs/>
              </w:rPr>
            </w:pPr>
            <w:r w:rsidRPr="008F1505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16BE434" wp14:editId="70A51342">
                  <wp:simplePos x="1200150" y="161925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828675" cy="828675"/>
                  <wp:effectExtent l="0" t="0" r="9525" b="9525"/>
                  <wp:wrapSquare wrapText="bothSides"/>
                  <wp:docPr id="737969449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663" w:type="dxa"/>
          </w:tcPr>
          <w:p w14:paraId="5903AAE1" w14:textId="77777777" w:rsidR="008F1505" w:rsidRPr="008F1505" w:rsidRDefault="008F1505" w:rsidP="008F1505">
            <w:pPr>
              <w:pStyle w:val="Subttulo"/>
              <w:spacing w:line="320" w:lineRule="exact"/>
            </w:pPr>
          </w:p>
          <w:p w14:paraId="7CBF5466" w14:textId="77777777" w:rsidR="008F1505" w:rsidRPr="008F1505" w:rsidRDefault="008F1505" w:rsidP="008F1505">
            <w:pPr>
              <w:pStyle w:val="Subttulo"/>
              <w:spacing w:line="320" w:lineRule="exact"/>
              <w:jc w:val="left"/>
            </w:pPr>
            <w:r w:rsidRPr="008F1505">
              <w:t>Estado de Santa Catarina</w:t>
            </w:r>
          </w:p>
          <w:p w14:paraId="5315C504" w14:textId="77777777" w:rsidR="008F1505" w:rsidRPr="008F1505" w:rsidRDefault="008F1505" w:rsidP="008F1505">
            <w:pPr>
              <w:pStyle w:val="Subttulo"/>
              <w:spacing w:line="320" w:lineRule="exact"/>
              <w:jc w:val="left"/>
            </w:pPr>
            <w:r w:rsidRPr="008F1505">
              <w:t>MUNICÍPIO DE FORQUILHINHA</w:t>
            </w:r>
          </w:p>
          <w:p w14:paraId="0533FCF4" w14:textId="77777777" w:rsidR="008F1505" w:rsidRPr="008F1505" w:rsidRDefault="008F1505" w:rsidP="008F1505">
            <w:pPr>
              <w:pStyle w:val="Subttulo"/>
              <w:spacing w:line="320" w:lineRule="exact"/>
              <w:rPr>
                <w:bCs/>
              </w:rPr>
            </w:pPr>
          </w:p>
        </w:tc>
      </w:tr>
    </w:tbl>
    <w:p w14:paraId="0CA0CDD8" w14:textId="2CBA5701" w:rsidR="00CF32EE" w:rsidRPr="000749EE" w:rsidRDefault="00CF32EE" w:rsidP="00CF32EE">
      <w:pPr>
        <w:pStyle w:val="Subttulo"/>
        <w:spacing w:line="320" w:lineRule="exact"/>
        <w:rPr>
          <w:rFonts w:cs="Arial"/>
          <w:sz w:val="20"/>
          <w:szCs w:val="20"/>
        </w:rPr>
      </w:pPr>
      <w:r w:rsidRPr="00CF32EE">
        <w:rPr>
          <w:rFonts w:cs="Arial"/>
          <w:sz w:val="20"/>
          <w:szCs w:val="20"/>
        </w:rPr>
        <w:t xml:space="preserve"> </w:t>
      </w:r>
      <w:r w:rsidRPr="000749EE">
        <w:rPr>
          <w:rFonts w:cs="Arial"/>
          <w:sz w:val="20"/>
          <w:szCs w:val="20"/>
        </w:rPr>
        <w:t>MUNICÍPIO DE FORQUILHINHA</w:t>
      </w:r>
    </w:p>
    <w:p w14:paraId="10059DE8" w14:textId="77777777" w:rsidR="00CF32EE" w:rsidRPr="000749EE" w:rsidRDefault="00CF32EE" w:rsidP="00CF32EE">
      <w:pPr>
        <w:spacing w:line="320" w:lineRule="exact"/>
        <w:jc w:val="center"/>
        <w:rPr>
          <w:rFonts w:ascii="Arial" w:hAnsi="Arial" w:cs="Arial"/>
          <w:b/>
        </w:rPr>
      </w:pPr>
      <w:r w:rsidRPr="000749EE">
        <w:rPr>
          <w:rFonts w:ascii="Arial" w:hAnsi="Arial" w:cs="Arial"/>
          <w:b/>
        </w:rPr>
        <w:t>COMISSÃO PERMANENTE DE LICITAÇÕES</w:t>
      </w:r>
    </w:p>
    <w:p w14:paraId="428776DE" w14:textId="77777777" w:rsidR="00CF32EE" w:rsidRPr="000749EE" w:rsidRDefault="00CF32EE" w:rsidP="00CF32EE">
      <w:pPr>
        <w:pStyle w:val="Ttulo7"/>
        <w:spacing w:line="320" w:lineRule="exact"/>
        <w:rPr>
          <w:rFonts w:cs="Arial"/>
          <w:sz w:val="20"/>
        </w:rPr>
      </w:pPr>
      <w:r w:rsidRPr="000749EE">
        <w:rPr>
          <w:rFonts w:cs="Arial"/>
          <w:sz w:val="20"/>
        </w:rPr>
        <w:t xml:space="preserve">ATA DO EDITAL DE </w:t>
      </w:r>
      <w:r>
        <w:rPr>
          <w:rFonts w:cs="Arial"/>
          <w:sz w:val="20"/>
        </w:rPr>
        <w:t>CHAMAMENTO</w:t>
      </w:r>
      <w:r w:rsidRPr="000749EE">
        <w:rPr>
          <w:rFonts w:cs="Arial"/>
          <w:sz w:val="20"/>
        </w:rPr>
        <w:t xml:space="preserve"> Nº. </w:t>
      </w:r>
      <w:r>
        <w:rPr>
          <w:rFonts w:cs="Arial"/>
          <w:sz w:val="20"/>
        </w:rPr>
        <w:t>34</w:t>
      </w:r>
      <w:r w:rsidRPr="000749EE">
        <w:rPr>
          <w:rFonts w:cs="Arial"/>
          <w:sz w:val="20"/>
        </w:rPr>
        <w:t>/PMF/20</w:t>
      </w:r>
      <w:r>
        <w:rPr>
          <w:rFonts w:cs="Arial"/>
          <w:sz w:val="20"/>
        </w:rPr>
        <w:t>25</w:t>
      </w:r>
    </w:p>
    <w:p w14:paraId="61E7F538" w14:textId="77777777" w:rsidR="00CF32EE" w:rsidRPr="000749EE" w:rsidRDefault="00CF32EE" w:rsidP="00CF32EE">
      <w:pPr>
        <w:tabs>
          <w:tab w:val="left" w:pos="9900"/>
        </w:tabs>
        <w:spacing w:line="320" w:lineRule="exact"/>
        <w:ind w:right="74"/>
        <w:rPr>
          <w:rFonts w:ascii="Arial" w:hAnsi="Arial" w:cs="Arial"/>
          <w:bCs/>
        </w:rPr>
      </w:pPr>
    </w:p>
    <w:p w14:paraId="1AB745A1" w14:textId="77777777" w:rsidR="00CF32EE" w:rsidRPr="000749EE" w:rsidRDefault="00A1024A" w:rsidP="00CF32EE">
      <w:pPr>
        <w:spacing w:line="236" w:lineRule="exact"/>
        <w:ind w:right="-1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SEGUNDA</w:t>
      </w:r>
      <w:r w:rsidR="00CF32EE" w:rsidRPr="000749EE">
        <w:rPr>
          <w:rFonts w:ascii="Arial" w:hAnsi="Arial" w:cs="Arial"/>
        </w:rPr>
        <w:t xml:space="preserve"> ATA DA REUNIÃO DA COMISSÃO PERMANENTE DE LICITAÇÕES DO MUNICÍPIO DE FORQUILHINHA PARA ANÁLISE DO EDITAL DE </w:t>
      </w:r>
      <w:r w:rsidR="00CF32EE">
        <w:rPr>
          <w:rFonts w:ascii="Arial" w:hAnsi="Arial" w:cs="Arial"/>
        </w:rPr>
        <w:t>CHAMAMENTO PÚBLICO</w:t>
      </w:r>
      <w:r w:rsidR="00CF32EE" w:rsidRPr="000749EE">
        <w:rPr>
          <w:rFonts w:ascii="Arial" w:hAnsi="Arial" w:cs="Arial"/>
        </w:rPr>
        <w:t xml:space="preserve"> Nº. </w:t>
      </w:r>
      <w:r w:rsidR="00CF32EE">
        <w:rPr>
          <w:rFonts w:ascii="Arial" w:hAnsi="Arial" w:cs="Arial"/>
          <w:b/>
        </w:rPr>
        <w:t>34</w:t>
      </w:r>
      <w:r w:rsidR="00CF32EE" w:rsidRPr="000749EE">
        <w:rPr>
          <w:rFonts w:ascii="Arial" w:hAnsi="Arial" w:cs="Arial"/>
          <w:b/>
        </w:rPr>
        <w:t>/PMF/20</w:t>
      </w:r>
      <w:r w:rsidR="00CF32EE">
        <w:rPr>
          <w:rFonts w:ascii="Arial" w:hAnsi="Arial" w:cs="Arial"/>
          <w:b/>
        </w:rPr>
        <w:t>25</w:t>
      </w:r>
      <w:r w:rsidR="00CF32EE" w:rsidRPr="000749EE">
        <w:rPr>
          <w:rFonts w:ascii="Arial" w:hAnsi="Arial" w:cs="Arial"/>
        </w:rPr>
        <w:t xml:space="preserve">, QUE TEM POR OBJETIVO </w:t>
      </w:r>
      <w:r w:rsidR="00CF32EE">
        <w:rPr>
          <w:rFonts w:ascii="Arial" w:hAnsi="Arial" w:cs="Arial"/>
        </w:rPr>
        <w:t xml:space="preserve">A </w:t>
      </w:r>
      <w:r w:rsidR="00CF32EE" w:rsidRPr="001E6955">
        <w:rPr>
          <w:rFonts w:ascii="Arial" w:hAnsi="Arial" w:cs="Arial"/>
        </w:rPr>
        <w:t>INSCRIÇÃO DE PROFISSIONAIS FORMADOS EM COMUNICAÇÃO, PUBLICIDADE OU MARKETING, OU QUE ATUEM EM UMA DESSAS ÁREAS, PARA COMPOR A SUBCOMISSÃO TÉCNICA A SER CONSTITUÍDA PARA ANÁLISE E JULGAMENTO DAS PROPOSTAS TÉCNICAS A SEREM APRESENTADAS EM LICITAÇÃO,</w:t>
      </w:r>
      <w:r w:rsidR="00CF32EE">
        <w:rPr>
          <w:rFonts w:ascii="Arial" w:hAnsi="Arial" w:cs="Arial"/>
        </w:rPr>
        <w:t xml:space="preserve"> </w:t>
      </w:r>
      <w:r w:rsidR="00CF32EE" w:rsidRPr="001E6955">
        <w:rPr>
          <w:rFonts w:ascii="Arial" w:hAnsi="Arial" w:cs="Arial"/>
        </w:rPr>
        <w:t xml:space="preserve">NA MODALIDADE </w:t>
      </w:r>
      <w:r w:rsidR="00CF32EE">
        <w:rPr>
          <w:rFonts w:ascii="Arial" w:hAnsi="Arial" w:cs="Arial"/>
        </w:rPr>
        <w:t xml:space="preserve">DE </w:t>
      </w:r>
      <w:r w:rsidR="00CF32EE" w:rsidRPr="001E6955">
        <w:rPr>
          <w:rFonts w:ascii="Arial" w:hAnsi="Arial" w:cs="Arial"/>
        </w:rPr>
        <w:t xml:space="preserve">CONCORRÊNCIA PÚBLICA, TIPO </w:t>
      </w:r>
      <w:r w:rsidR="00CF32EE">
        <w:rPr>
          <w:rFonts w:ascii="Arial" w:hAnsi="Arial" w:cs="Arial"/>
        </w:rPr>
        <w:t>MELHOR TÉCNICA</w:t>
      </w:r>
      <w:r w:rsidR="00CF32EE" w:rsidRPr="001E6955">
        <w:rPr>
          <w:rFonts w:ascii="Arial" w:hAnsi="Arial" w:cs="Arial"/>
        </w:rPr>
        <w:t>, OBJETIVANDO A CONTRATAÇÃO DE AGÊNCIA PARA A PRESTAÇÃO DE SERVIÇOS DE PUBLICIDADE.</w:t>
      </w:r>
    </w:p>
    <w:p w14:paraId="03F6F4A1" w14:textId="77777777" w:rsidR="00CF32EE" w:rsidRPr="000749EE" w:rsidRDefault="00CF32EE" w:rsidP="00CF32EE">
      <w:pPr>
        <w:tabs>
          <w:tab w:val="left" w:pos="9900"/>
        </w:tabs>
        <w:spacing w:line="236" w:lineRule="exact"/>
        <w:ind w:right="-1"/>
        <w:rPr>
          <w:rFonts w:ascii="Arial" w:hAnsi="Arial" w:cs="Arial"/>
        </w:rPr>
      </w:pPr>
    </w:p>
    <w:p w14:paraId="34136E60" w14:textId="6D11E1F2" w:rsidR="00CF32EE" w:rsidRDefault="00CF32EE" w:rsidP="00CF32EE">
      <w:pPr>
        <w:pStyle w:val="Corpodetexto"/>
        <w:tabs>
          <w:tab w:val="left" w:pos="3828"/>
        </w:tabs>
        <w:spacing w:line="236" w:lineRule="exact"/>
        <w:ind w:right="-1"/>
        <w:rPr>
          <w:rFonts w:cs="Arial"/>
          <w:sz w:val="20"/>
        </w:rPr>
      </w:pPr>
      <w:r w:rsidRPr="000749EE">
        <w:rPr>
          <w:rFonts w:cs="Arial"/>
          <w:sz w:val="20"/>
        </w:rPr>
        <w:t xml:space="preserve">Às </w:t>
      </w:r>
      <w:r>
        <w:rPr>
          <w:rFonts w:cs="Arial"/>
          <w:sz w:val="20"/>
        </w:rPr>
        <w:t xml:space="preserve">nove </w:t>
      </w:r>
      <w:r w:rsidRPr="000749EE">
        <w:rPr>
          <w:rFonts w:cs="Arial"/>
          <w:sz w:val="20"/>
        </w:rPr>
        <w:t xml:space="preserve">horas do dia </w:t>
      </w:r>
      <w:r>
        <w:rPr>
          <w:rFonts w:cs="Arial"/>
          <w:sz w:val="20"/>
        </w:rPr>
        <w:t>cinco</w:t>
      </w:r>
      <w:r w:rsidRPr="000749EE">
        <w:rPr>
          <w:rFonts w:cs="Arial"/>
          <w:sz w:val="20"/>
        </w:rPr>
        <w:t xml:space="preserve"> do mês de </w:t>
      </w:r>
      <w:r w:rsidR="00863184">
        <w:rPr>
          <w:rFonts w:cs="Arial"/>
          <w:sz w:val="20"/>
        </w:rPr>
        <w:t>maio</w:t>
      </w:r>
      <w:r w:rsidRPr="000749EE">
        <w:rPr>
          <w:rFonts w:cs="Arial"/>
          <w:sz w:val="20"/>
        </w:rPr>
        <w:t xml:space="preserve"> do ano de dois mil e </w:t>
      </w:r>
      <w:r>
        <w:rPr>
          <w:rFonts w:cs="Arial"/>
          <w:sz w:val="20"/>
        </w:rPr>
        <w:t xml:space="preserve">vinte e </w:t>
      </w:r>
      <w:r w:rsidR="00863184">
        <w:rPr>
          <w:rFonts w:cs="Arial"/>
          <w:sz w:val="20"/>
        </w:rPr>
        <w:t>cinco</w:t>
      </w:r>
      <w:r w:rsidRPr="000749EE">
        <w:rPr>
          <w:rFonts w:cs="Arial"/>
          <w:sz w:val="20"/>
        </w:rPr>
        <w:t xml:space="preserve">, na </w:t>
      </w:r>
      <w:r w:rsidR="00863184">
        <w:rPr>
          <w:rFonts w:cs="Arial"/>
          <w:sz w:val="20"/>
        </w:rPr>
        <w:t>s</w:t>
      </w:r>
      <w:r w:rsidRPr="000749EE">
        <w:rPr>
          <w:rFonts w:cs="Arial"/>
          <w:sz w:val="20"/>
        </w:rPr>
        <w:t xml:space="preserve">ala de reuniões, da Prefeitura Municipal de Forquilhinha, na Avenida 25 de julho, 3400, nesta cidade de Forquilhinha, Estado de Santa Catarina, reuniu-se a </w:t>
      </w:r>
      <w:r w:rsidR="00863184">
        <w:rPr>
          <w:rFonts w:cs="Arial"/>
          <w:sz w:val="20"/>
        </w:rPr>
        <w:t>Agente de Contratação</w:t>
      </w:r>
      <w:r w:rsidRPr="000749EE">
        <w:rPr>
          <w:rFonts w:cs="Arial"/>
          <w:sz w:val="20"/>
        </w:rPr>
        <w:t xml:space="preserve">, </w:t>
      </w:r>
      <w:r w:rsidR="00863184" w:rsidRPr="00863184">
        <w:rPr>
          <w:rFonts w:cs="Arial"/>
          <w:sz w:val="20"/>
        </w:rPr>
        <w:t xml:space="preserve">Sra. Erika De Luca Tiscoski Back, juntamente com o Sr. Luigi Carminatti Bonotto, agente administrativo lotado no Setor de Licitações – o qual digitou a presente ata, para </w:t>
      </w:r>
      <w:r w:rsidR="00863184" w:rsidRPr="00DE12CD">
        <w:rPr>
          <w:rFonts w:cs="Arial"/>
          <w:sz w:val="20"/>
        </w:rPr>
        <w:t>abertura</w:t>
      </w:r>
      <w:r w:rsidRPr="00DE12CD">
        <w:rPr>
          <w:rFonts w:cs="Arial"/>
          <w:sz w:val="20"/>
        </w:rPr>
        <w:t>, processamento e julgamento do EDITAL DE CHAMAMENTO PÚBLICO Nº. 34/PMF/202</w:t>
      </w:r>
      <w:r w:rsidR="00863184" w:rsidRPr="00DE12CD">
        <w:rPr>
          <w:rFonts w:cs="Arial"/>
          <w:sz w:val="20"/>
        </w:rPr>
        <w:t>5</w:t>
      </w:r>
      <w:r w:rsidRPr="00DE12CD">
        <w:rPr>
          <w:rFonts w:cs="Arial"/>
          <w:sz w:val="20"/>
        </w:rPr>
        <w:t>. Abertos</w:t>
      </w:r>
      <w:r w:rsidRPr="000749EE">
        <w:rPr>
          <w:rFonts w:cs="Arial"/>
          <w:sz w:val="20"/>
        </w:rPr>
        <w:t xml:space="preserve"> os trabalhos pel</w:t>
      </w:r>
      <w:r>
        <w:rPr>
          <w:rFonts w:cs="Arial"/>
          <w:sz w:val="20"/>
        </w:rPr>
        <w:t>a</w:t>
      </w:r>
      <w:r w:rsidRPr="000749EE">
        <w:rPr>
          <w:rFonts w:cs="Arial"/>
          <w:sz w:val="20"/>
        </w:rPr>
        <w:t xml:space="preserve"> </w:t>
      </w:r>
      <w:r w:rsidR="00A1024A">
        <w:rPr>
          <w:rFonts w:cs="Arial"/>
          <w:sz w:val="20"/>
        </w:rPr>
        <w:t>Agente de Contração</w:t>
      </w:r>
      <w:r w:rsidR="00863184">
        <w:rPr>
          <w:rFonts w:cs="Arial"/>
          <w:sz w:val="20"/>
        </w:rPr>
        <w:t>, esta</w:t>
      </w:r>
      <w:r w:rsidRPr="000749EE">
        <w:rPr>
          <w:rFonts w:cs="Arial"/>
          <w:sz w:val="20"/>
        </w:rPr>
        <w:t xml:space="preserve"> informou que </w:t>
      </w:r>
      <w:r>
        <w:rPr>
          <w:rFonts w:cs="Arial"/>
          <w:sz w:val="20"/>
        </w:rPr>
        <w:t>foram protocoladas tempestivamente as seguintes inscrições:</w:t>
      </w:r>
    </w:p>
    <w:p w14:paraId="687E20F4" w14:textId="77777777" w:rsidR="00CF32EE" w:rsidRPr="00BC26B0" w:rsidRDefault="00CF32EE" w:rsidP="00CF32EE">
      <w:pPr>
        <w:spacing w:line="236" w:lineRule="exact"/>
        <w:rPr>
          <w:rFonts w:ascii="Arial" w:hAnsi="Arial" w:cs="Arial"/>
        </w:rPr>
      </w:pPr>
    </w:p>
    <w:tbl>
      <w:tblPr>
        <w:tblW w:w="91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6"/>
        <w:gridCol w:w="2439"/>
        <w:gridCol w:w="4479"/>
        <w:gridCol w:w="1327"/>
      </w:tblGrid>
      <w:tr w:rsidR="00CF32EE" w:rsidRPr="00066929" w14:paraId="30255B99" w14:textId="77777777" w:rsidTr="00863184">
        <w:trPr>
          <w:jc w:val="center"/>
        </w:trPr>
        <w:tc>
          <w:tcPr>
            <w:tcW w:w="886" w:type="dxa"/>
            <w:vAlign w:val="center"/>
          </w:tcPr>
          <w:p w14:paraId="49C326CD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ORDEM</w:t>
            </w:r>
          </w:p>
        </w:tc>
        <w:tc>
          <w:tcPr>
            <w:tcW w:w="2439" w:type="dxa"/>
            <w:vAlign w:val="center"/>
          </w:tcPr>
          <w:p w14:paraId="5EB47178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NOME</w:t>
            </w:r>
          </w:p>
        </w:tc>
        <w:tc>
          <w:tcPr>
            <w:tcW w:w="4479" w:type="dxa"/>
            <w:vAlign w:val="center"/>
          </w:tcPr>
          <w:p w14:paraId="4B71F11E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HABILITAÇÃO</w:t>
            </w:r>
          </w:p>
        </w:tc>
        <w:tc>
          <w:tcPr>
            <w:tcW w:w="1327" w:type="dxa"/>
            <w:vAlign w:val="center"/>
          </w:tcPr>
          <w:p w14:paraId="6D3BF4A5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VÍNCULO MUNICÍPIO</w:t>
            </w:r>
          </w:p>
        </w:tc>
      </w:tr>
      <w:tr w:rsidR="00CF32EE" w:rsidRPr="00066929" w14:paraId="2C493DCF" w14:textId="77777777" w:rsidTr="00863184">
        <w:trPr>
          <w:jc w:val="center"/>
        </w:trPr>
        <w:tc>
          <w:tcPr>
            <w:tcW w:w="886" w:type="dxa"/>
            <w:vAlign w:val="center"/>
          </w:tcPr>
          <w:p w14:paraId="2437C796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9" w:type="dxa"/>
            <w:vAlign w:val="center"/>
          </w:tcPr>
          <w:p w14:paraId="0AF09884" w14:textId="77777777" w:rsidR="00CF32EE" w:rsidRPr="00066929" w:rsidRDefault="00A1024A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Cristian Sousa de Bona</w:t>
            </w:r>
          </w:p>
        </w:tc>
        <w:tc>
          <w:tcPr>
            <w:tcW w:w="4479" w:type="dxa"/>
            <w:vAlign w:val="center"/>
          </w:tcPr>
          <w:p w14:paraId="4B17BD52" w14:textId="77777777" w:rsidR="00CF32EE" w:rsidRPr="00066929" w:rsidRDefault="00A1024A" w:rsidP="00A1024A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Diretor de Comunicação Social</w:t>
            </w:r>
          </w:p>
        </w:tc>
        <w:tc>
          <w:tcPr>
            <w:tcW w:w="1327" w:type="dxa"/>
            <w:vAlign w:val="center"/>
          </w:tcPr>
          <w:p w14:paraId="68C6C38F" w14:textId="77777777" w:rsidR="00CF32EE" w:rsidRPr="00066929" w:rsidRDefault="00A1024A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SIM</w:t>
            </w:r>
          </w:p>
        </w:tc>
      </w:tr>
      <w:tr w:rsidR="00CF32EE" w:rsidRPr="00066929" w14:paraId="5C560147" w14:textId="77777777" w:rsidTr="00863184">
        <w:trPr>
          <w:jc w:val="center"/>
        </w:trPr>
        <w:tc>
          <w:tcPr>
            <w:tcW w:w="886" w:type="dxa"/>
            <w:vAlign w:val="center"/>
          </w:tcPr>
          <w:p w14:paraId="10D50784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9" w:type="dxa"/>
            <w:vAlign w:val="center"/>
          </w:tcPr>
          <w:p w14:paraId="578E1A35" w14:textId="77777777" w:rsidR="00CF32EE" w:rsidRPr="00066929" w:rsidRDefault="00F155B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Saiane André Miranda</w:t>
            </w:r>
          </w:p>
        </w:tc>
        <w:tc>
          <w:tcPr>
            <w:tcW w:w="4479" w:type="dxa"/>
            <w:vAlign w:val="center"/>
          </w:tcPr>
          <w:p w14:paraId="0190597F" w14:textId="77777777" w:rsidR="00CF32EE" w:rsidRPr="00066929" w:rsidRDefault="00F155B7" w:rsidP="00F155B7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Assessora de Comunicação</w:t>
            </w:r>
          </w:p>
        </w:tc>
        <w:tc>
          <w:tcPr>
            <w:tcW w:w="1327" w:type="dxa"/>
            <w:vAlign w:val="center"/>
          </w:tcPr>
          <w:p w14:paraId="19C60261" w14:textId="77777777" w:rsidR="00CF32EE" w:rsidRPr="00066929" w:rsidRDefault="00F155B7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SIM</w:t>
            </w:r>
          </w:p>
        </w:tc>
      </w:tr>
      <w:tr w:rsidR="00CF32EE" w:rsidRPr="00066929" w14:paraId="3CEBE579" w14:textId="77777777" w:rsidTr="00863184">
        <w:trPr>
          <w:jc w:val="center"/>
        </w:trPr>
        <w:tc>
          <w:tcPr>
            <w:tcW w:w="886" w:type="dxa"/>
            <w:vAlign w:val="center"/>
          </w:tcPr>
          <w:p w14:paraId="6A7BF56B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439" w:type="dxa"/>
            <w:vAlign w:val="center"/>
          </w:tcPr>
          <w:p w14:paraId="3082EC54" w14:textId="77777777" w:rsidR="00CF32EE" w:rsidRPr="00066929" w:rsidRDefault="00990B6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Kennedy Laurindo Costa</w:t>
            </w:r>
          </w:p>
        </w:tc>
        <w:tc>
          <w:tcPr>
            <w:tcW w:w="4479" w:type="dxa"/>
            <w:vAlign w:val="center"/>
          </w:tcPr>
          <w:p w14:paraId="29B11FEB" w14:textId="77777777" w:rsidR="00CF32EE" w:rsidRPr="00066929" w:rsidRDefault="00990B6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Assessor de Comunicação</w:t>
            </w:r>
          </w:p>
        </w:tc>
        <w:tc>
          <w:tcPr>
            <w:tcW w:w="1327" w:type="dxa"/>
            <w:vAlign w:val="center"/>
          </w:tcPr>
          <w:p w14:paraId="0B224634" w14:textId="77777777" w:rsidR="00CF32EE" w:rsidRPr="00066929" w:rsidRDefault="00990B63" w:rsidP="00DD676B">
            <w:pPr>
              <w:spacing w:line="236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</w:tr>
      <w:tr w:rsidR="00CF32EE" w:rsidRPr="00066929" w14:paraId="067EC4A4" w14:textId="77777777" w:rsidTr="00863184">
        <w:trPr>
          <w:jc w:val="center"/>
        </w:trPr>
        <w:tc>
          <w:tcPr>
            <w:tcW w:w="886" w:type="dxa"/>
            <w:vAlign w:val="center"/>
          </w:tcPr>
          <w:p w14:paraId="40CF2FB8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9" w:type="dxa"/>
            <w:vAlign w:val="center"/>
          </w:tcPr>
          <w:p w14:paraId="67667ABC" w14:textId="77777777" w:rsidR="00CF32EE" w:rsidRPr="00066929" w:rsidRDefault="0034532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Renan Meinem Francisco</w:t>
            </w:r>
          </w:p>
        </w:tc>
        <w:tc>
          <w:tcPr>
            <w:tcW w:w="4479" w:type="dxa"/>
            <w:vAlign w:val="center"/>
          </w:tcPr>
          <w:p w14:paraId="617F76C8" w14:textId="77777777" w:rsidR="00CF32EE" w:rsidRPr="00066929" w:rsidRDefault="0034532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Gerente de Jornalismo</w:t>
            </w:r>
          </w:p>
        </w:tc>
        <w:tc>
          <w:tcPr>
            <w:tcW w:w="1327" w:type="dxa"/>
            <w:vAlign w:val="center"/>
          </w:tcPr>
          <w:p w14:paraId="71FCB37D" w14:textId="07F25BD1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32EE" w:rsidRPr="00066929" w14:paraId="4B622990" w14:textId="77777777" w:rsidTr="00863184">
        <w:trPr>
          <w:jc w:val="center"/>
        </w:trPr>
        <w:tc>
          <w:tcPr>
            <w:tcW w:w="886" w:type="dxa"/>
            <w:vAlign w:val="center"/>
          </w:tcPr>
          <w:p w14:paraId="484A6F5D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9" w:type="dxa"/>
            <w:vAlign w:val="center"/>
          </w:tcPr>
          <w:p w14:paraId="6A9F2DEE" w14:textId="77777777" w:rsidR="00CF32EE" w:rsidRPr="00066929" w:rsidRDefault="0034532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Débora Pinheiro Marcelino</w:t>
            </w:r>
          </w:p>
        </w:tc>
        <w:tc>
          <w:tcPr>
            <w:tcW w:w="4479" w:type="dxa"/>
            <w:vAlign w:val="center"/>
          </w:tcPr>
          <w:p w14:paraId="77B1F9EB" w14:textId="77777777" w:rsidR="00CF32EE" w:rsidRPr="00066929" w:rsidRDefault="0034532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</w:t>
            </w:r>
            <w:r w:rsidR="00834771">
              <w:rPr>
                <w:rFonts w:ascii="Arial" w:hAnsi="Arial" w:cs="Arial"/>
                <w:sz w:val="18"/>
                <w:szCs w:val="18"/>
              </w:rPr>
              <w:t xml:space="preserve"> Marketing</w:t>
            </w:r>
          </w:p>
        </w:tc>
        <w:tc>
          <w:tcPr>
            <w:tcW w:w="1327" w:type="dxa"/>
            <w:vAlign w:val="center"/>
          </w:tcPr>
          <w:p w14:paraId="01CDB33F" w14:textId="77B90B42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32EE" w:rsidRPr="00066929" w14:paraId="003A4E9A" w14:textId="77777777" w:rsidTr="00863184">
        <w:trPr>
          <w:jc w:val="center"/>
        </w:trPr>
        <w:tc>
          <w:tcPr>
            <w:tcW w:w="886" w:type="dxa"/>
            <w:vAlign w:val="center"/>
          </w:tcPr>
          <w:p w14:paraId="0FE16391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439" w:type="dxa"/>
            <w:vAlign w:val="center"/>
          </w:tcPr>
          <w:p w14:paraId="54B56B85" w14:textId="77777777" w:rsidR="00CF32EE" w:rsidRPr="00066929" w:rsidRDefault="00F10D5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Eliane Gonçalves</w:t>
            </w:r>
          </w:p>
        </w:tc>
        <w:tc>
          <w:tcPr>
            <w:tcW w:w="4479" w:type="dxa"/>
            <w:vAlign w:val="center"/>
          </w:tcPr>
          <w:p w14:paraId="4EEAAFD9" w14:textId="77777777" w:rsidR="00CF32EE" w:rsidRPr="00066929" w:rsidRDefault="00F10D5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</w:t>
            </w:r>
            <w:r w:rsidR="004D285B">
              <w:rPr>
                <w:rFonts w:ascii="Arial" w:hAnsi="Arial" w:cs="Arial"/>
                <w:sz w:val="18"/>
                <w:szCs w:val="18"/>
              </w:rPr>
              <w:t xml:space="preserve"> e Formação</w:t>
            </w:r>
            <w:r>
              <w:rPr>
                <w:rFonts w:ascii="Arial" w:hAnsi="Arial" w:cs="Arial"/>
                <w:sz w:val="18"/>
                <w:szCs w:val="18"/>
              </w:rPr>
              <w:t>: Jornalista</w:t>
            </w:r>
          </w:p>
        </w:tc>
        <w:tc>
          <w:tcPr>
            <w:tcW w:w="1327" w:type="dxa"/>
            <w:vAlign w:val="center"/>
          </w:tcPr>
          <w:p w14:paraId="1C68EC34" w14:textId="77777777" w:rsidR="00CF32EE" w:rsidRPr="00066929" w:rsidRDefault="00F10D57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  <w:tr w:rsidR="00CF32EE" w:rsidRPr="00066929" w14:paraId="70AF01C6" w14:textId="77777777" w:rsidTr="00863184">
        <w:trPr>
          <w:jc w:val="center"/>
        </w:trPr>
        <w:tc>
          <w:tcPr>
            <w:tcW w:w="886" w:type="dxa"/>
            <w:vAlign w:val="center"/>
          </w:tcPr>
          <w:p w14:paraId="57E616E7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439" w:type="dxa"/>
            <w:vAlign w:val="center"/>
          </w:tcPr>
          <w:p w14:paraId="31097529" w14:textId="77777777" w:rsidR="00CF32EE" w:rsidRPr="00066929" w:rsidRDefault="0010032C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Gabriel Brandão Volpato Furtado</w:t>
            </w:r>
          </w:p>
        </w:tc>
        <w:tc>
          <w:tcPr>
            <w:tcW w:w="4479" w:type="dxa"/>
            <w:vAlign w:val="center"/>
          </w:tcPr>
          <w:p w14:paraId="52E07492" w14:textId="155CC4C6" w:rsidR="00CF32EE" w:rsidRPr="00066929" w:rsidRDefault="00CF32EE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7" w:type="dxa"/>
            <w:vAlign w:val="center"/>
          </w:tcPr>
          <w:p w14:paraId="07E4D43E" w14:textId="77777777" w:rsidR="00CF32EE" w:rsidRPr="00066929" w:rsidRDefault="0010032C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  <w:tr w:rsidR="00CF32EE" w:rsidRPr="00066929" w14:paraId="3AF2567D" w14:textId="77777777" w:rsidTr="00863184">
        <w:trPr>
          <w:jc w:val="center"/>
        </w:trPr>
        <w:tc>
          <w:tcPr>
            <w:tcW w:w="886" w:type="dxa"/>
            <w:vAlign w:val="center"/>
          </w:tcPr>
          <w:p w14:paraId="04E3EC10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439" w:type="dxa"/>
            <w:vAlign w:val="center"/>
          </w:tcPr>
          <w:p w14:paraId="36E3E147" w14:textId="77777777" w:rsidR="00CF32EE" w:rsidRPr="00066929" w:rsidRDefault="00DE3FAC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Mateus Teodoro Longaretti</w:t>
            </w:r>
          </w:p>
        </w:tc>
        <w:tc>
          <w:tcPr>
            <w:tcW w:w="4479" w:type="dxa"/>
            <w:vAlign w:val="center"/>
          </w:tcPr>
          <w:p w14:paraId="5F4634DC" w14:textId="77777777" w:rsidR="00CF32EE" w:rsidRPr="00066929" w:rsidRDefault="00DE3FAC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Comunicação Visual</w:t>
            </w:r>
          </w:p>
        </w:tc>
        <w:tc>
          <w:tcPr>
            <w:tcW w:w="1327" w:type="dxa"/>
            <w:vAlign w:val="center"/>
          </w:tcPr>
          <w:p w14:paraId="2366D47C" w14:textId="77777777" w:rsidR="00CF32EE" w:rsidRPr="00066929" w:rsidRDefault="00DE3FAC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  <w:tr w:rsidR="00CF32EE" w:rsidRPr="00066929" w14:paraId="62A0D6DC" w14:textId="77777777" w:rsidTr="00863184">
        <w:trPr>
          <w:jc w:val="center"/>
        </w:trPr>
        <w:tc>
          <w:tcPr>
            <w:tcW w:w="886" w:type="dxa"/>
            <w:vAlign w:val="center"/>
          </w:tcPr>
          <w:p w14:paraId="7DECD126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439" w:type="dxa"/>
            <w:vAlign w:val="center"/>
          </w:tcPr>
          <w:p w14:paraId="0120938C" w14:textId="77777777" w:rsidR="00CF32EE" w:rsidRPr="00066929" w:rsidRDefault="00EB0F4C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Alan Silveira da Silva</w:t>
            </w:r>
          </w:p>
        </w:tc>
        <w:tc>
          <w:tcPr>
            <w:tcW w:w="4479" w:type="dxa"/>
            <w:vAlign w:val="center"/>
          </w:tcPr>
          <w:p w14:paraId="59C91555" w14:textId="10F1D4DF" w:rsidR="00CF32EE" w:rsidRPr="00066929" w:rsidRDefault="00CF32EE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7" w:type="dxa"/>
            <w:vAlign w:val="center"/>
          </w:tcPr>
          <w:p w14:paraId="124455EB" w14:textId="77777777" w:rsidR="00CF32EE" w:rsidRPr="00066929" w:rsidRDefault="00EB0F4C" w:rsidP="00DD676B">
            <w:pPr>
              <w:spacing w:line="236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CF32EE" w:rsidRPr="00066929" w14:paraId="7B22744B" w14:textId="77777777" w:rsidTr="00863184">
        <w:trPr>
          <w:jc w:val="center"/>
        </w:trPr>
        <w:tc>
          <w:tcPr>
            <w:tcW w:w="886" w:type="dxa"/>
            <w:vAlign w:val="center"/>
          </w:tcPr>
          <w:p w14:paraId="4F5FA27E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9" w:type="dxa"/>
            <w:vAlign w:val="center"/>
          </w:tcPr>
          <w:p w14:paraId="22E99D2F" w14:textId="77777777" w:rsidR="00CF32EE" w:rsidRPr="00066929" w:rsidRDefault="003F35D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Maria Julia Rodrigues Berto</w:t>
            </w:r>
          </w:p>
        </w:tc>
        <w:tc>
          <w:tcPr>
            <w:tcW w:w="4479" w:type="dxa"/>
            <w:vAlign w:val="center"/>
          </w:tcPr>
          <w:p w14:paraId="773FCCA4" w14:textId="28802616" w:rsidR="00CF32EE" w:rsidRPr="00066929" w:rsidRDefault="00CF32EE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7" w:type="dxa"/>
            <w:vAlign w:val="center"/>
          </w:tcPr>
          <w:p w14:paraId="659AB519" w14:textId="77777777" w:rsidR="00CF32EE" w:rsidRPr="00066929" w:rsidRDefault="003F35D7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  <w:tr w:rsidR="00CF32EE" w:rsidRPr="00066929" w14:paraId="22158DDB" w14:textId="77777777" w:rsidTr="00863184">
        <w:trPr>
          <w:jc w:val="center"/>
        </w:trPr>
        <w:tc>
          <w:tcPr>
            <w:tcW w:w="886" w:type="dxa"/>
            <w:vAlign w:val="center"/>
          </w:tcPr>
          <w:p w14:paraId="73D456E1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439" w:type="dxa"/>
            <w:vAlign w:val="center"/>
          </w:tcPr>
          <w:p w14:paraId="3415FCD6" w14:textId="77777777" w:rsidR="00CF32EE" w:rsidRPr="00066929" w:rsidRDefault="0038615E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Eliel Florêncio de Oliveira</w:t>
            </w:r>
          </w:p>
        </w:tc>
        <w:tc>
          <w:tcPr>
            <w:tcW w:w="4479" w:type="dxa"/>
            <w:vAlign w:val="center"/>
          </w:tcPr>
          <w:p w14:paraId="4A916466" w14:textId="5741E0E0" w:rsidR="00CF32EE" w:rsidRPr="00066929" w:rsidRDefault="00CF32EE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7" w:type="dxa"/>
            <w:vAlign w:val="center"/>
          </w:tcPr>
          <w:p w14:paraId="46C581E8" w14:textId="77777777" w:rsidR="00CF32EE" w:rsidRPr="00066929" w:rsidRDefault="0038615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</w:tbl>
    <w:p w14:paraId="2FEFC59A" w14:textId="77777777" w:rsidR="00CF32EE" w:rsidRDefault="00CF32EE" w:rsidP="00CF32EE">
      <w:pPr>
        <w:pStyle w:val="Corpodetexto"/>
        <w:tabs>
          <w:tab w:val="left" w:pos="3828"/>
        </w:tabs>
        <w:spacing w:line="236" w:lineRule="exact"/>
        <w:rPr>
          <w:rFonts w:cs="Arial"/>
          <w:sz w:val="20"/>
        </w:rPr>
      </w:pPr>
    </w:p>
    <w:p w14:paraId="1D9F87AE" w14:textId="77D75333" w:rsidR="008F1505" w:rsidRDefault="00CF32EE" w:rsidP="008F1505">
      <w:pPr>
        <w:kinsoku w:val="0"/>
        <w:overflowPunct w:val="0"/>
        <w:spacing w:before="4"/>
        <w:rPr>
          <w:rFonts w:ascii="Arial" w:hAnsi="Arial" w:cs="Arial"/>
        </w:rPr>
      </w:pPr>
      <w:r w:rsidRPr="00995495">
        <w:rPr>
          <w:rFonts w:ascii="Arial" w:hAnsi="Arial" w:cs="Arial"/>
        </w:rPr>
        <w:t xml:space="preserve">A documentação apresentada foi </w:t>
      </w:r>
      <w:r w:rsidRPr="00863184">
        <w:rPr>
          <w:rFonts w:ascii="Arial" w:hAnsi="Arial" w:cs="Arial"/>
        </w:rPr>
        <w:t>conferida</w:t>
      </w:r>
      <w:r w:rsidR="00863184" w:rsidRPr="00863184">
        <w:rPr>
          <w:rFonts w:ascii="Arial" w:hAnsi="Arial" w:cs="Arial"/>
        </w:rPr>
        <w:t xml:space="preserve"> na sessão, sendo que os seguintes inscritos estavam de acordo com o que solicitou o edital: </w:t>
      </w:r>
      <w:r w:rsidR="005B56D5" w:rsidRPr="00863184">
        <w:rPr>
          <w:rFonts w:ascii="Arial" w:hAnsi="Arial" w:cs="Arial"/>
        </w:rPr>
        <w:t>CRISTIAN SOUSA DE BONA</w:t>
      </w:r>
      <w:r w:rsidR="00863184" w:rsidRPr="00863184">
        <w:rPr>
          <w:rFonts w:ascii="Arial" w:hAnsi="Arial" w:cs="Arial"/>
        </w:rPr>
        <w:t>, SAIANE ANDRÉ MIRANDA, KENNEDY LAURINDO COSTA, ELIANE GONÇALVES E MATEUS TEODORO LONGARETTI</w:t>
      </w:r>
      <w:r w:rsidR="00863184">
        <w:rPr>
          <w:rFonts w:ascii="Arial" w:hAnsi="Arial" w:cs="Arial"/>
        </w:rPr>
        <w:t xml:space="preserve">. Em relação as demais inscrições, alguns apontamentos foram feitos, a saber: a) RENAN MEINEM FRANCISCO, DÉBORA PINHEIRO MARCELINO não informaram se mantém vínculo com o município na ficha de inscrição; b) DÉBORA PINHEIRO MARCELINO apresentou um documento com assinatura digital que não é possível verificar a autenticidade da assinatura; c) GABRIEL BRÃNDÃO VOLPATO FURTADO não apresentou documento comprovando experiência e/ou formação na área conforme item 4.1 alíneas B e E; d) ALAN SILVEIRA DA SILVA, MARIA JULIA RODRIGUES BERTO e ELIEL FLORÊNCIO DE OLIVEIRA apresentaram atestado de matricula, documento que não </w:t>
      </w:r>
      <w:r w:rsidR="00635E6E">
        <w:rPr>
          <w:rFonts w:ascii="Arial" w:hAnsi="Arial" w:cs="Arial"/>
        </w:rPr>
        <w:t>comprova</w:t>
      </w:r>
      <w:r w:rsidR="00863184">
        <w:rPr>
          <w:rFonts w:ascii="Arial" w:hAnsi="Arial" w:cs="Arial"/>
        </w:rPr>
        <w:t xml:space="preserve"> experiência e/ou formação conforme item 4.1 alíneas B e E; e) </w:t>
      </w:r>
      <w:r w:rsidR="00175ECF">
        <w:rPr>
          <w:rFonts w:ascii="Arial" w:hAnsi="Arial" w:cs="Arial"/>
        </w:rPr>
        <w:t>ELIEL FLORÊNCIO DE OLIVEIRA apresentou o comprovante de inscrição no CPF em cópia simples</w:t>
      </w:r>
      <w:r w:rsidR="00863184">
        <w:rPr>
          <w:rFonts w:ascii="Arial" w:hAnsi="Arial" w:cs="Arial"/>
        </w:rPr>
        <w:t xml:space="preserve">. </w:t>
      </w:r>
      <w:r w:rsidR="00821F23">
        <w:rPr>
          <w:rFonts w:ascii="Arial" w:hAnsi="Arial" w:cs="Arial"/>
        </w:rPr>
        <w:t xml:space="preserve">A partir destas divergências, a Agente de Contratação solicitou a presença do procurador Geral do Município, Sr. </w:t>
      </w:r>
      <w:r w:rsidR="00821F23">
        <w:rPr>
          <w:rFonts w:ascii="Arial" w:hAnsi="Arial" w:cs="Arial"/>
        </w:rPr>
        <w:lastRenderedPageBreak/>
        <w:t xml:space="preserve">Ademir Mariot da Silva, o qual opinou pela possibilidade de diligência para complementação das informações apresentadas pelos inscritos. O prazo para diligência sugerido pelo procurador é de 5 (cinco) dias. </w:t>
      </w:r>
      <w:r w:rsidR="0099521E">
        <w:rPr>
          <w:rFonts w:ascii="Arial" w:hAnsi="Arial" w:cs="Arial"/>
        </w:rPr>
        <w:t xml:space="preserve">Assim, em diligência, a Agente de Contratação realizará consulta ao setor de pessoal a fim de conhecer a </w:t>
      </w:r>
      <w:r w:rsidR="00E47EB4">
        <w:rPr>
          <w:rFonts w:ascii="Arial" w:hAnsi="Arial" w:cs="Arial"/>
        </w:rPr>
        <w:t>existência de vinculo, ou não, em relação aos inscritos</w:t>
      </w:r>
      <w:r w:rsidR="00E47EB4" w:rsidRPr="00E47EB4">
        <w:rPr>
          <w:rFonts w:ascii="Arial" w:hAnsi="Arial" w:cs="Arial"/>
        </w:rPr>
        <w:t xml:space="preserve"> </w:t>
      </w:r>
      <w:r w:rsidR="00E47EB4">
        <w:rPr>
          <w:rFonts w:ascii="Arial" w:hAnsi="Arial" w:cs="Arial"/>
        </w:rPr>
        <w:t xml:space="preserve">RENAN MEINEM FRANCISCO e DÉBORA PINHEIRO MARCELINO.  Ainda, ficam comunicados os seguintes inscrito para apresentar comprovações e documentos complementares que elucidem as dúvidas que restaram referente às suas inscrições: DÉBORA PINHEIRO MARCELINO – apresentar documento que possibilite a conferência da assinatura digital do contrato de trabalho ou outro documento oficial/original/cópia autenticada que confirme sua experiência profissional; GABRIEL BRÃNDÃO VOLPATO FURTADO, ALAN SILVEIRA DA SILVA, MARIA JULIA RODRIGUES BERTO e ELIEL FLORÊNCIO DE OLIVEIRA – apresentar documento oficial/original/cópia autenticada que confirme sua experiência profissional; ELIEL FLORÊNCIO DE OLIVEIRA – apresentou documento legal de identificação (CPF/RG) em original que possibilite a comprovação de autenticidade ou documento com possibilidade de validação digital. </w:t>
      </w:r>
      <w:r w:rsidR="00E47EB4" w:rsidRPr="008F1505">
        <w:rPr>
          <w:rFonts w:ascii="Arial" w:hAnsi="Arial" w:cs="Arial"/>
          <w:u w:val="single"/>
        </w:rPr>
        <w:t>Os inscritos terão até o dia 12/05/2025 às 17:00 horas para apresentar os documentos diligenciados</w:t>
      </w:r>
      <w:r w:rsidR="00E47EB4">
        <w:rPr>
          <w:rFonts w:ascii="Arial" w:hAnsi="Arial" w:cs="Arial"/>
        </w:rPr>
        <w:t xml:space="preserve"> que deverão ser protocolados do Setor de Protocolos, conforme já detalhado do edital de chamamento. </w:t>
      </w:r>
      <w:r w:rsidR="00821F23">
        <w:rPr>
          <w:rFonts w:ascii="Arial" w:hAnsi="Arial" w:cs="Arial"/>
        </w:rPr>
        <w:t xml:space="preserve">Isto posto, a presente Chamada Pública ficará suspensa para apuração </w:t>
      </w:r>
      <w:r w:rsidR="0099521E">
        <w:rPr>
          <w:rFonts w:ascii="Arial" w:hAnsi="Arial" w:cs="Arial"/>
        </w:rPr>
        <w:t>das diligências.</w:t>
      </w:r>
      <w:r w:rsidR="0099521E" w:rsidRPr="00CA4516">
        <w:rPr>
          <w:rFonts w:ascii="Arial" w:hAnsi="Arial" w:cs="Arial"/>
        </w:rPr>
        <w:t xml:space="preserve"> </w:t>
      </w:r>
      <w:r w:rsidR="0099521E" w:rsidRPr="00CA4516">
        <w:rPr>
          <w:rFonts w:ascii="Arial" w:hAnsi="Arial" w:cs="Arial"/>
          <w:spacing w:val="-1"/>
        </w:rPr>
        <w:t>O</w:t>
      </w:r>
      <w:r w:rsidR="0099521E" w:rsidRPr="00995495">
        <w:rPr>
          <w:rFonts w:ascii="Arial" w:hAnsi="Arial" w:cs="Arial"/>
          <w:spacing w:val="-1"/>
        </w:rPr>
        <w:t xml:space="preserve"> processo encontra-se à disposição </w:t>
      </w:r>
      <w:r w:rsidR="00E47EB4">
        <w:rPr>
          <w:rFonts w:ascii="Arial" w:hAnsi="Arial" w:cs="Arial"/>
          <w:spacing w:val="-1"/>
        </w:rPr>
        <w:t>dos</w:t>
      </w:r>
      <w:r w:rsidR="0099521E" w:rsidRPr="00995495">
        <w:rPr>
          <w:rFonts w:ascii="Arial" w:hAnsi="Arial" w:cs="Arial"/>
          <w:spacing w:val="-1"/>
        </w:rPr>
        <w:t xml:space="preserve"> interessados para vistas (consultas e extração de cópias). </w:t>
      </w:r>
      <w:r w:rsidR="0099521E" w:rsidRPr="00995495">
        <w:rPr>
          <w:rFonts w:ascii="Arial" w:hAnsi="Arial" w:cs="Arial"/>
        </w:rPr>
        <w:t xml:space="preserve">Nada mais havendo a tratar, </w:t>
      </w:r>
      <w:r w:rsidR="00E47EB4">
        <w:rPr>
          <w:rFonts w:ascii="Arial" w:hAnsi="Arial" w:cs="Arial"/>
        </w:rPr>
        <w:t>a Agente de Contratação</w:t>
      </w:r>
      <w:r w:rsidR="0099521E" w:rsidRPr="00995495">
        <w:rPr>
          <w:rFonts w:ascii="Arial" w:hAnsi="Arial" w:cs="Arial"/>
        </w:rPr>
        <w:t xml:space="preserve"> deu por encerrada a reunião e ordenou que se lavrasse a presente Ata que, depois de lida e achada conforme, segue assinada pelos presentes.</w:t>
      </w:r>
      <w:r w:rsidR="00E47EB4">
        <w:rPr>
          <w:rFonts w:ascii="Arial" w:hAnsi="Arial" w:cs="Arial"/>
        </w:rPr>
        <w:t xml:space="preserve"> A presente Ata será publicada no Diário Oficial dos Município</w:t>
      </w:r>
      <w:r w:rsidR="008F1505">
        <w:rPr>
          <w:rFonts w:ascii="Arial" w:hAnsi="Arial" w:cs="Arial"/>
        </w:rPr>
        <w:t>s</w:t>
      </w:r>
      <w:r w:rsidR="00E47EB4">
        <w:rPr>
          <w:rFonts w:ascii="Arial" w:hAnsi="Arial" w:cs="Arial"/>
        </w:rPr>
        <w:t xml:space="preserve"> de Santa Catarina. </w:t>
      </w:r>
      <w:r w:rsidR="0099521E" w:rsidRPr="00995495">
        <w:rPr>
          <w:rFonts w:ascii="Arial" w:hAnsi="Arial" w:cs="Arial"/>
        </w:rPr>
        <w:t xml:space="preserve">Forquilhinha, </w:t>
      </w:r>
      <w:r w:rsidR="00E47EB4">
        <w:rPr>
          <w:rFonts w:ascii="Arial" w:hAnsi="Arial" w:cs="Arial"/>
        </w:rPr>
        <w:t>0</w:t>
      </w:r>
      <w:r w:rsidR="0099521E">
        <w:rPr>
          <w:rFonts w:ascii="Arial" w:hAnsi="Arial" w:cs="Arial"/>
        </w:rPr>
        <w:t>5</w:t>
      </w:r>
      <w:r w:rsidR="0099521E" w:rsidRPr="00995495">
        <w:rPr>
          <w:rFonts w:ascii="Arial" w:hAnsi="Arial" w:cs="Arial"/>
        </w:rPr>
        <w:t xml:space="preserve"> de </w:t>
      </w:r>
      <w:r w:rsidR="0099521E">
        <w:rPr>
          <w:rFonts w:ascii="Arial" w:hAnsi="Arial" w:cs="Arial"/>
        </w:rPr>
        <w:t>maio</w:t>
      </w:r>
      <w:r w:rsidR="0099521E" w:rsidRPr="00995495">
        <w:rPr>
          <w:rFonts w:ascii="Arial" w:hAnsi="Arial" w:cs="Arial"/>
        </w:rPr>
        <w:t xml:space="preserve"> de 202</w:t>
      </w:r>
      <w:r w:rsidR="0099521E">
        <w:rPr>
          <w:rFonts w:ascii="Arial" w:hAnsi="Arial" w:cs="Arial"/>
        </w:rPr>
        <w:t>5</w:t>
      </w:r>
      <w:r w:rsidR="0099521E" w:rsidRPr="00995495">
        <w:rPr>
          <w:rFonts w:ascii="Arial" w:hAnsi="Arial" w:cs="Arial"/>
        </w:rPr>
        <w:t>.</w:t>
      </w:r>
    </w:p>
    <w:p w14:paraId="7AFD6513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45DF29F9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255CAD83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0ED74367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251F61C3" w14:textId="6F794AE9" w:rsidR="008F1505" w:rsidRPr="008F1505" w:rsidRDefault="008F1505" w:rsidP="008F1505">
      <w:pPr>
        <w:kinsoku w:val="0"/>
        <w:overflowPunct w:val="0"/>
        <w:spacing w:before="4"/>
        <w:jc w:val="center"/>
        <w:rPr>
          <w:rFonts w:ascii="Arial" w:hAnsi="Arial" w:cs="Arial"/>
          <w:b/>
        </w:rPr>
      </w:pPr>
      <w:r w:rsidRPr="008F1505">
        <w:rPr>
          <w:rFonts w:ascii="Arial" w:hAnsi="Arial" w:cs="Arial"/>
          <w:b/>
        </w:rPr>
        <w:t>ERIKA DE LUCA TISCOSKI BACK</w:t>
      </w:r>
    </w:p>
    <w:p w14:paraId="4924D2D0" w14:textId="3FF63142" w:rsidR="0099521E" w:rsidRPr="00995495" w:rsidRDefault="008F1505" w:rsidP="008F1505">
      <w:pPr>
        <w:kinsoku w:val="0"/>
        <w:overflowPunct w:val="0"/>
        <w:spacing w:before="4"/>
        <w:jc w:val="center"/>
        <w:rPr>
          <w:rFonts w:ascii="Arial" w:hAnsi="Arial" w:cs="Arial"/>
        </w:rPr>
      </w:pPr>
      <w:r w:rsidRPr="008F1505">
        <w:rPr>
          <w:rFonts w:ascii="Arial" w:hAnsi="Arial" w:cs="Arial"/>
        </w:rPr>
        <w:t>Agente de Contratação</w:t>
      </w:r>
    </w:p>
    <w:p w14:paraId="24B85612" w14:textId="77777777" w:rsidR="0099521E" w:rsidRDefault="0099521E" w:rsidP="0099521E">
      <w:pPr>
        <w:pStyle w:val="Corpodetexto"/>
        <w:tabs>
          <w:tab w:val="left" w:pos="3828"/>
        </w:tabs>
        <w:spacing w:line="236" w:lineRule="exact"/>
        <w:rPr>
          <w:rFonts w:cs="Arial"/>
          <w:sz w:val="20"/>
        </w:rPr>
      </w:pPr>
    </w:p>
    <w:p w14:paraId="226E066F" w14:textId="77777777" w:rsidR="008F1505" w:rsidRDefault="008F1505" w:rsidP="0099521E">
      <w:pPr>
        <w:pStyle w:val="Corpodetexto"/>
        <w:tabs>
          <w:tab w:val="left" w:pos="3828"/>
        </w:tabs>
        <w:spacing w:line="236" w:lineRule="exact"/>
        <w:rPr>
          <w:rFonts w:cs="Arial"/>
          <w:sz w:val="20"/>
        </w:rPr>
      </w:pPr>
    </w:p>
    <w:p w14:paraId="39123E6D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  <w:b/>
        </w:rPr>
      </w:pPr>
    </w:p>
    <w:p w14:paraId="338C053E" w14:textId="77777777" w:rsidR="008F1505" w:rsidRPr="008F1505" w:rsidRDefault="008F1505" w:rsidP="008F1505">
      <w:pPr>
        <w:kinsoku w:val="0"/>
        <w:overflowPunct w:val="0"/>
        <w:spacing w:before="4"/>
        <w:rPr>
          <w:rFonts w:ascii="Arial" w:hAnsi="Arial" w:cs="Arial"/>
          <w:b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6"/>
      </w:tblGrid>
      <w:tr w:rsidR="008F1505" w:rsidRPr="008F1505" w14:paraId="1DCA766B" w14:textId="77777777" w:rsidTr="008F1505">
        <w:trPr>
          <w:trHeight w:val="102"/>
          <w:jc w:val="center"/>
        </w:trPr>
        <w:tc>
          <w:tcPr>
            <w:tcW w:w="4605" w:type="dxa"/>
            <w:hideMark/>
          </w:tcPr>
          <w:p w14:paraId="0BF1AA20" w14:textId="77777777" w:rsidR="008F1505" w:rsidRPr="008F1505" w:rsidRDefault="008F1505" w:rsidP="008F1505">
            <w:pPr>
              <w:kinsoku w:val="0"/>
              <w:overflowPunct w:val="0"/>
              <w:spacing w:before="4"/>
              <w:jc w:val="center"/>
              <w:rPr>
                <w:rFonts w:ascii="Arial" w:hAnsi="Arial" w:cs="Arial"/>
                <w:b/>
              </w:rPr>
            </w:pPr>
            <w:r w:rsidRPr="008F1505">
              <w:rPr>
                <w:rFonts w:ascii="Arial" w:hAnsi="Arial" w:cs="Arial"/>
                <w:b/>
              </w:rPr>
              <w:t>LUIGI CARMINATTI BONOTTO</w:t>
            </w:r>
          </w:p>
          <w:p w14:paraId="51184EE3" w14:textId="77777777" w:rsidR="008F1505" w:rsidRPr="008F1505" w:rsidRDefault="008F1505" w:rsidP="008F1505">
            <w:pPr>
              <w:kinsoku w:val="0"/>
              <w:overflowPunct w:val="0"/>
              <w:spacing w:before="4"/>
              <w:jc w:val="center"/>
              <w:rPr>
                <w:rFonts w:ascii="Arial" w:hAnsi="Arial" w:cs="Arial"/>
              </w:rPr>
            </w:pPr>
            <w:r w:rsidRPr="008F1505">
              <w:rPr>
                <w:rFonts w:ascii="Arial" w:hAnsi="Arial" w:cs="Arial"/>
              </w:rPr>
              <w:t>Agente Administrativo</w:t>
            </w:r>
          </w:p>
        </w:tc>
        <w:tc>
          <w:tcPr>
            <w:tcW w:w="4606" w:type="dxa"/>
            <w:hideMark/>
          </w:tcPr>
          <w:p w14:paraId="2C973C53" w14:textId="77777777" w:rsidR="008F1505" w:rsidRPr="008F1505" w:rsidRDefault="008F1505" w:rsidP="008F1505">
            <w:pPr>
              <w:kinsoku w:val="0"/>
              <w:overflowPunct w:val="0"/>
              <w:spacing w:before="4"/>
              <w:jc w:val="center"/>
              <w:rPr>
                <w:rFonts w:ascii="Arial" w:hAnsi="Arial" w:cs="Arial"/>
                <w:b/>
                <w:bCs/>
              </w:rPr>
            </w:pPr>
            <w:r w:rsidRPr="008F1505">
              <w:rPr>
                <w:rFonts w:ascii="Arial" w:hAnsi="Arial" w:cs="Arial"/>
                <w:b/>
                <w:bCs/>
              </w:rPr>
              <w:t>ADEMIR MARIOT DA SILVA</w:t>
            </w:r>
          </w:p>
          <w:p w14:paraId="40F1F82C" w14:textId="77777777" w:rsidR="008F1505" w:rsidRPr="008F1505" w:rsidRDefault="008F1505" w:rsidP="008F1505">
            <w:pPr>
              <w:kinsoku w:val="0"/>
              <w:overflowPunct w:val="0"/>
              <w:spacing w:before="4"/>
              <w:jc w:val="center"/>
              <w:rPr>
                <w:rFonts w:ascii="Arial" w:hAnsi="Arial" w:cs="Arial"/>
              </w:rPr>
            </w:pPr>
            <w:r w:rsidRPr="008F1505">
              <w:rPr>
                <w:rFonts w:ascii="Arial" w:hAnsi="Arial" w:cs="Arial"/>
              </w:rPr>
              <w:t>Procurador Geral</w:t>
            </w:r>
          </w:p>
        </w:tc>
      </w:tr>
    </w:tbl>
    <w:p w14:paraId="7B2DB6D1" w14:textId="77777777" w:rsidR="008F1505" w:rsidRPr="008F1505" w:rsidRDefault="008F1505" w:rsidP="008F1505">
      <w:pPr>
        <w:kinsoku w:val="0"/>
        <w:overflowPunct w:val="0"/>
        <w:spacing w:before="4"/>
        <w:rPr>
          <w:rFonts w:ascii="Arial" w:hAnsi="Arial" w:cs="Arial"/>
          <w:bCs/>
        </w:rPr>
      </w:pPr>
    </w:p>
    <w:p w14:paraId="73990B63" w14:textId="77777777" w:rsidR="0008203E" w:rsidRDefault="0008203E" w:rsidP="00CF32EE">
      <w:pPr>
        <w:kinsoku w:val="0"/>
        <w:overflowPunct w:val="0"/>
        <w:spacing w:before="4"/>
        <w:rPr>
          <w:rFonts w:ascii="Arial" w:hAnsi="Arial" w:cs="Arial"/>
        </w:rPr>
      </w:pPr>
    </w:p>
    <w:sectPr w:rsidR="0008203E" w:rsidSect="008F1505">
      <w:pgSz w:w="11906" w:h="16838"/>
      <w:pgMar w:top="170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32EE"/>
    <w:rsid w:val="0008203E"/>
    <w:rsid w:val="000C5742"/>
    <w:rsid w:val="0010032C"/>
    <w:rsid w:val="00175ECF"/>
    <w:rsid w:val="001A0729"/>
    <w:rsid w:val="00331AC5"/>
    <w:rsid w:val="00345323"/>
    <w:rsid w:val="0038615E"/>
    <w:rsid w:val="003F35D7"/>
    <w:rsid w:val="004D285B"/>
    <w:rsid w:val="004E5F67"/>
    <w:rsid w:val="005B56D5"/>
    <w:rsid w:val="00635E6E"/>
    <w:rsid w:val="006D2D68"/>
    <w:rsid w:val="00726356"/>
    <w:rsid w:val="00821F23"/>
    <w:rsid w:val="00834771"/>
    <w:rsid w:val="00863184"/>
    <w:rsid w:val="00867F48"/>
    <w:rsid w:val="008F1505"/>
    <w:rsid w:val="00923A05"/>
    <w:rsid w:val="00990B63"/>
    <w:rsid w:val="0099521E"/>
    <w:rsid w:val="00A1024A"/>
    <w:rsid w:val="00A332D6"/>
    <w:rsid w:val="00CF32EE"/>
    <w:rsid w:val="00D36186"/>
    <w:rsid w:val="00DE12CD"/>
    <w:rsid w:val="00DE3FAC"/>
    <w:rsid w:val="00E47EB4"/>
    <w:rsid w:val="00E94208"/>
    <w:rsid w:val="00EA5971"/>
    <w:rsid w:val="00EB0F4C"/>
    <w:rsid w:val="00F10D57"/>
    <w:rsid w:val="00F14DFB"/>
    <w:rsid w:val="00F1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D36D6"/>
  <w15:docId w15:val="{AFF12D54-503E-4603-A199-0F25F4CF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2EE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CF32EE"/>
    <w:pPr>
      <w:keepNext/>
      <w:jc w:val="center"/>
      <w:outlineLvl w:val="6"/>
    </w:pPr>
    <w:rPr>
      <w:rFonts w:ascii="Arial" w:eastAsia="Times New Roman" w:hAnsi="Arial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CF32EE"/>
    <w:rPr>
      <w:rFonts w:ascii="Arial" w:eastAsia="Times New Roman" w:hAnsi="Arial" w:cs="Times New Roman"/>
      <w:b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rsid w:val="00CF32EE"/>
    <w:rPr>
      <w:rFonts w:ascii="Arial" w:eastAsia="Times New Roman" w:hAnsi="Arial"/>
      <w:sz w:val="24"/>
    </w:rPr>
  </w:style>
  <w:style w:type="character" w:customStyle="1" w:styleId="CorpodetextoChar">
    <w:name w:val="Corpo de texto Char"/>
    <w:basedOn w:val="Fontepargpadro"/>
    <w:link w:val="Corpodetexto"/>
    <w:rsid w:val="00CF32EE"/>
    <w:rPr>
      <w:rFonts w:ascii="Arial" w:eastAsia="Times New Roman" w:hAnsi="Arial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CF32EE"/>
    <w:pPr>
      <w:jc w:val="center"/>
    </w:pPr>
    <w:rPr>
      <w:rFonts w:ascii="Arial" w:eastAsia="Times New Roman" w:hAnsi="Arial"/>
      <w:b/>
      <w:sz w:val="22"/>
      <w:szCs w:val="24"/>
    </w:rPr>
  </w:style>
  <w:style w:type="character" w:customStyle="1" w:styleId="SubttuloChar">
    <w:name w:val="Subtítulo Char"/>
    <w:basedOn w:val="Fontepargpadro"/>
    <w:link w:val="Subttulo"/>
    <w:rsid w:val="00CF32EE"/>
    <w:rPr>
      <w:rFonts w:ascii="Arial" w:eastAsia="Times New Roman" w:hAnsi="Arial" w:cs="Times New Roman"/>
      <w:b/>
      <w:szCs w:val="24"/>
      <w:lang w:eastAsia="pt-BR"/>
    </w:rPr>
  </w:style>
  <w:style w:type="table" w:styleId="Tabelacomgrade">
    <w:name w:val="Table Grid"/>
    <w:basedOn w:val="Tabelanormal"/>
    <w:uiPriority w:val="59"/>
    <w:rsid w:val="008F1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0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829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engenharia</dc:creator>
  <cp:lastModifiedBy>compras04</cp:lastModifiedBy>
  <cp:revision>25</cp:revision>
  <dcterms:created xsi:type="dcterms:W3CDTF">2025-05-05T12:30:00Z</dcterms:created>
  <dcterms:modified xsi:type="dcterms:W3CDTF">2025-05-05T16:23:00Z</dcterms:modified>
</cp:coreProperties>
</file>