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09D28" w14:textId="77777777" w:rsidR="00A31ED8" w:rsidRDefault="00DA74E2" w:rsidP="00A31ED8">
      <w:pPr>
        <w:pStyle w:val="Nivel01"/>
        <w:shd w:val="clear" w:color="auto" w:fill="D6E3BC" w:themeFill="accent3" w:themeFillTint="66"/>
        <w:tabs>
          <w:tab w:val="clear" w:pos="567"/>
          <w:tab w:val="left" w:pos="709"/>
        </w:tabs>
        <w:spacing w:before="120" w:after="120"/>
        <w:ind w:left="360" w:hanging="360"/>
        <w:jc w:val="center"/>
        <w:rPr>
          <w:rFonts w:ascii="Times New Roman" w:hAnsi="Times New Roman"/>
          <w:color w:val="auto"/>
        </w:rPr>
      </w:pPr>
      <w:r w:rsidRPr="00B02638">
        <w:rPr>
          <w:rFonts w:ascii="Times New Roman" w:hAnsi="Times New Roman"/>
          <w:color w:val="auto"/>
        </w:rPr>
        <w:t>EDITAL</w:t>
      </w:r>
    </w:p>
    <w:p w14:paraId="78906BC1" w14:textId="77777777" w:rsidR="00F51A58" w:rsidRDefault="00886EE0" w:rsidP="00F51A58">
      <w:pPr>
        <w:pStyle w:val="Nivel01"/>
        <w:shd w:val="clear" w:color="auto" w:fill="D6E3BC" w:themeFill="accent3" w:themeFillTint="66"/>
        <w:tabs>
          <w:tab w:val="clear" w:pos="567"/>
          <w:tab w:val="left" w:pos="709"/>
        </w:tabs>
        <w:spacing w:before="120" w:after="120"/>
        <w:ind w:left="360" w:hanging="360"/>
        <w:jc w:val="center"/>
        <w:rPr>
          <w:rFonts w:ascii="Times New Roman" w:hAnsi="Times New Roman"/>
          <w:color w:val="auto"/>
        </w:rPr>
      </w:pPr>
      <w:r w:rsidRPr="00A31ED8">
        <w:rPr>
          <w:rFonts w:ascii="Times New Roman" w:hAnsi="Times New Roman"/>
          <w:color w:val="auto"/>
        </w:rPr>
        <w:t xml:space="preserve">PREGÃO ELETRÔNICO </w:t>
      </w:r>
      <w:r w:rsidR="00807FE5" w:rsidRPr="00A31ED8">
        <w:rPr>
          <w:rFonts w:ascii="Times New Roman" w:hAnsi="Times New Roman"/>
          <w:color w:val="auto"/>
        </w:rPr>
        <w:t xml:space="preserve">Nº </w:t>
      </w:r>
      <w:r w:rsidR="005D7829">
        <w:rPr>
          <w:rFonts w:ascii="Times New Roman" w:hAnsi="Times New Roman"/>
          <w:color w:val="auto"/>
        </w:rPr>
        <w:t>23/2024</w:t>
      </w:r>
    </w:p>
    <w:p w14:paraId="4C0A1EDA" w14:textId="27CADB05" w:rsidR="00F51A58" w:rsidRDefault="00F51A58" w:rsidP="00F51A58">
      <w:pPr>
        <w:pStyle w:val="Nivel01"/>
        <w:shd w:val="clear" w:color="auto" w:fill="D6E3BC" w:themeFill="accent3" w:themeFillTint="66"/>
        <w:tabs>
          <w:tab w:val="clear" w:pos="567"/>
          <w:tab w:val="left" w:pos="709"/>
        </w:tabs>
        <w:spacing w:before="120" w:after="120"/>
        <w:ind w:left="360" w:hanging="360"/>
        <w:jc w:val="center"/>
        <w:rPr>
          <w:rFonts w:ascii="Times New Roman" w:hAnsi="Times New Roman"/>
          <w:color w:val="auto"/>
        </w:rPr>
      </w:pPr>
      <w:r>
        <w:rPr>
          <w:rFonts w:ascii="Times New Roman" w:hAnsi="Times New Roman"/>
          <w:color w:val="auto"/>
        </w:rPr>
        <w:t>PREGÃO ELETRONICO Nº 01/2024/FMS/PORTALDECOMPRAS</w:t>
      </w:r>
    </w:p>
    <w:p w14:paraId="23FBEEA3" w14:textId="5782B297" w:rsidR="00A31ED8" w:rsidRPr="00F51A58" w:rsidRDefault="00886EE0" w:rsidP="00F51A58">
      <w:pPr>
        <w:pStyle w:val="Nivel01"/>
        <w:shd w:val="clear" w:color="auto" w:fill="D6E3BC" w:themeFill="accent3" w:themeFillTint="66"/>
        <w:tabs>
          <w:tab w:val="clear" w:pos="567"/>
          <w:tab w:val="left" w:pos="709"/>
        </w:tabs>
        <w:spacing w:before="120" w:after="120"/>
        <w:ind w:left="360" w:hanging="360"/>
        <w:jc w:val="center"/>
        <w:rPr>
          <w:rFonts w:ascii="Times New Roman" w:hAnsi="Times New Roman"/>
          <w:color w:val="auto"/>
        </w:rPr>
      </w:pPr>
      <w:r w:rsidRPr="00B02638">
        <w:rPr>
          <w:rFonts w:ascii="Times New Roman" w:hAnsi="Times New Roman"/>
        </w:rPr>
        <w:t>SISTEMA DE REGISTRO DE PREÇOS</w:t>
      </w:r>
    </w:p>
    <w:p w14:paraId="1A5CDD48" w14:textId="77777777" w:rsidR="005037E5" w:rsidRDefault="00807FE5" w:rsidP="005037E5">
      <w:pPr>
        <w:pStyle w:val="Nivel01"/>
        <w:shd w:val="clear" w:color="auto" w:fill="D6E3BC" w:themeFill="accent3" w:themeFillTint="66"/>
        <w:tabs>
          <w:tab w:val="clear" w:pos="567"/>
          <w:tab w:val="left" w:pos="709"/>
        </w:tabs>
        <w:spacing w:before="120" w:after="120"/>
        <w:ind w:left="360" w:hanging="360"/>
        <w:jc w:val="center"/>
        <w:rPr>
          <w:rFonts w:ascii="Times New Roman" w:hAnsi="Times New Roman"/>
        </w:rPr>
      </w:pPr>
      <w:r w:rsidRPr="00B02638">
        <w:rPr>
          <w:rFonts w:ascii="Times New Roman" w:hAnsi="Times New Roman"/>
        </w:rPr>
        <w:t>ESTADO DE SANTA CATARINA</w:t>
      </w:r>
    </w:p>
    <w:p w14:paraId="552CE757" w14:textId="77777777" w:rsidR="005037E5" w:rsidRDefault="00791884" w:rsidP="005037E5">
      <w:pPr>
        <w:pStyle w:val="Nivel01"/>
        <w:shd w:val="clear" w:color="auto" w:fill="D6E3BC" w:themeFill="accent3" w:themeFillTint="66"/>
        <w:tabs>
          <w:tab w:val="clear" w:pos="567"/>
          <w:tab w:val="left" w:pos="709"/>
        </w:tabs>
        <w:spacing w:before="120" w:after="120"/>
        <w:ind w:left="360" w:hanging="360"/>
        <w:jc w:val="center"/>
        <w:rPr>
          <w:rFonts w:ascii="Times New Roman" w:hAnsi="Times New Roman"/>
        </w:rPr>
      </w:pPr>
      <w:r w:rsidRPr="00B02638">
        <w:rPr>
          <w:rFonts w:ascii="Times New Roman" w:hAnsi="Times New Roman"/>
        </w:rPr>
        <w:t>MUNICÍPIO DE SÃO JOÃO DO SUL</w:t>
      </w:r>
      <w:r w:rsidR="005037E5">
        <w:rPr>
          <w:rFonts w:ascii="Times New Roman" w:hAnsi="Times New Roman"/>
        </w:rPr>
        <w:t xml:space="preserve"> </w:t>
      </w:r>
    </w:p>
    <w:p w14:paraId="1431F4D5" w14:textId="5C737A6F" w:rsidR="00807FE5" w:rsidRDefault="005037E5" w:rsidP="005037E5">
      <w:pPr>
        <w:pStyle w:val="Nivel01"/>
        <w:shd w:val="clear" w:color="auto" w:fill="D6E3BC" w:themeFill="accent3" w:themeFillTint="66"/>
        <w:tabs>
          <w:tab w:val="clear" w:pos="567"/>
          <w:tab w:val="left" w:pos="709"/>
        </w:tabs>
        <w:spacing w:before="120" w:after="120"/>
        <w:ind w:left="360" w:hanging="360"/>
        <w:jc w:val="center"/>
        <w:rPr>
          <w:rFonts w:ascii="Times New Roman" w:hAnsi="Times New Roman"/>
        </w:rPr>
      </w:pPr>
      <w:r>
        <w:rPr>
          <w:rFonts w:ascii="Times New Roman" w:hAnsi="Times New Roman"/>
        </w:rPr>
        <w:t>FUNDO MUNICIPAL DE SAÚDE</w:t>
      </w:r>
    </w:p>
    <w:p w14:paraId="53C6CF68" w14:textId="6B3A7B7F" w:rsidR="00A31ED8" w:rsidRPr="00D36972" w:rsidRDefault="00807FE5" w:rsidP="00A31ED8">
      <w:pPr>
        <w:spacing w:before="120" w:after="120"/>
        <w:jc w:val="both"/>
        <w:rPr>
          <w:rStyle w:val="Forte"/>
          <w:rFonts w:ascii="Times New Roman" w:hAnsi="Times New Roman" w:cs="Times New Roman"/>
          <w:b w:val="0"/>
          <w:bCs w:val="0"/>
          <w:sz w:val="20"/>
          <w:szCs w:val="20"/>
        </w:rPr>
      </w:pPr>
      <w:r w:rsidRPr="00B02638">
        <w:rPr>
          <w:rFonts w:ascii="Times New Roman" w:hAnsi="Times New Roman" w:cs="Times New Roman"/>
          <w:sz w:val="20"/>
          <w:szCs w:val="20"/>
        </w:rPr>
        <w:t xml:space="preserve">O </w:t>
      </w:r>
      <w:r w:rsidR="00E932A0" w:rsidRPr="005037E5">
        <w:rPr>
          <w:rFonts w:ascii="Times New Roman" w:hAnsi="Times New Roman" w:cs="Times New Roman"/>
          <w:b/>
          <w:bCs/>
          <w:sz w:val="20"/>
          <w:szCs w:val="20"/>
          <w:u w:val="single"/>
        </w:rPr>
        <w:t>MUNICÍPIO DE SÃO JOÃO DO SUL/SC</w:t>
      </w:r>
      <w:r w:rsidRPr="00B02638">
        <w:rPr>
          <w:rFonts w:ascii="Times New Roman" w:hAnsi="Times New Roman" w:cs="Times New Roman"/>
          <w:b/>
          <w:sz w:val="20"/>
          <w:szCs w:val="20"/>
        </w:rPr>
        <w:t>,</w:t>
      </w:r>
      <w:r w:rsidRPr="00B02638">
        <w:rPr>
          <w:rFonts w:ascii="Times New Roman" w:hAnsi="Times New Roman" w:cs="Times New Roman"/>
          <w:bCs/>
          <w:sz w:val="20"/>
          <w:szCs w:val="20"/>
        </w:rPr>
        <w:t xml:space="preserve"> PESSOA JURÍDICA DE DIREITO PÚBLICO INTERNO, INSCRITO NO CNPJ/MF SOB O Nº </w:t>
      </w:r>
      <w:r w:rsidR="00E932A0" w:rsidRPr="00B02638">
        <w:rPr>
          <w:rFonts w:ascii="Times New Roman" w:hAnsi="Times New Roman" w:cs="Times New Roman"/>
          <w:bCs/>
          <w:sz w:val="20"/>
          <w:szCs w:val="20"/>
        </w:rPr>
        <w:t>82.547.274/0001-60</w:t>
      </w:r>
      <w:r w:rsidRPr="00B02638">
        <w:rPr>
          <w:rFonts w:ascii="Times New Roman" w:hAnsi="Times New Roman" w:cs="Times New Roman"/>
          <w:bCs/>
          <w:sz w:val="20"/>
          <w:szCs w:val="20"/>
        </w:rPr>
        <w:t xml:space="preserve">, </w:t>
      </w:r>
      <w:r w:rsidR="005037E5" w:rsidRPr="005037E5">
        <w:rPr>
          <w:rFonts w:ascii="Times New Roman" w:hAnsi="Times New Roman" w:cs="Times New Roman"/>
          <w:b/>
          <w:sz w:val="20"/>
          <w:szCs w:val="20"/>
          <w:u w:val="single"/>
        </w:rPr>
        <w:t>ATRAVÉS DO FUNDO MUNICIPAL DE SAÚDE</w:t>
      </w:r>
      <w:r w:rsidR="005037E5">
        <w:rPr>
          <w:rFonts w:ascii="Times New Roman" w:hAnsi="Times New Roman" w:cs="Times New Roman"/>
          <w:bCs/>
          <w:sz w:val="20"/>
          <w:szCs w:val="20"/>
        </w:rPr>
        <w:t xml:space="preserve">, </w:t>
      </w:r>
      <w:r w:rsidRPr="00B02638">
        <w:rPr>
          <w:rFonts w:ascii="Times New Roman" w:hAnsi="Times New Roman" w:cs="Times New Roman"/>
          <w:bCs/>
          <w:sz w:val="20"/>
          <w:szCs w:val="20"/>
        </w:rPr>
        <w:t>TORNA</w:t>
      </w:r>
      <w:r w:rsidRPr="00B02638">
        <w:rPr>
          <w:rFonts w:ascii="Times New Roman" w:hAnsi="Times New Roman" w:cs="Times New Roman"/>
          <w:sz w:val="20"/>
          <w:szCs w:val="20"/>
        </w:rPr>
        <w:t xml:space="preserve"> PÚBLICO, PARA CONHECIMENTO DOS INTERESSADOS, QUE A PREFEITURA MUNICIPAL, REALIZARÁ LICITAÇÃO NA MODALIDADE </w:t>
      </w:r>
      <w:r w:rsidR="00DA74E2" w:rsidRPr="00B02638">
        <w:rPr>
          <w:rFonts w:ascii="Times New Roman" w:eastAsia="Calibri" w:hAnsi="Times New Roman" w:cs="Times New Roman"/>
          <w:b/>
          <w:sz w:val="20"/>
          <w:szCs w:val="20"/>
        </w:rPr>
        <w:t>PREGÃO</w:t>
      </w:r>
      <w:r w:rsidR="00DA74E2" w:rsidRPr="00B02638">
        <w:rPr>
          <w:rFonts w:ascii="Times New Roman" w:eastAsia="Calibri" w:hAnsi="Times New Roman" w:cs="Times New Roman"/>
          <w:color w:val="000000"/>
          <w:sz w:val="20"/>
          <w:szCs w:val="20"/>
        </w:rPr>
        <w:t xml:space="preserve">, NA FORMA </w:t>
      </w:r>
      <w:r w:rsidR="00DA74E2" w:rsidRPr="00B02638">
        <w:rPr>
          <w:rFonts w:ascii="Times New Roman" w:eastAsia="Calibri" w:hAnsi="Times New Roman" w:cs="Times New Roman"/>
          <w:b/>
          <w:color w:val="000000"/>
          <w:sz w:val="20"/>
          <w:szCs w:val="20"/>
        </w:rPr>
        <w:t>ELETRÔNICA</w:t>
      </w:r>
      <w:r w:rsidR="00886EE0" w:rsidRPr="00B02638">
        <w:rPr>
          <w:rFonts w:ascii="Times New Roman" w:eastAsia="Calibri" w:hAnsi="Times New Roman" w:cs="Times New Roman"/>
          <w:color w:val="000000"/>
          <w:sz w:val="20"/>
          <w:szCs w:val="20"/>
        </w:rPr>
        <w:t xml:space="preserve"> PARA </w:t>
      </w:r>
      <w:r w:rsidR="00886EE0" w:rsidRPr="00B02638">
        <w:rPr>
          <w:rFonts w:ascii="Times New Roman" w:eastAsia="Calibri" w:hAnsi="Times New Roman" w:cs="Times New Roman"/>
          <w:b/>
          <w:bCs/>
          <w:color w:val="000000"/>
          <w:sz w:val="20"/>
          <w:szCs w:val="20"/>
        </w:rPr>
        <w:t>REGISTRO DE PREÇOS</w:t>
      </w:r>
      <w:r w:rsidR="00886EE0" w:rsidRPr="00B02638">
        <w:rPr>
          <w:rFonts w:ascii="Times New Roman" w:eastAsia="Calibri" w:hAnsi="Times New Roman" w:cs="Times New Roman"/>
          <w:color w:val="000000"/>
          <w:sz w:val="20"/>
          <w:szCs w:val="20"/>
        </w:rPr>
        <w:t xml:space="preserve">, </w:t>
      </w:r>
      <w:r w:rsidR="00DA74E2" w:rsidRPr="00B02638">
        <w:rPr>
          <w:rFonts w:ascii="Times New Roman" w:eastAsia="Calibri" w:hAnsi="Times New Roman" w:cs="Times New Roman"/>
          <w:color w:val="000000"/>
          <w:sz w:val="20"/>
          <w:szCs w:val="20"/>
        </w:rPr>
        <w:t xml:space="preserve">NOS TERMOS DA LEI </w:t>
      </w:r>
      <w:r w:rsidRPr="00B02638">
        <w:rPr>
          <w:rFonts w:ascii="Times New Roman" w:eastAsia="Calibri" w:hAnsi="Times New Roman" w:cs="Times New Roman"/>
          <w:color w:val="000000"/>
          <w:sz w:val="20"/>
          <w:szCs w:val="20"/>
        </w:rPr>
        <w:t xml:space="preserve">FEDERAL </w:t>
      </w:r>
      <w:r w:rsidR="00DA74E2" w:rsidRPr="00B02638">
        <w:rPr>
          <w:rFonts w:ascii="Times New Roman" w:eastAsia="Calibri" w:hAnsi="Times New Roman" w:cs="Times New Roman"/>
          <w:color w:val="000000"/>
          <w:sz w:val="20"/>
          <w:szCs w:val="20"/>
        </w:rPr>
        <w:t>Nº 14.133</w:t>
      </w:r>
      <w:r w:rsidR="00886EE0" w:rsidRPr="00B02638">
        <w:rPr>
          <w:rFonts w:ascii="Times New Roman" w:eastAsia="Calibri" w:hAnsi="Times New Roman" w:cs="Times New Roman"/>
          <w:color w:val="000000"/>
          <w:sz w:val="20"/>
          <w:szCs w:val="20"/>
        </w:rPr>
        <w:t xml:space="preserve">, DE </w:t>
      </w:r>
      <w:r w:rsidR="00DA74E2" w:rsidRPr="00B02638">
        <w:rPr>
          <w:rFonts w:ascii="Times New Roman" w:eastAsia="Calibri" w:hAnsi="Times New Roman" w:cs="Times New Roman"/>
          <w:color w:val="000000"/>
          <w:sz w:val="20"/>
          <w:szCs w:val="20"/>
        </w:rPr>
        <w:t xml:space="preserve">2021, DA </w:t>
      </w:r>
      <w:r w:rsidR="00DA74E2" w:rsidRPr="00B02638">
        <w:rPr>
          <w:rFonts w:ascii="Times New Roman" w:eastAsia="Calibri" w:hAnsi="Times New Roman" w:cs="Times New Roman"/>
          <w:sz w:val="20"/>
          <w:szCs w:val="20"/>
        </w:rPr>
        <w:t>LEI COMPLEMENTAR Nº 123</w:t>
      </w:r>
      <w:r w:rsidRPr="00B02638">
        <w:rPr>
          <w:rFonts w:ascii="Times New Roman" w:eastAsia="Calibri" w:hAnsi="Times New Roman" w:cs="Times New Roman"/>
          <w:sz w:val="20"/>
          <w:szCs w:val="20"/>
        </w:rPr>
        <w:t xml:space="preserve">, DE </w:t>
      </w:r>
      <w:r w:rsidR="00DA74E2" w:rsidRPr="00B02638">
        <w:rPr>
          <w:rFonts w:ascii="Times New Roman" w:eastAsia="Calibri" w:hAnsi="Times New Roman" w:cs="Times New Roman"/>
          <w:sz w:val="20"/>
          <w:szCs w:val="20"/>
        </w:rPr>
        <w:t>2006</w:t>
      </w:r>
      <w:r w:rsidRPr="00B02638">
        <w:rPr>
          <w:rFonts w:ascii="Times New Roman" w:eastAsia="Calibri" w:hAnsi="Times New Roman" w:cs="Times New Roman"/>
          <w:sz w:val="20"/>
          <w:szCs w:val="20"/>
        </w:rPr>
        <w:t xml:space="preserve">, </w:t>
      </w:r>
      <w:r w:rsidR="00A31ED8" w:rsidRPr="00D36972">
        <w:rPr>
          <w:rStyle w:val="Forte"/>
          <w:rFonts w:ascii="Times New Roman" w:hAnsi="Times New Roman" w:cs="Times New Roman"/>
          <w:b w:val="0"/>
          <w:bCs w:val="0"/>
          <w:sz w:val="20"/>
          <w:szCs w:val="20"/>
        </w:rPr>
        <w:t>DECRETO MUNICIPAL Nº 030 DE 02 DE MAIO DE 2024, NO QUE COUBER O DECRETO MUNICIPAL Nº 003, DE 05 DE FEVEREIRO DE 2020 E DEMAIS LEGISLAÇÕES APLICÁVEIS A MATÉRIA E DAS EXIGÊNCIAS ESTABELECIDAS NESTE EDITAL.</w:t>
      </w:r>
    </w:p>
    <w:p w14:paraId="6322327F" w14:textId="4B7A9358" w:rsidR="00807FE5" w:rsidRPr="00B02638" w:rsidRDefault="00807FE5" w:rsidP="00807FE5">
      <w:pPr>
        <w:spacing w:before="120" w:after="120"/>
        <w:jc w:val="both"/>
        <w:rPr>
          <w:rFonts w:ascii="Times New Roman" w:hAnsi="Times New Roman" w:cs="Times New Roman"/>
          <w:sz w:val="20"/>
          <w:szCs w:val="20"/>
        </w:rPr>
      </w:pPr>
      <w:r w:rsidRPr="00B02638">
        <w:rPr>
          <w:rFonts w:ascii="Times New Roman" w:hAnsi="Times New Roman" w:cs="Times New Roman"/>
          <w:sz w:val="20"/>
          <w:szCs w:val="20"/>
        </w:rPr>
        <w:t>Data da sessão:</w:t>
      </w:r>
      <w:r w:rsidR="003149EE">
        <w:rPr>
          <w:rFonts w:ascii="Times New Roman" w:hAnsi="Times New Roman" w:cs="Times New Roman"/>
          <w:sz w:val="20"/>
          <w:szCs w:val="20"/>
        </w:rPr>
        <w:t xml:space="preserve"> </w:t>
      </w:r>
      <w:r w:rsidR="003149EE" w:rsidRPr="003149EE">
        <w:rPr>
          <w:rFonts w:ascii="Times New Roman" w:hAnsi="Times New Roman" w:cs="Times New Roman"/>
          <w:b/>
          <w:bCs/>
          <w:sz w:val="20"/>
          <w:szCs w:val="20"/>
        </w:rPr>
        <w:t>16</w:t>
      </w:r>
      <w:r w:rsidR="00445157" w:rsidRPr="003149EE">
        <w:rPr>
          <w:rFonts w:ascii="Times New Roman" w:hAnsi="Times New Roman" w:cs="Times New Roman"/>
          <w:b/>
          <w:bCs/>
          <w:sz w:val="20"/>
          <w:szCs w:val="20"/>
        </w:rPr>
        <w:t>/</w:t>
      </w:r>
      <w:r w:rsidR="003149EE" w:rsidRPr="003149EE">
        <w:rPr>
          <w:rFonts w:ascii="Times New Roman" w:hAnsi="Times New Roman" w:cs="Times New Roman"/>
          <w:b/>
          <w:bCs/>
          <w:sz w:val="20"/>
          <w:szCs w:val="20"/>
        </w:rPr>
        <w:t>08</w:t>
      </w:r>
      <w:r w:rsidRPr="003149EE">
        <w:rPr>
          <w:rFonts w:ascii="Times New Roman" w:hAnsi="Times New Roman" w:cs="Times New Roman"/>
          <w:b/>
          <w:bCs/>
          <w:sz w:val="20"/>
          <w:szCs w:val="20"/>
        </w:rPr>
        <w:t>/2024.</w:t>
      </w:r>
    </w:p>
    <w:p w14:paraId="31F80EC0" w14:textId="77777777" w:rsidR="00807FE5" w:rsidRPr="00B02638" w:rsidRDefault="00807FE5" w:rsidP="00807FE5">
      <w:pPr>
        <w:spacing w:before="120" w:after="120"/>
        <w:rPr>
          <w:rFonts w:ascii="Times New Roman" w:hAnsi="Times New Roman" w:cs="Times New Roman"/>
          <w:sz w:val="20"/>
          <w:szCs w:val="20"/>
        </w:rPr>
      </w:pPr>
      <w:r w:rsidRPr="00B02638">
        <w:rPr>
          <w:rFonts w:ascii="Times New Roman" w:hAnsi="Times New Roman" w:cs="Times New Roman"/>
          <w:sz w:val="20"/>
          <w:szCs w:val="20"/>
        </w:rPr>
        <w:t>Horário: 09h00.</w:t>
      </w:r>
    </w:p>
    <w:p w14:paraId="145AA2B6" w14:textId="77777777" w:rsidR="00807FE5" w:rsidRPr="00B02638" w:rsidRDefault="00807FE5" w:rsidP="00807FE5">
      <w:pPr>
        <w:spacing w:before="120" w:after="120"/>
        <w:rPr>
          <w:rFonts w:ascii="Times New Roman" w:hAnsi="Times New Roman" w:cs="Times New Roman"/>
          <w:sz w:val="20"/>
          <w:szCs w:val="20"/>
        </w:rPr>
      </w:pPr>
      <w:r w:rsidRPr="00B02638">
        <w:rPr>
          <w:rFonts w:ascii="Times New Roman" w:hAnsi="Times New Roman" w:cs="Times New Roman"/>
          <w:sz w:val="20"/>
          <w:szCs w:val="20"/>
        </w:rPr>
        <w:t xml:space="preserve">Local: Portal de Compras Públicas – </w:t>
      </w:r>
      <w:hyperlink r:id="rId8" w:history="1">
        <w:r w:rsidRPr="00B02638">
          <w:rPr>
            <w:rStyle w:val="Hyperlink"/>
            <w:rFonts w:ascii="Times New Roman" w:hAnsi="Times New Roman" w:cs="Times New Roman"/>
            <w:sz w:val="20"/>
            <w:szCs w:val="20"/>
            <w:lang w:eastAsia="en-US"/>
          </w:rPr>
          <w:t>www.portaldecompraspublicas.com.br</w:t>
        </w:r>
      </w:hyperlink>
      <w:r w:rsidRPr="00B02638">
        <w:rPr>
          <w:rStyle w:val="Hyperlink"/>
          <w:rFonts w:ascii="Times New Roman" w:hAnsi="Times New Roman" w:cs="Times New Roman"/>
          <w:sz w:val="20"/>
          <w:szCs w:val="20"/>
          <w:lang w:eastAsia="en-US"/>
        </w:rPr>
        <w:t>.</w:t>
      </w:r>
    </w:p>
    <w:p w14:paraId="7420D41D" w14:textId="7FC226E0" w:rsidR="00807FE5" w:rsidRPr="00B02638" w:rsidRDefault="00807FE5" w:rsidP="00807FE5">
      <w:pPr>
        <w:spacing w:before="120" w:after="120"/>
        <w:jc w:val="both"/>
        <w:rPr>
          <w:rFonts w:ascii="Times New Roman" w:hAnsi="Times New Roman" w:cs="Times New Roman"/>
          <w:sz w:val="20"/>
          <w:szCs w:val="20"/>
        </w:rPr>
      </w:pPr>
      <w:r w:rsidRPr="00B02638">
        <w:rPr>
          <w:rFonts w:ascii="Times New Roman" w:hAnsi="Times New Roman" w:cs="Times New Roman"/>
          <w:sz w:val="20"/>
          <w:szCs w:val="20"/>
        </w:rPr>
        <w:t xml:space="preserve">Critério de Julgamento: menor preço. </w:t>
      </w:r>
    </w:p>
    <w:p w14:paraId="2A765EFD" w14:textId="77777777" w:rsidR="00807FE5" w:rsidRPr="00B02638" w:rsidRDefault="00807FE5" w:rsidP="00807FE5">
      <w:pPr>
        <w:spacing w:before="120" w:after="120"/>
        <w:rPr>
          <w:rFonts w:ascii="Times New Roman" w:hAnsi="Times New Roman" w:cs="Times New Roman"/>
          <w:sz w:val="20"/>
          <w:szCs w:val="20"/>
        </w:rPr>
      </w:pPr>
      <w:r w:rsidRPr="00B02638">
        <w:rPr>
          <w:rFonts w:ascii="Times New Roman" w:hAnsi="Times New Roman" w:cs="Times New Roman"/>
          <w:sz w:val="20"/>
          <w:szCs w:val="20"/>
        </w:rPr>
        <w:t>Modo de disputa: aberto/fechado.</w:t>
      </w:r>
    </w:p>
    <w:p w14:paraId="1A26CC88" w14:textId="6093ACBB" w:rsidR="00807FE5" w:rsidRPr="00B02638" w:rsidRDefault="00807FE5" w:rsidP="00807FE5">
      <w:pPr>
        <w:spacing w:before="120" w:after="120"/>
        <w:rPr>
          <w:rFonts w:ascii="Times New Roman" w:hAnsi="Times New Roman" w:cs="Times New Roman"/>
          <w:sz w:val="20"/>
          <w:szCs w:val="20"/>
        </w:rPr>
      </w:pPr>
      <w:r w:rsidRPr="00B02638">
        <w:rPr>
          <w:rFonts w:ascii="Times New Roman" w:hAnsi="Times New Roman" w:cs="Times New Roman"/>
          <w:sz w:val="20"/>
          <w:szCs w:val="20"/>
        </w:rPr>
        <w:t xml:space="preserve">Impugnações e Esclarecimentos até às </w:t>
      </w:r>
      <w:r w:rsidR="003149EE" w:rsidRPr="00082768">
        <w:rPr>
          <w:rFonts w:ascii="Times New Roman" w:hAnsi="Times New Roman" w:cs="Times New Roman"/>
          <w:sz w:val="20"/>
          <w:szCs w:val="20"/>
        </w:rPr>
        <w:t>23</w:t>
      </w:r>
      <w:r w:rsidRPr="00082768">
        <w:rPr>
          <w:rFonts w:ascii="Times New Roman" w:hAnsi="Times New Roman" w:cs="Times New Roman"/>
          <w:sz w:val="20"/>
          <w:szCs w:val="20"/>
        </w:rPr>
        <w:t>h</w:t>
      </w:r>
      <w:r w:rsidR="003149EE" w:rsidRPr="00082768">
        <w:rPr>
          <w:rFonts w:ascii="Times New Roman" w:hAnsi="Times New Roman" w:cs="Times New Roman"/>
          <w:sz w:val="20"/>
          <w:szCs w:val="20"/>
        </w:rPr>
        <w:t>59</w:t>
      </w:r>
      <w:r w:rsidRPr="00082768">
        <w:rPr>
          <w:rFonts w:ascii="Times New Roman" w:hAnsi="Times New Roman" w:cs="Times New Roman"/>
          <w:sz w:val="20"/>
          <w:szCs w:val="20"/>
        </w:rPr>
        <w:t xml:space="preserve"> do dia </w:t>
      </w:r>
      <w:r w:rsidR="003149EE" w:rsidRPr="00082768">
        <w:rPr>
          <w:rFonts w:ascii="Times New Roman" w:hAnsi="Times New Roman" w:cs="Times New Roman"/>
          <w:b/>
          <w:bCs/>
          <w:sz w:val="20"/>
          <w:szCs w:val="20"/>
        </w:rPr>
        <w:t>13</w:t>
      </w:r>
      <w:r w:rsidR="00445157" w:rsidRPr="00082768">
        <w:rPr>
          <w:rFonts w:ascii="Times New Roman" w:hAnsi="Times New Roman" w:cs="Times New Roman"/>
          <w:b/>
          <w:bCs/>
          <w:sz w:val="20"/>
          <w:szCs w:val="20"/>
        </w:rPr>
        <w:t>/</w:t>
      </w:r>
      <w:r w:rsidR="003149EE" w:rsidRPr="00082768">
        <w:rPr>
          <w:rFonts w:ascii="Times New Roman" w:hAnsi="Times New Roman" w:cs="Times New Roman"/>
          <w:b/>
          <w:bCs/>
          <w:sz w:val="20"/>
          <w:szCs w:val="20"/>
        </w:rPr>
        <w:t>08</w:t>
      </w:r>
      <w:r w:rsidR="00445157" w:rsidRPr="00082768">
        <w:rPr>
          <w:rFonts w:ascii="Times New Roman" w:hAnsi="Times New Roman" w:cs="Times New Roman"/>
          <w:b/>
          <w:bCs/>
          <w:sz w:val="20"/>
          <w:szCs w:val="20"/>
        </w:rPr>
        <w:t>/2024.</w:t>
      </w:r>
    </w:p>
    <w:p w14:paraId="5D812EDC"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hAnsi="Times New Roman"/>
          <w:color w:val="auto"/>
        </w:rPr>
        <w:t>DO OBJETO.</w:t>
      </w:r>
    </w:p>
    <w:p w14:paraId="2B88BE29" w14:textId="37F3F560" w:rsidR="003149EE" w:rsidRPr="003149EE" w:rsidRDefault="003149EE" w:rsidP="00445157">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3149EE">
        <w:rPr>
          <w:rFonts w:ascii="Times New Roman" w:eastAsia="Calibri" w:hAnsi="Times New Roman" w:cs="Times New Roman"/>
          <w:color w:val="000000"/>
          <w:sz w:val="20"/>
          <w:szCs w:val="20"/>
        </w:rPr>
        <w:t xml:space="preserve">Ref.: O objeto da presente licitação é a escolha da proposta mais vantajosa para prestação de serviços de médico com especialidade em psiquiatria para realizar 50 consultas mensais na equipe </w:t>
      </w:r>
      <w:proofErr w:type="spellStart"/>
      <w:r w:rsidRPr="003149EE">
        <w:rPr>
          <w:rFonts w:ascii="Times New Roman" w:eastAsia="Calibri" w:hAnsi="Times New Roman" w:cs="Times New Roman"/>
          <w:color w:val="000000"/>
          <w:sz w:val="20"/>
          <w:szCs w:val="20"/>
        </w:rPr>
        <w:t>Emulti</w:t>
      </w:r>
      <w:proofErr w:type="spellEnd"/>
      <w:r w:rsidRPr="003149EE">
        <w:rPr>
          <w:rFonts w:ascii="Times New Roman" w:eastAsia="Calibri" w:hAnsi="Times New Roman" w:cs="Times New Roman"/>
          <w:color w:val="000000"/>
          <w:sz w:val="20"/>
          <w:szCs w:val="20"/>
        </w:rPr>
        <w:t>, conforme edital e anexos em especial as do Anexo I – Termo de Referência.</w:t>
      </w:r>
    </w:p>
    <w:p w14:paraId="628B9D45"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sz w:val="20"/>
          <w:szCs w:val="20"/>
        </w:rPr>
        <w:t xml:space="preserve">A licitação será dividida em </w:t>
      </w:r>
      <w:r w:rsidR="00445157" w:rsidRPr="00B02638">
        <w:rPr>
          <w:rFonts w:ascii="Times New Roman" w:eastAsia="Calibri" w:hAnsi="Times New Roman" w:cs="Times New Roman"/>
          <w:b/>
          <w:sz w:val="20"/>
          <w:szCs w:val="20"/>
        </w:rPr>
        <w:t>ITENS</w:t>
      </w:r>
      <w:r w:rsidRPr="00B02638">
        <w:rPr>
          <w:rFonts w:ascii="Times New Roman" w:eastAsia="Calibri" w:hAnsi="Times New Roman" w:cs="Times New Roman"/>
          <w:b/>
          <w:sz w:val="20"/>
          <w:szCs w:val="20"/>
        </w:rPr>
        <w:t>,</w:t>
      </w:r>
      <w:r w:rsidRPr="00B02638">
        <w:rPr>
          <w:rFonts w:ascii="Times New Roman" w:eastAsia="Calibri" w:hAnsi="Times New Roman" w:cs="Times New Roman"/>
          <w:sz w:val="20"/>
          <w:szCs w:val="20"/>
        </w:rPr>
        <w:t xml:space="preserve"> conforme tabela constante do Termo de Referência, sendo obrigado ao licitante a participação em todos os itens de cada lote que pretender participar.</w:t>
      </w:r>
    </w:p>
    <w:p w14:paraId="211D4A8B" w14:textId="5F14131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b/>
          <w:color w:val="000000"/>
          <w:sz w:val="20"/>
          <w:szCs w:val="20"/>
        </w:rPr>
        <w:t xml:space="preserve">O critério de julgamento adotado será o </w:t>
      </w:r>
      <w:r w:rsidRPr="00B02638">
        <w:rPr>
          <w:rFonts w:ascii="Times New Roman" w:eastAsia="Calibri" w:hAnsi="Times New Roman" w:cs="Times New Roman"/>
          <w:b/>
          <w:color w:val="000000"/>
          <w:sz w:val="20"/>
          <w:szCs w:val="20"/>
          <w:highlight w:val="white"/>
        </w:rPr>
        <w:t>menor preço</w:t>
      </w:r>
      <w:r w:rsidRPr="00B02638">
        <w:rPr>
          <w:rFonts w:ascii="Times New Roman" w:eastAsia="Calibri" w:hAnsi="Times New Roman" w:cs="Times New Roman"/>
          <w:color w:val="000000"/>
          <w:sz w:val="20"/>
          <w:szCs w:val="20"/>
        </w:rPr>
        <w:t xml:space="preserve">, considerado o menor dispêndio para a Administração, nos termos do art. 34 da Lei Federal nº 14.133, de 2021, e observadas as exigências contidas neste Edital e seus Anexos quanto às especificações do objeto. </w:t>
      </w:r>
    </w:p>
    <w:p w14:paraId="7BC16E3D" w14:textId="77777777" w:rsidR="00680AB1" w:rsidRPr="00B02638" w:rsidRDefault="00680AB1"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color w:val="auto"/>
          <w:lang w:eastAsia="en-US"/>
        </w:rPr>
      </w:pPr>
      <w:r w:rsidRPr="00B02638">
        <w:rPr>
          <w:rFonts w:ascii="Times New Roman" w:hAnsi="Times New Roman"/>
          <w:color w:val="auto"/>
        </w:rPr>
        <w:t>DA AVALIAÇÃO PRÉVIA AOS LOCAIS</w:t>
      </w:r>
    </w:p>
    <w:p w14:paraId="46AF1FC2" w14:textId="77777777" w:rsidR="00680AB1" w:rsidRPr="00B02638" w:rsidRDefault="00680AB1"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interessados, caso julguem necessário, poderão visitar os locais de execução dos serviços para tomar conhecimento de aspectos técnicos peculiares da execução do objeto, até o terceiro dia anterior à data marcada para abertura, período em que estará disponível um servidor do Município para as apresentações e que também será fornecido atestado de visita ao local da obra.</w:t>
      </w:r>
    </w:p>
    <w:p w14:paraId="47622A38" w14:textId="77777777" w:rsidR="00680AB1" w:rsidRPr="00B02638" w:rsidRDefault="00680AB1"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As visitas deverão ser agendadas, de forma individualizada, junto a Secretaria Municipal de </w:t>
      </w:r>
      <w:r w:rsidR="00886EE0" w:rsidRPr="00B02638">
        <w:rPr>
          <w:rFonts w:ascii="Times New Roman" w:eastAsia="Calibri" w:hAnsi="Times New Roman" w:cs="Times New Roman"/>
          <w:sz w:val="20"/>
          <w:szCs w:val="20"/>
        </w:rPr>
        <w:t>Cultura</w:t>
      </w:r>
      <w:r w:rsidRPr="00B02638">
        <w:rPr>
          <w:rFonts w:ascii="Times New Roman" w:eastAsia="Calibri" w:hAnsi="Times New Roman" w:cs="Times New Roman"/>
          <w:sz w:val="20"/>
          <w:szCs w:val="20"/>
        </w:rPr>
        <w:t>, e ocorrerão de forma individualizadas nos termos do art. 63, §</w:t>
      </w:r>
      <w:r w:rsidR="00445157" w:rsidRPr="00B02638">
        <w:rPr>
          <w:rFonts w:ascii="Times New Roman" w:eastAsia="Calibri" w:hAnsi="Times New Roman" w:cs="Times New Roman"/>
          <w:sz w:val="20"/>
          <w:szCs w:val="20"/>
        </w:rPr>
        <w:t xml:space="preserve"> </w:t>
      </w:r>
      <w:r w:rsidRPr="00B02638">
        <w:rPr>
          <w:rFonts w:ascii="Times New Roman" w:eastAsia="Calibri" w:hAnsi="Times New Roman" w:cs="Times New Roman"/>
          <w:sz w:val="20"/>
          <w:szCs w:val="20"/>
        </w:rPr>
        <w:t>4º, da Lei Federal nº 14.133, de 2021.</w:t>
      </w:r>
    </w:p>
    <w:p w14:paraId="1BFA90E5" w14:textId="77777777" w:rsidR="00680AB1" w:rsidRPr="00B02638" w:rsidRDefault="00680AB1"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Caso a interessada opte por não realizar a visita técnica, haverá a possibilidade de substituição da vistoria por declaração formal assinada pelo responsável legal da empresa acerca do conhecimento pleno das condições e peculiaridades da contratação, </w:t>
      </w:r>
      <w:r w:rsidRPr="00B02638">
        <w:rPr>
          <w:rFonts w:ascii="Times New Roman" w:eastAsia="Calibri" w:hAnsi="Times New Roman" w:cs="Times New Roman"/>
          <w:b/>
          <w:sz w:val="20"/>
          <w:szCs w:val="20"/>
          <w:u w:val="single"/>
        </w:rPr>
        <w:t>conforme item 3</w:t>
      </w:r>
      <w:r w:rsidRPr="00B02638">
        <w:rPr>
          <w:rFonts w:ascii="Times New Roman" w:eastAsia="Calibri" w:hAnsi="Times New Roman" w:cs="Times New Roman"/>
          <w:sz w:val="20"/>
          <w:szCs w:val="20"/>
        </w:rPr>
        <w:t xml:space="preserve"> da Declaração Unificada – Anexo III.</w:t>
      </w:r>
    </w:p>
    <w:p w14:paraId="76955FE7" w14:textId="77777777" w:rsidR="00680AB1" w:rsidRPr="00B02638" w:rsidRDefault="00680AB1"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 atestado de avaliação prévia dos locais ou a declaração de que a licitante não vistoriou os locais de execução dos serviços e está ciente que conhece os locais e as condições de realização dos serviços, deverá ser apresentada juntamente com a documentação relativa à qualificação jurídica, sob pena de inabilitação.</w:t>
      </w:r>
    </w:p>
    <w:p w14:paraId="5B8D2265"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eastAsia="Calibri" w:hAnsi="Times New Roman"/>
          <w:bCs w:val="0"/>
        </w:rPr>
      </w:pPr>
      <w:r w:rsidRPr="00B02638">
        <w:rPr>
          <w:rFonts w:ascii="Times New Roman" w:eastAsia="Calibri" w:hAnsi="Times New Roman"/>
          <w:bCs w:val="0"/>
        </w:rPr>
        <w:t xml:space="preserve">DO REGISTRO DE PREÇOS </w:t>
      </w:r>
    </w:p>
    <w:p w14:paraId="506D51BC" w14:textId="77777777" w:rsidR="00051298" w:rsidRPr="00B02638" w:rsidRDefault="00DA74E2"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As regras referentes aos órgãos gerenciador e participantes, bem como a eventuais adesões são as que constam da minuta de Ata de Registro de Preços.</w:t>
      </w:r>
    </w:p>
    <w:p w14:paraId="0CE5795C" w14:textId="77777777" w:rsidR="00F87211" w:rsidRPr="00B02638" w:rsidRDefault="00F87211"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color w:val="auto"/>
        </w:rPr>
      </w:pPr>
      <w:r w:rsidRPr="00B02638">
        <w:rPr>
          <w:rFonts w:ascii="Times New Roman" w:hAnsi="Times New Roman"/>
          <w:color w:val="auto"/>
        </w:rPr>
        <w:lastRenderedPageBreak/>
        <w:t>DAS CONDIÇÕES DE PARTICIPAÇÃO</w:t>
      </w:r>
    </w:p>
    <w:p w14:paraId="5A6D6CA7" w14:textId="77777777" w:rsidR="00A35650" w:rsidRPr="00B02638" w:rsidRDefault="00A35650"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Poderão participar dest</w:t>
      </w:r>
      <w:r w:rsidRPr="00B02638">
        <w:rPr>
          <w:rFonts w:ascii="Times New Roman" w:eastAsia="Calibri" w:hAnsi="Times New Roman" w:cs="Times New Roman"/>
          <w:sz w:val="20"/>
          <w:szCs w:val="20"/>
        </w:rPr>
        <w:t>e</w:t>
      </w:r>
      <w:r w:rsidR="00445157" w:rsidRPr="00B02638">
        <w:rPr>
          <w:rFonts w:ascii="Times New Roman" w:eastAsia="Calibri" w:hAnsi="Times New Roman" w:cs="Times New Roman"/>
          <w:sz w:val="20"/>
          <w:szCs w:val="20"/>
        </w:rPr>
        <w:t xml:space="preserve"> </w:t>
      </w:r>
      <w:r w:rsidRPr="00B02638">
        <w:rPr>
          <w:rFonts w:ascii="Times New Roman" w:eastAsia="Calibri" w:hAnsi="Times New Roman" w:cs="Times New Roman"/>
          <w:sz w:val="20"/>
          <w:szCs w:val="20"/>
        </w:rPr>
        <w:t xml:space="preserve">Pregão </w:t>
      </w:r>
      <w:r w:rsidRPr="00B02638">
        <w:rPr>
          <w:rFonts w:ascii="Times New Roman" w:eastAsia="Calibri" w:hAnsi="Times New Roman" w:cs="Times New Roman"/>
          <w:color w:val="000000"/>
          <w:sz w:val="20"/>
          <w:szCs w:val="20"/>
        </w:rPr>
        <w:t xml:space="preserve">interessados cujo ramo de atividade seja compatível com o objeto desta licitação, e que estejam com Credenciamento regular no </w:t>
      </w:r>
      <w:r w:rsidRPr="00B02638">
        <w:rPr>
          <w:rFonts w:ascii="Times New Roman" w:eastAsia="Calibri" w:hAnsi="Times New Roman" w:cs="Times New Roman"/>
          <w:b/>
          <w:color w:val="000000"/>
          <w:sz w:val="20"/>
          <w:szCs w:val="20"/>
        </w:rPr>
        <w:t xml:space="preserve">PORTAL DE COMPRAS </w:t>
      </w:r>
      <w:r w:rsidRPr="00B02638">
        <w:rPr>
          <w:rFonts w:ascii="Times New Roman" w:eastAsia="Calibri" w:hAnsi="Times New Roman" w:cs="Times New Roman"/>
          <w:b/>
          <w:sz w:val="20"/>
          <w:szCs w:val="20"/>
        </w:rPr>
        <w:t>PÚBLICAS.</w:t>
      </w:r>
    </w:p>
    <w:p w14:paraId="32EE1F48"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432D41C"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0036E6"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não observância do disposto no item anterior poderá ensejar desclassificação no momento da habilitação.</w:t>
      </w:r>
    </w:p>
    <w:p w14:paraId="0157A437" w14:textId="113F94B2" w:rsidR="00A31ED8" w:rsidRPr="00A31ED8" w:rsidRDefault="00F87211" w:rsidP="0030160C">
      <w:pPr>
        <w:numPr>
          <w:ilvl w:val="1"/>
          <w:numId w:val="1"/>
        </w:numPr>
        <w:tabs>
          <w:tab w:val="left" w:pos="1418"/>
        </w:tabs>
        <w:spacing w:before="120" w:after="120"/>
        <w:ind w:left="1418" w:hanging="709"/>
        <w:jc w:val="both"/>
        <w:rPr>
          <w:rStyle w:val="Forte"/>
          <w:rFonts w:ascii="Times New Roman" w:eastAsia="Times New Roman" w:hAnsi="Times New Roman" w:cs="Times New Roman"/>
          <w:b w:val="0"/>
          <w:bCs w:val="0"/>
          <w:sz w:val="20"/>
          <w:szCs w:val="20"/>
        </w:rPr>
      </w:pPr>
      <w:r w:rsidRPr="00B02638">
        <w:rPr>
          <w:rFonts w:ascii="Times New Roman" w:hAnsi="Times New Roman" w:cs="Times New Roman"/>
          <w:sz w:val="20"/>
          <w:szCs w:val="20"/>
        </w:rPr>
        <w:t>Será concedido</w:t>
      </w:r>
      <w:r w:rsidR="00445157" w:rsidRPr="00B02638">
        <w:rPr>
          <w:rFonts w:ascii="Times New Roman" w:hAnsi="Times New Roman" w:cs="Times New Roman"/>
          <w:sz w:val="20"/>
          <w:szCs w:val="20"/>
        </w:rPr>
        <w:t xml:space="preserve"> </w:t>
      </w:r>
      <w:r w:rsidRPr="00B02638">
        <w:rPr>
          <w:rFonts w:ascii="Times New Roman" w:hAnsi="Times New Roman" w:cs="Times New Roman"/>
          <w:sz w:val="20"/>
          <w:szCs w:val="20"/>
        </w:rPr>
        <w:t xml:space="preserve">tratamento favorecido para </w:t>
      </w:r>
      <w:r w:rsidR="00A35650" w:rsidRPr="00B02638">
        <w:rPr>
          <w:rFonts w:ascii="Times New Roman" w:eastAsia="Calibri" w:hAnsi="Times New Roman" w:cs="Times New Roman"/>
          <w:color w:val="000000"/>
          <w:sz w:val="20"/>
          <w:szCs w:val="20"/>
        </w:rPr>
        <w:t>as microempresas e empresas de pequeno porte, para as sociedades cooperativas mencionadas no artigo 34 da Lei Federal nº 11.488, de 2007, para o microempreendedor individual - MEI, nos limites previstos da Lei Complementar Federal nº 123, de 2006 e no artigo 4º da Lei Federal nº 14.133, de 2021</w:t>
      </w:r>
      <w:r w:rsidR="00A35650" w:rsidRPr="00B02638">
        <w:rPr>
          <w:rFonts w:ascii="Times New Roman" w:eastAsia="Times New Roman" w:hAnsi="Times New Roman" w:cs="Times New Roman"/>
          <w:sz w:val="20"/>
          <w:szCs w:val="20"/>
        </w:rPr>
        <w:t xml:space="preserve">, </w:t>
      </w:r>
      <w:r w:rsidR="00A31ED8">
        <w:rPr>
          <w:rStyle w:val="Forte"/>
          <w:rFonts w:ascii="Times New Roman" w:hAnsi="Times New Roman" w:cs="Times New Roman"/>
          <w:b w:val="0"/>
          <w:bCs w:val="0"/>
          <w:sz w:val="20"/>
          <w:szCs w:val="20"/>
        </w:rPr>
        <w:t>DECRETO MUNICIPAL Nº 30 DE 02 DE MAIO DE 2024</w:t>
      </w:r>
      <w:r w:rsidR="00A35650" w:rsidRPr="00B02638">
        <w:rPr>
          <w:rStyle w:val="Forte"/>
          <w:rFonts w:ascii="Times New Roman" w:hAnsi="Times New Roman" w:cs="Times New Roman"/>
          <w:b w:val="0"/>
          <w:bCs w:val="0"/>
          <w:sz w:val="20"/>
          <w:szCs w:val="20"/>
        </w:rPr>
        <w:t xml:space="preserve"> e </w:t>
      </w:r>
      <w:r w:rsidR="00A31ED8" w:rsidRPr="00D36972">
        <w:rPr>
          <w:rFonts w:ascii="Times New Roman" w:hAnsi="Times New Roman" w:cs="Times New Roman"/>
          <w:sz w:val="20"/>
          <w:szCs w:val="20"/>
        </w:rPr>
        <w:t>Decreto Municipal nº 003, de 05 de fevereiro de 2020</w:t>
      </w:r>
      <w:r w:rsidR="00A31ED8">
        <w:rPr>
          <w:rFonts w:ascii="Times New Roman" w:hAnsi="Times New Roman" w:cs="Times New Roman"/>
          <w:sz w:val="20"/>
          <w:szCs w:val="20"/>
        </w:rPr>
        <w:t>.</w:t>
      </w:r>
    </w:p>
    <w:p w14:paraId="78B6C339"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bookmarkStart w:id="0" w:name="_Ref117000692"/>
      <w:r w:rsidRPr="00B02638">
        <w:rPr>
          <w:rFonts w:ascii="Times New Roman" w:hAnsi="Times New Roman" w:cs="Times New Roman"/>
          <w:sz w:val="20"/>
          <w:szCs w:val="20"/>
        </w:rPr>
        <w:t>Não poderão disputar esta licitação:</w:t>
      </w:r>
      <w:bookmarkEnd w:id="0"/>
    </w:p>
    <w:p w14:paraId="166C50D4"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Proibidos de participar de licitações e celebrar contratos administrativos, na forma da legislação vigente;</w:t>
      </w:r>
    </w:p>
    <w:p w14:paraId="546596E0"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Que não atendam às condições deste Edital e seu(s) anexo(s);</w:t>
      </w:r>
    </w:p>
    <w:p w14:paraId="585A029D"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Estrangeiros que não tenham representação legal no Brasil com poderes expressos para receber citação e responder administrativa ou judicialmente;</w:t>
      </w:r>
    </w:p>
    <w:p w14:paraId="102328D0"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Que se enquadrem nas vedações previstas nos artigos 9º e 14 da Lei Federal nº 14.133, de 2021;</w:t>
      </w:r>
    </w:p>
    <w:p w14:paraId="2FE17CFE"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Que estejam sob falência, concurso de credores, concordata ou em processo de dissolução ou liquidação;</w:t>
      </w:r>
    </w:p>
    <w:p w14:paraId="7884F669"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Organizações da Sociedade Civil de Interesse Público - OSCIP, atuando nessa condição (Acórdão nº 746/2014-TCU-Plenário).</w:t>
      </w:r>
    </w:p>
    <w:p w14:paraId="1FEE07B1" w14:textId="77777777" w:rsidR="00A35650" w:rsidRPr="00B02638" w:rsidRDefault="00A35650"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A pessoa jurídica poderá participar da licitação em consórcio, observadas as regras do art. 15 da Lei Federal nº 14.133, de 2021.</w:t>
      </w:r>
    </w:p>
    <w:p w14:paraId="09A9DA5C" w14:textId="77777777" w:rsidR="00A35650" w:rsidRPr="00B02638" w:rsidRDefault="00A35650"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Como condição para participação n</w:t>
      </w:r>
      <w:r w:rsidRPr="00B02638">
        <w:rPr>
          <w:rFonts w:ascii="Times New Roman" w:eastAsia="Calibri" w:hAnsi="Times New Roman" w:cs="Times New Roman"/>
          <w:sz w:val="20"/>
          <w:szCs w:val="20"/>
        </w:rPr>
        <w:t>o Pregão</w:t>
      </w:r>
      <w:r w:rsidRPr="00B02638">
        <w:rPr>
          <w:rFonts w:ascii="Times New Roman" w:eastAsia="Calibri" w:hAnsi="Times New Roman" w:cs="Times New Roman"/>
          <w:color w:val="000000"/>
          <w:sz w:val="20"/>
          <w:szCs w:val="20"/>
        </w:rPr>
        <w:t xml:space="preserve">, a licitante assinalará “sim” ou “não” em campo próprio do sistema eletrônico, relativo às seguintes declarações: </w:t>
      </w:r>
    </w:p>
    <w:p w14:paraId="542AB2B8"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 xml:space="preserve">Que cumpre os requisitos estabelecidos no artigo 3° da Lei Complementar Federal nº 123, de 2006, estando apta a usufruir do tratamento favorecido estabelecido em seus </w:t>
      </w:r>
      <w:proofErr w:type="spellStart"/>
      <w:r w:rsidRPr="00B02638">
        <w:rPr>
          <w:rFonts w:ascii="Times New Roman" w:eastAsia="Calibri" w:hAnsi="Times New Roman" w:cs="Times New Roman"/>
          <w:color w:val="000000"/>
          <w:sz w:val="20"/>
          <w:szCs w:val="20"/>
        </w:rPr>
        <w:t>arts</w:t>
      </w:r>
      <w:proofErr w:type="spellEnd"/>
      <w:r w:rsidRPr="00B02638">
        <w:rPr>
          <w:rFonts w:ascii="Times New Roman" w:eastAsia="Calibri" w:hAnsi="Times New Roman" w:cs="Times New Roman"/>
          <w:color w:val="000000"/>
          <w:sz w:val="20"/>
          <w:szCs w:val="20"/>
        </w:rPr>
        <w:t xml:space="preserve">. 42 a 49 e que não celebrou contratos com a Administração Pública cujos valores </w:t>
      </w:r>
      <w:r w:rsidRPr="00B02638">
        <w:rPr>
          <w:rFonts w:ascii="Times New Roman" w:eastAsia="Calibri" w:hAnsi="Times New Roman" w:cs="Times New Roman"/>
          <w:sz w:val="20"/>
          <w:szCs w:val="20"/>
        </w:rPr>
        <w:t>extrapolam</w:t>
      </w:r>
      <w:r w:rsidRPr="00B02638">
        <w:rPr>
          <w:rFonts w:ascii="Times New Roman" w:eastAsia="Calibri" w:hAnsi="Times New Roman" w:cs="Times New Roman"/>
          <w:color w:val="000000"/>
          <w:sz w:val="20"/>
          <w:szCs w:val="20"/>
        </w:rPr>
        <w:t xml:space="preserve"> a receita bruta máxima admitida para fins de enquadramento como empresa de pequeno porte;</w:t>
      </w:r>
    </w:p>
    <w:p w14:paraId="051718A3" w14:textId="77777777" w:rsidR="00A35650" w:rsidRPr="00B02638" w:rsidRDefault="00A35650" w:rsidP="0030160C">
      <w:pPr>
        <w:pStyle w:val="PargrafodaLista"/>
        <w:numPr>
          <w:ilvl w:val="3"/>
          <w:numId w:val="1"/>
        </w:numPr>
        <w:tabs>
          <w:tab w:val="left" w:pos="426"/>
        </w:tabs>
        <w:autoSpaceDE w:val="0"/>
        <w:autoSpaceDN w:val="0"/>
        <w:adjustRightInd w:val="0"/>
        <w:spacing w:before="120" w:after="120"/>
        <w:ind w:left="3261" w:hanging="993"/>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Nos itens exclusivos para participação de microempresas e empresas de pequeno porte, a assinalação do campo “não” impedirá o prosseguimento no certame;</w:t>
      </w:r>
    </w:p>
    <w:p w14:paraId="6218C5E2" w14:textId="3A55EA97" w:rsidR="00A35650" w:rsidRPr="00B02638" w:rsidRDefault="00A35650" w:rsidP="0030160C">
      <w:pPr>
        <w:pStyle w:val="PargrafodaLista"/>
        <w:numPr>
          <w:ilvl w:val="3"/>
          <w:numId w:val="1"/>
        </w:numPr>
        <w:tabs>
          <w:tab w:val="left" w:pos="426"/>
        </w:tabs>
        <w:autoSpaceDE w:val="0"/>
        <w:autoSpaceDN w:val="0"/>
        <w:adjustRightInd w:val="0"/>
        <w:spacing w:before="120" w:after="120"/>
        <w:ind w:left="3261" w:hanging="993"/>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r w:rsidR="00A31ED8">
        <w:rPr>
          <w:rFonts w:ascii="Times New Roman" w:eastAsia="Calibri" w:hAnsi="Times New Roman" w:cs="Times New Roman"/>
          <w:color w:val="000000"/>
          <w:sz w:val="20"/>
          <w:szCs w:val="20"/>
        </w:rPr>
        <w:t>Lei Complementar nº 123, de 2006</w:t>
      </w:r>
      <w:r w:rsidRPr="00B02638">
        <w:rPr>
          <w:rFonts w:ascii="Times New Roman" w:eastAsia="Calibri" w:hAnsi="Times New Roman" w:cs="Times New Roman"/>
          <w:color w:val="000000"/>
          <w:sz w:val="20"/>
          <w:szCs w:val="20"/>
        </w:rPr>
        <w:t>, mesmo que microempresa, empresa de pequeno porte.</w:t>
      </w:r>
    </w:p>
    <w:p w14:paraId="6B6C506E"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Que está ciente e concorda com as condições contidas no Edital e seus anexos;</w:t>
      </w:r>
    </w:p>
    <w:p w14:paraId="35568A4B"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Que cumpre os requisitos para a habilitação definidos no Edital e que a proposta apresentada está em conformidade com as exigências editalícias;</w:t>
      </w:r>
    </w:p>
    <w:p w14:paraId="54041C50"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 xml:space="preserve">Que inexistem fatos impeditivos para sua habilitação no certame, ciente da obrigatoriedade de declarar ocorrências posteriores; </w:t>
      </w:r>
    </w:p>
    <w:p w14:paraId="3CBF0453"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 xml:space="preserve">Que não emprega menor de 18 anos em trabalho noturno, perigoso ou insalubre e não emprega menor de 16 anos, salvo menor, a partir de 14 anos, na condição de aprendiz, nos termos do artigo 7°, XXXIII, da Constituição </w:t>
      </w:r>
      <w:r w:rsidR="00CA209A" w:rsidRPr="00B02638">
        <w:rPr>
          <w:rFonts w:ascii="Times New Roman" w:eastAsia="Calibri" w:hAnsi="Times New Roman" w:cs="Times New Roman"/>
          <w:color w:val="000000"/>
          <w:sz w:val="20"/>
          <w:szCs w:val="20"/>
        </w:rPr>
        <w:t>da República F</w:t>
      </w:r>
      <w:r w:rsidRPr="00B02638">
        <w:rPr>
          <w:rFonts w:ascii="Times New Roman" w:eastAsia="Calibri" w:hAnsi="Times New Roman" w:cs="Times New Roman"/>
          <w:color w:val="000000"/>
          <w:sz w:val="20"/>
          <w:szCs w:val="20"/>
        </w:rPr>
        <w:t>edera</w:t>
      </w:r>
      <w:r w:rsidR="00CA209A" w:rsidRPr="00B02638">
        <w:rPr>
          <w:rFonts w:ascii="Times New Roman" w:eastAsia="Calibri" w:hAnsi="Times New Roman" w:cs="Times New Roman"/>
          <w:color w:val="000000"/>
          <w:sz w:val="20"/>
          <w:szCs w:val="20"/>
        </w:rPr>
        <w:t xml:space="preserve">tiva do Brasil </w:t>
      </w:r>
      <w:r w:rsidRPr="00B02638">
        <w:rPr>
          <w:rFonts w:ascii="Times New Roman" w:eastAsia="Calibri" w:hAnsi="Times New Roman" w:cs="Times New Roman"/>
          <w:color w:val="000000"/>
          <w:sz w:val="20"/>
          <w:szCs w:val="20"/>
        </w:rPr>
        <w:t xml:space="preserve">de 1998; </w:t>
      </w:r>
    </w:p>
    <w:p w14:paraId="0715C723"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Que a proposta foi elaborada de forma independente;</w:t>
      </w:r>
    </w:p>
    <w:p w14:paraId="69853B2A"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lastRenderedPageBreak/>
        <w:t xml:space="preserve">Que não possui, em sua cadeia produtiva, empregados executando trabalho degradante ou forçado, observando o disposto nos incisos III e IV do art. 1º e no inciso III do art. 5º </w:t>
      </w:r>
      <w:r w:rsidR="00CA209A" w:rsidRPr="00B02638">
        <w:rPr>
          <w:rFonts w:ascii="Times New Roman" w:eastAsia="Calibri" w:hAnsi="Times New Roman" w:cs="Times New Roman"/>
          <w:color w:val="000000"/>
          <w:sz w:val="20"/>
          <w:szCs w:val="20"/>
        </w:rPr>
        <w:t>da Constituição da República Federativa do Brasil de 1998;</w:t>
      </w:r>
    </w:p>
    <w:p w14:paraId="373BB5F7" w14:textId="77777777" w:rsidR="00A35650" w:rsidRPr="00B02638" w:rsidRDefault="00A3565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 xml:space="preserve">Que cumpre com a reserva de cargos prevista em lei para pessoa com deficiência ou para reabilitado da Previdência Social e que atendam às regras de acessibilidade previstas na legislação, conforme disposto no art. 93 da Lei </w:t>
      </w:r>
      <w:r w:rsidR="00CA209A" w:rsidRPr="00B02638">
        <w:rPr>
          <w:rFonts w:ascii="Times New Roman" w:eastAsia="Calibri" w:hAnsi="Times New Roman" w:cs="Times New Roman"/>
          <w:color w:val="000000"/>
          <w:sz w:val="20"/>
          <w:szCs w:val="20"/>
        </w:rPr>
        <w:t xml:space="preserve">Federal </w:t>
      </w:r>
      <w:r w:rsidRPr="00B02638">
        <w:rPr>
          <w:rFonts w:ascii="Times New Roman" w:eastAsia="Calibri" w:hAnsi="Times New Roman" w:cs="Times New Roman"/>
          <w:color w:val="000000"/>
          <w:sz w:val="20"/>
          <w:szCs w:val="20"/>
        </w:rPr>
        <w:t>nº 8.213</w:t>
      </w:r>
      <w:r w:rsidR="00CA209A" w:rsidRPr="00B02638">
        <w:rPr>
          <w:rFonts w:ascii="Times New Roman" w:eastAsia="Calibri" w:hAnsi="Times New Roman" w:cs="Times New Roman"/>
          <w:color w:val="000000"/>
          <w:sz w:val="20"/>
          <w:szCs w:val="20"/>
        </w:rPr>
        <w:t xml:space="preserve">, de </w:t>
      </w:r>
      <w:r w:rsidRPr="00B02638">
        <w:rPr>
          <w:rFonts w:ascii="Times New Roman" w:eastAsia="Calibri" w:hAnsi="Times New Roman" w:cs="Times New Roman"/>
          <w:color w:val="000000"/>
          <w:sz w:val="20"/>
          <w:szCs w:val="20"/>
        </w:rPr>
        <w:t>1991.</w:t>
      </w:r>
    </w:p>
    <w:p w14:paraId="08C09A4D" w14:textId="77777777" w:rsidR="00A35650" w:rsidRPr="00B02638" w:rsidRDefault="00A35650"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r w:rsidRPr="00B02638">
        <w:rPr>
          <w:rFonts w:ascii="Times New Roman" w:eastAsia="Calibri" w:hAnsi="Times New Roman" w:cs="Times New Roman"/>
          <w:color w:val="000000"/>
          <w:sz w:val="20"/>
          <w:szCs w:val="20"/>
        </w:rPr>
        <w:t>A declaração falsa relativa ao cumprimento de qualquer condição sujeitará o licitante às sanções previstas em lei e neste Edital.</w:t>
      </w:r>
    </w:p>
    <w:p w14:paraId="5FEC4015"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DO CREDENCIAMENTO.</w:t>
      </w:r>
    </w:p>
    <w:p w14:paraId="056343BE"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bCs/>
          <w:iCs/>
          <w:sz w:val="20"/>
          <w:szCs w:val="20"/>
        </w:rPr>
      </w:pPr>
      <w:r w:rsidRPr="00B02638">
        <w:rPr>
          <w:rFonts w:ascii="Times New Roman" w:hAnsi="Times New Roman" w:cs="Times New Roman"/>
          <w:bCs/>
          <w:iCs/>
          <w:sz w:val="20"/>
          <w:szCs w:val="20"/>
        </w:rPr>
        <w:t xml:space="preserve">O Credenciamento é o nível básico do registro cadastral no </w:t>
      </w:r>
      <w:r w:rsidRPr="00B02638">
        <w:rPr>
          <w:rFonts w:ascii="Times New Roman" w:hAnsi="Times New Roman" w:cs="Times New Roman"/>
          <w:b/>
          <w:bCs/>
          <w:iCs/>
          <w:sz w:val="20"/>
          <w:szCs w:val="20"/>
        </w:rPr>
        <w:t>PORTAL DE COMPRAS PUBLICAS</w:t>
      </w:r>
      <w:r w:rsidRPr="00B02638">
        <w:rPr>
          <w:rFonts w:ascii="Times New Roman" w:hAnsi="Times New Roman" w:cs="Times New Roman"/>
          <w:bCs/>
          <w:iCs/>
          <w:sz w:val="20"/>
          <w:szCs w:val="20"/>
        </w:rPr>
        <w:t xml:space="preserve"> que permite a participação dos interessados na modalidade LICITATÓRIA PREGÃO, em sua </w:t>
      </w:r>
      <w:r w:rsidRPr="00B02638">
        <w:rPr>
          <w:rFonts w:ascii="Times New Roman" w:hAnsi="Times New Roman" w:cs="Times New Roman"/>
          <w:b/>
          <w:iCs/>
          <w:sz w:val="20"/>
          <w:szCs w:val="20"/>
        </w:rPr>
        <w:t>FORMA ELETRÔNICA</w:t>
      </w:r>
      <w:r w:rsidRPr="00B02638">
        <w:rPr>
          <w:rFonts w:ascii="Times New Roman" w:hAnsi="Times New Roman" w:cs="Times New Roman"/>
          <w:bCs/>
          <w:iCs/>
          <w:sz w:val="20"/>
          <w:szCs w:val="20"/>
        </w:rPr>
        <w:t>.</w:t>
      </w:r>
    </w:p>
    <w:p w14:paraId="4C2A88E5"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cadastro deverá ser feito no Portal de Compras Públicas, no sítio </w:t>
      </w:r>
      <w:hyperlink r:id="rId9" w:history="1">
        <w:r w:rsidRPr="00B02638">
          <w:rPr>
            <w:rStyle w:val="Hyperlink"/>
            <w:rFonts w:ascii="Times New Roman" w:hAnsi="Times New Roman" w:cs="Times New Roman"/>
            <w:b/>
            <w:i/>
            <w:sz w:val="20"/>
            <w:szCs w:val="20"/>
          </w:rPr>
          <w:t>www.portaldecompraspublicas.com.br</w:t>
        </w:r>
      </w:hyperlink>
      <w:r w:rsidRPr="00B02638">
        <w:rPr>
          <w:rFonts w:ascii="Times New Roman" w:hAnsi="Times New Roman" w:cs="Times New Roman"/>
          <w:b/>
          <w:i/>
          <w:sz w:val="20"/>
          <w:szCs w:val="20"/>
        </w:rPr>
        <w:t>;</w:t>
      </w:r>
    </w:p>
    <w:p w14:paraId="16D28DDD"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credenciamento junto ao provedor do sistema implica a responsabilidade do licitante ou de seu representante legal e a presunção de sua capacidade técnica para realização das transações inerentes a esta licitação.</w:t>
      </w:r>
    </w:p>
    <w:p w14:paraId="26991481"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B45BB3" w14:textId="77777777" w:rsidR="00F87211" w:rsidRPr="00B02638" w:rsidRDefault="00F87211"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É de responsabilidade do cadastrado conferir a exatidão dos seus dados cadastrais no </w:t>
      </w:r>
      <w:r w:rsidRPr="00B02638">
        <w:rPr>
          <w:rFonts w:ascii="Times New Roman" w:hAnsi="Times New Roman" w:cs="Times New Roman"/>
          <w:b/>
          <w:sz w:val="20"/>
          <w:szCs w:val="20"/>
        </w:rPr>
        <w:t>PORTAL DE COMPRAS PUBLICAS</w:t>
      </w:r>
      <w:r w:rsidRPr="00B02638">
        <w:rPr>
          <w:rFonts w:ascii="Times New Roman" w:hAnsi="Times New Roman" w:cs="Times New Roman"/>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772EBCC3" w14:textId="77777777" w:rsidR="00F87211" w:rsidRPr="00B02638" w:rsidRDefault="00F87211"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não observância do disposto no subitem anterior poderá ensejar desclassificação no momento da habilitação.</w:t>
      </w:r>
    </w:p>
    <w:p w14:paraId="570C83C4"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DA APRESENTAÇÃO DA PROPOSTA E DOS DOCUMENTOS DE HABILITAÇÃO.</w:t>
      </w:r>
    </w:p>
    <w:p w14:paraId="1627EB05" w14:textId="77777777" w:rsidR="00CA209A" w:rsidRPr="00B02638" w:rsidRDefault="00CA209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46FD91D" w14:textId="77777777" w:rsidR="00CA209A" w:rsidRPr="00B02638" w:rsidRDefault="00CA209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envio da proposta, acompanhada dos documentos de habilitação exigidos neste Edital, ocorrerá por meio de chave de acesso e senha.</w:t>
      </w:r>
    </w:p>
    <w:p w14:paraId="21E8ED27" w14:textId="77777777" w:rsidR="00CA209A" w:rsidRPr="00B02638" w:rsidRDefault="00CA209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As Microempresas e Empresas de Pequeno Porte deverão encaminhar a documentação de habilitação, ainda que haja alguma restrição de regularidade fiscal e trabalhista, nos termos do art. 43, § 1º da Lei Complementar Federal nº 123, de 2006.</w:t>
      </w:r>
    </w:p>
    <w:p w14:paraId="7FDEACCF" w14:textId="77777777" w:rsidR="00CA209A" w:rsidRPr="00B02638" w:rsidRDefault="00CA209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Incumbirá ao licitante acompanhar as operações no sistema eletrônico durante a sessão pública </w:t>
      </w:r>
      <w:r w:rsidR="00791884" w:rsidRPr="00B02638">
        <w:rPr>
          <w:rFonts w:ascii="Times New Roman" w:hAnsi="Times New Roman" w:cs="Times New Roman"/>
          <w:sz w:val="20"/>
          <w:szCs w:val="20"/>
        </w:rPr>
        <w:t>do PREGÃO</w:t>
      </w:r>
      <w:r w:rsidRPr="00B02638">
        <w:rPr>
          <w:rFonts w:ascii="Times New Roman" w:hAnsi="Times New Roman" w:cs="Times New Roman"/>
          <w:sz w:val="20"/>
          <w:szCs w:val="20"/>
        </w:rPr>
        <w:t>, ficando responsável pelo ônus decorrente da perda de negócios, diante da inobservância de quaisquer mensagens emitidas pelo sistema ou de sua desconexão.</w:t>
      </w:r>
    </w:p>
    <w:p w14:paraId="1C987185" w14:textId="77777777" w:rsidR="00CA209A" w:rsidRPr="00B02638" w:rsidRDefault="00CA209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Até a abertura da sessão pública, os licitantes poderão retirar ou substituir a proposta e os documentos de habilitação anteriormente inseridos no sistema;</w:t>
      </w:r>
    </w:p>
    <w:p w14:paraId="1F47B996" w14:textId="77777777" w:rsidR="00CA209A" w:rsidRPr="00B02638" w:rsidRDefault="00CA209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Não será estabelecida, nessa etapa do certame, ordem de classificação entre as propostas apresentadas, o que somente ocorrerá após a realização dos procedimentos de negociação e julgamento da proposta.</w:t>
      </w:r>
    </w:p>
    <w:p w14:paraId="1DA760CC" w14:textId="77777777" w:rsidR="00CA209A" w:rsidRPr="00B02638" w:rsidRDefault="00CA209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Os documentos que compõem a proposta e a habilitação do licitante melhor classificado somente serão disponibilizados para avaliação do Pregoeiro e para acesso público após o encerramento do envio de lances.</w:t>
      </w:r>
    </w:p>
    <w:p w14:paraId="39393984"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DO PREENCHIMENTO DA PROPOSTA.</w:t>
      </w:r>
    </w:p>
    <w:p w14:paraId="63605AC3"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sz w:val="20"/>
          <w:szCs w:val="20"/>
        </w:rPr>
        <w:t>O licitante enviará sua proposta mediante o preenchimento, no sistema eletrônico, dos seguintes campos:</w:t>
      </w:r>
    </w:p>
    <w:p w14:paraId="0286D491"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Valor unitário e total para cada item ou lote de itens, em moeda corrente nacional;</w:t>
      </w:r>
    </w:p>
    <w:p w14:paraId="09957D78"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Marca de cada item ofertado</w:t>
      </w:r>
      <w:r w:rsidR="00CA209A" w:rsidRPr="00B02638">
        <w:rPr>
          <w:rFonts w:ascii="Times New Roman" w:hAnsi="Times New Roman" w:cs="Times New Roman"/>
          <w:sz w:val="20"/>
          <w:szCs w:val="20"/>
        </w:rPr>
        <w:t>, se for o caso;</w:t>
      </w:r>
    </w:p>
    <w:p w14:paraId="46FB2050"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Fabricante de cada item ofertado</w:t>
      </w:r>
      <w:r w:rsidR="00CA209A" w:rsidRPr="00B02638">
        <w:rPr>
          <w:rFonts w:ascii="Times New Roman" w:hAnsi="Times New Roman" w:cs="Times New Roman"/>
          <w:sz w:val="20"/>
          <w:szCs w:val="20"/>
        </w:rPr>
        <w:t>, se for o caso;</w:t>
      </w:r>
    </w:p>
    <w:p w14:paraId="2B1384FB"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lastRenderedPageBreak/>
        <w:t xml:space="preserve">Descrição detalhada do objeto, contendo as informações similares à especificação do Termo de Referência: indicando, no que for aplicável, </w:t>
      </w:r>
      <w:r w:rsidRPr="00B02638">
        <w:rPr>
          <w:rFonts w:ascii="Times New Roman" w:eastAsia="Calibri" w:hAnsi="Times New Roman" w:cs="Times New Roman"/>
          <w:sz w:val="20"/>
          <w:szCs w:val="20"/>
        </w:rPr>
        <w:t>o modelo, prazo de validade ou de garantia, número do registro ou inscrição do bem no órgão competente, quando for o caso;</w:t>
      </w:r>
    </w:p>
    <w:p w14:paraId="26E15944"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Todas as especificações do objeto contidas na proposta vinculam o licitante.</w:t>
      </w:r>
    </w:p>
    <w:p w14:paraId="2E2A5581"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Nos valores propostos estarão inclusos todos os custos operacionais, encargos previdenciários, trabalhistas, tributários, comerciais e quaisquer outros que incidam direta ou indiretamente na execução do objeto.</w:t>
      </w:r>
    </w:p>
    <w:p w14:paraId="291EFA80"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47CC2AA"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44B624" w14:textId="6394611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O prazo de validade da proposta não será inferior a </w:t>
      </w:r>
      <w:r w:rsidR="00A31ED8">
        <w:rPr>
          <w:rFonts w:ascii="Times New Roman" w:eastAsia="Calibri" w:hAnsi="Times New Roman" w:cs="Times New Roman"/>
          <w:b/>
          <w:bCs/>
          <w:sz w:val="20"/>
          <w:szCs w:val="20"/>
        </w:rPr>
        <w:t>120</w:t>
      </w:r>
      <w:r w:rsidRPr="00B02638">
        <w:rPr>
          <w:rFonts w:ascii="Times New Roman" w:eastAsia="Calibri" w:hAnsi="Times New Roman" w:cs="Times New Roman"/>
          <w:b/>
          <w:bCs/>
          <w:sz w:val="20"/>
          <w:szCs w:val="20"/>
        </w:rPr>
        <w:t xml:space="preserve"> (</w:t>
      </w:r>
      <w:r w:rsidR="00A31ED8">
        <w:rPr>
          <w:rFonts w:ascii="Times New Roman" w:eastAsia="Calibri" w:hAnsi="Times New Roman" w:cs="Times New Roman"/>
          <w:b/>
          <w:bCs/>
          <w:sz w:val="20"/>
          <w:szCs w:val="20"/>
        </w:rPr>
        <w:t>cento e vinte</w:t>
      </w:r>
      <w:r w:rsidRPr="00B02638">
        <w:rPr>
          <w:rFonts w:ascii="Times New Roman" w:eastAsia="Calibri" w:hAnsi="Times New Roman" w:cs="Times New Roman"/>
          <w:b/>
          <w:bCs/>
          <w:sz w:val="20"/>
          <w:szCs w:val="20"/>
        </w:rPr>
        <w:t>) dias</w:t>
      </w:r>
      <w:r w:rsidRPr="00B02638">
        <w:rPr>
          <w:rFonts w:ascii="Times New Roman" w:eastAsia="Calibri" w:hAnsi="Times New Roman" w:cs="Times New Roman"/>
          <w:sz w:val="20"/>
          <w:szCs w:val="20"/>
        </w:rPr>
        <w:t>, a contar da data de sua apresentação.</w:t>
      </w:r>
    </w:p>
    <w:p w14:paraId="240C80BC"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licitantes devem respeitar os preços máximos estabelecidos nas normas de regência de contratações públicas federais, quando participarem de licitações públicas</w:t>
      </w:r>
    </w:p>
    <w:p w14:paraId="0EB3773A"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Incumbirá ao licitante acompanhar as operações no sistema eletrônico durante a sessão pública </w:t>
      </w:r>
      <w:r w:rsidR="00791884" w:rsidRPr="00B02638">
        <w:rPr>
          <w:rFonts w:ascii="Times New Roman" w:eastAsia="Calibri" w:hAnsi="Times New Roman" w:cs="Times New Roman"/>
          <w:sz w:val="20"/>
          <w:szCs w:val="20"/>
        </w:rPr>
        <w:t>do PREGÃO</w:t>
      </w:r>
      <w:r w:rsidRPr="00B02638">
        <w:rPr>
          <w:rFonts w:ascii="Times New Roman" w:eastAsia="Calibri" w:hAnsi="Times New Roman" w:cs="Times New Roman"/>
          <w:sz w:val="20"/>
          <w:szCs w:val="20"/>
        </w:rPr>
        <w:t>, ficando responsável pelo ônus decorrente da perda de negócios, diante da inobservância de quaisquer mensagens emitidas pelo sistema ou de sua desconexão.</w:t>
      </w:r>
    </w:p>
    <w:p w14:paraId="15F1B820"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Até a abertura da sessão pública, os licitantes poderão retirar ou substituir a proposta e os documentos de habilitação anteriormente inseridos no sistema;</w:t>
      </w:r>
    </w:p>
    <w:p w14:paraId="7531651C"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Não será estabelecida, nessa etapa do certame, ordem de classificação entre as propostas apresentadas, o que somente ocorrerá após a realização dos procedimentos de negociação e julgamento da proposta.</w:t>
      </w:r>
    </w:p>
    <w:p w14:paraId="0300D9F0"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documentos que compõem a proposta e a habilitação do licitante melhor classificado somente serão disponibilizados para avaliação da Pregoeiro e para acesso público após o encerramento do envio de lances.</w:t>
      </w:r>
    </w:p>
    <w:p w14:paraId="52B57BEA"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 Pregoeiro poderá convocar técnicos da(s) área(s) pertinente(s) ao objeto licitado, quando houver necessidade de emitir parecer técnico, para garantir que as propostas apresentadas atendam as especificações mínimas exigidas referentes ao objeto licitado.</w:t>
      </w:r>
    </w:p>
    <w:p w14:paraId="175FB4E7" w14:textId="77777777" w:rsidR="00CA209A"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Não será aceita oferta de serviços com especificações que não se enquadrem nas indicadas no Termo de Referência deste Edital.</w:t>
      </w:r>
    </w:p>
    <w:p w14:paraId="4DABB3D2" w14:textId="77777777" w:rsidR="00051298" w:rsidRPr="00B02638" w:rsidRDefault="00CA209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A apresentação de proposta, neste certame, implica na plena aceitação, por parte da licitante, das condições estabelecidas neste Edital e seus Anexos, além do dever de cumpri-las, correndo por conta das empresas interessadas todos os custos decorrentes da elaboração e apresentação de suas propostas, não sendo devida nenhuma indenização às licitantes pela realização de tais atos.</w:t>
      </w:r>
    </w:p>
    <w:p w14:paraId="4F1E5814"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 xml:space="preserve">DA ABERTURA DA SESSÃO, </w:t>
      </w:r>
      <w:r w:rsidR="00CA209A" w:rsidRPr="00B02638">
        <w:rPr>
          <w:rFonts w:ascii="Times New Roman" w:eastAsia="Calibri" w:hAnsi="Times New Roman"/>
        </w:rPr>
        <w:t xml:space="preserve">DA </w:t>
      </w:r>
      <w:r w:rsidRPr="00B02638">
        <w:rPr>
          <w:rFonts w:ascii="Times New Roman" w:eastAsia="Calibri" w:hAnsi="Times New Roman"/>
        </w:rPr>
        <w:t>CLASSIFICAÇÃO DAS PROPOSTAS</w:t>
      </w:r>
      <w:r w:rsidR="00CA209A" w:rsidRPr="00B02638">
        <w:rPr>
          <w:rFonts w:ascii="Times New Roman" w:eastAsia="Calibri" w:hAnsi="Times New Roman"/>
        </w:rPr>
        <w:t xml:space="preserve">, DO MODO DE DISPUTA </w:t>
      </w:r>
      <w:r w:rsidRPr="00B02638">
        <w:rPr>
          <w:rFonts w:ascii="Times New Roman" w:eastAsia="Calibri" w:hAnsi="Times New Roman"/>
        </w:rPr>
        <w:t xml:space="preserve">E </w:t>
      </w:r>
      <w:r w:rsidR="00CA209A" w:rsidRPr="00B02638">
        <w:rPr>
          <w:rFonts w:ascii="Times New Roman" w:eastAsia="Calibri" w:hAnsi="Times New Roman"/>
        </w:rPr>
        <w:t xml:space="preserve">DA </w:t>
      </w:r>
      <w:r w:rsidRPr="00B02638">
        <w:rPr>
          <w:rFonts w:ascii="Times New Roman" w:eastAsia="Calibri" w:hAnsi="Times New Roman"/>
        </w:rPr>
        <w:t>FORMULAÇÃO DE LANCES.</w:t>
      </w:r>
    </w:p>
    <w:p w14:paraId="5A25DA78"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A abertura da presente licitação dar-se-á em sessão pública, por meio de sistema eletrônico, na data, horário e local indicados neste Edital.</w:t>
      </w:r>
    </w:p>
    <w:p w14:paraId="793B1A50"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licitantes poderão retirar ou substituir a proposta ou os documentos de habilitação, quando for o caso, anteriormente inseridos no sistema, até a abertura da sessão pública.</w:t>
      </w:r>
    </w:p>
    <w:p w14:paraId="6B6D5E67"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 sistema disponibilizará campo próprio para troca de mensagens entre o Pregoeiro/Comissão e os licitantes.</w:t>
      </w:r>
    </w:p>
    <w:p w14:paraId="5DCB929F"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Iniciada a etapa competitiva, os licitantes deverão encaminhar lances exclusivamente por meio de sistema eletrônico, sendo imediatamente informados do seu recebimento e do valor consignado no registro. </w:t>
      </w:r>
    </w:p>
    <w:p w14:paraId="65C4CBAE"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49C6BDF5"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A verificação da conformidade das propostas poderá ser feita exclusivamente em relação à proposta mais bem classificada.</w:t>
      </w:r>
    </w:p>
    <w:p w14:paraId="6872417C"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lastRenderedPageBreak/>
        <w:t>Quaisquer inserções na proposta que visem modificar, extinguir ou criar direitos, sem previsão no edital, serão tidas como inexistentes, aproveitando-se a proposta no que não for conflitante com o instrumento convocatório.</w:t>
      </w:r>
    </w:p>
    <w:p w14:paraId="024717F4"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bookmarkStart w:id="1" w:name="art59§2"/>
      <w:bookmarkEnd w:id="1"/>
      <w:r w:rsidRPr="00B02638">
        <w:rPr>
          <w:rFonts w:ascii="Times New Roman" w:eastAsia="Calibri" w:hAnsi="Times New Roman" w:cs="Times New Roman"/>
          <w:sz w:val="20"/>
          <w:szCs w:val="20"/>
        </w:rPr>
        <w:t>O sistema ordenará automaticamente as propostas, classificando-as de forma sequencial nos termos do edital, para após a realização da fase de lances.</w:t>
      </w:r>
    </w:p>
    <w:p w14:paraId="7C6EA050"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 sistema disponibilizará campo próprio para troca de mensagens entre o Pregoeiro e os licitantes.</w:t>
      </w:r>
    </w:p>
    <w:p w14:paraId="3B091181" w14:textId="77777777" w:rsidR="002B0128" w:rsidRPr="00B02638" w:rsidRDefault="002B0128"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Iniciada a etapa competitiva, os licitantes deverão encaminhar lances exclusivamente por meio do sistema eletrônico, sendo imediatamente informados do seu recebimento e do valor consignado no registro.</w:t>
      </w:r>
    </w:p>
    <w:p w14:paraId="65F156C1"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 lance deverá ser ofertado de acordo com o tipo de licitação indicada no preambulo deste Edital.</w:t>
      </w:r>
    </w:p>
    <w:p w14:paraId="769A2298"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sz w:val="20"/>
          <w:szCs w:val="20"/>
        </w:rPr>
        <w:t>Os</w:t>
      </w:r>
      <w:r w:rsidRPr="00B02638">
        <w:rPr>
          <w:rFonts w:ascii="Times New Roman" w:hAnsi="Times New Roman" w:cs="Times New Roman"/>
          <w:sz w:val="20"/>
          <w:szCs w:val="20"/>
        </w:rPr>
        <w:t xml:space="preserve"> licitantes poderão oferecer lances sucessivos, observando o horário fixado para abertura da sessão e as regras estabelecidas no Edital.</w:t>
      </w:r>
    </w:p>
    <w:p w14:paraId="122E246C"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licitante somente poderá oferecer lance </w:t>
      </w:r>
      <w:r w:rsidRPr="00B02638">
        <w:rPr>
          <w:rFonts w:ascii="Times New Roman" w:hAnsi="Times New Roman" w:cs="Times New Roman"/>
          <w:b/>
          <w:sz w:val="20"/>
          <w:szCs w:val="20"/>
        </w:rPr>
        <w:t>de valor inferior ou percentual</w:t>
      </w:r>
      <w:r w:rsidRPr="00B02638">
        <w:rPr>
          <w:rFonts w:ascii="Times New Roman" w:hAnsi="Times New Roman" w:cs="Times New Roman"/>
          <w:sz w:val="20"/>
          <w:szCs w:val="20"/>
        </w:rPr>
        <w:t xml:space="preserve"> de desconto superior ao último por ele ofertado e registrado pelo sistema.</w:t>
      </w:r>
    </w:p>
    <w:p w14:paraId="0F37F8D0"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intervalo mínimo de diferença de valores </w:t>
      </w:r>
      <w:r w:rsidRPr="00B02638">
        <w:rPr>
          <w:rFonts w:ascii="Times New Roman" w:hAnsi="Times New Roman" w:cs="Times New Roman"/>
          <w:iCs/>
          <w:sz w:val="20"/>
          <w:szCs w:val="20"/>
          <w:shd w:val="clear" w:color="auto" w:fill="FFFFFF" w:themeFill="background1"/>
        </w:rPr>
        <w:t>ou percentuais</w:t>
      </w:r>
      <w:r w:rsidRPr="00B02638">
        <w:rPr>
          <w:rFonts w:ascii="Times New Roman" w:hAnsi="Times New Roman" w:cs="Times New Roman"/>
          <w:sz w:val="20"/>
          <w:szCs w:val="20"/>
        </w:rPr>
        <w:t xml:space="preserve"> entre os lances, que incidirá tanto em relação aos lances intermediários quanto em relação à proposta que cobrir a melhor oferta deverá ser de </w:t>
      </w:r>
      <w:r w:rsidRPr="00B02638">
        <w:rPr>
          <w:rFonts w:ascii="Times New Roman" w:hAnsi="Times New Roman" w:cs="Times New Roman"/>
          <w:b/>
          <w:sz w:val="20"/>
          <w:szCs w:val="20"/>
        </w:rPr>
        <w:t xml:space="preserve">R$ </w:t>
      </w:r>
      <w:r w:rsidR="00445157" w:rsidRPr="00B02638">
        <w:rPr>
          <w:rFonts w:ascii="Times New Roman" w:hAnsi="Times New Roman" w:cs="Times New Roman"/>
          <w:b/>
          <w:sz w:val="20"/>
          <w:szCs w:val="20"/>
        </w:rPr>
        <w:t>0,50</w:t>
      </w:r>
      <w:r w:rsidRPr="00B02638">
        <w:rPr>
          <w:rFonts w:ascii="Times New Roman" w:hAnsi="Times New Roman" w:cs="Times New Roman"/>
          <w:b/>
          <w:sz w:val="20"/>
          <w:szCs w:val="20"/>
        </w:rPr>
        <w:t xml:space="preserve"> (</w:t>
      </w:r>
      <w:proofErr w:type="spellStart"/>
      <w:r w:rsidR="00445157" w:rsidRPr="00B02638">
        <w:rPr>
          <w:rFonts w:ascii="Times New Roman" w:hAnsi="Times New Roman" w:cs="Times New Roman"/>
          <w:b/>
          <w:sz w:val="20"/>
          <w:szCs w:val="20"/>
        </w:rPr>
        <w:t>cinqüenta</w:t>
      </w:r>
      <w:proofErr w:type="spellEnd"/>
      <w:r w:rsidR="00445157" w:rsidRPr="00B02638">
        <w:rPr>
          <w:rFonts w:ascii="Times New Roman" w:hAnsi="Times New Roman" w:cs="Times New Roman"/>
          <w:b/>
          <w:sz w:val="20"/>
          <w:szCs w:val="20"/>
        </w:rPr>
        <w:t xml:space="preserve"> </w:t>
      </w:r>
      <w:r w:rsidRPr="00B02638">
        <w:rPr>
          <w:rFonts w:ascii="Times New Roman" w:hAnsi="Times New Roman" w:cs="Times New Roman"/>
          <w:b/>
          <w:sz w:val="20"/>
          <w:szCs w:val="20"/>
        </w:rPr>
        <w:t>centavos).</w:t>
      </w:r>
    </w:p>
    <w:p w14:paraId="7150F22A"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procedimento seguirá de acordo com o </w:t>
      </w:r>
      <w:r w:rsidRPr="00B02638">
        <w:rPr>
          <w:rFonts w:ascii="Times New Roman" w:hAnsi="Times New Roman" w:cs="Times New Roman"/>
          <w:b/>
          <w:bCs/>
          <w:sz w:val="20"/>
          <w:szCs w:val="20"/>
          <w:u w:val="single"/>
        </w:rPr>
        <w:t>modo de disputa adotado no preambulo</w:t>
      </w:r>
      <w:r w:rsidRPr="00B02638">
        <w:rPr>
          <w:rFonts w:ascii="Times New Roman" w:hAnsi="Times New Roman" w:cs="Times New Roman"/>
          <w:sz w:val="20"/>
          <w:szCs w:val="20"/>
        </w:rPr>
        <w:t>.</w:t>
      </w:r>
    </w:p>
    <w:p w14:paraId="496734B6"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bookmarkStart w:id="2" w:name="_Hlk113697759"/>
      <w:r w:rsidRPr="00B02638">
        <w:rPr>
          <w:rFonts w:ascii="Times New Roman" w:hAnsi="Times New Roman" w:cs="Times New Roman"/>
          <w:b/>
          <w:bCs/>
          <w:sz w:val="20"/>
          <w:szCs w:val="20"/>
          <w:u w:val="single"/>
        </w:rPr>
        <w:t>Caso seja adotado</w:t>
      </w:r>
      <w:r w:rsidRPr="00B02638">
        <w:rPr>
          <w:rFonts w:ascii="Times New Roman" w:hAnsi="Times New Roman" w:cs="Times New Roman"/>
          <w:sz w:val="20"/>
          <w:szCs w:val="20"/>
        </w:rPr>
        <w:t xml:space="preserve"> para o envio de lances na licitação o </w:t>
      </w:r>
      <w:r w:rsidRPr="00B02638">
        <w:rPr>
          <w:rFonts w:ascii="Times New Roman" w:hAnsi="Times New Roman" w:cs="Times New Roman"/>
          <w:b/>
          <w:bCs/>
          <w:sz w:val="20"/>
          <w:szCs w:val="20"/>
          <w:u w:val="single"/>
        </w:rPr>
        <w:t>modo de disputa “aberto</w:t>
      </w:r>
      <w:r w:rsidRPr="00B02638">
        <w:rPr>
          <w:rFonts w:ascii="Times New Roman" w:hAnsi="Times New Roman" w:cs="Times New Roman"/>
          <w:b/>
          <w:bCs/>
          <w:sz w:val="20"/>
          <w:szCs w:val="20"/>
        </w:rPr>
        <w:t>”</w:t>
      </w:r>
      <w:r w:rsidRPr="00B02638">
        <w:rPr>
          <w:rFonts w:ascii="Times New Roman" w:hAnsi="Times New Roman" w:cs="Times New Roman"/>
          <w:sz w:val="20"/>
          <w:szCs w:val="20"/>
        </w:rPr>
        <w:t>, os licitantes apresentarão lances públicos e sucessivos, com prorrogações.</w:t>
      </w:r>
    </w:p>
    <w:p w14:paraId="175E02E9"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3" w:name="_Hlk113697816"/>
      <w:bookmarkEnd w:id="2"/>
      <w:r w:rsidRPr="00B02638">
        <w:rPr>
          <w:rFonts w:ascii="Times New Roman" w:hAnsi="Times New Roman" w:cs="Times New Roman"/>
          <w:sz w:val="20"/>
          <w:szCs w:val="20"/>
        </w:rPr>
        <w:t>A etapa de lances da sessão pública terá duração de 10 (dez) minutos e, após isso, será prorrogada automaticamente pelo sistema quando houver lance ofertado nos últimos 02 (dois) minutos do período de duração da sessão pública.</w:t>
      </w:r>
    </w:p>
    <w:p w14:paraId="0CA2617D"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prorrogação automática da etapa de lances, de que trata o subitem anterior, será de 02 (dois) minutos e ocorrerá sucessivamente sempre que houver lances enviados nesse período de prorrogação, inclusive no caso de lances intermediários.</w:t>
      </w:r>
    </w:p>
    <w:p w14:paraId="4C82BEC4"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Não havendo novos lances na forma estabelecida nos itens anteriores, a sessão pública encerrar-se-á automaticamente, e o sistema ordenará e divulgará os lances conforme a ordem final de classificação.</w:t>
      </w:r>
    </w:p>
    <w:p w14:paraId="4EDD548C"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Definida a melhor proposta, se a diferença em relação à proposta classificada em segundo lugar for de pelo menos 5% (cinco por cento), 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/Comissão, auxiliado pela equipe de apoio, poderá admitir o reinício da disputa aberta, para a definição das demais colocações.</w:t>
      </w:r>
    </w:p>
    <w:p w14:paraId="1C01558E"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Após o reinício previsto no item supra, os licitantes serão convocados para apresentar lances intermediários.</w:t>
      </w:r>
      <w:bookmarkStart w:id="4" w:name="_Hlk113631522"/>
      <w:bookmarkEnd w:id="3"/>
    </w:p>
    <w:bookmarkEnd w:id="4"/>
    <w:p w14:paraId="7A3BE221"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b/>
          <w:bCs/>
          <w:sz w:val="20"/>
          <w:szCs w:val="20"/>
          <w:u w:val="single"/>
        </w:rPr>
        <w:t>Caso seja adotado</w:t>
      </w:r>
      <w:r w:rsidRPr="00B02638">
        <w:rPr>
          <w:rFonts w:ascii="Times New Roman" w:hAnsi="Times New Roman" w:cs="Times New Roman"/>
          <w:sz w:val="20"/>
          <w:szCs w:val="20"/>
        </w:rPr>
        <w:t xml:space="preserve"> para o envio de lances na licitação o </w:t>
      </w:r>
      <w:r w:rsidRPr="00B02638">
        <w:rPr>
          <w:rFonts w:ascii="Times New Roman" w:hAnsi="Times New Roman" w:cs="Times New Roman"/>
          <w:b/>
          <w:bCs/>
          <w:sz w:val="20"/>
          <w:szCs w:val="20"/>
          <w:u w:val="single"/>
        </w:rPr>
        <w:t>modo de disputa “aberto e fechado”</w:t>
      </w:r>
      <w:r w:rsidRPr="00B02638">
        <w:rPr>
          <w:rFonts w:ascii="Times New Roman" w:hAnsi="Times New Roman" w:cs="Times New Roman"/>
          <w:sz w:val="20"/>
          <w:szCs w:val="20"/>
        </w:rPr>
        <w:t>, os licitantes apresentarão lances públicos e sucessivos, com lance final e fechado.</w:t>
      </w:r>
    </w:p>
    <w:p w14:paraId="665EF902"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6483A6A7"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Encerrado o prazo previsto no subitem anterior, o sistema abrirá oportunidade para que o autor da oferta de valor mais baixo e os das ofertas com preços até 10% (dez por cento) </w:t>
      </w:r>
      <w:proofErr w:type="spellStart"/>
      <w:r w:rsidRPr="00B02638">
        <w:rPr>
          <w:rFonts w:ascii="Times New Roman" w:hAnsi="Times New Roman" w:cs="Times New Roman"/>
          <w:sz w:val="20"/>
          <w:szCs w:val="20"/>
        </w:rPr>
        <w:t>superiores</w:t>
      </w:r>
      <w:proofErr w:type="spellEnd"/>
      <w:r w:rsidRPr="00B02638">
        <w:rPr>
          <w:rFonts w:ascii="Times New Roman" w:hAnsi="Times New Roman" w:cs="Times New Roman"/>
          <w:sz w:val="20"/>
          <w:szCs w:val="20"/>
        </w:rPr>
        <w:t xml:space="preserve"> àquela possam ofertar um lance final e fechado em até 05 (cinco) minutos, o qual será sigiloso até o encerramento deste prazo.</w:t>
      </w:r>
    </w:p>
    <w:p w14:paraId="299D4836"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No procedimento de que trata o subitem supra, o licitante poderá optar por manter o seu último lance da etapa aberta, ou por ofertar melhor lance.</w:t>
      </w:r>
    </w:p>
    <w:p w14:paraId="11E7F68B"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Não havendo pelo menos três ofertas nas condições definidas neste item, poderão os autores dos melhores lances subsequentes, na ordem de classificação, até o máximo de 03 (três), oferecer um lance final e fechado em até 05 (cinco) minutos, o qual será sigiloso até o encerramento deste prazo.</w:t>
      </w:r>
    </w:p>
    <w:p w14:paraId="0AE9EB72"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5" w:name="_Hlk113698144"/>
      <w:r w:rsidRPr="00B02638">
        <w:rPr>
          <w:rFonts w:ascii="Times New Roman" w:hAnsi="Times New Roman" w:cs="Times New Roman"/>
          <w:sz w:val="20"/>
          <w:szCs w:val="20"/>
        </w:rPr>
        <w:t>Após o término dos prazos estabelecidos nos itens anteriores, o sistema ordenará e divulgará os lances segundo a ordem crescente de valores.</w:t>
      </w:r>
    </w:p>
    <w:p w14:paraId="4AFA29B0"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bookmarkStart w:id="6" w:name="_Ref116973524"/>
      <w:bookmarkEnd w:id="5"/>
      <w:r w:rsidRPr="00B02638">
        <w:rPr>
          <w:rFonts w:ascii="Times New Roman" w:hAnsi="Times New Roman" w:cs="Times New Roman"/>
          <w:b/>
          <w:bCs/>
          <w:sz w:val="20"/>
          <w:szCs w:val="20"/>
          <w:u w:val="single"/>
        </w:rPr>
        <w:lastRenderedPageBreak/>
        <w:t>Caso seja adotado</w:t>
      </w:r>
      <w:r w:rsidRPr="00B02638">
        <w:rPr>
          <w:rFonts w:ascii="Times New Roman" w:hAnsi="Times New Roman" w:cs="Times New Roman"/>
          <w:sz w:val="20"/>
          <w:szCs w:val="20"/>
        </w:rPr>
        <w:t xml:space="preserve"> para o envio de lances na licitação o </w:t>
      </w:r>
      <w:r w:rsidRPr="00B02638">
        <w:rPr>
          <w:rFonts w:ascii="Times New Roman" w:hAnsi="Times New Roman" w:cs="Times New Roman"/>
          <w:b/>
          <w:bCs/>
          <w:sz w:val="20"/>
          <w:szCs w:val="20"/>
          <w:u w:val="single"/>
        </w:rPr>
        <w:t>modo de disputa “fechado e aberto”</w:t>
      </w:r>
      <w:r w:rsidRPr="00B02638">
        <w:rPr>
          <w:rFonts w:ascii="Times New Roman" w:hAnsi="Times New Roman" w:cs="Times New Roman"/>
          <w:sz w:val="20"/>
          <w:szCs w:val="20"/>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6"/>
    </w:p>
    <w:p w14:paraId="7A1E2465" w14:textId="7E6F3ADC"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Não havendo pelo menos 3 (três) propostas nas condições definidas no </w:t>
      </w:r>
      <w:r w:rsidRPr="00B02638">
        <w:rPr>
          <w:rFonts w:ascii="Times New Roman" w:hAnsi="Times New Roman" w:cs="Times New Roman"/>
          <w:b/>
          <w:bCs/>
          <w:sz w:val="20"/>
          <w:szCs w:val="20"/>
          <w:u w:val="single"/>
        </w:rPr>
        <w:t xml:space="preserve">item </w:t>
      </w:r>
      <w:r>
        <w:fldChar w:fldCharType="begin"/>
      </w:r>
      <w:r>
        <w:instrText xml:space="preserve"> REF _Ref116973524 \r \h  \* MERGEFORMAT </w:instrText>
      </w:r>
      <w:r>
        <w:fldChar w:fldCharType="separate"/>
      </w:r>
      <w:r w:rsidR="007300BA" w:rsidRPr="007300BA">
        <w:rPr>
          <w:rFonts w:ascii="Times New Roman" w:hAnsi="Times New Roman" w:cs="Times New Roman"/>
          <w:b/>
          <w:bCs/>
          <w:sz w:val="20"/>
          <w:szCs w:val="20"/>
          <w:u w:val="single"/>
        </w:rPr>
        <w:t>8.17</w:t>
      </w:r>
      <w:r>
        <w:fldChar w:fldCharType="end"/>
      </w:r>
      <w:r w:rsidRPr="00B02638">
        <w:rPr>
          <w:rFonts w:ascii="Times New Roman" w:hAnsi="Times New Roman" w:cs="Times New Roman"/>
          <w:b/>
          <w:bCs/>
          <w:sz w:val="20"/>
          <w:szCs w:val="20"/>
          <w:u w:val="single"/>
        </w:rPr>
        <w:t>.6</w:t>
      </w:r>
      <w:r w:rsidRPr="00B02638">
        <w:rPr>
          <w:rFonts w:ascii="Times New Roman" w:hAnsi="Times New Roman" w:cs="Times New Roman"/>
          <w:sz w:val="20"/>
          <w:szCs w:val="20"/>
        </w:rPr>
        <w:t>, poderão os licitantes que apresentaram as 03 (três) melhores propostas, consideradas as empatadas, oferecer novos lances sucessivos.</w:t>
      </w:r>
    </w:p>
    <w:p w14:paraId="71672043"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etapa de lances da sessão pública terá duração de 10 (dez) minutos e, após isso, será prorrogada automaticamente pelo sistema quando houver lance ofertado nos últimos 02 (dois) minutos do período de duração da sessão pública.</w:t>
      </w:r>
    </w:p>
    <w:p w14:paraId="1C4DA7FF"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prorrogação automática da etapa de lances, de que trata o subitem anterior, será de 02 (dois) minutos e ocorrerá sucessivamente sempre que houver lances enviados nesse período de prorrogação, inclusive no caso de lances intermediários.</w:t>
      </w:r>
    </w:p>
    <w:p w14:paraId="6A32ACA3"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Não havendo novos lances na forma estabelecida nos itens anteriores, a sessão pública encerrar-se-á automaticamente, e o sistema ordenará e divulgará os lances conforme a ordem final de classificação.</w:t>
      </w:r>
    </w:p>
    <w:p w14:paraId="3515E29A"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Definida a melhor proposta, se a diferença em relação à proposta classificada em segundo lugar for de pelo menos 5% (cinco por cento), 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/Comissão, auxiliado pela equipe de apoio, poderá admitir o reinício da disputa aberta, para a definição das demais colocações.</w:t>
      </w:r>
    </w:p>
    <w:p w14:paraId="23A2EB50"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Após o reinício previsto no subitem supra, os licitantes serão convocados para apresentar lances intermediários.  </w:t>
      </w:r>
    </w:p>
    <w:p w14:paraId="3C2A2CD6"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Após o término dos prazos estabelecidos nos subitens anteriores, o sistema ordenará e divulgará os lances segundo a ordem crescente de valores.</w:t>
      </w:r>
    </w:p>
    <w:p w14:paraId="3906E03D"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Não serão aceitos 02 (dois) ou mais lances de mesmo valor, prevalecendo aquele que for recebido e registrado em primeiro lugar. </w:t>
      </w:r>
    </w:p>
    <w:p w14:paraId="57D55D79"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Durante o transcurso da sessão pública, os licitantes serão informados, em tempo real, do valor do menor lance registrado, vedada a identificação do licitante. </w:t>
      </w:r>
    </w:p>
    <w:p w14:paraId="2F6FD894"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No caso de desconexão com 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/Comissão, no decorrer da etapa competitiva da licitação, o sistema eletrônico poderá permanecer acessível aos licitantes para a recepção dos lances. </w:t>
      </w:r>
    </w:p>
    <w:p w14:paraId="70D475A3"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Quando a desconexão do sistema eletrônico para 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 persistir por tempo superior a 10 (dez) minutos, a sessão pública será suspensa e terá reinício somente após comunicação expressa do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 aos participantes do certame, </w:t>
      </w:r>
      <w:r w:rsidRPr="00B02638">
        <w:rPr>
          <w:rFonts w:ascii="Times New Roman" w:hAnsi="Times New Roman" w:cs="Times New Roman"/>
          <w:bCs/>
          <w:sz w:val="20"/>
          <w:szCs w:val="20"/>
        </w:rPr>
        <w:t xml:space="preserve">publicada no </w:t>
      </w:r>
      <w:hyperlink r:id="rId10">
        <w:r w:rsidRPr="00B02638">
          <w:rPr>
            <w:rStyle w:val="LinkdaInternet"/>
            <w:rFonts w:ascii="Times New Roman" w:hAnsi="Times New Roman" w:cs="Times New Roman"/>
            <w:b/>
            <w:bCs/>
            <w:sz w:val="20"/>
            <w:szCs w:val="20"/>
          </w:rPr>
          <w:t>http://www.portaldecompraspublicas.com.br</w:t>
        </w:r>
      </w:hyperlink>
      <w:r w:rsidRPr="00B02638">
        <w:rPr>
          <w:rFonts w:ascii="Times New Roman" w:hAnsi="Times New Roman" w:cs="Times New Roman"/>
          <w:bCs/>
          <w:sz w:val="20"/>
          <w:szCs w:val="20"/>
        </w:rPr>
        <w:t>,</w:t>
      </w:r>
      <w:r w:rsidRPr="00B02638">
        <w:rPr>
          <w:rFonts w:ascii="Times New Roman" w:hAnsi="Times New Roman" w:cs="Times New Roman"/>
          <w:sz w:val="20"/>
          <w:szCs w:val="20"/>
        </w:rPr>
        <w:t xml:space="preserve"> quando serão divulgadas data e hora para a sua reabertura. E será reiniciada somente após decorridas 24 (vinte e quatro) horas da comunicação do fato pelo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 aos participantes, no sítio eletrônico utilizado para divulgação.</w:t>
      </w:r>
    </w:p>
    <w:p w14:paraId="21B1E02F"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Caso o licitante não apresente lances, concorrerá com o valor de sua proposta.</w:t>
      </w:r>
    </w:p>
    <w:p w14:paraId="3FF22931"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b/>
          <w:bCs/>
          <w:sz w:val="20"/>
          <w:szCs w:val="20"/>
          <w:u w:val="single"/>
        </w:rPr>
        <w:t>Encerrada a fase de lances</w:t>
      </w:r>
      <w:r w:rsidRPr="00B02638">
        <w:rPr>
          <w:rFonts w:ascii="Times New Roman" w:hAnsi="Times New Roman" w:cs="Times New Roman"/>
          <w:sz w:val="20"/>
          <w:szCs w:val="20"/>
        </w:rPr>
        <w:t>, o sistema realizará automaticamente a verificação do porte da entidade empresarial junto à Receita Federal. Caso se identifique a presença de microempresas, ou empresas de pequeno porte, ou aquelas consideradas equivalentes, será implementado sequencialmente o seguinte procedimento:</w:t>
      </w:r>
    </w:p>
    <w:p w14:paraId="48230688" w14:textId="2E5BEDD5"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 xml:space="preserve">Aplicar-se-á o disposto no art. 48, § 3º da Lei Complementar Federal nº 123, de 2006 e alterações posteriores, regulamentada pelo </w:t>
      </w:r>
      <w:r w:rsidR="00A31ED8">
        <w:rPr>
          <w:rFonts w:ascii="Times New Roman" w:eastAsia="Times New Roman" w:hAnsi="Times New Roman" w:cs="Times New Roman"/>
          <w:sz w:val="20"/>
          <w:szCs w:val="20"/>
        </w:rPr>
        <w:t>Decreto Municipal nº 030, de 2024</w:t>
      </w:r>
      <w:r w:rsidRPr="00B02638">
        <w:rPr>
          <w:rFonts w:ascii="Times New Roman" w:eastAsia="Times New Roman" w:hAnsi="Times New Roman" w:cs="Times New Roman"/>
          <w:sz w:val="20"/>
          <w:szCs w:val="20"/>
        </w:rPr>
        <w:t xml:space="preserve">, </w:t>
      </w:r>
      <w:r w:rsidRPr="00B02638">
        <w:rPr>
          <w:rFonts w:ascii="Times New Roman" w:eastAsia="Times New Roman" w:hAnsi="Times New Roman" w:cs="Times New Roman"/>
          <w:spacing w:val="-3"/>
          <w:sz w:val="20"/>
          <w:szCs w:val="20"/>
        </w:rPr>
        <w:t>sendo concedida</w:t>
      </w:r>
      <w:r w:rsidRPr="00B02638">
        <w:rPr>
          <w:rFonts w:ascii="Times New Roman" w:hAnsi="Times New Roman" w:cs="Times New Roman"/>
          <w:sz w:val="20"/>
          <w:szCs w:val="20"/>
        </w:rPr>
        <w:t xml:space="preserve"> prioridade de contratação de microempresas e empresas de pequeno porte sediadas LOCAL ou REGIONALMENTE, até o limite de </w:t>
      </w:r>
      <w:r w:rsidRPr="00B02638">
        <w:rPr>
          <w:rFonts w:ascii="Times New Roman" w:eastAsia="Times New Roman" w:hAnsi="Times New Roman" w:cs="Times New Roman"/>
          <w:sz w:val="20"/>
          <w:szCs w:val="20"/>
        </w:rPr>
        <w:t>limite de 10% (dez por cento) do melhor preço válido</w:t>
      </w:r>
      <w:r w:rsidRPr="00B02638">
        <w:rPr>
          <w:rFonts w:ascii="Times New Roman" w:hAnsi="Times New Roman" w:cs="Times New Roman"/>
          <w:sz w:val="20"/>
          <w:szCs w:val="20"/>
        </w:rPr>
        <w:t xml:space="preserve">, a fim de promover o desenvolvimento econômico e social no âmbito LOCAL e REGIONAL, </w:t>
      </w:r>
      <w:r w:rsidRPr="00B02638">
        <w:rPr>
          <w:rFonts w:ascii="Times New Roman" w:eastAsia="Times New Roman" w:hAnsi="Times New Roman" w:cs="Times New Roman"/>
          <w:sz w:val="20"/>
          <w:szCs w:val="20"/>
        </w:rPr>
        <w:t>sendo aferido através da aplicação da sequência dos seguintes critérios:</w:t>
      </w:r>
    </w:p>
    <w:p w14:paraId="02BE5F0F"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 xml:space="preserve">Âmbito local - limites geográficos do </w:t>
      </w:r>
      <w:r w:rsidR="00E932A0" w:rsidRPr="00B02638">
        <w:rPr>
          <w:rFonts w:ascii="Times New Roman" w:eastAsia="Times New Roman" w:hAnsi="Times New Roman" w:cs="Times New Roman"/>
          <w:sz w:val="20"/>
          <w:szCs w:val="20"/>
        </w:rPr>
        <w:t>MUNICÍPIO DE SÃO JOÃO DO SUL/SC</w:t>
      </w:r>
      <w:r w:rsidRPr="00B02638">
        <w:rPr>
          <w:rFonts w:ascii="Times New Roman" w:eastAsia="Times New Roman" w:hAnsi="Times New Roman" w:cs="Times New Roman"/>
          <w:sz w:val="20"/>
          <w:szCs w:val="20"/>
        </w:rPr>
        <w:t>;</w:t>
      </w:r>
    </w:p>
    <w:p w14:paraId="5C517925"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Âmbito regional – uma das alternativas a seguir:</w:t>
      </w:r>
    </w:p>
    <w:p w14:paraId="3CA17136" w14:textId="77777777" w:rsidR="002B0128" w:rsidRPr="00B02638" w:rsidRDefault="002B0128" w:rsidP="0030160C">
      <w:pPr>
        <w:pStyle w:val="PargrafodaLista"/>
        <w:numPr>
          <w:ilvl w:val="4"/>
          <w:numId w:val="1"/>
        </w:numPr>
        <w:tabs>
          <w:tab w:val="left" w:pos="426"/>
        </w:tabs>
        <w:autoSpaceDE w:val="0"/>
        <w:autoSpaceDN w:val="0"/>
        <w:adjustRightInd w:val="0"/>
        <w:spacing w:before="120" w:after="120"/>
        <w:ind w:left="4395" w:hanging="1134"/>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Limites geográficos da microrregião geográfica a que pertence o próprio Município, definida pelo IBGE para Santa Catarina (Municípios do Extremo Sul Catarinense-AMESC);</w:t>
      </w:r>
    </w:p>
    <w:p w14:paraId="1880FD43" w14:textId="77777777" w:rsidR="002B0128" w:rsidRPr="00B02638" w:rsidRDefault="002B0128" w:rsidP="0030160C">
      <w:pPr>
        <w:pStyle w:val="PargrafodaLista"/>
        <w:numPr>
          <w:ilvl w:val="4"/>
          <w:numId w:val="1"/>
        </w:numPr>
        <w:tabs>
          <w:tab w:val="left" w:pos="426"/>
        </w:tabs>
        <w:autoSpaceDE w:val="0"/>
        <w:autoSpaceDN w:val="0"/>
        <w:adjustRightInd w:val="0"/>
        <w:spacing w:before="120" w:after="120"/>
        <w:ind w:left="4395" w:hanging="1134"/>
        <w:contextualSpacing w:val="0"/>
        <w:jc w:val="both"/>
        <w:rPr>
          <w:rFonts w:ascii="Times New Roman" w:eastAsia="Times New Roman" w:hAnsi="Times New Roman" w:cs="Times New Roman"/>
          <w:bCs/>
          <w:sz w:val="20"/>
          <w:szCs w:val="20"/>
        </w:rPr>
      </w:pPr>
      <w:r w:rsidRPr="00B02638">
        <w:rPr>
          <w:rFonts w:ascii="Times New Roman" w:eastAsia="Times New Roman" w:hAnsi="Times New Roman" w:cs="Times New Roman"/>
          <w:bCs/>
          <w:sz w:val="20"/>
          <w:szCs w:val="20"/>
        </w:rPr>
        <w:t>L</w:t>
      </w:r>
      <w:r w:rsidRPr="00B02638">
        <w:rPr>
          <w:rFonts w:ascii="Times New Roman" w:eastAsia="Times New Roman" w:hAnsi="Times New Roman" w:cs="Times New Roman"/>
          <w:sz w:val="20"/>
          <w:szCs w:val="20"/>
        </w:rPr>
        <w:t xml:space="preserve">imites geográficos da </w:t>
      </w:r>
      <w:r w:rsidRPr="00B02638">
        <w:rPr>
          <w:rFonts w:ascii="Times New Roman" w:eastAsia="Times New Roman" w:hAnsi="Times New Roman" w:cs="Times New Roman"/>
          <w:bCs/>
          <w:sz w:val="20"/>
          <w:szCs w:val="20"/>
        </w:rPr>
        <w:t>mesorregião geográfica a que pertence o próprio Município, definida pelo IBGE para Santa Catarina.</w:t>
      </w:r>
    </w:p>
    <w:p w14:paraId="2780A23F" w14:textId="14225553"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imes New Roman" w:hAnsi="Times New Roman" w:cs="Times New Roman"/>
          <w:bCs/>
          <w:sz w:val="20"/>
          <w:szCs w:val="20"/>
        </w:rPr>
      </w:pPr>
      <w:r w:rsidRPr="00B02638">
        <w:rPr>
          <w:rFonts w:ascii="Times New Roman" w:hAnsi="Times New Roman" w:cs="Times New Roman"/>
          <w:sz w:val="20"/>
          <w:szCs w:val="20"/>
          <w:lang w:eastAsia="en-US"/>
        </w:rPr>
        <w:lastRenderedPageBreak/>
        <w:t xml:space="preserve">Nos itens não exclusivos para participação de microempresas, ou empresas de pequeno porte, </w:t>
      </w:r>
      <w:r w:rsidRPr="00B02638">
        <w:rPr>
          <w:rFonts w:ascii="Times New Roman" w:hAnsi="Times New Roman" w:cs="Times New Roman"/>
          <w:sz w:val="20"/>
          <w:szCs w:val="20"/>
        </w:rPr>
        <w:t xml:space="preserve">ou aquelas consideradas equivalentes, e após encerrado o procedimento </w:t>
      </w:r>
      <w:r w:rsidRPr="00B02638">
        <w:rPr>
          <w:rFonts w:ascii="Times New Roman" w:hAnsi="Times New Roman" w:cs="Times New Roman"/>
          <w:sz w:val="20"/>
          <w:szCs w:val="20"/>
          <w:lang w:eastAsia="en-US"/>
        </w:rPr>
        <w:t xml:space="preserve">do </w:t>
      </w:r>
      <w:r w:rsidRPr="00B02638">
        <w:rPr>
          <w:rFonts w:ascii="Times New Roman" w:hAnsi="Times New Roman" w:cs="Times New Roman"/>
          <w:b/>
          <w:bCs/>
          <w:sz w:val="20"/>
          <w:szCs w:val="20"/>
          <w:u w:val="single"/>
          <w:lang w:eastAsia="en-US"/>
        </w:rPr>
        <w:t>item 8.2</w:t>
      </w:r>
      <w:r w:rsidR="003360D3" w:rsidRPr="00B02638">
        <w:rPr>
          <w:rFonts w:ascii="Times New Roman" w:hAnsi="Times New Roman" w:cs="Times New Roman"/>
          <w:b/>
          <w:bCs/>
          <w:sz w:val="20"/>
          <w:szCs w:val="20"/>
          <w:u w:val="single"/>
          <w:lang w:eastAsia="en-US"/>
        </w:rPr>
        <w:t>4</w:t>
      </w:r>
      <w:r w:rsidRPr="00B02638">
        <w:rPr>
          <w:rFonts w:ascii="Times New Roman" w:hAnsi="Times New Roman" w:cs="Times New Roman"/>
          <w:b/>
          <w:bCs/>
          <w:sz w:val="20"/>
          <w:szCs w:val="20"/>
          <w:u w:val="single"/>
          <w:lang w:eastAsia="en-US"/>
        </w:rPr>
        <w:t>.1</w:t>
      </w:r>
      <w:r w:rsidRPr="00B02638">
        <w:rPr>
          <w:rFonts w:ascii="Times New Roman" w:hAnsi="Times New Roman" w:cs="Times New Roman"/>
          <w:sz w:val="20"/>
          <w:szCs w:val="20"/>
        </w:rPr>
        <w:t>sem que seja apurado um vencedor. O sistema identificará em coluna própria as microempresas, ou empresas</w:t>
      </w:r>
      <w:r w:rsidRPr="00B02638">
        <w:rPr>
          <w:rFonts w:ascii="Times New Roman" w:eastAsia="Zurich BT" w:hAnsi="Times New Roman" w:cs="Times New Roman"/>
          <w:sz w:val="20"/>
          <w:szCs w:val="20"/>
        </w:rPr>
        <w:t xml:space="preserve"> de pequeno porte, ou </w:t>
      </w:r>
      <w:r w:rsidRPr="00B02638">
        <w:rPr>
          <w:rFonts w:ascii="Times New Roman" w:hAnsi="Times New Roman" w:cs="Times New Roman"/>
          <w:sz w:val="20"/>
          <w:szCs w:val="20"/>
        </w:rPr>
        <w:t xml:space="preserve">aquelas consideradas equivalentes </w:t>
      </w:r>
      <w:r w:rsidRPr="00B02638">
        <w:rPr>
          <w:rFonts w:ascii="Times New Roman" w:eastAsia="Zurich BT" w:hAnsi="Times New Roman" w:cs="Times New Roman"/>
          <w:sz w:val="20"/>
          <w:szCs w:val="20"/>
        </w:rPr>
        <w:t xml:space="preserve">participantes, procedendo à comparação com os valores da primeira colocada, se esta for empresa de maior porte, assim como das demais classificadas, para o fim de aplicar-se o disposto nos </w:t>
      </w:r>
      <w:hyperlink r:id="rId11" w:anchor="art44" w:history="1">
        <w:proofErr w:type="spellStart"/>
        <w:r w:rsidRPr="00B02638">
          <w:rPr>
            <w:rStyle w:val="Hyperlink"/>
            <w:rFonts w:ascii="Times New Roman" w:eastAsia="Zurich BT" w:hAnsi="Times New Roman" w:cs="Times New Roman"/>
            <w:sz w:val="20"/>
            <w:szCs w:val="20"/>
          </w:rPr>
          <w:t>arts</w:t>
        </w:r>
        <w:proofErr w:type="spellEnd"/>
        <w:r w:rsidRPr="00B02638">
          <w:rPr>
            <w:rStyle w:val="Hyperlink"/>
            <w:rFonts w:ascii="Times New Roman" w:eastAsia="Zurich BT" w:hAnsi="Times New Roman" w:cs="Times New Roman"/>
            <w:sz w:val="20"/>
            <w:szCs w:val="20"/>
          </w:rPr>
          <w:t>. 44 e 45 da Lei Complementar Federal nº 123, de 2006</w:t>
        </w:r>
      </w:hyperlink>
      <w:r w:rsidRPr="00B02638">
        <w:rPr>
          <w:rFonts w:ascii="Times New Roman" w:eastAsia="Zurich BT" w:hAnsi="Times New Roman" w:cs="Times New Roman"/>
          <w:sz w:val="20"/>
          <w:szCs w:val="20"/>
        </w:rPr>
        <w:t xml:space="preserve">, regulamentada pelo </w:t>
      </w:r>
      <w:r w:rsidR="00F27198" w:rsidRPr="00D36972">
        <w:rPr>
          <w:rFonts w:ascii="Times New Roman" w:eastAsia="Times New Roman" w:hAnsi="Times New Roman" w:cs="Times New Roman"/>
          <w:sz w:val="20"/>
          <w:szCs w:val="20"/>
        </w:rPr>
        <w:t>Decreto Municipal nº 003, de 2020</w:t>
      </w:r>
      <w:r w:rsidRPr="00B02638">
        <w:rPr>
          <w:rFonts w:ascii="Times New Roman" w:eastAsia="Zurich BT" w:hAnsi="Times New Roman" w:cs="Times New Roman"/>
          <w:sz w:val="20"/>
          <w:szCs w:val="20"/>
        </w:rPr>
        <w:t xml:space="preserve">, sendo aplicado o a seguir disposto: </w:t>
      </w:r>
    </w:p>
    <w:p w14:paraId="0CDD197D"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 xml:space="preserve">Nessas condições, as propostas de microempresas, ou empresas de pequeno porte, ou aquelas consideradas equivalentes participantes, que se encontrarem na faixa de até </w:t>
      </w:r>
      <w:r w:rsidR="003360D3" w:rsidRPr="00B02638">
        <w:rPr>
          <w:rFonts w:ascii="Times New Roman" w:eastAsia="Times New Roman" w:hAnsi="Times New Roman" w:cs="Times New Roman"/>
          <w:sz w:val="20"/>
          <w:szCs w:val="20"/>
        </w:rPr>
        <w:t>5</w:t>
      </w:r>
      <w:r w:rsidRPr="00B02638">
        <w:rPr>
          <w:rFonts w:ascii="Times New Roman" w:eastAsia="Times New Roman" w:hAnsi="Times New Roman" w:cs="Times New Roman"/>
          <w:sz w:val="20"/>
          <w:szCs w:val="20"/>
        </w:rPr>
        <w:t>% (</w:t>
      </w:r>
      <w:r w:rsidR="003360D3" w:rsidRPr="00B02638">
        <w:rPr>
          <w:rFonts w:ascii="Times New Roman" w:eastAsia="Times New Roman" w:hAnsi="Times New Roman" w:cs="Times New Roman"/>
          <w:sz w:val="20"/>
          <w:szCs w:val="20"/>
        </w:rPr>
        <w:t xml:space="preserve">cinco </w:t>
      </w:r>
      <w:r w:rsidRPr="00B02638">
        <w:rPr>
          <w:rFonts w:ascii="Times New Roman" w:eastAsia="Times New Roman" w:hAnsi="Times New Roman" w:cs="Times New Roman"/>
          <w:sz w:val="20"/>
          <w:szCs w:val="20"/>
        </w:rPr>
        <w:t>por cento) acima da melhor proposta ou melhor lance serão consideradas empatadas com a primeira colocada.</w:t>
      </w:r>
    </w:p>
    <w:p w14:paraId="192798A5"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 xml:space="preserve">A </w:t>
      </w:r>
      <w:proofErr w:type="gramStart"/>
      <w:r w:rsidRPr="00B02638">
        <w:rPr>
          <w:rFonts w:ascii="Times New Roman" w:eastAsia="Times New Roman" w:hAnsi="Times New Roman" w:cs="Times New Roman"/>
          <w:sz w:val="20"/>
          <w:szCs w:val="20"/>
        </w:rPr>
        <w:t>melhor</w:t>
      </w:r>
      <w:proofErr w:type="gramEnd"/>
      <w:r w:rsidRPr="00B02638">
        <w:rPr>
          <w:rFonts w:ascii="Times New Roman" w:eastAsia="Times New Roman" w:hAnsi="Times New Roman" w:cs="Times New Roman"/>
          <w:sz w:val="20"/>
          <w:szCs w:val="20"/>
        </w:rPr>
        <w:t xml:space="preserve">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1F17A951"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Caso a microempresas, ou empresas de pequeno porte, ou aquelas consideradas equivalentes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69C744D1"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No caso de equivalência dos valores apresentados pelas microempresas, ou empresas de pequeno porte, ou aquelas consideradas equivalentes se encontrem nos intervalos estabelecidos nos subitens anteriores, será realizado sorteio entre elas para que se identifique aquela que primeiro poderá apresentar melhor oferta.</w:t>
      </w:r>
    </w:p>
    <w:p w14:paraId="1CA7EF34"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Encerrada a etapa de envio de lances da sessão pública, na hipótese da proposta do primeiro colocado permanecer acima do preço máximo ou inferior ao desconto definido para a contratação, 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/Comissão poderá negociar condições mais vantajosas, após definido o resultado do julgamento.</w:t>
      </w:r>
    </w:p>
    <w:p w14:paraId="7190593B"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9BC273E"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Só poderá haver empate entre propostas iguais (não seguidas de lances), ou entre lances finais da fase fechada do modo de disputa aberto e fechado. </w:t>
      </w:r>
    </w:p>
    <w:p w14:paraId="523A4446"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Havendo eventual empate entre propostas ou lances, o critério de desempate será aquele previsto no </w:t>
      </w:r>
      <w:r w:rsidRPr="00B02638">
        <w:rPr>
          <w:rFonts w:ascii="Times New Roman" w:eastAsia="Arial" w:hAnsi="Times New Roman" w:cs="Times New Roman"/>
          <w:sz w:val="20"/>
          <w:szCs w:val="20"/>
        </w:rPr>
        <w:t>art</w:t>
      </w:r>
      <w:r w:rsidRPr="00B02638">
        <w:rPr>
          <w:rFonts w:ascii="Times New Roman" w:hAnsi="Times New Roman" w:cs="Times New Roman"/>
          <w:sz w:val="20"/>
          <w:szCs w:val="20"/>
        </w:rPr>
        <w:t>. 60 da Lei Federal nº 14.133, de 2021, nesta ordem:</w:t>
      </w:r>
    </w:p>
    <w:p w14:paraId="205A0799"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Disputa final, hipótese em que os licitantes empatados poderão apresentar nova proposta em ato contínuo à classificação;</w:t>
      </w:r>
    </w:p>
    <w:p w14:paraId="38E24E13"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Avaliação do desempenho contratual prévio dos licitantes, para a qual deverão preferencialmente ser utilizados registros cadastrais para efeito de atesto de cumprimento de obrigações previstos nesta Lei;</w:t>
      </w:r>
    </w:p>
    <w:p w14:paraId="5CDA1268"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Desenvolvimento pelo licitante de ações de equidade entre homens e mulheres no ambiente de trabalho, conforme regulamento;</w:t>
      </w:r>
    </w:p>
    <w:p w14:paraId="35010203"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r w:rsidRPr="00B02638">
        <w:rPr>
          <w:rFonts w:ascii="Times New Roman" w:eastAsia="Times New Roman" w:hAnsi="Times New Roman" w:cs="Times New Roman"/>
          <w:sz w:val="20"/>
          <w:szCs w:val="20"/>
        </w:rPr>
        <w:t>Desenvolvimento pelo licitante de programa de integridade, conforme orientações dos órgãos de controle.</w:t>
      </w:r>
    </w:p>
    <w:p w14:paraId="02B70BF4"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Persistindo o empate, será assegurada preferência, sucessivamente, aos bens e serviços produzidos ou prestados por:</w:t>
      </w:r>
    </w:p>
    <w:p w14:paraId="43524178"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bookmarkStart w:id="7" w:name="art60§1i"/>
      <w:bookmarkEnd w:id="7"/>
      <w:r w:rsidRPr="00B02638">
        <w:rPr>
          <w:rFonts w:ascii="Times New Roman" w:eastAsia="Times New Roman" w:hAnsi="Times New Roman" w:cs="Times New Roman"/>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A66A6B"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bookmarkStart w:id="8" w:name="art60§1ii"/>
      <w:bookmarkEnd w:id="8"/>
      <w:r w:rsidRPr="00B02638">
        <w:rPr>
          <w:rFonts w:ascii="Times New Roman" w:eastAsia="Times New Roman" w:hAnsi="Times New Roman" w:cs="Times New Roman"/>
          <w:sz w:val="20"/>
          <w:szCs w:val="20"/>
        </w:rPr>
        <w:t>Empresas brasileiras;</w:t>
      </w:r>
    </w:p>
    <w:p w14:paraId="1C4D62D7"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bookmarkStart w:id="9" w:name="art60§1iii"/>
      <w:bookmarkEnd w:id="9"/>
      <w:r w:rsidRPr="00B02638">
        <w:rPr>
          <w:rFonts w:ascii="Times New Roman" w:eastAsia="Times New Roman" w:hAnsi="Times New Roman" w:cs="Times New Roman"/>
          <w:sz w:val="20"/>
          <w:szCs w:val="20"/>
        </w:rPr>
        <w:t>Empresas que invistam em pesquisa e no desenvolvimento de tecnologia no País;</w:t>
      </w:r>
    </w:p>
    <w:p w14:paraId="5FD58F05" w14:textId="77777777" w:rsidR="002B0128" w:rsidRPr="00B02638" w:rsidRDefault="002B012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Times New Roman" w:hAnsi="Times New Roman" w:cs="Times New Roman"/>
          <w:sz w:val="20"/>
          <w:szCs w:val="20"/>
        </w:rPr>
      </w:pPr>
      <w:bookmarkStart w:id="10" w:name="art60§1iv"/>
      <w:bookmarkEnd w:id="10"/>
      <w:r w:rsidRPr="00B02638">
        <w:rPr>
          <w:rFonts w:ascii="Times New Roman" w:eastAsia="Times New Roman" w:hAnsi="Times New Roman" w:cs="Times New Roman"/>
          <w:sz w:val="20"/>
          <w:szCs w:val="20"/>
        </w:rPr>
        <w:lastRenderedPageBreak/>
        <w:t>Empresas que comprovem a prática de mitigação, nos termos da Lei Federal nº 12.187, de 29 de dezembro de 2009.</w:t>
      </w:r>
    </w:p>
    <w:p w14:paraId="1EDCA682" w14:textId="77777777" w:rsidR="00110AC0"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bookmarkStart w:id="11" w:name="_Hlk102694944"/>
      <w:r w:rsidRPr="00B02638">
        <w:rPr>
          <w:rFonts w:ascii="Times New Roman" w:hAnsi="Times New Roman" w:cs="Times New Roman"/>
          <w:sz w:val="20"/>
          <w:szCs w:val="20"/>
        </w:rPr>
        <w:t>Encerrada a etapa de envio de lances da sessão pública</w:t>
      </w:r>
      <w:r w:rsidR="00110AC0" w:rsidRPr="00B02638">
        <w:rPr>
          <w:rFonts w:ascii="Times New Roman" w:hAnsi="Times New Roman" w:cs="Times New Roman"/>
          <w:sz w:val="20"/>
          <w:szCs w:val="20"/>
        </w:rPr>
        <w:t xml:space="preserve"> e, a</w:t>
      </w:r>
      <w:r w:rsidR="00110AC0" w:rsidRPr="00B02638">
        <w:rPr>
          <w:rFonts w:ascii="Times New Roman" w:hAnsi="Times New Roman" w:cs="Times New Roman"/>
          <w:sz w:val="20"/>
          <w:szCs w:val="20"/>
          <w:lang w:eastAsia="en-US"/>
        </w:rPr>
        <w:t>purado licitante que apresentou o lance mais vantajoso, o Pregoeiro poderá encaminhar, por meio do sistema eletrônico, contraproposta ao licitante que apresentou o lance mais vantajoso, com o fim de negociar a obtenção de melhor preço, vedada a negociação em condições diversas das previstas neste Edital.</w:t>
      </w:r>
    </w:p>
    <w:p w14:paraId="11EC8E17" w14:textId="77777777" w:rsidR="00110AC0" w:rsidRPr="00B02638" w:rsidRDefault="00110AC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Também nas hipóteses em que o Pregoeiro não aceitar a proposta e passar à subsequente, poderá negociar com o licitante para que seja obtido preço melhor.</w:t>
      </w:r>
    </w:p>
    <w:p w14:paraId="3B13B90F" w14:textId="77777777" w:rsidR="00110AC0" w:rsidRPr="00B02638" w:rsidRDefault="00110AC0"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negociação será realizada por meio do sistema, podendo ser acompanhada pelos demais licitantes.</w:t>
      </w:r>
    </w:p>
    <w:p w14:paraId="7EAF50D5"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A negociação será realizada por meio do sistema, podendo ser acompanhada pelos demais licitantes.</w:t>
      </w:r>
    </w:p>
    <w:p w14:paraId="26BCFA29" w14:textId="77777777" w:rsidR="002B0128" w:rsidRPr="00B02638" w:rsidRDefault="002B012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w:t>
      </w:r>
      <w:r w:rsidR="003360D3"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/Comissão solicitará ao licitante mais bem classificado que, no prazo de </w:t>
      </w:r>
      <w:r w:rsidRPr="00B02638">
        <w:rPr>
          <w:rFonts w:ascii="Times New Roman" w:hAnsi="Times New Roman" w:cs="Times New Roman"/>
          <w:b/>
          <w:bCs/>
          <w:sz w:val="20"/>
          <w:szCs w:val="20"/>
          <w:u w:val="single"/>
        </w:rPr>
        <w:t>02 (duas) horas</w:t>
      </w:r>
      <w:r w:rsidRPr="00B02638">
        <w:rPr>
          <w:rFonts w:ascii="Times New Roman" w:hAnsi="Times New Roman" w:cs="Times New Roman"/>
          <w:sz w:val="20"/>
          <w:szCs w:val="20"/>
        </w:rPr>
        <w:t>, envie a proposta adequada ao último lance ofertado após a negociação realizada, acompanhada</w:t>
      </w:r>
      <w:bookmarkStart w:id="12" w:name="_Hlk117016948"/>
      <w:r w:rsidRPr="00B02638">
        <w:rPr>
          <w:rFonts w:ascii="Times New Roman" w:hAnsi="Times New Roman" w:cs="Times New Roman"/>
          <w:sz w:val="20"/>
          <w:szCs w:val="20"/>
        </w:rPr>
        <w:t xml:space="preserve"> de planilha por ele elaborada, com os respectivos valores adequados ao valor final da sua proposta, sob pena de não aceitação da proposta.</w:t>
      </w:r>
    </w:p>
    <w:bookmarkEnd w:id="12"/>
    <w:p w14:paraId="3AD5B742" w14:textId="77777777" w:rsidR="002B0128" w:rsidRPr="00B02638" w:rsidRDefault="002B0128"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 xml:space="preserve">O </w:t>
      </w:r>
      <w:r w:rsidRPr="00B02638">
        <w:rPr>
          <w:rFonts w:ascii="Times New Roman" w:hAnsi="Times New Roman" w:cs="Times New Roman"/>
          <w:b/>
          <w:bCs/>
          <w:sz w:val="20"/>
          <w:szCs w:val="20"/>
          <w:u w:val="single"/>
          <w:lang w:eastAsia="en-US"/>
        </w:rPr>
        <w:t>preço</w:t>
      </w:r>
      <w:r w:rsidR="00445157" w:rsidRPr="00B02638">
        <w:rPr>
          <w:rFonts w:ascii="Times New Roman" w:hAnsi="Times New Roman" w:cs="Times New Roman"/>
          <w:b/>
          <w:bCs/>
          <w:sz w:val="20"/>
          <w:szCs w:val="20"/>
          <w:lang w:eastAsia="en-US"/>
        </w:rPr>
        <w:t xml:space="preserve"> </w:t>
      </w:r>
      <w:r w:rsidRPr="00B02638">
        <w:rPr>
          <w:rFonts w:ascii="Times New Roman" w:hAnsi="Times New Roman" w:cs="Times New Roman"/>
          <w:sz w:val="20"/>
          <w:szCs w:val="20"/>
          <w:lang w:eastAsia="en-US"/>
        </w:rPr>
        <w:t>será considerado completo e abrange todos os tributos (impostos, taxas, emolumentos, contribuições fiscais e parafiscais), fornecimento dos materiais e mão-de-obra especializada, leis sociais, administração, lucros, máquinas, equipamentos e ferramentas, transporte, carga e descarga dos materiais, custos de instalação e mobilização, licenças inerentes à especialidade e atributos e qualquer despesa acessória e/ou necessária, não especificada neste Edital de Licitação.</w:t>
      </w:r>
    </w:p>
    <w:bookmarkEnd w:id="11"/>
    <w:p w14:paraId="33E439F1"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 xml:space="preserve">Após a negociação do preço, o </w:t>
      </w:r>
      <w:r w:rsidRPr="00B02638">
        <w:rPr>
          <w:rFonts w:ascii="Times New Roman" w:eastAsia="Calibri" w:hAnsi="Times New Roman" w:cs="Times New Roman"/>
          <w:sz w:val="20"/>
          <w:szCs w:val="20"/>
        </w:rPr>
        <w:t>Pregoeiro</w:t>
      </w:r>
      <w:r w:rsidRPr="00B02638">
        <w:rPr>
          <w:rFonts w:ascii="Times New Roman" w:eastAsia="Calibri" w:hAnsi="Times New Roman" w:cs="Times New Roman"/>
          <w:color w:val="000000"/>
          <w:sz w:val="20"/>
          <w:szCs w:val="20"/>
        </w:rPr>
        <w:t xml:space="preserve"> iniciará a fase de aceitação e julgamento da proposta.</w:t>
      </w:r>
    </w:p>
    <w:p w14:paraId="558F99A8"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DA ACEITABILIDADE DA PROPOSTA VENCEDORA.</w:t>
      </w:r>
    </w:p>
    <w:p w14:paraId="0106AA56"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 xml:space="preserve">Encerrada a etapa de negociação, o </w:t>
      </w:r>
      <w:r w:rsidRPr="00B02638">
        <w:rPr>
          <w:rFonts w:ascii="Times New Roman" w:eastAsia="Calibri" w:hAnsi="Times New Roman" w:cs="Times New Roman"/>
          <w:sz w:val="20"/>
          <w:szCs w:val="20"/>
        </w:rPr>
        <w:t>Pregoeiro</w:t>
      </w:r>
      <w:r w:rsidRPr="00B02638">
        <w:rPr>
          <w:rFonts w:ascii="Times New Roman" w:eastAsia="Calibri" w:hAnsi="Times New Roman" w:cs="Times New Roman"/>
          <w:color w:val="000000"/>
          <w:sz w:val="20"/>
          <w:szCs w:val="20"/>
        </w:rPr>
        <w:t xml:space="preserve"> examinará a proposta classificada em primeiro lugar quanto à adequação ao objeto e à compatibilidade do preço em relação ao máximo estipulado para contratação neste Edital e em seus anexos.</w:t>
      </w:r>
    </w:p>
    <w:p w14:paraId="1AA6691D" w14:textId="77777777" w:rsidR="003149EE" w:rsidRPr="00AE5AAA" w:rsidRDefault="003149EE" w:rsidP="003149EE">
      <w:pPr>
        <w:numPr>
          <w:ilvl w:val="1"/>
          <w:numId w:val="1"/>
        </w:numPr>
        <w:tabs>
          <w:tab w:val="left" w:pos="1418"/>
        </w:tabs>
        <w:spacing w:before="120" w:after="120"/>
        <w:ind w:left="1418" w:hanging="709"/>
        <w:jc w:val="both"/>
        <w:rPr>
          <w:rFonts w:ascii="ArialMT" w:hAnsi="ArialMT"/>
          <w:sz w:val="20"/>
          <w:szCs w:val="20"/>
        </w:rPr>
      </w:pPr>
      <w:r w:rsidRPr="00AE5AAA">
        <w:rPr>
          <w:rFonts w:ascii="ArialMT" w:eastAsia="Calibri" w:hAnsi="ArialMT" w:cs="Calibri"/>
          <w:color w:val="000000"/>
          <w:sz w:val="20"/>
          <w:szCs w:val="20"/>
        </w:rPr>
        <w:t>Será desclassificada a proposta ou</w:t>
      </w:r>
      <w:r>
        <w:rPr>
          <w:rFonts w:ascii="ArialMT" w:eastAsia="Calibri" w:hAnsi="ArialMT" w:cs="Calibri"/>
          <w:color w:val="000000"/>
          <w:sz w:val="20"/>
          <w:szCs w:val="20"/>
        </w:rPr>
        <w:t xml:space="preserve"> </w:t>
      </w:r>
      <w:r w:rsidRPr="00AE5AAA">
        <w:rPr>
          <w:rFonts w:ascii="ArialMT" w:eastAsia="Calibri" w:hAnsi="ArialMT" w:cs="Calibri"/>
          <w:color w:val="000000"/>
          <w:sz w:val="20"/>
          <w:szCs w:val="20"/>
        </w:rPr>
        <w:t>lance vencedor, que</w:t>
      </w:r>
      <w:r>
        <w:rPr>
          <w:rFonts w:ascii="ArialMT" w:eastAsia="Calibri" w:hAnsi="ArialMT" w:cs="Calibri"/>
          <w:color w:val="000000"/>
          <w:sz w:val="20"/>
          <w:szCs w:val="20"/>
        </w:rPr>
        <w:t xml:space="preserve"> </w:t>
      </w:r>
      <w:r w:rsidRPr="00AE5AAA">
        <w:rPr>
          <w:rFonts w:ascii="ArialMT" w:eastAsia="Calibri" w:hAnsi="ArialMT" w:cs="Calibri"/>
          <w:color w:val="000000"/>
          <w:sz w:val="20"/>
          <w:szCs w:val="20"/>
        </w:rPr>
        <w:t xml:space="preserve">contiver vício insanável, que não obedecer às especificações técnicas pormenorizadas no edital, apresentarem desconformidade com exigências do ato convocatório, </w:t>
      </w:r>
      <w:r w:rsidRPr="00AE5AAA">
        <w:rPr>
          <w:rFonts w:ascii="ArialMT" w:hAnsi="ArialMT" w:cs="Arial"/>
          <w:sz w:val="20"/>
          <w:szCs w:val="20"/>
          <w:lang w:eastAsia="en-US"/>
        </w:rPr>
        <w:t>que apresentar preço final superior ao preço máximo fixado, ou que apresentar preço manifestamente inexequível.</w:t>
      </w:r>
    </w:p>
    <w:p w14:paraId="7D1B40BE" w14:textId="77777777" w:rsidR="003149EE" w:rsidRDefault="003149EE" w:rsidP="003149EE">
      <w:pPr>
        <w:numPr>
          <w:ilvl w:val="2"/>
          <w:numId w:val="1"/>
        </w:numPr>
        <w:tabs>
          <w:tab w:val="left" w:pos="2268"/>
        </w:tabs>
        <w:autoSpaceDE w:val="0"/>
        <w:autoSpaceDN w:val="0"/>
        <w:adjustRightInd w:val="0"/>
        <w:spacing w:before="120" w:after="120"/>
        <w:ind w:left="2268" w:hanging="850"/>
        <w:jc w:val="both"/>
        <w:rPr>
          <w:rFonts w:ascii="ArialMT" w:hAnsi="ArialMT" w:cs="Arial"/>
          <w:sz w:val="20"/>
          <w:szCs w:val="20"/>
        </w:rPr>
      </w:pPr>
      <w:r w:rsidRPr="00AE5AAA">
        <w:rPr>
          <w:rFonts w:ascii="ArialMT" w:hAnsi="ArialMT" w:cs="Arial"/>
          <w:sz w:val="20"/>
          <w:szCs w:val="20"/>
          <w:bdr w:val="none" w:sz="0" w:space="0" w:color="auto" w:frame="1"/>
        </w:rPr>
        <w:t>Considera-se inexequível a proposta</w:t>
      </w:r>
      <w:r w:rsidRPr="00AE5AAA">
        <w:rPr>
          <w:rFonts w:ascii="ArialMT" w:hAnsi="ArialMT" w:cs="Arial"/>
          <w:sz w:val="20"/>
          <w:szCs w:val="20"/>
        </w:rPr>
        <w:t xml:space="preserve"> ou lance vencedor cujos valores forem inferiores a </w:t>
      </w:r>
      <w:r>
        <w:rPr>
          <w:rFonts w:ascii="ArialMT" w:hAnsi="ArialMT" w:cs="Arial"/>
          <w:sz w:val="20"/>
          <w:szCs w:val="20"/>
        </w:rPr>
        <w:t>60</w:t>
      </w:r>
      <w:r w:rsidRPr="00AE5AAA">
        <w:rPr>
          <w:rFonts w:ascii="ArialMT" w:hAnsi="ArialMT" w:cs="Arial"/>
          <w:sz w:val="20"/>
          <w:szCs w:val="20"/>
        </w:rPr>
        <w:t>% (</w:t>
      </w:r>
      <w:r>
        <w:rPr>
          <w:rFonts w:ascii="ArialMT" w:hAnsi="ArialMT" w:cs="Arial"/>
          <w:sz w:val="20"/>
          <w:szCs w:val="20"/>
        </w:rPr>
        <w:t xml:space="preserve">sessenta </w:t>
      </w:r>
      <w:r w:rsidRPr="00AE5AAA">
        <w:rPr>
          <w:rFonts w:ascii="ArialMT" w:hAnsi="ArialMT" w:cs="Arial"/>
          <w:sz w:val="20"/>
          <w:szCs w:val="20"/>
        </w:rPr>
        <w:t>por cento) do orçamento de referência.</w:t>
      </w:r>
    </w:p>
    <w:p w14:paraId="198FB69B" w14:textId="77777777" w:rsidR="003149EE" w:rsidRDefault="003149EE" w:rsidP="003149EE">
      <w:pPr>
        <w:numPr>
          <w:ilvl w:val="3"/>
          <w:numId w:val="1"/>
        </w:numPr>
        <w:tabs>
          <w:tab w:val="left" w:pos="426"/>
        </w:tabs>
        <w:autoSpaceDE w:val="0"/>
        <w:autoSpaceDN w:val="0"/>
        <w:adjustRightInd w:val="0"/>
        <w:spacing w:before="120" w:after="120"/>
        <w:ind w:left="3261" w:hanging="993"/>
        <w:jc w:val="both"/>
        <w:rPr>
          <w:rFonts w:ascii="Times New Roman" w:eastAsia="Times New Roman" w:hAnsi="Times New Roman" w:cs="Times New Roman"/>
          <w:color w:val="000000" w:themeColor="text1"/>
          <w:sz w:val="20"/>
          <w:szCs w:val="20"/>
          <w:lang w:eastAsia="en-US"/>
        </w:rPr>
      </w:pPr>
      <w:r w:rsidRPr="00AB77E4">
        <w:rPr>
          <w:rFonts w:ascii="Times New Roman" w:eastAsia="Times New Roman" w:hAnsi="Times New Roman" w:cs="Times New Roman"/>
          <w:color w:val="000000" w:themeColor="text1"/>
          <w:sz w:val="20"/>
          <w:szCs w:val="20"/>
          <w:lang w:eastAsia="en-US"/>
        </w:rPr>
        <w:t xml:space="preserve">As empresas cujas propostas forem desclassificadas com base no </w:t>
      </w:r>
      <w:r w:rsidRPr="00AB77E4">
        <w:rPr>
          <w:rFonts w:ascii="Times New Roman" w:eastAsia="Times New Roman" w:hAnsi="Times New Roman" w:cs="Times New Roman"/>
          <w:b/>
          <w:bCs/>
          <w:color w:val="000000" w:themeColor="text1"/>
          <w:sz w:val="20"/>
          <w:szCs w:val="20"/>
          <w:u w:val="single"/>
          <w:lang w:eastAsia="en-US"/>
        </w:rPr>
        <w:t>item 9.2.1</w:t>
      </w:r>
      <w:r w:rsidRPr="00AB77E4">
        <w:rPr>
          <w:rFonts w:ascii="Times New Roman" w:eastAsia="Times New Roman" w:hAnsi="Times New Roman" w:cs="Times New Roman"/>
          <w:color w:val="000000" w:themeColor="text1"/>
          <w:sz w:val="20"/>
          <w:szCs w:val="20"/>
          <w:lang w:eastAsia="en-US"/>
        </w:rPr>
        <w:t>, para a aplicação do disposto no art. 59, § 2º da Lei Federal nº 14.133</w:t>
      </w:r>
      <w:r>
        <w:rPr>
          <w:rFonts w:ascii="Times New Roman" w:eastAsia="Times New Roman" w:hAnsi="Times New Roman" w:cs="Times New Roman"/>
          <w:color w:val="000000" w:themeColor="text1"/>
          <w:sz w:val="20"/>
          <w:szCs w:val="20"/>
          <w:lang w:eastAsia="en-US"/>
        </w:rPr>
        <w:t xml:space="preserve">, de </w:t>
      </w:r>
      <w:r w:rsidRPr="00AB77E4">
        <w:rPr>
          <w:rFonts w:ascii="Times New Roman" w:eastAsia="Times New Roman" w:hAnsi="Times New Roman" w:cs="Times New Roman"/>
          <w:color w:val="000000" w:themeColor="text1"/>
          <w:sz w:val="20"/>
          <w:szCs w:val="20"/>
          <w:lang w:eastAsia="en-US"/>
        </w:rPr>
        <w:t xml:space="preserve">2021, </w:t>
      </w:r>
      <w:r w:rsidRPr="00AB77E4">
        <w:rPr>
          <w:rFonts w:ascii="Times New Roman" w:eastAsia="Times New Roman" w:hAnsi="Times New Roman" w:cs="Times New Roman"/>
          <w:b/>
          <w:bCs/>
          <w:color w:val="000000" w:themeColor="text1"/>
          <w:sz w:val="20"/>
          <w:szCs w:val="20"/>
          <w:u w:val="single"/>
          <w:lang w:eastAsia="en-US"/>
        </w:rPr>
        <w:t>DEVERÃO</w:t>
      </w:r>
      <w:r w:rsidRPr="00AB77E4">
        <w:rPr>
          <w:rFonts w:ascii="Times New Roman" w:eastAsia="Times New Roman" w:hAnsi="Times New Roman" w:cs="Times New Roman"/>
          <w:color w:val="000000" w:themeColor="text1"/>
          <w:sz w:val="20"/>
          <w:szCs w:val="20"/>
          <w:lang w:eastAsia="en-US"/>
        </w:rPr>
        <w:t xml:space="preserve"> manifestar a intenção de recorrer e apresentar nas razões recursais no prazo fixado em edital a comprovação de exequibilidade da proposta.</w:t>
      </w:r>
    </w:p>
    <w:p w14:paraId="395D1C45" w14:textId="77777777" w:rsidR="003149EE" w:rsidRPr="00AB77E4" w:rsidRDefault="003149EE" w:rsidP="003149EE">
      <w:pPr>
        <w:numPr>
          <w:ilvl w:val="2"/>
          <w:numId w:val="1"/>
        </w:numPr>
        <w:tabs>
          <w:tab w:val="left" w:pos="2268"/>
        </w:tabs>
        <w:autoSpaceDE w:val="0"/>
        <w:autoSpaceDN w:val="0"/>
        <w:adjustRightInd w:val="0"/>
        <w:spacing w:before="120" w:after="120"/>
        <w:ind w:left="2268" w:hanging="850"/>
        <w:jc w:val="both"/>
        <w:rPr>
          <w:rFonts w:ascii="Times New Roman" w:eastAsia="Times New Roman" w:hAnsi="Times New Roman" w:cs="Times New Roman"/>
          <w:color w:val="000000" w:themeColor="text1"/>
          <w:sz w:val="20"/>
          <w:szCs w:val="20"/>
        </w:rPr>
      </w:pPr>
      <w:r w:rsidRPr="00AB77E4">
        <w:rPr>
          <w:rFonts w:ascii="Times New Roman" w:eastAsia="Times New Roman" w:hAnsi="Times New Roman" w:cs="Times New Roman"/>
          <w:color w:val="000000" w:themeColor="text1"/>
          <w:sz w:val="20"/>
          <w:szCs w:val="20"/>
        </w:rPr>
        <w:t xml:space="preserve">O licitante que ofertar proposta inferior a </w:t>
      </w:r>
      <w:r>
        <w:rPr>
          <w:rFonts w:ascii="Times New Roman" w:eastAsia="Times New Roman" w:hAnsi="Times New Roman" w:cs="Times New Roman"/>
          <w:b/>
          <w:color w:val="000000" w:themeColor="text1"/>
          <w:sz w:val="20"/>
          <w:szCs w:val="20"/>
          <w:u w:val="single"/>
        </w:rPr>
        <w:t>60</w:t>
      </w:r>
      <w:r w:rsidRPr="00AB77E4">
        <w:rPr>
          <w:rFonts w:ascii="Times New Roman" w:eastAsia="Times New Roman" w:hAnsi="Times New Roman" w:cs="Times New Roman"/>
          <w:b/>
          <w:color w:val="000000" w:themeColor="text1"/>
          <w:sz w:val="20"/>
          <w:szCs w:val="20"/>
          <w:u w:val="single"/>
        </w:rPr>
        <w:t>% (</w:t>
      </w:r>
      <w:r>
        <w:rPr>
          <w:rFonts w:ascii="Times New Roman" w:eastAsia="Times New Roman" w:hAnsi="Times New Roman" w:cs="Times New Roman"/>
          <w:b/>
          <w:color w:val="000000" w:themeColor="text1"/>
          <w:sz w:val="20"/>
          <w:szCs w:val="20"/>
          <w:u w:val="single"/>
        </w:rPr>
        <w:t xml:space="preserve">sessenta </w:t>
      </w:r>
      <w:r w:rsidRPr="00AB77E4">
        <w:rPr>
          <w:rFonts w:ascii="Times New Roman" w:eastAsia="Times New Roman" w:hAnsi="Times New Roman" w:cs="Times New Roman"/>
          <w:b/>
          <w:color w:val="000000" w:themeColor="text1"/>
          <w:sz w:val="20"/>
          <w:szCs w:val="20"/>
          <w:u w:val="single"/>
        </w:rPr>
        <w:t>por cento)</w:t>
      </w:r>
      <w:r w:rsidRPr="00AB77E4">
        <w:rPr>
          <w:rFonts w:ascii="Times New Roman" w:eastAsia="Times New Roman" w:hAnsi="Times New Roman" w:cs="Times New Roman"/>
          <w:color w:val="000000" w:themeColor="text1"/>
          <w:sz w:val="20"/>
          <w:szCs w:val="20"/>
        </w:rPr>
        <w:t xml:space="preserve"> do </w:t>
      </w:r>
      <w:r w:rsidRPr="00AB77E4">
        <w:rPr>
          <w:rFonts w:ascii="Times New Roman" w:hAnsi="Times New Roman" w:cs="Times New Roman"/>
          <w:color w:val="000000" w:themeColor="text1"/>
          <w:sz w:val="20"/>
          <w:szCs w:val="20"/>
        </w:rPr>
        <w:t>valor estimado da contratação, mesmo que no recurso comprove a exequibilidade da proposta</w:t>
      </w:r>
      <w:r w:rsidRPr="00AB77E4">
        <w:rPr>
          <w:rFonts w:ascii="Times New Roman" w:eastAsia="Times New Roman" w:hAnsi="Times New Roman" w:cs="Times New Roman"/>
          <w:color w:val="000000" w:themeColor="text1"/>
          <w:sz w:val="20"/>
          <w:szCs w:val="20"/>
        </w:rPr>
        <w:t xml:space="preserve">, sofrerá, sem prejuízo das responsabilidades civil e criminal, as sanções </w:t>
      </w:r>
      <w:r w:rsidRPr="00AB77E4">
        <w:rPr>
          <w:rFonts w:ascii="Times New Roman" w:hAnsi="Times New Roman" w:cs="Times New Roman"/>
          <w:color w:val="000000" w:themeColor="text1"/>
          <w:sz w:val="20"/>
          <w:szCs w:val="20"/>
        </w:rPr>
        <w:t xml:space="preserve">previstas no </w:t>
      </w:r>
      <w:r w:rsidRPr="00AB77E4">
        <w:rPr>
          <w:rFonts w:ascii="Times New Roman" w:hAnsi="Times New Roman" w:cs="Times New Roman"/>
          <w:b/>
          <w:bCs/>
          <w:color w:val="000000" w:themeColor="text1"/>
          <w:sz w:val="20"/>
          <w:szCs w:val="20"/>
          <w:u w:val="single"/>
        </w:rPr>
        <w:t>item 2</w:t>
      </w:r>
      <w:r>
        <w:rPr>
          <w:rFonts w:ascii="Times New Roman" w:hAnsi="Times New Roman" w:cs="Times New Roman"/>
          <w:b/>
          <w:bCs/>
          <w:color w:val="000000" w:themeColor="text1"/>
          <w:sz w:val="20"/>
          <w:szCs w:val="20"/>
          <w:u w:val="single"/>
        </w:rPr>
        <w:t>2</w:t>
      </w:r>
      <w:r w:rsidRPr="00AB77E4">
        <w:rPr>
          <w:rFonts w:ascii="Times New Roman" w:hAnsi="Times New Roman" w:cs="Times New Roman"/>
          <w:b/>
          <w:bCs/>
          <w:color w:val="000000" w:themeColor="text1"/>
          <w:sz w:val="20"/>
          <w:szCs w:val="20"/>
          <w:u w:val="single"/>
        </w:rPr>
        <w:t>.2</w:t>
      </w:r>
      <w:r w:rsidRPr="00AB77E4">
        <w:rPr>
          <w:rFonts w:ascii="Times New Roman" w:hAnsi="Times New Roman" w:cs="Times New Roman"/>
          <w:color w:val="000000" w:themeColor="text1"/>
          <w:sz w:val="20"/>
          <w:szCs w:val="20"/>
        </w:rPr>
        <w:t xml:space="preserve"> pela inexecução parcial ou total do contrato, tendo por base os critérios delimitados no </w:t>
      </w:r>
      <w:r w:rsidRPr="00AB77E4">
        <w:rPr>
          <w:rFonts w:ascii="Times New Roman" w:hAnsi="Times New Roman" w:cs="Times New Roman"/>
          <w:b/>
          <w:bCs/>
          <w:color w:val="000000" w:themeColor="text1"/>
          <w:sz w:val="20"/>
          <w:szCs w:val="20"/>
          <w:u w:val="single"/>
        </w:rPr>
        <w:t>item 2</w:t>
      </w:r>
      <w:r>
        <w:rPr>
          <w:rFonts w:ascii="Times New Roman" w:hAnsi="Times New Roman" w:cs="Times New Roman"/>
          <w:b/>
          <w:bCs/>
          <w:color w:val="000000" w:themeColor="text1"/>
          <w:sz w:val="20"/>
          <w:szCs w:val="20"/>
          <w:u w:val="single"/>
        </w:rPr>
        <w:t>2</w:t>
      </w:r>
      <w:r w:rsidRPr="00AB77E4">
        <w:rPr>
          <w:rFonts w:ascii="Times New Roman" w:hAnsi="Times New Roman" w:cs="Times New Roman"/>
          <w:color w:val="000000" w:themeColor="text1"/>
          <w:sz w:val="20"/>
          <w:szCs w:val="20"/>
        </w:rPr>
        <w:t xml:space="preserve"> deste edital.</w:t>
      </w:r>
    </w:p>
    <w:p w14:paraId="6E6A01A0" w14:textId="77777777" w:rsidR="00051298" w:rsidRPr="00B02638" w:rsidRDefault="00DA74E2"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Qualquer interessado poderá requerer que se realizem diligências para aferir a exequibilidade e a legalidade das propostas, devendo apresentar as provas ou os indícios que fundamentam a suspeita;</w:t>
      </w:r>
    </w:p>
    <w:p w14:paraId="73CD530E" w14:textId="74B03F17" w:rsidR="00051298" w:rsidRPr="00B02638" w:rsidRDefault="00DA74E2"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Se</w:t>
      </w:r>
      <w:r w:rsidR="00D018B9" w:rsidRPr="00B02638">
        <w:rPr>
          <w:rFonts w:ascii="Times New Roman" w:eastAsia="Calibri" w:hAnsi="Times New Roman" w:cs="Times New Roman"/>
          <w:color w:val="000000"/>
          <w:sz w:val="20"/>
          <w:szCs w:val="20"/>
        </w:rPr>
        <w:t>, nos termos do art.</w:t>
      </w:r>
      <w:r w:rsidR="000C77B5">
        <w:rPr>
          <w:rFonts w:ascii="Times New Roman" w:eastAsia="Calibri" w:hAnsi="Times New Roman" w:cs="Times New Roman"/>
          <w:color w:val="000000"/>
          <w:sz w:val="20"/>
          <w:szCs w:val="20"/>
        </w:rPr>
        <w:t xml:space="preserve"> 2º</w:t>
      </w:r>
      <w:r w:rsidR="00D018B9" w:rsidRPr="00B02638">
        <w:rPr>
          <w:rFonts w:ascii="Times New Roman" w:eastAsia="Calibri" w:hAnsi="Times New Roman" w:cs="Times New Roman"/>
          <w:color w:val="000000"/>
          <w:sz w:val="20"/>
          <w:szCs w:val="20"/>
        </w:rPr>
        <w:t xml:space="preserve">, </w:t>
      </w:r>
      <w:r w:rsidR="000C77B5">
        <w:rPr>
          <w:rFonts w:ascii="Times New Roman" w:eastAsia="Calibri" w:hAnsi="Times New Roman" w:cs="Times New Roman"/>
          <w:color w:val="000000"/>
          <w:sz w:val="20"/>
          <w:szCs w:val="20"/>
        </w:rPr>
        <w:t>XVII</w:t>
      </w:r>
      <w:r w:rsidR="00D018B9" w:rsidRPr="00B02638">
        <w:rPr>
          <w:rFonts w:ascii="Times New Roman" w:eastAsia="Calibri" w:hAnsi="Times New Roman" w:cs="Times New Roman"/>
          <w:color w:val="000000"/>
          <w:sz w:val="20"/>
          <w:szCs w:val="20"/>
        </w:rPr>
        <w:t xml:space="preserve">, do </w:t>
      </w:r>
      <w:r w:rsidR="00A31ED8">
        <w:rPr>
          <w:rFonts w:ascii="Times New Roman" w:eastAsia="Calibri" w:hAnsi="Times New Roman" w:cs="Times New Roman"/>
          <w:color w:val="000000"/>
          <w:sz w:val="20"/>
          <w:szCs w:val="20"/>
        </w:rPr>
        <w:t>Decreto Municipal nº 030, de 2024</w:t>
      </w:r>
      <w:r w:rsidR="00D018B9" w:rsidRPr="00B02638">
        <w:rPr>
          <w:rFonts w:ascii="Times New Roman" w:eastAsia="Calibri" w:hAnsi="Times New Roman" w:cs="Times New Roman"/>
          <w:color w:val="000000"/>
          <w:sz w:val="20"/>
          <w:szCs w:val="20"/>
        </w:rPr>
        <w:t xml:space="preserve">, </w:t>
      </w:r>
      <w:r w:rsidRPr="00B02638">
        <w:rPr>
          <w:rFonts w:ascii="Times New Roman" w:eastAsia="Calibri" w:hAnsi="Times New Roman" w:cs="Times New Roman"/>
          <w:color w:val="000000"/>
          <w:sz w:val="20"/>
          <w:szCs w:val="20"/>
        </w:rPr>
        <w:t xml:space="preserve">houver indícios de inexequibilidade da proposta de preço, ou em caso da necessidade de esclarecimentos complementares, </w:t>
      </w:r>
      <w:r w:rsidR="00D018B9" w:rsidRPr="00B02638">
        <w:rPr>
          <w:rFonts w:ascii="Times New Roman" w:eastAsia="Calibri" w:hAnsi="Times New Roman" w:cs="Times New Roman"/>
          <w:color w:val="000000"/>
          <w:sz w:val="20"/>
          <w:szCs w:val="20"/>
        </w:rPr>
        <w:t xml:space="preserve">o </w:t>
      </w:r>
      <w:r w:rsidR="00132B1A" w:rsidRPr="00B02638">
        <w:rPr>
          <w:rFonts w:ascii="Times New Roman" w:eastAsia="Calibri" w:hAnsi="Times New Roman" w:cs="Times New Roman"/>
          <w:color w:val="000000"/>
          <w:sz w:val="20"/>
          <w:szCs w:val="20"/>
        </w:rPr>
        <w:t>Pregoeiro</w:t>
      </w:r>
      <w:r w:rsidR="00445157" w:rsidRPr="00B02638">
        <w:rPr>
          <w:rFonts w:ascii="Times New Roman" w:eastAsia="Calibri" w:hAnsi="Times New Roman" w:cs="Times New Roman"/>
          <w:color w:val="000000"/>
          <w:sz w:val="20"/>
          <w:szCs w:val="20"/>
        </w:rPr>
        <w:t xml:space="preserve"> </w:t>
      </w:r>
      <w:r w:rsidRPr="00B02638">
        <w:rPr>
          <w:rFonts w:ascii="Times New Roman" w:eastAsia="Calibri" w:hAnsi="Times New Roman" w:cs="Times New Roman"/>
          <w:color w:val="000000"/>
          <w:sz w:val="20"/>
          <w:szCs w:val="20"/>
        </w:rPr>
        <w:t>poder</w:t>
      </w:r>
      <w:r w:rsidR="00D018B9" w:rsidRPr="00B02638">
        <w:rPr>
          <w:rFonts w:ascii="Times New Roman" w:eastAsia="Calibri" w:hAnsi="Times New Roman" w:cs="Times New Roman"/>
          <w:color w:val="000000"/>
          <w:sz w:val="20"/>
          <w:szCs w:val="20"/>
        </w:rPr>
        <w:t>á</w:t>
      </w:r>
      <w:r w:rsidR="00445157" w:rsidRPr="00B02638">
        <w:rPr>
          <w:rFonts w:ascii="Times New Roman" w:eastAsia="Calibri" w:hAnsi="Times New Roman" w:cs="Times New Roman"/>
          <w:color w:val="000000"/>
          <w:sz w:val="20"/>
          <w:szCs w:val="20"/>
        </w:rPr>
        <w:t xml:space="preserve"> </w:t>
      </w:r>
      <w:r w:rsidR="00D018B9" w:rsidRPr="00B02638">
        <w:rPr>
          <w:rFonts w:ascii="Times New Roman" w:eastAsia="Calibri" w:hAnsi="Times New Roman" w:cs="Times New Roman"/>
          <w:color w:val="000000"/>
          <w:sz w:val="20"/>
          <w:szCs w:val="20"/>
        </w:rPr>
        <w:t xml:space="preserve">requisitar </w:t>
      </w:r>
      <w:r w:rsidRPr="00B02638">
        <w:rPr>
          <w:rFonts w:ascii="Times New Roman" w:eastAsia="Calibri" w:hAnsi="Times New Roman" w:cs="Times New Roman"/>
          <w:color w:val="000000"/>
          <w:sz w:val="20"/>
          <w:szCs w:val="20"/>
        </w:rPr>
        <w:t>diligências para que a licitante comprove a exequibilidade da proposta.</w:t>
      </w:r>
    </w:p>
    <w:p w14:paraId="26F82AB6" w14:textId="77777777" w:rsidR="007A4715" w:rsidRPr="00B02638" w:rsidRDefault="007A4715"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02638">
        <w:rPr>
          <w:rFonts w:ascii="Times New Roman" w:hAnsi="Times New Roman" w:cs="Times New Roman"/>
          <w:b/>
          <w:bCs/>
          <w:sz w:val="20"/>
          <w:szCs w:val="20"/>
          <w:u w:val="single"/>
          <w:lang w:eastAsia="en-US"/>
        </w:rPr>
        <w:t>24</w:t>
      </w:r>
      <w:r w:rsidRPr="00B02638">
        <w:rPr>
          <w:rFonts w:ascii="Times New Roman" w:hAnsi="Times New Roman" w:cs="Times New Roman"/>
          <w:sz w:val="20"/>
          <w:szCs w:val="20"/>
          <w:u w:val="single"/>
          <w:lang w:eastAsia="en-US"/>
        </w:rPr>
        <w:t xml:space="preserve"> (</w:t>
      </w:r>
      <w:r w:rsidRPr="00B02638">
        <w:rPr>
          <w:rFonts w:ascii="Times New Roman" w:hAnsi="Times New Roman" w:cs="Times New Roman"/>
          <w:b/>
          <w:sz w:val="20"/>
          <w:szCs w:val="20"/>
          <w:u w:val="single"/>
          <w:lang w:eastAsia="en-US"/>
        </w:rPr>
        <w:t>vinte e quatro horas) de antecedência</w:t>
      </w:r>
      <w:r w:rsidRPr="00B02638">
        <w:rPr>
          <w:rFonts w:ascii="Times New Roman" w:hAnsi="Times New Roman" w:cs="Times New Roman"/>
          <w:sz w:val="20"/>
          <w:szCs w:val="20"/>
          <w:lang w:eastAsia="en-US"/>
        </w:rPr>
        <w:t>, e a ocorrência será registrada em ata;</w:t>
      </w:r>
    </w:p>
    <w:p w14:paraId="198B4DE1"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r w:rsidRPr="00B02638">
        <w:rPr>
          <w:rFonts w:ascii="Times New Roman" w:eastAsia="Calibri" w:hAnsi="Times New Roman" w:cs="Times New Roman"/>
          <w:color w:val="000000"/>
          <w:sz w:val="20"/>
          <w:szCs w:val="20"/>
        </w:rPr>
        <w:t xml:space="preserve">O </w:t>
      </w:r>
      <w:r w:rsidRPr="00B02638">
        <w:rPr>
          <w:rFonts w:ascii="Times New Roman" w:eastAsia="Calibri" w:hAnsi="Times New Roman" w:cs="Times New Roman"/>
          <w:sz w:val="20"/>
          <w:szCs w:val="20"/>
        </w:rPr>
        <w:t>Pregoeiro</w:t>
      </w:r>
      <w:r w:rsidRPr="00B02638">
        <w:rPr>
          <w:rFonts w:ascii="Times New Roman" w:eastAsia="Calibri" w:hAnsi="Times New Roman" w:cs="Times New Roman"/>
          <w:color w:val="000000"/>
          <w:sz w:val="20"/>
          <w:szCs w:val="20"/>
        </w:rPr>
        <w:t xml:space="preserve"> poderá convocar o licitante para enviar documento digital complementar, por meio de funcionalidade disponível no sistema, no prazo de </w:t>
      </w:r>
      <w:r w:rsidR="007A4715" w:rsidRPr="00B02638">
        <w:rPr>
          <w:rFonts w:ascii="Times New Roman" w:hAnsi="Times New Roman" w:cs="Times New Roman"/>
          <w:b/>
          <w:bCs/>
          <w:sz w:val="20"/>
          <w:szCs w:val="20"/>
          <w:lang w:eastAsia="en-US"/>
        </w:rPr>
        <w:t>02</w:t>
      </w:r>
      <w:r w:rsidR="007A4715" w:rsidRPr="00B02638">
        <w:rPr>
          <w:rFonts w:ascii="Times New Roman" w:hAnsi="Times New Roman" w:cs="Times New Roman"/>
          <w:b/>
          <w:iCs/>
          <w:sz w:val="20"/>
          <w:szCs w:val="20"/>
        </w:rPr>
        <w:t xml:space="preserve"> (duas) </w:t>
      </w:r>
      <w:r w:rsidR="007A4715" w:rsidRPr="00B02638">
        <w:rPr>
          <w:rFonts w:ascii="Times New Roman" w:hAnsi="Times New Roman" w:cs="Times New Roman"/>
          <w:b/>
          <w:sz w:val="20"/>
          <w:szCs w:val="20"/>
        </w:rPr>
        <w:t>horas</w:t>
      </w:r>
      <w:r w:rsidRPr="00B02638">
        <w:rPr>
          <w:rFonts w:ascii="Times New Roman" w:eastAsia="Calibri" w:hAnsi="Times New Roman" w:cs="Times New Roman"/>
          <w:b/>
          <w:color w:val="000000"/>
          <w:sz w:val="20"/>
          <w:szCs w:val="20"/>
        </w:rPr>
        <w:t xml:space="preserve">, </w:t>
      </w:r>
      <w:r w:rsidRPr="00B02638">
        <w:rPr>
          <w:rFonts w:ascii="Times New Roman" w:eastAsia="Calibri" w:hAnsi="Times New Roman" w:cs="Times New Roman"/>
          <w:color w:val="000000"/>
          <w:sz w:val="20"/>
          <w:szCs w:val="20"/>
        </w:rPr>
        <w:t>sob pena de não aceitação da proposta.</w:t>
      </w:r>
    </w:p>
    <w:p w14:paraId="10376857"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bdr w:val="none" w:sz="0" w:space="0" w:color="auto" w:frame="1"/>
        </w:rPr>
      </w:pPr>
      <w:r w:rsidRPr="00B02638">
        <w:rPr>
          <w:rFonts w:ascii="Times New Roman" w:hAnsi="Times New Roman" w:cs="Times New Roman"/>
          <w:sz w:val="20"/>
          <w:szCs w:val="20"/>
          <w:bdr w:val="none" w:sz="0" w:space="0" w:color="auto" w:frame="1"/>
        </w:rPr>
        <w:t xml:space="preserve">O prazo estabelecido poderá ser prorrogado pelo Pregoeiro por solicitação escrita e justificada do licitante, formulada antes de findo o prazo, e formalmente aceita pelo Pregoeiro. </w:t>
      </w:r>
    </w:p>
    <w:p w14:paraId="38AA7C8A"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bdr w:val="none" w:sz="0" w:space="0" w:color="auto" w:frame="1"/>
        </w:rPr>
      </w:pPr>
      <w:r w:rsidRPr="00B02638">
        <w:rPr>
          <w:rFonts w:ascii="Times New Roman" w:hAnsi="Times New Roman" w:cs="Times New Roman"/>
          <w:sz w:val="20"/>
          <w:szCs w:val="20"/>
          <w:bdr w:val="none" w:sz="0" w:space="0" w:color="auto" w:frame="1"/>
        </w:rPr>
        <w:lastRenderedPageBreak/>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F78970A"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Caso a compatibilidade com as especificações demandadas, sobretudo quanto a padrões de qualidade e desempenho, não possa ser aferida pelos meios previstos nos subitens acima, o Pregoeiro</w:t>
      </w:r>
      <w:r w:rsidR="005C1B85" w:rsidRPr="00B02638">
        <w:rPr>
          <w:rFonts w:ascii="Times New Roman" w:eastAsia="Calibri" w:hAnsi="Times New Roman" w:cs="Times New Roman"/>
          <w:sz w:val="20"/>
          <w:szCs w:val="20"/>
        </w:rPr>
        <w:t xml:space="preserve">, </w:t>
      </w:r>
      <w:r w:rsidR="005C1B85" w:rsidRPr="00B02638">
        <w:rPr>
          <w:rFonts w:ascii="Times New Roman" w:eastAsia="Calibri" w:hAnsi="Times New Roman" w:cs="Times New Roman"/>
          <w:b/>
          <w:bCs/>
          <w:sz w:val="20"/>
          <w:szCs w:val="20"/>
          <w:u w:val="single"/>
        </w:rPr>
        <w:t>se o objeto permitir</w:t>
      </w:r>
      <w:r w:rsidR="001646A8" w:rsidRPr="00B02638">
        <w:rPr>
          <w:rFonts w:ascii="Times New Roman" w:eastAsia="Calibri" w:hAnsi="Times New Roman" w:cs="Times New Roman"/>
          <w:b/>
          <w:bCs/>
          <w:sz w:val="20"/>
          <w:szCs w:val="20"/>
          <w:u w:val="single"/>
        </w:rPr>
        <w:t xml:space="preserve"> e tenha previsão no ETP e no TR</w:t>
      </w:r>
      <w:r w:rsidR="005C1B85" w:rsidRPr="00B02638">
        <w:rPr>
          <w:rFonts w:ascii="Times New Roman" w:eastAsia="Calibri" w:hAnsi="Times New Roman" w:cs="Times New Roman"/>
          <w:sz w:val="20"/>
          <w:szCs w:val="20"/>
        </w:rPr>
        <w:t xml:space="preserve">, </w:t>
      </w:r>
      <w:r w:rsidRPr="00B02638">
        <w:rPr>
          <w:rFonts w:ascii="Times New Roman" w:eastAsia="Calibri" w:hAnsi="Times New Roman" w:cs="Times New Roman"/>
          <w:color w:val="000000"/>
          <w:sz w:val="20"/>
          <w:szCs w:val="20"/>
        </w:rPr>
        <w:t xml:space="preserve">exigirá que o licitante classificado em primeiro lugar apresente amostra, sob pena de não aceitação da proposta, no local a ser indicado e dentro de </w:t>
      </w:r>
      <w:r w:rsidR="005C1B85" w:rsidRPr="00B02638">
        <w:rPr>
          <w:rFonts w:ascii="Times New Roman" w:eastAsia="Calibri" w:hAnsi="Times New Roman" w:cs="Times New Roman"/>
          <w:b/>
          <w:bCs/>
          <w:color w:val="000000"/>
          <w:sz w:val="20"/>
          <w:szCs w:val="20"/>
        </w:rPr>
        <w:t>05 (cinco)</w:t>
      </w:r>
      <w:r w:rsidRPr="00B02638">
        <w:rPr>
          <w:rFonts w:ascii="Times New Roman" w:eastAsia="Calibri" w:hAnsi="Times New Roman" w:cs="Times New Roman"/>
          <w:b/>
          <w:color w:val="000000"/>
          <w:sz w:val="20"/>
          <w:szCs w:val="20"/>
        </w:rPr>
        <w:t xml:space="preserve"> dias</w:t>
      </w:r>
      <w:r w:rsidRPr="00B02638">
        <w:rPr>
          <w:rFonts w:ascii="Times New Roman" w:eastAsia="Calibri" w:hAnsi="Times New Roman" w:cs="Times New Roman"/>
          <w:color w:val="000000"/>
          <w:sz w:val="20"/>
          <w:szCs w:val="20"/>
        </w:rPr>
        <w:t xml:space="preserve"> úteis contados da solicitação</w:t>
      </w:r>
      <w:r w:rsidR="005C1B85" w:rsidRPr="00B02638">
        <w:rPr>
          <w:rFonts w:ascii="Times New Roman" w:eastAsia="Calibri" w:hAnsi="Times New Roman" w:cs="Times New Roman"/>
          <w:color w:val="000000"/>
          <w:sz w:val="20"/>
          <w:szCs w:val="20"/>
        </w:rPr>
        <w:t>.</w:t>
      </w:r>
    </w:p>
    <w:p w14:paraId="504763D3" w14:textId="77777777" w:rsidR="00051298" w:rsidRPr="00B02638" w:rsidRDefault="00DA74E2"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Por meio de mensagem no sistema, será divulgado o local e horário de realização do procedimento para a avaliação das amostras, cuja presença será facultada a todos os interessados, incluindo os demais licitantes.</w:t>
      </w:r>
    </w:p>
    <w:p w14:paraId="5DCD85F8" w14:textId="77777777" w:rsidR="00051298" w:rsidRPr="00B02638" w:rsidRDefault="00DA74E2"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resultados das avaliações serão divulgados por meio de mensagem no sistema.</w:t>
      </w:r>
    </w:p>
    <w:p w14:paraId="30995FA6" w14:textId="77777777" w:rsidR="00051298" w:rsidRPr="00B02638" w:rsidRDefault="00DA74E2"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No caso de não haver entrega da amostra ou ocorrer atraso na entrega, sem justificativa aceita pelo Pregoeiro, ou havendo entrega de amostra fora das especificações previstas neste Edital e no Termo de Referência, a proposta do licitante será recusada.</w:t>
      </w:r>
    </w:p>
    <w:p w14:paraId="06F73402" w14:textId="77777777" w:rsidR="00051298" w:rsidRPr="00B02638" w:rsidRDefault="00DA74E2"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Se a(s) amostra(s) apresentada(s) pelo(s)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92D5E4" w14:textId="77777777" w:rsidR="00051298" w:rsidRPr="00B02638" w:rsidRDefault="00DA74E2"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exemplares colocados à disposição da Administração serão tratados como protótipos, podendo ser manuseados e desmontados pela equipe técnica responsável pela análise, não gerando direito a ressarcimento.</w:t>
      </w:r>
    </w:p>
    <w:p w14:paraId="20246944" w14:textId="77777777" w:rsidR="00051298" w:rsidRPr="00B02638" w:rsidRDefault="00DA74E2"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Após a divulgação do </w:t>
      </w:r>
      <w:proofErr w:type="gramStart"/>
      <w:r w:rsidRPr="00B02638">
        <w:rPr>
          <w:rFonts w:ascii="Times New Roman" w:eastAsia="Calibri" w:hAnsi="Times New Roman" w:cs="Times New Roman"/>
          <w:sz w:val="20"/>
          <w:szCs w:val="20"/>
        </w:rPr>
        <w:t>resultado final</w:t>
      </w:r>
      <w:proofErr w:type="gramEnd"/>
      <w:r w:rsidRPr="00B02638">
        <w:rPr>
          <w:rFonts w:ascii="Times New Roman" w:eastAsia="Calibri" w:hAnsi="Times New Roman" w:cs="Times New Roman"/>
          <w:sz w:val="20"/>
          <w:szCs w:val="20"/>
        </w:rPr>
        <w:t xml:space="preserve"> da licitação, as amostras entregues deverão ser recolhidas pelos licitantes no prazo de </w:t>
      </w:r>
      <w:r w:rsidR="005C1B85" w:rsidRPr="00B02638">
        <w:rPr>
          <w:rFonts w:ascii="Times New Roman" w:eastAsia="Calibri" w:hAnsi="Times New Roman" w:cs="Times New Roman"/>
          <w:sz w:val="20"/>
          <w:szCs w:val="20"/>
        </w:rPr>
        <w:t xml:space="preserve">até </w:t>
      </w:r>
      <w:r w:rsidR="005C1B85" w:rsidRPr="00B02638">
        <w:rPr>
          <w:rFonts w:ascii="Times New Roman" w:eastAsia="Calibri" w:hAnsi="Times New Roman" w:cs="Times New Roman"/>
          <w:b/>
          <w:bCs/>
          <w:sz w:val="20"/>
          <w:szCs w:val="20"/>
          <w:u w:val="single"/>
        </w:rPr>
        <w:t>10 (dez)</w:t>
      </w:r>
      <w:r w:rsidRPr="00B02638">
        <w:rPr>
          <w:rFonts w:ascii="Times New Roman" w:eastAsia="Calibri" w:hAnsi="Times New Roman" w:cs="Times New Roman"/>
          <w:b/>
          <w:bCs/>
          <w:sz w:val="20"/>
          <w:szCs w:val="20"/>
          <w:u w:val="single"/>
        </w:rPr>
        <w:t xml:space="preserve"> dias</w:t>
      </w:r>
      <w:r w:rsidRPr="00B02638">
        <w:rPr>
          <w:rFonts w:ascii="Times New Roman" w:eastAsia="Calibri" w:hAnsi="Times New Roman" w:cs="Times New Roman"/>
          <w:sz w:val="20"/>
          <w:szCs w:val="20"/>
        </w:rPr>
        <w:t>, após o qual poderão ser descartadas pela Administração, sem direito a ressarcimento.</w:t>
      </w:r>
    </w:p>
    <w:p w14:paraId="2FE71C96" w14:textId="77777777" w:rsidR="00051298" w:rsidRPr="00B02638" w:rsidRDefault="00DA74E2"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Os licitantes deverão colocar à disposição da Administração todas as condições indispensáveis à realização de testes e fornecer, sem ônus, os manuais impressos em língua portuguesa, necessários ao seu perfeito manuseio, quando for o caso.</w:t>
      </w:r>
    </w:p>
    <w:p w14:paraId="504079E3" w14:textId="77777777" w:rsidR="00051298" w:rsidRPr="00B02638" w:rsidRDefault="00DA74E2"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A Administração</w:t>
      </w:r>
      <w:r w:rsidR="001646A8" w:rsidRPr="00B02638">
        <w:rPr>
          <w:rFonts w:ascii="Times New Roman" w:eastAsia="Calibri" w:hAnsi="Times New Roman" w:cs="Times New Roman"/>
          <w:color w:val="000000"/>
          <w:sz w:val="20"/>
          <w:szCs w:val="20"/>
        </w:rPr>
        <w:t>, se for o caso,</w:t>
      </w:r>
      <w:r w:rsidRPr="00B02638">
        <w:rPr>
          <w:rFonts w:ascii="Times New Roman" w:eastAsia="Calibri" w:hAnsi="Times New Roman" w:cs="Times New Roman"/>
          <w:color w:val="000000"/>
          <w:sz w:val="20"/>
          <w:szCs w:val="20"/>
        </w:rPr>
        <w:t xml:space="preserve"> poderá solicitar carta de solidariedade emitida pelo fabricante, que assegure a execução do contrato, no caso de licitante revendedor ou distribuidor. </w:t>
      </w:r>
    </w:p>
    <w:p w14:paraId="5490D9AC" w14:textId="77777777" w:rsidR="001646A8" w:rsidRPr="00B02638" w:rsidRDefault="001646A8"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Se a proposta ou lance vencedor for desclassificado, o Pregoeiro examinará a proposta ou lance subsequente, e, assim sucessivamente, na ordem de classificação.</w:t>
      </w:r>
    </w:p>
    <w:p w14:paraId="53FB7E04" w14:textId="77777777" w:rsidR="001646A8" w:rsidRPr="00B02638" w:rsidRDefault="001646A8"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Havendo necessidade, o Pregoeiro suspenderá a sessão, informando no “chat” a nova data e horário para a sua continuidade.</w:t>
      </w:r>
    </w:p>
    <w:p w14:paraId="721E33D2" w14:textId="77777777" w:rsidR="001646A8" w:rsidRPr="00B02638" w:rsidRDefault="001646A8"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0BB6ED5D" w14:textId="77777777" w:rsidR="001646A8" w:rsidRPr="00B02638" w:rsidRDefault="001646A8"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3BCB5D2"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bdr w:val="none" w:sz="0" w:space="0" w:color="auto" w:frame="1"/>
        </w:rPr>
      </w:pPr>
      <w:r w:rsidRPr="00B02638">
        <w:rPr>
          <w:rFonts w:ascii="Times New Roman" w:hAnsi="Times New Roman" w:cs="Times New Roman"/>
          <w:sz w:val="20"/>
          <w:szCs w:val="20"/>
          <w:bdr w:val="none" w:sz="0" w:space="0" w:color="auto" w:frame="1"/>
        </w:rPr>
        <w:t>O ajuste de que trata este dispositivo se limita a sanar erros ou falhas que não alterem a substância das propostas;</w:t>
      </w:r>
    </w:p>
    <w:p w14:paraId="7997F321"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bdr w:val="none" w:sz="0" w:space="0" w:color="auto" w:frame="1"/>
        </w:rPr>
      </w:pPr>
      <w:r w:rsidRPr="00B02638">
        <w:rPr>
          <w:rFonts w:ascii="Times New Roman" w:hAnsi="Times New Roman" w:cs="Times New Roman"/>
          <w:sz w:val="20"/>
          <w:szCs w:val="20"/>
          <w:bdr w:val="none" w:sz="0" w:space="0" w:color="auto" w:frame="1"/>
        </w:rPr>
        <w:t>Considera-se erro no preenchimento da planilha passível de correção a indicação de recolhimento de impostos e contribuições na forma do Simples Nacional, quando não cabível esse regime.</w:t>
      </w:r>
    </w:p>
    <w:p w14:paraId="555741E2" w14:textId="77777777" w:rsidR="001646A8" w:rsidRPr="00B02638" w:rsidRDefault="001646A8"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0F874F8D" w14:textId="77777777" w:rsidR="001646A8" w:rsidRPr="00B02638" w:rsidRDefault="001646A8"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lastRenderedPageBreak/>
        <w:t>No julgamento das propostas, o Pregoeiro poderá sanar erros ou falhas que não alterem sua substância, mediante despacho fundamentado, registrado em ata e acessível a todos, atribuindo-lhes validade e eficácia para fins de classificação.</w:t>
      </w:r>
    </w:p>
    <w:p w14:paraId="55037C88" w14:textId="77777777" w:rsidR="001646A8" w:rsidRPr="00B02638" w:rsidRDefault="001646A8" w:rsidP="0030160C">
      <w:pPr>
        <w:numPr>
          <w:ilvl w:val="1"/>
          <w:numId w:val="1"/>
        </w:numPr>
        <w:tabs>
          <w:tab w:val="left" w:pos="1418"/>
        </w:tabs>
        <w:spacing w:before="120" w:after="120"/>
        <w:ind w:left="1418" w:hanging="709"/>
        <w:jc w:val="both"/>
        <w:rPr>
          <w:rFonts w:ascii="Times New Roman" w:eastAsia="Calibri" w:hAnsi="Times New Roman" w:cs="Times New Roman"/>
          <w:color w:val="000000"/>
          <w:sz w:val="20"/>
          <w:szCs w:val="20"/>
        </w:rPr>
      </w:pPr>
      <w:r w:rsidRPr="00B02638">
        <w:rPr>
          <w:rFonts w:ascii="Times New Roman" w:eastAsia="Calibri" w:hAnsi="Times New Roman" w:cs="Times New Roman"/>
          <w:color w:val="000000"/>
          <w:sz w:val="20"/>
          <w:szCs w:val="20"/>
        </w:rPr>
        <w:t>Encerrada a análise quanto à aceitação da proposta, o Pregoeiro verificará a habilitação do licitante, observado o disposto neste Edital.</w:t>
      </w:r>
    </w:p>
    <w:p w14:paraId="01CD62F9"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DA HABILITAÇÃO.</w:t>
      </w:r>
    </w:p>
    <w:p w14:paraId="3F5A9DB5"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 xml:space="preserve">Como condição prévia ao exame da documentação de habilitação do licitante detentor da proposta classificada em primeiro lugar, o </w:t>
      </w:r>
      <w:r w:rsidR="00132B1A" w:rsidRPr="00B02638">
        <w:rPr>
          <w:rFonts w:ascii="Times New Roman" w:hAnsi="Times New Roman" w:cs="Times New Roman"/>
          <w:sz w:val="20"/>
          <w:szCs w:val="20"/>
          <w:lang w:eastAsia="en-US"/>
        </w:rPr>
        <w:t>Pregoeiro</w:t>
      </w:r>
      <w:r w:rsidRPr="00B02638">
        <w:rPr>
          <w:rFonts w:ascii="Times New Roman" w:hAnsi="Times New Roman" w:cs="Times New Roman"/>
          <w:sz w:val="20"/>
          <w:szCs w:val="20"/>
          <w:lang w:eastAsia="en-US"/>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12610BE4"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Arial" w:hAnsi="Times New Roman" w:cs="Times New Roman"/>
          <w:sz w:val="20"/>
          <w:szCs w:val="20"/>
        </w:rPr>
      </w:pPr>
      <w:r w:rsidRPr="00B02638">
        <w:rPr>
          <w:rFonts w:ascii="Times New Roman" w:eastAsia="Arial" w:hAnsi="Times New Roman" w:cs="Times New Roman"/>
          <w:sz w:val="20"/>
          <w:szCs w:val="20"/>
        </w:rPr>
        <w:t>Cadastro Nacional de Empresas Inidôneas e Suspensas - CEIS, mantido pela Controladoria-Geral da União (</w:t>
      </w:r>
      <w:hyperlink r:id="rId12">
        <w:r w:rsidRPr="00B02638">
          <w:rPr>
            <w:rStyle w:val="Hyperlink"/>
            <w:rFonts w:ascii="Times New Roman" w:eastAsia="Arial" w:hAnsi="Times New Roman" w:cs="Times New Roman"/>
            <w:i/>
            <w:iCs/>
            <w:sz w:val="20"/>
            <w:szCs w:val="20"/>
          </w:rPr>
          <w:t>www.portaldatransparencia.gov.br/ceis</w:t>
        </w:r>
      </w:hyperlink>
      <w:r w:rsidRPr="00B02638">
        <w:rPr>
          <w:rFonts w:ascii="Times New Roman" w:eastAsia="Arial" w:hAnsi="Times New Roman" w:cs="Times New Roman"/>
          <w:sz w:val="20"/>
          <w:szCs w:val="20"/>
        </w:rPr>
        <w:t xml:space="preserve">);  </w:t>
      </w:r>
    </w:p>
    <w:p w14:paraId="3011D9DC"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Arial" w:hAnsi="Times New Roman" w:cs="Times New Roman"/>
          <w:sz w:val="20"/>
          <w:szCs w:val="20"/>
        </w:rPr>
      </w:pPr>
      <w:r w:rsidRPr="00B02638">
        <w:rPr>
          <w:rFonts w:ascii="Times New Roman" w:eastAsia="Arial" w:hAnsi="Times New Roman" w:cs="Times New Roman"/>
          <w:sz w:val="20"/>
          <w:szCs w:val="20"/>
        </w:rPr>
        <w:t>Cadastro Nacional de Empresas Punidas – CNEP, mantido pela Controladoria-Geral da União (</w:t>
      </w:r>
      <w:hyperlink r:id="rId13">
        <w:r w:rsidRPr="00B02638">
          <w:rPr>
            <w:rStyle w:val="Hyperlink"/>
            <w:rFonts w:ascii="Times New Roman" w:eastAsia="Arial" w:hAnsi="Times New Roman" w:cs="Times New Roman"/>
            <w:i/>
            <w:iCs/>
            <w:sz w:val="20"/>
            <w:szCs w:val="20"/>
          </w:rPr>
          <w:t>https://www.portaltransparencia.gov.br/sancoes/cnep</w:t>
        </w:r>
      </w:hyperlink>
      <w:r w:rsidRPr="00B02638">
        <w:rPr>
          <w:rFonts w:ascii="Times New Roman" w:eastAsia="Arial" w:hAnsi="Times New Roman" w:cs="Times New Roman"/>
          <w:sz w:val="20"/>
          <w:szCs w:val="20"/>
        </w:rPr>
        <w:t>);</w:t>
      </w:r>
    </w:p>
    <w:p w14:paraId="37DF90F5"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consulta aos cadastros será realizada em nome da empresa interessada e de seu sócio majoritário, por </w:t>
      </w:r>
      <w:r w:rsidRPr="00B02638">
        <w:rPr>
          <w:rFonts w:ascii="Times New Roman" w:eastAsia="Arial" w:hAnsi="Times New Roman" w:cs="Times New Roman"/>
          <w:sz w:val="20"/>
          <w:szCs w:val="20"/>
        </w:rPr>
        <w:t>força</w:t>
      </w:r>
      <w:r w:rsidRPr="00B02638">
        <w:rPr>
          <w:rFonts w:ascii="Times New Roman" w:hAnsi="Times New Roman" w:cs="Times New Roman"/>
          <w:sz w:val="20"/>
          <w:szCs w:val="20"/>
        </w:rPr>
        <w:t xml:space="preserve"> do artigo 12 da Lei Federal n° 8.429, de 1992, que prevê, dentre as sanções impostas ao responsável pela prática de ato de improbidade administrativa, a proibição de contratar com o Poder Público, inclusive por intermédio de pessoa jurídica da qual seja sócio majoritário;</w:t>
      </w:r>
    </w:p>
    <w:p w14:paraId="16C8DE26"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lang w:eastAsia="en-US"/>
        </w:rPr>
      </w:pPr>
      <w:r w:rsidRPr="00B02638">
        <w:rPr>
          <w:rFonts w:ascii="Times New Roman" w:eastAsia="Calibri" w:hAnsi="Times New Roman" w:cs="Times New Roman"/>
          <w:sz w:val="20"/>
          <w:szCs w:val="20"/>
        </w:rPr>
        <w:t>Caso</w:t>
      </w:r>
      <w:r w:rsidRPr="00B02638">
        <w:rPr>
          <w:rFonts w:ascii="Times New Roman" w:hAnsi="Times New Roman" w:cs="Times New Roman"/>
          <w:sz w:val="20"/>
          <w:szCs w:val="20"/>
          <w:lang w:eastAsia="en-US"/>
        </w:rPr>
        <w:t xml:space="preserve"> conste na Consulta de Situação do Fornecedor a existência de Ocorrências Impeditivas Indiretas, o gestor diligenciará para verificar se houve fraude por parte das empresas apontadas no Relatório de Ocorrências Impeditivas Indiretas.</w:t>
      </w:r>
    </w:p>
    <w:p w14:paraId="32FF14CC"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A tentativa de burla será verificada por meio dos vínculos societários, linhas de fornecimento similares, dentre outros.</w:t>
      </w:r>
    </w:p>
    <w:p w14:paraId="7ECDAA66"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O licitante será convocado para manifestação previamente à sua desclassificação.</w:t>
      </w:r>
    </w:p>
    <w:p w14:paraId="330F1885"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tentativa de burla será verificada por meio dos vínculos societários, linhas de fornecimento similares, dentre outros.</w:t>
      </w:r>
    </w:p>
    <w:p w14:paraId="652C7DC1"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Constatada a existência de sanção, o </w:t>
      </w:r>
      <w:r w:rsidR="00132B1A"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 reputará o licitante inabilitado, por falta de condição de participação.</w:t>
      </w:r>
    </w:p>
    <w:p w14:paraId="76E15457"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bCs/>
          <w:sz w:val="20"/>
          <w:szCs w:val="20"/>
        </w:rPr>
      </w:pPr>
      <w:r w:rsidRPr="00B02638">
        <w:rPr>
          <w:rFonts w:ascii="Times New Roman" w:hAnsi="Times New Roman" w:cs="Times New Roman"/>
          <w:sz w:val="20"/>
          <w:szCs w:val="20"/>
        </w:rPr>
        <w:t>No caso</w:t>
      </w:r>
      <w:r w:rsidRPr="00B02638">
        <w:rPr>
          <w:rFonts w:ascii="Times New Roman" w:hAnsi="Times New Roman" w:cs="Times New Roman"/>
          <w:bCs/>
          <w:sz w:val="20"/>
          <w:szCs w:val="20"/>
        </w:rPr>
        <w:t xml:space="preserve"> de inabilitação, haverá nova verificação, pelo sistema, do disposto no </w:t>
      </w:r>
      <w:r w:rsidRPr="00B02638">
        <w:rPr>
          <w:rFonts w:ascii="Times New Roman" w:hAnsi="Times New Roman" w:cs="Times New Roman"/>
          <w:b/>
          <w:sz w:val="20"/>
          <w:szCs w:val="20"/>
          <w:u w:val="single"/>
        </w:rPr>
        <w:t>item 8.24 e subitens</w:t>
      </w:r>
      <w:r w:rsidRPr="00B02638">
        <w:rPr>
          <w:rFonts w:ascii="Times New Roman" w:hAnsi="Times New Roman" w:cs="Times New Roman"/>
          <w:bCs/>
          <w:sz w:val="20"/>
          <w:szCs w:val="20"/>
        </w:rPr>
        <w:t>, seguindo-se a disciplina antes estabelecida para aceitação da proposta subsequente.</w:t>
      </w:r>
    </w:p>
    <w:p w14:paraId="3D6D77C8"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ar-SA"/>
        </w:rPr>
      </w:pPr>
      <w:r w:rsidRPr="00B02638">
        <w:rPr>
          <w:rFonts w:ascii="Times New Roman" w:hAnsi="Times New Roman" w:cs="Times New Roman"/>
          <w:sz w:val="20"/>
          <w:szCs w:val="20"/>
        </w:rPr>
        <w:t xml:space="preserve">Caso atendidas as condições de participação, a habilitação dos licitantes será verificada por meio do </w:t>
      </w:r>
      <w:r w:rsidRPr="00B02638">
        <w:rPr>
          <w:rFonts w:ascii="Times New Roman" w:hAnsi="Times New Roman" w:cs="Times New Roman"/>
          <w:b/>
          <w:sz w:val="20"/>
          <w:szCs w:val="20"/>
        </w:rPr>
        <w:t>PORTAL DE COMPRAS PÚBLICAS</w:t>
      </w:r>
      <w:r w:rsidRPr="00B02638">
        <w:rPr>
          <w:rFonts w:ascii="Times New Roman" w:hAnsi="Times New Roman" w:cs="Times New Roman"/>
          <w:sz w:val="20"/>
          <w:szCs w:val="20"/>
        </w:rPr>
        <w:t xml:space="preserve">, </w:t>
      </w:r>
      <w:r w:rsidRPr="00B02638">
        <w:rPr>
          <w:rFonts w:ascii="Times New Roman" w:hAnsi="Times New Roman" w:cs="Times New Roman"/>
          <w:sz w:val="20"/>
          <w:szCs w:val="20"/>
          <w:lang w:eastAsia="ar-SA"/>
        </w:rPr>
        <w:t>em relação à habilitação jurídica, à habilitação técnica, à habilitação fiscal, social e trabalhista e à qualificação econômico-financeira.</w:t>
      </w:r>
    </w:p>
    <w:p w14:paraId="2B98F5F8"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É dever do licitante atualizar previamente as comprovações constantes do </w:t>
      </w:r>
      <w:r w:rsidRPr="00B02638">
        <w:rPr>
          <w:rFonts w:ascii="Times New Roman" w:hAnsi="Times New Roman" w:cs="Times New Roman"/>
          <w:b/>
          <w:sz w:val="20"/>
          <w:szCs w:val="20"/>
        </w:rPr>
        <w:t xml:space="preserve">PORTAL DE COMPRAS PÚBLICAS, </w:t>
      </w:r>
      <w:r w:rsidRPr="00B02638">
        <w:rPr>
          <w:rFonts w:ascii="Times New Roman" w:hAnsi="Times New Roman" w:cs="Times New Roman"/>
          <w:sz w:val="20"/>
          <w:szCs w:val="20"/>
        </w:rPr>
        <w:t>para que estejam vigentes na data da abertura da sessão pública, ou encaminhar, em conjunto com a apresentação da proposta, a respectiva documentação atualizada.</w:t>
      </w:r>
    </w:p>
    <w:p w14:paraId="2620FB6B"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descumprimento do subitem acima implicará a inabilitação do licitante, exceto se a consulta aos sítios eletrônicos oficiais emissores de certidões feita pelo </w:t>
      </w:r>
      <w:r w:rsidR="00132B1A"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 lograr êxito em encontrar a(s) certidão(</w:t>
      </w:r>
      <w:proofErr w:type="spellStart"/>
      <w:r w:rsidRPr="00B02638">
        <w:rPr>
          <w:rFonts w:ascii="Times New Roman" w:hAnsi="Times New Roman" w:cs="Times New Roman"/>
          <w:sz w:val="20"/>
          <w:szCs w:val="20"/>
        </w:rPr>
        <w:t>ões</w:t>
      </w:r>
      <w:proofErr w:type="spellEnd"/>
      <w:r w:rsidRPr="00B02638">
        <w:rPr>
          <w:rFonts w:ascii="Times New Roman" w:hAnsi="Times New Roman" w:cs="Times New Roman"/>
          <w:sz w:val="20"/>
          <w:szCs w:val="20"/>
        </w:rPr>
        <w:t>) válida(s).</w:t>
      </w:r>
    </w:p>
    <w:p w14:paraId="5A5A06EB"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lang w:eastAsia="ar-SA"/>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r w:rsidRPr="00B02638">
        <w:rPr>
          <w:rFonts w:ascii="Times New Roman" w:hAnsi="Times New Roman" w:cs="Times New Roman"/>
          <w:sz w:val="20"/>
          <w:szCs w:val="20"/>
        </w:rPr>
        <w:t>.</w:t>
      </w:r>
    </w:p>
    <w:p w14:paraId="4AC85769"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B02638">
        <w:rPr>
          <w:rFonts w:ascii="Times New Roman" w:hAnsi="Times New Roman" w:cs="Times New Roman"/>
          <w:b/>
          <w:bCs/>
          <w:sz w:val="20"/>
          <w:szCs w:val="20"/>
          <w:u w:val="single"/>
        </w:rPr>
        <w:t>02 (duas) horas</w:t>
      </w:r>
      <w:r w:rsidRPr="00B02638">
        <w:rPr>
          <w:rFonts w:ascii="Times New Roman" w:hAnsi="Times New Roman" w:cs="Times New Roman"/>
          <w:sz w:val="20"/>
          <w:szCs w:val="20"/>
        </w:rPr>
        <w:t xml:space="preserve"> sob pena de inabilitação.</w:t>
      </w:r>
    </w:p>
    <w:p w14:paraId="02CE4285"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Somente haverá a necessidade de comprovação do preenchimento de requisitos mediante apresentação dos documentos originais </w:t>
      </w:r>
      <w:proofErr w:type="spellStart"/>
      <w:r w:rsidRPr="00B02638">
        <w:rPr>
          <w:rFonts w:ascii="Times New Roman" w:hAnsi="Times New Roman" w:cs="Times New Roman"/>
          <w:sz w:val="20"/>
          <w:szCs w:val="20"/>
        </w:rPr>
        <w:t>não-digitais</w:t>
      </w:r>
      <w:proofErr w:type="spellEnd"/>
      <w:r w:rsidRPr="00B02638">
        <w:rPr>
          <w:rFonts w:ascii="Times New Roman" w:hAnsi="Times New Roman" w:cs="Times New Roman"/>
          <w:sz w:val="20"/>
          <w:szCs w:val="20"/>
        </w:rPr>
        <w:t xml:space="preserve"> quando houver dúvida em relação à integridade do documento digital.</w:t>
      </w:r>
    </w:p>
    <w:p w14:paraId="3DDAA6F5"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Não serão aceitos documentos de habilitação com indicação de CNPJ/CPF diferentes, salvo aqueles legalmente permitidos.</w:t>
      </w:r>
    </w:p>
    <w:p w14:paraId="0843D928"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DEE76F9"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Serão aceitos registros de CNPJ de licitante matriz e filial com diferenças de números de documentos pertinentes ao CND e ao CRF/FGTS, quando for comprovada a centralização do recolhimento dessas contribuições.</w:t>
      </w:r>
    </w:p>
    <w:p w14:paraId="30570513"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Os licitantes deverão encaminhar, nos termos deste Edital, a documentação relacionada nos itens a seguir, para fins de habilitação:</w:t>
      </w:r>
    </w:p>
    <w:p w14:paraId="156A82D8"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
          <w:bCs/>
          <w:sz w:val="20"/>
          <w:szCs w:val="20"/>
        </w:rPr>
      </w:pPr>
      <w:r w:rsidRPr="00B02638">
        <w:rPr>
          <w:rFonts w:ascii="Times New Roman" w:hAnsi="Times New Roman" w:cs="Times New Roman"/>
          <w:b/>
          <w:bCs/>
          <w:sz w:val="20"/>
          <w:szCs w:val="20"/>
        </w:rPr>
        <w:t>DA(S) DECLARAÇÃO(ÕES):</w:t>
      </w:r>
    </w:p>
    <w:p w14:paraId="322A6340"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ar-SA"/>
        </w:rPr>
      </w:pPr>
      <w:r w:rsidRPr="00B02638">
        <w:rPr>
          <w:rFonts w:ascii="Times New Roman" w:hAnsi="Times New Roman" w:cs="Times New Roman"/>
          <w:sz w:val="20"/>
          <w:szCs w:val="20"/>
          <w:lang w:eastAsia="ar-SA"/>
        </w:rPr>
        <w:t>Declaração Unificada, conforme modelo. (</w:t>
      </w:r>
      <w:r w:rsidRPr="00B02638">
        <w:rPr>
          <w:rFonts w:ascii="Times New Roman" w:hAnsi="Times New Roman" w:cs="Times New Roman"/>
          <w:b/>
          <w:bCs/>
          <w:sz w:val="20"/>
          <w:szCs w:val="20"/>
          <w:lang w:eastAsia="ar-SA"/>
        </w:rPr>
        <w:t>ANEXO III</w:t>
      </w:r>
      <w:r w:rsidRPr="00B02638">
        <w:rPr>
          <w:rFonts w:ascii="Times New Roman" w:hAnsi="Times New Roman" w:cs="Times New Roman"/>
          <w:sz w:val="20"/>
          <w:szCs w:val="20"/>
          <w:lang w:eastAsia="ar-SA"/>
        </w:rPr>
        <w:t>), na qual constará:</w:t>
      </w:r>
    </w:p>
    <w:p w14:paraId="1F2E4C5E"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Declaração, para os fins do disposto no art. 63, inc. I, da Lei Federal nº 14.133, de 2021, que atendemos aos requisitos de habilitação, respondendo pela veracidade das informações prestadas, na forma da lei;</w:t>
      </w:r>
    </w:p>
    <w:p w14:paraId="4E347BE1"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Declaração para os fins do disposto no art. 63, § 1º da Lei Federal nº 14.133, de 2021,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E813663"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Style w:val="Hyperlink0"/>
          <w:rFonts w:ascii="Times New Roman" w:hAnsi="Times New Roman" w:cs="Times New Roman"/>
          <w:sz w:val="20"/>
          <w:szCs w:val="20"/>
        </w:rPr>
      </w:pPr>
      <w:r w:rsidRPr="00B02638">
        <w:rPr>
          <w:rStyle w:val="Hyperlink0"/>
          <w:rFonts w:ascii="Times New Roman" w:eastAsia="Arial Unicode MS" w:hAnsi="Times New Roman" w:cs="Times New Roman"/>
          <w:sz w:val="20"/>
          <w:szCs w:val="20"/>
          <w:lang w:val="pt-PT"/>
        </w:rPr>
        <w:t xml:space="preserve">Declaração </w:t>
      </w:r>
      <w:r w:rsidRPr="00B02638">
        <w:rPr>
          <w:rFonts w:ascii="Times New Roman" w:hAnsi="Times New Roman" w:cs="Times New Roman"/>
          <w:sz w:val="20"/>
          <w:szCs w:val="20"/>
        </w:rPr>
        <w:t>para os fins do disposto no art. 63, § 2º da Lei Federal nº 14.133, de 2021</w:t>
      </w:r>
      <w:r w:rsidRPr="00B02638">
        <w:rPr>
          <w:rStyle w:val="Hyperlink0"/>
          <w:rFonts w:ascii="Times New Roman" w:eastAsia="Arial Unicode MS" w:hAnsi="Times New Roman" w:cs="Times New Roman"/>
          <w:sz w:val="20"/>
          <w:szCs w:val="20"/>
        </w:rPr>
        <w:t xml:space="preserve">, </w:t>
      </w:r>
      <w:r w:rsidRPr="00B02638">
        <w:rPr>
          <w:rStyle w:val="Hyperlink0"/>
          <w:rFonts w:ascii="Times New Roman" w:eastAsia="Arial Unicode MS" w:hAnsi="Times New Roman" w:cs="Times New Roman"/>
          <w:sz w:val="20"/>
          <w:szCs w:val="20"/>
          <w:lang w:val="pt-PT"/>
        </w:rPr>
        <w:t>de que conhecemos o local e as condições de realização do serviço, bem como, tomamos conhecimento de todas as informações e das condições para o cumprimento das obrigações objeto da licitação;</w:t>
      </w:r>
    </w:p>
    <w:p w14:paraId="4E105106"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color w:val="000000"/>
          <w:sz w:val="20"/>
          <w:szCs w:val="20"/>
        </w:rPr>
        <w:t xml:space="preserve">Declaração </w:t>
      </w:r>
      <w:r w:rsidRPr="00B02638">
        <w:rPr>
          <w:rFonts w:ascii="Times New Roman" w:hAnsi="Times New Roman" w:cs="Times New Roman"/>
          <w:sz w:val="20"/>
          <w:szCs w:val="20"/>
        </w:rPr>
        <w:t xml:space="preserve">para os fins do disposto no </w:t>
      </w:r>
      <w:r w:rsidRPr="00B02638">
        <w:rPr>
          <w:rFonts w:ascii="Times New Roman" w:hAnsi="Times New Roman" w:cs="Times New Roman"/>
          <w:color w:val="000000"/>
          <w:sz w:val="20"/>
          <w:szCs w:val="20"/>
        </w:rPr>
        <w:t xml:space="preserve">art. 63, inciso IV da </w:t>
      </w:r>
      <w:r w:rsidRPr="00B02638">
        <w:rPr>
          <w:rFonts w:ascii="Times New Roman" w:hAnsi="Times New Roman" w:cs="Times New Roman"/>
          <w:sz w:val="20"/>
          <w:szCs w:val="20"/>
        </w:rPr>
        <w:t>Lei Federal nº 14.133, de 2021</w:t>
      </w:r>
      <w:r w:rsidRPr="00B02638">
        <w:rPr>
          <w:rStyle w:val="Hyperlink0"/>
          <w:rFonts w:ascii="Times New Roman" w:eastAsia="Arial Unicode MS" w:hAnsi="Times New Roman" w:cs="Times New Roman"/>
          <w:sz w:val="20"/>
          <w:szCs w:val="20"/>
        </w:rPr>
        <w:t xml:space="preserve">, </w:t>
      </w:r>
      <w:r w:rsidRPr="00B02638">
        <w:rPr>
          <w:rFonts w:ascii="Times New Roman" w:hAnsi="Times New Roman" w:cs="Times New Roman"/>
          <w:color w:val="000000"/>
          <w:sz w:val="20"/>
          <w:szCs w:val="20"/>
        </w:rPr>
        <w:t xml:space="preserve">que cumpre as exigências de reserva de cargos para pessoa com deficiência e para reabilitado da Previdência Social, previstas em lei e em outras normas específicas; </w:t>
      </w:r>
    </w:p>
    <w:p w14:paraId="630143F2"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bookmarkStart w:id="13" w:name="_Hlk157500077"/>
      <w:r w:rsidRPr="00B02638">
        <w:rPr>
          <w:rFonts w:ascii="Times New Roman" w:hAnsi="Times New Roman" w:cs="Times New Roman"/>
          <w:sz w:val="20"/>
          <w:szCs w:val="20"/>
        </w:rPr>
        <w:t>Declaração de que não emprega menor de 18 (dezoito) anos em trabalho noturno, perigoso ou insalubre e não emprega menor de 16 (dezesseis) anos, salvo menor, a partir de 14 (quatorze) anos, na condição de aprendiz, nos termos do art. 7º da Constituição da República Federativa do Brasil – CRFB de 1988;</w:t>
      </w:r>
    </w:p>
    <w:bookmarkEnd w:id="13"/>
    <w:p w14:paraId="429882EA"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Style w:val="Hyperlink0"/>
          <w:rFonts w:ascii="Times New Roman" w:hAnsi="Times New Roman" w:cs="Times New Roman"/>
          <w:sz w:val="20"/>
          <w:szCs w:val="20"/>
        </w:rPr>
      </w:pPr>
      <w:r w:rsidRPr="00B02638">
        <w:rPr>
          <w:rFonts w:ascii="Times New Roman" w:hAnsi="Times New Roman" w:cs="Times New Roman"/>
          <w:sz w:val="20"/>
          <w:szCs w:val="20"/>
        </w:rPr>
        <w:t>Declaração</w:t>
      </w:r>
      <w:r w:rsidRPr="00B02638">
        <w:rPr>
          <w:rStyle w:val="Hyperlink0"/>
          <w:rFonts w:ascii="Times New Roman" w:hAnsi="Times New Roman" w:cs="Times New Roman"/>
          <w:sz w:val="20"/>
          <w:szCs w:val="20"/>
        </w:rPr>
        <w:t xml:space="preserve"> para os devidos fins que não estamos enquadrados em nenhuma das hipóteses previstas no </w:t>
      </w:r>
      <w:r w:rsidRPr="00B02638">
        <w:rPr>
          <w:rStyle w:val="Hyperlink0"/>
          <w:rFonts w:ascii="Times New Roman" w:hAnsi="Times New Roman" w:cs="Times New Roman"/>
          <w:b/>
          <w:bCs/>
          <w:sz w:val="20"/>
          <w:szCs w:val="20"/>
          <w:u w:val="single"/>
        </w:rPr>
        <w:t xml:space="preserve">ITEM </w:t>
      </w:r>
      <w:r w:rsidR="00130E8C" w:rsidRPr="00B02638">
        <w:rPr>
          <w:rStyle w:val="Hyperlink0"/>
          <w:rFonts w:ascii="Times New Roman" w:hAnsi="Times New Roman" w:cs="Times New Roman"/>
          <w:b/>
          <w:bCs/>
          <w:sz w:val="20"/>
          <w:szCs w:val="20"/>
          <w:u w:val="single"/>
        </w:rPr>
        <w:t>4</w:t>
      </w:r>
      <w:r w:rsidRPr="00B02638">
        <w:rPr>
          <w:rStyle w:val="Hyperlink0"/>
          <w:rFonts w:ascii="Times New Roman" w:hAnsi="Times New Roman" w:cs="Times New Roman"/>
          <w:b/>
          <w:bCs/>
          <w:sz w:val="20"/>
          <w:szCs w:val="20"/>
          <w:u w:val="single"/>
        </w:rPr>
        <w:t>.</w:t>
      </w:r>
      <w:r w:rsidR="00130E8C" w:rsidRPr="00B02638">
        <w:rPr>
          <w:rStyle w:val="Hyperlink0"/>
          <w:rFonts w:ascii="Times New Roman" w:hAnsi="Times New Roman" w:cs="Times New Roman"/>
          <w:b/>
          <w:bCs/>
          <w:sz w:val="20"/>
          <w:szCs w:val="20"/>
          <w:u w:val="single"/>
        </w:rPr>
        <w:t>6</w:t>
      </w:r>
      <w:r w:rsidRPr="00B02638">
        <w:rPr>
          <w:rStyle w:val="Hyperlink0"/>
          <w:rFonts w:ascii="Times New Roman" w:hAnsi="Times New Roman" w:cs="Times New Roman"/>
          <w:b/>
          <w:bCs/>
          <w:sz w:val="20"/>
          <w:szCs w:val="20"/>
          <w:u w:val="single"/>
        </w:rPr>
        <w:t xml:space="preserve"> e SUBITENS </w:t>
      </w:r>
      <w:r w:rsidRPr="00B02638">
        <w:rPr>
          <w:rStyle w:val="Hyperlink0"/>
          <w:rFonts w:ascii="Times New Roman" w:hAnsi="Times New Roman" w:cs="Times New Roman"/>
          <w:sz w:val="20"/>
          <w:szCs w:val="20"/>
        </w:rPr>
        <w:t>do presente edital de licitação;</w:t>
      </w:r>
    </w:p>
    <w:p w14:paraId="6FE32957"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Declaração que se compromete a manter durante a execução do contrato, em compatibilidade com as obrigações assumidas, todas as condições de habilitação e qualificação exigidas no edital de licitação e seus anexos.</w:t>
      </w:r>
    </w:p>
    <w:p w14:paraId="78B5E2BE"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
          <w:bCs/>
          <w:sz w:val="20"/>
          <w:szCs w:val="20"/>
        </w:rPr>
      </w:pPr>
      <w:r w:rsidRPr="00B02638">
        <w:rPr>
          <w:rFonts w:ascii="Times New Roman" w:hAnsi="Times New Roman" w:cs="Times New Roman"/>
          <w:b/>
          <w:bCs/>
          <w:sz w:val="20"/>
          <w:szCs w:val="20"/>
        </w:rPr>
        <w:t xml:space="preserve">DA HABILITAÇÃO JURÍDICA: </w:t>
      </w:r>
    </w:p>
    <w:p w14:paraId="74C881D7"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Empresário individual:</w:t>
      </w:r>
      <w:r w:rsidRPr="00B02638">
        <w:rPr>
          <w:rFonts w:ascii="Times New Roman" w:hAnsi="Times New Roman" w:cs="Times New Roman"/>
          <w:sz w:val="20"/>
          <w:szCs w:val="20"/>
        </w:rPr>
        <w:t xml:space="preserve"> inscrição no Registro Público de Empresas Mercantis, a cargo da Junta Comercial da respectiva sede; </w:t>
      </w:r>
    </w:p>
    <w:p w14:paraId="4B2A07D2"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Microempreendedor Individual - MEI:</w:t>
      </w:r>
      <w:r w:rsidRPr="00B02638">
        <w:rPr>
          <w:rFonts w:ascii="Times New Roman" w:hAnsi="Times New Roman" w:cs="Times New Roman"/>
          <w:sz w:val="20"/>
          <w:szCs w:val="20"/>
        </w:rPr>
        <w:t xml:space="preserve"> Certificado da Condição de Microempreendedor Individual - CCMEI, cuja aceitação ficará condicionada à verificação da autenticidade no sítio </w:t>
      </w:r>
      <w:hyperlink r:id="rId14">
        <w:r w:rsidRPr="00B02638">
          <w:rPr>
            <w:rStyle w:val="Hyperlink"/>
            <w:rFonts w:ascii="Times New Roman" w:hAnsi="Times New Roman" w:cs="Times New Roman"/>
            <w:sz w:val="20"/>
            <w:szCs w:val="20"/>
          </w:rPr>
          <w:t>https://www.gov.br/empresas-e-negocios/pt-br/empreendedor</w:t>
        </w:r>
      </w:hyperlink>
      <w:r w:rsidRPr="00B02638">
        <w:rPr>
          <w:rFonts w:ascii="Times New Roman" w:hAnsi="Times New Roman" w:cs="Times New Roman"/>
          <w:sz w:val="20"/>
          <w:szCs w:val="20"/>
        </w:rPr>
        <w:t xml:space="preserve">; </w:t>
      </w:r>
    </w:p>
    <w:p w14:paraId="267AE0BA"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sz w:val="20"/>
          <w:szCs w:val="20"/>
        </w:rPr>
        <w:t>Sociedade empresária, sociedade limitada unipessoal – SLU ou sociedade identificada como empresa individual de responsabilidade limitada - EIRELI</w:t>
      </w:r>
      <w:r w:rsidRPr="00B02638">
        <w:rPr>
          <w:rFonts w:ascii="Times New Roman" w:hAnsi="Times New Roman" w:cs="Times New Roman"/>
          <w:sz w:val="20"/>
          <w:szCs w:val="20"/>
        </w:rPr>
        <w:t>: inscrição do ato constitutivo, estatuto ou contrato social no Registro Público de Empresas Mercantis, a cargo da Junta Comercial da respectiva sede, acompanhada de documento comprobatório de seus administradores;</w:t>
      </w:r>
    </w:p>
    <w:p w14:paraId="530C0674"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Sociedade empresária estrangeira:</w:t>
      </w:r>
      <w:r w:rsidRPr="00B02638">
        <w:rPr>
          <w:rFonts w:ascii="Times New Roman" w:hAnsi="Times New Roman" w:cs="Times New Roman"/>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p>
    <w:p w14:paraId="0F60638A"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 xml:space="preserve">Sociedade simples: </w:t>
      </w:r>
      <w:r w:rsidRPr="00B02638">
        <w:rPr>
          <w:rFonts w:ascii="Times New Roman" w:hAnsi="Times New Roman" w:cs="Times New Roman"/>
          <w:sz w:val="20"/>
          <w:szCs w:val="20"/>
        </w:rPr>
        <w:t>inscrição do ato constitutivo no Registro Civil de Pessoas Jurídicas do local de sua sede, acompanhada de documento comprobatório de seus administradores;</w:t>
      </w:r>
    </w:p>
    <w:p w14:paraId="7FD75EF9"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Filial, sucursal ou agência de sociedade simples ou empresária:</w:t>
      </w:r>
      <w:r w:rsidRPr="00B02638">
        <w:rPr>
          <w:rFonts w:ascii="Times New Roman" w:hAnsi="Times New Roman" w:cs="Times New Roman"/>
          <w:sz w:val="20"/>
          <w:szCs w:val="20"/>
        </w:rPr>
        <w:t xml:space="preserve"> inscrição do ato constitutivo da filial, sucursal ou agência da sociedade simples ou empresária, respectivamente, no Registro Civil </w:t>
      </w:r>
      <w:r w:rsidRPr="00B02638">
        <w:rPr>
          <w:rFonts w:ascii="Times New Roman" w:hAnsi="Times New Roman" w:cs="Times New Roman"/>
          <w:sz w:val="20"/>
          <w:szCs w:val="20"/>
        </w:rPr>
        <w:lastRenderedPageBreak/>
        <w:t xml:space="preserve">das Pessoas Jurídicas ou no Registro Público de Empresas </w:t>
      </w:r>
      <w:bookmarkStart w:id="14" w:name="_Int_ySfCXwr4"/>
      <w:r w:rsidRPr="00B02638">
        <w:rPr>
          <w:rFonts w:ascii="Times New Roman" w:hAnsi="Times New Roman" w:cs="Times New Roman"/>
          <w:sz w:val="20"/>
          <w:szCs w:val="20"/>
        </w:rPr>
        <w:t>Mercantis onde</w:t>
      </w:r>
      <w:bookmarkEnd w:id="14"/>
      <w:r w:rsidRPr="00B02638">
        <w:rPr>
          <w:rFonts w:ascii="Times New Roman" w:hAnsi="Times New Roman" w:cs="Times New Roman"/>
          <w:sz w:val="20"/>
          <w:szCs w:val="20"/>
        </w:rPr>
        <w:t xml:space="preserve"> opera, com averbação no Registro onde tem sede a matriz</w:t>
      </w:r>
    </w:p>
    <w:p w14:paraId="04637F5B"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Sociedade cooperativa:</w:t>
      </w:r>
      <w:r w:rsidRPr="00B02638">
        <w:rPr>
          <w:rFonts w:ascii="Times New Roman" w:hAnsi="Times New Roman" w:cs="Times New Roman"/>
          <w:sz w:val="20"/>
          <w:szCs w:val="20"/>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r w:rsidRPr="00B02638">
          <w:rPr>
            <w:rStyle w:val="Hyperlink"/>
            <w:rFonts w:ascii="Times New Roman" w:hAnsi="Times New Roman" w:cs="Times New Roman"/>
            <w:sz w:val="20"/>
            <w:szCs w:val="20"/>
          </w:rPr>
          <w:t>art. 107 da Lei Federal nº 5.764, de 16 de dezembro 1971</w:t>
        </w:r>
      </w:hyperlink>
      <w:r w:rsidRPr="00B02638">
        <w:rPr>
          <w:rFonts w:ascii="Times New Roman" w:hAnsi="Times New Roman" w:cs="Times New Roman"/>
          <w:sz w:val="20"/>
          <w:szCs w:val="20"/>
        </w:rPr>
        <w:t>.</w:t>
      </w:r>
    </w:p>
    <w:p w14:paraId="78197423"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Ato de autorização</w:t>
      </w:r>
      <w:r w:rsidRPr="00B02638">
        <w:rPr>
          <w:rFonts w:ascii="Times New Roman" w:hAnsi="Times New Roman" w:cs="Times New Roman"/>
          <w:sz w:val="20"/>
          <w:szCs w:val="20"/>
        </w:rPr>
        <w:t xml:space="preserve">, nos termos do </w:t>
      </w:r>
      <w:hyperlink r:id="rId16" w:history="1">
        <w:r w:rsidRPr="00B02638">
          <w:rPr>
            <w:rStyle w:val="Hyperlink"/>
            <w:rFonts w:ascii="Times New Roman" w:hAnsi="Times New Roman" w:cs="Times New Roman"/>
            <w:i/>
            <w:iCs/>
            <w:sz w:val="20"/>
            <w:szCs w:val="20"/>
          </w:rPr>
          <w:t>art. 66 da Lei Federal nº 14.133, de 2021</w:t>
        </w:r>
      </w:hyperlink>
      <w:r w:rsidRPr="00B02638">
        <w:rPr>
          <w:rFonts w:ascii="Times New Roman" w:hAnsi="Times New Roman" w:cs="Times New Roman"/>
          <w:sz w:val="20"/>
          <w:szCs w:val="20"/>
        </w:rPr>
        <w:t>, se para a atividade objeto do presente certame, for necessária a prova registro ou autorização especifica para funcionamento, em razão de previsão legal ou normativa, em caso positivo, deverá ser apresentada juntamente com a habilitação jurídica.</w:t>
      </w:r>
    </w:p>
    <w:p w14:paraId="038957C2"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Os documentos apresentados deverão estar acompanhados de todas as alterações ou da consolidação respectiva.</w:t>
      </w:r>
    </w:p>
    <w:p w14:paraId="46F85676"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No caso de empresa ou sociedade estrangeira em funcionamento no País: decreto de autorização;</w:t>
      </w:r>
    </w:p>
    <w:p w14:paraId="4019D46B"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Os documentos acima deverão estar acompanhados de todas as alterações ou da consolidação respectiva.</w:t>
      </w:r>
    </w:p>
    <w:p w14:paraId="39F6E7C3"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
          <w:bCs/>
          <w:sz w:val="20"/>
          <w:szCs w:val="20"/>
        </w:rPr>
      </w:pPr>
      <w:r w:rsidRPr="00B02638">
        <w:rPr>
          <w:rFonts w:ascii="Times New Roman" w:hAnsi="Times New Roman" w:cs="Times New Roman"/>
          <w:b/>
          <w:bCs/>
          <w:sz w:val="20"/>
          <w:szCs w:val="20"/>
        </w:rPr>
        <w:t>DA HABILITAÇÃO FISCAL, SOCIAL E TRABALHISTA:</w:t>
      </w:r>
    </w:p>
    <w:p w14:paraId="5025E3FA"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Prova da inscrição no Cadastro de Pessoas Físicas (CPF) ou no Cadastro Nacional da Pessoa Jurídica (CNPJ);</w:t>
      </w:r>
    </w:p>
    <w:p w14:paraId="58A7DA3E"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15" w:name="art68ii"/>
      <w:bookmarkEnd w:id="15"/>
      <w:r w:rsidRPr="00B02638">
        <w:rPr>
          <w:rFonts w:ascii="Times New Roman" w:hAnsi="Times New Roman" w:cs="Times New Roman"/>
          <w:sz w:val="20"/>
          <w:szCs w:val="20"/>
        </w:rPr>
        <w:t>Prova de inscrição no cadastro de contribuintes estadual e/ou municipal, se houver, relativo ao domicílio ou sede do licitante, pertinente ao seu ramo de atividade e compatível com o objeto contratual;</w:t>
      </w:r>
    </w:p>
    <w:p w14:paraId="3A6C4FFF"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16" w:name="art68iii"/>
      <w:bookmarkEnd w:id="16"/>
      <w:r w:rsidRPr="00B02638">
        <w:rPr>
          <w:rFonts w:ascii="Times New Roman" w:hAnsi="Times New Roman" w:cs="Times New Roman"/>
          <w:sz w:val="20"/>
          <w:szCs w:val="20"/>
        </w:rPr>
        <w:t xml:space="preserve">Prova de regularidade perante a </w:t>
      </w:r>
      <w:r w:rsidRPr="00B02638">
        <w:rPr>
          <w:rFonts w:ascii="Times New Roman" w:hAnsi="Times New Roman" w:cs="Times New Roman"/>
          <w:b/>
          <w:bCs/>
          <w:sz w:val="20"/>
          <w:szCs w:val="20"/>
        </w:rPr>
        <w:t>Fazenda Federal</w:t>
      </w:r>
      <w:r w:rsidRPr="00B02638">
        <w:rPr>
          <w:rFonts w:ascii="Times New Roman" w:hAnsi="Times New Roman" w:cs="Times New Roman"/>
          <w:sz w:val="20"/>
          <w:szCs w:val="20"/>
        </w:rPr>
        <w:t xml:space="preserve">, </w:t>
      </w:r>
      <w:r w:rsidRPr="00B02638">
        <w:rPr>
          <w:rFonts w:ascii="Times New Roman" w:hAnsi="Times New Roman" w:cs="Times New Roman"/>
          <w:b/>
          <w:bCs/>
          <w:sz w:val="20"/>
          <w:szCs w:val="20"/>
        </w:rPr>
        <w:t>Estadual</w:t>
      </w:r>
      <w:r w:rsidRPr="00B02638">
        <w:rPr>
          <w:rFonts w:ascii="Times New Roman" w:hAnsi="Times New Roman" w:cs="Times New Roman"/>
          <w:sz w:val="20"/>
          <w:szCs w:val="20"/>
        </w:rPr>
        <w:t xml:space="preserve"> e </w:t>
      </w:r>
      <w:r w:rsidRPr="00B02638">
        <w:rPr>
          <w:rFonts w:ascii="Times New Roman" w:hAnsi="Times New Roman" w:cs="Times New Roman"/>
          <w:b/>
          <w:bCs/>
          <w:sz w:val="20"/>
          <w:szCs w:val="20"/>
        </w:rPr>
        <w:t>Municipal</w:t>
      </w:r>
      <w:r w:rsidRPr="00B02638">
        <w:rPr>
          <w:rFonts w:ascii="Times New Roman" w:hAnsi="Times New Roman" w:cs="Times New Roman"/>
          <w:sz w:val="20"/>
          <w:szCs w:val="20"/>
        </w:rPr>
        <w:t xml:space="preserve"> do domicílio ou sede do licitante, ou outra equivalente, na forma da lei, através de Certidão Negativa de Débitos ou Certidão Positiva com Efeitos de Negativa;</w:t>
      </w:r>
    </w:p>
    <w:p w14:paraId="6845AA73"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Caso o fornecedor seja considerado isento dos tributos </w:t>
      </w:r>
      <w:r w:rsidRPr="00B02638">
        <w:rPr>
          <w:rFonts w:ascii="Times New Roman" w:hAnsi="Times New Roman" w:cs="Times New Roman"/>
          <w:b/>
          <w:bCs/>
          <w:sz w:val="20"/>
          <w:szCs w:val="20"/>
          <w:u w:val="single"/>
        </w:rPr>
        <w:t>Estadual/Distrital ou Municipal/Distrital</w:t>
      </w:r>
      <w:r w:rsidRPr="00B02638">
        <w:rPr>
          <w:rFonts w:ascii="Times New Roman" w:hAnsi="Times New Roman" w:cs="Times New Roman"/>
          <w:sz w:val="20"/>
          <w:szCs w:val="20"/>
        </w:rPr>
        <w:t xml:space="preserve"> relacionados ao objeto contratual, deverá comprovar tal condição mediante a apresentação de declaração da Fazenda respectiva do seu domicílio ou sede, ou outra equivalente, na forma da lei.</w:t>
      </w:r>
    </w:p>
    <w:p w14:paraId="53A8DC30"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17" w:name="art68iv"/>
      <w:bookmarkEnd w:id="17"/>
      <w:r w:rsidRPr="00B02638">
        <w:rPr>
          <w:rFonts w:ascii="Times New Roman" w:hAnsi="Times New Roman" w:cs="Times New Roman"/>
          <w:sz w:val="20"/>
          <w:szCs w:val="20"/>
        </w:rPr>
        <w:t xml:space="preserve">Prova de regularidade relativa à </w:t>
      </w:r>
      <w:r w:rsidRPr="00B02638">
        <w:rPr>
          <w:rFonts w:ascii="Times New Roman" w:hAnsi="Times New Roman" w:cs="Times New Roman"/>
          <w:b/>
          <w:bCs/>
          <w:sz w:val="20"/>
          <w:szCs w:val="20"/>
        </w:rPr>
        <w:t>Seguridade Social e ao FGTS</w:t>
      </w:r>
      <w:r w:rsidRPr="00B02638">
        <w:rPr>
          <w:rFonts w:ascii="Times New Roman" w:hAnsi="Times New Roman" w:cs="Times New Roman"/>
          <w:sz w:val="20"/>
          <w:szCs w:val="20"/>
        </w:rPr>
        <w:t>, que demonstre cumprimento dos encargos sociais instituídos por lei;</w:t>
      </w:r>
    </w:p>
    <w:p w14:paraId="1013F22F"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18" w:name="art68v"/>
      <w:bookmarkEnd w:id="18"/>
      <w:r w:rsidRPr="00B02638">
        <w:rPr>
          <w:rFonts w:ascii="Times New Roman" w:hAnsi="Times New Roman" w:cs="Times New Roman"/>
          <w:sz w:val="20"/>
          <w:szCs w:val="20"/>
        </w:rPr>
        <w:t xml:space="preserve">Prova de regularidade perante a </w:t>
      </w:r>
      <w:r w:rsidRPr="00B02638">
        <w:rPr>
          <w:rFonts w:ascii="Times New Roman" w:hAnsi="Times New Roman" w:cs="Times New Roman"/>
          <w:b/>
          <w:bCs/>
          <w:sz w:val="20"/>
          <w:szCs w:val="20"/>
        </w:rPr>
        <w:t>Justiça do Trabalho</w:t>
      </w:r>
      <w:r w:rsidRPr="00B02638">
        <w:rPr>
          <w:rFonts w:ascii="Times New Roman" w:hAnsi="Times New Roman" w:cs="Times New Roman"/>
          <w:sz w:val="20"/>
          <w:szCs w:val="20"/>
        </w:rPr>
        <w:t>, através de Certidão Negativa de Débitos ou Certidão Positiva com Efeitos de Negativa;</w:t>
      </w:r>
    </w:p>
    <w:p w14:paraId="683EB942"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19" w:name="art68vi"/>
      <w:bookmarkEnd w:id="19"/>
      <w:r w:rsidRPr="00B02638">
        <w:rPr>
          <w:rFonts w:ascii="Times New Roman" w:hAnsi="Times New Roman" w:cs="Times New Roman"/>
          <w:sz w:val="20"/>
          <w:szCs w:val="20"/>
        </w:rPr>
        <w:t>Declaração de cumprimento do disposto no </w:t>
      </w:r>
      <w:hyperlink r:id="rId17" w:anchor="art7xxxiii" w:history="1">
        <w:r w:rsidRPr="00B02638">
          <w:rPr>
            <w:rFonts w:ascii="Times New Roman" w:hAnsi="Times New Roman" w:cs="Times New Roman"/>
            <w:sz w:val="20"/>
            <w:szCs w:val="20"/>
          </w:rPr>
          <w:t xml:space="preserve">inciso </w:t>
        </w:r>
        <w:r w:rsidRPr="00B02638">
          <w:rPr>
            <w:rFonts w:ascii="Times New Roman" w:hAnsi="Times New Roman" w:cs="Times New Roman"/>
            <w:b/>
            <w:bCs/>
            <w:sz w:val="20"/>
            <w:szCs w:val="20"/>
          </w:rPr>
          <w:t>XXXIII do art. 7º da Constituição da República Federativa do Brasil – CRFB de 1988</w:t>
        </w:r>
        <w:r w:rsidRPr="00B02638">
          <w:rPr>
            <w:rFonts w:ascii="Times New Roman" w:hAnsi="Times New Roman" w:cs="Times New Roman"/>
            <w:sz w:val="20"/>
            <w:szCs w:val="20"/>
          </w:rPr>
          <w:t xml:space="preserve">, conforme previsto no item 4 do </w:t>
        </w:r>
        <w:r w:rsidRPr="00B02638">
          <w:rPr>
            <w:rFonts w:ascii="Times New Roman" w:hAnsi="Times New Roman" w:cs="Times New Roman"/>
            <w:b/>
            <w:bCs/>
            <w:sz w:val="20"/>
            <w:szCs w:val="20"/>
            <w:u w:val="single"/>
          </w:rPr>
          <w:t>Anexo III</w:t>
        </w:r>
        <w:r w:rsidRPr="00B02638">
          <w:rPr>
            <w:rFonts w:ascii="Times New Roman" w:hAnsi="Times New Roman" w:cs="Times New Roman"/>
            <w:sz w:val="20"/>
            <w:szCs w:val="20"/>
          </w:rPr>
          <w:t>.</w:t>
        </w:r>
      </w:hyperlink>
    </w:p>
    <w:p w14:paraId="4955FE0E"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3003A34"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
          <w:sz w:val="20"/>
          <w:szCs w:val="20"/>
        </w:rPr>
      </w:pPr>
      <w:r w:rsidRPr="00B02638">
        <w:rPr>
          <w:rFonts w:ascii="Times New Roman" w:hAnsi="Times New Roman" w:cs="Times New Roman"/>
          <w:b/>
          <w:sz w:val="20"/>
          <w:szCs w:val="20"/>
        </w:rPr>
        <w:t>DA HABILITAÇÃO ECONÔMICO-FINANCEIRA</w:t>
      </w:r>
      <w:r w:rsidRPr="00B02638">
        <w:rPr>
          <w:rFonts w:ascii="Times New Roman" w:hAnsi="Times New Roman" w:cs="Times New Roman"/>
          <w:sz w:val="20"/>
          <w:szCs w:val="20"/>
        </w:rPr>
        <w:t>.</w:t>
      </w:r>
    </w:p>
    <w:p w14:paraId="3AC58B92"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Certidão Negativa de falência (Lei Federal nº 11.101, de 2005), expedida pelo distribuidor da sede da empresa, datado dos últimos 30 (trinta) dias, ou que esteja dentro do prazo de validade expresso na própria Certidão;</w:t>
      </w:r>
    </w:p>
    <w:p w14:paraId="47884019"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No caso de certidão positiva, o licitante deverá apresentar a comprovação de que o respectivo plano de recuperação foi acolhido judicialmente, na forma do art. 58, da Lei Federal nº 11.101, de 09 de fevereiro de 2005, sob pena de inabilitação, devendo, ainda, comprovar todos os demais requisitos de habilitação.</w:t>
      </w:r>
    </w:p>
    <w:p w14:paraId="510FEAAE"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Balanço patrimonial, demonstração de resultado de exercício e demais demonstrações contábeis dos 2 (dois) últimos exercícios sociais, comprovando:</w:t>
      </w:r>
    </w:p>
    <w:p w14:paraId="6AAAE8C1"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Os documentos referidos no </w:t>
      </w:r>
      <w:r w:rsidRPr="00B02638">
        <w:rPr>
          <w:rFonts w:ascii="Times New Roman" w:hAnsi="Times New Roman" w:cs="Times New Roman"/>
          <w:b/>
          <w:bCs/>
          <w:sz w:val="20"/>
          <w:szCs w:val="20"/>
          <w:u w:val="single"/>
        </w:rPr>
        <w:t>item 10.11.2</w:t>
      </w:r>
      <w:r w:rsidRPr="00B02638">
        <w:rPr>
          <w:rFonts w:ascii="Times New Roman" w:hAnsi="Times New Roman" w:cs="Times New Roman"/>
          <w:sz w:val="20"/>
          <w:szCs w:val="20"/>
        </w:rPr>
        <w:t xml:space="preserve"> limitar-se-ão ao último exercício no caso de a pessoa jurídica ter sido constituída há menos de 2 (dois) anos.</w:t>
      </w:r>
    </w:p>
    <w:p w14:paraId="39B02242"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lastRenderedPageBreak/>
        <w:t>As empresas criadas no exercício financeiro desta licitação deverão atender a todas as exigências da habilitação e poderão substituir os demonstrativos contábeis pelo balanço de abertura.</w:t>
      </w:r>
    </w:p>
    <w:p w14:paraId="351F1844"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Caso o licitante seja </w:t>
      </w:r>
      <w:proofErr w:type="gramStart"/>
      <w:r w:rsidRPr="00B02638">
        <w:rPr>
          <w:rFonts w:ascii="Times New Roman" w:hAnsi="Times New Roman" w:cs="Times New Roman"/>
          <w:sz w:val="20"/>
          <w:szCs w:val="20"/>
        </w:rPr>
        <w:t>cooperativa</w:t>
      </w:r>
      <w:proofErr w:type="gramEnd"/>
      <w:r w:rsidRPr="00B02638">
        <w:rPr>
          <w:rFonts w:ascii="Times New Roman" w:hAnsi="Times New Roman" w:cs="Times New Roman"/>
          <w:sz w:val="20"/>
          <w:szCs w:val="20"/>
        </w:rPr>
        <w:t xml:space="preserve">, tais documentos deverão ser acompanhados da última auditoria contábil-financeira, conforme dispõe o artigo 112 da Lei Federal nº 5.764, de 1971, ou de uma declaração, sob as penas da lei, de que tal auditoria não foi exigida pelo órgão fiscalizador. </w:t>
      </w:r>
    </w:p>
    <w:p w14:paraId="04F2BDD3"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Declaração, assinada por profissional habilitado da área contábil, que ateste o atendimento pelo licitante dos seguintes índices econômicos: a) Liquidez Geral (LG); Liquidez Corrente (LC), e Solvência Geral (SG) superiores a 1 (um), resultantes da aplicação das fórmulas:</w:t>
      </w:r>
    </w:p>
    <w:tbl>
      <w:tblPr>
        <w:tblW w:w="0" w:type="auto"/>
        <w:tblInd w:w="2235" w:type="dxa"/>
        <w:tblBorders>
          <w:insideH w:val="single" w:sz="4" w:space="0" w:color="auto"/>
        </w:tblBorders>
        <w:tblLook w:val="04A0" w:firstRow="1" w:lastRow="0" w:firstColumn="1" w:lastColumn="0" w:noHBand="0" w:noVBand="1"/>
      </w:tblPr>
      <w:tblGrid>
        <w:gridCol w:w="709"/>
        <w:gridCol w:w="4564"/>
      </w:tblGrid>
      <w:tr w:rsidR="001646A8" w:rsidRPr="00B02638" w14:paraId="23B0E3B1" w14:textId="77777777" w:rsidTr="00445157">
        <w:tc>
          <w:tcPr>
            <w:tcW w:w="709" w:type="dxa"/>
            <w:vMerge w:val="restart"/>
            <w:vAlign w:val="center"/>
            <w:hideMark/>
          </w:tcPr>
          <w:p w14:paraId="6F690850"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bookmarkStart w:id="20" w:name="_Hlk115181466"/>
            <w:r w:rsidRPr="00B02638">
              <w:rPr>
                <w:rFonts w:ascii="Times New Roman" w:eastAsia="Times New Roman" w:hAnsi="Times New Roman" w:cs="Times New Roman"/>
                <w:sz w:val="16"/>
                <w:szCs w:val="16"/>
              </w:rPr>
              <w:t>LG =</w:t>
            </w:r>
          </w:p>
        </w:tc>
        <w:tc>
          <w:tcPr>
            <w:tcW w:w="4564" w:type="dxa"/>
            <w:vAlign w:val="bottom"/>
            <w:hideMark/>
          </w:tcPr>
          <w:p w14:paraId="2B70DBE6"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Ativo Circulante + Realizável a Longo Prazo</w:t>
            </w:r>
          </w:p>
        </w:tc>
      </w:tr>
      <w:tr w:rsidR="001646A8" w:rsidRPr="00B02638" w14:paraId="784D4E7E" w14:textId="77777777" w:rsidTr="00445157">
        <w:tc>
          <w:tcPr>
            <w:tcW w:w="709" w:type="dxa"/>
            <w:vMerge/>
            <w:tcBorders>
              <w:bottom w:val="nil"/>
            </w:tcBorders>
            <w:vAlign w:val="center"/>
            <w:hideMark/>
          </w:tcPr>
          <w:p w14:paraId="541BCEAC" w14:textId="77777777" w:rsidR="001646A8" w:rsidRPr="00B02638" w:rsidRDefault="001646A8" w:rsidP="000112C1">
            <w:pPr>
              <w:spacing w:before="120" w:after="120"/>
              <w:rPr>
                <w:rFonts w:ascii="Times New Roman" w:eastAsia="Times New Roman" w:hAnsi="Times New Roman" w:cs="Times New Roman"/>
                <w:sz w:val="16"/>
                <w:szCs w:val="16"/>
              </w:rPr>
            </w:pPr>
          </w:p>
        </w:tc>
        <w:tc>
          <w:tcPr>
            <w:tcW w:w="4564" w:type="dxa"/>
            <w:tcBorders>
              <w:bottom w:val="nil"/>
            </w:tcBorders>
            <w:hideMark/>
          </w:tcPr>
          <w:p w14:paraId="49D4805D"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Passivo Circulante + Passivo Não Circulante</w:t>
            </w:r>
          </w:p>
        </w:tc>
      </w:tr>
      <w:tr w:rsidR="001646A8" w:rsidRPr="00B02638" w14:paraId="1677E8C7" w14:textId="77777777" w:rsidTr="00445157">
        <w:tc>
          <w:tcPr>
            <w:tcW w:w="709" w:type="dxa"/>
            <w:vMerge w:val="restart"/>
            <w:tcBorders>
              <w:top w:val="nil"/>
            </w:tcBorders>
            <w:vAlign w:val="center"/>
            <w:hideMark/>
          </w:tcPr>
          <w:p w14:paraId="48C92864"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SG =</w:t>
            </w:r>
          </w:p>
        </w:tc>
        <w:tc>
          <w:tcPr>
            <w:tcW w:w="4564" w:type="dxa"/>
            <w:tcBorders>
              <w:top w:val="nil"/>
            </w:tcBorders>
            <w:vAlign w:val="bottom"/>
            <w:hideMark/>
          </w:tcPr>
          <w:p w14:paraId="681F5E77"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Ativo Total</w:t>
            </w:r>
          </w:p>
        </w:tc>
      </w:tr>
      <w:tr w:rsidR="001646A8" w:rsidRPr="00B02638" w14:paraId="3E36DA48" w14:textId="77777777" w:rsidTr="00445157">
        <w:tc>
          <w:tcPr>
            <w:tcW w:w="709" w:type="dxa"/>
            <w:vMerge/>
            <w:tcBorders>
              <w:bottom w:val="nil"/>
            </w:tcBorders>
            <w:vAlign w:val="center"/>
            <w:hideMark/>
          </w:tcPr>
          <w:p w14:paraId="1129E334" w14:textId="77777777" w:rsidR="001646A8" w:rsidRPr="00B02638" w:rsidRDefault="001646A8" w:rsidP="000112C1">
            <w:pPr>
              <w:spacing w:before="120" w:after="120"/>
              <w:rPr>
                <w:rFonts w:ascii="Times New Roman" w:eastAsia="Times New Roman" w:hAnsi="Times New Roman" w:cs="Times New Roman"/>
                <w:sz w:val="16"/>
                <w:szCs w:val="16"/>
              </w:rPr>
            </w:pPr>
          </w:p>
        </w:tc>
        <w:tc>
          <w:tcPr>
            <w:tcW w:w="4564" w:type="dxa"/>
            <w:tcBorders>
              <w:bottom w:val="nil"/>
            </w:tcBorders>
            <w:hideMark/>
          </w:tcPr>
          <w:p w14:paraId="0EFDEB41"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Passivo Circulante + Passivo Não Circulante</w:t>
            </w:r>
          </w:p>
        </w:tc>
      </w:tr>
      <w:tr w:rsidR="001646A8" w:rsidRPr="00B02638" w14:paraId="3750DFA0" w14:textId="77777777" w:rsidTr="00445157">
        <w:tc>
          <w:tcPr>
            <w:tcW w:w="709" w:type="dxa"/>
            <w:vMerge w:val="restart"/>
            <w:tcBorders>
              <w:top w:val="nil"/>
            </w:tcBorders>
            <w:vAlign w:val="center"/>
            <w:hideMark/>
          </w:tcPr>
          <w:p w14:paraId="5960C270"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LC =</w:t>
            </w:r>
          </w:p>
        </w:tc>
        <w:tc>
          <w:tcPr>
            <w:tcW w:w="4564" w:type="dxa"/>
            <w:tcBorders>
              <w:top w:val="nil"/>
            </w:tcBorders>
            <w:vAlign w:val="bottom"/>
            <w:hideMark/>
          </w:tcPr>
          <w:p w14:paraId="70102B0F"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Ativo Circulante</w:t>
            </w:r>
          </w:p>
        </w:tc>
      </w:tr>
      <w:tr w:rsidR="001646A8" w:rsidRPr="00B02638" w14:paraId="1B391F80" w14:textId="77777777" w:rsidTr="00445157">
        <w:tc>
          <w:tcPr>
            <w:tcW w:w="709" w:type="dxa"/>
            <w:vMerge/>
            <w:vAlign w:val="center"/>
            <w:hideMark/>
          </w:tcPr>
          <w:p w14:paraId="349FDCA9" w14:textId="77777777" w:rsidR="001646A8" w:rsidRPr="00B02638" w:rsidRDefault="001646A8" w:rsidP="000112C1">
            <w:pPr>
              <w:spacing w:before="120" w:after="120"/>
              <w:rPr>
                <w:rFonts w:ascii="Times New Roman" w:eastAsia="Times New Roman" w:hAnsi="Times New Roman" w:cs="Times New Roman"/>
                <w:sz w:val="16"/>
                <w:szCs w:val="16"/>
              </w:rPr>
            </w:pPr>
          </w:p>
        </w:tc>
        <w:tc>
          <w:tcPr>
            <w:tcW w:w="4564" w:type="dxa"/>
            <w:hideMark/>
          </w:tcPr>
          <w:p w14:paraId="73E10992" w14:textId="77777777" w:rsidR="001646A8" w:rsidRPr="00B02638" w:rsidRDefault="001646A8" w:rsidP="000112C1">
            <w:pPr>
              <w:tabs>
                <w:tab w:val="left" w:pos="1440"/>
              </w:tabs>
              <w:autoSpaceDE w:val="0"/>
              <w:snapToGrid w:val="0"/>
              <w:spacing w:before="120" w:after="120"/>
              <w:jc w:val="center"/>
              <w:rPr>
                <w:rFonts w:ascii="Times New Roman" w:eastAsia="Times New Roman" w:hAnsi="Times New Roman" w:cs="Times New Roman"/>
                <w:sz w:val="16"/>
                <w:szCs w:val="16"/>
              </w:rPr>
            </w:pPr>
            <w:r w:rsidRPr="00B02638">
              <w:rPr>
                <w:rFonts w:ascii="Times New Roman" w:eastAsia="Times New Roman" w:hAnsi="Times New Roman" w:cs="Times New Roman"/>
                <w:sz w:val="16"/>
                <w:szCs w:val="16"/>
              </w:rPr>
              <w:t>Passivo Circulante</w:t>
            </w:r>
          </w:p>
        </w:tc>
      </w:tr>
    </w:tbl>
    <w:bookmarkEnd w:id="20"/>
    <w:p w14:paraId="797A35E8" w14:textId="287145F9"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bCs/>
          <w:sz w:val="20"/>
          <w:szCs w:val="20"/>
        </w:rPr>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w:t>
      </w:r>
      <w:r w:rsidR="000C77B5">
        <w:rPr>
          <w:rFonts w:ascii="Times New Roman" w:hAnsi="Times New Roman" w:cs="Times New Roman"/>
          <w:bCs/>
          <w:sz w:val="20"/>
          <w:szCs w:val="20"/>
        </w:rPr>
        <w:t xml:space="preserve"> </w:t>
      </w:r>
      <w:r w:rsidRPr="00B02638">
        <w:rPr>
          <w:rStyle w:val="Forte"/>
          <w:rFonts w:ascii="Times New Roman" w:hAnsi="Times New Roman" w:cs="Times New Roman"/>
          <w:sz w:val="20"/>
          <w:szCs w:val="20"/>
        </w:rPr>
        <w:t xml:space="preserve">5% (cinco por cento) </w:t>
      </w:r>
      <w:r w:rsidRPr="00B02638">
        <w:rPr>
          <w:rFonts w:ascii="Times New Roman" w:hAnsi="Times New Roman" w:cs="Times New Roman"/>
          <w:bCs/>
          <w:sz w:val="20"/>
          <w:szCs w:val="20"/>
        </w:rPr>
        <w:t>do valor estimado da contratação ou do item pertinente</w:t>
      </w:r>
      <w:r w:rsidRPr="00B02638">
        <w:rPr>
          <w:rFonts w:ascii="Times New Roman" w:hAnsi="Times New Roman" w:cs="Times New Roman"/>
          <w:sz w:val="20"/>
          <w:szCs w:val="20"/>
          <w:lang w:eastAsia="en-US"/>
        </w:rPr>
        <w:t xml:space="preserve">. </w:t>
      </w:r>
    </w:p>
    <w:p w14:paraId="582B3631"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
          <w:bCs/>
          <w:iCs/>
          <w:sz w:val="20"/>
          <w:szCs w:val="20"/>
        </w:rPr>
      </w:pPr>
      <w:r w:rsidRPr="00B02638">
        <w:rPr>
          <w:rFonts w:ascii="Times New Roman" w:hAnsi="Times New Roman" w:cs="Times New Roman"/>
          <w:b/>
          <w:sz w:val="20"/>
          <w:szCs w:val="20"/>
        </w:rPr>
        <w:t>DA QUALIFICAÇÃO</w:t>
      </w:r>
      <w:r w:rsidRPr="00B02638">
        <w:rPr>
          <w:rFonts w:ascii="Times New Roman" w:hAnsi="Times New Roman" w:cs="Times New Roman"/>
          <w:b/>
          <w:bCs/>
          <w:iCs/>
          <w:sz w:val="20"/>
          <w:szCs w:val="20"/>
        </w:rPr>
        <w:t xml:space="preserve"> TÉCNICA.</w:t>
      </w:r>
    </w:p>
    <w:p w14:paraId="62138F1B" w14:textId="77777777" w:rsidR="000C77B5" w:rsidRPr="00CD68A0" w:rsidRDefault="000C77B5" w:rsidP="000C77B5">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CD68A0">
        <w:rPr>
          <w:rFonts w:ascii="Times New Roman" w:hAnsi="Times New Roman" w:cs="Times New Roman"/>
          <w:b/>
          <w:bCs/>
          <w:sz w:val="20"/>
          <w:szCs w:val="20"/>
          <w:u w:val="single"/>
        </w:rPr>
        <w:t>Atestado de capacidade técnica</w:t>
      </w:r>
      <w:r w:rsidRPr="00CD68A0">
        <w:rPr>
          <w:rFonts w:ascii="Times New Roman" w:hAnsi="Times New Roman" w:cs="Times New Roman"/>
          <w:sz w:val="20"/>
          <w:szCs w:val="20"/>
        </w:rPr>
        <w:t xml:space="preserve"> para a execução do objeto deste Edital, mediante apresentação de documento emitido por pessoa jurídica de direito público ou privado, </w:t>
      </w:r>
      <w:r w:rsidRPr="00CD68A0">
        <w:rPr>
          <w:rFonts w:ascii="Times New Roman" w:hAnsi="Times New Roman" w:cs="Times New Roman"/>
          <w:b/>
          <w:bCs/>
          <w:sz w:val="20"/>
          <w:szCs w:val="20"/>
          <w:u w:val="single"/>
        </w:rPr>
        <w:t>comprovando que a proponente executou, a qualquer tempo, ou vem</w:t>
      </w:r>
      <w:r w:rsidRPr="00CD68A0">
        <w:rPr>
          <w:rFonts w:ascii="Times New Roman" w:hAnsi="Times New Roman" w:cs="Times New Roman"/>
          <w:sz w:val="20"/>
          <w:szCs w:val="20"/>
          <w:u w:val="single"/>
        </w:rPr>
        <w:t xml:space="preserve"> </w:t>
      </w:r>
      <w:r w:rsidRPr="00CD68A0">
        <w:rPr>
          <w:rFonts w:ascii="Times New Roman" w:hAnsi="Times New Roman" w:cs="Times New Roman"/>
          <w:b/>
          <w:bCs/>
          <w:sz w:val="20"/>
          <w:szCs w:val="20"/>
          <w:u w:val="single"/>
        </w:rPr>
        <w:t>executando de maneira satisfatória serviços de natureza semelhante ao objeto deste certame</w:t>
      </w:r>
      <w:r w:rsidRPr="00CD68A0">
        <w:rPr>
          <w:rFonts w:ascii="Times New Roman" w:hAnsi="Times New Roman" w:cs="Times New Roman"/>
          <w:sz w:val="20"/>
          <w:szCs w:val="20"/>
        </w:rPr>
        <w:t>.</w:t>
      </w:r>
    </w:p>
    <w:p w14:paraId="2365E649" w14:textId="77777777" w:rsidR="000C77B5" w:rsidRPr="000C77B5" w:rsidRDefault="000C77B5" w:rsidP="000C77B5">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0C77B5">
        <w:rPr>
          <w:rFonts w:ascii="Times New Roman" w:hAnsi="Times New Roman" w:cs="Times New Roman"/>
          <w:sz w:val="20"/>
          <w:szCs w:val="20"/>
          <w:lang w:eastAsia="en-US"/>
        </w:rPr>
        <w:t>Registro ou inscrição da empresa na entidade profissional CRM – Conselho Regional de Medicina em plena validade. E registro RQE – Registro de Qualificação de especialista em psiquiatria.</w:t>
      </w:r>
      <w:r>
        <w:rPr>
          <w:rFonts w:ascii="Times New Roman" w:hAnsi="Times New Roman" w:cs="Times New Roman"/>
          <w:sz w:val="20"/>
          <w:szCs w:val="20"/>
          <w:lang w:eastAsia="en-US"/>
        </w:rPr>
        <w:t xml:space="preserve"> </w:t>
      </w:r>
      <w:r w:rsidRPr="000C77B5">
        <w:rPr>
          <w:rFonts w:ascii="Times New Roman" w:hAnsi="Times New Roman" w:cs="Times New Roman"/>
          <w:sz w:val="20"/>
          <w:szCs w:val="20"/>
          <w:lang w:eastAsia="en-US"/>
        </w:rPr>
        <w:t>A comprovação de vínculo profissional dar-se-á:</w:t>
      </w:r>
    </w:p>
    <w:p w14:paraId="17405271" w14:textId="77777777" w:rsidR="000C77B5" w:rsidRPr="00CD68A0" w:rsidRDefault="000C77B5" w:rsidP="000C77B5">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lang w:eastAsia="en-US"/>
        </w:rPr>
      </w:pPr>
      <w:r w:rsidRPr="00CD68A0">
        <w:rPr>
          <w:rFonts w:ascii="Times New Roman" w:hAnsi="Times New Roman" w:cs="Times New Roman"/>
          <w:sz w:val="20"/>
          <w:szCs w:val="20"/>
          <w:lang w:eastAsia="en-US"/>
        </w:rPr>
        <w:t>Os responsáveis técnicos e/ou membros da equipe técnica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p>
    <w:p w14:paraId="19A77D50" w14:textId="77777777" w:rsidR="000C77B5" w:rsidRPr="00CD68A0" w:rsidRDefault="000C77B5" w:rsidP="000C77B5">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lang w:eastAsia="en-US"/>
        </w:rPr>
      </w:pPr>
      <w:r w:rsidRPr="00CD68A0">
        <w:rPr>
          <w:rFonts w:ascii="Times New Roman" w:hAnsi="Times New Roman" w:cs="Times New Roman"/>
          <w:sz w:val="20"/>
          <w:szCs w:val="20"/>
          <w:lang w:eastAsia="en-US"/>
        </w:rPr>
        <w:t>Caso o licitante seja cooperativa, os responsáveis técnicos e/ou membros da equipe técnica de que trata esse subitem devem ser cooperados, demonstrando-se tal condição através da apresentação das respectivas atas de inscrição, da comprovação da integralização das respectivas quotas-partes e de três registros de presença desses cooperados em assembleias, gerais ou nas reuniões seccionais, bem como da comprovação de que estão domiciliados em localidade abrangida na definição do art. 4°, inciso XI, da Lei Federal n° 5.764, de 1971.</w:t>
      </w:r>
    </w:p>
    <w:p w14:paraId="658CF4F0"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lang w:eastAsia="en-US"/>
        </w:rPr>
      </w:pPr>
      <w:r w:rsidRPr="00B02638">
        <w:rPr>
          <w:rFonts w:ascii="Times New Roman" w:hAnsi="Times New Roman" w:cs="Times New Roman"/>
          <w:b/>
          <w:bCs/>
          <w:sz w:val="20"/>
          <w:szCs w:val="20"/>
          <w:u w:val="single"/>
          <w:lang w:eastAsia="en-US"/>
        </w:rPr>
        <w:t>DECLARAÇÃO</w:t>
      </w:r>
      <w:r w:rsidRPr="00B02638">
        <w:rPr>
          <w:rFonts w:ascii="Times New Roman" w:hAnsi="Times New Roman" w:cs="Times New Roman"/>
          <w:sz w:val="20"/>
          <w:szCs w:val="20"/>
          <w:lang w:eastAsia="en-US"/>
        </w:rPr>
        <w:t xml:space="preserve"> assinada pelo responsável legal empresa e seu responsável técnico, registrando que </w:t>
      </w:r>
      <w:r w:rsidRPr="00B02638">
        <w:rPr>
          <w:rFonts w:ascii="Times New Roman" w:hAnsi="Times New Roman" w:cs="Times New Roman"/>
          <w:b/>
          <w:bCs/>
          <w:sz w:val="20"/>
          <w:szCs w:val="20"/>
          <w:u w:val="single"/>
          <w:lang w:eastAsia="en-US"/>
        </w:rPr>
        <w:t>conhece(m) o(s) local(</w:t>
      </w:r>
      <w:proofErr w:type="spellStart"/>
      <w:r w:rsidRPr="00B02638">
        <w:rPr>
          <w:rFonts w:ascii="Times New Roman" w:hAnsi="Times New Roman" w:cs="Times New Roman"/>
          <w:b/>
          <w:bCs/>
          <w:sz w:val="20"/>
          <w:szCs w:val="20"/>
          <w:u w:val="single"/>
          <w:lang w:eastAsia="en-US"/>
        </w:rPr>
        <w:t>is</w:t>
      </w:r>
      <w:proofErr w:type="spellEnd"/>
      <w:r w:rsidRPr="00B02638">
        <w:rPr>
          <w:rFonts w:ascii="Times New Roman" w:hAnsi="Times New Roman" w:cs="Times New Roman"/>
          <w:b/>
          <w:bCs/>
          <w:sz w:val="20"/>
          <w:szCs w:val="20"/>
          <w:u w:val="single"/>
          <w:lang w:eastAsia="en-US"/>
        </w:rPr>
        <w:t>) onde será(</w:t>
      </w:r>
      <w:proofErr w:type="spellStart"/>
      <w:r w:rsidRPr="00B02638">
        <w:rPr>
          <w:rFonts w:ascii="Times New Roman" w:hAnsi="Times New Roman" w:cs="Times New Roman"/>
          <w:b/>
          <w:bCs/>
          <w:sz w:val="20"/>
          <w:szCs w:val="20"/>
          <w:u w:val="single"/>
          <w:lang w:eastAsia="en-US"/>
        </w:rPr>
        <w:t>ão</w:t>
      </w:r>
      <w:proofErr w:type="spellEnd"/>
      <w:r w:rsidRPr="00B02638">
        <w:rPr>
          <w:rFonts w:ascii="Times New Roman" w:hAnsi="Times New Roman" w:cs="Times New Roman"/>
          <w:b/>
          <w:bCs/>
          <w:sz w:val="20"/>
          <w:szCs w:val="20"/>
          <w:u w:val="single"/>
          <w:lang w:eastAsia="en-US"/>
        </w:rPr>
        <w:t>) executado(os) o(s) serviço(s)</w:t>
      </w:r>
      <w:r w:rsidRPr="00B02638">
        <w:rPr>
          <w:rFonts w:ascii="Times New Roman" w:hAnsi="Times New Roman" w:cs="Times New Roman"/>
          <w:sz w:val="20"/>
          <w:szCs w:val="20"/>
          <w:lang w:eastAsia="en-US"/>
        </w:rPr>
        <w:t xml:space="preserve"> ou </w:t>
      </w:r>
      <w:r w:rsidRPr="00B02638">
        <w:rPr>
          <w:rFonts w:ascii="Times New Roman" w:hAnsi="Times New Roman" w:cs="Times New Roman"/>
          <w:b/>
          <w:bCs/>
          <w:sz w:val="20"/>
          <w:szCs w:val="20"/>
          <w:u w:val="single"/>
          <w:lang w:eastAsia="en-US"/>
        </w:rPr>
        <w:t>ATESTADO</w:t>
      </w:r>
      <w:r w:rsidRPr="00B02638">
        <w:rPr>
          <w:rFonts w:ascii="Times New Roman" w:hAnsi="Times New Roman" w:cs="Times New Roman"/>
          <w:sz w:val="20"/>
          <w:szCs w:val="20"/>
          <w:lang w:eastAsia="en-US"/>
        </w:rPr>
        <w:t xml:space="preserve"> assinado pelo responsável legal empresa, registrando que visitaram </w:t>
      </w:r>
      <w:r w:rsidRPr="00B02638">
        <w:rPr>
          <w:rFonts w:ascii="Times New Roman" w:hAnsi="Times New Roman" w:cs="Times New Roman"/>
          <w:b/>
          <w:bCs/>
          <w:sz w:val="20"/>
          <w:szCs w:val="20"/>
          <w:u w:val="single"/>
          <w:lang w:eastAsia="en-US"/>
        </w:rPr>
        <w:t>o(s) local(</w:t>
      </w:r>
      <w:proofErr w:type="spellStart"/>
      <w:r w:rsidRPr="00B02638">
        <w:rPr>
          <w:rFonts w:ascii="Times New Roman" w:hAnsi="Times New Roman" w:cs="Times New Roman"/>
          <w:b/>
          <w:bCs/>
          <w:sz w:val="20"/>
          <w:szCs w:val="20"/>
          <w:u w:val="single"/>
          <w:lang w:eastAsia="en-US"/>
        </w:rPr>
        <w:t>is</w:t>
      </w:r>
      <w:proofErr w:type="spellEnd"/>
      <w:r w:rsidRPr="00B02638">
        <w:rPr>
          <w:rFonts w:ascii="Times New Roman" w:hAnsi="Times New Roman" w:cs="Times New Roman"/>
          <w:b/>
          <w:bCs/>
          <w:sz w:val="20"/>
          <w:szCs w:val="20"/>
          <w:u w:val="single"/>
          <w:lang w:eastAsia="en-US"/>
        </w:rPr>
        <w:t>) onde será(</w:t>
      </w:r>
      <w:proofErr w:type="spellStart"/>
      <w:r w:rsidRPr="00B02638">
        <w:rPr>
          <w:rFonts w:ascii="Times New Roman" w:hAnsi="Times New Roman" w:cs="Times New Roman"/>
          <w:b/>
          <w:bCs/>
          <w:sz w:val="20"/>
          <w:szCs w:val="20"/>
          <w:u w:val="single"/>
          <w:lang w:eastAsia="en-US"/>
        </w:rPr>
        <w:t>ão</w:t>
      </w:r>
      <w:proofErr w:type="spellEnd"/>
      <w:r w:rsidRPr="00B02638">
        <w:rPr>
          <w:rFonts w:ascii="Times New Roman" w:hAnsi="Times New Roman" w:cs="Times New Roman"/>
          <w:b/>
          <w:bCs/>
          <w:sz w:val="20"/>
          <w:szCs w:val="20"/>
          <w:u w:val="single"/>
          <w:lang w:eastAsia="en-US"/>
        </w:rPr>
        <w:t>) executado(os) o(s) serviço(s)</w:t>
      </w:r>
      <w:r w:rsidRPr="00B02638">
        <w:rPr>
          <w:rFonts w:ascii="Times New Roman" w:hAnsi="Times New Roman" w:cs="Times New Roman"/>
          <w:sz w:val="20"/>
          <w:szCs w:val="20"/>
          <w:lang w:eastAsia="en-US"/>
        </w:rPr>
        <w:t>, tomando conhecimento de todos os aspectos que possam influir direta ou indiretamente na execução do mesmo, mencionando obrigatoriamente o número do edital em questão ou o objeto ao qual se refere.</w:t>
      </w:r>
    </w:p>
    <w:p w14:paraId="6B9D867C" w14:textId="5D93C3F3"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lastRenderedPageBreak/>
        <w:t xml:space="preserve">As regras complementares ao </w:t>
      </w:r>
      <w:r w:rsidRPr="00B02638">
        <w:rPr>
          <w:rFonts w:ascii="Times New Roman" w:hAnsi="Times New Roman" w:cs="Times New Roman"/>
          <w:b/>
          <w:bCs/>
          <w:sz w:val="20"/>
          <w:szCs w:val="20"/>
          <w:u w:val="single"/>
        </w:rPr>
        <w:t>item 10.</w:t>
      </w:r>
      <w:r w:rsidR="004F056D" w:rsidRPr="00B02638">
        <w:rPr>
          <w:rFonts w:ascii="Times New Roman" w:hAnsi="Times New Roman" w:cs="Times New Roman"/>
          <w:b/>
          <w:bCs/>
          <w:sz w:val="20"/>
          <w:szCs w:val="20"/>
          <w:u w:val="single"/>
        </w:rPr>
        <w:t>13</w:t>
      </w:r>
      <w:r w:rsidRPr="00B02638">
        <w:rPr>
          <w:rFonts w:ascii="Times New Roman" w:hAnsi="Times New Roman" w:cs="Times New Roman"/>
          <w:b/>
          <w:bCs/>
          <w:sz w:val="20"/>
          <w:szCs w:val="20"/>
          <w:u w:val="single"/>
        </w:rPr>
        <w:t>.</w:t>
      </w:r>
      <w:r w:rsidR="000C77B5">
        <w:rPr>
          <w:rFonts w:ascii="Times New Roman" w:hAnsi="Times New Roman" w:cs="Times New Roman"/>
          <w:b/>
          <w:bCs/>
          <w:sz w:val="20"/>
          <w:szCs w:val="20"/>
          <w:u w:val="single"/>
        </w:rPr>
        <w:t>3</w:t>
      </w:r>
      <w:r w:rsidRPr="00B02638">
        <w:rPr>
          <w:rFonts w:ascii="Times New Roman" w:hAnsi="Times New Roman" w:cs="Times New Roman"/>
          <w:sz w:val="20"/>
          <w:szCs w:val="20"/>
        </w:rPr>
        <w:t xml:space="preserve"> estão fixadas no </w:t>
      </w:r>
      <w:r w:rsidRPr="00B02638">
        <w:rPr>
          <w:rFonts w:ascii="Times New Roman" w:hAnsi="Times New Roman" w:cs="Times New Roman"/>
          <w:b/>
          <w:bCs/>
          <w:sz w:val="20"/>
          <w:szCs w:val="20"/>
          <w:u w:val="single"/>
        </w:rPr>
        <w:t>item 2 deste edital.</w:t>
      </w:r>
    </w:p>
    <w:p w14:paraId="153D2116" w14:textId="77777777" w:rsidR="001646A8" w:rsidRPr="00B02638" w:rsidRDefault="001646A8"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Não será admitida, sob qualquer hipótese, alegação futura de desconhecimento </w:t>
      </w:r>
      <w:r w:rsidRPr="00B02638">
        <w:rPr>
          <w:rFonts w:ascii="Times New Roman" w:hAnsi="Times New Roman" w:cs="Times New Roman"/>
          <w:b/>
          <w:bCs/>
          <w:sz w:val="20"/>
          <w:szCs w:val="20"/>
          <w:u w:val="single"/>
          <w:lang w:eastAsia="en-US"/>
        </w:rPr>
        <w:t>do(s) local(</w:t>
      </w:r>
      <w:proofErr w:type="spellStart"/>
      <w:r w:rsidRPr="00B02638">
        <w:rPr>
          <w:rFonts w:ascii="Times New Roman" w:hAnsi="Times New Roman" w:cs="Times New Roman"/>
          <w:b/>
          <w:bCs/>
          <w:sz w:val="20"/>
          <w:szCs w:val="20"/>
          <w:u w:val="single"/>
          <w:lang w:eastAsia="en-US"/>
        </w:rPr>
        <w:t>is</w:t>
      </w:r>
      <w:proofErr w:type="spellEnd"/>
      <w:r w:rsidRPr="00B02638">
        <w:rPr>
          <w:rFonts w:ascii="Times New Roman" w:hAnsi="Times New Roman" w:cs="Times New Roman"/>
          <w:b/>
          <w:bCs/>
          <w:sz w:val="20"/>
          <w:szCs w:val="20"/>
          <w:u w:val="single"/>
          <w:lang w:eastAsia="en-US"/>
        </w:rPr>
        <w:t>) onde será(</w:t>
      </w:r>
      <w:proofErr w:type="spellStart"/>
      <w:r w:rsidRPr="00B02638">
        <w:rPr>
          <w:rFonts w:ascii="Times New Roman" w:hAnsi="Times New Roman" w:cs="Times New Roman"/>
          <w:b/>
          <w:bCs/>
          <w:sz w:val="20"/>
          <w:szCs w:val="20"/>
          <w:u w:val="single"/>
          <w:lang w:eastAsia="en-US"/>
        </w:rPr>
        <w:t>ão</w:t>
      </w:r>
      <w:proofErr w:type="spellEnd"/>
      <w:r w:rsidRPr="00B02638">
        <w:rPr>
          <w:rFonts w:ascii="Times New Roman" w:hAnsi="Times New Roman" w:cs="Times New Roman"/>
          <w:b/>
          <w:bCs/>
          <w:sz w:val="20"/>
          <w:szCs w:val="20"/>
          <w:u w:val="single"/>
          <w:lang w:eastAsia="en-US"/>
        </w:rPr>
        <w:t>) executado(os) o(s) serviço(s).</w:t>
      </w:r>
    </w:p>
    <w:p w14:paraId="652AFAF8"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Cs/>
          <w:sz w:val="20"/>
          <w:szCs w:val="20"/>
        </w:rPr>
      </w:pPr>
      <w:r w:rsidRPr="00B02638">
        <w:rPr>
          <w:rFonts w:ascii="Times New Roman" w:hAnsi="Times New Roman" w:cs="Times New Roman"/>
          <w:bCs/>
          <w:sz w:val="2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3CEADBDA" w14:textId="77777777" w:rsidR="001646A8" w:rsidRPr="00B02638" w:rsidRDefault="001646A8"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bCs/>
          <w:sz w:val="20"/>
          <w:szCs w:val="20"/>
        </w:rPr>
      </w:pPr>
      <w:r w:rsidRPr="00B02638">
        <w:rPr>
          <w:rFonts w:ascii="Times New Roman" w:hAnsi="Times New Roman" w:cs="Times New Roman"/>
          <w:bCs/>
          <w:sz w:val="20"/>
          <w:szCs w:val="20"/>
        </w:rPr>
        <w:t>A declaração do vencedor acontecerá no momento imediatamente posterior à fase de habilitação.</w:t>
      </w:r>
    </w:p>
    <w:p w14:paraId="19011948"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Cs/>
          <w:sz w:val="20"/>
          <w:szCs w:val="20"/>
        </w:rPr>
      </w:pPr>
      <w:r w:rsidRPr="00B02638">
        <w:rPr>
          <w:rFonts w:ascii="Times New Roman" w:hAnsi="Times New Roman" w:cs="Times New Roman"/>
          <w:bCs/>
          <w:sz w:val="20"/>
          <w:szCs w:val="20"/>
        </w:rPr>
        <w:t xml:space="preserve">Caso a proposta mais vantajosa seja ofertada por licitante qualificada como microempresa ou empresa de pequeno porte, e uma vez constatada a existência de alguma restrição no que tange à regularidade fiscal e trabalhista, </w:t>
      </w:r>
      <w:proofErr w:type="gramStart"/>
      <w:r w:rsidRPr="00B02638">
        <w:rPr>
          <w:rFonts w:ascii="Times New Roman" w:hAnsi="Times New Roman" w:cs="Times New Roman"/>
          <w:bCs/>
          <w:sz w:val="20"/>
          <w:szCs w:val="20"/>
        </w:rPr>
        <w:t>a mesma</w:t>
      </w:r>
      <w:proofErr w:type="gramEnd"/>
      <w:r w:rsidRPr="00B02638">
        <w:rPr>
          <w:rFonts w:ascii="Times New Roman" w:hAnsi="Times New Roman" w:cs="Times New Roman"/>
          <w:bCs/>
          <w:sz w:val="20"/>
          <w:szCs w:val="20"/>
        </w:rPr>
        <w:t xml:space="preserv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A33A5E3"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Cs/>
          <w:sz w:val="20"/>
          <w:szCs w:val="20"/>
        </w:rPr>
      </w:pPr>
      <w:r w:rsidRPr="00B02638">
        <w:rPr>
          <w:rFonts w:ascii="Times New Roman" w:hAnsi="Times New Roman" w:cs="Times New Roman"/>
          <w:bCs/>
          <w:sz w:val="20"/>
          <w:szCs w:val="2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A6FE14A"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Cs/>
          <w:sz w:val="20"/>
          <w:szCs w:val="20"/>
        </w:rPr>
      </w:pPr>
      <w:r w:rsidRPr="00B02638">
        <w:rPr>
          <w:rFonts w:ascii="Times New Roman" w:hAnsi="Times New Roman" w:cs="Times New Roman"/>
          <w:bCs/>
          <w:sz w:val="20"/>
          <w:szCs w:val="20"/>
        </w:rPr>
        <w:t xml:space="preserve">Havendo necessidade de analisar minuciosamente os documentos exigidos, o </w:t>
      </w:r>
      <w:r w:rsidR="00132B1A" w:rsidRPr="00B02638">
        <w:rPr>
          <w:rFonts w:ascii="Times New Roman" w:hAnsi="Times New Roman" w:cs="Times New Roman"/>
          <w:bCs/>
          <w:sz w:val="20"/>
          <w:szCs w:val="20"/>
        </w:rPr>
        <w:t>Pregoeiro</w:t>
      </w:r>
      <w:r w:rsidRPr="00B02638">
        <w:rPr>
          <w:rFonts w:ascii="Times New Roman" w:hAnsi="Times New Roman" w:cs="Times New Roman"/>
          <w:bCs/>
          <w:sz w:val="20"/>
          <w:szCs w:val="20"/>
        </w:rPr>
        <w:t xml:space="preserve"> suspenderá a sessão, informando no “chat” a nova data e horário para a continuidade </w:t>
      </w:r>
      <w:proofErr w:type="gramStart"/>
      <w:r w:rsidRPr="00B02638">
        <w:rPr>
          <w:rFonts w:ascii="Times New Roman" w:hAnsi="Times New Roman" w:cs="Times New Roman"/>
          <w:bCs/>
          <w:sz w:val="20"/>
          <w:szCs w:val="20"/>
        </w:rPr>
        <w:t>da mesma</w:t>
      </w:r>
      <w:proofErr w:type="gramEnd"/>
      <w:r w:rsidRPr="00B02638">
        <w:rPr>
          <w:rFonts w:ascii="Times New Roman" w:hAnsi="Times New Roman" w:cs="Times New Roman"/>
          <w:bCs/>
          <w:sz w:val="20"/>
          <w:szCs w:val="20"/>
        </w:rPr>
        <w:t>.</w:t>
      </w:r>
    </w:p>
    <w:p w14:paraId="012295F9"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Cs/>
          <w:sz w:val="20"/>
          <w:szCs w:val="20"/>
        </w:rPr>
      </w:pPr>
      <w:r w:rsidRPr="00B02638">
        <w:rPr>
          <w:rFonts w:ascii="Times New Roman" w:hAnsi="Times New Roman" w:cs="Times New Roman"/>
          <w:bCs/>
          <w:sz w:val="20"/>
          <w:szCs w:val="20"/>
        </w:rPr>
        <w:t>Será inabilitado o licitante que não comprovar sua habilitação, seja por não apresentar quaisquer dos documentos exigidos, ou apresentá-los em desacordo com o estabelecido neste Edital.</w:t>
      </w:r>
    </w:p>
    <w:p w14:paraId="26E02CE1"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Cs/>
          <w:sz w:val="20"/>
          <w:szCs w:val="20"/>
        </w:rPr>
      </w:pPr>
      <w:r w:rsidRPr="00B02638">
        <w:rPr>
          <w:rFonts w:ascii="Times New Roman" w:hAnsi="Times New Roman" w:cs="Times New Roman"/>
          <w:bCs/>
          <w:sz w:val="20"/>
          <w:szCs w:val="20"/>
        </w:rPr>
        <w:t>Nos itens não exclusivos a microempresas e empresas de pequeno porte, em havendo inabilitação, haverá nova verificação, pelo sistema, da eventual ocorrência da aplicação da regra da regionalidade e do empate ficto, previstos nos artigos 44, 45 e art. 48, § 3º da Lei Complementar Federal nº 123, de 2006, seguindo-se a disciplina antes estabelecida para aceitação da proposta subsequente.</w:t>
      </w:r>
    </w:p>
    <w:p w14:paraId="012668CB" w14:textId="77777777" w:rsidR="001646A8" w:rsidRPr="00B02638" w:rsidRDefault="001646A8" w:rsidP="0030160C">
      <w:pPr>
        <w:numPr>
          <w:ilvl w:val="1"/>
          <w:numId w:val="1"/>
        </w:numPr>
        <w:tabs>
          <w:tab w:val="left" w:pos="1418"/>
        </w:tabs>
        <w:spacing w:before="120" w:after="120"/>
        <w:ind w:left="1418" w:hanging="709"/>
        <w:jc w:val="both"/>
        <w:rPr>
          <w:rFonts w:ascii="Times New Roman" w:hAnsi="Times New Roman" w:cs="Times New Roman"/>
          <w:bCs/>
          <w:sz w:val="20"/>
          <w:szCs w:val="20"/>
        </w:rPr>
      </w:pPr>
      <w:r w:rsidRPr="00B02638">
        <w:rPr>
          <w:rFonts w:ascii="Times New Roman" w:hAnsi="Times New Roman" w:cs="Times New Roman"/>
          <w:bCs/>
          <w:sz w:val="20"/>
          <w:szCs w:val="20"/>
        </w:rPr>
        <w:t>Constatado o atendimento às exigências de habilitação fixadas no Edital, o licitante será declarado vencedor.</w:t>
      </w:r>
    </w:p>
    <w:p w14:paraId="398EE370"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DO ENCAMINHAMENTO DA PROPOSTA VENCEDORA.</w:t>
      </w:r>
    </w:p>
    <w:p w14:paraId="39B81DE9" w14:textId="77777777" w:rsidR="00A57FFA" w:rsidRPr="00B02638" w:rsidRDefault="00A57FF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envio da proposta final do licitante declarado vencedor, no que couber, seguirá o disposto no </w:t>
      </w:r>
      <w:r w:rsidRPr="00B02638">
        <w:rPr>
          <w:rFonts w:ascii="Times New Roman" w:hAnsi="Times New Roman" w:cs="Times New Roman"/>
          <w:b/>
          <w:bCs/>
          <w:sz w:val="20"/>
          <w:szCs w:val="20"/>
          <w:u w:val="single"/>
        </w:rPr>
        <w:t>item 8.29</w:t>
      </w:r>
      <w:r w:rsidRPr="00B02638">
        <w:rPr>
          <w:rFonts w:ascii="Times New Roman" w:hAnsi="Times New Roman" w:cs="Times New Roman"/>
          <w:sz w:val="20"/>
          <w:szCs w:val="20"/>
        </w:rPr>
        <w:t xml:space="preserve">, e suplementarmente o regrado neste </w:t>
      </w:r>
      <w:r w:rsidRPr="00B02638">
        <w:rPr>
          <w:rFonts w:ascii="Times New Roman" w:hAnsi="Times New Roman" w:cs="Times New Roman"/>
          <w:b/>
          <w:bCs/>
          <w:sz w:val="20"/>
          <w:szCs w:val="20"/>
          <w:u w:val="single"/>
        </w:rPr>
        <w:t>item 11</w:t>
      </w:r>
      <w:r w:rsidRPr="00B02638">
        <w:rPr>
          <w:rFonts w:ascii="Times New Roman" w:hAnsi="Times New Roman" w:cs="Times New Roman"/>
          <w:sz w:val="20"/>
          <w:szCs w:val="20"/>
        </w:rPr>
        <w:t>, conforme a seguir disposto:</w:t>
      </w:r>
    </w:p>
    <w:p w14:paraId="676055A6" w14:textId="77777777" w:rsidR="00A57FFA" w:rsidRPr="00B02638" w:rsidRDefault="00A57FF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Ser redigida em língua portuguesa, digitada, em uma via, sem emendas, rasuras, entrelinhas ou ressalvas, devendo a última folha ser assinada e as demais rubricadas pelo licitante ou seu representante legal.</w:t>
      </w:r>
    </w:p>
    <w:p w14:paraId="75C2B19F" w14:textId="77777777" w:rsidR="00A57FFA" w:rsidRPr="00B02638" w:rsidRDefault="00A57FF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Conter a indicação do banco, número da conta e agência do licitante vencedor, para fins de pagamento.</w:t>
      </w:r>
    </w:p>
    <w:p w14:paraId="49250551" w14:textId="77777777" w:rsidR="00A57FFA" w:rsidRPr="00B02638" w:rsidRDefault="00A57FF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proposta final deverá ser documentada nos autos e será levada em consideração no decorrer da execução do contrato e aplicação de eventual sanção à Contratada, se for o caso.</w:t>
      </w:r>
    </w:p>
    <w:p w14:paraId="2C49C546" w14:textId="77777777" w:rsidR="00A57FFA" w:rsidRPr="00B02638" w:rsidRDefault="00A57FF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Todas as especificações do objeto contidas na proposta, tais como marca, modelo, tipo, fabricante e procedência, vinculam a Contratada.</w:t>
      </w:r>
    </w:p>
    <w:p w14:paraId="2521E7E5" w14:textId="77777777" w:rsidR="00A57FFA" w:rsidRPr="00B02638" w:rsidRDefault="00A57FF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Os preços deverão ser expressos em moeda corrente nacional, o valor unitário em algarismos e o valor global em algarismos e por extenso.</w:t>
      </w:r>
    </w:p>
    <w:p w14:paraId="20CA1163" w14:textId="77777777" w:rsidR="00A57FFA" w:rsidRPr="00B02638" w:rsidRDefault="00A57FF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Ocorrendo divergência entre os preços unitários e o preço global, prevalecerão os primeiros; no caso de divergência entre os valores numéricos e os valores expressos por extenso, prevalecerão estes últimos.</w:t>
      </w:r>
    </w:p>
    <w:p w14:paraId="0309CA9A" w14:textId="77777777" w:rsidR="00A57FFA" w:rsidRPr="00B02638" w:rsidRDefault="00A57FF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oferta deverá ser firme e precisa, limitada, rigorosamente, ao objeto deste Edital, sem conter alternativas de preço ou de qualquer outra condição que induza o julgamento a mais de um resultado, sob pena de desclassificação.</w:t>
      </w:r>
    </w:p>
    <w:p w14:paraId="29AE1BF0" w14:textId="77777777" w:rsidR="00A57FFA" w:rsidRPr="00B02638" w:rsidRDefault="00A57FF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proposta deverá obedecer aos termos deste Edital e seus Anexos, não sendo considerada aquela que não corresponda às especificações ali contidas ou que estabeleça vínculo à proposta de outro licitante.</w:t>
      </w:r>
    </w:p>
    <w:p w14:paraId="17727D31" w14:textId="77777777" w:rsidR="00A57FFA" w:rsidRPr="00B02638" w:rsidRDefault="00A57FFA"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hAnsi="Times New Roman" w:cs="Times New Roman"/>
          <w:sz w:val="20"/>
          <w:szCs w:val="20"/>
        </w:rPr>
        <w:t>As propostas que contenham a descrição do objeto, o valor e os documentos complementares estarão disponíveis na internet, após a homologação.</w:t>
      </w:r>
    </w:p>
    <w:p w14:paraId="1E39715B"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lastRenderedPageBreak/>
        <w:t>DOS RECURSOS.</w:t>
      </w:r>
    </w:p>
    <w:p w14:paraId="1CBE7E83" w14:textId="77777777" w:rsidR="00CC5706" w:rsidRPr="00B02638" w:rsidRDefault="00CC5706"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interposição de recurso referente ao julgamento das propostas, à habilitação ou inabilitação de licitantes, à anulação ou revogação da licitação, observará o disposto no art. 165 da Lei Federal nº 14.133, de 2021.</w:t>
      </w:r>
    </w:p>
    <w:p w14:paraId="530821E2" w14:textId="77777777" w:rsidR="00CC5706" w:rsidRPr="00B02638" w:rsidRDefault="00CC5706"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prazo recursal é de 3 (três) dias úteis, contados da data de intimação ou de lavratura da ata.</w:t>
      </w:r>
    </w:p>
    <w:p w14:paraId="7A08C113" w14:textId="77777777" w:rsidR="00CC5706" w:rsidRPr="00B02638" w:rsidRDefault="00CC5706" w:rsidP="0030160C">
      <w:pPr>
        <w:numPr>
          <w:ilvl w:val="1"/>
          <w:numId w:val="1"/>
        </w:numPr>
        <w:tabs>
          <w:tab w:val="left" w:pos="1418"/>
        </w:tabs>
        <w:spacing w:before="120" w:after="120"/>
        <w:ind w:left="1418" w:hanging="709"/>
        <w:jc w:val="both"/>
        <w:rPr>
          <w:rFonts w:ascii="Times New Roman" w:hAnsi="Times New Roman" w:cs="Times New Roman"/>
          <w:sz w:val="20"/>
          <w:szCs w:val="20"/>
          <w:lang w:eastAsia="en-US"/>
        </w:rPr>
      </w:pPr>
      <w:r w:rsidRPr="00B02638">
        <w:rPr>
          <w:rFonts w:ascii="Times New Roman" w:hAnsi="Times New Roman" w:cs="Times New Roman"/>
          <w:sz w:val="20"/>
          <w:szCs w:val="20"/>
        </w:rPr>
        <w:t>Quando o recurso apresentado impugnar o julgamento das propostas ou o ato de habilitação ou inabilitação do</w:t>
      </w:r>
      <w:r w:rsidRPr="00B02638">
        <w:rPr>
          <w:rFonts w:ascii="Times New Roman" w:hAnsi="Times New Roman" w:cs="Times New Roman"/>
          <w:sz w:val="20"/>
          <w:szCs w:val="20"/>
          <w:lang w:eastAsia="en-US"/>
        </w:rPr>
        <w:t xml:space="preserve"> licitante:</w:t>
      </w:r>
    </w:p>
    <w:p w14:paraId="3CE3FE46"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intenção de recorrer deverá ser manifestada imediatamente, sob pena de preclusão;</w:t>
      </w:r>
    </w:p>
    <w:p w14:paraId="119E8D63"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 prazo para a manifestação da intenção de recorrer não será inferior a 10 (dez) minutos;</w:t>
      </w:r>
    </w:p>
    <w:p w14:paraId="0AA2CD29"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 prazo para apresentação das razões recursais será iniciado na data de intimação ou de lavratura da ata de habilitação ou inabilitação;</w:t>
      </w:r>
    </w:p>
    <w:p w14:paraId="22A5483B"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Na hipótese de adoção da inversão de fases prevista no § 1º do art. 17 da Lei Federal nº 14.133, de 2021, o prazo para apresentação das razões recursais será iniciado na data de intimação da ata de julgamento.</w:t>
      </w:r>
    </w:p>
    <w:p w14:paraId="39D0CAF6"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Os recursos deverão ser encaminhados em campo próprio do sistema.</w:t>
      </w:r>
    </w:p>
    <w:p w14:paraId="1A071CCE"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DE8D1B8"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Os recursos interpostos fora do prazo não serão conhecidos. </w:t>
      </w:r>
    </w:p>
    <w:p w14:paraId="07C2533E"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5002B5E"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recurso e o pedido de reconsideração terão efeito suspensivo do ato ou da decisão recorrida até que sobrevenha decisão final da autoridade competente. </w:t>
      </w:r>
    </w:p>
    <w:p w14:paraId="328C97AE"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acolhimento do recurso invalida tão somente os atos insuscetíveis de aproveitamento. </w:t>
      </w:r>
    </w:p>
    <w:p w14:paraId="56A3C294" w14:textId="77777777" w:rsidR="00051298" w:rsidRPr="00B02638" w:rsidRDefault="00CC5706" w:rsidP="0030160C">
      <w:pPr>
        <w:numPr>
          <w:ilvl w:val="1"/>
          <w:numId w:val="1"/>
        </w:numPr>
        <w:tabs>
          <w:tab w:val="left" w:pos="1418"/>
        </w:tabs>
        <w:spacing w:before="120" w:after="120"/>
        <w:ind w:left="1418" w:hanging="709"/>
        <w:jc w:val="both"/>
        <w:rPr>
          <w:rFonts w:ascii="Times New Roman" w:eastAsia="Calibri" w:hAnsi="Times New Roman" w:cs="Times New Roman"/>
          <w:sz w:val="20"/>
          <w:szCs w:val="20"/>
        </w:rPr>
      </w:pPr>
      <w:r w:rsidRPr="00B02638">
        <w:rPr>
          <w:rFonts w:ascii="Times New Roman" w:hAnsi="Times New Roman" w:cs="Times New Roman"/>
          <w:sz w:val="20"/>
          <w:szCs w:val="20"/>
        </w:rPr>
        <w:t xml:space="preserve">Os autos do processo permanecerão com vista franqueada aos interessados no sítio eletrônico </w:t>
      </w:r>
      <w:hyperlink r:id="rId18" w:history="1">
        <w:r w:rsidRPr="00B02638">
          <w:rPr>
            <w:rStyle w:val="LinkdaInternet"/>
            <w:rFonts w:ascii="Times New Roman" w:hAnsi="Times New Roman" w:cs="Times New Roman"/>
            <w:b/>
            <w:sz w:val="20"/>
            <w:szCs w:val="20"/>
          </w:rPr>
          <w:t>www.portaldecompraspublicas.com.br</w:t>
        </w:r>
      </w:hyperlink>
      <w:r w:rsidRPr="00B02638">
        <w:rPr>
          <w:rStyle w:val="LinkdaInternet"/>
          <w:rFonts w:ascii="Times New Roman" w:hAnsi="Times New Roman" w:cs="Times New Roman"/>
          <w:b/>
          <w:sz w:val="20"/>
          <w:szCs w:val="20"/>
        </w:rPr>
        <w:t>.</w:t>
      </w:r>
    </w:p>
    <w:p w14:paraId="636C95D5"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DA REABERTURA DA SESSÃO PÚBLICA.</w:t>
      </w:r>
    </w:p>
    <w:p w14:paraId="57BD0610" w14:textId="77777777" w:rsidR="00CC5706" w:rsidRPr="00B02638" w:rsidRDefault="00CC5706" w:rsidP="0030160C">
      <w:pPr>
        <w:numPr>
          <w:ilvl w:val="1"/>
          <w:numId w:val="1"/>
        </w:numPr>
        <w:tabs>
          <w:tab w:val="left" w:pos="1418"/>
        </w:tabs>
        <w:spacing w:before="120" w:after="120"/>
        <w:ind w:left="1418" w:hanging="709"/>
        <w:jc w:val="both"/>
        <w:rPr>
          <w:rFonts w:ascii="Times New Roman" w:hAnsi="Times New Roman" w:cs="Times New Roman"/>
          <w:b/>
          <w:bCs/>
          <w:sz w:val="20"/>
          <w:szCs w:val="20"/>
        </w:rPr>
      </w:pPr>
      <w:r w:rsidRPr="00B02638">
        <w:rPr>
          <w:rFonts w:ascii="Times New Roman" w:hAnsi="Times New Roman" w:cs="Times New Roman"/>
          <w:sz w:val="20"/>
          <w:szCs w:val="20"/>
        </w:rPr>
        <w:t>A sessão pública poderá ser reaberta:</w:t>
      </w:r>
    </w:p>
    <w:p w14:paraId="099E6D0E"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DCA7260"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Quando houver erro na aceitação do preço </w:t>
      </w:r>
      <w:proofErr w:type="gramStart"/>
      <w:r w:rsidRPr="00B02638">
        <w:rPr>
          <w:rFonts w:ascii="Times New Roman" w:hAnsi="Times New Roman" w:cs="Times New Roman"/>
          <w:sz w:val="20"/>
          <w:szCs w:val="20"/>
        </w:rPr>
        <w:t>melhor</w:t>
      </w:r>
      <w:proofErr w:type="gramEnd"/>
      <w:r w:rsidRPr="00B02638">
        <w:rPr>
          <w:rFonts w:ascii="Times New Roman" w:hAnsi="Times New Roman" w:cs="Times New Roman"/>
          <w:sz w:val="20"/>
          <w:szCs w:val="20"/>
        </w:rPr>
        <w:t xml:space="preserve"> classificado ou quando o licitante declarado vencedor não assinar o contrato, não retirar o instrumento equivalente ou não comprovar a regularização fiscal e trabalhista, nos termos do art. 43, §1º da Lei Complementar Federal nº 123, de 2006. Nessas hipóteses, serão adotados os procedimentos imediatamente posteriores ao encerramento da etapa de lances. </w:t>
      </w:r>
    </w:p>
    <w:p w14:paraId="7A92A0DE" w14:textId="77777777" w:rsidR="00CC5706" w:rsidRPr="00B02638" w:rsidRDefault="00CC5706" w:rsidP="0030160C">
      <w:pPr>
        <w:numPr>
          <w:ilvl w:val="1"/>
          <w:numId w:val="1"/>
        </w:numPr>
        <w:tabs>
          <w:tab w:val="left" w:pos="1418"/>
        </w:tabs>
        <w:spacing w:before="120" w:after="120"/>
        <w:ind w:left="1418" w:hanging="709"/>
        <w:jc w:val="both"/>
        <w:rPr>
          <w:rFonts w:ascii="Times New Roman" w:hAnsi="Times New Roman" w:cs="Times New Roman"/>
          <w:b/>
          <w:bCs/>
          <w:sz w:val="20"/>
          <w:szCs w:val="20"/>
        </w:rPr>
      </w:pPr>
      <w:r w:rsidRPr="00B02638">
        <w:rPr>
          <w:rFonts w:ascii="Times New Roman" w:hAnsi="Times New Roman" w:cs="Times New Roman"/>
          <w:sz w:val="20"/>
          <w:szCs w:val="20"/>
        </w:rPr>
        <w:t>Todos os licitantes remanescentes deverão ser convocados para acompanhar a sessão reaberta.</w:t>
      </w:r>
    </w:p>
    <w:p w14:paraId="6632563D"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convocação se dará por meio do sistema eletrônico (“chat”), ou e-mail, ou de acordo com a fase do procedimento licitatório.</w:t>
      </w:r>
    </w:p>
    <w:p w14:paraId="34234A16"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convocação feita por e-mail dar-se-á de acordo com os dados contidos no CADASTRO DO PORTAL DE COMPRAS PÚBLICAS, sendo responsabilidade do licitante manter seus dados cadastrais atualizados.</w:t>
      </w:r>
    </w:p>
    <w:p w14:paraId="48DE055C"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DA ADJUDICAÇÃO E HOMOLOGAÇÃO.</w:t>
      </w:r>
    </w:p>
    <w:p w14:paraId="08806C52"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 xml:space="preserve">Julgados os recursos, constatada a regularidade dos atos praticados, a Autoridade </w:t>
      </w:r>
      <w:r w:rsidRPr="00B02638">
        <w:rPr>
          <w:rFonts w:ascii="Times New Roman" w:eastAsia="Calibri" w:hAnsi="Times New Roman" w:cs="Times New Roman"/>
          <w:sz w:val="20"/>
          <w:szCs w:val="20"/>
        </w:rPr>
        <w:t>Competente adjudicou</w:t>
      </w:r>
      <w:r w:rsidRPr="00B02638">
        <w:rPr>
          <w:rFonts w:ascii="Times New Roman" w:eastAsia="Calibri" w:hAnsi="Times New Roman" w:cs="Times New Roman"/>
          <w:color w:val="000000"/>
          <w:sz w:val="20"/>
          <w:szCs w:val="20"/>
        </w:rPr>
        <w:t xml:space="preserve"> e </w:t>
      </w:r>
      <w:r w:rsidRPr="00B02638">
        <w:rPr>
          <w:rFonts w:ascii="Times New Roman" w:eastAsia="Calibri" w:hAnsi="Times New Roman" w:cs="Times New Roman"/>
          <w:sz w:val="20"/>
          <w:szCs w:val="20"/>
        </w:rPr>
        <w:t>homologou</w:t>
      </w:r>
      <w:r w:rsidRPr="00B02638">
        <w:rPr>
          <w:rFonts w:ascii="Times New Roman" w:eastAsia="Calibri" w:hAnsi="Times New Roman" w:cs="Times New Roman"/>
          <w:color w:val="000000"/>
          <w:sz w:val="20"/>
          <w:szCs w:val="20"/>
        </w:rPr>
        <w:t xml:space="preserve"> a licitação. </w:t>
      </w:r>
    </w:p>
    <w:p w14:paraId="41C84DB8"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DA GARANTIA DE EXECUÇÃO.</w:t>
      </w:r>
    </w:p>
    <w:p w14:paraId="3C5A7412"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Não haverá exigência de garantia de execução para a presente contratação</w:t>
      </w:r>
      <w:r w:rsidRPr="00B02638">
        <w:rPr>
          <w:rFonts w:ascii="Times New Roman" w:eastAsia="Calibri" w:hAnsi="Times New Roman" w:cs="Times New Roman"/>
          <w:color w:val="FF0000"/>
          <w:sz w:val="20"/>
          <w:szCs w:val="20"/>
        </w:rPr>
        <w:t>.</w:t>
      </w:r>
    </w:p>
    <w:p w14:paraId="7523A36A" w14:textId="77777777" w:rsidR="00CC5706" w:rsidRPr="00B02638" w:rsidRDefault="00CC5706"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eastAsia="Calibri" w:hAnsi="Times New Roman"/>
        </w:rPr>
      </w:pPr>
      <w:r w:rsidRPr="00B02638">
        <w:rPr>
          <w:rFonts w:ascii="Times New Roman" w:eastAsia="Calibri" w:hAnsi="Times New Roman"/>
        </w:rPr>
        <w:lastRenderedPageBreak/>
        <w:t>DA ATA DE REGISTRO DE PREÇOS</w:t>
      </w:r>
      <w:r w:rsidR="00F725C3" w:rsidRPr="00B02638">
        <w:rPr>
          <w:rFonts w:ascii="Times New Roman" w:eastAsia="Calibri" w:hAnsi="Times New Roman"/>
        </w:rPr>
        <w:t>.</w:t>
      </w:r>
    </w:p>
    <w:p w14:paraId="73410148" w14:textId="77777777" w:rsidR="00CC5706" w:rsidRPr="00B02638" w:rsidRDefault="00CC5706"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Style w:val="NenhumB"/>
          <w:rFonts w:ascii="Times New Roman" w:hAnsi="Times New Roman" w:cs="Times New Roman"/>
          <w:sz w:val="20"/>
          <w:szCs w:val="20"/>
        </w:rPr>
        <w:t>Homologado o resultado da licitação, será formalizada ata de registro de preços, tendo o adjudicatário o prazo de 05 (cinco) dias</w:t>
      </w:r>
      <w:r w:rsidR="007F68D3" w:rsidRPr="00B02638">
        <w:rPr>
          <w:rStyle w:val="NenhumB"/>
          <w:rFonts w:ascii="Times New Roman" w:hAnsi="Times New Roman" w:cs="Times New Roman"/>
          <w:sz w:val="20"/>
          <w:szCs w:val="20"/>
        </w:rPr>
        <w:t xml:space="preserve"> úteis</w:t>
      </w:r>
      <w:r w:rsidRPr="00B02638">
        <w:rPr>
          <w:rStyle w:val="NenhumB"/>
          <w:rFonts w:ascii="Times New Roman" w:hAnsi="Times New Roman" w:cs="Times New Roman"/>
          <w:sz w:val="20"/>
          <w:szCs w:val="20"/>
        </w:rPr>
        <w:t>, contados a partir da data de sua convocação, para assinar a Ata de Registro de Preços, cujo prazo de validade encontra-se nela fixado, sob pena de decair do direito à contratação, sem prejuízo das sanções previstas neste Edital.</w:t>
      </w:r>
    </w:p>
    <w:p w14:paraId="1FDB1707" w14:textId="77777777" w:rsidR="00CC5706" w:rsidRPr="00B02638" w:rsidRDefault="00CC5706" w:rsidP="0030160C">
      <w:pPr>
        <w:numPr>
          <w:ilvl w:val="1"/>
          <w:numId w:val="1"/>
        </w:numPr>
        <w:tabs>
          <w:tab w:val="left" w:pos="1418"/>
        </w:tabs>
        <w:spacing w:before="120" w:after="120"/>
        <w:ind w:left="1418" w:hanging="709"/>
        <w:jc w:val="both"/>
        <w:rPr>
          <w:rStyle w:val="NenhumB"/>
          <w:rFonts w:ascii="Times New Roman" w:hAnsi="Times New Roman" w:cs="Times New Roman"/>
          <w:sz w:val="20"/>
          <w:szCs w:val="20"/>
        </w:rPr>
      </w:pPr>
      <w:r w:rsidRPr="00B02638">
        <w:rPr>
          <w:rStyle w:val="NenhumB"/>
          <w:rFonts w:ascii="Times New Roman" w:hAnsi="Times New Roman" w:cs="Times New Roman"/>
          <w:sz w:val="20"/>
          <w:szCs w:val="20"/>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no prazo de 10 (dez) dias, a contar da data de seu recebimento.</w:t>
      </w:r>
    </w:p>
    <w:p w14:paraId="330F225D"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Style w:val="NenhumB"/>
          <w:rFonts w:ascii="Times New Roman" w:hAnsi="Times New Roman" w:cs="Times New Roman"/>
          <w:sz w:val="20"/>
          <w:szCs w:val="20"/>
        </w:rPr>
        <w:t>O prazo estabelecido no subitem anterior para assinatura da Ata de Registro de Preços poderá ser prorrogado uma única vez, por igual período, quando solicitado pelo(s) licitante(s) vencedor(s), durante o seu transcurso, e desde que devidamente aceito.</w:t>
      </w:r>
    </w:p>
    <w:p w14:paraId="66A613D0" w14:textId="77777777" w:rsidR="00CC5706" w:rsidRPr="00B02638" w:rsidRDefault="00CC5706"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Style w:val="NenhumB"/>
          <w:rFonts w:ascii="Times New Roman" w:hAnsi="Times New Roman" w:cs="Times New Roman"/>
          <w:sz w:val="20"/>
          <w:szCs w:val="20"/>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0C52FE17" w14:textId="77777777" w:rsidR="00CC5706" w:rsidRPr="00B02638" w:rsidRDefault="00CC5706" w:rsidP="0030160C">
      <w:pPr>
        <w:numPr>
          <w:ilvl w:val="1"/>
          <w:numId w:val="1"/>
        </w:numPr>
        <w:tabs>
          <w:tab w:val="left" w:pos="1418"/>
        </w:tabs>
        <w:spacing w:before="120" w:after="120"/>
        <w:ind w:left="1418" w:hanging="709"/>
        <w:jc w:val="both"/>
        <w:rPr>
          <w:rStyle w:val="NenhumB"/>
          <w:rFonts w:ascii="Times New Roman" w:hAnsi="Times New Roman" w:cs="Times New Roman"/>
          <w:sz w:val="20"/>
          <w:szCs w:val="20"/>
        </w:rPr>
      </w:pPr>
      <w:r w:rsidRPr="00B02638">
        <w:rPr>
          <w:rStyle w:val="NenhumB"/>
          <w:rFonts w:ascii="Times New Roman" w:hAnsi="Times New Roman" w:cs="Times New Roman"/>
          <w:sz w:val="20"/>
          <w:szCs w:val="20"/>
        </w:rPr>
        <w:t>O prazo de vigência da Ata de Registro de Preços tem início na sua assinatura e terá validade de 12 (doze) meses</w:t>
      </w:r>
      <w:r w:rsidR="007F68D3" w:rsidRPr="00B02638">
        <w:rPr>
          <w:rStyle w:val="NenhumB"/>
          <w:rFonts w:ascii="Times New Roman" w:hAnsi="Times New Roman" w:cs="Times New Roman"/>
          <w:sz w:val="20"/>
          <w:szCs w:val="20"/>
        </w:rPr>
        <w:t>, podendo ser prorrogado por igual período</w:t>
      </w:r>
      <w:r w:rsidRPr="00B02638">
        <w:rPr>
          <w:rStyle w:val="NenhumB"/>
          <w:rFonts w:ascii="Times New Roman" w:hAnsi="Times New Roman" w:cs="Times New Roman"/>
          <w:sz w:val="20"/>
          <w:szCs w:val="20"/>
        </w:rPr>
        <w:t>.</w:t>
      </w:r>
    </w:p>
    <w:p w14:paraId="66EA5E91"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DO TERMO DE CONTRATO OU INSTRUMENTO EQUIVALENTE</w:t>
      </w:r>
      <w:r w:rsidR="00F725C3" w:rsidRPr="00B02638">
        <w:rPr>
          <w:rFonts w:ascii="Times New Roman" w:eastAsia="Calibri" w:hAnsi="Times New Roman"/>
        </w:rPr>
        <w:t>.</w:t>
      </w:r>
    </w:p>
    <w:p w14:paraId="483AD2F1" w14:textId="77777777" w:rsidR="007F68D3" w:rsidRPr="00B02638" w:rsidRDefault="00DA74E2" w:rsidP="0030160C">
      <w:pPr>
        <w:numPr>
          <w:ilvl w:val="1"/>
          <w:numId w:val="1"/>
        </w:numPr>
        <w:tabs>
          <w:tab w:val="left" w:pos="1418"/>
        </w:tabs>
        <w:spacing w:before="120" w:after="120"/>
        <w:ind w:left="1418" w:hanging="709"/>
        <w:jc w:val="both"/>
        <w:rPr>
          <w:rStyle w:val="NenhumB"/>
          <w:rFonts w:ascii="Times New Roman" w:hAnsi="Times New Roman" w:cs="Times New Roman"/>
          <w:sz w:val="20"/>
          <w:szCs w:val="20"/>
        </w:rPr>
      </w:pPr>
      <w:r w:rsidRPr="00B02638">
        <w:rPr>
          <w:rStyle w:val="NenhumB"/>
          <w:rFonts w:ascii="Times New Roman" w:hAnsi="Times New Roman" w:cs="Times New Roman"/>
          <w:sz w:val="20"/>
          <w:szCs w:val="20"/>
        </w:rPr>
        <w:t>Após a homologação da licitação, em sendo realizada a contratação, será firmado Termo de Contrato ou emitido instrumento equivalente.</w:t>
      </w:r>
    </w:p>
    <w:p w14:paraId="13BB4178"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lang w:val="pt-PT"/>
        </w:rPr>
      </w:pPr>
      <w:r w:rsidRPr="00B02638">
        <w:rPr>
          <w:rFonts w:ascii="Times New Roman" w:eastAsia="Calibri" w:hAnsi="Times New Roman" w:cs="Times New Roman"/>
          <w:color w:val="000000"/>
          <w:sz w:val="20"/>
          <w:szCs w:val="20"/>
        </w:rPr>
        <w:t xml:space="preserve">O adjudicatário terá o prazo de </w:t>
      </w:r>
      <w:r w:rsidR="007F68D3" w:rsidRPr="00B02638">
        <w:rPr>
          <w:rFonts w:ascii="Times New Roman" w:hAnsi="Times New Roman" w:cs="Times New Roman"/>
          <w:sz w:val="20"/>
          <w:szCs w:val="20"/>
        </w:rPr>
        <w:t>05 (cinco) dias úteis</w:t>
      </w:r>
      <w:r w:rsidRPr="00B02638">
        <w:rPr>
          <w:rFonts w:ascii="Times New Roman" w:eastAsia="Calibri" w:hAnsi="Times New Roman" w:cs="Times New Roman"/>
          <w:color w:val="000000"/>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1CB4AE0" w14:textId="77777777" w:rsidR="007F68D3" w:rsidRPr="00B02638" w:rsidRDefault="007F68D3" w:rsidP="0030160C">
      <w:pPr>
        <w:numPr>
          <w:ilvl w:val="1"/>
          <w:numId w:val="1"/>
        </w:numPr>
        <w:tabs>
          <w:tab w:val="left" w:pos="1418"/>
        </w:tabs>
        <w:spacing w:before="120" w:after="120"/>
        <w:ind w:left="1418" w:hanging="709"/>
        <w:jc w:val="both"/>
        <w:rPr>
          <w:rStyle w:val="NenhumB"/>
          <w:rFonts w:ascii="Times New Roman" w:hAnsi="Times New Roman" w:cs="Times New Roman"/>
          <w:sz w:val="20"/>
          <w:szCs w:val="20"/>
        </w:rPr>
      </w:pPr>
      <w:r w:rsidRPr="00B02638">
        <w:rPr>
          <w:rStyle w:val="NenhumB"/>
          <w:rFonts w:ascii="Times New Roman" w:hAnsi="Times New Roman" w:cs="Times New Roman"/>
          <w:sz w:val="20"/>
          <w:szCs w:val="20"/>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no prazo de 10 (dez) dias, a contar da data de seu recebimento.</w:t>
      </w:r>
    </w:p>
    <w:p w14:paraId="3F042248" w14:textId="77777777" w:rsidR="007F68D3" w:rsidRPr="00B02638" w:rsidRDefault="007F68D3"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Style w:val="NenhumB"/>
          <w:rFonts w:ascii="Times New Roman" w:hAnsi="Times New Roman" w:cs="Times New Roman"/>
          <w:sz w:val="20"/>
          <w:szCs w:val="20"/>
        </w:rPr>
        <w:t>O prazo estabelecido no subitem anterior para assinatura da Ata de Registro de Preços poderá ser prorrogado uma única vez, por igual período, quando solicitado pelo(s) licitante(s) vencedor(s), durante o seu transcurso, e desde que devidamente aceito.</w:t>
      </w:r>
    </w:p>
    <w:p w14:paraId="1CA3F2C2" w14:textId="77777777" w:rsidR="007F68D3" w:rsidRPr="00B02638" w:rsidRDefault="007F68D3"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Style w:val="NenhumB"/>
          <w:rFonts w:ascii="Times New Roman" w:hAnsi="Times New Roman" w:cs="Times New Roman"/>
          <w:sz w:val="20"/>
          <w:szCs w:val="20"/>
          <w:lang w:val="pt-BR"/>
        </w:rPr>
      </w:pPr>
      <w:r w:rsidRPr="00B02638">
        <w:rPr>
          <w:rStyle w:val="NenhumB"/>
          <w:rFonts w:ascii="Times New Roman" w:hAnsi="Times New Roman" w:cs="Times New Roman"/>
          <w:sz w:val="20"/>
          <w:szCs w:val="20"/>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8A4C4B5"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O Aceite da Nota de Empenho ou do instrumento equivalente, emitida à empresa adjudicada, implica no reconhecimento de que:</w:t>
      </w:r>
    </w:p>
    <w:p w14:paraId="441B317D"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Referida Nota está substituindo o contrato, aplicando-se à relação de negócios ali estabelecida as disposições da Lei </w:t>
      </w:r>
      <w:r w:rsidR="007F68D3" w:rsidRPr="00B02638">
        <w:rPr>
          <w:rFonts w:ascii="Times New Roman" w:eastAsia="Calibri" w:hAnsi="Times New Roman" w:cs="Times New Roman"/>
          <w:sz w:val="20"/>
          <w:szCs w:val="20"/>
        </w:rPr>
        <w:t xml:space="preserve">Federal </w:t>
      </w:r>
      <w:r w:rsidRPr="00B02638">
        <w:rPr>
          <w:rFonts w:ascii="Times New Roman" w:eastAsia="Calibri" w:hAnsi="Times New Roman" w:cs="Times New Roman"/>
          <w:sz w:val="20"/>
          <w:szCs w:val="20"/>
        </w:rPr>
        <w:t>nº 14.133</w:t>
      </w:r>
      <w:r w:rsidR="007F68D3" w:rsidRPr="00B02638">
        <w:rPr>
          <w:rFonts w:ascii="Times New Roman" w:eastAsia="Calibri" w:hAnsi="Times New Roman" w:cs="Times New Roman"/>
          <w:sz w:val="20"/>
          <w:szCs w:val="20"/>
        </w:rPr>
        <w:t xml:space="preserve">, de </w:t>
      </w:r>
      <w:r w:rsidRPr="00B02638">
        <w:rPr>
          <w:rFonts w:ascii="Times New Roman" w:eastAsia="Calibri" w:hAnsi="Times New Roman" w:cs="Times New Roman"/>
          <w:sz w:val="20"/>
          <w:szCs w:val="20"/>
        </w:rPr>
        <w:t>2021;</w:t>
      </w:r>
    </w:p>
    <w:p w14:paraId="62466B2A"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A contratada se vincula à sua proposta e às previsões contidas no edital e seus anexos;</w:t>
      </w:r>
    </w:p>
    <w:p w14:paraId="428A1388" w14:textId="77777777" w:rsidR="00051298" w:rsidRPr="00B02638" w:rsidRDefault="00DA74E2"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Calibri" w:hAnsi="Times New Roman" w:cs="Times New Roman"/>
          <w:sz w:val="20"/>
          <w:szCs w:val="20"/>
        </w:rPr>
      </w:pPr>
      <w:r w:rsidRPr="00B02638">
        <w:rPr>
          <w:rFonts w:ascii="Times New Roman" w:eastAsia="Calibri" w:hAnsi="Times New Roman" w:cs="Times New Roman"/>
          <w:sz w:val="20"/>
          <w:szCs w:val="20"/>
        </w:rPr>
        <w:t xml:space="preserve">A contratada reconhece que as hipóteses de rescisão são aquelas previstas no artigo 137 da Lei </w:t>
      </w:r>
      <w:r w:rsidR="007F68D3" w:rsidRPr="00B02638">
        <w:rPr>
          <w:rFonts w:ascii="Times New Roman" w:eastAsia="Calibri" w:hAnsi="Times New Roman" w:cs="Times New Roman"/>
          <w:sz w:val="20"/>
          <w:szCs w:val="20"/>
        </w:rPr>
        <w:t xml:space="preserve">Federal </w:t>
      </w:r>
      <w:r w:rsidRPr="00B02638">
        <w:rPr>
          <w:rFonts w:ascii="Times New Roman" w:eastAsia="Calibri" w:hAnsi="Times New Roman" w:cs="Times New Roman"/>
          <w:sz w:val="20"/>
          <w:szCs w:val="20"/>
        </w:rPr>
        <w:t>nº 14.133</w:t>
      </w:r>
      <w:r w:rsidR="007F68D3" w:rsidRPr="00B02638">
        <w:rPr>
          <w:rFonts w:ascii="Times New Roman" w:eastAsia="Calibri" w:hAnsi="Times New Roman" w:cs="Times New Roman"/>
          <w:sz w:val="20"/>
          <w:szCs w:val="20"/>
        </w:rPr>
        <w:t xml:space="preserve">, de </w:t>
      </w:r>
      <w:r w:rsidRPr="00B02638">
        <w:rPr>
          <w:rFonts w:ascii="Times New Roman" w:eastAsia="Calibri" w:hAnsi="Times New Roman" w:cs="Times New Roman"/>
          <w:sz w:val="20"/>
          <w:szCs w:val="20"/>
        </w:rPr>
        <w:t>2021 e reconhece os direitos da Administração previstos nos artigos 138 e 139 da mesma Lei.</w:t>
      </w:r>
    </w:p>
    <w:p w14:paraId="461C2A1D" w14:textId="77777777" w:rsidR="007F68D3" w:rsidRPr="00B02638" w:rsidRDefault="007F68D3" w:rsidP="0030160C">
      <w:pPr>
        <w:numPr>
          <w:ilvl w:val="1"/>
          <w:numId w:val="1"/>
        </w:numPr>
        <w:tabs>
          <w:tab w:val="left" w:pos="1418"/>
        </w:tabs>
        <w:spacing w:before="120" w:after="120"/>
        <w:ind w:left="1418" w:hanging="709"/>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 xml:space="preserve">O prazo de vigência da contratação é o estabelecido no Termo de Referência. </w:t>
      </w:r>
    </w:p>
    <w:p w14:paraId="41886EFB" w14:textId="77777777" w:rsidR="007F68D3" w:rsidRPr="00B02638" w:rsidRDefault="007F68D3" w:rsidP="0030160C">
      <w:pPr>
        <w:numPr>
          <w:ilvl w:val="1"/>
          <w:numId w:val="1"/>
        </w:numPr>
        <w:tabs>
          <w:tab w:val="left" w:pos="1418"/>
        </w:tabs>
        <w:spacing w:before="120" w:after="120"/>
        <w:ind w:left="1418" w:hanging="709"/>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respeitado o disposto no </w:t>
      </w:r>
      <w:r w:rsidRPr="00B02638">
        <w:rPr>
          <w:rFonts w:ascii="Times New Roman" w:eastAsiaTheme="majorEastAsia" w:hAnsi="Times New Roman" w:cs="Times New Roman"/>
          <w:b/>
          <w:sz w:val="20"/>
          <w:szCs w:val="20"/>
          <w:u w:val="single"/>
        </w:rPr>
        <w:t>item 10.1 e subitens deste edital</w:t>
      </w:r>
      <w:r w:rsidRPr="00B02638">
        <w:rPr>
          <w:rFonts w:ascii="Times New Roman" w:eastAsiaTheme="majorEastAsia" w:hAnsi="Times New Roman" w:cs="Times New Roman"/>
          <w:bCs/>
          <w:sz w:val="20"/>
          <w:szCs w:val="20"/>
        </w:rPr>
        <w:t>.</w:t>
      </w:r>
    </w:p>
    <w:p w14:paraId="2A1661DC" w14:textId="77777777" w:rsidR="007F68D3" w:rsidRPr="00B02638" w:rsidRDefault="007F68D3" w:rsidP="0030160C">
      <w:pPr>
        <w:numPr>
          <w:ilvl w:val="1"/>
          <w:numId w:val="1"/>
        </w:numPr>
        <w:tabs>
          <w:tab w:val="left" w:pos="1418"/>
        </w:tabs>
        <w:spacing w:before="120" w:after="120"/>
        <w:ind w:left="1418" w:hanging="709"/>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Na assinatura do contrato, será exigida a comprovação das condições de habilitação consignadas neste Edital, as quais deverão ser mantidas pelo licitante durante a vigência do contrato.</w:t>
      </w:r>
    </w:p>
    <w:p w14:paraId="37B5041F" w14:textId="77777777" w:rsidR="007F68D3" w:rsidRPr="00B02638" w:rsidRDefault="007F68D3"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Na hipótese de irregularidade, o contratado deverá regularizar a sua situação perante o cadastro no prazo de até 05 (cinco) dias úteis, sob pena de aplicação das penalidades previstas no edital e anexos.</w:t>
      </w:r>
    </w:p>
    <w:p w14:paraId="366BF2E0" w14:textId="77777777" w:rsidR="007F68D3" w:rsidRPr="00B02638" w:rsidRDefault="007F68D3" w:rsidP="0030160C">
      <w:pPr>
        <w:numPr>
          <w:ilvl w:val="1"/>
          <w:numId w:val="1"/>
        </w:numPr>
        <w:tabs>
          <w:tab w:val="left" w:pos="1418"/>
        </w:tabs>
        <w:spacing w:before="120" w:after="120"/>
        <w:ind w:left="1418" w:hanging="709"/>
        <w:jc w:val="both"/>
        <w:rPr>
          <w:rFonts w:ascii="Times New Roman" w:eastAsia="Calibri" w:hAnsi="Times New Roman" w:cs="Times New Roman"/>
          <w:b/>
          <w:sz w:val="20"/>
          <w:szCs w:val="20"/>
        </w:rPr>
      </w:pPr>
      <w:r w:rsidRPr="00B02638">
        <w:rPr>
          <w:rFonts w:ascii="Times New Roman" w:eastAsiaTheme="majorEastAsia" w:hAnsi="Times New Roman" w:cs="Times New Roman"/>
          <w:bCs/>
          <w:sz w:val="20"/>
          <w:szCs w:val="2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6515E81" w14:textId="77777777" w:rsidR="007F68D3" w:rsidRPr="00B02638" w:rsidRDefault="007F68D3"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color w:val="auto"/>
        </w:rPr>
      </w:pPr>
      <w:r w:rsidRPr="00B02638">
        <w:rPr>
          <w:rFonts w:ascii="Times New Roman" w:hAnsi="Times New Roman"/>
          <w:color w:val="auto"/>
        </w:rPr>
        <w:t>DO REAJUSTAMENTO.</w:t>
      </w:r>
    </w:p>
    <w:p w14:paraId="5AA3609D" w14:textId="77777777"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Os preços são fixos e irreajustáveis no prazo de 01 (um) ano contado da data do orçamento a que a proposta se referir. </w:t>
      </w:r>
    </w:p>
    <w:p w14:paraId="48BE5A80" w14:textId="2E3630F9"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valor do futuro contrato, respeitado o critério da anualidade de que trata </w:t>
      </w:r>
      <w:r w:rsidRPr="00B02638">
        <w:rPr>
          <w:rFonts w:ascii="Times New Roman" w:hAnsi="Times New Roman" w:cs="Times New Roman"/>
          <w:b/>
          <w:bCs/>
          <w:sz w:val="20"/>
          <w:szCs w:val="20"/>
          <w:u w:val="single"/>
        </w:rPr>
        <w:t>o item 18.1,</w:t>
      </w:r>
      <w:r w:rsidRPr="00B02638">
        <w:rPr>
          <w:rFonts w:ascii="Times New Roman" w:hAnsi="Times New Roman" w:cs="Times New Roman"/>
          <w:sz w:val="20"/>
          <w:szCs w:val="20"/>
        </w:rPr>
        <w:t xml:space="preserve"> poderá ser corrigido anualmente mediante requerimento da contratada, contado a partir da data do orçamento base da licitação, pela variação </w:t>
      </w:r>
      <w:r w:rsidR="007B3BBE" w:rsidRPr="00B02638">
        <w:rPr>
          <w:rFonts w:ascii="Times New Roman" w:hAnsi="Times New Roman" w:cs="Times New Roman"/>
          <w:b/>
          <w:bCs/>
          <w:sz w:val="20"/>
          <w:szCs w:val="20"/>
        </w:rPr>
        <w:t>INPC</w:t>
      </w:r>
      <w:r w:rsidR="00445157" w:rsidRPr="00B02638">
        <w:rPr>
          <w:rFonts w:ascii="Times New Roman" w:hAnsi="Times New Roman" w:cs="Times New Roman"/>
          <w:b/>
          <w:bCs/>
          <w:sz w:val="20"/>
          <w:szCs w:val="20"/>
        </w:rPr>
        <w:t xml:space="preserve"> </w:t>
      </w:r>
      <w:r w:rsidRPr="00B02638">
        <w:rPr>
          <w:rFonts w:ascii="Times New Roman" w:hAnsi="Times New Roman" w:cs="Times New Roman"/>
          <w:sz w:val="20"/>
          <w:szCs w:val="20"/>
        </w:rPr>
        <w:t xml:space="preserve">data base </w:t>
      </w:r>
      <w:r w:rsidR="005037E5">
        <w:rPr>
          <w:rFonts w:ascii="Times New Roman" w:hAnsi="Times New Roman" w:cs="Times New Roman"/>
          <w:b/>
          <w:bCs/>
          <w:sz w:val="20"/>
          <w:szCs w:val="20"/>
        </w:rPr>
        <w:t>07</w:t>
      </w:r>
      <w:r w:rsidRPr="00B02638">
        <w:rPr>
          <w:rFonts w:ascii="Times New Roman" w:hAnsi="Times New Roman" w:cs="Times New Roman"/>
          <w:b/>
          <w:bCs/>
          <w:sz w:val="20"/>
          <w:szCs w:val="20"/>
        </w:rPr>
        <w:t>/202</w:t>
      </w:r>
      <w:r w:rsidR="007B3BBE" w:rsidRPr="00B02638">
        <w:rPr>
          <w:rFonts w:ascii="Times New Roman" w:hAnsi="Times New Roman" w:cs="Times New Roman"/>
          <w:b/>
          <w:bCs/>
          <w:sz w:val="20"/>
          <w:szCs w:val="20"/>
        </w:rPr>
        <w:t>4</w:t>
      </w:r>
      <w:r w:rsidRPr="00B02638">
        <w:rPr>
          <w:rFonts w:ascii="Times New Roman" w:hAnsi="Times New Roman" w:cs="Times New Roman"/>
          <w:sz w:val="20"/>
          <w:szCs w:val="20"/>
        </w:rPr>
        <w:t xml:space="preserve"> ou outro que vier a substituí-lo. Os montantes dos pagamentos serão reajustados na forma da lei, com a aplicação da seguinte fórmula de reajuste:</w:t>
      </w:r>
    </w:p>
    <w:tbl>
      <w:tblPr>
        <w:tblStyle w:val="Tabelacomgrade"/>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
        <w:gridCol w:w="376"/>
        <w:gridCol w:w="1773"/>
        <w:gridCol w:w="316"/>
        <w:gridCol w:w="361"/>
      </w:tblGrid>
      <w:tr w:rsidR="007F68D3" w:rsidRPr="00B02638" w14:paraId="00A88B52" w14:textId="77777777" w:rsidTr="00445157">
        <w:trPr>
          <w:trHeight w:val="113"/>
        </w:trPr>
        <w:tc>
          <w:tcPr>
            <w:tcW w:w="361" w:type="dxa"/>
          </w:tcPr>
          <w:p w14:paraId="49A2B6D1" w14:textId="77777777" w:rsidR="007F68D3" w:rsidRPr="00B02638" w:rsidRDefault="007F68D3" w:rsidP="000112C1">
            <w:pPr>
              <w:tabs>
                <w:tab w:val="left" w:pos="426"/>
              </w:tabs>
              <w:jc w:val="both"/>
            </w:pPr>
          </w:p>
        </w:tc>
        <w:tc>
          <w:tcPr>
            <w:tcW w:w="376" w:type="dxa"/>
          </w:tcPr>
          <w:p w14:paraId="024C535C" w14:textId="77777777" w:rsidR="007F68D3" w:rsidRPr="00B02638" w:rsidRDefault="007F68D3" w:rsidP="000112C1">
            <w:pPr>
              <w:tabs>
                <w:tab w:val="left" w:pos="426"/>
              </w:tabs>
              <w:jc w:val="both"/>
            </w:pPr>
          </w:p>
        </w:tc>
        <w:tc>
          <w:tcPr>
            <w:tcW w:w="1773" w:type="dxa"/>
          </w:tcPr>
          <w:p w14:paraId="4526A552" w14:textId="77777777" w:rsidR="007F68D3" w:rsidRPr="00B02638" w:rsidRDefault="007F68D3" w:rsidP="000112C1">
            <w:pPr>
              <w:tabs>
                <w:tab w:val="left" w:pos="426"/>
              </w:tabs>
              <w:jc w:val="center"/>
            </w:pPr>
            <w:r w:rsidRPr="00B02638">
              <w:t>I1 – Io</w:t>
            </w:r>
          </w:p>
        </w:tc>
        <w:tc>
          <w:tcPr>
            <w:tcW w:w="316" w:type="dxa"/>
          </w:tcPr>
          <w:p w14:paraId="76A11DC5" w14:textId="77777777" w:rsidR="007F68D3" w:rsidRPr="00B02638" w:rsidRDefault="007F68D3" w:rsidP="000112C1">
            <w:pPr>
              <w:tabs>
                <w:tab w:val="left" w:pos="426"/>
              </w:tabs>
              <w:jc w:val="both"/>
            </w:pPr>
          </w:p>
        </w:tc>
        <w:tc>
          <w:tcPr>
            <w:tcW w:w="361" w:type="dxa"/>
          </w:tcPr>
          <w:p w14:paraId="1DFFFD63" w14:textId="77777777" w:rsidR="007F68D3" w:rsidRPr="00B02638" w:rsidRDefault="007F68D3" w:rsidP="000112C1">
            <w:pPr>
              <w:tabs>
                <w:tab w:val="left" w:pos="426"/>
              </w:tabs>
              <w:jc w:val="both"/>
            </w:pPr>
          </w:p>
        </w:tc>
      </w:tr>
      <w:tr w:rsidR="007F68D3" w:rsidRPr="00B02638" w14:paraId="317C2796" w14:textId="77777777" w:rsidTr="00445157">
        <w:trPr>
          <w:trHeight w:val="113"/>
        </w:trPr>
        <w:tc>
          <w:tcPr>
            <w:tcW w:w="361" w:type="dxa"/>
          </w:tcPr>
          <w:p w14:paraId="5CF57FC9" w14:textId="77777777" w:rsidR="007F68D3" w:rsidRPr="00B02638" w:rsidRDefault="007F68D3" w:rsidP="000112C1">
            <w:pPr>
              <w:tabs>
                <w:tab w:val="left" w:pos="426"/>
              </w:tabs>
              <w:jc w:val="center"/>
            </w:pPr>
            <w:r w:rsidRPr="00B02638">
              <w:t>R</w:t>
            </w:r>
          </w:p>
        </w:tc>
        <w:tc>
          <w:tcPr>
            <w:tcW w:w="376" w:type="dxa"/>
          </w:tcPr>
          <w:p w14:paraId="5134284C" w14:textId="77777777" w:rsidR="007F68D3" w:rsidRPr="00B02638" w:rsidRDefault="007F68D3" w:rsidP="000112C1">
            <w:pPr>
              <w:tabs>
                <w:tab w:val="left" w:pos="426"/>
              </w:tabs>
              <w:jc w:val="center"/>
            </w:pPr>
            <w:r w:rsidRPr="00B02638">
              <w:t>=</w:t>
            </w:r>
          </w:p>
        </w:tc>
        <w:tc>
          <w:tcPr>
            <w:tcW w:w="1773" w:type="dxa"/>
          </w:tcPr>
          <w:p w14:paraId="58FACE97" w14:textId="77777777" w:rsidR="007F68D3" w:rsidRPr="00B02638" w:rsidRDefault="007F68D3" w:rsidP="000112C1">
            <w:pPr>
              <w:tabs>
                <w:tab w:val="left" w:pos="426"/>
              </w:tabs>
              <w:jc w:val="center"/>
            </w:pPr>
            <w:r w:rsidRPr="00B02638">
              <w:t>-----------------------</w:t>
            </w:r>
          </w:p>
        </w:tc>
        <w:tc>
          <w:tcPr>
            <w:tcW w:w="316" w:type="dxa"/>
          </w:tcPr>
          <w:p w14:paraId="28D44EAC" w14:textId="77777777" w:rsidR="007F68D3" w:rsidRPr="00B02638" w:rsidRDefault="007F68D3" w:rsidP="000112C1">
            <w:pPr>
              <w:tabs>
                <w:tab w:val="left" w:pos="426"/>
              </w:tabs>
              <w:jc w:val="center"/>
            </w:pPr>
            <w:r w:rsidRPr="00B02638">
              <w:t>x</w:t>
            </w:r>
          </w:p>
        </w:tc>
        <w:tc>
          <w:tcPr>
            <w:tcW w:w="361" w:type="dxa"/>
          </w:tcPr>
          <w:p w14:paraId="73DAF1D3" w14:textId="77777777" w:rsidR="007F68D3" w:rsidRPr="00B02638" w:rsidRDefault="007F68D3" w:rsidP="000112C1">
            <w:pPr>
              <w:tabs>
                <w:tab w:val="left" w:pos="426"/>
              </w:tabs>
              <w:jc w:val="center"/>
            </w:pPr>
            <w:r w:rsidRPr="00B02638">
              <w:t>V</w:t>
            </w:r>
          </w:p>
        </w:tc>
      </w:tr>
      <w:tr w:rsidR="007F68D3" w:rsidRPr="00B02638" w14:paraId="18FAFA3A" w14:textId="77777777" w:rsidTr="00445157">
        <w:trPr>
          <w:trHeight w:val="113"/>
        </w:trPr>
        <w:tc>
          <w:tcPr>
            <w:tcW w:w="361" w:type="dxa"/>
          </w:tcPr>
          <w:p w14:paraId="030769C2" w14:textId="77777777" w:rsidR="007F68D3" w:rsidRPr="00B02638" w:rsidRDefault="007F68D3" w:rsidP="000112C1">
            <w:pPr>
              <w:tabs>
                <w:tab w:val="left" w:pos="426"/>
              </w:tabs>
              <w:jc w:val="both"/>
            </w:pPr>
          </w:p>
        </w:tc>
        <w:tc>
          <w:tcPr>
            <w:tcW w:w="376" w:type="dxa"/>
          </w:tcPr>
          <w:p w14:paraId="4E70D6CC" w14:textId="77777777" w:rsidR="007F68D3" w:rsidRPr="00B02638" w:rsidRDefault="007F68D3" w:rsidP="000112C1">
            <w:pPr>
              <w:tabs>
                <w:tab w:val="left" w:pos="426"/>
              </w:tabs>
              <w:jc w:val="both"/>
            </w:pPr>
          </w:p>
        </w:tc>
        <w:tc>
          <w:tcPr>
            <w:tcW w:w="1773" w:type="dxa"/>
          </w:tcPr>
          <w:p w14:paraId="59ED271A" w14:textId="77777777" w:rsidR="007F68D3" w:rsidRPr="00B02638" w:rsidRDefault="007F68D3" w:rsidP="000112C1">
            <w:pPr>
              <w:tabs>
                <w:tab w:val="left" w:pos="426"/>
              </w:tabs>
              <w:jc w:val="center"/>
            </w:pPr>
            <w:r w:rsidRPr="00B02638">
              <w:t>Io</w:t>
            </w:r>
          </w:p>
        </w:tc>
        <w:tc>
          <w:tcPr>
            <w:tcW w:w="316" w:type="dxa"/>
          </w:tcPr>
          <w:p w14:paraId="7A01FCDD" w14:textId="77777777" w:rsidR="007F68D3" w:rsidRPr="00B02638" w:rsidRDefault="007F68D3" w:rsidP="000112C1">
            <w:pPr>
              <w:tabs>
                <w:tab w:val="left" w:pos="426"/>
              </w:tabs>
              <w:jc w:val="both"/>
            </w:pPr>
          </w:p>
        </w:tc>
        <w:tc>
          <w:tcPr>
            <w:tcW w:w="361" w:type="dxa"/>
          </w:tcPr>
          <w:p w14:paraId="394EA41F" w14:textId="77777777" w:rsidR="007F68D3" w:rsidRPr="00B02638" w:rsidRDefault="007F68D3" w:rsidP="000112C1">
            <w:pPr>
              <w:tabs>
                <w:tab w:val="left" w:pos="426"/>
              </w:tabs>
              <w:jc w:val="both"/>
            </w:pPr>
          </w:p>
        </w:tc>
      </w:tr>
    </w:tbl>
    <w:p w14:paraId="6F5E490D" w14:textId="77777777"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Onde: </w:t>
      </w:r>
    </w:p>
    <w:p w14:paraId="0F256A97" w14:textId="77777777" w:rsidR="007F68D3" w:rsidRPr="00B02638" w:rsidRDefault="007F68D3"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R = Valor de reajustamento;</w:t>
      </w:r>
    </w:p>
    <w:p w14:paraId="2976E7DE" w14:textId="77777777" w:rsidR="007F68D3" w:rsidRPr="00B02638" w:rsidRDefault="007F68D3"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I1 = Índice referente ao mês da medição;</w:t>
      </w:r>
    </w:p>
    <w:p w14:paraId="51A9EE4A" w14:textId="77777777" w:rsidR="007F68D3" w:rsidRPr="00B02638" w:rsidRDefault="007F68D3"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 xml:space="preserve">Io = Índice referente ao mês da apresentação da proposta; e  </w:t>
      </w:r>
    </w:p>
    <w:p w14:paraId="7F276106" w14:textId="77777777" w:rsidR="007F68D3" w:rsidRPr="00B02638" w:rsidRDefault="007F68D3"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heme="majorEastAsia" w:hAnsi="Times New Roman" w:cs="Times New Roman"/>
          <w:bCs/>
          <w:sz w:val="20"/>
          <w:szCs w:val="20"/>
        </w:rPr>
      </w:pPr>
      <w:r w:rsidRPr="00B02638">
        <w:rPr>
          <w:rFonts w:ascii="Times New Roman" w:eastAsiaTheme="majorEastAsia" w:hAnsi="Times New Roman" w:cs="Times New Roman"/>
          <w:bCs/>
          <w:sz w:val="20"/>
          <w:szCs w:val="20"/>
        </w:rPr>
        <w:t>V = Valor dos serviços realizados a preços iniciais.</w:t>
      </w:r>
    </w:p>
    <w:p w14:paraId="24C222B6" w14:textId="77777777"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Nos reajustes subsequentes ao primeiro, o interregno mínimo de um ano será contado a partir dos efeitos financeiros do último reajuste. </w:t>
      </w:r>
    </w:p>
    <w:p w14:paraId="46BA5996" w14:textId="77777777"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60BB58B" w14:textId="77777777"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Nas aferições finais, o índice utilizado para reajuste será, obrigatoriamente, o definitivo. </w:t>
      </w:r>
    </w:p>
    <w:p w14:paraId="3A407E79" w14:textId="77777777"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Caso o índice estabelecido para reajustamento venha a ser extinto ou de qualquer forma não possa mais ser utilizado, será adotado, em substituição, o que vier a ser determinado pela legislação então em vigor. </w:t>
      </w:r>
    </w:p>
    <w:p w14:paraId="5740ADDD" w14:textId="77777777" w:rsidR="007F68D3" w:rsidRPr="00B02638" w:rsidRDefault="007F68D3"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Na ausência de previsão legal quanto ao índice substituto, as partes elegerão novo índice oficial, para reajustamento do preço do valor remanescente, por meio de termo aditivo.</w:t>
      </w:r>
    </w:p>
    <w:p w14:paraId="675AE32E"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DO RECEBIMENTO DO OBJETO E DA FISCALIZAÇÃO.</w:t>
      </w:r>
    </w:p>
    <w:p w14:paraId="24CA4B22"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Os critérios de recebimento e aceitação do objeto e de fiscalização estão previstos no Termo de Referência.</w:t>
      </w:r>
    </w:p>
    <w:p w14:paraId="7FB10EA5" w14:textId="77777777" w:rsidR="00051298" w:rsidRPr="00B02638" w:rsidRDefault="00DA74E2"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eastAsia="Calibri" w:hAnsi="Times New Roman"/>
        </w:rPr>
        <w:t>DAS OBRIGAÇÕES DA CONTRATANTE E DA CONTRATADA.</w:t>
      </w:r>
    </w:p>
    <w:p w14:paraId="468BD217"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As obrigações da Contratante e da Contratada são as estabelecidas no Termo de Referência.</w:t>
      </w:r>
    </w:p>
    <w:p w14:paraId="7D07A9D3" w14:textId="77777777" w:rsidR="00051298" w:rsidRPr="00B02638" w:rsidRDefault="007B3BBE"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hAnsi="Times New Roman"/>
          <w:color w:val="auto"/>
        </w:rPr>
        <w:t>DAS REGRAS PARA FATURAMENTO/MEDIÇÃO E PAGAMENTO</w:t>
      </w:r>
      <w:r w:rsidR="00DA74E2" w:rsidRPr="00B02638">
        <w:rPr>
          <w:rFonts w:ascii="Times New Roman" w:eastAsia="Calibri" w:hAnsi="Times New Roman"/>
        </w:rPr>
        <w:t>.</w:t>
      </w:r>
    </w:p>
    <w:p w14:paraId="2A0AEBF4" w14:textId="77777777" w:rsidR="00051298" w:rsidRPr="00B02638" w:rsidRDefault="00DA74E2"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eastAsia="Calibri" w:hAnsi="Times New Roman" w:cs="Times New Roman"/>
          <w:color w:val="000000"/>
          <w:sz w:val="20"/>
          <w:szCs w:val="20"/>
        </w:rPr>
        <w:t>As regras acerca do pagamento são as estabelecidas no Termo de Referência, anexo a este Edital.</w:t>
      </w:r>
    </w:p>
    <w:p w14:paraId="000AC37D" w14:textId="77777777" w:rsidR="00051298" w:rsidRPr="00B02638" w:rsidRDefault="007B3BBE"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rPr>
      </w:pPr>
      <w:r w:rsidRPr="00B02638">
        <w:rPr>
          <w:rFonts w:ascii="Times New Roman" w:hAnsi="Times New Roman"/>
          <w:color w:val="auto"/>
        </w:rPr>
        <w:t>DAS INFRAÇÕES E SANÇÕES ADMINISTRATIVAS.</w:t>
      </w:r>
    </w:p>
    <w:p w14:paraId="37FA4FB4"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Comete infração administrativa, nos termos da lei, o licitante que, com dolo ou culpa: </w:t>
      </w:r>
    </w:p>
    <w:p w14:paraId="20E01216" w14:textId="77777777" w:rsidR="000C77B5" w:rsidRPr="009C0053" w:rsidRDefault="000C77B5" w:rsidP="000C77B5">
      <w:pPr>
        <w:numPr>
          <w:ilvl w:val="2"/>
          <w:numId w:val="1"/>
        </w:numPr>
        <w:tabs>
          <w:tab w:val="left" w:pos="2268"/>
        </w:tabs>
        <w:autoSpaceDE w:val="0"/>
        <w:autoSpaceDN w:val="0"/>
        <w:adjustRightInd w:val="0"/>
        <w:spacing w:before="120" w:after="120"/>
        <w:ind w:left="2268" w:hanging="850"/>
        <w:jc w:val="both"/>
        <w:rPr>
          <w:rFonts w:ascii="Times New Roman" w:eastAsiaTheme="majorEastAsia" w:hAnsi="Times New Roman" w:cs="Times New Roman"/>
          <w:bCs/>
          <w:sz w:val="20"/>
          <w:szCs w:val="20"/>
        </w:rPr>
      </w:pPr>
      <w:bookmarkStart w:id="21" w:name="_Ref114668085"/>
      <w:bookmarkStart w:id="22" w:name="_Hlk114652595"/>
      <w:r w:rsidRPr="009C0053">
        <w:rPr>
          <w:rFonts w:ascii="Times New Roman" w:eastAsiaTheme="majorEastAsia" w:hAnsi="Times New Roman" w:cs="Times New Roman"/>
          <w:bCs/>
          <w:sz w:val="20"/>
          <w:szCs w:val="20"/>
        </w:rPr>
        <w:t>Dar causa à inexecução parcial ou total do contrato, provocando ou não grave dano à Administração, ao funcionamento dos serviços públicos ou ao interesse coletivo;</w:t>
      </w:r>
    </w:p>
    <w:p w14:paraId="4F228712" w14:textId="77777777" w:rsidR="000C77B5" w:rsidRPr="00D36972" w:rsidRDefault="000C77B5" w:rsidP="000C77B5">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heme="majorEastAsia" w:hAnsi="Times New Roman" w:cs="Times New Roman"/>
          <w:bCs/>
          <w:sz w:val="20"/>
          <w:szCs w:val="20"/>
        </w:rPr>
      </w:pPr>
      <w:r w:rsidRPr="00D36972">
        <w:rPr>
          <w:rFonts w:ascii="Times New Roman" w:eastAsiaTheme="majorEastAsia" w:hAnsi="Times New Roman" w:cs="Times New Roman"/>
          <w:bCs/>
          <w:sz w:val="20"/>
          <w:szCs w:val="20"/>
        </w:rPr>
        <w:t>Deixar de entregar a documentação exigida para o certame ou não entregar qualquer documento que tenha sido solicitado pelo Pregoeiro/Comissão durante o certame;</w:t>
      </w:r>
    </w:p>
    <w:p w14:paraId="7AA49667" w14:textId="77777777" w:rsidR="000C77B5" w:rsidRPr="00D36972" w:rsidRDefault="000C77B5" w:rsidP="000C77B5">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eastAsiaTheme="majorEastAsia" w:hAnsi="Times New Roman" w:cs="Times New Roman"/>
          <w:bCs/>
          <w:sz w:val="20"/>
          <w:szCs w:val="20"/>
        </w:rPr>
      </w:pPr>
      <w:r w:rsidRPr="00D36972">
        <w:rPr>
          <w:rFonts w:ascii="Times New Roman" w:eastAsiaTheme="majorEastAsia" w:hAnsi="Times New Roman" w:cs="Times New Roman"/>
          <w:bCs/>
          <w:sz w:val="20"/>
          <w:szCs w:val="20"/>
        </w:rPr>
        <w:t>Salvo em decorrência de fato superveniente devidamente justificado, não mantiver a proposta em especial quando:</w:t>
      </w:r>
    </w:p>
    <w:bookmarkEnd w:id="21"/>
    <w:p w14:paraId="64DB240F" w14:textId="77777777" w:rsidR="007B3BBE" w:rsidRPr="00B02638" w:rsidRDefault="007B3BBE"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Não enviar a proposta adequada ao último lance ofertado ou após a negociação; </w:t>
      </w:r>
    </w:p>
    <w:p w14:paraId="46032F76" w14:textId="77777777" w:rsidR="007B3BBE" w:rsidRPr="00B02638" w:rsidRDefault="007B3BBE"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Recusar-se a enviar o detalhamento da proposta quando exigível; </w:t>
      </w:r>
    </w:p>
    <w:p w14:paraId="03409DCF" w14:textId="77777777" w:rsidR="007B3BBE" w:rsidRPr="00B02638" w:rsidRDefault="007B3BBE"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lastRenderedPageBreak/>
        <w:t>Deixar de apresentar amostra; ou</w:t>
      </w:r>
    </w:p>
    <w:p w14:paraId="60F2BCCE" w14:textId="77777777" w:rsidR="007B3BBE" w:rsidRPr="00B02638" w:rsidRDefault="007B3BBE"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Apresentar proposta ou amostra em desacordo com as especificações do edital.</w:t>
      </w:r>
    </w:p>
    <w:p w14:paraId="5B4203ED"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23" w:name="_Ref114668139"/>
      <w:r w:rsidRPr="00B02638">
        <w:rPr>
          <w:rFonts w:ascii="Times New Roman" w:hAnsi="Times New Roman" w:cs="Times New Roman"/>
          <w:sz w:val="20"/>
          <w:szCs w:val="20"/>
        </w:rPr>
        <w:t>Não celebrar o contrato ou não entregar a documentação exigida para a contratação, quando convocado dentro do prazo de validade de sua proposta;</w:t>
      </w:r>
      <w:bookmarkEnd w:id="23"/>
    </w:p>
    <w:p w14:paraId="0E9D8AD2" w14:textId="77777777" w:rsidR="007B3BBE" w:rsidRPr="00B02638" w:rsidRDefault="007B3BBE"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Recusar-se, sem justificativa, a assinar o contrato ou a ata de registro de preço, ou a aceitar ou retirar o instrumento equivalente no prazo estabelecido pela Administração;</w:t>
      </w:r>
    </w:p>
    <w:p w14:paraId="4CE34719"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24" w:name="_Ref114668249"/>
      <w:r w:rsidRPr="00B02638">
        <w:rPr>
          <w:rFonts w:ascii="Times New Roman" w:hAnsi="Times New Roman" w:cs="Times New Roman"/>
          <w:sz w:val="20"/>
          <w:szCs w:val="20"/>
        </w:rPr>
        <w:t>Apresentar declaração ou documentação falsa exigida para o certame ou prestar declaração falsa durante a licitação</w:t>
      </w:r>
      <w:bookmarkEnd w:id="24"/>
      <w:r w:rsidRPr="00B02638">
        <w:rPr>
          <w:rFonts w:ascii="Times New Roman" w:hAnsi="Times New Roman" w:cs="Times New Roman"/>
          <w:sz w:val="20"/>
          <w:szCs w:val="20"/>
        </w:rPr>
        <w:t>;</w:t>
      </w:r>
    </w:p>
    <w:p w14:paraId="462B5563"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25" w:name="_Ref114668245"/>
      <w:r w:rsidRPr="00B02638">
        <w:rPr>
          <w:rFonts w:ascii="Times New Roman" w:hAnsi="Times New Roman" w:cs="Times New Roman"/>
          <w:sz w:val="20"/>
          <w:szCs w:val="20"/>
        </w:rPr>
        <w:t>Fraudar a licitação</w:t>
      </w:r>
      <w:bookmarkEnd w:id="25"/>
      <w:r w:rsidRPr="00B02638">
        <w:rPr>
          <w:rFonts w:ascii="Times New Roman" w:hAnsi="Times New Roman" w:cs="Times New Roman"/>
          <w:sz w:val="20"/>
          <w:szCs w:val="20"/>
        </w:rPr>
        <w:t>;</w:t>
      </w:r>
    </w:p>
    <w:p w14:paraId="07777F80"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26" w:name="_Ref114668247"/>
      <w:r w:rsidRPr="00B02638">
        <w:rPr>
          <w:rFonts w:ascii="Times New Roman" w:hAnsi="Times New Roman" w:cs="Times New Roman"/>
          <w:sz w:val="20"/>
          <w:szCs w:val="20"/>
        </w:rPr>
        <w:t>Comportar-se de modo inidôneo ou cometer fraude de qualquer natureza, em especial quando:</w:t>
      </w:r>
      <w:bookmarkEnd w:id="26"/>
    </w:p>
    <w:p w14:paraId="0E62FE63" w14:textId="77777777" w:rsidR="007B3BBE" w:rsidRPr="00B02638" w:rsidRDefault="007B3BBE"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Induzir deliberadamente a erro no julgamento; </w:t>
      </w:r>
    </w:p>
    <w:p w14:paraId="06C5C7E0" w14:textId="77777777" w:rsidR="007B3BBE" w:rsidRPr="00B02638" w:rsidRDefault="007B3BBE"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Apresentar amostra falsificada ou deteriorada. </w:t>
      </w:r>
    </w:p>
    <w:p w14:paraId="6C91A0C8"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27" w:name="_Ref114668251"/>
      <w:r w:rsidRPr="00B02638">
        <w:rPr>
          <w:rFonts w:ascii="Times New Roman" w:hAnsi="Times New Roman" w:cs="Times New Roman"/>
          <w:sz w:val="20"/>
          <w:szCs w:val="20"/>
        </w:rPr>
        <w:t>Praticar atos ilícitos com vistas a frustrar os objetivos da licitação</w:t>
      </w:r>
      <w:bookmarkEnd w:id="27"/>
    </w:p>
    <w:p w14:paraId="29D212A4"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28" w:name="_Ref114668252"/>
      <w:r w:rsidRPr="00B02638">
        <w:rPr>
          <w:rFonts w:ascii="Times New Roman" w:hAnsi="Times New Roman" w:cs="Times New Roman"/>
          <w:sz w:val="20"/>
          <w:szCs w:val="20"/>
        </w:rPr>
        <w:t>Praticar ato lesivo previsto no art. 5º da Lei Federal nº 12.846, de 2013.</w:t>
      </w:r>
      <w:bookmarkEnd w:id="28"/>
    </w:p>
    <w:bookmarkEnd w:id="22"/>
    <w:p w14:paraId="7B21EC53"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Com fulcro na Lei Federal nº 14.133, de 2021, a Administração poderá, garantida a prévia defesa, aplicar aos licitantes e/ou adjudicatários as seguintes sanções, sem prejuízo das responsabilidades civil e criminal: </w:t>
      </w:r>
    </w:p>
    <w:p w14:paraId="5F7428AE"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Advertência; </w:t>
      </w:r>
    </w:p>
    <w:p w14:paraId="06499739"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Multa;</w:t>
      </w:r>
    </w:p>
    <w:p w14:paraId="503B0A6C"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Impedimento de licitar e contratar; e</w:t>
      </w:r>
    </w:p>
    <w:p w14:paraId="040BAB3A"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Declaração de inidoneidade para licitar ou contratar, enquanto perdurarem os motivos determinantes da punição ou até que seja promovida sua reabilitação perante a própria autoridade que aplicou a penalidade.</w:t>
      </w:r>
    </w:p>
    <w:p w14:paraId="4EB48951"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Na aplicação das sanções serão considerados:</w:t>
      </w:r>
    </w:p>
    <w:p w14:paraId="7F04B992"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natureza e a gravidade da infração cometida.</w:t>
      </w:r>
    </w:p>
    <w:p w14:paraId="73500B60"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As peculiaridades do caso concreto;</w:t>
      </w:r>
    </w:p>
    <w:p w14:paraId="60D14D19"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As circunstâncias agravantes ou atenuantes;</w:t>
      </w:r>
    </w:p>
    <w:p w14:paraId="58878F39"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Os danos que dela provierem para a Administração Pública;</w:t>
      </w:r>
    </w:p>
    <w:p w14:paraId="638E610F" w14:textId="7777777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A implantação ou o aperfeiçoamento de programa de integridade, conforme normas e orientações dos órgãos de controle.</w:t>
      </w:r>
    </w:p>
    <w:p w14:paraId="682E771B"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 multa será recolhida em percentual de 0,5% a 30% incidente sobre o valor do contrato licitado, recolhida no prazo máximo de </w:t>
      </w:r>
      <w:r w:rsidRPr="00B02638">
        <w:rPr>
          <w:rFonts w:ascii="Times New Roman" w:hAnsi="Times New Roman" w:cs="Times New Roman"/>
          <w:b/>
          <w:bCs/>
          <w:sz w:val="20"/>
          <w:szCs w:val="20"/>
          <w:u w:val="single"/>
        </w:rPr>
        <w:t>15 (quinze) dias úteis</w:t>
      </w:r>
      <w:r w:rsidRPr="00B02638">
        <w:rPr>
          <w:rFonts w:ascii="Times New Roman" w:hAnsi="Times New Roman" w:cs="Times New Roman"/>
          <w:sz w:val="20"/>
          <w:szCs w:val="20"/>
        </w:rPr>
        <w:t xml:space="preserve">, a contar da comunicação oficial. </w:t>
      </w:r>
    </w:p>
    <w:p w14:paraId="599C2DE9" w14:textId="584EF7AE"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bookmarkStart w:id="29" w:name="_Hlk113876035"/>
      <w:r w:rsidRPr="00B02638">
        <w:rPr>
          <w:rFonts w:ascii="Times New Roman" w:hAnsi="Times New Roman" w:cs="Times New Roman"/>
          <w:sz w:val="20"/>
          <w:szCs w:val="20"/>
        </w:rPr>
        <w:t xml:space="preserve">Para as infrações previstas nos </w:t>
      </w:r>
      <w:r w:rsidRPr="00B02638">
        <w:rPr>
          <w:rFonts w:ascii="Times New Roman" w:hAnsi="Times New Roman" w:cs="Times New Roman"/>
          <w:b/>
          <w:bCs/>
          <w:sz w:val="20"/>
          <w:szCs w:val="20"/>
          <w:u w:val="single"/>
        </w:rPr>
        <w:t xml:space="preserve">itens </w:t>
      </w:r>
      <w:r>
        <w:fldChar w:fldCharType="begin"/>
      </w:r>
      <w:r>
        <w:instrText xml:space="preserve"> REF _Ref114668085 \r \h  \* MERGEFORMAT </w:instrText>
      </w:r>
      <w:r>
        <w:fldChar w:fldCharType="separate"/>
      </w:r>
      <w:r w:rsidR="007300BA" w:rsidRPr="007300BA">
        <w:rPr>
          <w:rFonts w:ascii="Times New Roman" w:hAnsi="Times New Roman" w:cs="Times New Roman"/>
          <w:b/>
          <w:bCs/>
          <w:sz w:val="20"/>
          <w:szCs w:val="20"/>
          <w:u w:val="single"/>
        </w:rPr>
        <w:t>22.1.1</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_Ref114668108 \r \h  \* MERGEFORMAT </w:instrText>
      </w:r>
      <w:r>
        <w:fldChar w:fldCharType="separate"/>
      </w:r>
      <w:r w:rsidR="007300BA" w:rsidRPr="007300BA">
        <w:rPr>
          <w:rFonts w:ascii="Times New Roman" w:hAnsi="Times New Roman" w:cs="Times New Roman"/>
          <w:b/>
          <w:bCs/>
          <w:sz w:val="20"/>
          <w:szCs w:val="20"/>
          <w:u w:val="single"/>
        </w:rPr>
        <w:t>22.1.2</w:t>
      </w:r>
      <w:r>
        <w:fldChar w:fldCharType="end"/>
      </w:r>
      <w:r w:rsidRPr="00B02638">
        <w:rPr>
          <w:rFonts w:ascii="Times New Roman" w:hAnsi="Times New Roman" w:cs="Times New Roman"/>
          <w:b/>
          <w:bCs/>
          <w:sz w:val="20"/>
          <w:szCs w:val="20"/>
          <w:u w:val="single"/>
        </w:rPr>
        <w:t xml:space="preserve"> e </w:t>
      </w:r>
      <w:r>
        <w:fldChar w:fldCharType="begin"/>
      </w:r>
      <w:r>
        <w:instrText xml:space="preserve"> REF _Ref114668139 \r \h  \* MERGEFORMAT </w:instrText>
      </w:r>
      <w:r>
        <w:fldChar w:fldCharType="separate"/>
      </w:r>
      <w:r w:rsidR="007300BA" w:rsidRPr="007300BA">
        <w:rPr>
          <w:rFonts w:ascii="Times New Roman" w:hAnsi="Times New Roman" w:cs="Times New Roman"/>
          <w:b/>
          <w:bCs/>
          <w:sz w:val="20"/>
          <w:szCs w:val="20"/>
          <w:u w:val="single"/>
        </w:rPr>
        <w:t>22.1.3</w:t>
      </w:r>
      <w:r>
        <w:fldChar w:fldCharType="end"/>
      </w:r>
      <w:r w:rsidRPr="00B02638">
        <w:rPr>
          <w:rFonts w:ascii="Times New Roman" w:hAnsi="Times New Roman" w:cs="Times New Roman"/>
          <w:sz w:val="20"/>
          <w:szCs w:val="20"/>
        </w:rPr>
        <w:t>, a multa será de 0,5% a 15% do valor do contrato licitado.</w:t>
      </w:r>
    </w:p>
    <w:bookmarkEnd w:id="29"/>
    <w:p w14:paraId="579A1B16" w14:textId="3A3B5367" w:rsidR="007B3BBE" w:rsidRPr="00B02638" w:rsidRDefault="007B3BBE"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Para as infrações previstas nos </w:t>
      </w:r>
      <w:r w:rsidRPr="00B02638">
        <w:rPr>
          <w:rFonts w:ascii="Times New Roman" w:hAnsi="Times New Roman" w:cs="Times New Roman"/>
          <w:b/>
          <w:bCs/>
          <w:sz w:val="20"/>
          <w:szCs w:val="20"/>
          <w:u w:val="single"/>
        </w:rPr>
        <w:t xml:space="preserve">itens </w:t>
      </w:r>
      <w:r>
        <w:fldChar w:fldCharType="begin"/>
      </w:r>
      <w:r>
        <w:instrText xml:space="preserve"> REF _Ref114668249 \r \h  \* MERGEFORMAT </w:instrText>
      </w:r>
      <w:r>
        <w:fldChar w:fldCharType="separate"/>
      </w:r>
      <w:r w:rsidR="007300BA" w:rsidRPr="007300BA">
        <w:rPr>
          <w:rFonts w:ascii="Times New Roman" w:hAnsi="Times New Roman" w:cs="Times New Roman"/>
          <w:b/>
          <w:bCs/>
          <w:sz w:val="20"/>
          <w:szCs w:val="20"/>
          <w:u w:val="single"/>
        </w:rPr>
        <w:t>22.1.4</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_Ref114668245 \r \h  \* MERGEFORMAT </w:instrText>
      </w:r>
      <w:r>
        <w:fldChar w:fldCharType="separate"/>
      </w:r>
      <w:r w:rsidR="007300BA" w:rsidRPr="007300BA">
        <w:rPr>
          <w:rFonts w:ascii="Times New Roman" w:hAnsi="Times New Roman" w:cs="Times New Roman"/>
          <w:b/>
          <w:bCs/>
          <w:sz w:val="20"/>
          <w:szCs w:val="20"/>
          <w:u w:val="single"/>
        </w:rPr>
        <w:t>22.1.5</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_Ref114668247 \r \h  \* MERGEFORMAT </w:instrText>
      </w:r>
      <w:r>
        <w:fldChar w:fldCharType="separate"/>
      </w:r>
      <w:r w:rsidR="007300BA" w:rsidRPr="007300BA">
        <w:rPr>
          <w:rFonts w:ascii="Times New Roman" w:hAnsi="Times New Roman" w:cs="Times New Roman"/>
          <w:b/>
          <w:bCs/>
          <w:sz w:val="20"/>
          <w:szCs w:val="20"/>
          <w:u w:val="single"/>
        </w:rPr>
        <w:t>22.1.6</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_Ref114668251 \r \h  \* MERGEFORMAT </w:instrText>
      </w:r>
      <w:r>
        <w:fldChar w:fldCharType="separate"/>
      </w:r>
      <w:r w:rsidR="007300BA" w:rsidRPr="007300BA">
        <w:rPr>
          <w:rFonts w:ascii="Times New Roman" w:hAnsi="Times New Roman" w:cs="Times New Roman"/>
          <w:b/>
          <w:bCs/>
          <w:sz w:val="20"/>
          <w:szCs w:val="20"/>
          <w:u w:val="single"/>
        </w:rPr>
        <w:t>22.1.7</w:t>
      </w:r>
      <w:r>
        <w:fldChar w:fldCharType="end"/>
      </w:r>
      <w:r w:rsidRPr="00B02638">
        <w:rPr>
          <w:rFonts w:ascii="Times New Roman" w:hAnsi="Times New Roman" w:cs="Times New Roman"/>
          <w:b/>
          <w:bCs/>
          <w:sz w:val="20"/>
          <w:szCs w:val="20"/>
          <w:u w:val="single"/>
        </w:rPr>
        <w:t xml:space="preserve"> e </w:t>
      </w:r>
      <w:r>
        <w:fldChar w:fldCharType="begin"/>
      </w:r>
      <w:r>
        <w:instrText xml:space="preserve"> REF _Ref114668252 \r \h  \* MERGEFORMAT </w:instrText>
      </w:r>
      <w:r>
        <w:fldChar w:fldCharType="separate"/>
      </w:r>
      <w:r w:rsidR="007300BA" w:rsidRPr="007300BA">
        <w:rPr>
          <w:rFonts w:ascii="Times New Roman" w:hAnsi="Times New Roman" w:cs="Times New Roman"/>
          <w:b/>
          <w:bCs/>
          <w:sz w:val="20"/>
          <w:szCs w:val="20"/>
          <w:u w:val="single"/>
        </w:rPr>
        <w:t>22.1.8</w:t>
      </w:r>
      <w:r>
        <w:fldChar w:fldCharType="end"/>
      </w:r>
      <w:r w:rsidRPr="00B02638">
        <w:rPr>
          <w:rFonts w:ascii="Times New Roman" w:hAnsi="Times New Roman" w:cs="Times New Roman"/>
          <w:sz w:val="20"/>
          <w:szCs w:val="20"/>
        </w:rPr>
        <w:t>, a multa será de 15% a 30% do valor do contrato licitado.</w:t>
      </w:r>
    </w:p>
    <w:p w14:paraId="4E0DF3DB"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As sanções de advertência, impedimento de licitar e contratar e declaração de inidoneidade para licitar ou contratar poderão ser aplicadas, cumulativamente ou não, à penalidade de multa.</w:t>
      </w:r>
    </w:p>
    <w:p w14:paraId="085102BC"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Na aplicação da sanção de multa será facultada a defesa do interessado no prazo de 15 (quinze) dias úteis, contado da data de sua intimação.</w:t>
      </w:r>
    </w:p>
    <w:p w14:paraId="26E2A889" w14:textId="13617CC1"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 sanção de impedimento de licitar e contratar será aplicada ao responsável em decorrência das infrações administrativas relacionadas nos </w:t>
      </w:r>
      <w:r w:rsidRPr="00B02638">
        <w:rPr>
          <w:rFonts w:ascii="Times New Roman" w:hAnsi="Times New Roman" w:cs="Times New Roman"/>
          <w:b/>
          <w:bCs/>
          <w:sz w:val="20"/>
          <w:szCs w:val="20"/>
          <w:u w:val="single"/>
        </w:rPr>
        <w:t xml:space="preserve">itens </w:t>
      </w:r>
      <w:r>
        <w:fldChar w:fldCharType="begin"/>
      </w:r>
      <w:r>
        <w:instrText xml:space="preserve"> REF _Ref114668085 \r \h  \* MERGEFORMAT </w:instrText>
      </w:r>
      <w:r>
        <w:fldChar w:fldCharType="separate"/>
      </w:r>
      <w:r w:rsidR="007300BA" w:rsidRPr="007300BA">
        <w:rPr>
          <w:rFonts w:ascii="Times New Roman" w:hAnsi="Times New Roman" w:cs="Times New Roman"/>
          <w:b/>
          <w:bCs/>
          <w:sz w:val="20"/>
          <w:szCs w:val="20"/>
          <w:u w:val="single"/>
        </w:rPr>
        <w:t>22.1.1</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_Ref114668108 \r \h  \* MERGEFORMAT </w:instrText>
      </w:r>
      <w:r>
        <w:fldChar w:fldCharType="separate"/>
      </w:r>
      <w:r w:rsidR="007300BA" w:rsidRPr="007300BA">
        <w:rPr>
          <w:rFonts w:ascii="Times New Roman" w:hAnsi="Times New Roman" w:cs="Times New Roman"/>
          <w:b/>
          <w:bCs/>
          <w:sz w:val="20"/>
          <w:szCs w:val="20"/>
          <w:u w:val="single"/>
        </w:rPr>
        <w:t>22.1.2</w:t>
      </w:r>
      <w:r>
        <w:fldChar w:fldCharType="end"/>
      </w:r>
      <w:r w:rsidRPr="00B02638">
        <w:rPr>
          <w:rFonts w:ascii="Times New Roman" w:hAnsi="Times New Roman" w:cs="Times New Roman"/>
          <w:b/>
          <w:bCs/>
          <w:sz w:val="20"/>
          <w:szCs w:val="20"/>
          <w:u w:val="single"/>
        </w:rPr>
        <w:t xml:space="preserve"> e </w:t>
      </w:r>
      <w:r>
        <w:fldChar w:fldCharType="begin"/>
      </w:r>
      <w:r>
        <w:instrText xml:space="preserve"> REF _Ref114668139 \r \h  \* MERGEFORMAT </w:instrText>
      </w:r>
      <w:r>
        <w:fldChar w:fldCharType="separate"/>
      </w:r>
      <w:r w:rsidR="007300BA" w:rsidRPr="007300BA">
        <w:rPr>
          <w:rFonts w:ascii="Times New Roman" w:hAnsi="Times New Roman" w:cs="Times New Roman"/>
          <w:b/>
          <w:bCs/>
          <w:sz w:val="20"/>
          <w:szCs w:val="20"/>
          <w:u w:val="single"/>
        </w:rPr>
        <w:t>22.1.3</w:t>
      </w:r>
      <w:r>
        <w:fldChar w:fldCharType="end"/>
      </w:r>
      <w:r w:rsidRPr="00B02638">
        <w:rPr>
          <w:rFonts w:ascii="Times New Roman" w:hAnsi="Times New Roman" w:cs="Times New Roman"/>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68591F" w14:textId="5CF7CCD4"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Poderá ser aplicada ao responsável a sanção de declaração de inidoneidade para licitar ou contratar, em decorrência da prática das infrações dispostas nos </w:t>
      </w:r>
      <w:r w:rsidRPr="00B02638">
        <w:rPr>
          <w:rFonts w:ascii="Times New Roman" w:hAnsi="Times New Roman" w:cs="Times New Roman"/>
          <w:b/>
          <w:bCs/>
          <w:sz w:val="20"/>
          <w:szCs w:val="20"/>
          <w:u w:val="single"/>
        </w:rPr>
        <w:t xml:space="preserve">itens </w:t>
      </w:r>
      <w:r>
        <w:fldChar w:fldCharType="begin"/>
      </w:r>
      <w:r>
        <w:instrText xml:space="preserve"> REF _Ref114668249 \r \h  \* MERGEFORMAT </w:instrText>
      </w:r>
      <w:r>
        <w:fldChar w:fldCharType="separate"/>
      </w:r>
      <w:r w:rsidR="007300BA" w:rsidRPr="007300BA">
        <w:rPr>
          <w:rFonts w:ascii="Times New Roman" w:hAnsi="Times New Roman" w:cs="Times New Roman"/>
          <w:b/>
          <w:bCs/>
          <w:sz w:val="20"/>
          <w:szCs w:val="20"/>
          <w:u w:val="single"/>
        </w:rPr>
        <w:t>22.1.4</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_Ref114668245 \r \h  \* MERGEFORMAT </w:instrText>
      </w:r>
      <w:r>
        <w:fldChar w:fldCharType="separate"/>
      </w:r>
      <w:r w:rsidR="007300BA" w:rsidRPr="007300BA">
        <w:rPr>
          <w:rFonts w:ascii="Times New Roman" w:hAnsi="Times New Roman" w:cs="Times New Roman"/>
          <w:b/>
          <w:bCs/>
          <w:sz w:val="20"/>
          <w:szCs w:val="20"/>
          <w:u w:val="single"/>
        </w:rPr>
        <w:t>22.1.5</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_Ref114668247 \r \h  \* MERGEFORMAT </w:instrText>
      </w:r>
      <w:r>
        <w:fldChar w:fldCharType="separate"/>
      </w:r>
      <w:r w:rsidR="007300BA" w:rsidRPr="007300BA">
        <w:rPr>
          <w:rFonts w:ascii="Times New Roman" w:hAnsi="Times New Roman" w:cs="Times New Roman"/>
          <w:b/>
          <w:bCs/>
          <w:sz w:val="20"/>
          <w:szCs w:val="20"/>
          <w:u w:val="single"/>
        </w:rPr>
        <w:t>22.1.6</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_Ref114668251 \r \h  \* MERGEFORMAT </w:instrText>
      </w:r>
      <w:r>
        <w:fldChar w:fldCharType="separate"/>
      </w:r>
      <w:r w:rsidR="007300BA" w:rsidRPr="007300BA">
        <w:rPr>
          <w:rFonts w:ascii="Times New Roman" w:hAnsi="Times New Roman" w:cs="Times New Roman"/>
          <w:b/>
          <w:bCs/>
          <w:sz w:val="20"/>
          <w:szCs w:val="20"/>
          <w:u w:val="single"/>
        </w:rPr>
        <w:t>22.1.7</w:t>
      </w:r>
      <w:r>
        <w:fldChar w:fldCharType="end"/>
      </w:r>
      <w:r w:rsidRPr="00B02638">
        <w:rPr>
          <w:rFonts w:ascii="Times New Roman" w:hAnsi="Times New Roman" w:cs="Times New Roman"/>
          <w:sz w:val="20"/>
          <w:szCs w:val="20"/>
        </w:rPr>
        <w:t xml:space="preserve"> e </w:t>
      </w:r>
      <w:r>
        <w:fldChar w:fldCharType="begin"/>
      </w:r>
      <w:r>
        <w:instrText xml:space="preserve"> REF _Ref114668252 \r \h  \* MERGEFORMAT </w:instrText>
      </w:r>
      <w:r>
        <w:fldChar w:fldCharType="separate"/>
      </w:r>
      <w:r w:rsidR="007300BA" w:rsidRPr="007300BA">
        <w:rPr>
          <w:rFonts w:ascii="Times New Roman" w:hAnsi="Times New Roman" w:cs="Times New Roman"/>
          <w:b/>
          <w:bCs/>
          <w:sz w:val="20"/>
          <w:szCs w:val="20"/>
          <w:u w:val="single"/>
        </w:rPr>
        <w:t>22.1.8</w:t>
      </w:r>
      <w:r>
        <w:fldChar w:fldCharType="end"/>
      </w:r>
      <w:r w:rsidRPr="00B02638">
        <w:rPr>
          <w:rFonts w:ascii="Times New Roman" w:hAnsi="Times New Roman" w:cs="Times New Roman"/>
          <w:sz w:val="20"/>
          <w:szCs w:val="20"/>
        </w:rPr>
        <w:t xml:space="preserve">, bem como pelas infrações administrativas previstas nos </w:t>
      </w:r>
      <w:r w:rsidRPr="00B02638">
        <w:rPr>
          <w:rFonts w:ascii="Times New Roman" w:hAnsi="Times New Roman" w:cs="Times New Roman"/>
          <w:b/>
          <w:bCs/>
          <w:sz w:val="20"/>
          <w:szCs w:val="20"/>
          <w:u w:val="single"/>
        </w:rPr>
        <w:t xml:space="preserve">itens </w:t>
      </w:r>
      <w:r>
        <w:fldChar w:fldCharType="begin"/>
      </w:r>
      <w:r>
        <w:instrText xml:space="preserve"> REF _Ref114668085 \r \h  \* MERGEFORMAT </w:instrText>
      </w:r>
      <w:r>
        <w:fldChar w:fldCharType="separate"/>
      </w:r>
      <w:r w:rsidR="007300BA" w:rsidRPr="007300BA">
        <w:rPr>
          <w:rFonts w:ascii="Times New Roman" w:hAnsi="Times New Roman" w:cs="Times New Roman"/>
          <w:b/>
          <w:bCs/>
          <w:sz w:val="20"/>
          <w:szCs w:val="20"/>
          <w:u w:val="single"/>
        </w:rPr>
        <w:t>22.1.1</w:t>
      </w:r>
      <w:r>
        <w:fldChar w:fldCharType="end"/>
      </w:r>
      <w:r w:rsidRPr="00B02638">
        <w:rPr>
          <w:rFonts w:ascii="Times New Roman" w:hAnsi="Times New Roman" w:cs="Times New Roman"/>
          <w:b/>
          <w:bCs/>
          <w:sz w:val="20"/>
          <w:szCs w:val="20"/>
          <w:u w:val="single"/>
        </w:rPr>
        <w:t xml:space="preserve">, </w:t>
      </w:r>
      <w:r>
        <w:fldChar w:fldCharType="begin"/>
      </w:r>
      <w:r>
        <w:instrText xml:space="preserve"> REF _Ref114668108 \r \h  \* MERGEFORMAT </w:instrText>
      </w:r>
      <w:r>
        <w:fldChar w:fldCharType="separate"/>
      </w:r>
      <w:r w:rsidR="007300BA" w:rsidRPr="007300BA">
        <w:rPr>
          <w:rFonts w:ascii="Times New Roman" w:hAnsi="Times New Roman" w:cs="Times New Roman"/>
          <w:b/>
          <w:bCs/>
          <w:sz w:val="20"/>
          <w:szCs w:val="20"/>
          <w:u w:val="single"/>
        </w:rPr>
        <w:t>22.1.2</w:t>
      </w:r>
      <w:r>
        <w:fldChar w:fldCharType="end"/>
      </w:r>
      <w:r w:rsidRPr="00B02638">
        <w:rPr>
          <w:rFonts w:ascii="Times New Roman" w:hAnsi="Times New Roman" w:cs="Times New Roman"/>
          <w:b/>
          <w:bCs/>
          <w:sz w:val="20"/>
          <w:szCs w:val="20"/>
          <w:u w:val="single"/>
        </w:rPr>
        <w:t xml:space="preserve"> e </w:t>
      </w:r>
      <w:r>
        <w:fldChar w:fldCharType="begin"/>
      </w:r>
      <w:r>
        <w:instrText xml:space="preserve"> REF _Ref114668139 \r \h  \* MERGEFORMAT </w:instrText>
      </w:r>
      <w:r>
        <w:fldChar w:fldCharType="separate"/>
      </w:r>
      <w:r w:rsidR="007300BA" w:rsidRPr="007300BA">
        <w:rPr>
          <w:rFonts w:ascii="Times New Roman" w:hAnsi="Times New Roman" w:cs="Times New Roman"/>
          <w:b/>
          <w:bCs/>
          <w:sz w:val="20"/>
          <w:szCs w:val="20"/>
          <w:u w:val="single"/>
        </w:rPr>
        <w:t>22.1.3</w:t>
      </w:r>
      <w:r>
        <w:fldChar w:fldCharType="end"/>
      </w:r>
      <w:r w:rsidRPr="00B02638">
        <w:rPr>
          <w:rFonts w:ascii="Times New Roman" w:hAnsi="Times New Roman" w:cs="Times New Roman"/>
          <w:sz w:val="20"/>
          <w:szCs w:val="20"/>
        </w:rPr>
        <w:t xml:space="preserve"> que justifiquem a imposição de penalidade </w:t>
      </w:r>
      <w:r w:rsidRPr="00B02638">
        <w:rPr>
          <w:rFonts w:ascii="Times New Roman" w:hAnsi="Times New Roman" w:cs="Times New Roman"/>
          <w:sz w:val="20"/>
          <w:szCs w:val="20"/>
        </w:rPr>
        <w:lastRenderedPageBreak/>
        <w:t>mais grave que a sanção de impedimento de licitar e contratar, cuja duração observará o prazo previsto no art. 156, § 5º, da Lei Federal nº 14.133, de 2021.</w:t>
      </w:r>
    </w:p>
    <w:p w14:paraId="1E2FF3CC" w14:textId="3FA0229C"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 recusa injustificada do adjudicatário em assinar o contrato ou a ata de registro de preço, ou em aceitar ou retirar o instrumento equivalente no prazo estabelecido pela Administração, descrita no </w:t>
      </w:r>
      <w:r w:rsidRPr="00B02638">
        <w:rPr>
          <w:rFonts w:ascii="Times New Roman" w:hAnsi="Times New Roman" w:cs="Times New Roman"/>
          <w:b/>
          <w:bCs/>
          <w:sz w:val="20"/>
          <w:szCs w:val="20"/>
          <w:u w:val="single"/>
        </w:rPr>
        <w:t xml:space="preserve">item </w:t>
      </w:r>
      <w:r>
        <w:fldChar w:fldCharType="begin"/>
      </w:r>
      <w:r>
        <w:instrText xml:space="preserve"> REF _Ref114668139 \r \h  \* MERGEFORMAT </w:instrText>
      </w:r>
      <w:r>
        <w:fldChar w:fldCharType="separate"/>
      </w:r>
      <w:r w:rsidR="007300BA" w:rsidRPr="007300BA">
        <w:rPr>
          <w:rFonts w:ascii="Times New Roman" w:hAnsi="Times New Roman" w:cs="Times New Roman"/>
          <w:b/>
          <w:bCs/>
          <w:sz w:val="20"/>
          <w:szCs w:val="20"/>
          <w:u w:val="single"/>
        </w:rPr>
        <w:t>22.1.3</w:t>
      </w:r>
      <w:r>
        <w:fldChar w:fldCharType="end"/>
      </w:r>
      <w:r w:rsidRPr="00B02638">
        <w:rPr>
          <w:rFonts w:ascii="Times New Roman" w:hAnsi="Times New Roman" w:cs="Times New Roman"/>
          <w:sz w:val="20"/>
          <w:szCs w:val="20"/>
        </w:rPr>
        <w:t xml:space="preserve">, caracterizará o descumprimento total da obrigação assumida e o sujeitará às penalidades e à imediata perda da garantia de proposta em favor do órgão ou entidade promotora da licitação. </w:t>
      </w:r>
    </w:p>
    <w:p w14:paraId="30A8A46A"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B83F0A"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5735E1"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7BACB02"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recurso e o pedido de reconsideração terão efeito suspensivo do ato ou da decisão recorrida até que sobrevenha decisão final da autoridade competente.</w:t>
      </w:r>
    </w:p>
    <w:p w14:paraId="540AF680" w14:textId="77777777" w:rsidR="007B3BBE" w:rsidRPr="00B02638" w:rsidRDefault="007B3BBE"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aplicação das sanções previstas neste edital não exclui, em hipótese alguma, a obrigação de reparação integral dos danos causados.</w:t>
      </w:r>
    </w:p>
    <w:p w14:paraId="439F6032" w14:textId="77777777" w:rsidR="00D500CA" w:rsidRPr="00B02638" w:rsidRDefault="00D500CA"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color w:val="auto"/>
        </w:rPr>
      </w:pPr>
      <w:r w:rsidRPr="00B02638">
        <w:rPr>
          <w:rFonts w:ascii="Times New Roman" w:hAnsi="Times New Roman"/>
          <w:color w:val="auto"/>
        </w:rPr>
        <w:t>DA IMPUGNAÇÃO AO EDITAL E DO PEDIDO DE ESCLARECIMENTO.</w:t>
      </w:r>
    </w:p>
    <w:p w14:paraId="543A33E2"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Qualquer pessoa é parte legítima para impugnar este Edital por irregularidade na aplicação da Lei Federal nº 14.133, de 2021, devendo protocolar o pedido até 3 (três) dias úteis antes da data da abertura do certame.</w:t>
      </w:r>
    </w:p>
    <w:p w14:paraId="57E53726"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resposta à impugnação ou ao pedido de esclarecimento será divulgado em sítio eletrônico oficial no prazo de até 3 (três) dias úteis, limitado ao último dia útil anterior à data da abertura do certame.</w:t>
      </w:r>
    </w:p>
    <w:p w14:paraId="0F8182AD"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 impugnação e o pedido de esclarecimento </w:t>
      </w:r>
      <w:r w:rsidRPr="00B02638">
        <w:rPr>
          <w:rFonts w:ascii="Times New Roman" w:hAnsi="Times New Roman" w:cs="Times New Roman"/>
          <w:b/>
          <w:sz w:val="20"/>
          <w:szCs w:val="20"/>
          <w:u w:val="single"/>
        </w:rPr>
        <w:t>DEVERÃO</w:t>
      </w:r>
      <w:r w:rsidR="00445157" w:rsidRPr="00B02638">
        <w:rPr>
          <w:rFonts w:ascii="Times New Roman" w:hAnsi="Times New Roman" w:cs="Times New Roman"/>
          <w:b/>
          <w:sz w:val="20"/>
          <w:szCs w:val="20"/>
          <w:u w:val="single"/>
        </w:rPr>
        <w:t xml:space="preserve"> </w:t>
      </w:r>
      <w:r w:rsidRPr="00B02638">
        <w:rPr>
          <w:rFonts w:ascii="Times New Roman" w:hAnsi="Times New Roman" w:cs="Times New Roman"/>
          <w:bCs/>
          <w:sz w:val="20"/>
          <w:szCs w:val="20"/>
        </w:rPr>
        <w:t>ser feitos</w:t>
      </w:r>
      <w:r w:rsidR="00445157" w:rsidRPr="00B02638">
        <w:rPr>
          <w:rFonts w:ascii="Times New Roman" w:hAnsi="Times New Roman" w:cs="Times New Roman"/>
          <w:bCs/>
          <w:sz w:val="20"/>
          <w:szCs w:val="20"/>
        </w:rPr>
        <w:t xml:space="preserve"> </w:t>
      </w:r>
      <w:r w:rsidRPr="00B02638">
        <w:rPr>
          <w:rFonts w:ascii="Times New Roman" w:hAnsi="Times New Roman" w:cs="Times New Roman"/>
          <w:b/>
          <w:sz w:val="20"/>
          <w:szCs w:val="20"/>
          <w:u w:val="single"/>
        </w:rPr>
        <w:t>EXCLUSIVAMENTE</w:t>
      </w:r>
      <w:r w:rsidR="00445157" w:rsidRPr="00B02638">
        <w:rPr>
          <w:rFonts w:ascii="Times New Roman" w:hAnsi="Times New Roman" w:cs="Times New Roman"/>
          <w:b/>
          <w:sz w:val="20"/>
          <w:szCs w:val="20"/>
        </w:rPr>
        <w:t xml:space="preserve"> </w:t>
      </w:r>
      <w:r w:rsidRPr="00B02638">
        <w:rPr>
          <w:rFonts w:ascii="Times New Roman" w:hAnsi="Times New Roman" w:cs="Times New Roman"/>
          <w:bCs/>
          <w:sz w:val="20"/>
          <w:szCs w:val="20"/>
        </w:rPr>
        <w:t>por</w:t>
      </w:r>
      <w:r w:rsidR="00445157" w:rsidRPr="00B02638">
        <w:rPr>
          <w:rFonts w:ascii="Times New Roman" w:hAnsi="Times New Roman" w:cs="Times New Roman"/>
          <w:bCs/>
          <w:sz w:val="20"/>
          <w:szCs w:val="20"/>
        </w:rPr>
        <w:t xml:space="preserve"> </w:t>
      </w:r>
      <w:r w:rsidRPr="00B02638">
        <w:rPr>
          <w:rFonts w:ascii="Times New Roman" w:hAnsi="Times New Roman" w:cs="Times New Roman"/>
          <w:b/>
          <w:sz w:val="20"/>
          <w:szCs w:val="20"/>
          <w:u w:val="single"/>
        </w:rPr>
        <w:t>FORMAELETRÔNICA</w:t>
      </w:r>
      <w:r w:rsidR="00445157" w:rsidRPr="00B02638">
        <w:rPr>
          <w:rFonts w:ascii="Times New Roman" w:hAnsi="Times New Roman" w:cs="Times New Roman"/>
          <w:b/>
          <w:sz w:val="20"/>
          <w:szCs w:val="20"/>
        </w:rPr>
        <w:t xml:space="preserve"> </w:t>
      </w:r>
      <w:r w:rsidRPr="00B02638">
        <w:rPr>
          <w:rFonts w:ascii="Times New Roman" w:hAnsi="Times New Roman" w:cs="Times New Roman"/>
          <w:bCs/>
          <w:sz w:val="20"/>
          <w:szCs w:val="20"/>
        </w:rPr>
        <w:t>no sistema</w:t>
      </w:r>
      <w:r w:rsidR="00445157" w:rsidRPr="00B02638">
        <w:rPr>
          <w:rFonts w:ascii="Times New Roman" w:hAnsi="Times New Roman" w:cs="Times New Roman"/>
          <w:bCs/>
          <w:sz w:val="20"/>
          <w:szCs w:val="20"/>
        </w:rPr>
        <w:t xml:space="preserve"> </w:t>
      </w:r>
      <w:hyperlink r:id="rId19" w:history="1">
        <w:r w:rsidRPr="00B02638">
          <w:rPr>
            <w:rStyle w:val="LinkdaInternet"/>
            <w:rFonts w:ascii="Times New Roman" w:hAnsi="Times New Roman" w:cs="Times New Roman"/>
            <w:b/>
            <w:sz w:val="20"/>
            <w:szCs w:val="20"/>
          </w:rPr>
          <w:t>www.portaldecompraspublicas.com.br</w:t>
        </w:r>
      </w:hyperlink>
      <w:r w:rsidRPr="00B02638">
        <w:rPr>
          <w:rFonts w:ascii="Times New Roman" w:hAnsi="Times New Roman" w:cs="Times New Roman"/>
          <w:b/>
          <w:sz w:val="20"/>
          <w:szCs w:val="20"/>
        </w:rPr>
        <w:t>.</w:t>
      </w:r>
    </w:p>
    <w:p w14:paraId="767EE077"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As impugnações e pedidos de esclarecimentos não suspendem os prazos previstos no certame, salvo quando se amoldarem ao art. 55, § 1º, da Lei Federal nº 14.133, de 2021.</w:t>
      </w:r>
    </w:p>
    <w:p w14:paraId="7C762937"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 concessão de efeito suspensivo à impugnação é medida excepcional e deverá ser motivada pelo </w:t>
      </w:r>
      <w:r w:rsidR="00132B1A" w:rsidRPr="00B02638">
        <w:rPr>
          <w:rFonts w:ascii="Times New Roman" w:hAnsi="Times New Roman" w:cs="Times New Roman"/>
          <w:sz w:val="20"/>
          <w:szCs w:val="20"/>
        </w:rPr>
        <w:t>Pregoeiro</w:t>
      </w:r>
      <w:r w:rsidRPr="00B02638">
        <w:rPr>
          <w:rFonts w:ascii="Times New Roman" w:hAnsi="Times New Roman" w:cs="Times New Roman"/>
          <w:sz w:val="20"/>
          <w:szCs w:val="20"/>
        </w:rPr>
        <w:t>, nos autos do processo de licitação.</w:t>
      </w:r>
    </w:p>
    <w:p w14:paraId="5C182A13"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Acolhida a impugnação, será definida e publicada nova data para a realização do certame.</w:t>
      </w:r>
    </w:p>
    <w:p w14:paraId="261307ED"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As respostas aos pedidos de esclarecimentos serão divulgadas pelo sistema e vincularão os participantes e a administração.</w:t>
      </w:r>
    </w:p>
    <w:p w14:paraId="4323CD97"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As respostas às impugnações e aos esclarecimentos solicitados, bem como outros avisos de ordem geral, serão cadastradas no sítio </w:t>
      </w:r>
      <w:hyperlink r:id="rId20">
        <w:r w:rsidRPr="00B02638">
          <w:rPr>
            <w:rStyle w:val="LinkdaInternet"/>
            <w:rFonts w:ascii="Times New Roman" w:hAnsi="Times New Roman" w:cs="Times New Roman"/>
            <w:b/>
            <w:sz w:val="20"/>
            <w:szCs w:val="20"/>
          </w:rPr>
          <w:t>www.portaldecompraspublicas.com.br</w:t>
        </w:r>
      </w:hyperlink>
      <w:r w:rsidRPr="00B02638">
        <w:rPr>
          <w:rFonts w:ascii="Times New Roman" w:hAnsi="Times New Roman" w:cs="Times New Roman"/>
          <w:sz w:val="20"/>
          <w:szCs w:val="20"/>
        </w:rPr>
        <w:t>, sendo de responsabilidade dos licitantes, seu acompanhamento.</w:t>
      </w:r>
    </w:p>
    <w:p w14:paraId="4F92E010"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petição de impugnação apresentada por empresa deve ser firmada por sócio, pessoa designada para a administração da sociedade</w:t>
      </w:r>
      <w:r w:rsidRPr="00B02638">
        <w:rPr>
          <w:rFonts w:ascii="Times New Roman" w:hAnsi="Times New Roman" w:cs="Times New Roman"/>
          <w:bCs/>
          <w:sz w:val="20"/>
          <w:szCs w:val="20"/>
        </w:rPr>
        <w:t xml:space="preserve"> empresária</w:t>
      </w:r>
      <w:r w:rsidRPr="00B02638">
        <w:rPr>
          <w:rFonts w:ascii="Times New Roman" w:hAnsi="Times New Roman" w:cs="Times New Roman"/>
          <w:sz w:val="20"/>
          <w:szCs w:val="20"/>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0AAA738" w14:textId="77777777" w:rsidR="00D500CA" w:rsidRPr="00B02638" w:rsidRDefault="00D500CA" w:rsidP="0030160C">
      <w:pPr>
        <w:pStyle w:val="Nivel01"/>
        <w:numPr>
          <w:ilvl w:val="0"/>
          <w:numId w:val="1"/>
        </w:numPr>
        <w:shd w:val="clear" w:color="auto" w:fill="D6E3BC" w:themeFill="accent3" w:themeFillTint="66"/>
        <w:tabs>
          <w:tab w:val="clear" w:pos="567"/>
          <w:tab w:val="left" w:pos="709"/>
        </w:tabs>
        <w:spacing w:before="120" w:after="120"/>
        <w:ind w:left="709" w:hanging="709"/>
        <w:rPr>
          <w:rFonts w:ascii="Times New Roman" w:hAnsi="Times New Roman"/>
          <w:color w:val="auto"/>
        </w:rPr>
      </w:pPr>
      <w:r w:rsidRPr="00B02638">
        <w:rPr>
          <w:rFonts w:ascii="Times New Roman" w:hAnsi="Times New Roman"/>
          <w:color w:val="auto"/>
        </w:rPr>
        <w:t>DAS DISPOSIÇÕES GERAIS.</w:t>
      </w:r>
    </w:p>
    <w:p w14:paraId="3DDDEE47"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Da sessão pública </w:t>
      </w:r>
      <w:r w:rsidR="00791884" w:rsidRPr="00B02638">
        <w:rPr>
          <w:rFonts w:ascii="Times New Roman" w:hAnsi="Times New Roman" w:cs="Times New Roman"/>
          <w:sz w:val="20"/>
          <w:szCs w:val="20"/>
        </w:rPr>
        <w:t>do PREGÃO</w:t>
      </w:r>
      <w:r w:rsidRPr="00B02638">
        <w:rPr>
          <w:rFonts w:ascii="Times New Roman" w:hAnsi="Times New Roman" w:cs="Times New Roman"/>
          <w:sz w:val="20"/>
          <w:szCs w:val="20"/>
        </w:rPr>
        <w:t xml:space="preserve"> divulgar-se-á Ata no sistema eletrônico.</w:t>
      </w:r>
    </w:p>
    <w:p w14:paraId="060AF8F5"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32B1A" w:rsidRPr="00B02638">
        <w:rPr>
          <w:rFonts w:ascii="Times New Roman" w:hAnsi="Times New Roman" w:cs="Times New Roman"/>
          <w:sz w:val="20"/>
          <w:szCs w:val="20"/>
        </w:rPr>
        <w:t>Pregoeiro</w:t>
      </w:r>
      <w:r w:rsidRPr="00B02638">
        <w:rPr>
          <w:rFonts w:ascii="Times New Roman" w:hAnsi="Times New Roman" w:cs="Times New Roman"/>
          <w:sz w:val="20"/>
          <w:szCs w:val="20"/>
        </w:rPr>
        <w:t>.</w:t>
      </w:r>
    </w:p>
    <w:p w14:paraId="6DFD7657"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Todas as referências de tempo no Edital, no aviso e durante a sessão pública observarão o horário de Brasília – DF.</w:t>
      </w:r>
    </w:p>
    <w:p w14:paraId="2FB1CF4F"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lastRenderedPageBreak/>
        <w:t xml:space="preserve">No julgamento das propostas e da habilitação, o </w:t>
      </w:r>
      <w:r w:rsidR="00132B1A" w:rsidRPr="00B02638">
        <w:rPr>
          <w:rFonts w:ascii="Times New Roman" w:hAnsi="Times New Roman" w:cs="Times New Roman"/>
          <w:sz w:val="20"/>
          <w:szCs w:val="20"/>
        </w:rPr>
        <w:t>Pregoeiro</w:t>
      </w:r>
      <w:r w:rsidRPr="00B02638">
        <w:rPr>
          <w:rFonts w:ascii="Times New Roman" w:hAnsi="Times New Roman"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36ACC29"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homologação do resultado desta licitação não implicará direito à contratação.</w:t>
      </w:r>
    </w:p>
    <w:p w14:paraId="43271F28"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EE30857"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6C3BE08"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Na contagem dos prazos estabelecidos neste Edital e seus Anexos, excluir-se-á o dia do início e incluir-se-á o do vencimento. Só se iniciam e vencem os prazos em dias de expediente na Administração.</w:t>
      </w:r>
    </w:p>
    <w:p w14:paraId="4E5E1D3C"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desatendimento de exigências formais não essenciais não importará o afastamento do licitante, desde que seja possível o aproveitamento do ato, observados os princípios da isonomia e do interesse público.</w:t>
      </w:r>
    </w:p>
    <w:p w14:paraId="0B946908"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O licitante é o responsável pela fidelidade e legitimidade das informações prestadas e dos documentos apresentados em qualquer fase da licitação.</w:t>
      </w:r>
    </w:p>
    <w:p w14:paraId="578E1067"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018179D"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Em caso de divergência entre disposições deste Edital e de seus anexos ou demais peças que compõem o processo, prevalecerá as deste Edital.</w:t>
      </w:r>
    </w:p>
    <w:p w14:paraId="374E8D7F"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w:t>
      </w:r>
      <w:r w:rsidR="00E932A0" w:rsidRPr="00B02638">
        <w:rPr>
          <w:rFonts w:ascii="Times New Roman" w:hAnsi="Times New Roman" w:cs="Times New Roman"/>
          <w:sz w:val="20"/>
          <w:szCs w:val="20"/>
        </w:rPr>
        <w:t>MUNICÍPIO DE SÃO JOÃO DO SUL/SC</w:t>
      </w:r>
      <w:r w:rsidRPr="00B02638">
        <w:rPr>
          <w:rFonts w:ascii="Times New Roman" w:hAnsi="Times New Roman" w:cs="Times New Roman"/>
          <w:sz w:val="20"/>
          <w:szCs w:val="20"/>
        </w:rPr>
        <w:t xml:space="preserve">, poderá revogar </w:t>
      </w:r>
      <w:r w:rsidR="00791884" w:rsidRPr="00B02638">
        <w:rPr>
          <w:rFonts w:ascii="Times New Roman" w:hAnsi="Times New Roman" w:cs="Times New Roman"/>
          <w:sz w:val="20"/>
          <w:szCs w:val="20"/>
        </w:rPr>
        <w:t>este PREGÃO</w:t>
      </w:r>
      <w:r w:rsidRPr="00B02638">
        <w:rPr>
          <w:rFonts w:ascii="Times New Roman" w:hAnsi="Times New Roman" w:cs="Times New Roman"/>
          <w:sz w:val="20"/>
          <w:szCs w:val="20"/>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5B970219"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A anulação </w:t>
      </w:r>
      <w:r w:rsidR="00791884" w:rsidRPr="00B02638">
        <w:rPr>
          <w:rFonts w:ascii="Times New Roman" w:hAnsi="Times New Roman" w:cs="Times New Roman"/>
          <w:sz w:val="20"/>
          <w:szCs w:val="20"/>
        </w:rPr>
        <w:t>do PREGÃO</w:t>
      </w:r>
      <w:r w:rsidRPr="00B02638">
        <w:rPr>
          <w:rFonts w:ascii="Times New Roman" w:hAnsi="Times New Roman" w:cs="Times New Roman"/>
          <w:sz w:val="20"/>
          <w:szCs w:val="20"/>
        </w:rPr>
        <w:t xml:space="preserve"> induz à do contrato.</w:t>
      </w:r>
    </w:p>
    <w:p w14:paraId="4B387311"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A anulação da licitação por motivo de ilegalidade não gera obrigação de indenizar.</w:t>
      </w:r>
    </w:p>
    <w:p w14:paraId="4FA321ED"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É facultado à Autoridade Superior, em qualquer fase d</w:t>
      </w:r>
      <w:r w:rsidR="00791884" w:rsidRPr="00B02638">
        <w:rPr>
          <w:rFonts w:ascii="Times New Roman" w:hAnsi="Times New Roman" w:cs="Times New Roman"/>
          <w:sz w:val="20"/>
          <w:szCs w:val="20"/>
        </w:rPr>
        <w:t>este PREGÃO</w:t>
      </w:r>
      <w:r w:rsidRPr="00B02638">
        <w:rPr>
          <w:rFonts w:ascii="Times New Roman" w:hAnsi="Times New Roman" w:cs="Times New Roman"/>
          <w:sz w:val="20"/>
          <w:szCs w:val="20"/>
        </w:rPr>
        <w:t>, promover diligência destinada a esclarecer ou completar a instrução do processo, vedada a inclusão posterior de informação ou de documentos que deveriam ter sido apresentados para fins de classificação e habilitação.</w:t>
      </w:r>
    </w:p>
    <w:p w14:paraId="40595744"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 xml:space="preserve">O Edital está disponibilizado, na íntegra, no endereço eletrônico: </w:t>
      </w:r>
      <w:hyperlink r:id="rId21" w:history="1">
        <w:r w:rsidRPr="00B02638">
          <w:rPr>
            <w:rStyle w:val="Hyperlink"/>
            <w:rFonts w:ascii="Times New Roman" w:hAnsi="Times New Roman" w:cs="Times New Roman"/>
            <w:b/>
            <w:sz w:val="20"/>
            <w:szCs w:val="20"/>
          </w:rPr>
          <w:t>www.portaldecompraspublicas.com.br</w:t>
        </w:r>
      </w:hyperlink>
      <w:r w:rsidRPr="00B02638">
        <w:rPr>
          <w:rFonts w:ascii="Times New Roman" w:hAnsi="Times New Roman" w:cs="Times New Roman"/>
          <w:sz w:val="20"/>
          <w:szCs w:val="20"/>
        </w:rPr>
        <w:t xml:space="preserve">, e também poderão ser lidos e/ou obtidos no endereço </w:t>
      </w:r>
      <w:r w:rsidR="00E932A0" w:rsidRPr="00B02638">
        <w:rPr>
          <w:rFonts w:ascii="Times New Roman" w:hAnsi="Times New Roman" w:cs="Times New Roman"/>
          <w:sz w:val="20"/>
          <w:szCs w:val="20"/>
        </w:rPr>
        <w:t>Av. Nereu Ramos, nº 50, Centro, São João do Sul/SC</w:t>
      </w:r>
      <w:r w:rsidRPr="00B02638">
        <w:rPr>
          <w:rFonts w:ascii="Times New Roman" w:hAnsi="Times New Roman" w:cs="Times New Roman"/>
          <w:sz w:val="20"/>
          <w:szCs w:val="20"/>
        </w:rPr>
        <w:t xml:space="preserve">, nos dias úteis, no horário das </w:t>
      </w:r>
      <w:r w:rsidR="00791884" w:rsidRPr="00B02638">
        <w:rPr>
          <w:rFonts w:ascii="Times New Roman" w:hAnsi="Times New Roman" w:cs="Times New Roman"/>
          <w:sz w:val="20"/>
          <w:szCs w:val="20"/>
        </w:rPr>
        <w:t xml:space="preserve">08h00 às 12h00 e das 13h30 </w:t>
      </w:r>
      <w:proofErr w:type="spellStart"/>
      <w:r w:rsidR="00791884" w:rsidRPr="00B02638">
        <w:rPr>
          <w:rFonts w:ascii="Times New Roman" w:hAnsi="Times New Roman" w:cs="Times New Roman"/>
          <w:sz w:val="20"/>
          <w:szCs w:val="20"/>
        </w:rPr>
        <w:t>as</w:t>
      </w:r>
      <w:proofErr w:type="spellEnd"/>
      <w:r w:rsidR="00791884" w:rsidRPr="00B02638">
        <w:rPr>
          <w:rFonts w:ascii="Times New Roman" w:hAnsi="Times New Roman" w:cs="Times New Roman"/>
          <w:sz w:val="20"/>
          <w:szCs w:val="20"/>
        </w:rPr>
        <w:t xml:space="preserve"> 17h30</w:t>
      </w:r>
      <w:r w:rsidRPr="00B02638">
        <w:rPr>
          <w:rFonts w:ascii="Times New Roman" w:hAnsi="Times New Roman" w:cs="Times New Roman"/>
          <w:sz w:val="20"/>
          <w:szCs w:val="20"/>
        </w:rPr>
        <w:t>, no mesmo endereço e período em que os autos do processo administrativo permanecerão com acesso e vista franqueada aos interessados.</w:t>
      </w:r>
    </w:p>
    <w:p w14:paraId="3E75A132" w14:textId="77777777" w:rsidR="00D500CA" w:rsidRPr="00B02638" w:rsidRDefault="00D500CA" w:rsidP="0030160C">
      <w:pPr>
        <w:numPr>
          <w:ilvl w:val="1"/>
          <w:numId w:val="1"/>
        </w:numPr>
        <w:tabs>
          <w:tab w:val="left" w:pos="1418"/>
        </w:tabs>
        <w:spacing w:before="120" w:after="120"/>
        <w:ind w:left="1418" w:hanging="709"/>
        <w:jc w:val="both"/>
        <w:rPr>
          <w:rFonts w:ascii="Times New Roman" w:hAnsi="Times New Roman" w:cs="Times New Roman"/>
          <w:sz w:val="20"/>
          <w:szCs w:val="20"/>
        </w:rPr>
      </w:pPr>
      <w:r w:rsidRPr="00B02638">
        <w:rPr>
          <w:rFonts w:ascii="Times New Roman" w:hAnsi="Times New Roman" w:cs="Times New Roman"/>
          <w:sz w:val="20"/>
          <w:szCs w:val="20"/>
        </w:rPr>
        <w:t>Integram este Edital, para todos os fins e efeitos, os seguintes anexos:</w:t>
      </w:r>
    </w:p>
    <w:p w14:paraId="41B5DEAB" w14:textId="77777777" w:rsidR="00D500CA" w:rsidRPr="00B02638" w:rsidRDefault="00D500C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Anexo I</w:t>
      </w:r>
      <w:r w:rsidRPr="00B02638">
        <w:rPr>
          <w:rFonts w:ascii="Times New Roman" w:hAnsi="Times New Roman" w:cs="Times New Roman"/>
          <w:sz w:val="20"/>
          <w:szCs w:val="20"/>
        </w:rPr>
        <w:t xml:space="preserve"> – Termo de Referência;</w:t>
      </w:r>
    </w:p>
    <w:p w14:paraId="792C2859" w14:textId="77777777" w:rsidR="00D500CA" w:rsidRPr="00B02638" w:rsidRDefault="00D500CA" w:rsidP="0030160C">
      <w:pPr>
        <w:pStyle w:val="PargrafodaLista"/>
        <w:numPr>
          <w:ilvl w:val="3"/>
          <w:numId w:val="1"/>
        </w:numPr>
        <w:tabs>
          <w:tab w:val="left" w:pos="426"/>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 xml:space="preserve">Apêndice I </w:t>
      </w:r>
      <w:r w:rsidRPr="00B02638">
        <w:rPr>
          <w:rFonts w:ascii="Times New Roman" w:hAnsi="Times New Roman" w:cs="Times New Roman"/>
          <w:sz w:val="20"/>
          <w:szCs w:val="20"/>
        </w:rPr>
        <w:t>– Estudo Técnico Preliminar</w:t>
      </w:r>
      <w:r w:rsidR="00C91765" w:rsidRPr="00B02638">
        <w:rPr>
          <w:rFonts w:ascii="Times New Roman" w:hAnsi="Times New Roman" w:cs="Times New Roman"/>
          <w:sz w:val="20"/>
          <w:szCs w:val="20"/>
        </w:rPr>
        <w:t>.</w:t>
      </w:r>
    </w:p>
    <w:p w14:paraId="2E14E38E" w14:textId="77777777" w:rsidR="00D500CA" w:rsidRPr="00B02638" w:rsidRDefault="00D500C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Anexo II</w:t>
      </w:r>
      <w:r w:rsidRPr="00B02638">
        <w:rPr>
          <w:rFonts w:ascii="Times New Roman" w:hAnsi="Times New Roman" w:cs="Times New Roman"/>
          <w:sz w:val="20"/>
          <w:szCs w:val="20"/>
        </w:rPr>
        <w:t xml:space="preserve"> – Modelo de Proposta de Preços;</w:t>
      </w:r>
    </w:p>
    <w:p w14:paraId="726A96EC" w14:textId="77777777" w:rsidR="00D500CA" w:rsidRPr="00B02638" w:rsidRDefault="00D500C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 xml:space="preserve">Anexo III </w:t>
      </w:r>
      <w:r w:rsidRPr="00B02638">
        <w:rPr>
          <w:rFonts w:ascii="Times New Roman" w:hAnsi="Times New Roman" w:cs="Times New Roman"/>
          <w:sz w:val="20"/>
          <w:szCs w:val="20"/>
        </w:rPr>
        <w:t xml:space="preserve">– Modelo de Declaração Unificada; </w:t>
      </w:r>
    </w:p>
    <w:p w14:paraId="7E2CE1DA" w14:textId="77777777" w:rsidR="00D500CA" w:rsidRPr="00B02638" w:rsidRDefault="00D500C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b/>
          <w:bCs/>
          <w:sz w:val="20"/>
          <w:szCs w:val="20"/>
        </w:rPr>
      </w:pPr>
      <w:r w:rsidRPr="00B02638">
        <w:rPr>
          <w:rFonts w:ascii="Times New Roman" w:hAnsi="Times New Roman" w:cs="Times New Roman"/>
          <w:b/>
          <w:bCs/>
          <w:sz w:val="20"/>
          <w:szCs w:val="20"/>
        </w:rPr>
        <w:t>Anexo IV</w:t>
      </w:r>
      <w:r w:rsidRPr="00B02638">
        <w:rPr>
          <w:rFonts w:ascii="Times New Roman" w:hAnsi="Times New Roman" w:cs="Times New Roman"/>
          <w:sz w:val="20"/>
          <w:szCs w:val="20"/>
        </w:rPr>
        <w:t xml:space="preserve"> – Modelo Atestado de Visita Técnica;</w:t>
      </w:r>
    </w:p>
    <w:p w14:paraId="1AE16DCC" w14:textId="77777777" w:rsidR="004E7D8D" w:rsidRPr="00B02638" w:rsidRDefault="00D500CA"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Anexo V</w:t>
      </w:r>
      <w:r w:rsidRPr="00B02638">
        <w:rPr>
          <w:rFonts w:ascii="Times New Roman" w:hAnsi="Times New Roman" w:cs="Times New Roman"/>
          <w:sz w:val="20"/>
          <w:szCs w:val="20"/>
        </w:rPr>
        <w:t xml:space="preserve"> – </w:t>
      </w:r>
      <w:r w:rsidR="004E7D8D" w:rsidRPr="00B02638">
        <w:rPr>
          <w:rFonts w:ascii="Times New Roman" w:hAnsi="Times New Roman" w:cs="Times New Roman"/>
          <w:sz w:val="20"/>
          <w:szCs w:val="20"/>
        </w:rPr>
        <w:t>Minuta de Ata de Registro de Preços;</w:t>
      </w:r>
    </w:p>
    <w:p w14:paraId="553DD97D" w14:textId="77777777" w:rsidR="00D500CA" w:rsidRPr="00B02638" w:rsidRDefault="004E7D8D"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Anexo VI</w:t>
      </w:r>
      <w:r w:rsidRPr="00B02638">
        <w:rPr>
          <w:rFonts w:ascii="Times New Roman" w:hAnsi="Times New Roman" w:cs="Times New Roman"/>
          <w:sz w:val="20"/>
          <w:szCs w:val="20"/>
        </w:rPr>
        <w:t xml:space="preserve"> – </w:t>
      </w:r>
      <w:r w:rsidR="00D500CA" w:rsidRPr="00B02638">
        <w:rPr>
          <w:rFonts w:ascii="Times New Roman" w:hAnsi="Times New Roman" w:cs="Times New Roman"/>
          <w:sz w:val="20"/>
          <w:szCs w:val="20"/>
        </w:rPr>
        <w:t>Minuta</w:t>
      </w:r>
      <w:r w:rsidR="00445157" w:rsidRPr="00B02638">
        <w:rPr>
          <w:rFonts w:ascii="Times New Roman" w:hAnsi="Times New Roman" w:cs="Times New Roman"/>
          <w:sz w:val="20"/>
          <w:szCs w:val="20"/>
        </w:rPr>
        <w:t xml:space="preserve"> </w:t>
      </w:r>
      <w:r w:rsidR="00D500CA" w:rsidRPr="00B02638">
        <w:rPr>
          <w:rFonts w:ascii="Times New Roman" w:hAnsi="Times New Roman" w:cs="Times New Roman"/>
          <w:sz w:val="20"/>
          <w:szCs w:val="20"/>
        </w:rPr>
        <w:t>de Termo de Contrato</w:t>
      </w:r>
      <w:r w:rsidRPr="00B02638">
        <w:rPr>
          <w:rFonts w:ascii="Times New Roman" w:hAnsi="Times New Roman" w:cs="Times New Roman"/>
          <w:sz w:val="20"/>
          <w:szCs w:val="20"/>
        </w:rPr>
        <w:t>;</w:t>
      </w:r>
    </w:p>
    <w:p w14:paraId="40CD7AF5" w14:textId="77777777" w:rsidR="004E7D8D" w:rsidRPr="00B02638" w:rsidRDefault="004E7D8D" w:rsidP="0030160C">
      <w:pPr>
        <w:pStyle w:val="PargrafodaLista"/>
        <w:numPr>
          <w:ilvl w:val="2"/>
          <w:numId w:val="1"/>
        </w:numPr>
        <w:tabs>
          <w:tab w:val="left" w:pos="2268"/>
        </w:tabs>
        <w:autoSpaceDE w:val="0"/>
        <w:autoSpaceDN w:val="0"/>
        <w:adjustRightInd w:val="0"/>
        <w:spacing w:before="120" w:after="120"/>
        <w:ind w:left="2268" w:hanging="850"/>
        <w:contextualSpacing w:val="0"/>
        <w:jc w:val="both"/>
        <w:rPr>
          <w:rFonts w:ascii="Times New Roman" w:hAnsi="Times New Roman" w:cs="Times New Roman"/>
          <w:sz w:val="20"/>
          <w:szCs w:val="20"/>
        </w:rPr>
      </w:pPr>
      <w:r w:rsidRPr="00B02638">
        <w:rPr>
          <w:rFonts w:ascii="Times New Roman" w:hAnsi="Times New Roman" w:cs="Times New Roman"/>
          <w:b/>
          <w:bCs/>
          <w:sz w:val="20"/>
          <w:szCs w:val="20"/>
        </w:rPr>
        <w:t xml:space="preserve">Anexo VII </w:t>
      </w:r>
      <w:r w:rsidRPr="00B02638">
        <w:rPr>
          <w:rFonts w:ascii="Times New Roman" w:hAnsi="Times New Roman" w:cs="Times New Roman"/>
          <w:sz w:val="20"/>
          <w:szCs w:val="20"/>
        </w:rPr>
        <w:t>– Relatório Fiscalização Contratual.</w:t>
      </w:r>
    </w:p>
    <w:p w14:paraId="25F2EE16" w14:textId="77777777" w:rsidR="00D500CA" w:rsidRPr="00B02638" w:rsidRDefault="00D500CA" w:rsidP="00D500CA">
      <w:pPr>
        <w:spacing w:before="120" w:after="120"/>
        <w:jc w:val="both"/>
        <w:rPr>
          <w:rFonts w:ascii="Times New Roman" w:hAnsi="Times New Roman" w:cs="Times New Roman"/>
          <w:sz w:val="20"/>
          <w:szCs w:val="20"/>
        </w:rPr>
      </w:pPr>
    </w:p>
    <w:p w14:paraId="73A476BD" w14:textId="2D73D444" w:rsidR="00D500CA" w:rsidRDefault="00791884" w:rsidP="00791884">
      <w:pPr>
        <w:shd w:val="clear" w:color="auto" w:fill="FFFFFF" w:themeFill="background1"/>
        <w:spacing w:before="120" w:after="120"/>
        <w:jc w:val="center"/>
        <w:rPr>
          <w:rFonts w:ascii="Times New Roman" w:hAnsi="Times New Roman" w:cs="Times New Roman"/>
          <w:sz w:val="20"/>
          <w:szCs w:val="20"/>
        </w:rPr>
      </w:pPr>
      <w:r w:rsidRPr="00B02638">
        <w:rPr>
          <w:rFonts w:ascii="Times New Roman" w:hAnsi="Times New Roman" w:cs="Times New Roman"/>
          <w:sz w:val="20"/>
          <w:szCs w:val="20"/>
          <w:shd w:val="clear" w:color="auto" w:fill="FFFFFF" w:themeFill="background1"/>
        </w:rPr>
        <w:t>São João do Sul</w:t>
      </w:r>
      <w:r w:rsidR="00D500CA" w:rsidRPr="00B02638">
        <w:rPr>
          <w:rFonts w:ascii="Times New Roman" w:hAnsi="Times New Roman" w:cs="Times New Roman"/>
          <w:sz w:val="20"/>
          <w:szCs w:val="20"/>
          <w:shd w:val="clear" w:color="auto" w:fill="FFFFFF" w:themeFill="background1"/>
        </w:rPr>
        <w:t xml:space="preserve">/SC, em </w:t>
      </w:r>
      <w:r w:rsidR="003149EE">
        <w:rPr>
          <w:rFonts w:ascii="Times New Roman" w:hAnsi="Times New Roman" w:cs="Times New Roman"/>
          <w:sz w:val="20"/>
          <w:szCs w:val="20"/>
          <w:shd w:val="clear" w:color="auto" w:fill="FFFFFF" w:themeFill="background1"/>
        </w:rPr>
        <w:t>26</w:t>
      </w:r>
      <w:r w:rsidRPr="00B02638">
        <w:rPr>
          <w:rFonts w:ascii="Times New Roman" w:hAnsi="Times New Roman" w:cs="Times New Roman"/>
          <w:sz w:val="20"/>
          <w:szCs w:val="20"/>
          <w:shd w:val="clear" w:color="auto" w:fill="FFFFFF" w:themeFill="background1"/>
        </w:rPr>
        <w:t xml:space="preserve"> </w:t>
      </w:r>
      <w:r w:rsidR="00D500CA" w:rsidRPr="00B02638">
        <w:rPr>
          <w:rFonts w:ascii="Times New Roman" w:hAnsi="Times New Roman" w:cs="Times New Roman"/>
          <w:sz w:val="20"/>
          <w:szCs w:val="20"/>
          <w:shd w:val="clear" w:color="auto" w:fill="FFFFFF" w:themeFill="background1"/>
        </w:rPr>
        <w:t xml:space="preserve">de </w:t>
      </w:r>
      <w:r w:rsidR="003149EE">
        <w:rPr>
          <w:rFonts w:ascii="Times New Roman" w:hAnsi="Times New Roman" w:cs="Times New Roman"/>
          <w:sz w:val="20"/>
          <w:szCs w:val="20"/>
          <w:shd w:val="clear" w:color="auto" w:fill="FFFFFF" w:themeFill="background1"/>
        </w:rPr>
        <w:t xml:space="preserve">julho </w:t>
      </w:r>
      <w:r w:rsidR="00D500CA" w:rsidRPr="00B02638">
        <w:rPr>
          <w:rFonts w:ascii="Times New Roman" w:hAnsi="Times New Roman" w:cs="Times New Roman"/>
          <w:sz w:val="20"/>
          <w:szCs w:val="20"/>
          <w:shd w:val="clear" w:color="auto" w:fill="FFFFFF" w:themeFill="background1"/>
        </w:rPr>
        <w:t>de 2024</w:t>
      </w:r>
      <w:r w:rsidR="00D500CA" w:rsidRPr="00B02638">
        <w:rPr>
          <w:rFonts w:ascii="Times New Roman" w:hAnsi="Times New Roman" w:cs="Times New Roman"/>
          <w:sz w:val="20"/>
          <w:szCs w:val="20"/>
        </w:rPr>
        <w:t>.</w:t>
      </w:r>
    </w:p>
    <w:p w14:paraId="076C2C12" w14:textId="77777777" w:rsidR="00D500CA" w:rsidRPr="00B02638" w:rsidRDefault="00D500CA" w:rsidP="00D500CA">
      <w:pPr>
        <w:jc w:val="center"/>
        <w:rPr>
          <w:rFonts w:ascii="Times New Roman" w:hAnsi="Times New Roman" w:cs="Times New Roman"/>
          <w:b/>
          <w:bCs/>
          <w:sz w:val="20"/>
          <w:szCs w:val="20"/>
        </w:rPr>
      </w:pPr>
      <w:r w:rsidRPr="00B02638">
        <w:rPr>
          <w:rFonts w:ascii="Times New Roman" w:hAnsi="Times New Roman" w:cs="Times New Roman"/>
          <w:b/>
          <w:bCs/>
          <w:sz w:val="20"/>
          <w:szCs w:val="20"/>
        </w:rPr>
        <w:t>___________________________________</w:t>
      </w:r>
    </w:p>
    <w:p w14:paraId="5BE3684F" w14:textId="7C079B39" w:rsidR="00D500CA" w:rsidRPr="00B02638" w:rsidRDefault="003149EE" w:rsidP="00D500CA">
      <w:pPr>
        <w:jc w:val="center"/>
        <w:rPr>
          <w:rFonts w:ascii="Times New Roman" w:hAnsi="Times New Roman" w:cs="Times New Roman"/>
          <w:b/>
          <w:bCs/>
          <w:sz w:val="20"/>
          <w:szCs w:val="20"/>
        </w:rPr>
      </w:pPr>
      <w:r>
        <w:rPr>
          <w:rFonts w:ascii="Times New Roman" w:hAnsi="Times New Roman" w:cs="Times New Roman"/>
          <w:b/>
          <w:bCs/>
          <w:sz w:val="20"/>
          <w:szCs w:val="20"/>
        </w:rPr>
        <w:t xml:space="preserve">Elisangela Pereira </w:t>
      </w:r>
      <w:proofErr w:type="spellStart"/>
      <w:r>
        <w:rPr>
          <w:rFonts w:ascii="Times New Roman" w:hAnsi="Times New Roman" w:cs="Times New Roman"/>
          <w:b/>
          <w:bCs/>
          <w:sz w:val="20"/>
          <w:szCs w:val="20"/>
        </w:rPr>
        <w:t>Pignatel</w:t>
      </w:r>
      <w:proofErr w:type="spellEnd"/>
      <w:r>
        <w:rPr>
          <w:rFonts w:ascii="Times New Roman" w:hAnsi="Times New Roman" w:cs="Times New Roman"/>
          <w:b/>
          <w:bCs/>
          <w:sz w:val="20"/>
          <w:szCs w:val="20"/>
        </w:rPr>
        <w:t xml:space="preserve"> Bianchini</w:t>
      </w:r>
    </w:p>
    <w:p w14:paraId="3E257A43" w14:textId="09938951" w:rsidR="00051298" w:rsidRPr="00B02638" w:rsidRDefault="003149EE" w:rsidP="00D500CA">
      <w:pPr>
        <w:jc w:val="center"/>
        <w:rPr>
          <w:rFonts w:ascii="Times New Roman" w:eastAsia="Calibri" w:hAnsi="Times New Roman" w:cs="Times New Roman"/>
          <w:i/>
          <w:sz w:val="20"/>
          <w:szCs w:val="20"/>
        </w:rPr>
      </w:pPr>
      <w:r>
        <w:rPr>
          <w:rFonts w:ascii="Times New Roman" w:hAnsi="Times New Roman" w:cs="Times New Roman"/>
          <w:b/>
          <w:bCs/>
          <w:sz w:val="20"/>
          <w:szCs w:val="20"/>
        </w:rPr>
        <w:t xml:space="preserve">Secretária </w:t>
      </w:r>
      <w:r w:rsidR="00D500CA" w:rsidRPr="00B02638">
        <w:rPr>
          <w:rFonts w:ascii="Times New Roman" w:hAnsi="Times New Roman" w:cs="Times New Roman"/>
          <w:b/>
          <w:bCs/>
          <w:sz w:val="20"/>
          <w:szCs w:val="20"/>
        </w:rPr>
        <w:t>Municipal</w:t>
      </w:r>
      <w:r>
        <w:rPr>
          <w:rFonts w:ascii="Times New Roman" w:hAnsi="Times New Roman" w:cs="Times New Roman"/>
          <w:b/>
          <w:bCs/>
          <w:sz w:val="20"/>
          <w:szCs w:val="20"/>
        </w:rPr>
        <w:t xml:space="preserve"> de Saúde</w:t>
      </w:r>
    </w:p>
    <w:p w14:paraId="09899AA7" w14:textId="77777777" w:rsidR="00F149F5" w:rsidRPr="00B02638" w:rsidRDefault="00DA74E2">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lastRenderedPageBreak/>
        <w:t xml:space="preserve">ANEXO I </w:t>
      </w:r>
    </w:p>
    <w:p w14:paraId="7EFEBEDF" w14:textId="77777777" w:rsidR="00051298" w:rsidRPr="00B02638" w:rsidRDefault="00DA74E2">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TERMO DE REFERÊNCIA</w:t>
      </w:r>
    </w:p>
    <w:p w14:paraId="0DED78C9" w14:textId="4E807FA1" w:rsidR="00F149F5" w:rsidRPr="00B02638" w:rsidRDefault="00F149F5" w:rsidP="00F149F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6A3F6F97" w14:textId="77777777" w:rsidR="00F149F5" w:rsidRPr="00B02638" w:rsidRDefault="00F149F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shd w:val="clear" w:color="auto" w:fill="D6E3BC"/>
        </w:rPr>
      </w:pPr>
      <w:r w:rsidRPr="00B02638">
        <w:rPr>
          <w:rFonts w:ascii="Times New Roman" w:eastAsia="Calibri" w:hAnsi="Times New Roman" w:cs="Times New Roman"/>
          <w:b/>
          <w:sz w:val="20"/>
          <w:szCs w:val="20"/>
        </w:rPr>
        <w:t>SISTEMA DE REGISTRO DE PREÇOS</w:t>
      </w:r>
    </w:p>
    <w:p w14:paraId="4605BB39" w14:textId="1E4BC848" w:rsidR="005037E5" w:rsidRDefault="00107143" w:rsidP="006114B8">
      <w:pPr>
        <w:tabs>
          <w:tab w:val="left" w:pos="0"/>
        </w:tabs>
        <w:jc w:val="center"/>
        <w:rPr>
          <w:rFonts w:ascii="Times New Roman" w:hAnsi="Times New Roman" w:cs="Times New Roman"/>
          <w:bCs/>
          <w:sz w:val="20"/>
          <w:szCs w:val="20"/>
        </w:rPr>
      </w:pPr>
      <w:r>
        <w:rPr>
          <w:rFonts w:ascii="Times New Roman" w:hAnsi="Times New Roman" w:cs="Times New Roman"/>
          <w:bCs/>
          <w:sz w:val="20"/>
          <w:szCs w:val="20"/>
        </w:rPr>
        <w:object w:dxaOrig="8925" w:dyaOrig="12630" w14:anchorId="59E91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446.15pt;height:9in" o:ole="">
            <v:imagedata r:id="rId22" o:title=""/>
          </v:shape>
          <o:OLEObject Type="Embed" ProgID="Acrobat.Document.DC" ShapeID="_x0000_i1036" DrawAspect="Content" ObjectID="_1783517381" r:id="rId23"/>
        </w:object>
      </w:r>
    </w:p>
    <w:p w14:paraId="57F2232E" w14:textId="77777777" w:rsidR="005037E5" w:rsidRDefault="005037E5" w:rsidP="006114B8">
      <w:pPr>
        <w:tabs>
          <w:tab w:val="left" w:pos="0"/>
        </w:tabs>
        <w:jc w:val="center"/>
        <w:rPr>
          <w:rFonts w:ascii="Times New Roman" w:hAnsi="Times New Roman" w:cs="Times New Roman"/>
          <w:bCs/>
          <w:sz w:val="20"/>
          <w:szCs w:val="20"/>
        </w:rPr>
      </w:pPr>
    </w:p>
    <w:p w14:paraId="5B123E26" w14:textId="77777777" w:rsidR="00F149F5" w:rsidRPr="00B02638" w:rsidRDefault="00F149F5" w:rsidP="00F149F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lastRenderedPageBreak/>
        <w:t xml:space="preserve">ANEXO I </w:t>
      </w:r>
    </w:p>
    <w:p w14:paraId="65E71550" w14:textId="77777777" w:rsidR="00F149F5" w:rsidRPr="00B02638" w:rsidRDefault="00F149F5" w:rsidP="00F149F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TERMO DE REFERÊNCIA</w:t>
      </w:r>
    </w:p>
    <w:p w14:paraId="6D299246" w14:textId="77777777" w:rsidR="00F149F5" w:rsidRPr="00B02638" w:rsidRDefault="00F149F5" w:rsidP="00F149F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APÊNDICE I – ESTUDO TÉCNICO PRELIMINAR </w:t>
      </w:r>
    </w:p>
    <w:p w14:paraId="6EDD7D11" w14:textId="39644D7F" w:rsidR="00F149F5" w:rsidRPr="00B02638" w:rsidRDefault="00F149F5" w:rsidP="00F149F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4213D5E9" w14:textId="77777777" w:rsidR="00F149F5" w:rsidRPr="00B02638" w:rsidRDefault="00F149F5" w:rsidP="00F149F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shd w:val="clear" w:color="auto" w:fill="D6E3BC"/>
        </w:rPr>
      </w:pPr>
      <w:r w:rsidRPr="00B02638">
        <w:rPr>
          <w:rFonts w:ascii="Times New Roman" w:eastAsia="Calibri" w:hAnsi="Times New Roman" w:cs="Times New Roman"/>
          <w:b/>
          <w:sz w:val="20"/>
          <w:szCs w:val="20"/>
        </w:rPr>
        <w:t>SISTEMA DE REGISTRO DE PREÇOS</w:t>
      </w:r>
    </w:p>
    <w:p w14:paraId="04B8D96A" w14:textId="0140A5BD" w:rsidR="00DC504C" w:rsidRDefault="005D7829" w:rsidP="002C711D">
      <w:pPr>
        <w:spacing w:before="120" w:after="120"/>
        <w:jc w:val="center"/>
        <w:rPr>
          <w:rFonts w:ascii="Times New Roman" w:eastAsia="MS Mincho" w:hAnsi="Times New Roman" w:cs="Times New Roman"/>
          <w:b/>
          <w:bCs/>
          <w:sz w:val="20"/>
          <w:szCs w:val="20"/>
        </w:rPr>
      </w:pPr>
      <w:r>
        <w:rPr>
          <w:rFonts w:ascii="Times New Roman" w:eastAsia="MS Mincho" w:hAnsi="Times New Roman" w:cs="Times New Roman"/>
          <w:b/>
          <w:bCs/>
          <w:sz w:val="20"/>
          <w:szCs w:val="20"/>
        </w:rPr>
        <w:object w:dxaOrig="8925" w:dyaOrig="12630" w14:anchorId="657F0C70">
          <v:shape id="_x0000_i1027" type="#_x0000_t75" style="width:446.15pt;height:631.65pt" o:ole="">
            <v:imagedata r:id="rId24" o:title=""/>
          </v:shape>
          <o:OLEObject Type="Embed" ProgID="Acrobat.Document.DC" ShapeID="_x0000_i1027" DrawAspect="Content" ObjectID="_1783517382" r:id="rId25"/>
        </w:object>
      </w:r>
    </w:p>
    <w:p w14:paraId="44F6E753" w14:textId="5F533831" w:rsidR="000A6307" w:rsidRPr="00B02638" w:rsidRDefault="005D7829"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Pr>
          <w:rFonts w:ascii="Times New Roman" w:eastAsia="Calibri" w:hAnsi="Times New Roman" w:cs="Times New Roman"/>
          <w:b/>
          <w:sz w:val="20"/>
          <w:szCs w:val="20"/>
        </w:rPr>
        <w:lastRenderedPageBreak/>
        <w:t>A</w:t>
      </w:r>
      <w:r w:rsidR="00D84EDE" w:rsidRPr="00B02638">
        <w:rPr>
          <w:rFonts w:ascii="Times New Roman" w:eastAsia="Calibri" w:hAnsi="Times New Roman" w:cs="Times New Roman"/>
          <w:b/>
          <w:sz w:val="20"/>
          <w:szCs w:val="20"/>
        </w:rPr>
        <w:t xml:space="preserve">NEXO II </w:t>
      </w:r>
    </w:p>
    <w:p w14:paraId="4F154207" w14:textId="77777777" w:rsidR="000A6307" w:rsidRPr="00B02638" w:rsidRDefault="00D84EDE"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PROPOSTA DE PREÇOS (MODELO)</w:t>
      </w:r>
    </w:p>
    <w:p w14:paraId="7D92EF70" w14:textId="3CFAE634" w:rsidR="000A6307" w:rsidRPr="00B02638" w:rsidRDefault="000A6307"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08F8A748" w14:textId="77777777" w:rsidR="000A6307" w:rsidRPr="00B02638" w:rsidRDefault="000A6307"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SISTEMA DE REGISTRO DE PREÇOS</w:t>
      </w:r>
    </w:p>
    <w:p w14:paraId="463637EB" w14:textId="3A81EDF3" w:rsidR="00D84EDE" w:rsidRPr="00B02638" w:rsidRDefault="00D84EDE" w:rsidP="00D84EDE">
      <w:pPr>
        <w:jc w:val="both"/>
        <w:rPr>
          <w:rFonts w:ascii="Times New Roman" w:hAnsi="Times New Roman" w:cs="Times New Roman"/>
          <w:b/>
          <w:sz w:val="20"/>
          <w:szCs w:val="20"/>
        </w:rPr>
      </w:pPr>
      <w:r w:rsidRPr="00B02638">
        <w:rPr>
          <w:rFonts w:ascii="Times New Roman" w:hAnsi="Times New Roman" w:cs="Times New Roman"/>
          <w:b/>
          <w:sz w:val="20"/>
          <w:szCs w:val="20"/>
        </w:rPr>
        <w:t xml:space="preserve">PREGÃO ELETRÔNICO Nº </w:t>
      </w:r>
      <w:r w:rsidR="005D7829">
        <w:rPr>
          <w:rFonts w:ascii="Times New Roman" w:hAnsi="Times New Roman" w:cs="Times New Roman"/>
          <w:b/>
          <w:bCs/>
          <w:sz w:val="20"/>
          <w:szCs w:val="20"/>
        </w:rPr>
        <w:t>23/2024</w:t>
      </w:r>
    </w:p>
    <w:p w14:paraId="290C0625" w14:textId="7916FE75" w:rsidR="00D84EDE" w:rsidRPr="00B02638" w:rsidRDefault="00D84EDE" w:rsidP="00D84EDE">
      <w:pPr>
        <w:jc w:val="both"/>
        <w:rPr>
          <w:rFonts w:ascii="Times New Roman" w:hAnsi="Times New Roman" w:cs="Times New Roman"/>
          <w:b/>
          <w:sz w:val="20"/>
          <w:szCs w:val="20"/>
        </w:rPr>
      </w:pPr>
      <w:r w:rsidRPr="00B02638">
        <w:rPr>
          <w:rFonts w:ascii="Times New Roman" w:hAnsi="Times New Roman" w:cs="Times New Roman"/>
          <w:b/>
          <w:sz w:val="20"/>
          <w:szCs w:val="20"/>
        </w:rPr>
        <w:t xml:space="preserve">PROCESSO ADMINISTRATIVO Nº </w:t>
      </w:r>
      <w:r w:rsidR="005D7829">
        <w:rPr>
          <w:rFonts w:ascii="Times New Roman" w:hAnsi="Times New Roman" w:cs="Times New Roman"/>
          <w:b/>
          <w:bCs/>
          <w:sz w:val="20"/>
          <w:szCs w:val="20"/>
        </w:rPr>
        <w:t>23/2024</w:t>
      </w:r>
    </w:p>
    <w:p w14:paraId="4D546FC4" w14:textId="5E95EA0D" w:rsidR="00D84EDE" w:rsidRPr="00B02638" w:rsidRDefault="00D84EDE" w:rsidP="00D84EDE">
      <w:pPr>
        <w:jc w:val="both"/>
        <w:rPr>
          <w:rFonts w:ascii="Times New Roman" w:hAnsi="Times New Roman" w:cs="Times New Roman"/>
          <w:sz w:val="20"/>
          <w:szCs w:val="20"/>
        </w:rPr>
      </w:pPr>
      <w:r w:rsidRPr="00F93185">
        <w:rPr>
          <w:rFonts w:ascii="Times New Roman" w:hAnsi="Times New Roman" w:cs="Times New Roman"/>
          <w:sz w:val="20"/>
          <w:szCs w:val="20"/>
        </w:rPr>
        <w:t xml:space="preserve">SESSÃO PÚBLICA: </w:t>
      </w:r>
      <w:r w:rsidR="00F93185" w:rsidRPr="00F93185">
        <w:rPr>
          <w:rFonts w:ascii="Times New Roman" w:hAnsi="Times New Roman" w:cs="Times New Roman"/>
          <w:sz w:val="20"/>
          <w:szCs w:val="20"/>
        </w:rPr>
        <w:t>16</w:t>
      </w:r>
      <w:r w:rsidRPr="00F93185">
        <w:rPr>
          <w:rFonts w:ascii="Times New Roman" w:hAnsi="Times New Roman" w:cs="Times New Roman"/>
          <w:sz w:val="20"/>
          <w:szCs w:val="20"/>
        </w:rPr>
        <w:t>/</w:t>
      </w:r>
      <w:r w:rsidR="00F93185" w:rsidRPr="00F93185">
        <w:rPr>
          <w:rFonts w:ascii="Times New Roman" w:hAnsi="Times New Roman" w:cs="Times New Roman"/>
          <w:sz w:val="20"/>
          <w:szCs w:val="20"/>
        </w:rPr>
        <w:t>08</w:t>
      </w:r>
      <w:r w:rsidRPr="00F93185">
        <w:rPr>
          <w:rFonts w:ascii="Times New Roman" w:hAnsi="Times New Roman" w:cs="Times New Roman"/>
          <w:sz w:val="20"/>
          <w:szCs w:val="20"/>
        </w:rPr>
        <w:t>/2024, ÀS 09H00.</w:t>
      </w:r>
    </w:p>
    <w:p w14:paraId="3B508021" w14:textId="77777777" w:rsidR="00D84EDE" w:rsidRPr="00B02638" w:rsidRDefault="00D84EDE" w:rsidP="00D84EDE">
      <w:pPr>
        <w:jc w:val="both"/>
        <w:rPr>
          <w:rFonts w:ascii="Times New Roman" w:hAnsi="Times New Roman" w:cs="Times New Roman"/>
          <w:noProof/>
          <w:sz w:val="20"/>
          <w:szCs w:val="20"/>
        </w:rPr>
      </w:pPr>
      <w:r w:rsidRPr="00B02638">
        <w:rPr>
          <w:rFonts w:ascii="Times New Roman" w:hAnsi="Times New Roman" w:cs="Times New Roman"/>
          <w:noProof/>
          <w:sz w:val="20"/>
          <w:szCs w:val="20"/>
        </w:rPr>
        <w:t xml:space="preserve">LOCAL:  </w:t>
      </w:r>
      <w:r w:rsidR="00791884" w:rsidRPr="00B02638">
        <w:rPr>
          <w:rFonts w:ascii="Times New Roman" w:hAnsi="Times New Roman" w:cs="Times New Roman"/>
          <w:b/>
          <w:bCs/>
          <w:noProof/>
          <w:sz w:val="20"/>
          <w:szCs w:val="20"/>
        </w:rPr>
        <w:t>MUNICÍPIO DE SÃO JOÃO DO SUL</w:t>
      </w:r>
    </w:p>
    <w:p w14:paraId="1A50483C" w14:textId="77777777" w:rsidR="00D84EDE" w:rsidRPr="00B02638" w:rsidRDefault="00D84EDE" w:rsidP="00D84EDE">
      <w:pPr>
        <w:jc w:val="both"/>
        <w:rPr>
          <w:rFonts w:ascii="Times New Roman" w:hAnsi="Times New Roman" w:cs="Times New Roman"/>
          <w:noProof/>
          <w:sz w:val="20"/>
          <w:szCs w:val="20"/>
        </w:rPr>
      </w:pPr>
      <w:r w:rsidRPr="00B02638">
        <w:rPr>
          <w:rFonts w:ascii="Times New Roman" w:hAnsi="Times New Roman" w:cs="Times New Roman"/>
          <w:noProof/>
          <w:sz w:val="20"/>
          <w:szCs w:val="20"/>
        </w:rPr>
        <w:t>IDENTIFICAÇÃO DA PROPONENTE</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3415"/>
        <w:gridCol w:w="3247"/>
        <w:gridCol w:w="487"/>
        <w:gridCol w:w="487"/>
        <w:gridCol w:w="968"/>
        <w:gridCol w:w="1034"/>
      </w:tblGrid>
      <w:tr w:rsidR="00D84EDE" w:rsidRPr="00B02638" w14:paraId="50D3BF93" w14:textId="77777777" w:rsidTr="002D4D6A">
        <w:trPr>
          <w:cantSplit/>
          <w:trHeight w:val="97"/>
        </w:trPr>
        <w:tc>
          <w:tcPr>
            <w:tcW w:w="10206" w:type="dxa"/>
            <w:gridSpan w:val="7"/>
            <w:tcBorders>
              <w:top w:val="single" w:sz="4" w:space="0" w:color="auto"/>
              <w:left w:val="single" w:sz="4" w:space="0" w:color="auto"/>
              <w:bottom w:val="single" w:sz="4" w:space="0" w:color="auto"/>
              <w:right w:val="single" w:sz="4" w:space="0" w:color="auto"/>
            </w:tcBorders>
            <w:hideMark/>
          </w:tcPr>
          <w:p w14:paraId="14EFDBE6" w14:textId="77777777" w:rsidR="00D84EDE" w:rsidRPr="00B02638" w:rsidRDefault="00D84EDE">
            <w:pPr>
              <w:jc w:val="both"/>
              <w:rPr>
                <w:rFonts w:ascii="Times New Roman" w:hAnsi="Times New Roman" w:cs="Times New Roman"/>
                <w:b/>
                <w:bCs/>
                <w:sz w:val="16"/>
                <w:szCs w:val="16"/>
                <w:lang w:eastAsia="en-US"/>
              </w:rPr>
            </w:pPr>
            <w:r w:rsidRPr="00B02638">
              <w:rPr>
                <w:rFonts w:ascii="Times New Roman" w:hAnsi="Times New Roman" w:cs="Times New Roman"/>
                <w:b/>
                <w:bCs/>
                <w:noProof/>
                <w:sz w:val="16"/>
                <w:szCs w:val="16"/>
                <w:lang w:eastAsia="en-US"/>
              </w:rPr>
              <w:t>NOME</w:t>
            </w:r>
            <w:r w:rsidRPr="00B02638">
              <w:rPr>
                <w:rFonts w:ascii="Times New Roman" w:hAnsi="Times New Roman" w:cs="Times New Roman"/>
                <w:b/>
                <w:bCs/>
                <w:sz w:val="16"/>
                <w:szCs w:val="16"/>
                <w:lang w:eastAsia="en-US"/>
              </w:rPr>
              <w:t xml:space="preserve"> DE FANTASIA:</w:t>
            </w:r>
          </w:p>
        </w:tc>
      </w:tr>
      <w:tr w:rsidR="00D84EDE" w:rsidRPr="00B02638" w14:paraId="70BC2110" w14:textId="77777777" w:rsidTr="002D4D6A">
        <w:trPr>
          <w:cantSplit/>
          <w:trHeight w:val="216"/>
        </w:trPr>
        <w:tc>
          <w:tcPr>
            <w:tcW w:w="10206" w:type="dxa"/>
            <w:gridSpan w:val="7"/>
            <w:tcBorders>
              <w:top w:val="single" w:sz="4" w:space="0" w:color="auto"/>
              <w:left w:val="single" w:sz="4" w:space="0" w:color="auto"/>
              <w:bottom w:val="single" w:sz="4" w:space="0" w:color="auto"/>
              <w:right w:val="single" w:sz="4" w:space="0" w:color="auto"/>
            </w:tcBorders>
            <w:hideMark/>
          </w:tcPr>
          <w:p w14:paraId="66694D02"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RAZÃO SOCIAL:</w:t>
            </w:r>
          </w:p>
        </w:tc>
      </w:tr>
      <w:tr w:rsidR="00D84EDE" w:rsidRPr="00B02638" w14:paraId="3C86A8AF" w14:textId="77777777" w:rsidTr="002D4D6A">
        <w:trPr>
          <w:cantSplit/>
          <w:trHeight w:val="216"/>
        </w:trPr>
        <w:tc>
          <w:tcPr>
            <w:tcW w:w="10206" w:type="dxa"/>
            <w:gridSpan w:val="7"/>
            <w:tcBorders>
              <w:top w:val="single" w:sz="4" w:space="0" w:color="auto"/>
              <w:left w:val="single" w:sz="4" w:space="0" w:color="auto"/>
              <w:bottom w:val="single" w:sz="4" w:space="0" w:color="auto"/>
              <w:right w:val="single" w:sz="4" w:space="0" w:color="auto"/>
            </w:tcBorders>
            <w:hideMark/>
          </w:tcPr>
          <w:p w14:paraId="7C4D4CC2"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CNPJ:</w:t>
            </w:r>
          </w:p>
        </w:tc>
      </w:tr>
      <w:tr w:rsidR="00D84EDE" w:rsidRPr="00B02638" w14:paraId="0E5DF21D" w14:textId="77777777" w:rsidTr="002D4D6A">
        <w:trPr>
          <w:cantSplit/>
          <w:trHeight w:val="132"/>
        </w:trPr>
        <w:tc>
          <w:tcPr>
            <w:tcW w:w="10206" w:type="dxa"/>
            <w:gridSpan w:val="7"/>
            <w:tcBorders>
              <w:top w:val="single" w:sz="4" w:space="0" w:color="auto"/>
              <w:left w:val="single" w:sz="4" w:space="0" w:color="auto"/>
              <w:bottom w:val="single" w:sz="4" w:space="0" w:color="auto"/>
              <w:right w:val="single" w:sz="4" w:space="0" w:color="auto"/>
            </w:tcBorders>
            <w:hideMark/>
          </w:tcPr>
          <w:p w14:paraId="1502254F"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INSC. EST.:</w:t>
            </w:r>
          </w:p>
        </w:tc>
      </w:tr>
      <w:tr w:rsidR="00D84EDE" w:rsidRPr="00B02638" w14:paraId="2859EF70" w14:textId="77777777" w:rsidTr="002D4D6A">
        <w:trPr>
          <w:cantSplit/>
          <w:trHeight w:val="132"/>
        </w:trPr>
        <w:tc>
          <w:tcPr>
            <w:tcW w:w="10206" w:type="dxa"/>
            <w:gridSpan w:val="7"/>
            <w:tcBorders>
              <w:top w:val="single" w:sz="4" w:space="0" w:color="auto"/>
              <w:left w:val="single" w:sz="4" w:space="0" w:color="auto"/>
              <w:bottom w:val="single" w:sz="4" w:space="0" w:color="auto"/>
              <w:right w:val="single" w:sz="4" w:space="0" w:color="auto"/>
            </w:tcBorders>
            <w:hideMark/>
          </w:tcPr>
          <w:p w14:paraId="451DEEAB"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OPTANTE PELO SIMPLES? SIM (    ) NÃO(    )</w:t>
            </w:r>
          </w:p>
        </w:tc>
      </w:tr>
      <w:tr w:rsidR="00D84EDE" w:rsidRPr="00B02638" w14:paraId="3D37ADCA" w14:textId="77777777" w:rsidTr="002D4D6A">
        <w:trPr>
          <w:cantSplit/>
          <w:trHeight w:val="109"/>
        </w:trPr>
        <w:tc>
          <w:tcPr>
            <w:tcW w:w="10206" w:type="dxa"/>
            <w:gridSpan w:val="7"/>
            <w:tcBorders>
              <w:top w:val="single" w:sz="4" w:space="0" w:color="auto"/>
              <w:left w:val="single" w:sz="4" w:space="0" w:color="auto"/>
              <w:bottom w:val="single" w:sz="4" w:space="0" w:color="auto"/>
              <w:right w:val="single" w:sz="4" w:space="0" w:color="auto"/>
            </w:tcBorders>
            <w:hideMark/>
          </w:tcPr>
          <w:p w14:paraId="1D4362F2"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ENDEREÇO:</w:t>
            </w:r>
          </w:p>
        </w:tc>
      </w:tr>
      <w:tr w:rsidR="00D84EDE" w:rsidRPr="00B02638" w14:paraId="593FEF67" w14:textId="77777777" w:rsidTr="002D4D6A">
        <w:trPr>
          <w:cantSplit/>
          <w:trHeight w:val="96"/>
        </w:trPr>
        <w:tc>
          <w:tcPr>
            <w:tcW w:w="3983" w:type="dxa"/>
            <w:gridSpan w:val="2"/>
            <w:tcBorders>
              <w:top w:val="single" w:sz="4" w:space="0" w:color="auto"/>
              <w:left w:val="single" w:sz="4" w:space="0" w:color="auto"/>
              <w:bottom w:val="single" w:sz="4" w:space="0" w:color="auto"/>
              <w:right w:val="single" w:sz="4" w:space="0" w:color="auto"/>
            </w:tcBorders>
            <w:hideMark/>
          </w:tcPr>
          <w:p w14:paraId="1C12E9FD"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BAIRRO:</w:t>
            </w:r>
          </w:p>
        </w:tc>
        <w:tc>
          <w:tcPr>
            <w:tcW w:w="6223" w:type="dxa"/>
            <w:gridSpan w:val="5"/>
            <w:tcBorders>
              <w:top w:val="single" w:sz="4" w:space="0" w:color="auto"/>
              <w:left w:val="single" w:sz="4" w:space="0" w:color="auto"/>
              <w:bottom w:val="single" w:sz="4" w:space="0" w:color="auto"/>
              <w:right w:val="single" w:sz="4" w:space="0" w:color="auto"/>
            </w:tcBorders>
            <w:hideMark/>
          </w:tcPr>
          <w:p w14:paraId="1CA74CF4"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CIDADE:</w:t>
            </w:r>
          </w:p>
        </w:tc>
      </w:tr>
      <w:tr w:rsidR="00D84EDE" w:rsidRPr="00B02638" w14:paraId="3D0DF58D" w14:textId="77777777" w:rsidTr="002D4D6A">
        <w:trPr>
          <w:cantSplit/>
          <w:trHeight w:val="99"/>
        </w:trPr>
        <w:tc>
          <w:tcPr>
            <w:tcW w:w="3983" w:type="dxa"/>
            <w:gridSpan w:val="2"/>
            <w:tcBorders>
              <w:top w:val="single" w:sz="4" w:space="0" w:color="auto"/>
              <w:left w:val="single" w:sz="4" w:space="0" w:color="auto"/>
              <w:bottom w:val="single" w:sz="4" w:space="0" w:color="auto"/>
              <w:right w:val="single" w:sz="4" w:space="0" w:color="auto"/>
            </w:tcBorders>
            <w:hideMark/>
          </w:tcPr>
          <w:p w14:paraId="04D01631"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CEP:</w:t>
            </w:r>
          </w:p>
        </w:tc>
        <w:tc>
          <w:tcPr>
            <w:tcW w:w="6223" w:type="dxa"/>
            <w:gridSpan w:val="5"/>
            <w:tcBorders>
              <w:top w:val="single" w:sz="4" w:space="0" w:color="auto"/>
              <w:left w:val="single" w:sz="4" w:space="0" w:color="auto"/>
              <w:bottom w:val="single" w:sz="4" w:space="0" w:color="auto"/>
              <w:right w:val="single" w:sz="4" w:space="0" w:color="auto"/>
            </w:tcBorders>
            <w:hideMark/>
          </w:tcPr>
          <w:p w14:paraId="3DF00C20"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E-MAIL:</w:t>
            </w:r>
          </w:p>
        </w:tc>
      </w:tr>
      <w:tr w:rsidR="00D84EDE" w:rsidRPr="00B02638" w14:paraId="35476AAF" w14:textId="77777777" w:rsidTr="002D4D6A">
        <w:trPr>
          <w:cantSplit/>
          <w:trHeight w:val="73"/>
        </w:trPr>
        <w:tc>
          <w:tcPr>
            <w:tcW w:w="3983" w:type="dxa"/>
            <w:gridSpan w:val="2"/>
            <w:tcBorders>
              <w:top w:val="single" w:sz="4" w:space="0" w:color="auto"/>
              <w:left w:val="single" w:sz="4" w:space="0" w:color="auto"/>
              <w:bottom w:val="single" w:sz="4" w:space="0" w:color="auto"/>
              <w:right w:val="single" w:sz="4" w:space="0" w:color="auto"/>
            </w:tcBorders>
            <w:hideMark/>
          </w:tcPr>
          <w:p w14:paraId="5B91F877"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TELEFONE:</w:t>
            </w:r>
          </w:p>
        </w:tc>
        <w:tc>
          <w:tcPr>
            <w:tcW w:w="6223" w:type="dxa"/>
            <w:gridSpan w:val="5"/>
            <w:tcBorders>
              <w:top w:val="single" w:sz="4" w:space="0" w:color="auto"/>
              <w:left w:val="single" w:sz="4" w:space="0" w:color="auto"/>
              <w:bottom w:val="single" w:sz="4" w:space="0" w:color="auto"/>
              <w:right w:val="single" w:sz="4" w:space="0" w:color="auto"/>
            </w:tcBorders>
            <w:hideMark/>
          </w:tcPr>
          <w:p w14:paraId="09F5C9B2"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FAX:</w:t>
            </w:r>
          </w:p>
        </w:tc>
      </w:tr>
      <w:tr w:rsidR="00D84EDE" w:rsidRPr="00B02638" w14:paraId="2851844F" w14:textId="77777777" w:rsidTr="002D4D6A">
        <w:trPr>
          <w:cantSplit/>
          <w:trHeight w:val="69"/>
        </w:trPr>
        <w:tc>
          <w:tcPr>
            <w:tcW w:w="3983" w:type="dxa"/>
            <w:gridSpan w:val="2"/>
            <w:tcBorders>
              <w:top w:val="single" w:sz="4" w:space="0" w:color="auto"/>
              <w:left w:val="single" w:sz="4" w:space="0" w:color="auto"/>
              <w:bottom w:val="single" w:sz="4" w:space="0" w:color="auto"/>
              <w:right w:val="single" w:sz="4" w:space="0" w:color="auto"/>
            </w:tcBorders>
            <w:hideMark/>
          </w:tcPr>
          <w:p w14:paraId="0FD49E2F"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CONTATO DA LICITANTE:</w:t>
            </w:r>
          </w:p>
        </w:tc>
        <w:tc>
          <w:tcPr>
            <w:tcW w:w="6223" w:type="dxa"/>
            <w:gridSpan w:val="5"/>
            <w:tcBorders>
              <w:top w:val="single" w:sz="4" w:space="0" w:color="auto"/>
              <w:left w:val="single" w:sz="4" w:space="0" w:color="auto"/>
              <w:bottom w:val="single" w:sz="4" w:space="0" w:color="auto"/>
              <w:right w:val="single" w:sz="4" w:space="0" w:color="auto"/>
            </w:tcBorders>
            <w:hideMark/>
          </w:tcPr>
          <w:p w14:paraId="6AC5260C"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TELEFONE:</w:t>
            </w:r>
          </w:p>
        </w:tc>
      </w:tr>
      <w:tr w:rsidR="00D84EDE" w:rsidRPr="00B02638" w14:paraId="0E3987FA" w14:textId="77777777" w:rsidTr="002D4D6A">
        <w:trPr>
          <w:cantSplit/>
          <w:trHeight w:val="69"/>
        </w:trPr>
        <w:tc>
          <w:tcPr>
            <w:tcW w:w="3983" w:type="dxa"/>
            <w:gridSpan w:val="2"/>
            <w:tcBorders>
              <w:top w:val="single" w:sz="4" w:space="0" w:color="auto"/>
              <w:left w:val="single" w:sz="4" w:space="0" w:color="auto"/>
              <w:bottom w:val="single" w:sz="4" w:space="0" w:color="auto"/>
              <w:right w:val="single" w:sz="4" w:space="0" w:color="auto"/>
            </w:tcBorders>
            <w:hideMark/>
          </w:tcPr>
          <w:p w14:paraId="5A4D9E8B"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 xml:space="preserve">BANCO DA LICITANTE: </w:t>
            </w:r>
          </w:p>
        </w:tc>
        <w:tc>
          <w:tcPr>
            <w:tcW w:w="6223" w:type="dxa"/>
            <w:gridSpan w:val="5"/>
            <w:tcBorders>
              <w:top w:val="single" w:sz="4" w:space="0" w:color="auto"/>
              <w:left w:val="single" w:sz="4" w:space="0" w:color="auto"/>
              <w:bottom w:val="single" w:sz="4" w:space="0" w:color="auto"/>
              <w:right w:val="single" w:sz="4" w:space="0" w:color="auto"/>
            </w:tcBorders>
            <w:hideMark/>
          </w:tcPr>
          <w:p w14:paraId="6EC81E26"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CONTA BANCÁRIA DA LICITANTE:</w:t>
            </w:r>
          </w:p>
        </w:tc>
      </w:tr>
      <w:tr w:rsidR="00D84EDE" w:rsidRPr="00B02638" w14:paraId="4AEABBB6" w14:textId="77777777" w:rsidTr="002D4D6A">
        <w:trPr>
          <w:cantSplit/>
          <w:trHeight w:val="133"/>
        </w:trPr>
        <w:tc>
          <w:tcPr>
            <w:tcW w:w="10206" w:type="dxa"/>
            <w:gridSpan w:val="7"/>
            <w:tcBorders>
              <w:top w:val="single" w:sz="4" w:space="0" w:color="auto"/>
              <w:left w:val="single" w:sz="4" w:space="0" w:color="auto"/>
              <w:bottom w:val="single" w:sz="4" w:space="0" w:color="auto"/>
              <w:right w:val="single" w:sz="4" w:space="0" w:color="auto"/>
            </w:tcBorders>
            <w:hideMark/>
          </w:tcPr>
          <w:p w14:paraId="50223226" w14:textId="77777777" w:rsidR="00D84EDE" w:rsidRPr="00B02638" w:rsidRDefault="00D84EDE">
            <w:pPr>
              <w:jc w:val="both"/>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Nº DA AGÊNCIA:</w:t>
            </w:r>
          </w:p>
        </w:tc>
      </w:tr>
      <w:tr w:rsidR="00D84EDE" w:rsidRPr="00B02638" w14:paraId="139A7D92" w14:textId="77777777" w:rsidTr="002D4D6A">
        <w:trPr>
          <w:cantSplit/>
          <w:trHeight w:val="133"/>
        </w:trPr>
        <w:tc>
          <w:tcPr>
            <w:tcW w:w="10206" w:type="dxa"/>
            <w:gridSpan w:val="7"/>
            <w:tcBorders>
              <w:top w:val="single" w:sz="4" w:space="0" w:color="auto"/>
              <w:left w:val="single" w:sz="4" w:space="0" w:color="auto"/>
              <w:bottom w:val="single" w:sz="4" w:space="0" w:color="auto"/>
              <w:right w:val="single" w:sz="4" w:space="0" w:color="auto"/>
            </w:tcBorders>
          </w:tcPr>
          <w:p w14:paraId="2A302224" w14:textId="77777777" w:rsidR="00D84EDE" w:rsidRPr="00B02638" w:rsidRDefault="00D84EDE">
            <w:pPr>
              <w:jc w:val="both"/>
              <w:rPr>
                <w:rFonts w:ascii="Times New Roman" w:hAnsi="Times New Roman" w:cs="Times New Roman"/>
                <w:b/>
                <w:bCs/>
                <w:noProof/>
                <w:sz w:val="16"/>
                <w:szCs w:val="16"/>
                <w:lang w:eastAsia="en-US"/>
              </w:rPr>
            </w:pPr>
          </w:p>
        </w:tc>
      </w:tr>
      <w:tr w:rsidR="00D84EDE" w:rsidRPr="00B02638" w14:paraId="510C224B" w14:textId="77777777" w:rsidTr="002D4D6A">
        <w:trPr>
          <w:trHeight w:val="20"/>
        </w:trPr>
        <w:tc>
          <w:tcPr>
            <w:tcW w:w="10206"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D01040" w14:textId="77777777" w:rsidR="00D84EDE" w:rsidRPr="00B02638" w:rsidRDefault="00D84EDE">
            <w:pPr>
              <w:jc w:val="center"/>
              <w:rPr>
                <w:rFonts w:ascii="Times New Roman" w:hAnsi="Times New Roman" w:cs="Times New Roman"/>
                <w:b/>
                <w:bCs/>
                <w:noProof/>
                <w:sz w:val="16"/>
                <w:szCs w:val="16"/>
                <w:lang w:eastAsia="en-US"/>
              </w:rPr>
            </w:pPr>
            <w:r w:rsidRPr="00B02638">
              <w:rPr>
                <w:rFonts w:ascii="Times New Roman" w:hAnsi="Times New Roman" w:cs="Times New Roman"/>
                <w:b/>
                <w:bCs/>
                <w:noProof/>
                <w:sz w:val="16"/>
                <w:szCs w:val="16"/>
                <w:lang w:eastAsia="en-US"/>
              </w:rPr>
              <w:t>LOTE 001</w:t>
            </w:r>
          </w:p>
        </w:tc>
      </w:tr>
      <w:tr w:rsidR="002D4D6A" w:rsidRPr="00B02638" w14:paraId="15122446" w14:textId="77777777" w:rsidTr="002D4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4A9F438" w14:textId="77777777" w:rsidR="002D4D6A" w:rsidRPr="00B02638" w:rsidRDefault="002D4D6A" w:rsidP="00D00D07">
            <w:pPr>
              <w:jc w:val="center"/>
              <w:rPr>
                <w:rFonts w:ascii="Times New Roman" w:eastAsia="Times New Roman" w:hAnsi="Times New Roman" w:cs="Times New Roman"/>
                <w:b/>
                <w:bCs/>
                <w:color w:val="000000"/>
                <w:sz w:val="16"/>
                <w:szCs w:val="16"/>
              </w:rPr>
            </w:pPr>
            <w:r w:rsidRPr="00B02638">
              <w:rPr>
                <w:rFonts w:ascii="Times New Roman" w:eastAsia="Times New Roman" w:hAnsi="Times New Roman" w:cs="Times New Roman"/>
                <w:b/>
                <w:bCs/>
                <w:color w:val="000000"/>
                <w:sz w:val="16"/>
                <w:szCs w:val="16"/>
              </w:rPr>
              <w:t>ITEM</w:t>
            </w:r>
          </w:p>
        </w:tc>
        <w:tc>
          <w:tcPr>
            <w:tcW w:w="6662" w:type="dxa"/>
            <w:gridSpan w:val="2"/>
            <w:tcBorders>
              <w:top w:val="nil"/>
              <w:left w:val="nil"/>
              <w:bottom w:val="single" w:sz="4" w:space="0" w:color="auto"/>
              <w:right w:val="single" w:sz="4" w:space="0" w:color="auto"/>
            </w:tcBorders>
            <w:shd w:val="clear" w:color="auto" w:fill="auto"/>
            <w:vAlign w:val="center"/>
            <w:hideMark/>
          </w:tcPr>
          <w:p w14:paraId="470AE3FB" w14:textId="77777777" w:rsidR="002D4D6A" w:rsidRPr="00B02638" w:rsidRDefault="002D4D6A" w:rsidP="00D00D07">
            <w:pPr>
              <w:jc w:val="center"/>
              <w:rPr>
                <w:rFonts w:ascii="Times New Roman" w:eastAsia="Times New Roman" w:hAnsi="Times New Roman" w:cs="Times New Roman"/>
                <w:b/>
                <w:bCs/>
                <w:color w:val="000000"/>
                <w:sz w:val="16"/>
                <w:szCs w:val="16"/>
              </w:rPr>
            </w:pPr>
            <w:r w:rsidRPr="00B02638">
              <w:rPr>
                <w:rFonts w:ascii="Times New Roman" w:eastAsia="Times New Roman" w:hAnsi="Times New Roman" w:cs="Times New Roman"/>
                <w:b/>
                <w:bCs/>
                <w:color w:val="000000"/>
                <w:sz w:val="16"/>
                <w:szCs w:val="16"/>
              </w:rPr>
              <w:t>DESCRIÇÃO</w:t>
            </w:r>
          </w:p>
        </w:tc>
        <w:tc>
          <w:tcPr>
            <w:tcW w:w="487" w:type="dxa"/>
            <w:tcBorders>
              <w:top w:val="nil"/>
              <w:left w:val="nil"/>
              <w:bottom w:val="single" w:sz="4" w:space="0" w:color="auto"/>
              <w:right w:val="single" w:sz="4" w:space="0" w:color="auto"/>
            </w:tcBorders>
            <w:shd w:val="clear" w:color="auto" w:fill="auto"/>
            <w:vAlign w:val="center"/>
            <w:hideMark/>
          </w:tcPr>
          <w:p w14:paraId="07D8F3A5" w14:textId="77777777" w:rsidR="002D4D6A" w:rsidRPr="00B02638" w:rsidRDefault="002D4D6A" w:rsidP="00D00D07">
            <w:pPr>
              <w:jc w:val="center"/>
              <w:rPr>
                <w:rFonts w:ascii="Times New Roman" w:eastAsia="Times New Roman" w:hAnsi="Times New Roman" w:cs="Times New Roman"/>
                <w:b/>
                <w:bCs/>
                <w:color w:val="000000"/>
                <w:sz w:val="16"/>
                <w:szCs w:val="16"/>
              </w:rPr>
            </w:pPr>
            <w:r w:rsidRPr="00B02638">
              <w:rPr>
                <w:rFonts w:ascii="Times New Roman" w:eastAsia="Times New Roman" w:hAnsi="Times New Roman" w:cs="Times New Roman"/>
                <w:b/>
                <w:bCs/>
                <w:color w:val="000000"/>
                <w:sz w:val="16"/>
                <w:szCs w:val="16"/>
              </w:rPr>
              <w:t>UND</w:t>
            </w:r>
          </w:p>
        </w:tc>
        <w:tc>
          <w:tcPr>
            <w:tcW w:w="487" w:type="dxa"/>
            <w:tcBorders>
              <w:top w:val="nil"/>
              <w:left w:val="nil"/>
              <w:bottom w:val="single" w:sz="4" w:space="0" w:color="auto"/>
              <w:right w:val="single" w:sz="4" w:space="0" w:color="auto"/>
            </w:tcBorders>
            <w:shd w:val="clear" w:color="auto" w:fill="auto"/>
            <w:vAlign w:val="center"/>
            <w:hideMark/>
          </w:tcPr>
          <w:p w14:paraId="2907C427" w14:textId="77777777" w:rsidR="002D4D6A" w:rsidRPr="00B02638" w:rsidRDefault="002D4D6A" w:rsidP="00D00D07">
            <w:pPr>
              <w:jc w:val="center"/>
              <w:rPr>
                <w:rFonts w:ascii="Times New Roman" w:eastAsia="Times New Roman" w:hAnsi="Times New Roman" w:cs="Times New Roman"/>
                <w:b/>
                <w:bCs/>
                <w:color w:val="000000"/>
                <w:sz w:val="16"/>
                <w:szCs w:val="16"/>
              </w:rPr>
            </w:pPr>
            <w:r w:rsidRPr="00B02638">
              <w:rPr>
                <w:rFonts w:ascii="Times New Roman" w:eastAsia="Times New Roman" w:hAnsi="Times New Roman" w:cs="Times New Roman"/>
                <w:b/>
                <w:bCs/>
                <w:color w:val="000000"/>
                <w:sz w:val="16"/>
                <w:szCs w:val="16"/>
              </w:rPr>
              <w:t>QTD</w:t>
            </w:r>
          </w:p>
        </w:tc>
        <w:tc>
          <w:tcPr>
            <w:tcW w:w="968" w:type="dxa"/>
            <w:tcBorders>
              <w:top w:val="nil"/>
              <w:left w:val="nil"/>
              <w:bottom w:val="single" w:sz="4" w:space="0" w:color="auto"/>
              <w:right w:val="single" w:sz="4" w:space="0" w:color="auto"/>
            </w:tcBorders>
            <w:shd w:val="clear" w:color="auto" w:fill="auto"/>
            <w:vAlign w:val="center"/>
            <w:hideMark/>
          </w:tcPr>
          <w:p w14:paraId="29FCE363" w14:textId="77777777" w:rsidR="002D4D6A" w:rsidRPr="00B02638" w:rsidRDefault="002D4D6A" w:rsidP="00D00D07">
            <w:pPr>
              <w:jc w:val="center"/>
              <w:rPr>
                <w:rFonts w:ascii="Times New Roman" w:eastAsia="Times New Roman" w:hAnsi="Times New Roman" w:cs="Times New Roman"/>
                <w:b/>
                <w:bCs/>
                <w:color w:val="000000"/>
                <w:sz w:val="16"/>
                <w:szCs w:val="16"/>
              </w:rPr>
            </w:pPr>
            <w:r w:rsidRPr="00B02638">
              <w:rPr>
                <w:rFonts w:ascii="Times New Roman" w:eastAsia="Times New Roman" w:hAnsi="Times New Roman" w:cs="Times New Roman"/>
                <w:b/>
                <w:bCs/>
                <w:color w:val="000000"/>
                <w:sz w:val="16"/>
                <w:szCs w:val="16"/>
              </w:rPr>
              <w:t>V. UNIT.</w:t>
            </w:r>
          </w:p>
        </w:tc>
        <w:tc>
          <w:tcPr>
            <w:tcW w:w="1034" w:type="dxa"/>
            <w:tcBorders>
              <w:top w:val="nil"/>
              <w:left w:val="nil"/>
              <w:bottom w:val="single" w:sz="4" w:space="0" w:color="auto"/>
              <w:right w:val="single" w:sz="4" w:space="0" w:color="auto"/>
            </w:tcBorders>
            <w:shd w:val="clear" w:color="auto" w:fill="auto"/>
            <w:vAlign w:val="center"/>
            <w:hideMark/>
          </w:tcPr>
          <w:p w14:paraId="65AC10EC" w14:textId="77777777" w:rsidR="002D4D6A" w:rsidRPr="00B02638" w:rsidRDefault="002D4D6A" w:rsidP="00D00D07">
            <w:pPr>
              <w:jc w:val="center"/>
              <w:rPr>
                <w:rFonts w:ascii="Times New Roman" w:eastAsia="Times New Roman" w:hAnsi="Times New Roman" w:cs="Times New Roman"/>
                <w:b/>
                <w:bCs/>
                <w:color w:val="000000"/>
                <w:sz w:val="16"/>
                <w:szCs w:val="16"/>
              </w:rPr>
            </w:pPr>
            <w:r w:rsidRPr="00B02638">
              <w:rPr>
                <w:rFonts w:ascii="Times New Roman" w:eastAsia="Times New Roman" w:hAnsi="Times New Roman" w:cs="Times New Roman"/>
                <w:b/>
                <w:bCs/>
                <w:color w:val="000000"/>
                <w:sz w:val="16"/>
                <w:szCs w:val="16"/>
              </w:rPr>
              <w:t>V. TOTAL</w:t>
            </w:r>
          </w:p>
        </w:tc>
      </w:tr>
      <w:tr w:rsidR="002D4D6A" w:rsidRPr="00B02638" w14:paraId="45B4DF03" w14:textId="77777777" w:rsidTr="002D4D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406528A" w14:textId="77777777" w:rsidR="002D4D6A" w:rsidRPr="00B02638" w:rsidRDefault="002D4D6A" w:rsidP="00D00D07">
            <w:pPr>
              <w:jc w:val="center"/>
              <w:rPr>
                <w:rFonts w:ascii="Times New Roman" w:eastAsia="Times New Roman" w:hAnsi="Times New Roman" w:cs="Times New Roman"/>
                <w:color w:val="000000"/>
                <w:sz w:val="16"/>
                <w:szCs w:val="16"/>
              </w:rPr>
            </w:pPr>
            <w:r w:rsidRPr="00B02638">
              <w:rPr>
                <w:rFonts w:ascii="Times New Roman" w:eastAsia="Times New Roman" w:hAnsi="Times New Roman" w:cs="Times New Roman"/>
                <w:color w:val="000000"/>
                <w:sz w:val="16"/>
                <w:szCs w:val="16"/>
              </w:rPr>
              <w:t>1</w:t>
            </w:r>
          </w:p>
        </w:tc>
        <w:tc>
          <w:tcPr>
            <w:tcW w:w="6662" w:type="dxa"/>
            <w:gridSpan w:val="2"/>
            <w:tcBorders>
              <w:top w:val="nil"/>
              <w:left w:val="nil"/>
              <w:bottom w:val="single" w:sz="4" w:space="0" w:color="auto"/>
              <w:right w:val="single" w:sz="4" w:space="0" w:color="auto"/>
            </w:tcBorders>
            <w:shd w:val="clear" w:color="auto" w:fill="auto"/>
            <w:vAlign w:val="center"/>
            <w:hideMark/>
          </w:tcPr>
          <w:p w14:paraId="3199726B" w14:textId="5C4F3909" w:rsidR="002D4D6A" w:rsidRPr="00B02638" w:rsidRDefault="00107143" w:rsidP="00D00D07">
            <w:pPr>
              <w:jc w:val="both"/>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C</w:t>
            </w:r>
            <w:r w:rsidR="00F93185" w:rsidRPr="00F93185">
              <w:rPr>
                <w:rFonts w:ascii="Times New Roman" w:eastAsia="Times New Roman" w:hAnsi="Times New Roman" w:cs="Times New Roman"/>
                <w:color w:val="000000"/>
                <w:sz w:val="16"/>
                <w:szCs w:val="16"/>
              </w:rPr>
              <w:t>ONSULTA MÉDICA EM ESPECIAIDADE DE PSIQUIATRIA DE NO MÍNIMO 40 MINUTOS</w:t>
            </w:r>
          </w:p>
        </w:tc>
        <w:tc>
          <w:tcPr>
            <w:tcW w:w="487" w:type="dxa"/>
            <w:tcBorders>
              <w:top w:val="nil"/>
              <w:left w:val="nil"/>
              <w:bottom w:val="single" w:sz="4" w:space="0" w:color="auto"/>
              <w:right w:val="single" w:sz="4" w:space="0" w:color="auto"/>
            </w:tcBorders>
            <w:shd w:val="clear" w:color="auto" w:fill="auto"/>
            <w:vAlign w:val="center"/>
            <w:hideMark/>
          </w:tcPr>
          <w:p w14:paraId="66C73721" w14:textId="77777777" w:rsidR="002D4D6A" w:rsidRPr="00B02638" w:rsidRDefault="002D4D6A" w:rsidP="00D00D07">
            <w:pPr>
              <w:jc w:val="center"/>
              <w:rPr>
                <w:rFonts w:ascii="Times New Roman" w:eastAsia="Times New Roman" w:hAnsi="Times New Roman" w:cs="Times New Roman"/>
                <w:color w:val="000000"/>
                <w:sz w:val="16"/>
                <w:szCs w:val="16"/>
              </w:rPr>
            </w:pPr>
            <w:r w:rsidRPr="00B02638">
              <w:rPr>
                <w:rFonts w:ascii="Times New Roman" w:eastAsia="Times New Roman" w:hAnsi="Times New Roman" w:cs="Times New Roman"/>
                <w:color w:val="000000"/>
                <w:sz w:val="16"/>
                <w:szCs w:val="16"/>
              </w:rPr>
              <w:t>UN</w:t>
            </w:r>
          </w:p>
        </w:tc>
        <w:tc>
          <w:tcPr>
            <w:tcW w:w="487" w:type="dxa"/>
            <w:tcBorders>
              <w:top w:val="nil"/>
              <w:left w:val="nil"/>
              <w:bottom w:val="single" w:sz="4" w:space="0" w:color="auto"/>
              <w:right w:val="single" w:sz="4" w:space="0" w:color="auto"/>
            </w:tcBorders>
            <w:shd w:val="clear" w:color="auto" w:fill="auto"/>
            <w:vAlign w:val="center"/>
            <w:hideMark/>
          </w:tcPr>
          <w:p w14:paraId="039AD90A" w14:textId="6DECE430" w:rsidR="002D4D6A" w:rsidRPr="00B02638" w:rsidRDefault="00F93185" w:rsidP="00D00D07">
            <w:pPr>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600</w:t>
            </w:r>
          </w:p>
        </w:tc>
        <w:tc>
          <w:tcPr>
            <w:tcW w:w="968" w:type="dxa"/>
            <w:tcBorders>
              <w:top w:val="nil"/>
              <w:left w:val="nil"/>
              <w:bottom w:val="single" w:sz="4" w:space="0" w:color="auto"/>
              <w:right w:val="single" w:sz="4" w:space="0" w:color="auto"/>
            </w:tcBorders>
            <w:shd w:val="clear" w:color="auto" w:fill="auto"/>
            <w:vAlign w:val="center"/>
          </w:tcPr>
          <w:p w14:paraId="66850542" w14:textId="7F161E0A" w:rsidR="002D4D6A" w:rsidRPr="00B02638" w:rsidRDefault="002D4D6A" w:rsidP="00D00D07">
            <w:pPr>
              <w:jc w:val="center"/>
              <w:rPr>
                <w:rFonts w:ascii="Times New Roman" w:eastAsia="Times New Roman" w:hAnsi="Times New Roman" w:cs="Times New Roman"/>
                <w:color w:val="000000"/>
                <w:sz w:val="16"/>
                <w:szCs w:val="16"/>
              </w:rPr>
            </w:pPr>
          </w:p>
        </w:tc>
        <w:tc>
          <w:tcPr>
            <w:tcW w:w="1034" w:type="dxa"/>
            <w:tcBorders>
              <w:top w:val="nil"/>
              <w:left w:val="nil"/>
              <w:bottom w:val="single" w:sz="4" w:space="0" w:color="auto"/>
              <w:right w:val="single" w:sz="4" w:space="0" w:color="auto"/>
            </w:tcBorders>
            <w:shd w:val="clear" w:color="auto" w:fill="auto"/>
            <w:vAlign w:val="center"/>
          </w:tcPr>
          <w:p w14:paraId="1827B0C3" w14:textId="188D4829" w:rsidR="002D4D6A" w:rsidRPr="00B02638" w:rsidRDefault="002D4D6A" w:rsidP="00D00D07">
            <w:pPr>
              <w:jc w:val="center"/>
              <w:rPr>
                <w:rFonts w:ascii="Times New Roman" w:eastAsia="Times New Roman" w:hAnsi="Times New Roman" w:cs="Times New Roman"/>
                <w:color w:val="000000"/>
                <w:sz w:val="16"/>
                <w:szCs w:val="16"/>
              </w:rPr>
            </w:pPr>
          </w:p>
        </w:tc>
      </w:tr>
    </w:tbl>
    <w:p w14:paraId="10383871" w14:textId="6A0F6E16" w:rsidR="00D84EDE" w:rsidRPr="002D4D6A" w:rsidRDefault="00D84EDE" w:rsidP="00D84EDE">
      <w:pPr>
        <w:pStyle w:val="padrao"/>
        <w:autoSpaceDE w:val="0"/>
        <w:spacing w:before="60" w:beforeAutospacing="0" w:after="60" w:afterAutospacing="0"/>
        <w:jc w:val="both"/>
        <w:rPr>
          <w:sz w:val="12"/>
          <w:szCs w:val="12"/>
        </w:rPr>
      </w:pPr>
      <w:r w:rsidRPr="002D4D6A">
        <w:rPr>
          <w:sz w:val="12"/>
          <w:szCs w:val="12"/>
        </w:rPr>
        <w:t>A empresa: ............................................ DECLARA QUE:</w:t>
      </w:r>
    </w:p>
    <w:p w14:paraId="57DA108E"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vistoriamos o local onde deverão ser realizados os serviços objeto desta licitação e que tomamos conhecimento da situação e dos recursos, material e mão-de-obra existente na região;</w:t>
      </w:r>
    </w:p>
    <w:p w14:paraId="63B9F8B1" w14:textId="33FAF562"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o prazo de validade da proposta é de 120</w:t>
      </w:r>
      <w:r w:rsidR="00F93185">
        <w:rPr>
          <w:rFonts w:ascii="Times New Roman" w:hAnsi="Times New Roman" w:cs="Times New Roman"/>
          <w:sz w:val="12"/>
          <w:szCs w:val="12"/>
        </w:rPr>
        <w:t xml:space="preserve"> </w:t>
      </w:r>
      <w:r w:rsidRPr="002D4D6A">
        <w:rPr>
          <w:rFonts w:ascii="Times New Roman" w:hAnsi="Times New Roman" w:cs="Times New Roman"/>
          <w:sz w:val="12"/>
          <w:szCs w:val="12"/>
        </w:rPr>
        <w:t>(cento e vinte) dias consecutivos, a contar da data de entrega da proposta;</w:t>
      </w:r>
    </w:p>
    <w:p w14:paraId="708687B9"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o prazo de execução dos serviços será fixado no cronograma de cada competição;</w:t>
      </w:r>
    </w:p>
    <w:p w14:paraId="7411B3D9"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o Valor Total de nossa proposta é de R$: ______________ (_____________), referido ao mês de entrega da proposta;</w:t>
      </w:r>
    </w:p>
    <w:p w14:paraId="662D7E8C"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o responsável da empresa será o Sr.___________________________________;</w:t>
      </w:r>
    </w:p>
    <w:p w14:paraId="7A5C9E4B"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executaremos os serviços cumprindo rigorosamente os projetos e memoriais, conforme estabelecido nesta PREGÃO ELETRÔNICO;</w:t>
      </w:r>
    </w:p>
    <w:p w14:paraId="4E31907E"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o fornecimento de todos os materiais, equipamentos, mão de obra, impostos, taxas, seguros, encargos sociais e trabalhistas referentes ao objeto desta licitação, inclusive a aprovação dos projetos nos órgãos competentes, estão inclusos na proposta;</w:t>
      </w:r>
    </w:p>
    <w:p w14:paraId="5E810551"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Que não incide nas vedações previstas na Lei Federal nº 14.133, de 2021; e</w:t>
      </w:r>
    </w:p>
    <w:p w14:paraId="16B5E293" w14:textId="77777777" w:rsidR="00D84EDE" w:rsidRPr="002D4D6A" w:rsidRDefault="00D84EDE" w:rsidP="0030160C">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2"/>
          <w:szCs w:val="12"/>
        </w:rPr>
      </w:pPr>
      <w:r w:rsidRPr="002D4D6A">
        <w:rPr>
          <w:rFonts w:ascii="Times New Roman" w:hAnsi="Times New Roman" w:cs="Times New Roman"/>
          <w:sz w:val="12"/>
          <w:szCs w:val="12"/>
        </w:rPr>
        <w:t>Caso nos seja adjudicado o objeto da presente licitação, nos comprometemos a assinar o contrato no prazo determinado no documento de convocação, indicando para esse fim o Senhor. _________________________ brasileiro, (estado civil)______________, residente a Rua_______________________, no Município de _______________________ ocupante do cargo de ________________ portador do CPF n°. ___.___.___/__ como representante legal desta empresa.</w:t>
      </w:r>
    </w:p>
    <w:p w14:paraId="5AC1D554" w14:textId="77777777" w:rsidR="00D84EDE" w:rsidRPr="002D4D6A" w:rsidRDefault="00D84EDE" w:rsidP="00D84EDE">
      <w:pPr>
        <w:pStyle w:val="padrao"/>
        <w:autoSpaceDE w:val="0"/>
        <w:spacing w:before="0" w:beforeAutospacing="0" w:after="0" w:afterAutospacing="0"/>
        <w:jc w:val="center"/>
        <w:rPr>
          <w:sz w:val="12"/>
          <w:szCs w:val="12"/>
        </w:rPr>
      </w:pPr>
    </w:p>
    <w:p w14:paraId="5921CCA2" w14:textId="77777777" w:rsidR="00D84EDE" w:rsidRPr="00B02638" w:rsidRDefault="00D84EDE" w:rsidP="00D84EDE">
      <w:pPr>
        <w:pStyle w:val="padrao"/>
        <w:autoSpaceDE w:val="0"/>
        <w:spacing w:before="0" w:beforeAutospacing="0" w:after="0" w:afterAutospacing="0"/>
        <w:jc w:val="center"/>
        <w:rPr>
          <w:sz w:val="20"/>
          <w:szCs w:val="20"/>
        </w:rPr>
      </w:pPr>
      <w:r w:rsidRPr="00B02638">
        <w:rPr>
          <w:sz w:val="20"/>
          <w:szCs w:val="20"/>
        </w:rPr>
        <w:t xml:space="preserve">___________________________, ______ de ______________________ </w:t>
      </w:r>
      <w:proofErr w:type="spellStart"/>
      <w:r w:rsidRPr="00B02638">
        <w:rPr>
          <w:sz w:val="20"/>
          <w:szCs w:val="20"/>
        </w:rPr>
        <w:t>de</w:t>
      </w:r>
      <w:proofErr w:type="spellEnd"/>
      <w:r w:rsidRPr="00B02638">
        <w:rPr>
          <w:sz w:val="20"/>
          <w:szCs w:val="20"/>
        </w:rPr>
        <w:t xml:space="preserve"> 2024.</w:t>
      </w:r>
    </w:p>
    <w:p w14:paraId="00B449E2" w14:textId="77777777" w:rsidR="00D84EDE" w:rsidRPr="00B02638" w:rsidRDefault="00D84EDE" w:rsidP="00D84EDE">
      <w:pPr>
        <w:pStyle w:val="padrao"/>
        <w:autoSpaceDE w:val="0"/>
        <w:spacing w:before="0" w:beforeAutospacing="0" w:after="0" w:afterAutospacing="0"/>
        <w:jc w:val="center"/>
        <w:rPr>
          <w:sz w:val="20"/>
          <w:szCs w:val="20"/>
        </w:rPr>
      </w:pPr>
    </w:p>
    <w:p w14:paraId="1F830D37" w14:textId="77777777" w:rsidR="00D84EDE" w:rsidRPr="00B02638" w:rsidRDefault="00D84EDE" w:rsidP="00D84EDE">
      <w:pPr>
        <w:pStyle w:val="padrao"/>
        <w:autoSpaceDE w:val="0"/>
        <w:spacing w:before="0" w:beforeAutospacing="0" w:after="0" w:afterAutospacing="0"/>
        <w:jc w:val="center"/>
        <w:rPr>
          <w:sz w:val="20"/>
          <w:szCs w:val="20"/>
        </w:rPr>
      </w:pPr>
      <w:r w:rsidRPr="00B02638">
        <w:rPr>
          <w:sz w:val="20"/>
          <w:szCs w:val="20"/>
        </w:rPr>
        <w:t>_______________________________________________</w:t>
      </w:r>
    </w:p>
    <w:p w14:paraId="019EAD9C" w14:textId="77777777" w:rsidR="00D84EDE" w:rsidRPr="00B02638" w:rsidRDefault="00D84EDE" w:rsidP="00D84EDE">
      <w:pPr>
        <w:pStyle w:val="padrao"/>
        <w:autoSpaceDE w:val="0"/>
        <w:spacing w:before="0" w:beforeAutospacing="0" w:after="0" w:afterAutospacing="0"/>
        <w:jc w:val="center"/>
        <w:rPr>
          <w:sz w:val="20"/>
          <w:szCs w:val="20"/>
        </w:rPr>
      </w:pPr>
      <w:r w:rsidRPr="00B02638">
        <w:rPr>
          <w:sz w:val="20"/>
          <w:szCs w:val="20"/>
        </w:rPr>
        <w:t>(Assinatura do Responsável Legal e Carimbo da Empresa)</w:t>
      </w:r>
    </w:p>
    <w:p w14:paraId="3F76E23F" w14:textId="77777777" w:rsidR="00D84EDE" w:rsidRPr="00B02638" w:rsidRDefault="00D84EDE" w:rsidP="00D84EDE">
      <w:pPr>
        <w:pStyle w:val="padrao"/>
        <w:autoSpaceDE w:val="0"/>
        <w:spacing w:before="0" w:beforeAutospacing="0" w:after="0" w:afterAutospacing="0"/>
        <w:jc w:val="center"/>
        <w:rPr>
          <w:sz w:val="20"/>
          <w:szCs w:val="20"/>
        </w:rPr>
      </w:pPr>
      <w:r w:rsidRPr="00B02638">
        <w:rPr>
          <w:sz w:val="20"/>
          <w:szCs w:val="20"/>
        </w:rPr>
        <w:t>RG nº _</w:t>
      </w:r>
      <w:proofErr w:type="gramStart"/>
      <w:r w:rsidRPr="00B02638">
        <w:rPr>
          <w:sz w:val="20"/>
          <w:szCs w:val="20"/>
        </w:rPr>
        <w:t>_._</w:t>
      </w:r>
      <w:proofErr w:type="gramEnd"/>
      <w:r w:rsidRPr="00B02638">
        <w:rPr>
          <w:sz w:val="20"/>
          <w:szCs w:val="20"/>
        </w:rPr>
        <w:t>_____.______ SSP/____ e CPF nº ______.______.______-____</w:t>
      </w:r>
    </w:p>
    <w:p w14:paraId="779EAA1E" w14:textId="77777777" w:rsidR="00D84EDE" w:rsidRDefault="00D84EDE" w:rsidP="00D84EDE">
      <w:pPr>
        <w:spacing w:before="120" w:after="120"/>
        <w:jc w:val="both"/>
        <w:rPr>
          <w:rFonts w:ascii="Times New Roman" w:hAnsi="Times New Roman" w:cs="Times New Roman"/>
          <w:sz w:val="20"/>
          <w:szCs w:val="20"/>
        </w:rPr>
      </w:pPr>
      <w:r w:rsidRPr="00B02638">
        <w:rPr>
          <w:rFonts w:ascii="Times New Roman" w:hAnsi="Times New Roman" w:cs="Times New Roman"/>
          <w:b/>
          <w:sz w:val="20"/>
          <w:szCs w:val="20"/>
        </w:rPr>
        <w:t xml:space="preserve">OBS. </w:t>
      </w:r>
      <w:r w:rsidRPr="00B02638">
        <w:rPr>
          <w:rFonts w:ascii="Times New Roman" w:hAnsi="Times New Roman" w:cs="Times New Roman"/>
          <w:sz w:val="20"/>
          <w:szCs w:val="20"/>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6C535057" w14:textId="77777777" w:rsidR="005037E5" w:rsidRDefault="005037E5" w:rsidP="00D84EDE">
      <w:pPr>
        <w:spacing w:before="120" w:after="120"/>
        <w:jc w:val="both"/>
        <w:rPr>
          <w:rFonts w:ascii="Times New Roman" w:hAnsi="Times New Roman" w:cs="Times New Roman"/>
          <w:sz w:val="20"/>
          <w:szCs w:val="20"/>
        </w:rPr>
      </w:pPr>
    </w:p>
    <w:p w14:paraId="0D6E8E9C" w14:textId="77777777" w:rsidR="005037E5" w:rsidRDefault="005037E5" w:rsidP="00D84EDE">
      <w:pPr>
        <w:spacing w:before="120" w:after="120"/>
        <w:jc w:val="both"/>
        <w:rPr>
          <w:rFonts w:ascii="Times New Roman" w:hAnsi="Times New Roman" w:cs="Times New Roman"/>
          <w:sz w:val="20"/>
          <w:szCs w:val="20"/>
        </w:rPr>
      </w:pPr>
    </w:p>
    <w:p w14:paraId="6E8CE831" w14:textId="77777777" w:rsidR="005037E5" w:rsidRDefault="005037E5" w:rsidP="00D84EDE">
      <w:pPr>
        <w:spacing w:before="120" w:after="120"/>
        <w:jc w:val="both"/>
        <w:rPr>
          <w:rFonts w:ascii="Times New Roman" w:hAnsi="Times New Roman" w:cs="Times New Roman"/>
          <w:sz w:val="20"/>
          <w:szCs w:val="20"/>
        </w:rPr>
      </w:pPr>
    </w:p>
    <w:p w14:paraId="5E12AA15" w14:textId="77777777" w:rsidR="005037E5" w:rsidRDefault="005037E5" w:rsidP="00D84EDE">
      <w:pPr>
        <w:spacing w:before="120" w:after="120"/>
        <w:jc w:val="both"/>
        <w:rPr>
          <w:rFonts w:ascii="Times New Roman" w:hAnsi="Times New Roman" w:cs="Times New Roman"/>
          <w:sz w:val="20"/>
          <w:szCs w:val="20"/>
        </w:rPr>
      </w:pPr>
    </w:p>
    <w:p w14:paraId="4D2AE526" w14:textId="77777777" w:rsidR="005037E5" w:rsidRDefault="005037E5" w:rsidP="00D84EDE">
      <w:pPr>
        <w:spacing w:before="120" w:after="120"/>
        <w:jc w:val="both"/>
        <w:rPr>
          <w:rFonts w:ascii="Times New Roman" w:hAnsi="Times New Roman" w:cs="Times New Roman"/>
          <w:sz w:val="20"/>
          <w:szCs w:val="20"/>
        </w:rPr>
      </w:pPr>
    </w:p>
    <w:p w14:paraId="4F2BAD23" w14:textId="77777777" w:rsidR="005037E5" w:rsidRDefault="005037E5" w:rsidP="00D84EDE">
      <w:pPr>
        <w:spacing w:before="120" w:after="120"/>
        <w:jc w:val="both"/>
        <w:rPr>
          <w:rFonts w:ascii="Times New Roman" w:hAnsi="Times New Roman" w:cs="Times New Roman"/>
          <w:sz w:val="20"/>
          <w:szCs w:val="20"/>
        </w:rPr>
      </w:pPr>
    </w:p>
    <w:p w14:paraId="1CEF3EB7" w14:textId="77777777" w:rsidR="005037E5" w:rsidRDefault="005037E5" w:rsidP="00D84EDE">
      <w:pPr>
        <w:spacing w:before="120" w:after="120"/>
        <w:jc w:val="both"/>
        <w:rPr>
          <w:rFonts w:ascii="Times New Roman" w:hAnsi="Times New Roman" w:cs="Times New Roman"/>
          <w:sz w:val="20"/>
          <w:szCs w:val="20"/>
        </w:rPr>
      </w:pPr>
    </w:p>
    <w:p w14:paraId="07EB3A75" w14:textId="77777777" w:rsidR="005037E5" w:rsidRDefault="005037E5" w:rsidP="00D84EDE">
      <w:pPr>
        <w:spacing w:before="120" w:after="120"/>
        <w:jc w:val="both"/>
        <w:rPr>
          <w:rFonts w:ascii="Times New Roman" w:hAnsi="Times New Roman" w:cs="Times New Roman"/>
          <w:sz w:val="20"/>
          <w:szCs w:val="20"/>
        </w:rPr>
      </w:pPr>
    </w:p>
    <w:p w14:paraId="1756002C" w14:textId="77777777" w:rsidR="005037E5" w:rsidRDefault="005037E5" w:rsidP="00D84EDE">
      <w:pPr>
        <w:spacing w:before="120" w:after="120"/>
        <w:jc w:val="both"/>
        <w:rPr>
          <w:rFonts w:ascii="Times New Roman" w:hAnsi="Times New Roman" w:cs="Times New Roman"/>
          <w:sz w:val="20"/>
          <w:szCs w:val="20"/>
        </w:rPr>
      </w:pPr>
    </w:p>
    <w:p w14:paraId="1FD6F362" w14:textId="77777777" w:rsidR="005037E5" w:rsidRDefault="005037E5" w:rsidP="00D84EDE">
      <w:pPr>
        <w:spacing w:before="120" w:after="120"/>
        <w:jc w:val="both"/>
        <w:rPr>
          <w:rFonts w:ascii="Times New Roman" w:hAnsi="Times New Roman" w:cs="Times New Roman"/>
          <w:sz w:val="20"/>
          <w:szCs w:val="20"/>
        </w:rPr>
      </w:pPr>
    </w:p>
    <w:p w14:paraId="07FF57F8" w14:textId="77777777" w:rsidR="005037E5" w:rsidRDefault="005037E5" w:rsidP="00D84EDE">
      <w:pPr>
        <w:spacing w:before="120" w:after="120"/>
        <w:jc w:val="both"/>
        <w:rPr>
          <w:rFonts w:ascii="Times New Roman" w:hAnsi="Times New Roman" w:cs="Times New Roman"/>
          <w:sz w:val="20"/>
          <w:szCs w:val="20"/>
        </w:rPr>
      </w:pPr>
    </w:p>
    <w:p w14:paraId="16CA0A75" w14:textId="77777777" w:rsidR="005037E5" w:rsidRDefault="005037E5" w:rsidP="00D84EDE">
      <w:pPr>
        <w:spacing w:before="120" w:after="120"/>
        <w:jc w:val="both"/>
        <w:rPr>
          <w:rFonts w:ascii="Times New Roman" w:hAnsi="Times New Roman" w:cs="Times New Roman"/>
          <w:sz w:val="20"/>
          <w:szCs w:val="20"/>
        </w:rPr>
      </w:pPr>
    </w:p>
    <w:p w14:paraId="74A646DB" w14:textId="77777777" w:rsidR="005037E5" w:rsidRDefault="005037E5" w:rsidP="00D84EDE">
      <w:pPr>
        <w:spacing w:before="120" w:after="120"/>
        <w:jc w:val="both"/>
        <w:rPr>
          <w:rFonts w:ascii="Times New Roman" w:hAnsi="Times New Roman" w:cs="Times New Roman"/>
          <w:sz w:val="20"/>
          <w:szCs w:val="20"/>
        </w:rPr>
      </w:pPr>
    </w:p>
    <w:p w14:paraId="7232D4C5" w14:textId="77777777" w:rsidR="000A6307" w:rsidRPr="00B02638" w:rsidRDefault="005C3B86"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lastRenderedPageBreak/>
        <w:t>ANEXO III</w:t>
      </w:r>
    </w:p>
    <w:p w14:paraId="23198FB1" w14:textId="77777777" w:rsidR="000A6307" w:rsidRPr="00B02638" w:rsidRDefault="000A6307"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DECLARAÇÃO UNIFICADA </w:t>
      </w:r>
    </w:p>
    <w:p w14:paraId="26AA322C" w14:textId="097364FE" w:rsidR="000A6307" w:rsidRPr="00B02638" w:rsidRDefault="000A6307"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6A5396A7" w14:textId="77777777" w:rsidR="000A6307" w:rsidRPr="00B02638" w:rsidRDefault="000A6307" w:rsidP="000A6307">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SISTEMA DE REGISTRO DE PREÇOS</w:t>
      </w:r>
    </w:p>
    <w:p w14:paraId="23C76840" w14:textId="3C08BFCA" w:rsidR="000A6307" w:rsidRPr="00B02638" w:rsidRDefault="005C3B86" w:rsidP="000A6307">
      <w:pPr>
        <w:jc w:val="both"/>
        <w:rPr>
          <w:rFonts w:ascii="Times New Roman" w:hAnsi="Times New Roman" w:cs="Times New Roman"/>
          <w:b/>
          <w:sz w:val="20"/>
          <w:szCs w:val="20"/>
        </w:rPr>
      </w:pPr>
      <w:r w:rsidRPr="00B02638">
        <w:rPr>
          <w:rFonts w:ascii="Times New Roman" w:hAnsi="Times New Roman" w:cs="Times New Roman"/>
          <w:b/>
          <w:sz w:val="20"/>
          <w:szCs w:val="20"/>
        </w:rPr>
        <w:t>PREGÃO ELETRÔNICO</w:t>
      </w:r>
      <w:r w:rsidR="000A6307" w:rsidRPr="00B02638">
        <w:rPr>
          <w:rFonts w:ascii="Times New Roman" w:hAnsi="Times New Roman" w:cs="Times New Roman"/>
          <w:b/>
          <w:sz w:val="20"/>
          <w:szCs w:val="20"/>
        </w:rPr>
        <w:t xml:space="preserve"> Nº </w:t>
      </w:r>
      <w:r w:rsidR="005D7829">
        <w:rPr>
          <w:rFonts w:ascii="Times New Roman" w:hAnsi="Times New Roman" w:cs="Times New Roman"/>
          <w:b/>
          <w:bCs/>
          <w:sz w:val="20"/>
          <w:szCs w:val="20"/>
        </w:rPr>
        <w:t>23/2024</w:t>
      </w:r>
    </w:p>
    <w:p w14:paraId="33F72216" w14:textId="78E00A69" w:rsidR="000A6307" w:rsidRPr="00B02638" w:rsidRDefault="000A6307" w:rsidP="000A6307">
      <w:pPr>
        <w:jc w:val="both"/>
        <w:rPr>
          <w:rFonts w:ascii="Times New Roman" w:hAnsi="Times New Roman" w:cs="Times New Roman"/>
          <w:b/>
          <w:sz w:val="20"/>
          <w:szCs w:val="20"/>
        </w:rPr>
      </w:pPr>
      <w:r w:rsidRPr="00B02638">
        <w:rPr>
          <w:rFonts w:ascii="Times New Roman" w:hAnsi="Times New Roman" w:cs="Times New Roman"/>
          <w:b/>
          <w:sz w:val="20"/>
          <w:szCs w:val="20"/>
        </w:rPr>
        <w:t xml:space="preserve">PROCESSO ADMINISTRATIVO Nº </w:t>
      </w:r>
      <w:r w:rsidR="005D7829">
        <w:rPr>
          <w:rFonts w:ascii="Times New Roman" w:hAnsi="Times New Roman" w:cs="Times New Roman"/>
          <w:b/>
          <w:bCs/>
          <w:sz w:val="20"/>
          <w:szCs w:val="20"/>
        </w:rPr>
        <w:t>23/2024</w:t>
      </w:r>
    </w:p>
    <w:p w14:paraId="2AE380BB" w14:textId="77777777" w:rsidR="000A6307" w:rsidRPr="00B02638" w:rsidRDefault="000A6307" w:rsidP="000A6307">
      <w:pPr>
        <w:jc w:val="both"/>
        <w:rPr>
          <w:rFonts w:ascii="Times New Roman" w:eastAsia="MS Mincho" w:hAnsi="Times New Roman" w:cs="Times New Roman"/>
          <w:sz w:val="20"/>
          <w:szCs w:val="20"/>
        </w:rPr>
      </w:pPr>
      <w:r w:rsidRPr="00B02638">
        <w:rPr>
          <w:rFonts w:ascii="Times New Roman" w:eastAsia="MS Mincho" w:hAnsi="Times New Roman" w:cs="Times New Roman"/>
          <w:sz w:val="20"/>
          <w:szCs w:val="20"/>
        </w:rPr>
        <w:t>À</w:t>
      </w:r>
    </w:p>
    <w:p w14:paraId="74CE5E7F" w14:textId="77777777" w:rsidR="000A6307" w:rsidRPr="00B02638" w:rsidRDefault="00E932A0" w:rsidP="000A6307">
      <w:pPr>
        <w:pStyle w:val="Cabealho"/>
        <w:jc w:val="both"/>
        <w:rPr>
          <w:rFonts w:ascii="Times New Roman" w:eastAsia="MS Mincho" w:hAnsi="Times New Roman" w:cs="Times New Roman"/>
          <w:sz w:val="20"/>
          <w:szCs w:val="20"/>
        </w:rPr>
      </w:pPr>
      <w:r w:rsidRPr="00B02638">
        <w:rPr>
          <w:rFonts w:ascii="Times New Roman" w:hAnsi="Times New Roman" w:cs="Times New Roman"/>
          <w:b/>
          <w:noProof/>
          <w:sz w:val="20"/>
          <w:szCs w:val="20"/>
        </w:rPr>
        <w:t>MUNICÍPIO DE SÃO JOÃO DO SUL/SC</w:t>
      </w:r>
    </w:p>
    <w:p w14:paraId="2C0C22CD" w14:textId="77777777" w:rsidR="000A6307" w:rsidRPr="00B02638" w:rsidRDefault="000A6307" w:rsidP="000A6307">
      <w:pPr>
        <w:pStyle w:val="Cabealho"/>
        <w:spacing w:after="120"/>
        <w:jc w:val="both"/>
        <w:rPr>
          <w:rFonts w:ascii="Times New Roman" w:eastAsiaTheme="minorEastAsia" w:hAnsi="Times New Roman" w:cs="Times New Roman"/>
          <w:sz w:val="20"/>
          <w:szCs w:val="20"/>
        </w:rPr>
      </w:pPr>
      <w:r w:rsidRPr="00B02638">
        <w:rPr>
          <w:rFonts w:ascii="Times New Roman" w:eastAsia="MS Mincho" w:hAnsi="Times New Roman" w:cs="Times New Roman"/>
          <w:sz w:val="20"/>
          <w:szCs w:val="20"/>
        </w:rPr>
        <w:t xml:space="preserve">AO </w:t>
      </w:r>
      <w:r w:rsidR="005C3B86" w:rsidRPr="00B02638">
        <w:rPr>
          <w:rFonts w:ascii="Times New Roman" w:eastAsia="MS Mincho" w:hAnsi="Times New Roman" w:cs="Times New Roman"/>
          <w:sz w:val="20"/>
          <w:szCs w:val="20"/>
        </w:rPr>
        <w:t>PREGOEIRO</w:t>
      </w:r>
      <w:r w:rsidRPr="00B02638">
        <w:rPr>
          <w:rFonts w:ascii="Times New Roman" w:eastAsia="MS Mincho" w:hAnsi="Times New Roman" w:cs="Times New Roman"/>
          <w:sz w:val="20"/>
          <w:szCs w:val="20"/>
        </w:rPr>
        <w:t xml:space="preserve"> E EQUIPE DE APOIO.</w:t>
      </w:r>
    </w:p>
    <w:p w14:paraId="5C7A4CAD" w14:textId="77777777" w:rsidR="005037E5" w:rsidRPr="00D36972" w:rsidRDefault="005037E5" w:rsidP="005037E5">
      <w:pPr>
        <w:jc w:val="both"/>
        <w:rPr>
          <w:rFonts w:ascii="Times New Roman" w:hAnsi="Times New Roman" w:cs="Times New Roman"/>
          <w:sz w:val="18"/>
          <w:szCs w:val="18"/>
        </w:rPr>
      </w:pPr>
      <w:r w:rsidRPr="00D36972">
        <w:rPr>
          <w:rFonts w:ascii="Times New Roman" w:hAnsi="Times New Roman" w:cs="Times New Roman"/>
          <w:sz w:val="18"/>
          <w:szCs w:val="18"/>
        </w:rPr>
        <w:t xml:space="preserve">Pelo presente instrumento, a empresa ......................... inscrita no CNPJ/MF sob o nº ......................, com sede na ............................................, através de seu representante legal infra-assinado, que: </w:t>
      </w:r>
    </w:p>
    <w:p w14:paraId="5ADC763E" w14:textId="77777777" w:rsidR="005037E5" w:rsidRPr="00D36972" w:rsidRDefault="00107143" w:rsidP="005037E5">
      <w:pPr>
        <w:spacing w:before="60" w:after="60"/>
        <w:jc w:val="both"/>
        <w:rPr>
          <w:rFonts w:ascii="Times New Roman" w:hAnsi="Times New Roman" w:cs="Times New Roman"/>
          <w:vanish/>
          <w:sz w:val="18"/>
          <w:szCs w:val="18"/>
          <w:specVanish/>
        </w:rPr>
      </w:pPr>
      <w:sdt>
        <w:sdtPr>
          <w:rPr>
            <w:rFonts w:ascii="Times New Roman" w:hAnsi="Times New Roman" w:cs="Times New Roman"/>
            <w:sz w:val="18"/>
            <w:szCs w:val="18"/>
          </w:rPr>
          <w:id w:val="-872923409"/>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 xml:space="preserve">Declara, sob as penas do artigo 299 do Código Penal, que se </w:t>
      </w:r>
      <w:r w:rsidR="005037E5" w:rsidRPr="00D36972">
        <w:rPr>
          <w:rFonts w:ascii="Times New Roman" w:hAnsi="Times New Roman" w:cs="Times New Roman"/>
          <w:b/>
          <w:sz w:val="18"/>
          <w:szCs w:val="18"/>
        </w:rPr>
        <w:t>enquadra na situação de microempresa, empresa de pequeno porte ou cooperativa, nos termos da Lei Complementar Federal nº 123, de 2006 e alterações posteriores</w:t>
      </w:r>
      <w:r w:rsidR="005037E5" w:rsidRPr="00D36972">
        <w:rPr>
          <w:rFonts w:ascii="Times New Roman" w:hAnsi="Times New Roman" w:cs="Times New Roman"/>
          <w:sz w:val="18"/>
          <w:szCs w:val="18"/>
        </w:rPr>
        <w:t>, bem assim que inexistem fatos supervenientes que conduzam ao seu desenquadramento desta situação, em especial o atendimento das disposições do § 2</w:t>
      </w:r>
    </w:p>
    <w:p w14:paraId="56B109DB" w14:textId="77777777" w:rsidR="005037E5" w:rsidRPr="00D36972" w:rsidRDefault="005037E5" w:rsidP="005037E5">
      <w:pPr>
        <w:spacing w:before="60" w:after="60"/>
        <w:jc w:val="both"/>
        <w:rPr>
          <w:rFonts w:ascii="Times New Roman" w:hAnsi="Times New Roman" w:cs="Times New Roman"/>
          <w:sz w:val="18"/>
          <w:szCs w:val="18"/>
        </w:rPr>
      </w:pPr>
      <w:r w:rsidRPr="00D36972">
        <w:rPr>
          <w:rFonts w:ascii="Times New Roman" w:hAnsi="Times New Roman" w:cs="Times New Roman"/>
          <w:sz w:val="18"/>
          <w:szCs w:val="18"/>
        </w:rPr>
        <w:t>º do art. 4º da Lei Federal nº 14.133, de 2021.</w:t>
      </w:r>
    </w:p>
    <w:p w14:paraId="60D3EE86"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588882554"/>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para os fins do disposto no art. 63, inc. I, da Lei Federal nº 14.133, de 2021, que atendemos aos requisitos de habilitação, respondendo pela veracidade das informações prestadas, na forma da lei;</w:t>
      </w:r>
    </w:p>
    <w:p w14:paraId="3D726DF6"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784464149"/>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para os fins do disposto no art. 63, § 1º da Lei Federal nº 14.133, de 2021,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F143B1"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060433980"/>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para os fins do disposto no art. 63, § 2º da Lei Federal nº 14.133, de 2021, de que conhecemos o local e as condições de realização do serviço, bem como, tomamos conhecimento de todas as informações e das condições para o cumprimento das obrigações objeto da licitação;</w:t>
      </w:r>
    </w:p>
    <w:p w14:paraId="67BEC885"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34615054"/>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 xml:space="preserve">Declaramos, para os fins do disposto no art. 63, inciso IV da Lei Federal nº 14.133, de 2021, que cumpre as exigências de reserva de cargos para pessoa com deficiência e para reabilitado da Previdência Social, previstas em lei e em outras normas específicas; </w:t>
      </w:r>
    </w:p>
    <w:p w14:paraId="1D1F93C0"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343005844"/>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de que não emprega menor de 18 (dezoito) anos em trabalho noturno, perigoso ou insalubre e não emprega menor de 16 (dezesseis) anos, salvo menor, a partir de 14 (quatorze) anos, na condição de aprendiz, nos termos do art. 7º da Constituição da República Federativa do Brasil – CRFB de 1988;</w:t>
      </w:r>
    </w:p>
    <w:p w14:paraId="5F73E2C6"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2118911462"/>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para os devidos fins que não estamos enquadrados em nenhuma das hipóteses previstas no ITEM 4.6 e SUBITENS do presente edital de licitação;</w:t>
      </w:r>
    </w:p>
    <w:p w14:paraId="7BCF9E57"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395777313"/>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que se compromete a manter durante a execução do contrato, em compatibilidade com as obrigações assumidas, todas as condições de habilitação e qualificação exigidas no edital de licitação e seus anexos.</w:t>
      </w:r>
    </w:p>
    <w:p w14:paraId="66FA7CB2" w14:textId="7F5A3B74"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524467343"/>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 xml:space="preserve">Declaramos, sob as penas da Lei, para fins da habilitação no PREGÃO n° </w:t>
      </w:r>
      <w:r w:rsidR="005D7829">
        <w:rPr>
          <w:rFonts w:ascii="Times New Roman" w:hAnsi="Times New Roman" w:cs="Times New Roman"/>
          <w:b/>
          <w:bCs/>
          <w:sz w:val="18"/>
          <w:szCs w:val="18"/>
        </w:rPr>
        <w:t>23/2024</w:t>
      </w:r>
      <w:r w:rsidR="005037E5" w:rsidRPr="00D36972">
        <w:rPr>
          <w:rFonts w:ascii="Times New Roman" w:hAnsi="Times New Roman" w:cs="Times New Roman"/>
          <w:sz w:val="18"/>
          <w:szCs w:val="18"/>
        </w:rPr>
        <w:t>, que, se considerado adjudicatário do objeto da presente licitação, disporá dos equipamentos e pessoal necessários à execução da obra, no prazo estabelecido no edital;</w:t>
      </w:r>
    </w:p>
    <w:p w14:paraId="328E93B4"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950463360"/>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para os devidos fins de direito, na qualidade de Proponente dos procedimentos licitatórios, instaurados por este Município, que o(a) responsável legal da proponente éo(a)Sr.(a)............................................................., Portador(a) do RG sob nº ................................................. e CPF nº ........................................................, cuja função/cargo é..................................................(sócio administrador/procurador/diretor/</w:t>
      </w:r>
      <w:proofErr w:type="spellStart"/>
      <w:r w:rsidR="005037E5" w:rsidRPr="00D36972">
        <w:rPr>
          <w:rFonts w:ascii="Times New Roman" w:hAnsi="Times New Roman" w:cs="Times New Roman"/>
          <w:sz w:val="18"/>
          <w:szCs w:val="18"/>
        </w:rPr>
        <w:t>etc</w:t>
      </w:r>
      <w:proofErr w:type="spellEnd"/>
      <w:r w:rsidR="005037E5" w:rsidRPr="00D36972">
        <w:rPr>
          <w:rFonts w:ascii="Times New Roman" w:hAnsi="Times New Roman" w:cs="Times New Roman"/>
          <w:sz w:val="18"/>
          <w:szCs w:val="18"/>
        </w:rPr>
        <w:t xml:space="preserve">), </w:t>
      </w:r>
      <w:r w:rsidR="005037E5" w:rsidRPr="00D36972">
        <w:rPr>
          <w:rFonts w:ascii="Times New Roman" w:hAnsi="Times New Roman" w:cs="Times New Roman"/>
          <w:b/>
          <w:sz w:val="18"/>
          <w:szCs w:val="18"/>
        </w:rPr>
        <w:t>responsável pela assinatura do contrato;</w:t>
      </w:r>
    </w:p>
    <w:p w14:paraId="22C52E78"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364726861"/>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 xml:space="preserve">Declaramos, para os devidos fins que em caso de qualquer comunicação futura referente e este processo de dispensa de licitação, bem como em caso de eventual contratação, </w:t>
      </w:r>
      <w:r w:rsidR="005037E5" w:rsidRPr="00D36972">
        <w:rPr>
          <w:rFonts w:ascii="Times New Roman" w:hAnsi="Times New Roman" w:cs="Times New Roman"/>
          <w:b/>
          <w:sz w:val="18"/>
          <w:szCs w:val="18"/>
        </w:rPr>
        <w:t>concordo que o Contrato</w:t>
      </w:r>
      <w:r w:rsidR="005037E5" w:rsidRPr="00D36972">
        <w:rPr>
          <w:rFonts w:ascii="Times New Roman" w:hAnsi="Times New Roman" w:cs="Times New Roman"/>
          <w:sz w:val="18"/>
          <w:szCs w:val="18"/>
        </w:rPr>
        <w:t xml:space="preserve"> seja encaminhado para o seguinte endereço:</w:t>
      </w:r>
    </w:p>
    <w:p w14:paraId="01946F6A" w14:textId="77777777" w:rsidR="005037E5" w:rsidRPr="00D36972" w:rsidRDefault="005037E5" w:rsidP="005037E5">
      <w:pPr>
        <w:spacing w:before="60" w:after="60"/>
        <w:ind w:left="567"/>
        <w:rPr>
          <w:rFonts w:ascii="Times New Roman" w:hAnsi="Times New Roman" w:cs="Times New Roman"/>
          <w:b/>
          <w:sz w:val="18"/>
          <w:szCs w:val="18"/>
        </w:rPr>
      </w:pPr>
      <w:r w:rsidRPr="00D36972">
        <w:rPr>
          <w:rFonts w:ascii="Times New Roman" w:hAnsi="Times New Roman" w:cs="Times New Roman"/>
          <w:b/>
          <w:sz w:val="18"/>
          <w:szCs w:val="18"/>
        </w:rPr>
        <w:t>E-mail: XXXXXXXXXXXXXX</w:t>
      </w:r>
    </w:p>
    <w:p w14:paraId="3682E35D" w14:textId="77777777" w:rsidR="005037E5" w:rsidRPr="00D36972" w:rsidRDefault="005037E5" w:rsidP="005037E5">
      <w:pPr>
        <w:spacing w:before="60" w:after="60"/>
        <w:ind w:left="567"/>
        <w:rPr>
          <w:rFonts w:ascii="Times New Roman" w:hAnsi="Times New Roman" w:cs="Times New Roman"/>
          <w:b/>
          <w:sz w:val="18"/>
          <w:szCs w:val="18"/>
        </w:rPr>
      </w:pPr>
      <w:r w:rsidRPr="00D36972">
        <w:rPr>
          <w:rFonts w:ascii="Times New Roman" w:hAnsi="Times New Roman" w:cs="Times New Roman"/>
          <w:b/>
          <w:sz w:val="18"/>
          <w:szCs w:val="18"/>
        </w:rPr>
        <w:t>Telefone: (XX) XXXXXXXXX</w:t>
      </w:r>
    </w:p>
    <w:p w14:paraId="565946EB" w14:textId="77777777" w:rsidR="005037E5" w:rsidRPr="00D36972" w:rsidRDefault="00107143" w:rsidP="005037E5">
      <w:pPr>
        <w:numPr>
          <w:ilvl w:val="0"/>
          <w:numId w:val="19"/>
        </w:numPr>
        <w:spacing w:before="60" w:after="60"/>
        <w:ind w:left="567" w:hanging="567"/>
        <w:jc w:val="both"/>
        <w:rPr>
          <w:rFonts w:ascii="Times New Roman" w:hAnsi="Times New Roman" w:cs="Times New Roman"/>
          <w:sz w:val="18"/>
          <w:szCs w:val="18"/>
        </w:rPr>
      </w:pPr>
      <w:sdt>
        <w:sdtPr>
          <w:rPr>
            <w:rFonts w:ascii="Times New Roman" w:hAnsi="Times New Roman" w:cs="Times New Roman"/>
            <w:sz w:val="18"/>
            <w:szCs w:val="18"/>
          </w:rPr>
          <w:id w:val="-1668704043"/>
          <w14:checkbox>
            <w14:checked w14:val="0"/>
            <w14:checkedState w14:val="2612" w14:font="MS Gothic"/>
            <w14:uncheckedState w14:val="2610" w14:font="MS Gothic"/>
          </w14:checkbox>
        </w:sdtPr>
        <w:sdtEndPr/>
        <w:sdtContent>
          <w:r w:rsidR="005037E5">
            <w:rPr>
              <w:rFonts w:ascii="MS Gothic" w:eastAsia="MS Gothic" w:hAnsi="MS Gothic" w:cs="Times New Roman" w:hint="eastAsia"/>
              <w:sz w:val="18"/>
              <w:szCs w:val="18"/>
            </w:rPr>
            <w:t>☐</w:t>
          </w:r>
        </w:sdtContent>
      </w:sdt>
      <w:r w:rsidR="005037E5">
        <w:rPr>
          <w:rFonts w:ascii="Times New Roman" w:hAnsi="Times New Roman" w:cs="Times New Roman"/>
          <w:sz w:val="18"/>
          <w:szCs w:val="18"/>
        </w:rPr>
        <w:t xml:space="preserve"> </w:t>
      </w:r>
      <w:r w:rsidR="005037E5" w:rsidRPr="00D36972">
        <w:rPr>
          <w:rFonts w:ascii="Times New Roman" w:hAnsi="Times New Roman" w:cs="Times New Roman"/>
          <w:sz w:val="18"/>
          <w:szCs w:val="18"/>
        </w:rPr>
        <w:t>Declaramos que caso altere o citado e-mail ou telefone comprometo-me em protocolizar pedido de alteração junto ao Sistema de Protocolo deste Município, sob pena de ser considerado como intimado nos dados anteriormente fornecidos.</w:t>
      </w:r>
    </w:p>
    <w:p w14:paraId="3A028C66" w14:textId="0D5246B6" w:rsidR="005037E5" w:rsidRPr="00D36972" w:rsidRDefault="005037E5" w:rsidP="005037E5">
      <w:pPr>
        <w:pStyle w:val="PargrafodaLista"/>
        <w:numPr>
          <w:ilvl w:val="0"/>
          <w:numId w:val="18"/>
        </w:numPr>
        <w:autoSpaceDE w:val="0"/>
        <w:autoSpaceDN w:val="0"/>
        <w:adjustRightInd w:val="0"/>
        <w:spacing w:before="60" w:after="60"/>
        <w:ind w:left="567" w:hanging="567"/>
        <w:jc w:val="both"/>
        <w:rPr>
          <w:rFonts w:ascii="Times New Roman" w:hAnsi="Times New Roman" w:cs="Times New Roman"/>
          <w:sz w:val="18"/>
          <w:szCs w:val="18"/>
        </w:rPr>
      </w:pPr>
      <w:r w:rsidRPr="00D36972">
        <w:rPr>
          <w:rFonts w:ascii="Times New Roman" w:hAnsi="Times New Roman" w:cs="Times New Roman"/>
          <w:sz w:val="18"/>
          <w:szCs w:val="18"/>
        </w:rPr>
        <w:t xml:space="preserve">Nomeamos e constituímos o senhor(a)........................................., o qual será o responsável para acompanhar a execução do </w:t>
      </w:r>
      <w:r w:rsidRPr="00D36972">
        <w:rPr>
          <w:rFonts w:ascii="Times New Roman" w:hAnsi="Times New Roman" w:cs="Times New Roman"/>
          <w:b/>
          <w:sz w:val="18"/>
          <w:szCs w:val="18"/>
        </w:rPr>
        <w:t>contrato</w:t>
      </w:r>
      <w:r w:rsidRPr="00D36972">
        <w:rPr>
          <w:rFonts w:ascii="Times New Roman" w:hAnsi="Times New Roman" w:cs="Times New Roman"/>
          <w:sz w:val="18"/>
          <w:szCs w:val="18"/>
        </w:rPr>
        <w:t xml:space="preserve">, referente ao PREGÃO n° </w:t>
      </w:r>
      <w:r w:rsidR="005D7829">
        <w:rPr>
          <w:rFonts w:ascii="Times New Roman" w:hAnsi="Times New Roman" w:cs="Times New Roman"/>
          <w:b/>
          <w:bCs/>
          <w:sz w:val="18"/>
          <w:szCs w:val="18"/>
        </w:rPr>
        <w:t xml:space="preserve">23/2024 </w:t>
      </w:r>
      <w:r w:rsidRPr="00D36972">
        <w:rPr>
          <w:rFonts w:ascii="Times New Roman" w:hAnsi="Times New Roman" w:cs="Times New Roman"/>
          <w:sz w:val="18"/>
          <w:szCs w:val="18"/>
        </w:rPr>
        <w:t>e todos os atos necessários ao cumprimento das obrigações contidas no instrumento convocatório, seus Anexos e no Contrato.</w:t>
      </w:r>
    </w:p>
    <w:p w14:paraId="0ED0F588" w14:textId="77777777" w:rsidR="005037E5" w:rsidRPr="00D36972" w:rsidRDefault="005037E5" w:rsidP="005037E5">
      <w:pPr>
        <w:autoSpaceDE w:val="0"/>
        <w:autoSpaceDN w:val="0"/>
        <w:adjustRightInd w:val="0"/>
        <w:spacing w:before="120" w:after="120"/>
        <w:jc w:val="center"/>
        <w:rPr>
          <w:rFonts w:ascii="Times New Roman" w:hAnsi="Times New Roman" w:cs="Times New Roman"/>
          <w:sz w:val="18"/>
          <w:szCs w:val="18"/>
        </w:rPr>
      </w:pPr>
      <w:r w:rsidRPr="00D36972">
        <w:rPr>
          <w:rFonts w:ascii="Times New Roman" w:hAnsi="Times New Roman" w:cs="Times New Roman"/>
          <w:sz w:val="18"/>
          <w:szCs w:val="18"/>
        </w:rPr>
        <w:t>Por ser expressão da verdade, firmamos a presente declaração unificada.</w:t>
      </w:r>
    </w:p>
    <w:p w14:paraId="01681908" w14:textId="77777777" w:rsidR="005037E5" w:rsidRPr="00D36972" w:rsidRDefault="005037E5" w:rsidP="005037E5">
      <w:pPr>
        <w:autoSpaceDE w:val="0"/>
        <w:autoSpaceDN w:val="0"/>
        <w:adjustRightInd w:val="0"/>
        <w:spacing w:before="120" w:after="120"/>
        <w:jc w:val="center"/>
        <w:rPr>
          <w:rFonts w:ascii="Times New Roman" w:hAnsi="Times New Roman" w:cs="Times New Roman"/>
          <w:sz w:val="18"/>
          <w:szCs w:val="18"/>
        </w:rPr>
      </w:pPr>
      <w:r w:rsidRPr="00D36972">
        <w:rPr>
          <w:rFonts w:ascii="Times New Roman" w:hAnsi="Times New Roman" w:cs="Times New Roman"/>
          <w:sz w:val="18"/>
          <w:szCs w:val="18"/>
        </w:rPr>
        <w:t xml:space="preserve">__________________________, ______ de ______________________ </w:t>
      </w:r>
      <w:proofErr w:type="spellStart"/>
      <w:r w:rsidRPr="00D36972">
        <w:rPr>
          <w:rFonts w:ascii="Times New Roman" w:hAnsi="Times New Roman" w:cs="Times New Roman"/>
          <w:sz w:val="18"/>
          <w:szCs w:val="18"/>
        </w:rPr>
        <w:t>de</w:t>
      </w:r>
      <w:proofErr w:type="spellEnd"/>
      <w:r w:rsidRPr="00D36972">
        <w:rPr>
          <w:rFonts w:ascii="Times New Roman" w:hAnsi="Times New Roman" w:cs="Times New Roman"/>
          <w:sz w:val="18"/>
          <w:szCs w:val="18"/>
        </w:rPr>
        <w:t xml:space="preserve"> 2024.</w:t>
      </w:r>
    </w:p>
    <w:p w14:paraId="11950B58" w14:textId="77777777" w:rsidR="005037E5" w:rsidRPr="00D36972" w:rsidRDefault="005037E5" w:rsidP="005037E5">
      <w:pPr>
        <w:autoSpaceDE w:val="0"/>
        <w:autoSpaceDN w:val="0"/>
        <w:adjustRightInd w:val="0"/>
        <w:spacing w:before="120" w:after="120"/>
        <w:jc w:val="center"/>
        <w:rPr>
          <w:rFonts w:ascii="Times New Roman" w:hAnsi="Times New Roman" w:cs="Times New Roman"/>
          <w:sz w:val="18"/>
          <w:szCs w:val="18"/>
        </w:rPr>
      </w:pPr>
      <w:r w:rsidRPr="00D36972">
        <w:rPr>
          <w:rFonts w:ascii="Times New Roman" w:hAnsi="Times New Roman" w:cs="Times New Roman"/>
          <w:sz w:val="18"/>
          <w:szCs w:val="18"/>
        </w:rPr>
        <w:t>_______________________________________________</w:t>
      </w:r>
    </w:p>
    <w:p w14:paraId="1DE0F4BB" w14:textId="77777777" w:rsidR="005037E5" w:rsidRPr="00D36972" w:rsidRDefault="005037E5" w:rsidP="005037E5">
      <w:pPr>
        <w:autoSpaceDE w:val="0"/>
        <w:autoSpaceDN w:val="0"/>
        <w:adjustRightInd w:val="0"/>
        <w:spacing w:before="120" w:after="120"/>
        <w:jc w:val="center"/>
        <w:rPr>
          <w:rFonts w:ascii="Times New Roman" w:hAnsi="Times New Roman" w:cs="Times New Roman"/>
          <w:sz w:val="18"/>
          <w:szCs w:val="18"/>
        </w:rPr>
      </w:pPr>
      <w:r w:rsidRPr="00D36972">
        <w:rPr>
          <w:rFonts w:ascii="Times New Roman" w:hAnsi="Times New Roman" w:cs="Times New Roman"/>
          <w:sz w:val="18"/>
          <w:szCs w:val="18"/>
        </w:rPr>
        <w:t>(Assinatura do Responsável Legal e Carimbo da Empresa)</w:t>
      </w:r>
    </w:p>
    <w:p w14:paraId="5A196D08" w14:textId="77777777" w:rsidR="005037E5" w:rsidRPr="00D36972" w:rsidRDefault="005037E5" w:rsidP="005037E5">
      <w:pPr>
        <w:autoSpaceDE w:val="0"/>
        <w:autoSpaceDN w:val="0"/>
        <w:adjustRightInd w:val="0"/>
        <w:spacing w:before="120" w:after="120"/>
        <w:jc w:val="center"/>
        <w:rPr>
          <w:rFonts w:ascii="Times New Roman" w:hAnsi="Times New Roman" w:cs="Times New Roman"/>
          <w:sz w:val="18"/>
          <w:szCs w:val="18"/>
        </w:rPr>
      </w:pPr>
      <w:r w:rsidRPr="00D36972">
        <w:rPr>
          <w:rFonts w:ascii="Times New Roman" w:hAnsi="Times New Roman" w:cs="Times New Roman"/>
          <w:sz w:val="18"/>
          <w:szCs w:val="18"/>
        </w:rPr>
        <w:t>RG nº _</w:t>
      </w:r>
      <w:proofErr w:type="gramStart"/>
      <w:r w:rsidRPr="00D36972">
        <w:rPr>
          <w:rFonts w:ascii="Times New Roman" w:hAnsi="Times New Roman" w:cs="Times New Roman"/>
          <w:sz w:val="18"/>
          <w:szCs w:val="18"/>
        </w:rPr>
        <w:t>_._</w:t>
      </w:r>
      <w:proofErr w:type="gramEnd"/>
      <w:r w:rsidRPr="00D36972">
        <w:rPr>
          <w:rFonts w:ascii="Times New Roman" w:hAnsi="Times New Roman" w:cs="Times New Roman"/>
          <w:sz w:val="18"/>
          <w:szCs w:val="18"/>
        </w:rPr>
        <w:t>_____.______ SSP/____ e CPF nº ______.______.______-____</w:t>
      </w:r>
    </w:p>
    <w:p w14:paraId="3C95DE34" w14:textId="77777777" w:rsidR="005037E5" w:rsidRDefault="005037E5" w:rsidP="000A6307">
      <w:pPr>
        <w:jc w:val="both"/>
        <w:rPr>
          <w:rFonts w:ascii="Times New Roman" w:hAnsi="Times New Roman" w:cs="Times New Roman"/>
          <w:sz w:val="18"/>
          <w:szCs w:val="18"/>
        </w:rPr>
      </w:pPr>
    </w:p>
    <w:p w14:paraId="4489E27F" w14:textId="77777777" w:rsidR="00E932A0" w:rsidRPr="00B02638" w:rsidRDefault="00E932A0" w:rsidP="005C3B86">
      <w:pPr>
        <w:autoSpaceDE w:val="0"/>
        <w:autoSpaceDN w:val="0"/>
        <w:adjustRightInd w:val="0"/>
        <w:spacing w:before="120" w:after="120"/>
        <w:jc w:val="center"/>
        <w:rPr>
          <w:rFonts w:ascii="Times New Roman" w:hAnsi="Times New Roman" w:cs="Times New Roman"/>
          <w:sz w:val="18"/>
          <w:szCs w:val="18"/>
        </w:rPr>
      </w:pPr>
    </w:p>
    <w:p w14:paraId="78C30890" w14:textId="77777777" w:rsidR="00E932A0" w:rsidRPr="00B02638" w:rsidRDefault="00E932A0" w:rsidP="005C3B86">
      <w:pPr>
        <w:autoSpaceDE w:val="0"/>
        <w:autoSpaceDN w:val="0"/>
        <w:adjustRightInd w:val="0"/>
        <w:spacing w:before="120" w:after="120"/>
        <w:jc w:val="center"/>
        <w:rPr>
          <w:rFonts w:ascii="Times New Roman" w:hAnsi="Times New Roman" w:cs="Times New Roman"/>
          <w:sz w:val="18"/>
          <w:szCs w:val="18"/>
        </w:rPr>
      </w:pPr>
    </w:p>
    <w:p w14:paraId="5AAF73F1" w14:textId="77777777"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lastRenderedPageBreak/>
        <w:t>ANEXO IV</w:t>
      </w:r>
    </w:p>
    <w:p w14:paraId="17FFD95E" w14:textId="77777777"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MODELO DE ATESTADO DE VISITA TÉCNICA ou CONHECIMENTO DO LOCAL </w:t>
      </w:r>
    </w:p>
    <w:p w14:paraId="4D42A571" w14:textId="55561ED9"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10D1C608" w14:textId="77777777"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SISTEMA DE REGISTRO DE PREÇOS</w:t>
      </w:r>
    </w:p>
    <w:p w14:paraId="5AA6DC8C" w14:textId="2C31397A" w:rsidR="005C3B86" w:rsidRPr="00B02638" w:rsidRDefault="005C3B86" w:rsidP="005C3B86">
      <w:pPr>
        <w:jc w:val="both"/>
        <w:rPr>
          <w:rFonts w:ascii="Times New Roman" w:hAnsi="Times New Roman" w:cs="Times New Roman"/>
          <w:b/>
          <w:sz w:val="20"/>
          <w:szCs w:val="20"/>
        </w:rPr>
      </w:pPr>
      <w:r w:rsidRPr="00B02638">
        <w:rPr>
          <w:rFonts w:ascii="Times New Roman" w:hAnsi="Times New Roman" w:cs="Times New Roman"/>
          <w:b/>
          <w:sz w:val="20"/>
          <w:szCs w:val="20"/>
        </w:rPr>
        <w:t xml:space="preserve">PREGÃO ELETRÔNICO Nº </w:t>
      </w:r>
      <w:r w:rsidR="005D7829">
        <w:rPr>
          <w:rFonts w:ascii="Times New Roman" w:hAnsi="Times New Roman" w:cs="Times New Roman"/>
          <w:b/>
          <w:bCs/>
          <w:sz w:val="20"/>
          <w:szCs w:val="20"/>
        </w:rPr>
        <w:t>23/2024</w:t>
      </w:r>
    </w:p>
    <w:p w14:paraId="4E67D72D" w14:textId="2576AE14" w:rsidR="005C3B86" w:rsidRPr="00B02638" w:rsidRDefault="005C3B86" w:rsidP="005C3B86">
      <w:pPr>
        <w:jc w:val="both"/>
        <w:rPr>
          <w:rFonts w:ascii="Times New Roman" w:hAnsi="Times New Roman" w:cs="Times New Roman"/>
          <w:b/>
          <w:sz w:val="20"/>
          <w:szCs w:val="20"/>
        </w:rPr>
      </w:pPr>
      <w:r w:rsidRPr="00B02638">
        <w:rPr>
          <w:rFonts w:ascii="Times New Roman" w:hAnsi="Times New Roman" w:cs="Times New Roman"/>
          <w:b/>
          <w:sz w:val="20"/>
          <w:szCs w:val="20"/>
        </w:rPr>
        <w:t xml:space="preserve">PROCESSO ADMINISTRATIVO Nº </w:t>
      </w:r>
      <w:r w:rsidR="005D7829">
        <w:rPr>
          <w:rFonts w:ascii="Times New Roman" w:hAnsi="Times New Roman" w:cs="Times New Roman"/>
          <w:b/>
          <w:bCs/>
          <w:sz w:val="20"/>
          <w:szCs w:val="20"/>
        </w:rPr>
        <w:t>23/2024</w:t>
      </w:r>
    </w:p>
    <w:p w14:paraId="00B6BDE8" w14:textId="77777777" w:rsidR="005C3B86" w:rsidRPr="00B02638" w:rsidRDefault="005C3B86" w:rsidP="005C3B86">
      <w:pPr>
        <w:spacing w:before="120" w:after="120"/>
        <w:jc w:val="both"/>
        <w:rPr>
          <w:rFonts w:ascii="Times New Roman" w:hAnsi="Times New Roman" w:cs="Times New Roman"/>
          <w:b/>
          <w:sz w:val="20"/>
          <w:szCs w:val="20"/>
        </w:rPr>
      </w:pPr>
    </w:p>
    <w:p w14:paraId="7DA0179D" w14:textId="77777777" w:rsidR="005C3B86" w:rsidRPr="00B02638" w:rsidRDefault="005C3B86" w:rsidP="005C3B86">
      <w:pPr>
        <w:spacing w:before="120" w:after="120"/>
        <w:jc w:val="both"/>
        <w:rPr>
          <w:rFonts w:ascii="Times New Roman" w:hAnsi="Times New Roman" w:cs="Times New Roman"/>
          <w:b/>
          <w:sz w:val="20"/>
          <w:szCs w:val="20"/>
        </w:rPr>
      </w:pPr>
      <w:r w:rsidRPr="00B02638">
        <w:rPr>
          <w:rFonts w:ascii="Times New Roman" w:hAnsi="Times New Roman" w:cs="Times New Roman"/>
          <w:b/>
          <w:sz w:val="20"/>
          <w:szCs w:val="20"/>
        </w:rPr>
        <w:t>(PAPEL TIMBRADO DA EMPRESA)</w:t>
      </w:r>
    </w:p>
    <w:p w14:paraId="01B6D3EE" w14:textId="77777777" w:rsidR="005C3B86" w:rsidRPr="00B02638" w:rsidRDefault="005C3B86" w:rsidP="005C3B86">
      <w:pPr>
        <w:spacing w:before="120" w:after="120"/>
        <w:jc w:val="both"/>
        <w:rPr>
          <w:rFonts w:ascii="Times New Roman" w:hAnsi="Times New Roman" w:cs="Times New Roman"/>
          <w:sz w:val="20"/>
          <w:szCs w:val="20"/>
        </w:rPr>
      </w:pPr>
    </w:p>
    <w:p w14:paraId="5DED1412" w14:textId="1F71CCC0" w:rsidR="005C3B86" w:rsidRPr="00B02638" w:rsidRDefault="005C3B86" w:rsidP="005C3B86">
      <w:pPr>
        <w:spacing w:before="120" w:after="120"/>
        <w:ind w:firstLine="1134"/>
        <w:jc w:val="both"/>
        <w:rPr>
          <w:rFonts w:ascii="Times New Roman" w:hAnsi="Times New Roman" w:cs="Times New Roman"/>
          <w:sz w:val="20"/>
          <w:szCs w:val="20"/>
        </w:rPr>
      </w:pPr>
      <w:r w:rsidRPr="00B02638">
        <w:rPr>
          <w:rFonts w:ascii="Times New Roman" w:hAnsi="Times New Roman" w:cs="Times New Roman"/>
          <w:sz w:val="20"/>
          <w:szCs w:val="20"/>
        </w:rPr>
        <w:t xml:space="preserve">Atestamos, para fins de instrução documental - habilitação, no processo licitatório modalidade Pregão Eletrônico nº </w:t>
      </w:r>
      <w:r w:rsidR="005D7829">
        <w:rPr>
          <w:rFonts w:ascii="Times New Roman" w:hAnsi="Times New Roman" w:cs="Times New Roman"/>
          <w:sz w:val="20"/>
          <w:szCs w:val="20"/>
          <w:highlight w:val="yellow"/>
        </w:rPr>
        <w:t>23/2024</w:t>
      </w:r>
      <w:r w:rsidRPr="00B02638">
        <w:rPr>
          <w:rFonts w:ascii="Times New Roman" w:hAnsi="Times New Roman" w:cs="Times New Roman"/>
          <w:sz w:val="20"/>
          <w:szCs w:val="20"/>
        </w:rPr>
        <w:t xml:space="preserve"> cujo objeto da presente licitação é a contratação de empresa especializada para prestação de serviços de arbitragem e suporte técnico para realização das competições organizadas pelo departamento de esportes deste município, para ciência do objeto do presente Edital de Licitação, acompanhado por seu responsável técnico e pelo servidor(a) </w:t>
      </w:r>
      <w:r w:rsidRPr="00B02638">
        <w:rPr>
          <w:rFonts w:ascii="Times New Roman" w:hAnsi="Times New Roman" w:cs="Times New Roman"/>
          <w:sz w:val="20"/>
          <w:szCs w:val="20"/>
          <w:highlight w:val="yellow"/>
        </w:rPr>
        <w:t>****************************************</w:t>
      </w:r>
      <w:r w:rsidRPr="00B02638">
        <w:rPr>
          <w:rFonts w:ascii="Times New Roman" w:hAnsi="Times New Roman" w:cs="Times New Roman"/>
          <w:sz w:val="20"/>
          <w:szCs w:val="20"/>
        </w:rPr>
        <w:t>.</w:t>
      </w:r>
    </w:p>
    <w:p w14:paraId="6B27E2BC" w14:textId="77777777" w:rsidR="005C3B86" w:rsidRPr="00B02638" w:rsidRDefault="005C3B86" w:rsidP="005C3B86">
      <w:pPr>
        <w:spacing w:before="120" w:after="120"/>
        <w:jc w:val="both"/>
        <w:rPr>
          <w:rFonts w:ascii="Times New Roman" w:hAnsi="Times New Roman" w:cs="Times New Roman"/>
          <w:sz w:val="20"/>
          <w:szCs w:val="20"/>
        </w:rPr>
      </w:pPr>
    </w:p>
    <w:p w14:paraId="7432423A" w14:textId="77777777" w:rsidR="005C3B86" w:rsidRPr="00B02638" w:rsidRDefault="005C3B86" w:rsidP="005C3B86">
      <w:pPr>
        <w:spacing w:before="120" w:after="120"/>
        <w:jc w:val="center"/>
        <w:rPr>
          <w:rFonts w:ascii="Times New Roman" w:hAnsi="Times New Roman" w:cs="Times New Roman"/>
          <w:sz w:val="20"/>
          <w:szCs w:val="20"/>
        </w:rPr>
      </w:pPr>
    </w:p>
    <w:p w14:paraId="472395B1" w14:textId="77777777" w:rsidR="005C3B86" w:rsidRPr="00B02638" w:rsidRDefault="005C3B86" w:rsidP="005C3B86">
      <w:pPr>
        <w:jc w:val="center"/>
        <w:rPr>
          <w:rFonts w:ascii="Times New Roman" w:hAnsi="Times New Roman" w:cs="Times New Roman"/>
          <w:sz w:val="20"/>
          <w:szCs w:val="20"/>
        </w:rPr>
      </w:pPr>
      <w:r w:rsidRPr="00B02638">
        <w:rPr>
          <w:rFonts w:ascii="Times New Roman" w:hAnsi="Times New Roman" w:cs="Times New Roman"/>
          <w:sz w:val="20"/>
          <w:szCs w:val="20"/>
        </w:rPr>
        <w:t>_____________________________________</w:t>
      </w:r>
    </w:p>
    <w:p w14:paraId="3B32936C" w14:textId="77777777" w:rsidR="005C3B86" w:rsidRPr="00B02638" w:rsidRDefault="005C3B86" w:rsidP="005C3B86">
      <w:pPr>
        <w:jc w:val="center"/>
        <w:rPr>
          <w:rFonts w:ascii="Times New Roman" w:hAnsi="Times New Roman" w:cs="Times New Roman"/>
          <w:sz w:val="20"/>
          <w:szCs w:val="20"/>
        </w:rPr>
      </w:pPr>
      <w:r w:rsidRPr="00B02638">
        <w:rPr>
          <w:rFonts w:ascii="Times New Roman" w:hAnsi="Times New Roman" w:cs="Times New Roman"/>
          <w:sz w:val="20"/>
          <w:szCs w:val="20"/>
          <w:highlight w:val="yellow"/>
        </w:rPr>
        <w:t>****************************************</w:t>
      </w:r>
    </w:p>
    <w:p w14:paraId="1E4E7432" w14:textId="77777777" w:rsidR="005C3B86" w:rsidRPr="00B02638" w:rsidRDefault="005C3B86" w:rsidP="005C3B86">
      <w:pPr>
        <w:jc w:val="center"/>
        <w:rPr>
          <w:rFonts w:ascii="Times New Roman" w:hAnsi="Times New Roman" w:cs="Times New Roman"/>
          <w:sz w:val="20"/>
          <w:szCs w:val="20"/>
        </w:rPr>
      </w:pPr>
      <w:r w:rsidRPr="00B02638">
        <w:rPr>
          <w:rFonts w:ascii="Times New Roman" w:hAnsi="Times New Roman" w:cs="Times New Roman"/>
          <w:sz w:val="20"/>
          <w:szCs w:val="20"/>
        </w:rPr>
        <w:t xml:space="preserve">Município de </w:t>
      </w:r>
      <w:r w:rsidR="00E932A0" w:rsidRPr="00B02638">
        <w:rPr>
          <w:rFonts w:ascii="Times New Roman" w:hAnsi="Times New Roman" w:cs="Times New Roman"/>
          <w:sz w:val="20"/>
          <w:szCs w:val="20"/>
        </w:rPr>
        <w:t>São João do Sul</w:t>
      </w:r>
      <w:r w:rsidRPr="00B02638">
        <w:rPr>
          <w:rFonts w:ascii="Times New Roman" w:hAnsi="Times New Roman" w:cs="Times New Roman"/>
          <w:sz w:val="20"/>
          <w:szCs w:val="20"/>
        </w:rPr>
        <w:t>/SC</w:t>
      </w:r>
    </w:p>
    <w:p w14:paraId="42CC7376" w14:textId="77777777" w:rsidR="005C3B86" w:rsidRPr="00B02638" w:rsidRDefault="005C3B86" w:rsidP="005C3B86">
      <w:pPr>
        <w:jc w:val="center"/>
        <w:rPr>
          <w:rFonts w:ascii="Times New Roman" w:hAnsi="Times New Roman" w:cs="Times New Roman"/>
          <w:sz w:val="20"/>
          <w:szCs w:val="20"/>
        </w:rPr>
      </w:pPr>
    </w:p>
    <w:p w14:paraId="387652C7" w14:textId="77777777" w:rsidR="005C3B86" w:rsidRPr="00B02638" w:rsidRDefault="005C3B86" w:rsidP="005C3B86">
      <w:pPr>
        <w:jc w:val="center"/>
        <w:rPr>
          <w:rFonts w:ascii="Times New Roman" w:hAnsi="Times New Roman" w:cs="Times New Roman"/>
          <w:sz w:val="20"/>
          <w:szCs w:val="20"/>
        </w:rPr>
      </w:pPr>
    </w:p>
    <w:p w14:paraId="2E527F20" w14:textId="77777777" w:rsidR="005C3B86" w:rsidRPr="00B02638" w:rsidRDefault="005C3B86" w:rsidP="005C3B86">
      <w:pPr>
        <w:jc w:val="center"/>
        <w:rPr>
          <w:rFonts w:ascii="Times New Roman" w:hAnsi="Times New Roman" w:cs="Times New Roman"/>
          <w:sz w:val="20"/>
          <w:szCs w:val="20"/>
        </w:rPr>
      </w:pPr>
      <w:r w:rsidRPr="00B02638">
        <w:rPr>
          <w:rFonts w:ascii="Times New Roman" w:hAnsi="Times New Roman" w:cs="Times New Roman"/>
          <w:sz w:val="20"/>
          <w:szCs w:val="20"/>
        </w:rPr>
        <w:t>_____________________________________</w:t>
      </w:r>
    </w:p>
    <w:p w14:paraId="2DE3B881" w14:textId="77777777" w:rsidR="005C3B86" w:rsidRPr="00B02638" w:rsidRDefault="005C3B86" w:rsidP="005C3B86">
      <w:pPr>
        <w:jc w:val="center"/>
        <w:rPr>
          <w:rFonts w:ascii="Times New Roman" w:hAnsi="Times New Roman" w:cs="Times New Roman"/>
          <w:sz w:val="20"/>
          <w:szCs w:val="20"/>
        </w:rPr>
      </w:pPr>
      <w:r w:rsidRPr="00B02638">
        <w:rPr>
          <w:rFonts w:ascii="Times New Roman" w:hAnsi="Times New Roman" w:cs="Times New Roman"/>
          <w:sz w:val="20"/>
          <w:szCs w:val="20"/>
        </w:rPr>
        <w:t>Representante da Empresa: .........................</w:t>
      </w:r>
    </w:p>
    <w:p w14:paraId="142A0A74" w14:textId="77777777" w:rsidR="005C3B86" w:rsidRPr="00B02638" w:rsidRDefault="005C3B86" w:rsidP="005C3B86">
      <w:pPr>
        <w:jc w:val="center"/>
        <w:rPr>
          <w:rFonts w:ascii="Times New Roman" w:hAnsi="Times New Roman" w:cs="Times New Roman"/>
          <w:sz w:val="20"/>
          <w:szCs w:val="20"/>
        </w:rPr>
      </w:pPr>
    </w:p>
    <w:p w14:paraId="2BDFB299" w14:textId="77777777" w:rsidR="005C3B86" w:rsidRPr="00B02638" w:rsidRDefault="005C3B86" w:rsidP="005C3B86">
      <w:pPr>
        <w:jc w:val="center"/>
        <w:rPr>
          <w:rFonts w:ascii="Times New Roman" w:hAnsi="Times New Roman" w:cs="Times New Roman"/>
          <w:sz w:val="20"/>
          <w:szCs w:val="20"/>
        </w:rPr>
      </w:pPr>
    </w:p>
    <w:p w14:paraId="3FD362BC" w14:textId="77777777" w:rsidR="005C3B86" w:rsidRPr="00B02638" w:rsidRDefault="005C3B86" w:rsidP="005C3B86">
      <w:pPr>
        <w:jc w:val="center"/>
        <w:rPr>
          <w:rFonts w:ascii="Times New Roman" w:hAnsi="Times New Roman" w:cs="Times New Roman"/>
          <w:sz w:val="20"/>
          <w:szCs w:val="20"/>
        </w:rPr>
      </w:pPr>
    </w:p>
    <w:p w14:paraId="2B7FA741" w14:textId="77777777" w:rsidR="005C3B86" w:rsidRPr="00B02638" w:rsidRDefault="005C3B86" w:rsidP="005C3B86">
      <w:pPr>
        <w:jc w:val="center"/>
        <w:rPr>
          <w:rFonts w:ascii="Times New Roman" w:hAnsi="Times New Roman" w:cs="Times New Roman"/>
          <w:sz w:val="20"/>
          <w:szCs w:val="20"/>
        </w:rPr>
      </w:pPr>
    </w:p>
    <w:p w14:paraId="5B404419" w14:textId="77777777" w:rsidR="005C3B86" w:rsidRPr="00B02638" w:rsidRDefault="005C3B86" w:rsidP="005C3B86">
      <w:pPr>
        <w:jc w:val="center"/>
        <w:rPr>
          <w:rFonts w:ascii="Times New Roman" w:hAnsi="Times New Roman" w:cs="Times New Roman"/>
          <w:sz w:val="20"/>
          <w:szCs w:val="20"/>
        </w:rPr>
      </w:pPr>
    </w:p>
    <w:p w14:paraId="4B816AF8" w14:textId="77777777" w:rsidR="005C3B86" w:rsidRPr="00B02638" w:rsidRDefault="005C3B86" w:rsidP="005C3B86">
      <w:pPr>
        <w:jc w:val="center"/>
        <w:rPr>
          <w:rFonts w:ascii="Times New Roman" w:hAnsi="Times New Roman" w:cs="Times New Roman"/>
          <w:sz w:val="20"/>
          <w:szCs w:val="20"/>
        </w:rPr>
      </w:pPr>
    </w:p>
    <w:p w14:paraId="3EF1778C" w14:textId="77777777" w:rsidR="005C3B86" w:rsidRPr="00B02638" w:rsidRDefault="005C3B86" w:rsidP="005C3B86">
      <w:pPr>
        <w:jc w:val="center"/>
        <w:rPr>
          <w:rFonts w:ascii="Times New Roman" w:hAnsi="Times New Roman" w:cs="Times New Roman"/>
          <w:sz w:val="20"/>
          <w:szCs w:val="20"/>
        </w:rPr>
      </w:pPr>
    </w:p>
    <w:p w14:paraId="50840C53" w14:textId="77777777" w:rsidR="005C3B86" w:rsidRPr="00B02638" w:rsidRDefault="005C3B86" w:rsidP="005C3B86">
      <w:pPr>
        <w:jc w:val="center"/>
        <w:rPr>
          <w:rFonts w:ascii="Times New Roman" w:hAnsi="Times New Roman" w:cs="Times New Roman"/>
          <w:sz w:val="20"/>
          <w:szCs w:val="20"/>
        </w:rPr>
      </w:pPr>
    </w:p>
    <w:p w14:paraId="74D9BD84" w14:textId="77777777" w:rsidR="005C3B86" w:rsidRPr="00B02638" w:rsidRDefault="005C3B86" w:rsidP="005C3B86">
      <w:pPr>
        <w:jc w:val="center"/>
        <w:rPr>
          <w:rFonts w:ascii="Times New Roman" w:hAnsi="Times New Roman" w:cs="Times New Roman"/>
          <w:sz w:val="20"/>
          <w:szCs w:val="20"/>
        </w:rPr>
      </w:pPr>
    </w:p>
    <w:p w14:paraId="60486A56" w14:textId="77777777" w:rsidR="005C3B86" w:rsidRPr="00B02638" w:rsidRDefault="005C3B86" w:rsidP="005C3B86">
      <w:pPr>
        <w:jc w:val="center"/>
        <w:rPr>
          <w:rFonts w:ascii="Times New Roman" w:hAnsi="Times New Roman" w:cs="Times New Roman"/>
          <w:sz w:val="20"/>
          <w:szCs w:val="20"/>
        </w:rPr>
      </w:pPr>
    </w:p>
    <w:p w14:paraId="552448F9" w14:textId="77777777" w:rsidR="005C3B86" w:rsidRPr="00B02638" w:rsidRDefault="005C3B86" w:rsidP="005C3B86">
      <w:pPr>
        <w:jc w:val="center"/>
        <w:rPr>
          <w:rFonts w:ascii="Times New Roman" w:hAnsi="Times New Roman" w:cs="Times New Roman"/>
          <w:sz w:val="20"/>
          <w:szCs w:val="20"/>
        </w:rPr>
      </w:pPr>
    </w:p>
    <w:p w14:paraId="6C10493A" w14:textId="77777777" w:rsidR="005C3B86" w:rsidRPr="00B02638" w:rsidRDefault="005C3B86" w:rsidP="005C3B86">
      <w:pPr>
        <w:jc w:val="center"/>
        <w:rPr>
          <w:rFonts w:ascii="Times New Roman" w:hAnsi="Times New Roman" w:cs="Times New Roman"/>
          <w:sz w:val="20"/>
          <w:szCs w:val="20"/>
        </w:rPr>
      </w:pPr>
    </w:p>
    <w:p w14:paraId="47D62EEE" w14:textId="77777777" w:rsidR="005C3B86" w:rsidRPr="00B02638" w:rsidRDefault="005C3B86" w:rsidP="005C3B86">
      <w:pPr>
        <w:jc w:val="center"/>
        <w:rPr>
          <w:rFonts w:ascii="Times New Roman" w:hAnsi="Times New Roman" w:cs="Times New Roman"/>
          <w:sz w:val="20"/>
          <w:szCs w:val="20"/>
        </w:rPr>
      </w:pPr>
    </w:p>
    <w:p w14:paraId="7ED339D9" w14:textId="77777777" w:rsidR="005C3B86" w:rsidRPr="00B02638" w:rsidRDefault="005C3B86" w:rsidP="005C3B86">
      <w:pPr>
        <w:jc w:val="center"/>
        <w:rPr>
          <w:rFonts w:ascii="Times New Roman" w:hAnsi="Times New Roman" w:cs="Times New Roman"/>
          <w:sz w:val="20"/>
          <w:szCs w:val="20"/>
        </w:rPr>
      </w:pPr>
    </w:p>
    <w:p w14:paraId="085F2E6D" w14:textId="77777777" w:rsidR="005C3B86" w:rsidRPr="00B02638" w:rsidRDefault="005C3B86" w:rsidP="005C3B86">
      <w:pPr>
        <w:jc w:val="center"/>
        <w:rPr>
          <w:rFonts w:ascii="Times New Roman" w:hAnsi="Times New Roman" w:cs="Times New Roman"/>
          <w:sz w:val="20"/>
          <w:szCs w:val="20"/>
        </w:rPr>
      </w:pPr>
    </w:p>
    <w:p w14:paraId="4684B0FD" w14:textId="77777777" w:rsidR="005C3B86" w:rsidRPr="00B02638" w:rsidRDefault="005C3B86" w:rsidP="005C3B86">
      <w:pPr>
        <w:jc w:val="center"/>
        <w:rPr>
          <w:rFonts w:ascii="Times New Roman" w:hAnsi="Times New Roman" w:cs="Times New Roman"/>
          <w:sz w:val="20"/>
          <w:szCs w:val="20"/>
        </w:rPr>
      </w:pPr>
    </w:p>
    <w:p w14:paraId="6B86A5E3" w14:textId="77777777" w:rsidR="005C3B86" w:rsidRPr="00B02638" w:rsidRDefault="005C3B86" w:rsidP="005C3B86">
      <w:pPr>
        <w:jc w:val="center"/>
        <w:rPr>
          <w:rFonts w:ascii="Times New Roman" w:hAnsi="Times New Roman" w:cs="Times New Roman"/>
          <w:sz w:val="20"/>
          <w:szCs w:val="20"/>
        </w:rPr>
      </w:pPr>
    </w:p>
    <w:p w14:paraId="2796D659" w14:textId="77777777" w:rsidR="005C3B86" w:rsidRPr="00B02638" w:rsidRDefault="005C3B86" w:rsidP="005C3B86">
      <w:pPr>
        <w:jc w:val="center"/>
        <w:rPr>
          <w:rFonts w:ascii="Times New Roman" w:hAnsi="Times New Roman" w:cs="Times New Roman"/>
          <w:sz w:val="20"/>
          <w:szCs w:val="20"/>
        </w:rPr>
      </w:pPr>
    </w:p>
    <w:p w14:paraId="60A9E8ED" w14:textId="77777777" w:rsidR="005C3B86" w:rsidRPr="00B02638" w:rsidRDefault="005C3B86" w:rsidP="005C3B86">
      <w:pPr>
        <w:jc w:val="center"/>
        <w:rPr>
          <w:rFonts w:ascii="Times New Roman" w:hAnsi="Times New Roman" w:cs="Times New Roman"/>
          <w:sz w:val="20"/>
          <w:szCs w:val="20"/>
        </w:rPr>
      </w:pPr>
    </w:p>
    <w:p w14:paraId="7159A8B5" w14:textId="77777777" w:rsidR="005C3B86" w:rsidRPr="00B02638" w:rsidRDefault="005C3B86" w:rsidP="005C3B86">
      <w:pPr>
        <w:jc w:val="center"/>
        <w:rPr>
          <w:rFonts w:ascii="Times New Roman" w:hAnsi="Times New Roman" w:cs="Times New Roman"/>
          <w:sz w:val="20"/>
          <w:szCs w:val="20"/>
        </w:rPr>
      </w:pPr>
    </w:p>
    <w:p w14:paraId="17AA1514" w14:textId="77777777" w:rsidR="005C3B86" w:rsidRPr="00B02638" w:rsidRDefault="005C3B86" w:rsidP="005C3B86">
      <w:pPr>
        <w:jc w:val="center"/>
        <w:rPr>
          <w:rFonts w:ascii="Times New Roman" w:hAnsi="Times New Roman" w:cs="Times New Roman"/>
          <w:sz w:val="20"/>
          <w:szCs w:val="20"/>
        </w:rPr>
      </w:pPr>
    </w:p>
    <w:p w14:paraId="72F75457" w14:textId="77777777" w:rsidR="004E7D8D" w:rsidRPr="00B02638" w:rsidRDefault="004E7D8D" w:rsidP="005C3B86">
      <w:pPr>
        <w:jc w:val="center"/>
        <w:rPr>
          <w:rFonts w:ascii="Times New Roman" w:hAnsi="Times New Roman" w:cs="Times New Roman"/>
          <w:sz w:val="20"/>
          <w:szCs w:val="20"/>
        </w:rPr>
      </w:pPr>
    </w:p>
    <w:p w14:paraId="156B70AA" w14:textId="77777777" w:rsidR="00E932A0" w:rsidRPr="00B02638" w:rsidRDefault="00E932A0" w:rsidP="005C3B86">
      <w:pPr>
        <w:jc w:val="center"/>
        <w:rPr>
          <w:rFonts w:ascii="Times New Roman" w:hAnsi="Times New Roman" w:cs="Times New Roman"/>
          <w:sz w:val="20"/>
          <w:szCs w:val="20"/>
        </w:rPr>
      </w:pPr>
    </w:p>
    <w:p w14:paraId="55CDE254" w14:textId="77777777" w:rsidR="00E932A0" w:rsidRPr="00B02638" w:rsidRDefault="00E932A0" w:rsidP="005C3B86">
      <w:pPr>
        <w:jc w:val="center"/>
        <w:rPr>
          <w:rFonts w:ascii="Times New Roman" w:hAnsi="Times New Roman" w:cs="Times New Roman"/>
          <w:sz w:val="20"/>
          <w:szCs w:val="20"/>
        </w:rPr>
      </w:pPr>
    </w:p>
    <w:p w14:paraId="56708FAC" w14:textId="77777777" w:rsidR="004E7D8D" w:rsidRPr="00B02638" w:rsidRDefault="004E7D8D" w:rsidP="005C3B86">
      <w:pPr>
        <w:jc w:val="center"/>
        <w:rPr>
          <w:rFonts w:ascii="Times New Roman" w:hAnsi="Times New Roman" w:cs="Times New Roman"/>
          <w:sz w:val="20"/>
          <w:szCs w:val="20"/>
        </w:rPr>
      </w:pPr>
    </w:p>
    <w:p w14:paraId="3744AD8D" w14:textId="77777777" w:rsidR="004E7D8D" w:rsidRPr="00B02638" w:rsidRDefault="004E7D8D" w:rsidP="005C3B86">
      <w:pPr>
        <w:jc w:val="center"/>
        <w:rPr>
          <w:rFonts w:ascii="Times New Roman" w:hAnsi="Times New Roman" w:cs="Times New Roman"/>
          <w:sz w:val="20"/>
          <w:szCs w:val="20"/>
        </w:rPr>
      </w:pPr>
    </w:p>
    <w:p w14:paraId="60C2BB8F" w14:textId="77777777" w:rsidR="004E7D8D" w:rsidRPr="00B02638" w:rsidRDefault="004E7D8D" w:rsidP="005C3B86">
      <w:pPr>
        <w:jc w:val="center"/>
        <w:rPr>
          <w:rFonts w:ascii="Times New Roman" w:hAnsi="Times New Roman" w:cs="Times New Roman"/>
          <w:sz w:val="20"/>
          <w:szCs w:val="20"/>
        </w:rPr>
      </w:pPr>
    </w:p>
    <w:p w14:paraId="29A245C7" w14:textId="77777777" w:rsidR="004E7D8D" w:rsidRPr="00B02638" w:rsidRDefault="004E7D8D" w:rsidP="005C3B86">
      <w:pPr>
        <w:jc w:val="center"/>
        <w:rPr>
          <w:rFonts w:ascii="Times New Roman" w:hAnsi="Times New Roman" w:cs="Times New Roman"/>
          <w:sz w:val="20"/>
          <w:szCs w:val="20"/>
        </w:rPr>
      </w:pPr>
    </w:p>
    <w:p w14:paraId="515B9B30" w14:textId="77777777" w:rsidR="004E7D8D" w:rsidRPr="00B02638" w:rsidRDefault="004E7D8D" w:rsidP="005C3B86">
      <w:pPr>
        <w:jc w:val="center"/>
        <w:rPr>
          <w:rFonts w:ascii="Times New Roman" w:hAnsi="Times New Roman" w:cs="Times New Roman"/>
          <w:sz w:val="20"/>
          <w:szCs w:val="20"/>
        </w:rPr>
      </w:pPr>
    </w:p>
    <w:p w14:paraId="425D6D9C" w14:textId="77777777" w:rsidR="004E7D8D" w:rsidRPr="00B02638" w:rsidRDefault="004E7D8D" w:rsidP="005C3B86">
      <w:pPr>
        <w:jc w:val="center"/>
        <w:rPr>
          <w:rFonts w:ascii="Times New Roman" w:hAnsi="Times New Roman" w:cs="Times New Roman"/>
          <w:sz w:val="20"/>
          <w:szCs w:val="20"/>
        </w:rPr>
      </w:pPr>
    </w:p>
    <w:p w14:paraId="1542C61A" w14:textId="77777777" w:rsidR="004E7D8D" w:rsidRPr="00B02638" w:rsidRDefault="004E7D8D" w:rsidP="005C3B86">
      <w:pPr>
        <w:jc w:val="center"/>
        <w:rPr>
          <w:rFonts w:ascii="Times New Roman" w:hAnsi="Times New Roman" w:cs="Times New Roman"/>
          <w:sz w:val="20"/>
          <w:szCs w:val="20"/>
        </w:rPr>
      </w:pPr>
    </w:p>
    <w:p w14:paraId="3DB69169" w14:textId="77777777" w:rsidR="004E7D8D" w:rsidRPr="00B02638" w:rsidRDefault="004E7D8D" w:rsidP="005C3B86">
      <w:pPr>
        <w:jc w:val="center"/>
        <w:rPr>
          <w:rFonts w:ascii="Times New Roman" w:hAnsi="Times New Roman" w:cs="Times New Roman"/>
          <w:sz w:val="20"/>
          <w:szCs w:val="20"/>
        </w:rPr>
      </w:pPr>
    </w:p>
    <w:p w14:paraId="1FF54B4E" w14:textId="77777777" w:rsidR="004E7D8D" w:rsidRPr="00B02638" w:rsidRDefault="004E7D8D" w:rsidP="005C3B86">
      <w:pPr>
        <w:jc w:val="center"/>
        <w:rPr>
          <w:rFonts w:ascii="Times New Roman" w:hAnsi="Times New Roman" w:cs="Times New Roman"/>
          <w:sz w:val="20"/>
          <w:szCs w:val="20"/>
        </w:rPr>
      </w:pPr>
    </w:p>
    <w:p w14:paraId="2056A0DE" w14:textId="77777777" w:rsidR="005C3B86" w:rsidRPr="00B02638" w:rsidRDefault="005C3B86" w:rsidP="005C3B86">
      <w:pPr>
        <w:jc w:val="center"/>
        <w:rPr>
          <w:rFonts w:ascii="Times New Roman" w:hAnsi="Times New Roman" w:cs="Times New Roman"/>
          <w:sz w:val="20"/>
          <w:szCs w:val="20"/>
        </w:rPr>
      </w:pPr>
    </w:p>
    <w:p w14:paraId="36661A99" w14:textId="77777777"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lastRenderedPageBreak/>
        <w:t>ANEXO V</w:t>
      </w:r>
      <w:r w:rsidR="00C91765" w:rsidRPr="00B02638">
        <w:rPr>
          <w:rFonts w:ascii="Times New Roman" w:eastAsia="Calibri" w:hAnsi="Times New Roman" w:cs="Times New Roman"/>
          <w:b/>
          <w:sz w:val="20"/>
          <w:szCs w:val="20"/>
        </w:rPr>
        <w:t>I</w:t>
      </w:r>
    </w:p>
    <w:p w14:paraId="06173108" w14:textId="77777777"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MINUTA ATA DE REGISTRO DE PREÇOS</w:t>
      </w:r>
    </w:p>
    <w:p w14:paraId="42C0C464" w14:textId="0956A0A4"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783B0AEA" w14:textId="77777777" w:rsidR="005C3B86" w:rsidRPr="00B02638" w:rsidRDefault="005C3B86" w:rsidP="005C3B86">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SISTEMA DE REGISTRO DE PREÇOS</w:t>
      </w:r>
    </w:p>
    <w:p w14:paraId="0C1EA401" w14:textId="5E182C22" w:rsidR="004E7D8D" w:rsidRPr="00B02638" w:rsidRDefault="004E7D8D" w:rsidP="00757703">
      <w:pPr>
        <w:widowControl w:val="0"/>
        <w:tabs>
          <w:tab w:val="center" w:pos="4779"/>
          <w:tab w:val="right" w:pos="9198"/>
        </w:tabs>
        <w:autoSpaceDE w:val="0"/>
        <w:autoSpaceDN w:val="0"/>
        <w:adjustRightInd w:val="0"/>
        <w:spacing w:before="120" w:after="120"/>
        <w:ind w:right="-28"/>
        <w:jc w:val="both"/>
        <w:rPr>
          <w:rFonts w:ascii="Times New Roman" w:hAnsi="Times New Roman" w:cs="Times New Roman"/>
          <w:sz w:val="20"/>
          <w:szCs w:val="20"/>
        </w:rPr>
      </w:pPr>
      <w:r w:rsidRPr="00B02638">
        <w:rPr>
          <w:rFonts w:ascii="Times New Roman" w:hAnsi="Times New Roman" w:cs="Times New Roman"/>
          <w:sz w:val="20"/>
          <w:szCs w:val="20"/>
        </w:rPr>
        <w:t xml:space="preserve">O </w:t>
      </w:r>
      <w:r w:rsidR="00E932A0" w:rsidRPr="00B02638">
        <w:rPr>
          <w:rFonts w:ascii="Times New Roman" w:eastAsia="MS Mincho" w:hAnsi="Times New Roman" w:cs="Times New Roman"/>
          <w:b/>
          <w:sz w:val="20"/>
          <w:szCs w:val="20"/>
        </w:rPr>
        <w:t>MUNICÍPIO DE SÃO JOÃO DO SUL/SC</w:t>
      </w:r>
      <w:r w:rsidRPr="00B02638">
        <w:rPr>
          <w:rFonts w:ascii="Times New Roman" w:eastAsia="MS Mincho" w:hAnsi="Times New Roman" w:cs="Times New Roman"/>
          <w:b/>
          <w:sz w:val="20"/>
          <w:szCs w:val="20"/>
        </w:rPr>
        <w:t xml:space="preserve">, ente público licitante de direito público interno, </w:t>
      </w:r>
      <w:r w:rsidRPr="00B02638">
        <w:rPr>
          <w:rFonts w:ascii="Times New Roman" w:eastAsia="Arial" w:hAnsi="Times New Roman" w:cs="Times New Roman"/>
          <w:sz w:val="20"/>
          <w:szCs w:val="20"/>
        </w:rPr>
        <w:t xml:space="preserve">com sede na </w:t>
      </w:r>
      <w:r w:rsidR="00E932A0" w:rsidRPr="00B02638">
        <w:rPr>
          <w:rFonts w:ascii="Times New Roman" w:eastAsia="Arial" w:hAnsi="Times New Roman" w:cs="Times New Roman"/>
          <w:sz w:val="20"/>
          <w:szCs w:val="20"/>
        </w:rPr>
        <w:t>Av. Nereu Ramos, nº 50, Centro, São João do Sul/SC</w:t>
      </w:r>
      <w:r w:rsidRPr="00B02638">
        <w:rPr>
          <w:rFonts w:ascii="Times New Roman" w:eastAsia="Arial" w:hAnsi="Times New Roman" w:cs="Times New Roman"/>
          <w:sz w:val="20"/>
          <w:szCs w:val="20"/>
        </w:rPr>
        <w:t xml:space="preserve">, inscrito no CNPJ/MF sob o nº </w:t>
      </w:r>
      <w:r w:rsidR="00E932A0" w:rsidRPr="00B02638">
        <w:rPr>
          <w:rFonts w:ascii="Times New Roman" w:eastAsia="Arial" w:hAnsi="Times New Roman" w:cs="Times New Roman"/>
          <w:sz w:val="20"/>
          <w:szCs w:val="20"/>
        </w:rPr>
        <w:t>82.547.274/0001-60</w:t>
      </w:r>
      <w:r w:rsidRPr="00B02638">
        <w:rPr>
          <w:rFonts w:ascii="Times New Roman" w:eastAsia="Arial" w:hAnsi="Times New Roman" w:cs="Times New Roman"/>
          <w:sz w:val="20"/>
          <w:szCs w:val="20"/>
        </w:rPr>
        <w:t xml:space="preserve">, </w:t>
      </w:r>
      <w:r w:rsidR="00F93185">
        <w:rPr>
          <w:rFonts w:ascii="Times New Roman" w:eastAsia="Arial" w:hAnsi="Times New Roman" w:cs="Times New Roman"/>
          <w:sz w:val="20"/>
          <w:szCs w:val="20"/>
        </w:rPr>
        <w:t xml:space="preserve">através do FUNDO MUNICIPAL DE SAÚDE </w:t>
      </w:r>
      <w:r w:rsidRPr="00B02638">
        <w:rPr>
          <w:rFonts w:ascii="Times New Roman" w:eastAsia="Arial" w:hAnsi="Times New Roman" w:cs="Times New Roman"/>
          <w:sz w:val="20"/>
          <w:szCs w:val="20"/>
        </w:rPr>
        <w:t>neste ato representado(a) pelo(a) Sr</w:t>
      </w:r>
      <w:r w:rsidR="00F93185">
        <w:rPr>
          <w:rFonts w:ascii="Times New Roman" w:eastAsia="Arial" w:hAnsi="Times New Roman" w:cs="Times New Roman"/>
          <w:sz w:val="20"/>
          <w:szCs w:val="20"/>
        </w:rPr>
        <w:t>a</w:t>
      </w:r>
      <w:r w:rsidRPr="00B02638">
        <w:rPr>
          <w:rFonts w:ascii="Times New Roman" w:eastAsia="Arial" w:hAnsi="Times New Roman" w:cs="Times New Roman"/>
          <w:sz w:val="20"/>
          <w:szCs w:val="20"/>
        </w:rPr>
        <w:t xml:space="preserve">. </w:t>
      </w:r>
      <w:r w:rsidR="00F93185">
        <w:rPr>
          <w:rFonts w:ascii="Times New Roman" w:eastAsia="Arial" w:hAnsi="Times New Roman" w:cs="Times New Roman"/>
          <w:sz w:val="20"/>
          <w:szCs w:val="20"/>
        </w:rPr>
        <w:t xml:space="preserve">Secretaria </w:t>
      </w:r>
      <w:r w:rsidRPr="00B02638">
        <w:rPr>
          <w:rFonts w:ascii="Times New Roman" w:eastAsia="Arial" w:hAnsi="Times New Roman" w:cs="Times New Roman"/>
          <w:sz w:val="20"/>
          <w:szCs w:val="20"/>
        </w:rPr>
        <w:t>Municipal</w:t>
      </w:r>
      <w:r w:rsidR="00F93185">
        <w:rPr>
          <w:rFonts w:ascii="Times New Roman" w:eastAsia="Arial" w:hAnsi="Times New Roman" w:cs="Times New Roman"/>
          <w:sz w:val="20"/>
          <w:szCs w:val="20"/>
        </w:rPr>
        <w:t xml:space="preserve"> de Saúde</w:t>
      </w:r>
      <w:r w:rsidRPr="00B02638">
        <w:rPr>
          <w:rFonts w:ascii="Times New Roman" w:eastAsia="Arial" w:hAnsi="Times New Roman" w:cs="Times New Roman"/>
          <w:sz w:val="20"/>
          <w:szCs w:val="20"/>
        </w:rPr>
        <w:t>, c</w:t>
      </w:r>
      <w:r w:rsidRPr="00B02638">
        <w:rPr>
          <w:rFonts w:ascii="Times New Roman" w:hAnsi="Times New Roman" w:cs="Times New Roman"/>
          <w:sz w:val="20"/>
          <w:szCs w:val="20"/>
        </w:rPr>
        <w:t xml:space="preserve">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B02638">
        <w:rPr>
          <w:rFonts w:ascii="Times New Roman" w:hAnsi="Times New Roman" w:cs="Times New Roman"/>
          <w:color w:val="FF0000"/>
          <w:sz w:val="20"/>
          <w:szCs w:val="20"/>
        </w:rPr>
        <w:t>Edital de licitação</w:t>
      </w:r>
      <w:r w:rsidRPr="00B02638">
        <w:rPr>
          <w:rFonts w:ascii="Times New Roman" w:hAnsi="Times New Roman" w:cs="Times New Roman"/>
          <w:sz w:val="20"/>
          <w:szCs w:val="20"/>
        </w:rPr>
        <w:t xml:space="preserve">, sujeitando-se as partes às normas constantes na Lei Federal nº 14.133, de 1º de abril de 2021, no </w:t>
      </w:r>
      <w:r w:rsidR="00A31ED8">
        <w:rPr>
          <w:rFonts w:ascii="Times New Roman" w:hAnsi="Times New Roman" w:cs="Times New Roman"/>
          <w:sz w:val="20"/>
          <w:szCs w:val="20"/>
        </w:rPr>
        <w:t>Decreto Municipal nº 030, de 2024</w:t>
      </w:r>
      <w:r w:rsidRPr="00B02638">
        <w:rPr>
          <w:rFonts w:ascii="Times New Roman" w:hAnsi="Times New Roman" w:cs="Times New Roman"/>
          <w:sz w:val="20"/>
          <w:szCs w:val="20"/>
        </w:rPr>
        <w:t>, e em conformidade com as disposições a seguir:</w:t>
      </w:r>
    </w:p>
    <w:p w14:paraId="0E866A8C" w14:textId="77777777" w:rsidR="004E7D8D" w:rsidRPr="00B02638" w:rsidRDefault="004E7D8D"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DO OBJETO</w:t>
      </w:r>
    </w:p>
    <w:p w14:paraId="55B22877"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A presente Ata tem por objeto o registro de preços para a eventual contratação de </w:t>
      </w:r>
      <w:proofErr w:type="gramStart"/>
      <w:r w:rsidRPr="00B02638">
        <w:rPr>
          <w:rFonts w:ascii="Times New Roman" w:hAnsi="Times New Roman"/>
        </w:rPr>
        <w:t>........ ,</w:t>
      </w:r>
      <w:proofErr w:type="gramEnd"/>
      <w:r w:rsidRPr="00B02638">
        <w:rPr>
          <w:rFonts w:ascii="Times New Roman" w:hAnsi="Times New Roman"/>
        </w:rPr>
        <w:t xml:space="preserve"> especificado(s) no(s) item(</w:t>
      </w:r>
      <w:proofErr w:type="spellStart"/>
      <w:r w:rsidRPr="00B02638">
        <w:rPr>
          <w:rFonts w:ascii="Times New Roman" w:hAnsi="Times New Roman"/>
        </w:rPr>
        <w:t>ns</w:t>
      </w:r>
      <w:proofErr w:type="spellEnd"/>
      <w:r w:rsidRPr="00B02638">
        <w:rPr>
          <w:rFonts w:ascii="Times New Roman" w:hAnsi="Times New Roman"/>
        </w:rPr>
        <w:t xml:space="preserve">).......... do .......... Termo de Referência, anexo </w:t>
      </w:r>
      <w:r w:rsidRPr="00B02638">
        <w:rPr>
          <w:rFonts w:ascii="Times New Roman" w:hAnsi="Times New Roman"/>
          <w:i/>
          <w:color w:val="FF0000"/>
        </w:rPr>
        <w:t>...... [do edital de Licitação nº ........../20...]</w:t>
      </w:r>
      <w:r w:rsidRPr="00B02638">
        <w:rPr>
          <w:rFonts w:ascii="Times New Roman" w:hAnsi="Times New Roman"/>
        </w:rPr>
        <w:t>, que é parte integrante desta Ata, assim como as propostas cujos preços tenham sido registrados, independentemente de transcrição.</w:t>
      </w:r>
    </w:p>
    <w:p w14:paraId="2EC7527F" w14:textId="77777777" w:rsidR="004E7D8D" w:rsidRPr="00B02638" w:rsidRDefault="004E7D8D"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DOS PREÇOS, ESPECIFICAÇÕES E QUANTITATIVOS</w:t>
      </w:r>
    </w:p>
    <w:p w14:paraId="2FB48FE1"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O preço registrado, as especificações do objeto, as quantidades mínimas e máximas de cada item, fornecedor(es) e as demais condições ofertadas na(s) proposta(s) são as que seguem: </w:t>
      </w:r>
    </w:p>
    <w:tbl>
      <w:tblPr>
        <w:tblW w:w="8764"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3229"/>
        <w:gridCol w:w="1068"/>
        <w:gridCol w:w="281"/>
        <w:gridCol w:w="754"/>
        <w:gridCol w:w="529"/>
        <w:gridCol w:w="197"/>
        <w:gridCol w:w="920"/>
        <w:gridCol w:w="1188"/>
      </w:tblGrid>
      <w:tr w:rsidR="004E7D8D" w:rsidRPr="00B02638" w14:paraId="5608092A" w14:textId="77777777" w:rsidTr="0026251C">
        <w:trPr>
          <w:trHeight w:val="113"/>
        </w:trPr>
        <w:tc>
          <w:tcPr>
            <w:tcW w:w="8764" w:type="dxa"/>
            <w:gridSpan w:val="9"/>
            <w:shd w:val="clear" w:color="auto" w:fill="auto"/>
          </w:tcPr>
          <w:p w14:paraId="3D0077FD" w14:textId="77777777" w:rsidR="004E7D8D" w:rsidRPr="00B02638" w:rsidRDefault="004E7D8D" w:rsidP="000112C1">
            <w:pPr>
              <w:ind w:right="-1"/>
              <w:jc w:val="both"/>
              <w:rPr>
                <w:rFonts w:ascii="Times New Roman" w:hAnsi="Times New Roman" w:cs="Times New Roman"/>
                <w:sz w:val="16"/>
                <w:szCs w:val="16"/>
              </w:rPr>
            </w:pPr>
            <w:r w:rsidRPr="00B02638">
              <w:rPr>
                <w:rFonts w:ascii="Times New Roman" w:hAnsi="Times New Roman" w:cs="Times New Roman"/>
                <w:sz w:val="16"/>
                <w:szCs w:val="16"/>
              </w:rPr>
              <w:t xml:space="preserve">Razão Social Fornecedor Registrado: </w:t>
            </w:r>
          </w:p>
        </w:tc>
      </w:tr>
      <w:tr w:rsidR="004E7D8D" w:rsidRPr="00B02638" w14:paraId="7AAAD06C" w14:textId="77777777" w:rsidTr="0026251C">
        <w:trPr>
          <w:trHeight w:val="113"/>
        </w:trPr>
        <w:tc>
          <w:tcPr>
            <w:tcW w:w="8764" w:type="dxa"/>
            <w:gridSpan w:val="9"/>
            <w:shd w:val="clear" w:color="auto" w:fill="auto"/>
          </w:tcPr>
          <w:p w14:paraId="0D546B73" w14:textId="77777777" w:rsidR="004E7D8D" w:rsidRPr="00B02638" w:rsidRDefault="004E7D8D" w:rsidP="000112C1">
            <w:pPr>
              <w:ind w:right="-1"/>
              <w:jc w:val="both"/>
              <w:rPr>
                <w:rFonts w:ascii="Times New Roman" w:hAnsi="Times New Roman" w:cs="Times New Roman"/>
                <w:sz w:val="16"/>
                <w:szCs w:val="16"/>
              </w:rPr>
            </w:pPr>
            <w:r w:rsidRPr="00B02638">
              <w:rPr>
                <w:rFonts w:ascii="Times New Roman" w:hAnsi="Times New Roman" w:cs="Times New Roman"/>
                <w:sz w:val="16"/>
                <w:szCs w:val="16"/>
              </w:rPr>
              <w:t xml:space="preserve">CNPJ: </w:t>
            </w:r>
          </w:p>
        </w:tc>
      </w:tr>
      <w:tr w:rsidR="004E7D8D" w:rsidRPr="00B02638" w14:paraId="65AF79D0" w14:textId="77777777" w:rsidTr="0026251C">
        <w:trPr>
          <w:trHeight w:val="113"/>
        </w:trPr>
        <w:tc>
          <w:tcPr>
            <w:tcW w:w="8764" w:type="dxa"/>
            <w:gridSpan w:val="9"/>
            <w:shd w:val="clear" w:color="auto" w:fill="auto"/>
          </w:tcPr>
          <w:p w14:paraId="060AC18A" w14:textId="77777777" w:rsidR="004E7D8D" w:rsidRPr="00B02638" w:rsidRDefault="004E7D8D" w:rsidP="000112C1">
            <w:pPr>
              <w:ind w:right="-1"/>
              <w:jc w:val="both"/>
              <w:rPr>
                <w:rFonts w:ascii="Times New Roman" w:hAnsi="Times New Roman" w:cs="Times New Roman"/>
                <w:sz w:val="16"/>
                <w:szCs w:val="16"/>
              </w:rPr>
            </w:pPr>
            <w:r w:rsidRPr="00B02638">
              <w:rPr>
                <w:rFonts w:ascii="Times New Roman" w:hAnsi="Times New Roman" w:cs="Times New Roman"/>
                <w:sz w:val="16"/>
                <w:szCs w:val="16"/>
              </w:rPr>
              <w:t xml:space="preserve">End.: </w:t>
            </w:r>
          </w:p>
        </w:tc>
      </w:tr>
      <w:tr w:rsidR="004E7D8D" w:rsidRPr="00B02638" w14:paraId="2DE1A85B" w14:textId="77777777" w:rsidTr="0026251C">
        <w:trPr>
          <w:trHeight w:val="113"/>
        </w:trPr>
        <w:tc>
          <w:tcPr>
            <w:tcW w:w="8764" w:type="dxa"/>
            <w:gridSpan w:val="9"/>
            <w:shd w:val="clear" w:color="auto" w:fill="auto"/>
          </w:tcPr>
          <w:p w14:paraId="17E100A0" w14:textId="77777777" w:rsidR="004E7D8D" w:rsidRPr="00B02638" w:rsidRDefault="004E7D8D" w:rsidP="000112C1">
            <w:pPr>
              <w:ind w:right="-1"/>
              <w:jc w:val="both"/>
              <w:rPr>
                <w:rFonts w:ascii="Times New Roman" w:hAnsi="Times New Roman" w:cs="Times New Roman"/>
                <w:sz w:val="16"/>
                <w:szCs w:val="16"/>
              </w:rPr>
            </w:pPr>
            <w:r w:rsidRPr="00B02638">
              <w:rPr>
                <w:rFonts w:ascii="Times New Roman" w:hAnsi="Times New Roman" w:cs="Times New Roman"/>
                <w:sz w:val="16"/>
                <w:szCs w:val="16"/>
              </w:rPr>
              <w:t>Fone:                                                                             Fax:</w:t>
            </w:r>
          </w:p>
        </w:tc>
      </w:tr>
      <w:tr w:rsidR="004E7D8D" w:rsidRPr="00B02638" w14:paraId="59D59871" w14:textId="77777777" w:rsidTr="0026251C">
        <w:trPr>
          <w:trHeight w:val="113"/>
        </w:trPr>
        <w:tc>
          <w:tcPr>
            <w:tcW w:w="8764" w:type="dxa"/>
            <w:gridSpan w:val="9"/>
            <w:shd w:val="clear" w:color="auto" w:fill="auto"/>
          </w:tcPr>
          <w:p w14:paraId="450487AC" w14:textId="77777777" w:rsidR="004E7D8D" w:rsidRPr="00B02638" w:rsidRDefault="004E7D8D" w:rsidP="000112C1">
            <w:pPr>
              <w:ind w:right="-1"/>
              <w:jc w:val="both"/>
              <w:rPr>
                <w:rFonts w:ascii="Times New Roman" w:hAnsi="Times New Roman" w:cs="Times New Roman"/>
                <w:sz w:val="16"/>
                <w:szCs w:val="16"/>
              </w:rPr>
            </w:pPr>
            <w:r w:rsidRPr="00B02638">
              <w:rPr>
                <w:rFonts w:ascii="Times New Roman" w:hAnsi="Times New Roman" w:cs="Times New Roman"/>
                <w:sz w:val="16"/>
                <w:szCs w:val="16"/>
              </w:rPr>
              <w:t xml:space="preserve">E-mail: </w:t>
            </w:r>
          </w:p>
        </w:tc>
      </w:tr>
      <w:tr w:rsidR="004E7D8D" w:rsidRPr="00B02638" w14:paraId="45427158" w14:textId="77777777" w:rsidTr="0026251C">
        <w:trPr>
          <w:trHeight w:val="113"/>
        </w:trPr>
        <w:tc>
          <w:tcPr>
            <w:tcW w:w="4895" w:type="dxa"/>
            <w:gridSpan w:val="3"/>
            <w:shd w:val="clear" w:color="auto" w:fill="auto"/>
          </w:tcPr>
          <w:p w14:paraId="72460169" w14:textId="77777777" w:rsidR="004E7D8D" w:rsidRPr="00B02638" w:rsidRDefault="004E7D8D" w:rsidP="000112C1">
            <w:pPr>
              <w:ind w:right="-1"/>
              <w:jc w:val="both"/>
              <w:rPr>
                <w:rFonts w:ascii="Times New Roman" w:hAnsi="Times New Roman" w:cs="Times New Roman"/>
                <w:sz w:val="16"/>
                <w:szCs w:val="16"/>
              </w:rPr>
            </w:pPr>
            <w:r w:rsidRPr="00B02638">
              <w:rPr>
                <w:rFonts w:ascii="Times New Roman" w:hAnsi="Times New Roman" w:cs="Times New Roman"/>
                <w:sz w:val="16"/>
                <w:szCs w:val="16"/>
              </w:rPr>
              <w:t xml:space="preserve">Representante: </w:t>
            </w:r>
          </w:p>
        </w:tc>
        <w:tc>
          <w:tcPr>
            <w:tcW w:w="1564" w:type="dxa"/>
            <w:gridSpan w:val="3"/>
            <w:shd w:val="clear" w:color="auto" w:fill="auto"/>
          </w:tcPr>
          <w:p w14:paraId="02B11B99" w14:textId="77777777" w:rsidR="004E7D8D" w:rsidRPr="00B02638" w:rsidRDefault="004E7D8D" w:rsidP="000112C1">
            <w:pPr>
              <w:ind w:right="-1"/>
              <w:jc w:val="both"/>
              <w:rPr>
                <w:rFonts w:ascii="Times New Roman" w:hAnsi="Times New Roman" w:cs="Times New Roman"/>
                <w:sz w:val="16"/>
                <w:szCs w:val="16"/>
              </w:rPr>
            </w:pPr>
            <w:r w:rsidRPr="00B02638">
              <w:rPr>
                <w:rFonts w:ascii="Times New Roman" w:hAnsi="Times New Roman" w:cs="Times New Roman"/>
                <w:sz w:val="16"/>
                <w:szCs w:val="16"/>
              </w:rPr>
              <w:t xml:space="preserve">RG: </w:t>
            </w:r>
          </w:p>
        </w:tc>
        <w:tc>
          <w:tcPr>
            <w:tcW w:w="2305" w:type="dxa"/>
            <w:gridSpan w:val="3"/>
            <w:shd w:val="clear" w:color="auto" w:fill="auto"/>
          </w:tcPr>
          <w:p w14:paraId="5F7C7933" w14:textId="77777777" w:rsidR="004E7D8D" w:rsidRPr="00B02638" w:rsidRDefault="004E7D8D" w:rsidP="000112C1">
            <w:pPr>
              <w:tabs>
                <w:tab w:val="left" w:pos="1811"/>
              </w:tabs>
              <w:ind w:right="-1"/>
              <w:jc w:val="both"/>
              <w:rPr>
                <w:rFonts w:ascii="Times New Roman" w:hAnsi="Times New Roman" w:cs="Times New Roman"/>
                <w:sz w:val="16"/>
                <w:szCs w:val="16"/>
              </w:rPr>
            </w:pPr>
            <w:r w:rsidRPr="00B02638">
              <w:rPr>
                <w:rFonts w:ascii="Times New Roman" w:hAnsi="Times New Roman" w:cs="Times New Roman"/>
                <w:sz w:val="16"/>
                <w:szCs w:val="16"/>
              </w:rPr>
              <w:t xml:space="preserve">CPF: </w:t>
            </w:r>
          </w:p>
        </w:tc>
      </w:tr>
      <w:tr w:rsidR="004E7D8D" w:rsidRPr="00B02638" w14:paraId="1154D4EE" w14:textId="77777777" w:rsidTr="0026251C">
        <w:trPr>
          <w:trHeight w:val="113"/>
        </w:trPr>
        <w:tc>
          <w:tcPr>
            <w:tcW w:w="8764" w:type="dxa"/>
            <w:gridSpan w:val="9"/>
            <w:shd w:val="clear" w:color="auto" w:fill="auto"/>
          </w:tcPr>
          <w:p w14:paraId="21032951" w14:textId="77777777" w:rsidR="004E7D8D" w:rsidRPr="00B02638" w:rsidRDefault="004E7D8D" w:rsidP="000112C1">
            <w:pPr>
              <w:ind w:right="-1"/>
              <w:rPr>
                <w:rFonts w:ascii="Times New Roman" w:hAnsi="Times New Roman" w:cs="Times New Roman"/>
                <w:sz w:val="16"/>
                <w:szCs w:val="16"/>
              </w:rPr>
            </w:pPr>
            <w:r w:rsidRPr="00B02638">
              <w:rPr>
                <w:rFonts w:ascii="Times New Roman" w:hAnsi="Times New Roman" w:cs="Times New Roman"/>
                <w:sz w:val="16"/>
                <w:szCs w:val="16"/>
              </w:rPr>
              <w:t>Cargo/Função:</w:t>
            </w:r>
          </w:p>
        </w:tc>
      </w:tr>
      <w:tr w:rsidR="004E7D8D" w:rsidRPr="00B02638" w14:paraId="30C8EC16" w14:textId="77777777" w:rsidTr="0026251C">
        <w:trPr>
          <w:trHeight w:val="113"/>
        </w:trPr>
        <w:tc>
          <w:tcPr>
            <w:tcW w:w="598" w:type="dxa"/>
            <w:shd w:val="clear" w:color="auto" w:fill="auto"/>
          </w:tcPr>
          <w:p w14:paraId="7E797364"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Item</w:t>
            </w:r>
          </w:p>
        </w:tc>
        <w:tc>
          <w:tcPr>
            <w:tcW w:w="3229" w:type="dxa"/>
            <w:shd w:val="clear" w:color="auto" w:fill="auto"/>
          </w:tcPr>
          <w:p w14:paraId="144CC7BB"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Descrição do Material</w:t>
            </w:r>
          </w:p>
        </w:tc>
        <w:tc>
          <w:tcPr>
            <w:tcW w:w="1349" w:type="dxa"/>
            <w:gridSpan w:val="2"/>
            <w:shd w:val="clear" w:color="auto" w:fill="auto"/>
          </w:tcPr>
          <w:p w14:paraId="609702E9"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Unid.</w:t>
            </w:r>
          </w:p>
        </w:tc>
        <w:tc>
          <w:tcPr>
            <w:tcW w:w="754" w:type="dxa"/>
            <w:shd w:val="clear" w:color="auto" w:fill="auto"/>
          </w:tcPr>
          <w:p w14:paraId="1C578468"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Quant.</w:t>
            </w:r>
          </w:p>
        </w:tc>
        <w:tc>
          <w:tcPr>
            <w:tcW w:w="726" w:type="dxa"/>
            <w:gridSpan w:val="2"/>
            <w:shd w:val="clear" w:color="auto" w:fill="auto"/>
          </w:tcPr>
          <w:p w14:paraId="647F4280"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Marca</w:t>
            </w:r>
          </w:p>
        </w:tc>
        <w:tc>
          <w:tcPr>
            <w:tcW w:w="915" w:type="dxa"/>
            <w:shd w:val="clear" w:color="auto" w:fill="auto"/>
          </w:tcPr>
          <w:p w14:paraId="0127159A"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V. Unit.</w:t>
            </w:r>
          </w:p>
        </w:tc>
        <w:tc>
          <w:tcPr>
            <w:tcW w:w="1188" w:type="dxa"/>
            <w:shd w:val="clear" w:color="auto" w:fill="auto"/>
          </w:tcPr>
          <w:p w14:paraId="5374540A"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V. Total</w:t>
            </w:r>
          </w:p>
        </w:tc>
      </w:tr>
      <w:tr w:rsidR="004E7D8D" w:rsidRPr="00B02638" w14:paraId="286E8956" w14:textId="77777777" w:rsidTr="0026251C">
        <w:trPr>
          <w:trHeight w:val="113"/>
        </w:trPr>
        <w:tc>
          <w:tcPr>
            <w:tcW w:w="598" w:type="dxa"/>
            <w:shd w:val="clear" w:color="auto" w:fill="auto"/>
          </w:tcPr>
          <w:p w14:paraId="2715CEE0" w14:textId="77777777" w:rsidR="004E7D8D" w:rsidRPr="00B02638" w:rsidRDefault="004E7D8D" w:rsidP="000112C1">
            <w:pPr>
              <w:ind w:right="-1"/>
              <w:jc w:val="center"/>
              <w:rPr>
                <w:rFonts w:ascii="Times New Roman" w:hAnsi="Times New Roman" w:cs="Times New Roman"/>
                <w:sz w:val="16"/>
                <w:szCs w:val="16"/>
              </w:rPr>
            </w:pPr>
          </w:p>
        </w:tc>
        <w:tc>
          <w:tcPr>
            <w:tcW w:w="3229" w:type="dxa"/>
            <w:shd w:val="clear" w:color="auto" w:fill="auto"/>
          </w:tcPr>
          <w:p w14:paraId="0AAE3AC6" w14:textId="77777777" w:rsidR="004E7D8D" w:rsidRPr="00B02638" w:rsidRDefault="004E7D8D" w:rsidP="000112C1">
            <w:pPr>
              <w:ind w:right="-1"/>
              <w:jc w:val="center"/>
              <w:rPr>
                <w:rFonts w:ascii="Times New Roman" w:hAnsi="Times New Roman" w:cs="Times New Roman"/>
                <w:sz w:val="16"/>
                <w:szCs w:val="16"/>
              </w:rPr>
            </w:pPr>
          </w:p>
        </w:tc>
        <w:tc>
          <w:tcPr>
            <w:tcW w:w="1349" w:type="dxa"/>
            <w:gridSpan w:val="2"/>
            <w:shd w:val="clear" w:color="auto" w:fill="auto"/>
          </w:tcPr>
          <w:p w14:paraId="591177C6" w14:textId="77777777" w:rsidR="004E7D8D" w:rsidRPr="00B02638" w:rsidRDefault="004E7D8D" w:rsidP="000112C1">
            <w:pPr>
              <w:ind w:right="-1"/>
              <w:jc w:val="center"/>
              <w:rPr>
                <w:rFonts w:ascii="Times New Roman" w:hAnsi="Times New Roman" w:cs="Times New Roman"/>
                <w:sz w:val="16"/>
                <w:szCs w:val="16"/>
              </w:rPr>
            </w:pPr>
          </w:p>
        </w:tc>
        <w:tc>
          <w:tcPr>
            <w:tcW w:w="754" w:type="dxa"/>
            <w:shd w:val="clear" w:color="auto" w:fill="auto"/>
          </w:tcPr>
          <w:p w14:paraId="0E2CC977" w14:textId="77777777" w:rsidR="004E7D8D" w:rsidRPr="00B02638" w:rsidRDefault="004E7D8D" w:rsidP="000112C1">
            <w:pPr>
              <w:ind w:right="-1"/>
              <w:jc w:val="center"/>
              <w:rPr>
                <w:rFonts w:ascii="Times New Roman" w:hAnsi="Times New Roman" w:cs="Times New Roman"/>
                <w:sz w:val="16"/>
                <w:szCs w:val="16"/>
              </w:rPr>
            </w:pPr>
          </w:p>
        </w:tc>
        <w:tc>
          <w:tcPr>
            <w:tcW w:w="726" w:type="dxa"/>
            <w:gridSpan w:val="2"/>
            <w:shd w:val="clear" w:color="auto" w:fill="auto"/>
          </w:tcPr>
          <w:p w14:paraId="6739883C" w14:textId="77777777" w:rsidR="004E7D8D" w:rsidRPr="00B02638" w:rsidRDefault="004E7D8D" w:rsidP="000112C1">
            <w:pPr>
              <w:ind w:right="-1"/>
              <w:jc w:val="center"/>
              <w:rPr>
                <w:rFonts w:ascii="Times New Roman" w:hAnsi="Times New Roman" w:cs="Times New Roman"/>
                <w:sz w:val="16"/>
                <w:szCs w:val="16"/>
              </w:rPr>
            </w:pPr>
          </w:p>
        </w:tc>
        <w:tc>
          <w:tcPr>
            <w:tcW w:w="915" w:type="dxa"/>
            <w:shd w:val="clear" w:color="auto" w:fill="auto"/>
          </w:tcPr>
          <w:p w14:paraId="252C53DE" w14:textId="77777777" w:rsidR="004E7D8D" w:rsidRPr="00B02638" w:rsidRDefault="004E7D8D" w:rsidP="000112C1">
            <w:pPr>
              <w:ind w:right="-1"/>
              <w:jc w:val="center"/>
              <w:rPr>
                <w:rFonts w:ascii="Times New Roman" w:hAnsi="Times New Roman" w:cs="Times New Roman"/>
                <w:sz w:val="16"/>
                <w:szCs w:val="16"/>
              </w:rPr>
            </w:pPr>
          </w:p>
        </w:tc>
        <w:tc>
          <w:tcPr>
            <w:tcW w:w="1188" w:type="dxa"/>
            <w:shd w:val="clear" w:color="auto" w:fill="auto"/>
          </w:tcPr>
          <w:p w14:paraId="309A3EF8" w14:textId="77777777" w:rsidR="004E7D8D" w:rsidRPr="00B02638" w:rsidRDefault="004E7D8D" w:rsidP="000112C1">
            <w:pPr>
              <w:ind w:right="-1"/>
              <w:jc w:val="center"/>
              <w:rPr>
                <w:rFonts w:ascii="Times New Roman" w:hAnsi="Times New Roman" w:cs="Times New Roman"/>
                <w:sz w:val="16"/>
                <w:szCs w:val="16"/>
              </w:rPr>
            </w:pPr>
          </w:p>
        </w:tc>
      </w:tr>
      <w:tr w:rsidR="004E7D8D" w:rsidRPr="00B02638" w14:paraId="4220FD5A" w14:textId="77777777" w:rsidTr="0026251C">
        <w:trPr>
          <w:trHeight w:val="113"/>
        </w:trPr>
        <w:tc>
          <w:tcPr>
            <w:tcW w:w="598" w:type="dxa"/>
            <w:shd w:val="clear" w:color="auto" w:fill="auto"/>
          </w:tcPr>
          <w:p w14:paraId="33976888" w14:textId="77777777" w:rsidR="004E7D8D" w:rsidRPr="00B02638" w:rsidRDefault="004E7D8D" w:rsidP="000112C1">
            <w:pPr>
              <w:ind w:right="-1"/>
              <w:jc w:val="center"/>
              <w:rPr>
                <w:rFonts w:ascii="Times New Roman" w:hAnsi="Times New Roman" w:cs="Times New Roman"/>
                <w:sz w:val="16"/>
                <w:szCs w:val="16"/>
              </w:rPr>
            </w:pPr>
          </w:p>
        </w:tc>
        <w:tc>
          <w:tcPr>
            <w:tcW w:w="3229" w:type="dxa"/>
            <w:shd w:val="clear" w:color="auto" w:fill="auto"/>
          </w:tcPr>
          <w:p w14:paraId="5291FD66" w14:textId="77777777" w:rsidR="004E7D8D" w:rsidRPr="00B02638" w:rsidRDefault="004E7D8D" w:rsidP="000112C1">
            <w:pPr>
              <w:ind w:right="-1"/>
              <w:jc w:val="center"/>
              <w:rPr>
                <w:rFonts w:ascii="Times New Roman" w:hAnsi="Times New Roman" w:cs="Times New Roman"/>
                <w:sz w:val="16"/>
                <w:szCs w:val="16"/>
              </w:rPr>
            </w:pPr>
          </w:p>
        </w:tc>
        <w:tc>
          <w:tcPr>
            <w:tcW w:w="1349" w:type="dxa"/>
            <w:gridSpan w:val="2"/>
            <w:shd w:val="clear" w:color="auto" w:fill="auto"/>
          </w:tcPr>
          <w:p w14:paraId="45B323A5" w14:textId="77777777" w:rsidR="004E7D8D" w:rsidRPr="00B02638" w:rsidRDefault="004E7D8D" w:rsidP="000112C1">
            <w:pPr>
              <w:ind w:right="-1"/>
              <w:jc w:val="center"/>
              <w:rPr>
                <w:rFonts w:ascii="Times New Roman" w:hAnsi="Times New Roman" w:cs="Times New Roman"/>
                <w:sz w:val="16"/>
                <w:szCs w:val="16"/>
              </w:rPr>
            </w:pPr>
          </w:p>
        </w:tc>
        <w:tc>
          <w:tcPr>
            <w:tcW w:w="754" w:type="dxa"/>
            <w:shd w:val="clear" w:color="auto" w:fill="auto"/>
          </w:tcPr>
          <w:p w14:paraId="046B58DF" w14:textId="77777777" w:rsidR="004E7D8D" w:rsidRPr="00B02638" w:rsidRDefault="004E7D8D" w:rsidP="000112C1">
            <w:pPr>
              <w:ind w:right="-1"/>
              <w:jc w:val="center"/>
              <w:rPr>
                <w:rFonts w:ascii="Times New Roman" w:hAnsi="Times New Roman" w:cs="Times New Roman"/>
                <w:sz w:val="16"/>
                <w:szCs w:val="16"/>
              </w:rPr>
            </w:pPr>
          </w:p>
        </w:tc>
        <w:tc>
          <w:tcPr>
            <w:tcW w:w="726" w:type="dxa"/>
            <w:gridSpan w:val="2"/>
            <w:shd w:val="clear" w:color="auto" w:fill="auto"/>
          </w:tcPr>
          <w:p w14:paraId="253D1404" w14:textId="77777777" w:rsidR="004E7D8D" w:rsidRPr="00B02638" w:rsidRDefault="004E7D8D" w:rsidP="000112C1">
            <w:pPr>
              <w:ind w:right="-1"/>
              <w:jc w:val="center"/>
              <w:rPr>
                <w:rFonts w:ascii="Times New Roman" w:hAnsi="Times New Roman" w:cs="Times New Roman"/>
                <w:sz w:val="16"/>
                <w:szCs w:val="16"/>
              </w:rPr>
            </w:pPr>
          </w:p>
        </w:tc>
        <w:tc>
          <w:tcPr>
            <w:tcW w:w="915" w:type="dxa"/>
            <w:shd w:val="clear" w:color="auto" w:fill="auto"/>
          </w:tcPr>
          <w:p w14:paraId="3335AF5A" w14:textId="77777777" w:rsidR="004E7D8D" w:rsidRPr="00B02638" w:rsidRDefault="004E7D8D" w:rsidP="000112C1">
            <w:pPr>
              <w:ind w:right="-1"/>
              <w:jc w:val="center"/>
              <w:rPr>
                <w:rFonts w:ascii="Times New Roman" w:hAnsi="Times New Roman" w:cs="Times New Roman"/>
                <w:sz w:val="16"/>
                <w:szCs w:val="16"/>
              </w:rPr>
            </w:pPr>
          </w:p>
        </w:tc>
        <w:tc>
          <w:tcPr>
            <w:tcW w:w="1188" w:type="dxa"/>
            <w:shd w:val="clear" w:color="auto" w:fill="auto"/>
          </w:tcPr>
          <w:p w14:paraId="2D94D7A1" w14:textId="77777777" w:rsidR="004E7D8D" w:rsidRPr="00B02638" w:rsidRDefault="004E7D8D" w:rsidP="000112C1">
            <w:pPr>
              <w:ind w:right="-1"/>
              <w:jc w:val="center"/>
              <w:rPr>
                <w:rFonts w:ascii="Times New Roman" w:hAnsi="Times New Roman" w:cs="Times New Roman"/>
                <w:sz w:val="16"/>
                <w:szCs w:val="16"/>
              </w:rPr>
            </w:pPr>
          </w:p>
        </w:tc>
      </w:tr>
      <w:tr w:rsidR="004E7D8D" w:rsidRPr="00B02638" w14:paraId="5E54055B" w14:textId="77777777" w:rsidTr="0026251C">
        <w:trPr>
          <w:trHeight w:val="113"/>
        </w:trPr>
        <w:tc>
          <w:tcPr>
            <w:tcW w:w="7576" w:type="dxa"/>
            <w:gridSpan w:val="8"/>
            <w:shd w:val="clear" w:color="auto" w:fill="auto"/>
          </w:tcPr>
          <w:p w14:paraId="06A43293" w14:textId="77777777" w:rsidR="004E7D8D" w:rsidRPr="00B02638" w:rsidRDefault="004E7D8D" w:rsidP="000112C1">
            <w:pPr>
              <w:ind w:right="-1"/>
              <w:jc w:val="center"/>
              <w:rPr>
                <w:rFonts w:ascii="Times New Roman" w:hAnsi="Times New Roman" w:cs="Times New Roman"/>
                <w:sz w:val="16"/>
                <w:szCs w:val="16"/>
              </w:rPr>
            </w:pPr>
            <w:r w:rsidRPr="00B02638">
              <w:rPr>
                <w:rFonts w:ascii="Times New Roman" w:hAnsi="Times New Roman" w:cs="Times New Roman"/>
                <w:sz w:val="16"/>
                <w:szCs w:val="16"/>
              </w:rPr>
              <w:t>Valor Total</w:t>
            </w:r>
          </w:p>
        </w:tc>
        <w:tc>
          <w:tcPr>
            <w:tcW w:w="1188" w:type="dxa"/>
            <w:shd w:val="clear" w:color="auto" w:fill="auto"/>
          </w:tcPr>
          <w:p w14:paraId="6434F2D0" w14:textId="77777777" w:rsidR="004E7D8D" w:rsidRPr="00B02638" w:rsidRDefault="004E7D8D" w:rsidP="000112C1">
            <w:pPr>
              <w:ind w:right="-1"/>
              <w:jc w:val="center"/>
              <w:rPr>
                <w:rFonts w:ascii="Times New Roman" w:hAnsi="Times New Roman" w:cs="Times New Roman"/>
                <w:sz w:val="16"/>
                <w:szCs w:val="16"/>
              </w:rPr>
            </w:pPr>
          </w:p>
        </w:tc>
      </w:tr>
    </w:tbl>
    <w:p w14:paraId="585E4E32" w14:textId="77777777" w:rsidR="004E7D8D" w:rsidRPr="00B02638" w:rsidRDefault="0026251C" w:rsidP="00757703">
      <w:pPr>
        <w:pStyle w:val="Nivel1"/>
        <w:tabs>
          <w:tab w:val="num" w:pos="709"/>
        </w:tabs>
        <w:spacing w:line="240" w:lineRule="auto"/>
        <w:ind w:left="709" w:hanging="709"/>
        <w:rPr>
          <w:rFonts w:ascii="Times New Roman" w:hAnsi="Times New Roman" w:cs="Times New Roman"/>
          <w:lang w:eastAsia="en-US"/>
        </w:rPr>
      </w:pPr>
      <w:r w:rsidRPr="00B02638">
        <w:rPr>
          <w:rFonts w:ascii="Times New Roman" w:hAnsi="Times New Roman" w:cs="Times New Roman"/>
        </w:rPr>
        <w:t xml:space="preserve">DO </w:t>
      </w:r>
      <w:r w:rsidR="004E7D8D" w:rsidRPr="00B02638">
        <w:rPr>
          <w:rFonts w:ascii="Times New Roman" w:hAnsi="Times New Roman" w:cs="Times New Roman"/>
        </w:rPr>
        <w:t>ÓRGÃO(S) GERENCIADOR E PARTICIPANTE(S)</w:t>
      </w:r>
    </w:p>
    <w:p w14:paraId="34EAC1B6"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O órgão gerenciador será o ......(nome do </w:t>
      </w:r>
      <w:proofErr w:type="gramStart"/>
      <w:r w:rsidRPr="00B02638">
        <w:rPr>
          <w:rFonts w:ascii="Times New Roman" w:hAnsi="Times New Roman"/>
        </w:rPr>
        <w:t>órgão)...</w:t>
      </w:r>
      <w:proofErr w:type="gramEnd"/>
      <w:r w:rsidRPr="00B02638">
        <w:rPr>
          <w:rFonts w:ascii="Times New Roman" w:hAnsi="Times New Roman"/>
        </w:rPr>
        <w:t>.</w:t>
      </w:r>
    </w:p>
    <w:p w14:paraId="2D162C06"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Além do gerenciador, não órgãos e entidades públicas participantes do registro de preços</w:t>
      </w:r>
      <w:r w:rsidR="0026251C" w:rsidRPr="00B02638">
        <w:rPr>
          <w:rFonts w:ascii="Times New Roman" w:hAnsi="Times New Roman"/>
        </w:rPr>
        <w:t>.</w:t>
      </w:r>
    </w:p>
    <w:p w14:paraId="46A3B1E7" w14:textId="77777777" w:rsidR="004E7D8D" w:rsidRPr="00B02638" w:rsidRDefault="004E7D8D" w:rsidP="00757703">
      <w:pPr>
        <w:pStyle w:val="Nivel1"/>
        <w:tabs>
          <w:tab w:val="num" w:pos="709"/>
        </w:tabs>
        <w:spacing w:line="240" w:lineRule="auto"/>
        <w:ind w:left="709" w:hanging="709"/>
        <w:rPr>
          <w:rFonts w:ascii="Times New Roman" w:hAnsi="Times New Roman" w:cs="Times New Roman"/>
          <w:i/>
          <w:color w:val="FF0000"/>
        </w:rPr>
      </w:pPr>
      <w:r w:rsidRPr="00B02638">
        <w:rPr>
          <w:rFonts w:ascii="Times New Roman" w:hAnsi="Times New Roman" w:cs="Times New Roman"/>
        </w:rPr>
        <w:t xml:space="preserve">DA ADESÃO À ATA DE REGISTRO DE PREÇOS </w:t>
      </w:r>
    </w:p>
    <w:p w14:paraId="10ECCEF3"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i/>
          <w:color w:val="FF0000"/>
          <w:lang w:eastAsia="en-US"/>
        </w:rPr>
      </w:pPr>
      <w:r w:rsidRPr="00B02638">
        <w:rPr>
          <w:rFonts w:ascii="Times New Roman" w:hAnsi="Times New Roman"/>
          <w:lang w:eastAsia="en-US"/>
        </w:rPr>
        <w:t>Não será admitida a adesão à ata de registro de preços decorrente desta licitação ou desta contratação direta, conforme justificativa apresentada nos estudos técnicos preliminares.</w:t>
      </w:r>
    </w:p>
    <w:p w14:paraId="67CC068F" w14:textId="77777777" w:rsidR="004E7D8D" w:rsidRPr="00B02638" w:rsidRDefault="0026251C"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DO ACRÉSCIMO DE QUANTITATIVOS</w:t>
      </w:r>
    </w:p>
    <w:p w14:paraId="19248454" w14:textId="77777777" w:rsidR="0026251C" w:rsidRPr="00B02638" w:rsidRDefault="0026251C" w:rsidP="00757703">
      <w:pPr>
        <w:pStyle w:val="Nivel2"/>
        <w:autoSpaceDE w:val="0"/>
        <w:autoSpaceDN w:val="0"/>
        <w:adjustRightInd w:val="0"/>
        <w:spacing w:line="240" w:lineRule="auto"/>
        <w:ind w:left="1418" w:hanging="709"/>
        <w:rPr>
          <w:rFonts w:ascii="Times New Roman" w:hAnsi="Times New Roman"/>
          <w:lang w:eastAsia="en-US"/>
        </w:rPr>
      </w:pPr>
      <w:r w:rsidRPr="00B02638">
        <w:rPr>
          <w:rFonts w:ascii="Times New Roman" w:hAnsi="Times New Roman"/>
          <w:lang w:eastAsia="en-US"/>
        </w:rPr>
        <w:t>É permitido proceder a alterações quantitativas na Ata de Registro de Preços, nos termos do art. 125 da Lei Federal nº 14.133, de 1º de abril de 2021.</w:t>
      </w:r>
    </w:p>
    <w:p w14:paraId="28F53EF8" w14:textId="77777777" w:rsidR="004E7D8D" w:rsidRPr="00B02638" w:rsidRDefault="0026251C"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 xml:space="preserve">DA </w:t>
      </w:r>
      <w:r w:rsidR="004E7D8D" w:rsidRPr="00B02638">
        <w:rPr>
          <w:rFonts w:ascii="Times New Roman" w:hAnsi="Times New Roman" w:cs="Times New Roman"/>
        </w:rPr>
        <w:t>VALIDADE</w:t>
      </w:r>
      <w:r w:rsidR="0030160C" w:rsidRPr="00B02638">
        <w:rPr>
          <w:rFonts w:ascii="Times New Roman" w:hAnsi="Times New Roman" w:cs="Times New Roman"/>
        </w:rPr>
        <w:t xml:space="preserve"> E </w:t>
      </w:r>
      <w:r w:rsidRPr="00B02638">
        <w:rPr>
          <w:rFonts w:ascii="Times New Roman" w:hAnsi="Times New Roman" w:cs="Times New Roman"/>
        </w:rPr>
        <w:t xml:space="preserve">DA </w:t>
      </w:r>
      <w:r w:rsidR="004E7D8D" w:rsidRPr="00B02638">
        <w:rPr>
          <w:rFonts w:ascii="Times New Roman" w:hAnsi="Times New Roman" w:cs="Times New Roman"/>
        </w:rPr>
        <w:t xml:space="preserve">FORMALIZAÇÃO DA ATA DE REGISTRO DE </w:t>
      </w:r>
      <w:r w:rsidRPr="00B02638">
        <w:rPr>
          <w:rFonts w:ascii="Times New Roman" w:hAnsi="Times New Roman" w:cs="Times New Roman"/>
        </w:rPr>
        <w:t xml:space="preserve">DOS </w:t>
      </w:r>
      <w:r w:rsidR="004E7D8D" w:rsidRPr="00B02638">
        <w:rPr>
          <w:rFonts w:ascii="Times New Roman" w:hAnsi="Times New Roman" w:cs="Times New Roman"/>
        </w:rPr>
        <w:t>PREÇOS</w:t>
      </w:r>
    </w:p>
    <w:p w14:paraId="637D6943"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D3C1FE1" w14:textId="77777777" w:rsidR="004E7D8D" w:rsidRPr="00B02638" w:rsidRDefault="004E7D8D" w:rsidP="00757703">
      <w:pPr>
        <w:pStyle w:val="Nivel3"/>
        <w:spacing w:line="240" w:lineRule="auto"/>
        <w:ind w:left="2268" w:hanging="850"/>
        <w:rPr>
          <w:rFonts w:ascii="Times New Roman" w:hAnsi="Times New Roman" w:cs="Times New Roman"/>
        </w:rPr>
      </w:pPr>
      <w:r w:rsidRPr="00B02638">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69FF432" w14:textId="77777777" w:rsidR="004E7D8D" w:rsidRPr="00B02638" w:rsidRDefault="004E7D8D" w:rsidP="00757703">
      <w:pPr>
        <w:pStyle w:val="Nivel3"/>
        <w:spacing w:line="240" w:lineRule="auto"/>
        <w:ind w:left="2268" w:hanging="850"/>
        <w:rPr>
          <w:rFonts w:ascii="Times New Roman" w:hAnsi="Times New Roman" w:cs="Times New Roman"/>
        </w:rPr>
      </w:pPr>
      <w:r w:rsidRPr="00B02638">
        <w:rPr>
          <w:rFonts w:ascii="Times New Roman" w:hAnsi="Times New Roman" w:cs="Times New Roman"/>
        </w:rPr>
        <w:t>Na formalização do contrato ou do instrumento substituto deverá haver a indicação da disponibilidade dos créditos orçamentários respectivos.</w:t>
      </w:r>
    </w:p>
    <w:p w14:paraId="21680CDD"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A contratação com os fornecedores registrados na ata será formalizada pelo órgão ou pela en</w:t>
      </w:r>
      <w:r w:rsidRPr="00B02638">
        <w:rPr>
          <w:rFonts w:ascii="Times New Roman" w:eastAsia="Arial" w:hAnsi="Times New Roman"/>
        </w:rPr>
        <w:t>ti</w:t>
      </w:r>
      <w:r w:rsidRPr="00B02638">
        <w:rPr>
          <w:rFonts w:ascii="Times New Roman" w:hAnsi="Times New Roman"/>
        </w:rPr>
        <w:t xml:space="preserve">dade interessada por intermédio de instrumento contratual, emissão de nota de empenho de despesa, autorização de compra ou outro instrumento hábil, conforme o art. 95 da Lei </w:t>
      </w:r>
      <w:r w:rsidR="0026251C" w:rsidRPr="00B02638">
        <w:rPr>
          <w:rFonts w:ascii="Times New Roman" w:hAnsi="Times New Roman"/>
        </w:rPr>
        <w:t xml:space="preserve">Federal </w:t>
      </w:r>
      <w:r w:rsidRPr="00B02638">
        <w:rPr>
          <w:rFonts w:ascii="Times New Roman" w:hAnsi="Times New Roman"/>
        </w:rPr>
        <w:t>nº 14.133, de 2021.</w:t>
      </w:r>
    </w:p>
    <w:p w14:paraId="2FC246F0" w14:textId="77777777" w:rsidR="004E7D8D" w:rsidRPr="00B02638" w:rsidRDefault="004E7D8D" w:rsidP="00757703">
      <w:pPr>
        <w:pStyle w:val="Nivel3"/>
        <w:spacing w:line="240" w:lineRule="auto"/>
        <w:ind w:left="2268" w:hanging="850"/>
        <w:rPr>
          <w:rFonts w:ascii="Times New Roman" w:hAnsi="Times New Roman" w:cs="Times New Roman"/>
        </w:rPr>
      </w:pPr>
      <w:r w:rsidRPr="00B02638">
        <w:rPr>
          <w:rFonts w:ascii="Times New Roman" w:hAnsi="Times New Roman" w:cs="Times New Roman"/>
        </w:rPr>
        <w:lastRenderedPageBreak/>
        <w:t xml:space="preserve">O instrumento contratual de que trata </w:t>
      </w:r>
      <w:r w:rsidRPr="00B02638">
        <w:rPr>
          <w:rFonts w:ascii="Times New Roman" w:hAnsi="Times New Roman" w:cs="Times New Roman"/>
          <w:b/>
          <w:bCs/>
          <w:u w:val="single"/>
        </w:rPr>
        <w:t xml:space="preserve">o item </w:t>
      </w:r>
      <w:r w:rsidR="00F92FF7" w:rsidRPr="00B02638">
        <w:rPr>
          <w:rFonts w:ascii="Times New Roman" w:hAnsi="Times New Roman" w:cs="Times New Roman"/>
          <w:b/>
          <w:bCs/>
          <w:u w:val="single"/>
        </w:rPr>
        <w:t>6</w:t>
      </w:r>
      <w:r w:rsidRPr="00B02638">
        <w:rPr>
          <w:rFonts w:ascii="Times New Roman" w:hAnsi="Times New Roman" w:cs="Times New Roman"/>
          <w:b/>
          <w:bCs/>
          <w:u w:val="single"/>
        </w:rPr>
        <w:t>.2.</w:t>
      </w:r>
      <w:r w:rsidRPr="00B02638">
        <w:rPr>
          <w:rFonts w:ascii="Times New Roman" w:hAnsi="Times New Roman" w:cs="Times New Roman"/>
        </w:rPr>
        <w:t xml:space="preserve"> deverá ser assinado no prazo de validade da ata de registro de preços.</w:t>
      </w:r>
    </w:p>
    <w:p w14:paraId="4B28380F"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Os contratos decorrentes do sistema de registro de preços poderão ser alterados, observado o art. 124 da Lei </w:t>
      </w:r>
      <w:r w:rsidR="0026251C" w:rsidRPr="00B02638">
        <w:rPr>
          <w:rFonts w:ascii="Times New Roman" w:hAnsi="Times New Roman"/>
        </w:rPr>
        <w:t xml:space="preserve">Federal </w:t>
      </w:r>
      <w:r w:rsidRPr="00B02638">
        <w:rPr>
          <w:rFonts w:ascii="Times New Roman" w:hAnsi="Times New Roman"/>
        </w:rPr>
        <w:t>nº 14.133, de 2021.</w:t>
      </w:r>
    </w:p>
    <w:p w14:paraId="60FB6D3E" w14:textId="77777777" w:rsidR="00F92FF7"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Após a homologação da licitação ou da contratação direta, deverão ser observadas as seguintes condições para formalização da ata de registro de preços:</w:t>
      </w:r>
    </w:p>
    <w:p w14:paraId="289ABC8A" w14:textId="77777777" w:rsidR="00F92FF7" w:rsidRPr="00B02638" w:rsidRDefault="004E7D8D" w:rsidP="00757703">
      <w:pPr>
        <w:pStyle w:val="Nivel3"/>
        <w:spacing w:line="240" w:lineRule="auto"/>
        <w:ind w:left="2268" w:hanging="850"/>
        <w:rPr>
          <w:rFonts w:ascii="Times New Roman" w:hAnsi="Times New Roman" w:cs="Times New Roman"/>
        </w:rPr>
      </w:pPr>
      <w:r w:rsidRPr="00B02638">
        <w:rPr>
          <w:rFonts w:ascii="Times New Roman" w:hAnsi="Times New Roman" w:cs="Times New Roman"/>
        </w:rPr>
        <w:t>Serão registrados na ata os preços e os quantita</w:t>
      </w:r>
      <w:r w:rsidRPr="00B02638">
        <w:rPr>
          <w:rFonts w:ascii="Times New Roman" w:eastAsia="Arial" w:hAnsi="Times New Roman" w:cs="Times New Roman"/>
        </w:rPr>
        <w:t>ti</w:t>
      </w:r>
      <w:r w:rsidRPr="00B02638">
        <w:rPr>
          <w:rFonts w:ascii="Times New Roman" w:hAnsi="Times New Roman" w:cs="Times New Roman"/>
        </w:rPr>
        <w:t>vos do adjudicatário, devendo ser observada a possibilidade de o licitante oferecer ou não proposta em quantitativo inferior ao máximo previsto no edital ou no aviso de contratação direta e se obrigar nos limites dela;</w:t>
      </w:r>
    </w:p>
    <w:p w14:paraId="533FCBE1" w14:textId="77777777" w:rsidR="004E7D8D" w:rsidRPr="00B02638" w:rsidRDefault="0030160C"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Em caso de desistência do primeiro colocado, a</w:t>
      </w:r>
      <w:r w:rsidR="004E7D8D" w:rsidRPr="00B02638">
        <w:rPr>
          <w:rFonts w:ascii="Times New Roman" w:hAnsi="Times New Roman"/>
        </w:rPr>
        <w:t xml:space="preserve"> habilitação dos licitantes </w:t>
      </w:r>
      <w:r w:rsidRPr="00B02638">
        <w:rPr>
          <w:rFonts w:ascii="Times New Roman" w:hAnsi="Times New Roman"/>
        </w:rPr>
        <w:t xml:space="preserve">classificados sequencialmente, </w:t>
      </w:r>
      <w:r w:rsidR="004E7D8D" w:rsidRPr="00B02638">
        <w:rPr>
          <w:rFonts w:ascii="Times New Roman" w:hAnsi="Times New Roman"/>
        </w:rPr>
        <w:t>somente será efetuada quando houver necessidade de contratação dos licitantes remanescentes, nas seguintes hipóteses:</w:t>
      </w:r>
      <w:bookmarkStart w:id="30" w:name="habilitacao_reserva"/>
      <w:bookmarkEnd w:id="30"/>
    </w:p>
    <w:p w14:paraId="517D5718" w14:textId="77777777" w:rsidR="004E7D8D" w:rsidRPr="00B02638" w:rsidRDefault="004E7D8D"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Quando o licitante vencedor não assinar a ata de registro de preços, no prazo e nas condições estabelecidos no edital</w:t>
      </w:r>
      <w:r w:rsidR="00E932A0" w:rsidRPr="00B02638">
        <w:rPr>
          <w:rFonts w:ascii="Times New Roman" w:hAnsi="Times New Roman" w:cs="Times New Roman"/>
        </w:rPr>
        <w:t xml:space="preserve"> </w:t>
      </w:r>
      <w:r w:rsidRPr="00B02638">
        <w:rPr>
          <w:rFonts w:ascii="Times New Roman" w:hAnsi="Times New Roman" w:cs="Times New Roman"/>
        </w:rPr>
        <w:t>ou no aviso de contratação direta; e</w:t>
      </w:r>
    </w:p>
    <w:p w14:paraId="5083242F" w14:textId="77777777" w:rsidR="004E7D8D" w:rsidRPr="00B02638" w:rsidRDefault="004E7D8D"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 xml:space="preserve">Quando houver o cancelamento do registro do licitante ou do registro de preços nas hipóteses previstas no </w:t>
      </w:r>
      <w:r w:rsidRPr="00B02638">
        <w:rPr>
          <w:rFonts w:ascii="Times New Roman" w:hAnsi="Times New Roman" w:cs="Times New Roman"/>
          <w:b/>
          <w:bCs/>
          <w:u w:val="single"/>
        </w:rPr>
        <w:t>item</w:t>
      </w:r>
      <w:r w:rsidR="00F92FF7" w:rsidRPr="00B02638">
        <w:rPr>
          <w:rFonts w:ascii="Times New Roman" w:hAnsi="Times New Roman" w:cs="Times New Roman"/>
          <w:b/>
          <w:bCs/>
          <w:u w:val="single"/>
        </w:rPr>
        <w:t xml:space="preserve"> 10</w:t>
      </w:r>
      <w:r w:rsidRPr="00B02638">
        <w:rPr>
          <w:rFonts w:ascii="Times New Roman" w:hAnsi="Times New Roman" w:cs="Times New Roman"/>
        </w:rPr>
        <w:t>.</w:t>
      </w:r>
    </w:p>
    <w:p w14:paraId="52101190"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O preço registrado com indicação dos licitantes e fornecedores será divulgado no PNCP e ficará disponibilizado durante a vigência da ata de registro de preços.</w:t>
      </w:r>
    </w:p>
    <w:p w14:paraId="4D7EB022"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w:t>
      </w:r>
      <w:r w:rsidR="00E26C3E">
        <w:rPr>
          <w:rFonts w:ascii="Times New Roman" w:hAnsi="Times New Roman"/>
        </w:rPr>
        <w:t>Lei Federal nº 14.133, de 2021</w:t>
      </w:r>
      <w:r w:rsidRPr="00B02638">
        <w:rPr>
          <w:rFonts w:ascii="Times New Roman" w:hAnsi="Times New Roman"/>
        </w:rPr>
        <w:t>.</w:t>
      </w:r>
    </w:p>
    <w:p w14:paraId="1037D4A2" w14:textId="77777777" w:rsidR="004E7D8D" w:rsidRPr="00B02638" w:rsidRDefault="004E7D8D"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8E4FAE1"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A ata de registro de preços será assinada por meio de assinatura digital e disponibilizada no Sistema de Registro de Preços.</w:t>
      </w:r>
    </w:p>
    <w:p w14:paraId="13797424"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Quando o convocado não assinar a ata de registro de preços no prazo e nas condições estabelecidos no edital ou no aviso de contratação, fica facultado à Administração convocar os licitantes remanescentes </w:t>
      </w:r>
      <w:r w:rsidR="0030160C" w:rsidRPr="00B02638">
        <w:rPr>
          <w:rFonts w:ascii="Times New Roman" w:hAnsi="Times New Roman"/>
        </w:rPr>
        <w:t xml:space="preserve">na ordem de classificação original, </w:t>
      </w:r>
      <w:r w:rsidRPr="00B02638">
        <w:rPr>
          <w:rFonts w:ascii="Times New Roman" w:hAnsi="Times New Roman"/>
        </w:rPr>
        <w:t>para fazê-lo em igual prazo</w:t>
      </w:r>
      <w:r w:rsidR="0030160C" w:rsidRPr="00B02638">
        <w:rPr>
          <w:rFonts w:ascii="Times New Roman" w:hAnsi="Times New Roman"/>
        </w:rPr>
        <w:t>, devendo negociar o valor com o convocado</w:t>
      </w:r>
      <w:r w:rsidRPr="00B02638">
        <w:rPr>
          <w:rFonts w:ascii="Times New Roman" w:hAnsi="Times New Roman"/>
        </w:rPr>
        <w:t>.</w:t>
      </w:r>
      <w:bookmarkStart w:id="31" w:name="recusa_dos_que_baixaram_preco"/>
      <w:bookmarkEnd w:id="31"/>
    </w:p>
    <w:p w14:paraId="356939DB"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Na hipótese de nenhum dos licitantes aceitar a contratação nos termos do item anterior, a Administração, observados o valor estimado e sua eventual atualização nos termos do edital ou do aviso de contratação direta, poderá:</w:t>
      </w:r>
    </w:p>
    <w:p w14:paraId="20DD69EA" w14:textId="77777777" w:rsidR="004E7D8D" w:rsidRPr="00B02638" w:rsidRDefault="004E7D8D"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Convocar para negociação os demais licitantes ou fornecedores remanescentes cujos preços foram registrados sem redução, observada a ordem de classificação, com vistas à obtenção de preço melhor, mesmo que acima do preço do adjudicatário; ou</w:t>
      </w:r>
    </w:p>
    <w:p w14:paraId="69350A4D" w14:textId="77777777" w:rsidR="004E7D8D" w:rsidRPr="00B02638" w:rsidRDefault="004E7D8D"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Adjudicar e firmar o contrato nas condições ofertadas pelos licitantes ou fornecedores remanescentes, atendida a ordem classificatória, quando frustrada a negociação de melhor condição.</w:t>
      </w:r>
    </w:p>
    <w:p w14:paraId="32D91313"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CBD9758" w14:textId="77777777" w:rsidR="004E7D8D" w:rsidRPr="00B02638" w:rsidRDefault="00C1439A"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 xml:space="preserve">DA </w:t>
      </w:r>
      <w:r w:rsidR="004E7D8D" w:rsidRPr="00B02638">
        <w:rPr>
          <w:rFonts w:ascii="Times New Roman" w:hAnsi="Times New Roman" w:cs="Times New Roman"/>
        </w:rPr>
        <w:t>ALTERAÇÃO OU ATUALIZAÇÃO DOS PREÇOS REGISTRADOS</w:t>
      </w:r>
    </w:p>
    <w:p w14:paraId="2063E3D6" w14:textId="77777777" w:rsidR="00C1439A" w:rsidRPr="00B02638" w:rsidRDefault="00C1439A"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É permitido o reajuste na Ata de Registro de Preços, com periodicidade mínima anual, pelo INPC, devendo a Administração Pública Municipal certificar-se de que o preço registrado permanece vantajoso em relação ao preço de mercado. </w:t>
      </w:r>
    </w:p>
    <w:p w14:paraId="33284C8E" w14:textId="77777777" w:rsidR="00C1439A" w:rsidRPr="00B02638" w:rsidRDefault="00C1439A"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É admitido o reequilíbrio econômico-financeiro da Ata de Registro de Preços, por fato superveniente devidamente demonstrado pela parte prejudicada, a qual deve, no entanto, cumprir com os pedidos já realizados nos termos originais. </w:t>
      </w:r>
    </w:p>
    <w:p w14:paraId="2C0DA5D3"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Os preços registrados poderão ser alterados ou atualizados em decorrência de eventual redução dos preços pra</w:t>
      </w:r>
      <w:r w:rsidRPr="00B02638">
        <w:rPr>
          <w:rFonts w:ascii="Times New Roman" w:eastAsia="Calibri" w:hAnsi="Times New Roman"/>
        </w:rPr>
        <w:t>ti</w:t>
      </w:r>
      <w:r w:rsidRPr="00B02638">
        <w:rPr>
          <w:rFonts w:ascii="Times New Roman" w:hAnsi="Times New Roman"/>
        </w:rPr>
        <w:t>cados no mercado ou de fato que eleve o custo dos bens, das obras ou dos serviços registrados</w:t>
      </w:r>
      <w:r w:rsidR="00757703" w:rsidRPr="00B02638">
        <w:rPr>
          <w:rFonts w:ascii="Times New Roman" w:hAnsi="Times New Roman"/>
        </w:rPr>
        <w:t>.</w:t>
      </w:r>
    </w:p>
    <w:p w14:paraId="229F5902" w14:textId="77777777" w:rsidR="004E7D8D" w:rsidRPr="00B02638" w:rsidRDefault="00C1439A"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 xml:space="preserve">DO </w:t>
      </w:r>
      <w:r w:rsidR="004E7D8D" w:rsidRPr="00B02638">
        <w:rPr>
          <w:rFonts w:ascii="Times New Roman" w:hAnsi="Times New Roman" w:cs="Times New Roman"/>
        </w:rPr>
        <w:t>REMANEJAMENTO DAS QUANTIDADES REGISTRADAS NA ATA DE REGISTRO DE PREÇOS</w:t>
      </w:r>
    </w:p>
    <w:p w14:paraId="562674E5"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lastRenderedPageBreak/>
        <w:t>As quantidades previstas para os itens com preços registrados nas atas de registro de preços poderão ser remanejadas pelo órgão ou entidade gerenciadora entre os órgãos ou as entidades participantes e não participantes do registro de preços.</w:t>
      </w:r>
    </w:p>
    <w:p w14:paraId="1C5F66DC" w14:textId="77777777" w:rsidR="004E7D8D" w:rsidRPr="00B02638" w:rsidRDefault="00C1439A" w:rsidP="00757703">
      <w:pPr>
        <w:pStyle w:val="Nivel1"/>
        <w:tabs>
          <w:tab w:val="num" w:pos="709"/>
        </w:tabs>
        <w:spacing w:line="240" w:lineRule="auto"/>
        <w:ind w:left="709" w:hanging="709"/>
        <w:rPr>
          <w:rFonts w:ascii="Times New Roman" w:hAnsi="Times New Roman" w:cs="Times New Roman"/>
          <w:iCs/>
        </w:rPr>
      </w:pPr>
      <w:r w:rsidRPr="00B02638">
        <w:rPr>
          <w:rFonts w:ascii="Times New Roman" w:hAnsi="Times New Roman" w:cs="Times New Roman"/>
        </w:rPr>
        <w:t xml:space="preserve">DO </w:t>
      </w:r>
      <w:r w:rsidR="004E7D8D" w:rsidRPr="00B02638">
        <w:rPr>
          <w:rFonts w:ascii="Times New Roman" w:hAnsi="Times New Roman" w:cs="Times New Roman"/>
        </w:rPr>
        <w:t>CANCELAMENTO DO REGISTRO DO LICITANTE VENCEDOR E DOS PREÇOS REGISTRADOS</w:t>
      </w:r>
      <w:bookmarkStart w:id="32" w:name="cancelamento"/>
      <w:bookmarkEnd w:id="32"/>
    </w:p>
    <w:p w14:paraId="12F9CE75"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O registro do fornecedor será cancelado pelo gerenciador</w:t>
      </w:r>
      <w:r w:rsidR="00C1439A" w:rsidRPr="00B02638">
        <w:rPr>
          <w:rFonts w:ascii="Times New Roman" w:hAnsi="Times New Roman"/>
        </w:rPr>
        <w:t>:</w:t>
      </w:r>
      <w:bookmarkStart w:id="33" w:name="cancelamento_do_fornecedor"/>
      <w:bookmarkEnd w:id="33"/>
    </w:p>
    <w:p w14:paraId="14720B64" w14:textId="77777777" w:rsidR="00C1439A" w:rsidRPr="00B02638" w:rsidRDefault="00104751"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P</w:t>
      </w:r>
      <w:r w:rsidR="00C1439A" w:rsidRPr="00B02638">
        <w:rPr>
          <w:rFonts w:ascii="Times New Roman" w:hAnsi="Times New Roman" w:cs="Times New Roman"/>
        </w:rPr>
        <w:t xml:space="preserve">elo decurso do prazo de vigência; </w:t>
      </w:r>
    </w:p>
    <w:p w14:paraId="762BA73C" w14:textId="77777777" w:rsidR="00C1439A" w:rsidRPr="00B02638" w:rsidRDefault="00104751"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P</w:t>
      </w:r>
      <w:r w:rsidR="00C1439A" w:rsidRPr="00B02638">
        <w:rPr>
          <w:rFonts w:ascii="Times New Roman" w:hAnsi="Times New Roman" w:cs="Times New Roman"/>
        </w:rPr>
        <w:t xml:space="preserve">elo cancelamento de todos os preços registrados; </w:t>
      </w:r>
    </w:p>
    <w:p w14:paraId="03BB9393" w14:textId="77777777" w:rsidR="00C1439A" w:rsidRPr="00B02638" w:rsidRDefault="00104751"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P</w:t>
      </w:r>
      <w:r w:rsidR="00C1439A" w:rsidRPr="00B02638">
        <w:rPr>
          <w:rFonts w:ascii="Times New Roman" w:hAnsi="Times New Roman" w:cs="Times New Roman"/>
        </w:rPr>
        <w:t xml:space="preserve">or fato superveniente, decorrente caso de força maior, caso fortuito ou fato do príncipe ou em decorrência de fatos imprevisíveis ou previsíveis de consequências incalculáveis, que inviabilizem a execução de obrigações previstas na ata, devidamente demonstrado; e </w:t>
      </w:r>
    </w:p>
    <w:p w14:paraId="4E191BBC" w14:textId="77777777" w:rsidR="00C1439A" w:rsidRPr="00B02638" w:rsidRDefault="00104751" w:rsidP="00757703">
      <w:pPr>
        <w:pStyle w:val="Nivel3"/>
        <w:tabs>
          <w:tab w:val="num" w:pos="360"/>
        </w:tabs>
        <w:spacing w:line="240" w:lineRule="auto"/>
        <w:ind w:left="2268" w:hanging="850"/>
        <w:rPr>
          <w:rFonts w:ascii="Times New Roman" w:hAnsi="Times New Roman" w:cs="Times New Roman"/>
        </w:rPr>
      </w:pPr>
      <w:r w:rsidRPr="00B02638">
        <w:rPr>
          <w:rFonts w:ascii="Times New Roman" w:hAnsi="Times New Roman" w:cs="Times New Roman"/>
        </w:rPr>
        <w:t>P</w:t>
      </w:r>
      <w:r w:rsidR="00C1439A" w:rsidRPr="00B02638">
        <w:rPr>
          <w:rFonts w:ascii="Times New Roman" w:hAnsi="Times New Roman" w:cs="Times New Roman"/>
        </w:rPr>
        <w:t xml:space="preserve">or razões de interesse público, devidamente justificadas. </w:t>
      </w:r>
    </w:p>
    <w:p w14:paraId="3449D104" w14:textId="77777777" w:rsidR="00C1439A" w:rsidRPr="00B02638" w:rsidRDefault="00C1439A" w:rsidP="0030160C">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No caso de cancelamento da ata ou do registro do preço por iniciativa da Administração, será assegurado o contraditório e a ampla defesa, devendo o fornecedor ou prestador ser notificado por meio eletrônico para apresentar defesa no prazo de 5 (cinco) dias, a contar do recebimento da comunicação.</w:t>
      </w:r>
    </w:p>
    <w:p w14:paraId="0EE45881"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Na hipótese de cancelamento do registro do fornecedor, o órgão ou a entidade gerenciadora poderá convocar os licitantes </w:t>
      </w:r>
      <w:r w:rsidR="00757703" w:rsidRPr="00B02638">
        <w:rPr>
          <w:rFonts w:ascii="Times New Roman" w:hAnsi="Times New Roman"/>
        </w:rPr>
        <w:t>na ordem de classificação original da licitação</w:t>
      </w:r>
      <w:r w:rsidRPr="00B02638">
        <w:rPr>
          <w:rFonts w:ascii="Times New Roman" w:hAnsi="Times New Roman"/>
        </w:rPr>
        <w:t>, observada a ordem de classificação.</w:t>
      </w:r>
    </w:p>
    <w:p w14:paraId="6923FC5E" w14:textId="77777777" w:rsidR="004E7D8D" w:rsidRPr="00B02638" w:rsidRDefault="00104751"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 xml:space="preserve">DAS </w:t>
      </w:r>
      <w:r w:rsidR="004E7D8D" w:rsidRPr="00B02638">
        <w:rPr>
          <w:rFonts w:ascii="Times New Roman" w:hAnsi="Times New Roman" w:cs="Times New Roman"/>
        </w:rPr>
        <w:t>PENALIDADES</w:t>
      </w:r>
    </w:p>
    <w:p w14:paraId="24958222" w14:textId="77777777" w:rsidR="00104751"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O descumprimento da Ata de Registro de Preços ensejará aplicação das penalidades estabelecidas no edital.</w:t>
      </w:r>
    </w:p>
    <w:p w14:paraId="16AE1FFB"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As sanções também se aplicam aos </w:t>
      </w:r>
      <w:r w:rsidR="0030160C" w:rsidRPr="00B02638">
        <w:rPr>
          <w:rFonts w:ascii="Times New Roman" w:hAnsi="Times New Roman"/>
        </w:rPr>
        <w:t>licitantes classificados</w:t>
      </w:r>
      <w:r w:rsidRPr="00B02638">
        <w:rPr>
          <w:rFonts w:ascii="Times New Roman" w:hAnsi="Times New Roman"/>
        </w:rPr>
        <w:t xml:space="preserve"> no registro de preços que, convocados, não honrarem o compromisso assumido injustificadamente após terem assinado a ata. </w:t>
      </w:r>
    </w:p>
    <w:p w14:paraId="310D9A8E" w14:textId="77777777" w:rsidR="004E7D8D" w:rsidRPr="00B02638" w:rsidRDefault="00104751" w:rsidP="00757703">
      <w:pPr>
        <w:pStyle w:val="Nivel1"/>
        <w:tabs>
          <w:tab w:val="num" w:pos="709"/>
        </w:tabs>
        <w:spacing w:line="240" w:lineRule="auto"/>
        <w:ind w:left="709" w:hanging="709"/>
        <w:rPr>
          <w:rFonts w:ascii="Times New Roman" w:hAnsi="Times New Roman" w:cs="Times New Roman"/>
        </w:rPr>
      </w:pPr>
      <w:r w:rsidRPr="00B02638">
        <w:rPr>
          <w:rFonts w:ascii="Times New Roman" w:hAnsi="Times New Roman" w:cs="Times New Roman"/>
        </w:rPr>
        <w:t xml:space="preserve">DAS </w:t>
      </w:r>
      <w:r w:rsidR="004E7D8D" w:rsidRPr="00B02638">
        <w:rPr>
          <w:rFonts w:ascii="Times New Roman" w:hAnsi="Times New Roman" w:cs="Times New Roman"/>
        </w:rPr>
        <w:t>CONDIÇÕES GERAIS</w:t>
      </w:r>
    </w:p>
    <w:p w14:paraId="71EF002A" w14:textId="2BA8BA58"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r w:rsidR="00104751" w:rsidRPr="00B02638">
        <w:rPr>
          <w:rFonts w:ascii="Times New Roman" w:hAnsi="Times New Roman"/>
        </w:rPr>
        <w:t xml:space="preserve">DE PREGÃO ELETRÔNICO </w:t>
      </w:r>
      <w:r w:rsidR="005D7829">
        <w:rPr>
          <w:rFonts w:ascii="Times New Roman" w:hAnsi="Times New Roman"/>
        </w:rPr>
        <w:t>23/2024</w:t>
      </w:r>
      <w:r w:rsidR="00E932A0" w:rsidRPr="00B02638">
        <w:rPr>
          <w:rFonts w:ascii="Times New Roman" w:hAnsi="Times New Roman"/>
        </w:rPr>
        <w:t>.</w:t>
      </w:r>
    </w:p>
    <w:p w14:paraId="78E64F81" w14:textId="77777777" w:rsidR="004E7D8D" w:rsidRPr="00B02638" w:rsidRDefault="004E7D8D" w:rsidP="00757703">
      <w:pPr>
        <w:pStyle w:val="Nivel2"/>
        <w:autoSpaceDE w:val="0"/>
        <w:autoSpaceDN w:val="0"/>
        <w:adjustRightInd w:val="0"/>
        <w:spacing w:line="240" w:lineRule="auto"/>
        <w:ind w:left="1418" w:hanging="709"/>
        <w:rPr>
          <w:rFonts w:ascii="Times New Roman" w:hAnsi="Times New Roman"/>
        </w:rPr>
      </w:pPr>
      <w:r w:rsidRPr="00B02638">
        <w:rPr>
          <w:rFonts w:ascii="Times New Roman" w:hAnsi="Times New Roman"/>
        </w:rPr>
        <w:t>No caso de adjudicação por preço global de grupo de itens, só será admitida a contratação de parte de itens do grupo se houver prévia pesquisa de mercado e demonstração de sua vantagem para o órgão ou a entidade.</w:t>
      </w:r>
    </w:p>
    <w:p w14:paraId="3684F8A2" w14:textId="77777777" w:rsidR="004E7D8D" w:rsidRPr="00B02638" w:rsidRDefault="004E7D8D" w:rsidP="00757703">
      <w:pPr>
        <w:pStyle w:val="Nivel2"/>
        <w:numPr>
          <w:ilvl w:val="0"/>
          <w:numId w:val="0"/>
        </w:numPr>
        <w:autoSpaceDE w:val="0"/>
        <w:autoSpaceDN w:val="0"/>
        <w:adjustRightInd w:val="0"/>
        <w:spacing w:line="240" w:lineRule="auto"/>
        <w:ind w:left="709"/>
        <w:rPr>
          <w:rFonts w:ascii="Times New Roman" w:hAnsi="Times New Roman"/>
        </w:rPr>
      </w:pPr>
      <w:r w:rsidRPr="00B02638">
        <w:rPr>
          <w:rFonts w:ascii="Times New Roman" w:hAnsi="Times New Roman"/>
        </w:rPr>
        <w:t xml:space="preserve">Para firmeza e validade do pactuado, a presente Ata foi lavrada </w:t>
      </w:r>
      <w:proofErr w:type="spellStart"/>
      <w:r w:rsidRPr="00B02638">
        <w:rPr>
          <w:rFonts w:ascii="Times New Roman" w:hAnsi="Times New Roman"/>
        </w:rPr>
        <w:t>em</w:t>
      </w:r>
      <w:proofErr w:type="spellEnd"/>
      <w:r w:rsidRPr="00B02638">
        <w:rPr>
          <w:rFonts w:ascii="Times New Roman" w:hAnsi="Times New Roman"/>
        </w:rPr>
        <w:t xml:space="preserve">.... (....) vias de igual teor, que, depois de lida e achada em ordem, vai assinada pelas partes e encaminhada cópia aos demais órgãos participantes (se houver). </w:t>
      </w:r>
    </w:p>
    <w:p w14:paraId="26432091" w14:textId="77777777" w:rsidR="00104751" w:rsidRPr="00B02638" w:rsidRDefault="00104751" w:rsidP="004E7D8D">
      <w:pPr>
        <w:widowControl w:val="0"/>
        <w:autoSpaceDE w:val="0"/>
        <w:autoSpaceDN w:val="0"/>
        <w:adjustRightInd w:val="0"/>
        <w:spacing w:line="360" w:lineRule="auto"/>
        <w:ind w:right="-30"/>
        <w:jc w:val="center"/>
        <w:rPr>
          <w:rFonts w:ascii="Times New Roman" w:hAnsi="Times New Roman" w:cs="Times New Roman"/>
          <w:sz w:val="20"/>
          <w:szCs w:val="20"/>
        </w:rPr>
      </w:pPr>
    </w:p>
    <w:p w14:paraId="7845199D" w14:textId="77777777" w:rsidR="00757703" w:rsidRPr="00B02638" w:rsidRDefault="00E932A0" w:rsidP="00E932A0">
      <w:pPr>
        <w:tabs>
          <w:tab w:val="left" w:pos="0"/>
        </w:tabs>
        <w:jc w:val="center"/>
        <w:rPr>
          <w:rFonts w:ascii="Times New Roman" w:eastAsia="MS Mincho" w:hAnsi="Times New Roman" w:cs="Times New Roman"/>
          <w:sz w:val="20"/>
          <w:szCs w:val="20"/>
        </w:rPr>
      </w:pPr>
      <w:r w:rsidRPr="00B02638">
        <w:rPr>
          <w:rFonts w:ascii="Times New Roman" w:eastAsia="MS Mincho" w:hAnsi="Times New Roman" w:cs="Times New Roman"/>
          <w:sz w:val="20"/>
          <w:szCs w:val="20"/>
        </w:rPr>
        <w:t>São João do Sul</w:t>
      </w:r>
      <w:r w:rsidR="00757703" w:rsidRPr="00B02638">
        <w:rPr>
          <w:rFonts w:ascii="Times New Roman" w:eastAsia="MS Mincho" w:hAnsi="Times New Roman" w:cs="Times New Roman"/>
          <w:sz w:val="20"/>
          <w:szCs w:val="20"/>
        </w:rPr>
        <w:t xml:space="preserve">/SC, em *** de </w:t>
      </w:r>
      <w:r w:rsidRPr="00B02638">
        <w:rPr>
          <w:rFonts w:ascii="Times New Roman" w:eastAsia="MS Mincho" w:hAnsi="Times New Roman" w:cs="Times New Roman"/>
          <w:sz w:val="20"/>
          <w:szCs w:val="20"/>
        </w:rPr>
        <w:t>***********</w:t>
      </w:r>
      <w:r w:rsidR="00757703" w:rsidRPr="00B02638">
        <w:rPr>
          <w:rFonts w:ascii="Times New Roman" w:eastAsia="MS Mincho" w:hAnsi="Times New Roman" w:cs="Times New Roman"/>
          <w:sz w:val="20"/>
          <w:szCs w:val="20"/>
        </w:rPr>
        <w:t xml:space="preserve"> de 2024.</w:t>
      </w:r>
    </w:p>
    <w:p w14:paraId="0DF48C0E" w14:textId="77777777" w:rsidR="00E932A0" w:rsidRPr="00B02638" w:rsidRDefault="00E932A0" w:rsidP="00E932A0">
      <w:pPr>
        <w:tabs>
          <w:tab w:val="left" w:pos="0"/>
        </w:tabs>
        <w:jc w:val="center"/>
        <w:rPr>
          <w:rFonts w:ascii="Times New Roman" w:eastAsia="MS Mincho" w:hAnsi="Times New Roman" w:cs="Times New Roman"/>
          <w:sz w:val="20"/>
          <w:szCs w:val="20"/>
        </w:rPr>
      </w:pPr>
    </w:p>
    <w:p w14:paraId="79ADBDD7" w14:textId="77777777" w:rsidR="00E932A0" w:rsidRPr="00B02638" w:rsidRDefault="00E932A0" w:rsidP="00E932A0">
      <w:pPr>
        <w:tabs>
          <w:tab w:val="left" w:pos="0"/>
        </w:tabs>
        <w:jc w:val="center"/>
        <w:rPr>
          <w:rFonts w:ascii="Times New Roman" w:eastAsia="MS Mincho" w:hAnsi="Times New Roman" w:cs="Times New Roman"/>
          <w:sz w:val="20"/>
          <w:szCs w:val="20"/>
        </w:rPr>
      </w:pPr>
    </w:p>
    <w:p w14:paraId="1958C942" w14:textId="77777777" w:rsidR="00104751" w:rsidRPr="00B02638" w:rsidRDefault="00104751" w:rsidP="00E932A0">
      <w:pPr>
        <w:pStyle w:val="Nivel2"/>
        <w:numPr>
          <w:ilvl w:val="0"/>
          <w:numId w:val="0"/>
        </w:numPr>
        <w:autoSpaceDE w:val="0"/>
        <w:autoSpaceDN w:val="0"/>
        <w:adjustRightInd w:val="0"/>
        <w:spacing w:before="0" w:after="0" w:line="240" w:lineRule="auto"/>
        <w:jc w:val="center"/>
        <w:rPr>
          <w:rFonts w:ascii="Times New Roman" w:hAnsi="Times New Roman"/>
        </w:rPr>
      </w:pPr>
      <w:r w:rsidRPr="00B02638">
        <w:rPr>
          <w:rFonts w:ascii="Times New Roman" w:hAnsi="Times New Roman"/>
        </w:rPr>
        <w:t>........................................</w:t>
      </w:r>
    </w:p>
    <w:p w14:paraId="7E2DAF08" w14:textId="502B7657" w:rsidR="00757703" w:rsidRPr="00B02638" w:rsidRDefault="00CE3438" w:rsidP="00E932A0">
      <w:pPr>
        <w:pStyle w:val="Nivel2"/>
        <w:numPr>
          <w:ilvl w:val="0"/>
          <w:numId w:val="0"/>
        </w:numPr>
        <w:autoSpaceDE w:val="0"/>
        <w:autoSpaceDN w:val="0"/>
        <w:adjustRightInd w:val="0"/>
        <w:spacing w:before="0" w:after="0" w:line="240" w:lineRule="auto"/>
        <w:jc w:val="center"/>
        <w:rPr>
          <w:rFonts w:ascii="Times New Roman" w:hAnsi="Times New Roman"/>
        </w:rPr>
      </w:pPr>
      <w:r>
        <w:rPr>
          <w:rFonts w:ascii="Times New Roman" w:hAnsi="Times New Roman"/>
        </w:rPr>
        <w:t xml:space="preserve">Elisangela Pereira </w:t>
      </w:r>
      <w:proofErr w:type="spellStart"/>
      <w:r>
        <w:rPr>
          <w:rFonts w:ascii="Times New Roman" w:hAnsi="Times New Roman"/>
        </w:rPr>
        <w:t>Pignatel</w:t>
      </w:r>
      <w:proofErr w:type="spellEnd"/>
      <w:r>
        <w:rPr>
          <w:rFonts w:ascii="Times New Roman" w:hAnsi="Times New Roman"/>
        </w:rPr>
        <w:t xml:space="preserve"> Bianchin </w:t>
      </w:r>
    </w:p>
    <w:p w14:paraId="39A0BFBE" w14:textId="4F28EB1D" w:rsidR="00104751" w:rsidRPr="00B02638" w:rsidRDefault="00CE3438" w:rsidP="00E932A0">
      <w:pPr>
        <w:pStyle w:val="Nivel2"/>
        <w:numPr>
          <w:ilvl w:val="0"/>
          <w:numId w:val="0"/>
        </w:numPr>
        <w:autoSpaceDE w:val="0"/>
        <w:autoSpaceDN w:val="0"/>
        <w:adjustRightInd w:val="0"/>
        <w:spacing w:before="0" w:after="0" w:line="240" w:lineRule="auto"/>
        <w:jc w:val="center"/>
        <w:rPr>
          <w:rFonts w:ascii="Times New Roman" w:hAnsi="Times New Roman"/>
        </w:rPr>
      </w:pPr>
      <w:r>
        <w:rPr>
          <w:rFonts w:ascii="Times New Roman" w:hAnsi="Times New Roman"/>
        </w:rPr>
        <w:t xml:space="preserve">Secretária </w:t>
      </w:r>
      <w:r w:rsidR="00104751" w:rsidRPr="00B02638">
        <w:rPr>
          <w:rFonts w:ascii="Times New Roman" w:hAnsi="Times New Roman"/>
        </w:rPr>
        <w:t>Municipal</w:t>
      </w:r>
      <w:r>
        <w:rPr>
          <w:rFonts w:ascii="Times New Roman" w:hAnsi="Times New Roman"/>
        </w:rPr>
        <w:t xml:space="preserve"> de saúde</w:t>
      </w:r>
    </w:p>
    <w:p w14:paraId="66E89CFC" w14:textId="77777777" w:rsidR="00757703" w:rsidRPr="00B02638" w:rsidRDefault="00757703" w:rsidP="0030160C">
      <w:pPr>
        <w:pStyle w:val="Nivel2"/>
        <w:numPr>
          <w:ilvl w:val="0"/>
          <w:numId w:val="0"/>
        </w:numPr>
        <w:autoSpaceDE w:val="0"/>
        <w:autoSpaceDN w:val="0"/>
        <w:adjustRightInd w:val="0"/>
        <w:spacing w:before="0" w:after="0" w:line="240" w:lineRule="auto"/>
        <w:ind w:left="709"/>
        <w:jc w:val="center"/>
        <w:rPr>
          <w:rFonts w:ascii="Times New Roman" w:hAnsi="Times New Roman"/>
        </w:rPr>
      </w:pPr>
    </w:p>
    <w:p w14:paraId="04DB5BE6" w14:textId="77777777" w:rsidR="00757703" w:rsidRPr="00B02638" w:rsidRDefault="00757703" w:rsidP="0030160C">
      <w:pPr>
        <w:pStyle w:val="Nivel2"/>
        <w:numPr>
          <w:ilvl w:val="0"/>
          <w:numId w:val="0"/>
        </w:numPr>
        <w:autoSpaceDE w:val="0"/>
        <w:autoSpaceDN w:val="0"/>
        <w:adjustRightInd w:val="0"/>
        <w:spacing w:before="0" w:after="0" w:line="240" w:lineRule="auto"/>
        <w:ind w:left="709"/>
        <w:jc w:val="center"/>
        <w:rPr>
          <w:rFonts w:ascii="Times New Roman" w:hAnsi="Times New Roman"/>
        </w:rPr>
      </w:pPr>
    </w:p>
    <w:p w14:paraId="6E612CB1" w14:textId="77777777" w:rsidR="00757703" w:rsidRPr="00B02638" w:rsidRDefault="00757703" w:rsidP="0030160C">
      <w:pPr>
        <w:pStyle w:val="Nivel2"/>
        <w:numPr>
          <w:ilvl w:val="0"/>
          <w:numId w:val="0"/>
        </w:numPr>
        <w:autoSpaceDE w:val="0"/>
        <w:autoSpaceDN w:val="0"/>
        <w:adjustRightInd w:val="0"/>
        <w:spacing w:before="0" w:after="0" w:line="240" w:lineRule="auto"/>
        <w:ind w:left="709"/>
        <w:jc w:val="center"/>
        <w:rPr>
          <w:rFonts w:ascii="Times New Roman" w:hAnsi="Times New Roman"/>
        </w:rPr>
      </w:pPr>
    </w:p>
    <w:p w14:paraId="20FC6D9A" w14:textId="77777777" w:rsidR="0030160C" w:rsidRPr="00B02638" w:rsidRDefault="0030160C" w:rsidP="00E932A0">
      <w:pPr>
        <w:pStyle w:val="Nivel2"/>
        <w:numPr>
          <w:ilvl w:val="0"/>
          <w:numId w:val="0"/>
        </w:numPr>
        <w:autoSpaceDE w:val="0"/>
        <w:autoSpaceDN w:val="0"/>
        <w:adjustRightInd w:val="0"/>
        <w:spacing w:before="0" w:after="0" w:line="240" w:lineRule="auto"/>
        <w:jc w:val="center"/>
        <w:rPr>
          <w:rFonts w:ascii="Times New Roman" w:hAnsi="Times New Roman"/>
        </w:rPr>
      </w:pPr>
      <w:r w:rsidRPr="00B02638">
        <w:rPr>
          <w:rFonts w:ascii="Times New Roman" w:hAnsi="Times New Roman"/>
        </w:rPr>
        <w:t>............................................................</w:t>
      </w:r>
    </w:p>
    <w:p w14:paraId="0F05649F" w14:textId="77777777" w:rsidR="00104751" w:rsidRPr="00B02638" w:rsidRDefault="00104751" w:rsidP="00E932A0">
      <w:pPr>
        <w:pStyle w:val="Nivel2"/>
        <w:numPr>
          <w:ilvl w:val="0"/>
          <w:numId w:val="0"/>
        </w:numPr>
        <w:autoSpaceDE w:val="0"/>
        <w:autoSpaceDN w:val="0"/>
        <w:adjustRightInd w:val="0"/>
        <w:spacing w:before="0" w:after="0" w:line="240" w:lineRule="auto"/>
        <w:jc w:val="center"/>
        <w:rPr>
          <w:rFonts w:ascii="Times New Roman" w:hAnsi="Times New Roman"/>
        </w:rPr>
      </w:pPr>
      <w:r w:rsidRPr="00B02638">
        <w:rPr>
          <w:rFonts w:ascii="Times New Roman" w:hAnsi="Times New Roman"/>
        </w:rPr>
        <w:t>(Razão Social da Empresa)</w:t>
      </w:r>
    </w:p>
    <w:p w14:paraId="5CF1D9AA" w14:textId="77777777" w:rsidR="00104751" w:rsidRPr="00B02638" w:rsidRDefault="00104751" w:rsidP="00E932A0">
      <w:pPr>
        <w:pStyle w:val="Nivel2"/>
        <w:numPr>
          <w:ilvl w:val="0"/>
          <w:numId w:val="0"/>
        </w:numPr>
        <w:autoSpaceDE w:val="0"/>
        <w:autoSpaceDN w:val="0"/>
        <w:adjustRightInd w:val="0"/>
        <w:spacing w:before="0" w:after="0" w:line="240" w:lineRule="auto"/>
        <w:jc w:val="center"/>
        <w:rPr>
          <w:rFonts w:ascii="Times New Roman" w:hAnsi="Times New Roman"/>
        </w:rPr>
      </w:pPr>
      <w:r w:rsidRPr="00B02638">
        <w:rPr>
          <w:rFonts w:ascii="Times New Roman" w:hAnsi="Times New Roman"/>
        </w:rPr>
        <w:t>(Representante legal: nome completo)</w:t>
      </w:r>
    </w:p>
    <w:p w14:paraId="4538278C" w14:textId="77777777" w:rsidR="00104751" w:rsidRPr="00B02638" w:rsidRDefault="00104751" w:rsidP="00E932A0">
      <w:pPr>
        <w:pStyle w:val="Nivel2"/>
        <w:numPr>
          <w:ilvl w:val="0"/>
          <w:numId w:val="0"/>
        </w:numPr>
        <w:autoSpaceDE w:val="0"/>
        <w:autoSpaceDN w:val="0"/>
        <w:adjustRightInd w:val="0"/>
        <w:spacing w:before="0" w:after="0" w:line="240" w:lineRule="auto"/>
        <w:jc w:val="center"/>
        <w:rPr>
          <w:rFonts w:ascii="Times New Roman" w:hAnsi="Times New Roman"/>
        </w:rPr>
      </w:pPr>
      <w:r w:rsidRPr="00B02638">
        <w:rPr>
          <w:rFonts w:ascii="Times New Roman" w:hAnsi="Times New Roman"/>
        </w:rPr>
        <w:t>CI: número de e órgão emissor)</w:t>
      </w:r>
    </w:p>
    <w:p w14:paraId="16520911" w14:textId="77777777" w:rsidR="00104751" w:rsidRPr="00B02638" w:rsidRDefault="00104751" w:rsidP="00E932A0">
      <w:pPr>
        <w:pStyle w:val="Nivel2"/>
        <w:numPr>
          <w:ilvl w:val="0"/>
          <w:numId w:val="0"/>
        </w:numPr>
        <w:autoSpaceDE w:val="0"/>
        <w:autoSpaceDN w:val="0"/>
        <w:adjustRightInd w:val="0"/>
        <w:spacing w:before="0" w:after="0" w:line="240" w:lineRule="auto"/>
        <w:jc w:val="center"/>
        <w:rPr>
          <w:rFonts w:ascii="Times New Roman" w:hAnsi="Times New Roman"/>
        </w:rPr>
      </w:pPr>
      <w:r w:rsidRPr="00B02638">
        <w:rPr>
          <w:rFonts w:ascii="Times New Roman" w:hAnsi="Times New Roman"/>
        </w:rPr>
        <w:t>(CPF: número)</w:t>
      </w:r>
    </w:p>
    <w:p w14:paraId="64329788" w14:textId="77777777" w:rsidR="00104751" w:rsidRPr="00B02638" w:rsidRDefault="00104751" w:rsidP="004E7D8D">
      <w:pPr>
        <w:widowControl w:val="0"/>
        <w:autoSpaceDE w:val="0"/>
        <w:autoSpaceDN w:val="0"/>
        <w:adjustRightInd w:val="0"/>
        <w:spacing w:line="360" w:lineRule="auto"/>
        <w:ind w:right="-30"/>
        <w:jc w:val="center"/>
        <w:rPr>
          <w:rFonts w:ascii="Times New Roman" w:hAnsi="Times New Roman" w:cs="Times New Roman"/>
          <w:sz w:val="20"/>
          <w:szCs w:val="20"/>
        </w:rPr>
      </w:pPr>
    </w:p>
    <w:p w14:paraId="03EC2BC1" w14:textId="77777777" w:rsidR="00C91765" w:rsidRPr="00B02638" w:rsidRDefault="00C91765" w:rsidP="004E7D8D">
      <w:pPr>
        <w:widowControl w:val="0"/>
        <w:autoSpaceDE w:val="0"/>
        <w:autoSpaceDN w:val="0"/>
        <w:adjustRightInd w:val="0"/>
        <w:spacing w:line="360" w:lineRule="auto"/>
        <w:ind w:right="-30"/>
        <w:jc w:val="center"/>
        <w:rPr>
          <w:rFonts w:ascii="Times New Roman" w:hAnsi="Times New Roman" w:cs="Times New Roman"/>
          <w:sz w:val="20"/>
          <w:szCs w:val="20"/>
        </w:rPr>
      </w:pPr>
    </w:p>
    <w:p w14:paraId="16573B72" w14:textId="77777777" w:rsidR="00C91765" w:rsidRPr="00B02638" w:rsidRDefault="00C91765" w:rsidP="004E7D8D">
      <w:pPr>
        <w:widowControl w:val="0"/>
        <w:autoSpaceDE w:val="0"/>
        <w:autoSpaceDN w:val="0"/>
        <w:adjustRightInd w:val="0"/>
        <w:spacing w:line="360" w:lineRule="auto"/>
        <w:ind w:right="-30"/>
        <w:jc w:val="center"/>
        <w:rPr>
          <w:rFonts w:ascii="Times New Roman" w:hAnsi="Times New Roman" w:cs="Times New Roman"/>
          <w:sz w:val="20"/>
          <w:szCs w:val="20"/>
        </w:rPr>
      </w:pPr>
    </w:p>
    <w:p w14:paraId="2B903DF6" w14:textId="77777777" w:rsidR="00C91765" w:rsidRDefault="00C91765" w:rsidP="004E7D8D">
      <w:pPr>
        <w:widowControl w:val="0"/>
        <w:autoSpaceDE w:val="0"/>
        <w:autoSpaceDN w:val="0"/>
        <w:adjustRightInd w:val="0"/>
        <w:spacing w:line="360" w:lineRule="auto"/>
        <w:ind w:right="-30"/>
        <w:jc w:val="center"/>
        <w:rPr>
          <w:rFonts w:ascii="Times New Roman" w:hAnsi="Times New Roman" w:cs="Times New Roman"/>
          <w:sz w:val="20"/>
          <w:szCs w:val="20"/>
        </w:rPr>
      </w:pPr>
    </w:p>
    <w:p w14:paraId="3DF5C71C" w14:textId="77777777" w:rsidR="005037E5" w:rsidRPr="00B02638" w:rsidRDefault="005037E5" w:rsidP="004E7D8D">
      <w:pPr>
        <w:widowControl w:val="0"/>
        <w:autoSpaceDE w:val="0"/>
        <w:autoSpaceDN w:val="0"/>
        <w:adjustRightInd w:val="0"/>
        <w:spacing w:line="360" w:lineRule="auto"/>
        <w:ind w:right="-30"/>
        <w:jc w:val="center"/>
        <w:rPr>
          <w:rFonts w:ascii="Times New Roman" w:hAnsi="Times New Roman" w:cs="Times New Roman"/>
          <w:sz w:val="20"/>
          <w:szCs w:val="20"/>
        </w:rPr>
      </w:pPr>
    </w:p>
    <w:p w14:paraId="57A5CD06" w14:textId="77777777" w:rsidR="00C91765" w:rsidRPr="00B02638" w:rsidRDefault="00C91765" w:rsidP="004E7D8D">
      <w:pPr>
        <w:widowControl w:val="0"/>
        <w:autoSpaceDE w:val="0"/>
        <w:autoSpaceDN w:val="0"/>
        <w:adjustRightInd w:val="0"/>
        <w:spacing w:line="360" w:lineRule="auto"/>
        <w:ind w:right="-30"/>
        <w:jc w:val="center"/>
        <w:rPr>
          <w:rFonts w:ascii="Times New Roman" w:hAnsi="Times New Roman" w:cs="Times New Roman"/>
          <w:sz w:val="20"/>
          <w:szCs w:val="20"/>
        </w:rPr>
      </w:pPr>
    </w:p>
    <w:p w14:paraId="0EB74409" w14:textId="77777777" w:rsidR="00C91765" w:rsidRPr="00B02638" w:rsidRDefault="00C91765" w:rsidP="00C9176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lastRenderedPageBreak/>
        <w:t>ANEXO VI</w:t>
      </w:r>
    </w:p>
    <w:p w14:paraId="27B9D37B" w14:textId="77777777" w:rsidR="00C91765" w:rsidRPr="00B02638" w:rsidRDefault="00C91765" w:rsidP="00C9176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MINUTA </w:t>
      </w:r>
      <w:r w:rsidR="003351C9" w:rsidRPr="00B02638">
        <w:rPr>
          <w:rFonts w:ascii="Times New Roman" w:eastAsia="Calibri" w:hAnsi="Times New Roman" w:cs="Times New Roman"/>
          <w:b/>
          <w:sz w:val="20"/>
          <w:szCs w:val="20"/>
        </w:rPr>
        <w:t>CONTRATUAL</w:t>
      </w:r>
    </w:p>
    <w:p w14:paraId="1EF2D0BB" w14:textId="6B3F99DC" w:rsidR="00C91765" w:rsidRPr="00B02638" w:rsidRDefault="00C91765" w:rsidP="00C9176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643E4E81" w14:textId="77777777" w:rsidR="00C91765" w:rsidRPr="00B02638" w:rsidRDefault="00C91765" w:rsidP="00C9176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B02638">
        <w:rPr>
          <w:rFonts w:ascii="Times New Roman" w:eastAsia="Calibri" w:hAnsi="Times New Roman" w:cs="Times New Roman"/>
          <w:b/>
          <w:sz w:val="20"/>
          <w:szCs w:val="20"/>
        </w:rPr>
        <w:t>SISTEMA DE REGISTRO DE PREÇOS</w:t>
      </w:r>
    </w:p>
    <w:p w14:paraId="45568A06" w14:textId="77777777" w:rsidR="003351C9" w:rsidRPr="00B02638" w:rsidRDefault="003351C9" w:rsidP="003351C9">
      <w:pPr>
        <w:spacing w:before="120" w:after="120"/>
        <w:ind w:left="5103" w:right="-17"/>
        <w:jc w:val="both"/>
        <w:rPr>
          <w:rFonts w:ascii="Times New Roman" w:eastAsiaTheme="minorEastAsia" w:hAnsi="Times New Roman" w:cs="Times New Roman"/>
          <w:b/>
          <w:sz w:val="20"/>
          <w:szCs w:val="20"/>
        </w:rPr>
      </w:pPr>
    </w:p>
    <w:p w14:paraId="23F9D5E2" w14:textId="77777777" w:rsidR="003351C9" w:rsidRPr="00B02638" w:rsidRDefault="003351C9" w:rsidP="003351C9">
      <w:pPr>
        <w:spacing w:before="120" w:after="120"/>
        <w:ind w:left="5103" w:right="-17"/>
        <w:jc w:val="both"/>
        <w:rPr>
          <w:rFonts w:ascii="Times New Roman" w:eastAsiaTheme="minorEastAsia" w:hAnsi="Times New Roman" w:cs="Times New Roman"/>
          <w:b/>
          <w:sz w:val="20"/>
          <w:szCs w:val="20"/>
        </w:rPr>
      </w:pPr>
      <w:r w:rsidRPr="00B02638">
        <w:rPr>
          <w:rFonts w:ascii="Times New Roman" w:eastAsiaTheme="minorEastAsia" w:hAnsi="Times New Roman" w:cs="Times New Roman"/>
          <w:b/>
          <w:sz w:val="20"/>
          <w:szCs w:val="20"/>
        </w:rPr>
        <w:t xml:space="preserve">CONTRATO ADMINISTRATIVO Nº ......../...., QUE FAZEM ENTRE SI </w:t>
      </w:r>
      <w:r w:rsidRPr="00B02638">
        <w:rPr>
          <w:rFonts w:ascii="Times New Roman" w:eastAsia="MS Mincho" w:hAnsi="Times New Roman" w:cs="Times New Roman"/>
          <w:b/>
          <w:sz w:val="20"/>
          <w:szCs w:val="20"/>
        </w:rPr>
        <w:t xml:space="preserve">O </w:t>
      </w:r>
      <w:r w:rsidR="00E932A0" w:rsidRPr="00B02638">
        <w:rPr>
          <w:rFonts w:ascii="Times New Roman" w:eastAsia="MS Mincho" w:hAnsi="Times New Roman" w:cs="Times New Roman"/>
          <w:b/>
          <w:sz w:val="20"/>
          <w:szCs w:val="20"/>
        </w:rPr>
        <w:t>MUNICÍPIO DE SÃO JOÃO DO SUL/SC</w:t>
      </w:r>
      <w:r w:rsidRPr="00B02638">
        <w:rPr>
          <w:rFonts w:ascii="Times New Roman" w:eastAsia="MS Mincho" w:hAnsi="Times New Roman" w:cs="Times New Roman"/>
          <w:b/>
          <w:sz w:val="20"/>
          <w:szCs w:val="20"/>
        </w:rPr>
        <w:t xml:space="preserve"> ENTE PÚBLICO LICITANTE</w:t>
      </w:r>
      <w:r w:rsidRPr="00B02638">
        <w:rPr>
          <w:rFonts w:ascii="Times New Roman" w:eastAsiaTheme="minorEastAsia" w:hAnsi="Times New Roman" w:cs="Times New Roman"/>
          <w:b/>
          <w:sz w:val="20"/>
          <w:szCs w:val="20"/>
        </w:rPr>
        <w:t xml:space="preserve">E A EMPRESA </w:t>
      </w:r>
      <w:r w:rsidRPr="00B02638">
        <w:rPr>
          <w:rFonts w:ascii="Times New Roman" w:eastAsiaTheme="minorEastAsia" w:hAnsi="Times New Roman" w:cs="Times New Roman"/>
          <w:b/>
          <w:sz w:val="20"/>
          <w:szCs w:val="20"/>
          <w:highlight w:val="yellow"/>
        </w:rPr>
        <w:t>***</w:t>
      </w:r>
    </w:p>
    <w:p w14:paraId="428F0070" w14:textId="77777777" w:rsidR="003351C9" w:rsidRPr="00B02638" w:rsidRDefault="003351C9" w:rsidP="003351C9">
      <w:pPr>
        <w:spacing w:before="120" w:after="120"/>
        <w:jc w:val="both"/>
        <w:rPr>
          <w:rFonts w:ascii="Times New Roman" w:eastAsiaTheme="minorEastAsia" w:hAnsi="Times New Roman" w:cs="Times New Roman"/>
          <w:sz w:val="20"/>
          <w:szCs w:val="20"/>
        </w:rPr>
      </w:pPr>
    </w:p>
    <w:p w14:paraId="0310B184" w14:textId="336AB832" w:rsidR="003351C9" w:rsidRPr="00B02638" w:rsidRDefault="003351C9" w:rsidP="003351C9">
      <w:pPr>
        <w:spacing w:before="120" w:after="120"/>
        <w:jc w:val="both"/>
        <w:rPr>
          <w:rFonts w:ascii="Times New Roman" w:eastAsiaTheme="minorEastAsia" w:hAnsi="Times New Roman" w:cs="Times New Roman"/>
          <w:sz w:val="20"/>
          <w:szCs w:val="20"/>
        </w:rPr>
      </w:pPr>
      <w:r w:rsidRPr="00B02638">
        <w:rPr>
          <w:rFonts w:ascii="Times New Roman" w:eastAsiaTheme="minorEastAsia" w:hAnsi="Times New Roman" w:cs="Times New Roman"/>
          <w:sz w:val="20"/>
          <w:szCs w:val="20"/>
        </w:rPr>
        <w:t xml:space="preserve">O </w:t>
      </w:r>
      <w:r w:rsidR="00E932A0" w:rsidRPr="00B02638">
        <w:rPr>
          <w:rFonts w:ascii="Times New Roman" w:eastAsia="MS Mincho" w:hAnsi="Times New Roman" w:cs="Times New Roman"/>
          <w:b/>
          <w:sz w:val="20"/>
          <w:szCs w:val="20"/>
        </w:rPr>
        <w:t>MUNICÍPIO DE SÃO JOÃO DO SUL/SC</w:t>
      </w:r>
      <w:r w:rsidRPr="00B02638">
        <w:rPr>
          <w:rFonts w:ascii="Times New Roman" w:eastAsia="MS Mincho" w:hAnsi="Times New Roman" w:cs="Times New Roman"/>
          <w:b/>
          <w:sz w:val="20"/>
          <w:szCs w:val="20"/>
        </w:rPr>
        <w:t xml:space="preserve">, ente público licitante de direito público interno, </w:t>
      </w:r>
      <w:r w:rsidRPr="00B02638">
        <w:rPr>
          <w:rFonts w:ascii="Times New Roman" w:eastAsia="Arial" w:hAnsi="Times New Roman" w:cs="Times New Roman"/>
          <w:sz w:val="20"/>
          <w:szCs w:val="20"/>
        </w:rPr>
        <w:t xml:space="preserve">com sede na </w:t>
      </w:r>
      <w:r w:rsidR="00E932A0" w:rsidRPr="00B02638">
        <w:rPr>
          <w:rFonts w:ascii="Times New Roman" w:eastAsia="Arial" w:hAnsi="Times New Roman" w:cs="Times New Roman"/>
          <w:sz w:val="20"/>
          <w:szCs w:val="20"/>
        </w:rPr>
        <w:t>Av. Nereu Ramos, nº 50, Centro, São João do Sul/SC</w:t>
      </w:r>
      <w:r w:rsidRPr="00B02638">
        <w:rPr>
          <w:rFonts w:ascii="Times New Roman" w:eastAsia="Arial" w:hAnsi="Times New Roman" w:cs="Times New Roman"/>
          <w:sz w:val="20"/>
          <w:szCs w:val="20"/>
        </w:rPr>
        <w:t xml:space="preserve">, inscrito no CNPJ/MF sob o nº </w:t>
      </w:r>
      <w:r w:rsidR="00E932A0" w:rsidRPr="00B02638">
        <w:rPr>
          <w:rFonts w:ascii="Times New Roman" w:eastAsia="Arial" w:hAnsi="Times New Roman" w:cs="Times New Roman"/>
          <w:sz w:val="20"/>
          <w:szCs w:val="20"/>
        </w:rPr>
        <w:t>82.547.274/0001-60</w:t>
      </w:r>
      <w:r w:rsidRPr="00B02638">
        <w:rPr>
          <w:rFonts w:ascii="Times New Roman" w:eastAsia="Arial" w:hAnsi="Times New Roman" w:cs="Times New Roman"/>
          <w:sz w:val="20"/>
          <w:szCs w:val="20"/>
        </w:rPr>
        <w:t xml:space="preserve">, </w:t>
      </w:r>
      <w:r w:rsidR="00F93185">
        <w:rPr>
          <w:rFonts w:ascii="Times New Roman" w:eastAsia="Arial" w:hAnsi="Times New Roman" w:cs="Times New Roman"/>
          <w:sz w:val="20"/>
          <w:szCs w:val="20"/>
        </w:rPr>
        <w:t xml:space="preserve">através do FUNDO MUNICIPAL DE SAÚDE </w:t>
      </w:r>
      <w:r w:rsidRPr="00B02638">
        <w:rPr>
          <w:rFonts w:ascii="Times New Roman" w:eastAsia="Arial" w:hAnsi="Times New Roman" w:cs="Times New Roman"/>
          <w:sz w:val="20"/>
          <w:szCs w:val="20"/>
        </w:rPr>
        <w:t>neste ato representado(a) pelo(a) ......................... (</w:t>
      </w:r>
      <w:r w:rsidRPr="00B02638">
        <w:rPr>
          <w:rFonts w:ascii="Times New Roman" w:eastAsia="Arial" w:hAnsi="Times New Roman" w:cs="Times New Roman"/>
          <w:i/>
          <w:iCs/>
          <w:sz w:val="20"/>
          <w:szCs w:val="20"/>
        </w:rPr>
        <w:t>cargo e nome</w:t>
      </w:r>
      <w:r w:rsidRPr="00B02638">
        <w:rPr>
          <w:rFonts w:ascii="Times New Roman" w:eastAsia="Arial" w:hAnsi="Times New Roman" w:cs="Times New Roman"/>
          <w:sz w:val="20"/>
          <w:szCs w:val="20"/>
        </w:rPr>
        <w:t xml:space="preserve">), nomeado(a) pela Portaria nº ......, de </w:t>
      </w:r>
      <w:proofErr w:type="gramStart"/>
      <w:r w:rsidRPr="00B02638">
        <w:rPr>
          <w:rFonts w:ascii="Times New Roman" w:eastAsia="Arial" w:hAnsi="Times New Roman" w:cs="Times New Roman"/>
          <w:sz w:val="20"/>
          <w:szCs w:val="20"/>
        </w:rPr>
        <w:t>.....</w:t>
      </w:r>
      <w:proofErr w:type="gramEnd"/>
      <w:r w:rsidRPr="00B02638">
        <w:rPr>
          <w:rFonts w:ascii="Times New Roman" w:eastAsia="Arial" w:hAnsi="Times New Roman" w:cs="Times New Roman"/>
          <w:sz w:val="20"/>
          <w:szCs w:val="20"/>
        </w:rPr>
        <w:t xml:space="preserve"> de ..................... de 20..., publicada no</w:t>
      </w:r>
      <w:r w:rsidRPr="00B02638">
        <w:rPr>
          <w:rFonts w:ascii="Times New Roman" w:eastAsia="Arial" w:hAnsi="Times New Roman" w:cs="Times New Roman"/>
          <w:i/>
          <w:iCs/>
          <w:sz w:val="20"/>
          <w:szCs w:val="20"/>
        </w:rPr>
        <w:t xml:space="preserve"> DOU </w:t>
      </w:r>
      <w:r w:rsidRPr="00B02638">
        <w:rPr>
          <w:rFonts w:ascii="Times New Roman" w:eastAsia="Arial" w:hAnsi="Times New Roman" w:cs="Times New Roman"/>
          <w:sz w:val="20"/>
          <w:szCs w:val="20"/>
        </w:rPr>
        <w:t xml:space="preserve">de </w:t>
      </w:r>
      <w:proofErr w:type="gramStart"/>
      <w:r w:rsidRPr="00B02638">
        <w:rPr>
          <w:rFonts w:ascii="Times New Roman" w:eastAsia="Arial" w:hAnsi="Times New Roman" w:cs="Times New Roman"/>
          <w:sz w:val="20"/>
          <w:szCs w:val="20"/>
        </w:rPr>
        <w:t>.....</w:t>
      </w:r>
      <w:proofErr w:type="gramEnd"/>
      <w:r w:rsidRPr="00B02638">
        <w:rPr>
          <w:rFonts w:ascii="Times New Roman" w:eastAsia="Arial" w:hAnsi="Times New Roman" w:cs="Times New Roman"/>
          <w:sz w:val="20"/>
          <w:szCs w:val="20"/>
        </w:rPr>
        <w:t xml:space="preserve"> de ............... de ..........., portador da Matrícula Funcional nº .........., doravante denominado CONTRATANTE, e o(a) .............................., </w:t>
      </w:r>
      <w:r w:rsidRPr="00B02638">
        <w:rPr>
          <w:rFonts w:ascii="Times New Roman" w:eastAsia="Arial" w:hAnsi="Times New Roman" w:cs="Times New Roman"/>
          <w:i/>
          <w:iCs/>
          <w:sz w:val="20"/>
          <w:szCs w:val="20"/>
        </w:rPr>
        <w:t>inscrito(a) no CNPJ/MF sob o nº ............................, sediado(a) na</w:t>
      </w:r>
      <w:r w:rsidRPr="00B02638">
        <w:rPr>
          <w:rFonts w:ascii="Times New Roman" w:eastAsia="Arial" w:hAnsi="Times New Roman" w:cs="Times New Roman"/>
          <w:sz w:val="20"/>
          <w:szCs w:val="20"/>
        </w:rPr>
        <w:t xml:space="preserve"> ..................................., </w:t>
      </w:r>
      <w:proofErr w:type="spellStart"/>
      <w:r w:rsidRPr="00B02638">
        <w:rPr>
          <w:rFonts w:ascii="Times New Roman" w:eastAsia="Arial" w:hAnsi="Times New Roman" w:cs="Times New Roman"/>
          <w:i/>
          <w:iCs/>
          <w:sz w:val="20"/>
          <w:szCs w:val="20"/>
        </w:rPr>
        <w:t>em</w:t>
      </w:r>
      <w:proofErr w:type="spellEnd"/>
      <w:r w:rsidRPr="00B02638">
        <w:rPr>
          <w:rFonts w:ascii="Times New Roman" w:eastAsia="Arial" w:hAnsi="Times New Roman" w:cs="Times New Roman"/>
          <w:sz w:val="20"/>
          <w:szCs w:val="20"/>
        </w:rPr>
        <w:t xml:space="preserve"> ............................. doravante designado CONTRATADO, </w:t>
      </w:r>
      <w:r w:rsidRPr="00B02638">
        <w:rPr>
          <w:rFonts w:ascii="Times New Roman" w:eastAsia="Arial" w:hAnsi="Times New Roman" w:cs="Times New Roman"/>
          <w:i/>
          <w:iCs/>
          <w:sz w:val="20"/>
          <w:szCs w:val="20"/>
        </w:rPr>
        <w:t>neste ato representado(a) por</w:t>
      </w:r>
      <w:r w:rsidRPr="00B02638">
        <w:rPr>
          <w:rFonts w:ascii="Times New Roman" w:eastAsia="Arial" w:hAnsi="Times New Roman" w:cs="Times New Roman"/>
          <w:sz w:val="20"/>
          <w:szCs w:val="20"/>
        </w:rPr>
        <w:t xml:space="preserve"> .................................. (nome e função no contratado), </w:t>
      </w:r>
      <w:r w:rsidRPr="00B02638">
        <w:rPr>
          <w:rFonts w:ascii="Times New Roman" w:eastAsia="Arial" w:hAnsi="Times New Roman" w:cs="Times New Roman"/>
          <w:i/>
          <w:iCs/>
          <w:sz w:val="20"/>
          <w:szCs w:val="20"/>
        </w:rPr>
        <w:t xml:space="preserve">conforme atos constitutivos da empresa </w:t>
      </w:r>
      <w:r w:rsidRPr="00B02638">
        <w:rPr>
          <w:rFonts w:ascii="Times New Roman" w:eastAsia="Arial" w:hAnsi="Times New Roman" w:cs="Times New Roman"/>
          <w:b/>
          <w:bCs/>
          <w:i/>
          <w:iCs/>
          <w:sz w:val="20"/>
          <w:szCs w:val="20"/>
        </w:rPr>
        <w:t>OU</w:t>
      </w:r>
      <w:r w:rsidRPr="00B02638">
        <w:rPr>
          <w:rFonts w:ascii="Times New Roman" w:eastAsia="Arial" w:hAnsi="Times New Roman" w:cs="Times New Roman"/>
          <w:i/>
          <w:iCs/>
          <w:sz w:val="20"/>
          <w:szCs w:val="20"/>
        </w:rPr>
        <w:t xml:space="preserve"> procuração apresentada nos autos, </w:t>
      </w:r>
      <w:r w:rsidRPr="00B02638">
        <w:rPr>
          <w:rFonts w:ascii="Times New Roman" w:eastAsia="Arial" w:hAnsi="Times New Roman" w:cs="Times New Roman"/>
          <w:sz w:val="20"/>
          <w:szCs w:val="20"/>
        </w:rPr>
        <w:t xml:space="preserve">tendo em vista o que consta no Processo nº .............................. e em observância às disposições da Lei Federal nº 14.133, de 1º de abril de 2021, </w:t>
      </w:r>
      <w:r w:rsidRPr="00B02638">
        <w:rPr>
          <w:rFonts w:ascii="Times New Roman" w:eastAsiaTheme="minorEastAsia" w:hAnsi="Times New Roman" w:cs="Times New Roman"/>
          <w:sz w:val="20"/>
          <w:szCs w:val="20"/>
        </w:rPr>
        <w:t xml:space="preserve">da Lei Complementar Federal nº 123, de 2006 e </w:t>
      </w:r>
      <w:r w:rsidR="00A31ED8">
        <w:rPr>
          <w:rFonts w:ascii="Times New Roman" w:eastAsiaTheme="minorEastAsia" w:hAnsi="Times New Roman" w:cs="Times New Roman"/>
          <w:sz w:val="20"/>
          <w:szCs w:val="20"/>
        </w:rPr>
        <w:t>Decreto Municipal nº 030, de 2024</w:t>
      </w:r>
      <w:r w:rsidRPr="00B02638">
        <w:rPr>
          <w:rFonts w:ascii="Times New Roman" w:eastAsiaTheme="minorEastAsia" w:hAnsi="Times New Roman" w:cs="Times New Roman"/>
          <w:sz w:val="20"/>
          <w:szCs w:val="20"/>
        </w:rPr>
        <w:t xml:space="preserve">, resolvem celebrar o presente Termo de Contrato, decorrente </w:t>
      </w:r>
      <w:r w:rsidR="00791884" w:rsidRPr="00B02638">
        <w:rPr>
          <w:rFonts w:ascii="Times New Roman" w:eastAsiaTheme="minorEastAsia" w:hAnsi="Times New Roman" w:cs="Times New Roman"/>
          <w:sz w:val="20"/>
          <w:szCs w:val="20"/>
        </w:rPr>
        <w:t>do PREGÃO</w:t>
      </w:r>
      <w:r w:rsidRPr="00B02638">
        <w:rPr>
          <w:rFonts w:ascii="Times New Roman" w:eastAsiaTheme="minorEastAsia" w:hAnsi="Times New Roman" w:cs="Times New Roman"/>
          <w:sz w:val="20"/>
          <w:szCs w:val="20"/>
        </w:rPr>
        <w:t xml:space="preserve"> nº ........../20...., mediante as cláusulas e condições a seguir enunciadas.</w:t>
      </w:r>
    </w:p>
    <w:p w14:paraId="3276CCDA" w14:textId="77777777" w:rsidR="003351C9" w:rsidRPr="00B02638" w:rsidRDefault="003351C9" w:rsidP="003351C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PRIMEIRA – DO OBJETO.</w:t>
      </w:r>
    </w:p>
    <w:p w14:paraId="129D8E02" w14:textId="77777777" w:rsidR="003351C9" w:rsidRPr="00B02638" w:rsidRDefault="003351C9" w:rsidP="003351C9">
      <w:pPr>
        <w:pStyle w:val="PargrafodaLista"/>
        <w:numPr>
          <w:ilvl w:val="1"/>
          <w:numId w:val="20"/>
        </w:numPr>
        <w:tabs>
          <w:tab w:val="left" w:pos="426"/>
        </w:tabs>
        <w:spacing w:before="120" w:after="120"/>
        <w:ind w:left="1418" w:hanging="709"/>
        <w:contextualSpacing w:val="0"/>
        <w:jc w:val="both"/>
        <w:rPr>
          <w:rFonts w:ascii="Times New Roman" w:hAnsi="Times New Roman" w:cs="Times New Roman"/>
          <w:b/>
          <w:sz w:val="20"/>
          <w:szCs w:val="20"/>
        </w:rPr>
      </w:pPr>
      <w:r w:rsidRPr="00B02638">
        <w:rPr>
          <w:rFonts w:ascii="Times New Roman" w:hAnsi="Times New Roman" w:cs="Times New Roman"/>
          <w:sz w:val="20"/>
          <w:szCs w:val="20"/>
        </w:rPr>
        <w:t xml:space="preserve">O objeto do presente Termo de Contrato é a </w:t>
      </w:r>
      <w:r w:rsidRPr="00B02638">
        <w:rPr>
          <w:rFonts w:ascii="Times New Roman" w:hAnsi="Times New Roman" w:cs="Times New Roman"/>
          <w:sz w:val="20"/>
          <w:szCs w:val="20"/>
          <w:highlight w:val="yellow"/>
        </w:rPr>
        <w:t>**</w:t>
      </w:r>
      <w:r w:rsidR="00791884" w:rsidRPr="00B02638">
        <w:rPr>
          <w:rFonts w:ascii="Times New Roman" w:hAnsi="Times New Roman" w:cs="Times New Roman"/>
          <w:sz w:val="20"/>
          <w:szCs w:val="20"/>
          <w:highlight w:val="yellow"/>
        </w:rPr>
        <w:t>*******************</w:t>
      </w:r>
      <w:r w:rsidRPr="00B02638">
        <w:rPr>
          <w:rFonts w:ascii="Times New Roman" w:hAnsi="Times New Roman" w:cs="Times New Roman"/>
          <w:sz w:val="20"/>
          <w:szCs w:val="20"/>
          <w:highlight w:val="yellow"/>
        </w:rPr>
        <w:t>*</w:t>
      </w:r>
      <w:r w:rsidRPr="00B02638">
        <w:rPr>
          <w:rFonts w:ascii="Times New Roman" w:hAnsi="Times New Roman" w:cs="Times New Roman"/>
          <w:sz w:val="20"/>
          <w:szCs w:val="20"/>
        </w:rPr>
        <w:t>, conforme especificações e quantitativos estabelecidos no Edital e seus anexos.</w:t>
      </w:r>
    </w:p>
    <w:p w14:paraId="415D9FCB" w14:textId="18B62423" w:rsidR="003351C9" w:rsidRPr="00B02638" w:rsidRDefault="003351C9" w:rsidP="003351C9">
      <w:pPr>
        <w:pStyle w:val="PargrafodaLista"/>
        <w:numPr>
          <w:ilvl w:val="1"/>
          <w:numId w:val="20"/>
        </w:numPr>
        <w:tabs>
          <w:tab w:val="left" w:pos="426"/>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Este Termo de Contrato vincula-se ao Edital de</w:t>
      </w:r>
      <w:r w:rsidR="00E932A0" w:rsidRPr="00B02638">
        <w:rPr>
          <w:rFonts w:ascii="Times New Roman" w:hAnsi="Times New Roman" w:cs="Times New Roman"/>
          <w:sz w:val="20"/>
          <w:szCs w:val="20"/>
        </w:rPr>
        <w:t xml:space="preserve"> </w:t>
      </w:r>
      <w:r w:rsidRPr="00B02638">
        <w:rPr>
          <w:rFonts w:ascii="Times New Roman" w:hAnsi="Times New Roman" w:cs="Times New Roman"/>
          <w:sz w:val="20"/>
          <w:szCs w:val="20"/>
        </w:rPr>
        <w:t xml:space="preserve">Pregão Eletrônico nº </w:t>
      </w:r>
      <w:r w:rsidR="005D7829">
        <w:rPr>
          <w:rFonts w:ascii="Times New Roman" w:hAnsi="Times New Roman" w:cs="Times New Roman"/>
          <w:sz w:val="20"/>
          <w:szCs w:val="20"/>
        </w:rPr>
        <w:t>23/2024</w:t>
      </w:r>
      <w:r w:rsidRPr="00B02638">
        <w:rPr>
          <w:rFonts w:ascii="Times New Roman" w:hAnsi="Times New Roman" w:cs="Times New Roman"/>
          <w:sz w:val="20"/>
          <w:szCs w:val="20"/>
        </w:rPr>
        <w:t>, identificado no preâmbulo e à proposta vencedora, independentemente de transcrição.</w:t>
      </w:r>
    </w:p>
    <w:p w14:paraId="3FC80A02" w14:textId="77777777" w:rsidR="003351C9" w:rsidRPr="00B02638" w:rsidRDefault="003351C9" w:rsidP="003351C9">
      <w:pPr>
        <w:pStyle w:val="PargrafodaLista"/>
        <w:numPr>
          <w:ilvl w:val="1"/>
          <w:numId w:val="20"/>
        </w:numPr>
        <w:tabs>
          <w:tab w:val="left" w:pos="426"/>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Discriminação do objeto:</w:t>
      </w:r>
    </w:p>
    <w:tbl>
      <w:tblPr>
        <w:tblW w:w="8787"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677"/>
        <w:gridCol w:w="609"/>
        <w:gridCol w:w="666"/>
        <w:gridCol w:w="992"/>
        <w:gridCol w:w="1134"/>
      </w:tblGrid>
      <w:tr w:rsidR="003351C9" w:rsidRPr="00B02638" w14:paraId="33290140" w14:textId="77777777" w:rsidTr="000112C1">
        <w:trPr>
          <w:trHeight w:hRule="exact" w:val="227"/>
        </w:trPr>
        <w:tc>
          <w:tcPr>
            <w:tcW w:w="709" w:type="dxa"/>
            <w:tcBorders>
              <w:top w:val="single" w:sz="4" w:space="0" w:color="000000"/>
              <w:left w:val="single" w:sz="4" w:space="0" w:color="000000"/>
              <w:bottom w:val="single" w:sz="4" w:space="0" w:color="000000"/>
              <w:right w:val="single" w:sz="4" w:space="0" w:color="000000"/>
            </w:tcBorders>
            <w:vAlign w:val="center"/>
          </w:tcPr>
          <w:p w14:paraId="7834D1B4"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r w:rsidRPr="00B02638">
              <w:rPr>
                <w:rFonts w:ascii="Times New Roman" w:eastAsiaTheme="minorEastAsia" w:hAnsi="Times New Roman" w:cs="Times New Roman"/>
                <w:b/>
                <w:bCs/>
                <w:sz w:val="16"/>
                <w:szCs w:val="16"/>
              </w:rPr>
              <w:t>ITEM</w:t>
            </w:r>
          </w:p>
        </w:tc>
        <w:tc>
          <w:tcPr>
            <w:tcW w:w="4677" w:type="dxa"/>
            <w:tcBorders>
              <w:top w:val="single" w:sz="4" w:space="0" w:color="000000"/>
              <w:left w:val="single" w:sz="4" w:space="0" w:color="000000"/>
              <w:bottom w:val="single" w:sz="4" w:space="0" w:color="000000"/>
              <w:right w:val="single" w:sz="4" w:space="0" w:color="000000"/>
            </w:tcBorders>
            <w:vAlign w:val="center"/>
          </w:tcPr>
          <w:p w14:paraId="1D5DE493" w14:textId="77777777" w:rsidR="003351C9" w:rsidRPr="00B02638" w:rsidRDefault="003351C9" w:rsidP="003351C9">
            <w:pPr>
              <w:jc w:val="center"/>
              <w:rPr>
                <w:rFonts w:ascii="Times New Roman" w:eastAsiaTheme="minorEastAsia" w:hAnsi="Times New Roman" w:cs="Times New Roman"/>
                <w:b/>
                <w:bCs/>
                <w:sz w:val="16"/>
                <w:szCs w:val="16"/>
              </w:rPr>
            </w:pPr>
            <w:r w:rsidRPr="00B02638">
              <w:rPr>
                <w:rFonts w:ascii="Times New Roman" w:eastAsiaTheme="minorEastAsia" w:hAnsi="Times New Roman" w:cs="Times New Roman"/>
                <w:b/>
                <w:bCs/>
                <w:sz w:val="16"/>
                <w:szCs w:val="16"/>
              </w:rPr>
              <w:t>DESCRIÇÃO</w:t>
            </w:r>
          </w:p>
        </w:tc>
        <w:tc>
          <w:tcPr>
            <w:tcW w:w="609" w:type="dxa"/>
            <w:tcBorders>
              <w:top w:val="single" w:sz="4" w:space="0" w:color="000000"/>
              <w:left w:val="single" w:sz="4" w:space="0" w:color="000000"/>
              <w:bottom w:val="single" w:sz="4" w:space="0" w:color="000000"/>
              <w:right w:val="single" w:sz="4" w:space="0" w:color="000000"/>
            </w:tcBorders>
            <w:vAlign w:val="center"/>
          </w:tcPr>
          <w:p w14:paraId="36168A62"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r w:rsidRPr="00B02638">
              <w:rPr>
                <w:rFonts w:ascii="Times New Roman" w:eastAsiaTheme="minorEastAsia" w:hAnsi="Times New Roman" w:cs="Times New Roman"/>
                <w:b/>
                <w:bCs/>
                <w:sz w:val="16"/>
                <w:szCs w:val="16"/>
              </w:rPr>
              <w:t>UND.</w:t>
            </w:r>
          </w:p>
        </w:tc>
        <w:tc>
          <w:tcPr>
            <w:tcW w:w="666" w:type="dxa"/>
            <w:tcBorders>
              <w:top w:val="single" w:sz="4" w:space="0" w:color="000000"/>
              <w:left w:val="single" w:sz="4" w:space="0" w:color="000000"/>
              <w:bottom w:val="single" w:sz="4" w:space="0" w:color="000000"/>
              <w:right w:val="single" w:sz="4" w:space="0" w:color="000000"/>
            </w:tcBorders>
            <w:vAlign w:val="center"/>
          </w:tcPr>
          <w:p w14:paraId="19C7A72C"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r w:rsidRPr="00B02638">
              <w:rPr>
                <w:rFonts w:ascii="Times New Roman" w:eastAsiaTheme="minorEastAsia" w:hAnsi="Times New Roman" w:cs="Times New Roman"/>
                <w:b/>
                <w:bCs/>
                <w:sz w:val="16"/>
                <w:szCs w:val="16"/>
              </w:rPr>
              <w:t>QTD</w:t>
            </w:r>
          </w:p>
        </w:tc>
        <w:tc>
          <w:tcPr>
            <w:tcW w:w="992" w:type="dxa"/>
            <w:tcBorders>
              <w:top w:val="single" w:sz="4" w:space="0" w:color="000000"/>
              <w:left w:val="single" w:sz="4" w:space="0" w:color="000000"/>
              <w:bottom w:val="single" w:sz="4" w:space="0" w:color="000000"/>
              <w:right w:val="single" w:sz="4" w:space="0" w:color="000000"/>
            </w:tcBorders>
            <w:vAlign w:val="center"/>
          </w:tcPr>
          <w:p w14:paraId="1B650719"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r w:rsidRPr="00B02638">
              <w:rPr>
                <w:rFonts w:ascii="Times New Roman" w:eastAsiaTheme="minorEastAsia" w:hAnsi="Times New Roman" w:cs="Times New Roman"/>
                <w:b/>
                <w:bCs/>
                <w:sz w:val="16"/>
                <w:szCs w:val="16"/>
              </w:rPr>
              <w:t>V. UNIT.</w:t>
            </w:r>
          </w:p>
        </w:tc>
        <w:tc>
          <w:tcPr>
            <w:tcW w:w="1134" w:type="dxa"/>
            <w:tcBorders>
              <w:top w:val="single" w:sz="4" w:space="0" w:color="000000"/>
              <w:left w:val="single" w:sz="4" w:space="0" w:color="000000"/>
              <w:bottom w:val="single" w:sz="4" w:space="0" w:color="000000"/>
              <w:right w:val="single" w:sz="4" w:space="0" w:color="000000"/>
            </w:tcBorders>
            <w:vAlign w:val="center"/>
          </w:tcPr>
          <w:p w14:paraId="0DCE01D5"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r w:rsidRPr="00B02638">
              <w:rPr>
                <w:rFonts w:ascii="Times New Roman" w:eastAsiaTheme="minorEastAsia" w:hAnsi="Times New Roman" w:cs="Times New Roman"/>
                <w:b/>
                <w:bCs/>
                <w:sz w:val="16"/>
                <w:szCs w:val="16"/>
              </w:rPr>
              <w:t>V. TOTAL</w:t>
            </w:r>
          </w:p>
        </w:tc>
      </w:tr>
      <w:tr w:rsidR="003351C9" w:rsidRPr="00B02638" w14:paraId="4EEE0DE9" w14:textId="77777777" w:rsidTr="000112C1">
        <w:trPr>
          <w:trHeight w:hRule="exact" w:val="227"/>
        </w:trPr>
        <w:tc>
          <w:tcPr>
            <w:tcW w:w="709" w:type="dxa"/>
            <w:tcBorders>
              <w:top w:val="single" w:sz="4" w:space="0" w:color="000000"/>
              <w:left w:val="single" w:sz="4" w:space="0" w:color="000000"/>
              <w:bottom w:val="single" w:sz="4" w:space="0" w:color="000000"/>
              <w:right w:val="single" w:sz="4" w:space="0" w:color="000000"/>
            </w:tcBorders>
            <w:vAlign w:val="center"/>
          </w:tcPr>
          <w:p w14:paraId="4721C8EB"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r w:rsidRPr="00B02638">
              <w:rPr>
                <w:rFonts w:ascii="Times New Roman" w:eastAsiaTheme="minorEastAsia" w:hAnsi="Times New Roman" w:cs="Times New Roman"/>
                <w:b/>
                <w:bCs/>
                <w:sz w:val="16"/>
                <w:szCs w:val="16"/>
              </w:rPr>
              <w:t>1</w:t>
            </w:r>
          </w:p>
        </w:tc>
        <w:tc>
          <w:tcPr>
            <w:tcW w:w="4677" w:type="dxa"/>
            <w:tcBorders>
              <w:top w:val="single" w:sz="4" w:space="0" w:color="000000"/>
              <w:left w:val="single" w:sz="4" w:space="0" w:color="000000"/>
              <w:bottom w:val="single" w:sz="4" w:space="0" w:color="000000"/>
              <w:right w:val="single" w:sz="4" w:space="0" w:color="000000"/>
            </w:tcBorders>
            <w:vAlign w:val="center"/>
          </w:tcPr>
          <w:p w14:paraId="7625C2F3" w14:textId="77777777" w:rsidR="003351C9" w:rsidRPr="00B02638" w:rsidRDefault="003351C9" w:rsidP="003351C9">
            <w:pPr>
              <w:jc w:val="center"/>
              <w:rPr>
                <w:rFonts w:ascii="Times New Roman" w:eastAsiaTheme="minorEastAsia" w:hAnsi="Times New Roman" w:cs="Times New Roman"/>
                <w:b/>
                <w:bCs/>
                <w:sz w:val="16"/>
                <w:szCs w:val="16"/>
              </w:rPr>
            </w:pPr>
          </w:p>
        </w:tc>
        <w:tc>
          <w:tcPr>
            <w:tcW w:w="609" w:type="dxa"/>
            <w:tcBorders>
              <w:top w:val="single" w:sz="4" w:space="0" w:color="000000"/>
              <w:left w:val="single" w:sz="4" w:space="0" w:color="000000"/>
              <w:bottom w:val="single" w:sz="4" w:space="0" w:color="000000"/>
              <w:right w:val="single" w:sz="4" w:space="0" w:color="000000"/>
            </w:tcBorders>
            <w:vAlign w:val="center"/>
          </w:tcPr>
          <w:p w14:paraId="21B4CD7B"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p>
        </w:tc>
        <w:tc>
          <w:tcPr>
            <w:tcW w:w="666" w:type="dxa"/>
            <w:tcBorders>
              <w:top w:val="single" w:sz="4" w:space="0" w:color="000000"/>
              <w:left w:val="single" w:sz="4" w:space="0" w:color="000000"/>
              <w:bottom w:val="single" w:sz="4" w:space="0" w:color="000000"/>
              <w:right w:val="single" w:sz="4" w:space="0" w:color="000000"/>
            </w:tcBorders>
            <w:vAlign w:val="center"/>
          </w:tcPr>
          <w:p w14:paraId="303B9C0F"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9DEC403"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129BC0" w14:textId="77777777" w:rsidR="003351C9" w:rsidRPr="00B02638" w:rsidRDefault="003351C9" w:rsidP="003351C9">
            <w:pPr>
              <w:widowControl w:val="0"/>
              <w:suppressAutoHyphens/>
              <w:jc w:val="center"/>
              <w:rPr>
                <w:rFonts w:ascii="Times New Roman" w:eastAsiaTheme="minorEastAsia" w:hAnsi="Times New Roman" w:cs="Times New Roman"/>
                <w:b/>
                <w:bCs/>
                <w:sz w:val="16"/>
                <w:szCs w:val="16"/>
              </w:rPr>
            </w:pPr>
          </w:p>
        </w:tc>
      </w:tr>
    </w:tbl>
    <w:p w14:paraId="1D98728C" w14:textId="77777777" w:rsidR="003351C9" w:rsidRPr="00B02638" w:rsidRDefault="003351C9" w:rsidP="003351C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iCs/>
          <w:sz w:val="20"/>
          <w:szCs w:val="20"/>
        </w:rPr>
      </w:pPr>
      <w:r w:rsidRPr="00B02638">
        <w:rPr>
          <w:rFonts w:ascii="Times New Roman" w:eastAsiaTheme="majorEastAsia" w:hAnsi="Times New Roman" w:cs="Times New Roman"/>
          <w:b/>
          <w:bCs/>
          <w:sz w:val="20"/>
          <w:szCs w:val="20"/>
        </w:rPr>
        <w:t>CLÁUSULA SEGUNDA – DA VIGÊNCIA.</w:t>
      </w:r>
    </w:p>
    <w:p w14:paraId="7C6F2299" w14:textId="77777777" w:rsidR="003351C9" w:rsidRPr="00B02638" w:rsidRDefault="003351C9" w:rsidP="003351C9">
      <w:pPr>
        <w:pStyle w:val="PargrafodaLista"/>
        <w:numPr>
          <w:ilvl w:val="1"/>
          <w:numId w:val="21"/>
        </w:numPr>
        <w:tabs>
          <w:tab w:val="left" w:pos="426"/>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O prazo de vigência deste Termo de Contrato é aquele fixado no Edital e Anexos, com início na data de ____/____/______ e encerramento em ____/____/______, prorrogável na forma do art. 105 da Lei Federal nº 14.133, de 2021.</w:t>
      </w:r>
    </w:p>
    <w:p w14:paraId="4E8F3B32" w14:textId="77777777" w:rsidR="003351C9" w:rsidRPr="00B02638" w:rsidRDefault="003351C9" w:rsidP="003351C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TERCEIRA – DOS MODELOS DE EXECUÇÃO E GESTÃO CONTRATUAIS.</w:t>
      </w:r>
    </w:p>
    <w:p w14:paraId="67DED17E" w14:textId="57D33AB0" w:rsidR="003351C9" w:rsidRPr="00B02638" w:rsidRDefault="003351C9" w:rsidP="003351C9">
      <w:pPr>
        <w:pStyle w:val="PargrafodaLista"/>
        <w:numPr>
          <w:ilvl w:val="1"/>
          <w:numId w:val="22"/>
        </w:numPr>
        <w:tabs>
          <w:tab w:val="left" w:pos="1560"/>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forme de execução contratual, os modelos de gestão e de execução, assim como os prazos e condições de conclusão, entrega, observação e recebimento do objeto constam no Edital de Pregão Eletrônico nº </w:t>
      </w:r>
      <w:r w:rsidR="005D7829">
        <w:rPr>
          <w:rFonts w:ascii="Times New Roman" w:hAnsi="Times New Roman" w:cs="Times New Roman"/>
          <w:sz w:val="20"/>
          <w:szCs w:val="20"/>
        </w:rPr>
        <w:t>23/2024</w:t>
      </w:r>
      <w:r w:rsidRPr="00B02638">
        <w:rPr>
          <w:rFonts w:ascii="Times New Roman" w:hAnsi="Times New Roman" w:cs="Times New Roman"/>
          <w:sz w:val="20"/>
          <w:szCs w:val="20"/>
        </w:rPr>
        <w:t xml:space="preserve"> e seus Anexos.</w:t>
      </w:r>
    </w:p>
    <w:p w14:paraId="6A17B0ED" w14:textId="77777777" w:rsidR="003351C9" w:rsidRPr="00B02638" w:rsidRDefault="003351C9" w:rsidP="003351C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QUARTA – DA SUBCONTRATAÇÃO.</w:t>
      </w:r>
    </w:p>
    <w:p w14:paraId="29EB725A" w14:textId="77777777" w:rsidR="003351C9" w:rsidRPr="00B02638" w:rsidRDefault="00107143" w:rsidP="003351C9">
      <w:pPr>
        <w:pStyle w:val="PargrafodaLista"/>
        <w:numPr>
          <w:ilvl w:val="1"/>
          <w:numId w:val="23"/>
        </w:numPr>
        <w:tabs>
          <w:tab w:val="left" w:pos="1560"/>
        </w:tabs>
        <w:spacing w:before="120" w:after="120"/>
        <w:ind w:left="1418" w:hanging="709"/>
        <w:contextualSpacing w:val="0"/>
        <w:jc w:val="both"/>
        <w:rPr>
          <w:rFonts w:ascii="Times New Roman" w:hAnsi="Times New Roman" w:cs="Times New Roman"/>
          <w:sz w:val="20"/>
          <w:szCs w:val="20"/>
        </w:rPr>
      </w:pPr>
      <w:sdt>
        <w:sdtPr>
          <w:rPr>
            <w:rFonts w:ascii="Times New Roman" w:eastAsia="MS Gothic" w:hAnsi="Times New Roman" w:cs="Times New Roman"/>
            <w:sz w:val="20"/>
            <w:szCs w:val="20"/>
          </w:rPr>
          <w:id w:val="1849982986"/>
        </w:sdtPr>
        <w:sdtEndPr/>
        <w:sdtContent>
          <w:r w:rsidR="003351C9" w:rsidRPr="00B02638">
            <w:rPr>
              <w:rFonts w:ascii="Times New Roman" w:eastAsia="MS Mincho" w:hAnsi="MS Mincho" w:cs="Times New Roman"/>
              <w:sz w:val="20"/>
              <w:szCs w:val="20"/>
            </w:rPr>
            <w:t>☐</w:t>
          </w:r>
        </w:sdtContent>
      </w:sdt>
      <w:r w:rsidR="003351C9" w:rsidRPr="00B02638">
        <w:rPr>
          <w:rFonts w:ascii="Times New Roman" w:hAnsi="Times New Roman" w:cs="Times New Roman"/>
          <w:sz w:val="20"/>
          <w:szCs w:val="20"/>
        </w:rPr>
        <w:t xml:space="preserve"> Não é admitida a subcontratação do objeto contratual.</w:t>
      </w:r>
    </w:p>
    <w:p w14:paraId="488EC302" w14:textId="77777777" w:rsidR="003351C9" w:rsidRPr="00B02638" w:rsidRDefault="003351C9" w:rsidP="003351C9">
      <w:pPr>
        <w:tabs>
          <w:tab w:val="left" w:pos="2410"/>
        </w:tabs>
        <w:autoSpaceDE w:val="0"/>
        <w:autoSpaceDN w:val="0"/>
        <w:adjustRightInd w:val="0"/>
        <w:spacing w:before="120" w:after="120"/>
        <w:ind w:left="2269"/>
        <w:jc w:val="center"/>
        <w:rPr>
          <w:rFonts w:ascii="Times New Roman" w:eastAsiaTheme="minorEastAsia" w:hAnsi="Times New Roman" w:cs="Times New Roman"/>
          <w:b/>
          <w:bCs/>
          <w:sz w:val="20"/>
          <w:szCs w:val="20"/>
          <w:u w:val="single"/>
        </w:rPr>
      </w:pPr>
      <w:r w:rsidRPr="00B02638">
        <w:rPr>
          <w:rFonts w:ascii="Times New Roman" w:eastAsiaTheme="minorEastAsia" w:hAnsi="Times New Roman" w:cs="Times New Roman"/>
          <w:b/>
          <w:bCs/>
          <w:sz w:val="20"/>
          <w:szCs w:val="20"/>
          <w:u w:val="single"/>
        </w:rPr>
        <w:t>OU</w:t>
      </w:r>
    </w:p>
    <w:p w14:paraId="27DBF52D" w14:textId="77777777" w:rsidR="003351C9" w:rsidRPr="00B02638" w:rsidRDefault="00107143" w:rsidP="006A7B66">
      <w:pPr>
        <w:pStyle w:val="PargrafodaLista"/>
        <w:numPr>
          <w:ilvl w:val="1"/>
          <w:numId w:val="23"/>
        </w:numPr>
        <w:tabs>
          <w:tab w:val="left" w:pos="1560"/>
        </w:tabs>
        <w:spacing w:before="120" w:after="120"/>
        <w:ind w:left="1418" w:hanging="709"/>
        <w:contextualSpacing w:val="0"/>
        <w:jc w:val="both"/>
        <w:rPr>
          <w:rFonts w:ascii="Times New Roman" w:hAnsi="Times New Roman" w:cs="Times New Roman"/>
          <w:sz w:val="20"/>
          <w:szCs w:val="20"/>
        </w:rPr>
      </w:pPr>
      <w:sdt>
        <w:sdtPr>
          <w:rPr>
            <w:rFonts w:ascii="Times New Roman" w:eastAsia="MS Gothic" w:hAnsi="Times New Roman" w:cs="Times New Roman"/>
            <w:sz w:val="20"/>
            <w:szCs w:val="20"/>
          </w:rPr>
          <w:id w:val="1563519241"/>
        </w:sdtPr>
        <w:sdtEndPr/>
        <w:sdtContent>
          <w:r w:rsidR="003351C9" w:rsidRPr="00B02638">
            <w:rPr>
              <w:rFonts w:ascii="Times New Roman" w:eastAsia="MS Mincho" w:hAnsi="MS Mincho" w:cs="Times New Roman"/>
              <w:sz w:val="20"/>
              <w:szCs w:val="20"/>
            </w:rPr>
            <w:t>☒</w:t>
          </w:r>
        </w:sdtContent>
      </w:sdt>
      <w:r w:rsidR="003351C9" w:rsidRPr="00B02638">
        <w:rPr>
          <w:rFonts w:ascii="Times New Roman" w:hAnsi="Times New Roman" w:cs="Times New Roman"/>
          <w:sz w:val="20"/>
          <w:szCs w:val="20"/>
        </w:rPr>
        <w:t>Será admitida a subcontratação parcial do objeto contratual, assim compreendidas aquelas de caráter acessório, sendo vedada a subcontratação do objeto principal.</w:t>
      </w:r>
    </w:p>
    <w:p w14:paraId="3C5983D5" w14:textId="77777777" w:rsidR="003351C9" w:rsidRPr="00B02638" w:rsidRDefault="003351C9" w:rsidP="003351C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QUINTA – DO PREÇO.</w:t>
      </w:r>
    </w:p>
    <w:p w14:paraId="51235CF7" w14:textId="77777777" w:rsidR="003351C9" w:rsidRPr="00B02638" w:rsidRDefault="003351C9" w:rsidP="006A7B66">
      <w:pPr>
        <w:pStyle w:val="PargrafodaLista"/>
        <w:numPr>
          <w:ilvl w:val="1"/>
          <w:numId w:val="24"/>
        </w:numPr>
        <w:tabs>
          <w:tab w:val="left" w:pos="1560"/>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valor total da contratação é de R$ </w:t>
      </w:r>
      <w:r w:rsidRPr="00B02638">
        <w:rPr>
          <w:rFonts w:ascii="Times New Roman" w:hAnsi="Times New Roman" w:cs="Times New Roman"/>
          <w:sz w:val="20"/>
          <w:szCs w:val="20"/>
          <w:highlight w:val="yellow"/>
        </w:rPr>
        <w:t>***</w:t>
      </w:r>
      <w:r w:rsidRPr="00B02638">
        <w:rPr>
          <w:rFonts w:ascii="Times New Roman" w:hAnsi="Times New Roman" w:cs="Times New Roman"/>
          <w:sz w:val="20"/>
          <w:szCs w:val="20"/>
        </w:rPr>
        <w:t xml:space="preserve"> (</w:t>
      </w:r>
      <w:r w:rsidRPr="00B02638">
        <w:rPr>
          <w:rFonts w:ascii="Times New Roman" w:hAnsi="Times New Roman" w:cs="Times New Roman"/>
          <w:sz w:val="20"/>
          <w:szCs w:val="20"/>
          <w:highlight w:val="yellow"/>
        </w:rPr>
        <w:t>***</w:t>
      </w:r>
      <w:r w:rsidRPr="00B02638">
        <w:rPr>
          <w:rFonts w:ascii="Times New Roman" w:hAnsi="Times New Roman" w:cs="Times New Roman"/>
          <w:sz w:val="20"/>
          <w:szCs w:val="20"/>
        </w:rPr>
        <w:t>).</w:t>
      </w:r>
    </w:p>
    <w:p w14:paraId="54B260B9" w14:textId="77777777" w:rsidR="003351C9" w:rsidRPr="00B02638" w:rsidRDefault="003351C9" w:rsidP="006A7B66">
      <w:pPr>
        <w:pStyle w:val="PargrafodaLista"/>
        <w:numPr>
          <w:ilvl w:val="2"/>
          <w:numId w:val="24"/>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A356FBF" w14:textId="77777777" w:rsidR="003351C9" w:rsidRPr="00B02638" w:rsidRDefault="003351C9" w:rsidP="006A7B66">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 xml:space="preserve">CLÁUSULA SEXTA – DA </w:t>
      </w:r>
      <w:r w:rsidR="006A7B66" w:rsidRPr="00B02638">
        <w:rPr>
          <w:rFonts w:ascii="Times New Roman" w:eastAsiaTheme="majorEastAsia" w:hAnsi="Times New Roman" w:cs="Times New Roman"/>
          <w:b/>
          <w:bCs/>
          <w:sz w:val="20"/>
          <w:szCs w:val="20"/>
        </w:rPr>
        <w:t>AVALIAÇÃO</w:t>
      </w:r>
      <w:r w:rsidRPr="00B02638">
        <w:rPr>
          <w:rFonts w:ascii="Times New Roman" w:eastAsiaTheme="majorEastAsia" w:hAnsi="Times New Roman" w:cs="Times New Roman"/>
          <w:b/>
          <w:bCs/>
          <w:sz w:val="20"/>
          <w:szCs w:val="20"/>
        </w:rPr>
        <w:t>, DO RECEBIMENTO, DA LIQUIDAÇÃO E DO PAGAMENTO.</w:t>
      </w:r>
    </w:p>
    <w:p w14:paraId="4F0CEAB9" w14:textId="795C8E03" w:rsidR="003351C9" w:rsidRPr="00B02638" w:rsidRDefault="006A7B66" w:rsidP="006A7B66">
      <w:pPr>
        <w:pStyle w:val="PargrafodaLista"/>
        <w:numPr>
          <w:ilvl w:val="1"/>
          <w:numId w:val="25"/>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A avaliação dos serviços, o</w:t>
      </w:r>
      <w:r w:rsidR="003351C9" w:rsidRPr="00B02638">
        <w:rPr>
          <w:rFonts w:ascii="Times New Roman" w:hAnsi="Times New Roman" w:cs="Times New Roman"/>
          <w:sz w:val="20"/>
          <w:szCs w:val="20"/>
        </w:rPr>
        <w:t xml:space="preserve"> prazo para pagamento ao contratado e demais condições a ele referentes encontram-se definidos no Termo de Referência, anexo ao </w:t>
      </w:r>
      <w:r w:rsidRPr="00B02638">
        <w:rPr>
          <w:rFonts w:ascii="Times New Roman" w:hAnsi="Times New Roman" w:cs="Times New Roman"/>
          <w:sz w:val="20"/>
          <w:szCs w:val="20"/>
        </w:rPr>
        <w:t xml:space="preserve">Edital de Pregão Eletrônico nº </w:t>
      </w:r>
      <w:r w:rsidR="005D7829">
        <w:rPr>
          <w:rFonts w:ascii="Times New Roman" w:hAnsi="Times New Roman" w:cs="Times New Roman"/>
          <w:sz w:val="20"/>
          <w:szCs w:val="20"/>
        </w:rPr>
        <w:t>23/2024</w:t>
      </w:r>
      <w:r w:rsidR="003351C9" w:rsidRPr="00B02638">
        <w:rPr>
          <w:rFonts w:ascii="Times New Roman" w:hAnsi="Times New Roman" w:cs="Times New Roman"/>
          <w:sz w:val="20"/>
          <w:szCs w:val="20"/>
        </w:rPr>
        <w:t>.</w:t>
      </w:r>
    </w:p>
    <w:p w14:paraId="3D958A1B" w14:textId="77777777" w:rsidR="003351C9" w:rsidRPr="00B02638" w:rsidRDefault="003351C9" w:rsidP="006A7B66">
      <w:pPr>
        <w:pStyle w:val="PargrafodaLista"/>
        <w:numPr>
          <w:ilvl w:val="1"/>
          <w:numId w:val="25"/>
        </w:numPr>
        <w:tabs>
          <w:tab w:val="left" w:pos="1418"/>
        </w:tabs>
        <w:spacing w:before="120" w:after="120"/>
        <w:ind w:left="1418" w:hanging="709"/>
        <w:contextualSpacing w:val="0"/>
        <w:jc w:val="both"/>
        <w:rPr>
          <w:rFonts w:ascii="Times New Roman" w:hAnsi="Times New Roman" w:cs="Times New Roman"/>
          <w:b/>
          <w:bCs/>
          <w:sz w:val="20"/>
          <w:szCs w:val="20"/>
          <w:u w:val="single"/>
        </w:rPr>
      </w:pPr>
      <w:r w:rsidRPr="00B02638">
        <w:rPr>
          <w:rFonts w:ascii="Times New Roman" w:hAnsi="Times New Roman" w:cs="Times New Roman"/>
          <w:b/>
          <w:bCs/>
          <w:sz w:val="20"/>
          <w:szCs w:val="20"/>
        </w:rPr>
        <w:lastRenderedPageBreak/>
        <w:t xml:space="preserve">Dos Critérios Gerais de </w:t>
      </w:r>
      <w:r w:rsidR="006A7B66" w:rsidRPr="00B02638">
        <w:rPr>
          <w:rFonts w:ascii="Times New Roman" w:hAnsi="Times New Roman" w:cs="Times New Roman"/>
          <w:b/>
          <w:bCs/>
          <w:sz w:val="20"/>
          <w:szCs w:val="20"/>
        </w:rPr>
        <w:t>Avaliação</w:t>
      </w:r>
      <w:r w:rsidRPr="00B02638">
        <w:rPr>
          <w:rFonts w:ascii="Times New Roman" w:hAnsi="Times New Roman" w:cs="Times New Roman"/>
          <w:b/>
          <w:bCs/>
          <w:sz w:val="20"/>
          <w:szCs w:val="20"/>
        </w:rPr>
        <w:t>:</w:t>
      </w:r>
    </w:p>
    <w:p w14:paraId="2CE011EA" w14:textId="7C2CEF68"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A avaliação da execução do objeto utilizar-se-á o </w:t>
      </w:r>
      <w:r w:rsidR="006A7B66" w:rsidRPr="00B02638">
        <w:rPr>
          <w:rFonts w:ascii="Times New Roman" w:eastAsia="Arial Unicode MS" w:hAnsi="Times New Roman" w:cs="Times New Roman"/>
          <w:color w:val="000000"/>
          <w:sz w:val="20"/>
          <w:szCs w:val="20"/>
        </w:rPr>
        <w:t xml:space="preserve">Relatório de Execução (Anexo VII do Edital de Pregão Eletrônico nº </w:t>
      </w:r>
      <w:r w:rsidR="005D7829">
        <w:rPr>
          <w:rFonts w:ascii="Times New Roman" w:eastAsia="Arial Unicode MS" w:hAnsi="Times New Roman" w:cs="Times New Roman"/>
          <w:color w:val="000000"/>
          <w:sz w:val="20"/>
          <w:szCs w:val="20"/>
        </w:rPr>
        <w:t>23/2024</w:t>
      </w:r>
      <w:r w:rsidR="006A7B66" w:rsidRPr="00B02638">
        <w:rPr>
          <w:rFonts w:ascii="Times New Roman" w:eastAsia="Arial Unicode MS" w:hAnsi="Times New Roman" w:cs="Times New Roman"/>
          <w:color w:val="000000"/>
          <w:sz w:val="20"/>
          <w:szCs w:val="20"/>
        </w:rPr>
        <w:t>)</w:t>
      </w:r>
      <w:r w:rsidRPr="00B02638">
        <w:rPr>
          <w:rFonts w:ascii="Times New Roman" w:eastAsia="Arial Unicode MS" w:hAnsi="Times New Roman" w:cs="Times New Roman"/>
          <w:color w:val="000000"/>
          <w:sz w:val="20"/>
          <w:szCs w:val="20"/>
        </w:rPr>
        <w:t>, para fins da aferição do quantitativo executado e a qualidade da execução do objeto, devendo as medições seguir o disposto no cronograma de execução.</w:t>
      </w:r>
    </w:p>
    <w:p w14:paraId="2B1C0B43"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Será indicada a retenção ou glosa no pagamento, proporcional à irregularidade verificada, sem prejuízo das sanções cabíveis, caso se constate que a Contratada:</w:t>
      </w:r>
    </w:p>
    <w:p w14:paraId="6DE8C73A"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Não executar nas condições e prazos fixados;</w:t>
      </w:r>
    </w:p>
    <w:p w14:paraId="162FFDA0"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Deixar de executar, ou não executar com a qualidade mínima exigida; ou</w:t>
      </w:r>
    </w:p>
    <w:p w14:paraId="4A2198D9"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Deixar de utilizar materiais, recursos humanos e equipamentos exigidos para a execução do serviço, ou utilizá-los com qualidade ou quantidade inferior à demandada.</w:t>
      </w:r>
    </w:p>
    <w:p w14:paraId="05F19FBE" w14:textId="77777777" w:rsidR="003351C9" w:rsidRPr="00B02638" w:rsidRDefault="003351C9" w:rsidP="006A7B66">
      <w:pPr>
        <w:pStyle w:val="PargrafodaLista"/>
        <w:numPr>
          <w:ilvl w:val="1"/>
          <w:numId w:val="25"/>
        </w:numPr>
        <w:tabs>
          <w:tab w:val="left" w:pos="1418"/>
        </w:tabs>
        <w:spacing w:before="120" w:after="120"/>
        <w:ind w:left="1418" w:hanging="709"/>
        <w:contextualSpacing w:val="0"/>
        <w:jc w:val="both"/>
        <w:rPr>
          <w:rFonts w:ascii="Times New Roman" w:hAnsi="Times New Roman" w:cs="Times New Roman"/>
          <w:b/>
          <w:bCs/>
          <w:sz w:val="20"/>
          <w:szCs w:val="20"/>
        </w:rPr>
      </w:pPr>
      <w:r w:rsidRPr="00B02638">
        <w:rPr>
          <w:rFonts w:ascii="Times New Roman" w:hAnsi="Times New Roman" w:cs="Times New Roman"/>
          <w:b/>
          <w:bCs/>
          <w:sz w:val="20"/>
          <w:szCs w:val="20"/>
        </w:rPr>
        <w:t>Do recebimento:</w:t>
      </w:r>
    </w:p>
    <w:p w14:paraId="2189E683"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Os serviços serão recebidos provisoriamente, no </w:t>
      </w:r>
      <w:r w:rsidR="006A7B66" w:rsidRPr="00B02638">
        <w:rPr>
          <w:rFonts w:ascii="Times New Roman" w:eastAsia="Arial Unicode MS" w:hAnsi="Times New Roman" w:cs="Times New Roman"/>
          <w:color w:val="000000"/>
          <w:sz w:val="20"/>
          <w:szCs w:val="20"/>
        </w:rPr>
        <w:t>ato de execução</w:t>
      </w:r>
      <w:r w:rsidRPr="00B02638">
        <w:rPr>
          <w:rFonts w:ascii="Times New Roman" w:eastAsia="Arial Unicode MS" w:hAnsi="Times New Roman" w:cs="Times New Roman"/>
          <w:color w:val="000000"/>
          <w:sz w:val="20"/>
          <w:szCs w:val="20"/>
        </w:rPr>
        <w:t>, pelo fiscal, mediante termos detalhados, quando verificado o cumprimento das exigências contratuais;</w:t>
      </w:r>
    </w:p>
    <w:p w14:paraId="425CE2B1"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O prazo da disposição acima será contado do recebimento de comunicação de conclusão da obra por parte da contratada e a consequente medição final e aprovação </w:t>
      </w:r>
      <w:proofErr w:type="gramStart"/>
      <w:r w:rsidRPr="00B02638">
        <w:rPr>
          <w:rFonts w:ascii="Times New Roman" w:eastAsia="Arial Unicode MS" w:hAnsi="Times New Roman" w:cs="Times New Roman"/>
          <w:color w:val="000000"/>
          <w:sz w:val="20"/>
          <w:szCs w:val="20"/>
        </w:rPr>
        <w:t>da mesma</w:t>
      </w:r>
      <w:proofErr w:type="gramEnd"/>
      <w:r w:rsidRPr="00B02638">
        <w:rPr>
          <w:rFonts w:ascii="Times New Roman" w:eastAsia="Arial Unicode MS" w:hAnsi="Times New Roman" w:cs="Times New Roman"/>
          <w:color w:val="000000"/>
          <w:sz w:val="20"/>
          <w:szCs w:val="20"/>
        </w:rPr>
        <w:t>;</w:t>
      </w:r>
    </w:p>
    <w:p w14:paraId="00717580"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 fiscal do contrato realizará o recebimento provisório do objeto do contrato mediante termo detalhado que comprove o cumprimento de todas as exigências fixadas no contrato e projeto básico;</w:t>
      </w:r>
    </w:p>
    <w:p w14:paraId="1BB550C5"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 gestor do contrato realizará o recebimento provisório do objeto do contrato mediante termo detalhado que comprove o cumprimento das exigências de caráter administrativo;</w:t>
      </w:r>
    </w:p>
    <w:p w14:paraId="15E861EC"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Os serviços serão recebidos definitivamente no prazo de 15 (quinze) dias, contados do recebimento provisório, pelo gestor do contrato, após a verificação da qualidade e quantidade do serviço e consequente aceitação mediante termo detalhado.</w:t>
      </w:r>
    </w:p>
    <w:p w14:paraId="0F015D3D"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No caso de controvérsia sobre a execução do objeto, quanto à dimensão, qualidade e quantidade, deverá ser observado o teor do art. 143 da Lei Federal nº 14.133, de 2021, comunicando-se à empresa para emissão de Nota Fiscal no que </w:t>
      </w:r>
      <w:proofErr w:type="spellStart"/>
      <w:r w:rsidRPr="00B02638">
        <w:rPr>
          <w:rFonts w:ascii="Times New Roman" w:eastAsia="Arial Unicode MS" w:hAnsi="Times New Roman" w:cs="Times New Roman"/>
          <w:color w:val="000000"/>
          <w:sz w:val="20"/>
          <w:szCs w:val="20"/>
        </w:rPr>
        <w:t>pertine</w:t>
      </w:r>
      <w:proofErr w:type="spellEnd"/>
      <w:r w:rsidRPr="00B02638">
        <w:rPr>
          <w:rFonts w:ascii="Times New Roman" w:eastAsia="Arial Unicode MS" w:hAnsi="Times New Roman" w:cs="Times New Roman"/>
          <w:color w:val="000000"/>
          <w:sz w:val="20"/>
          <w:szCs w:val="20"/>
        </w:rPr>
        <w:t xml:space="preserve"> à parcela incontroversa da execução do objeto, para efeito de liquidação e pagamento.</w:t>
      </w:r>
    </w:p>
    <w:p w14:paraId="4262955C"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Nenhum prazo de recebimento ocorrerá enquanto pendente a solução, pelo contratado, de inconsistências verificadas na execução do objeto ou no instrumento de cobrança.</w:t>
      </w:r>
    </w:p>
    <w:p w14:paraId="5B08C259"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 recebimento provisório ou definitivo não excluirá a responsabilidade civil pela solidez e pela segurança do serviço nem a responsabilidade ético-profissional pela perfeita execução do contrato.</w:t>
      </w:r>
    </w:p>
    <w:p w14:paraId="7A14C345" w14:textId="77777777" w:rsidR="003351C9" w:rsidRPr="00B02638" w:rsidRDefault="003351C9" w:rsidP="006A7B66">
      <w:pPr>
        <w:pStyle w:val="PargrafodaLista"/>
        <w:numPr>
          <w:ilvl w:val="1"/>
          <w:numId w:val="25"/>
        </w:numPr>
        <w:tabs>
          <w:tab w:val="left" w:pos="1418"/>
        </w:tabs>
        <w:spacing w:before="120" w:after="120"/>
        <w:ind w:left="1418" w:hanging="709"/>
        <w:contextualSpacing w:val="0"/>
        <w:jc w:val="both"/>
        <w:rPr>
          <w:rFonts w:ascii="Times New Roman" w:hAnsi="Times New Roman" w:cs="Times New Roman"/>
          <w:b/>
          <w:bCs/>
          <w:sz w:val="20"/>
          <w:szCs w:val="20"/>
        </w:rPr>
      </w:pPr>
      <w:r w:rsidRPr="00B02638">
        <w:rPr>
          <w:rFonts w:ascii="Times New Roman" w:hAnsi="Times New Roman" w:cs="Times New Roman"/>
          <w:b/>
          <w:bCs/>
          <w:sz w:val="20"/>
          <w:szCs w:val="20"/>
        </w:rPr>
        <w:t>Da Liquidação:</w:t>
      </w:r>
    </w:p>
    <w:p w14:paraId="09942056"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Recebida a Nota Fiscal ou documento de cobrança equivalente, correrá o prazo de até 15 (quinze) dias para fins de liquidação, na forma desta seção, prorrogáveis por igual período.</w:t>
      </w:r>
    </w:p>
    <w:p w14:paraId="12A936DF"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Para fins de liquidação, o setor competente deve verificar se a Nota Fiscal ou Fatura apresentada expressa os elementos necessários e essenciais do documento, tais como:</w:t>
      </w:r>
    </w:p>
    <w:p w14:paraId="00AAC243"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O prazo de validade;</w:t>
      </w:r>
    </w:p>
    <w:p w14:paraId="31EB2F20"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A data da emissão;</w:t>
      </w:r>
    </w:p>
    <w:p w14:paraId="267BAD9A"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Os dados do contrato e do órgão contratante;</w:t>
      </w:r>
    </w:p>
    <w:p w14:paraId="71BFBD27"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O período respectivo de execução do contrato;</w:t>
      </w:r>
    </w:p>
    <w:p w14:paraId="63C87F4F"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O valor a pagar; e</w:t>
      </w:r>
    </w:p>
    <w:p w14:paraId="1DC8DEC8"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Eventual destaque do valor de retenções tributárias cabíveis.</w:t>
      </w:r>
    </w:p>
    <w:p w14:paraId="3E175368"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FE791D4"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A Nota Fiscal ou Fatura deverá ser obrigatoriamente acompanhada da comprovação da regularidade fiscal, constatada por meio de consulta aos sítios eletrônicos oficiais ou à documentação mencionada no art. 68 da Lei Federal nº 14.133, de 2021;</w:t>
      </w:r>
    </w:p>
    <w:p w14:paraId="11D22BB7"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lastRenderedPageBreak/>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E3B9B6"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95857BB"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Persistindo a irregularidade, o contratante deverá adotar as medidas necessárias à rescisão contratual nos autos do processo administrativo correspondente, assegurada ao contratado a ampla defesa;</w:t>
      </w:r>
    </w:p>
    <w:p w14:paraId="3D2A67E4"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Havendo a efetiva execução do objeto, os pagamentos serão realizados normalmente, até que se decida pela rescisão do contrato, caso o contratado não regularize sua situação. </w:t>
      </w:r>
    </w:p>
    <w:p w14:paraId="1EE07032" w14:textId="77777777" w:rsidR="003351C9" w:rsidRPr="00B02638" w:rsidRDefault="003351C9" w:rsidP="006A7B66">
      <w:pPr>
        <w:pStyle w:val="PargrafodaLista"/>
        <w:numPr>
          <w:ilvl w:val="1"/>
          <w:numId w:val="25"/>
        </w:numPr>
        <w:tabs>
          <w:tab w:val="left" w:pos="1418"/>
        </w:tabs>
        <w:spacing w:before="120" w:after="120"/>
        <w:ind w:left="1418" w:hanging="709"/>
        <w:contextualSpacing w:val="0"/>
        <w:jc w:val="both"/>
        <w:rPr>
          <w:rFonts w:ascii="Times New Roman" w:hAnsi="Times New Roman" w:cs="Times New Roman"/>
          <w:b/>
          <w:bCs/>
          <w:sz w:val="20"/>
          <w:szCs w:val="20"/>
        </w:rPr>
      </w:pPr>
      <w:r w:rsidRPr="00B02638">
        <w:rPr>
          <w:rFonts w:ascii="Times New Roman" w:hAnsi="Times New Roman" w:cs="Times New Roman"/>
          <w:b/>
          <w:bCs/>
          <w:sz w:val="20"/>
          <w:szCs w:val="20"/>
        </w:rPr>
        <w:t>Do Prazo de pagamento</w:t>
      </w:r>
    </w:p>
    <w:p w14:paraId="233CE3E4"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 pagamento será efetuado no prazo máximo de até 15 (quinze) dias, contados da finalização da liquidação da despesa, conforme seção anterior.</w:t>
      </w:r>
    </w:p>
    <w:p w14:paraId="71FF5E5E"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No caso de atraso pelo Contratante, os valores devidos ao contratado serão atualizados monetariamente entre o termo final do prazo de pagamento até a data de sua efetiva realização, mediante aplicação do índice IPCA de correção monetária.</w:t>
      </w:r>
    </w:p>
    <w:p w14:paraId="6CD4335B" w14:textId="77777777" w:rsidR="003351C9" w:rsidRPr="00B02638" w:rsidRDefault="003351C9" w:rsidP="006A7B66">
      <w:pPr>
        <w:pStyle w:val="PargrafodaLista"/>
        <w:numPr>
          <w:ilvl w:val="1"/>
          <w:numId w:val="25"/>
        </w:numPr>
        <w:tabs>
          <w:tab w:val="left" w:pos="1418"/>
        </w:tabs>
        <w:spacing w:before="120" w:after="120"/>
        <w:ind w:left="1418" w:hanging="709"/>
        <w:contextualSpacing w:val="0"/>
        <w:jc w:val="both"/>
        <w:rPr>
          <w:rFonts w:ascii="Times New Roman" w:hAnsi="Times New Roman" w:cs="Times New Roman"/>
          <w:b/>
          <w:bCs/>
          <w:sz w:val="20"/>
          <w:szCs w:val="20"/>
        </w:rPr>
      </w:pPr>
      <w:r w:rsidRPr="00B02638">
        <w:rPr>
          <w:rFonts w:ascii="Times New Roman" w:hAnsi="Times New Roman" w:cs="Times New Roman"/>
          <w:b/>
          <w:bCs/>
          <w:sz w:val="20"/>
          <w:szCs w:val="20"/>
        </w:rPr>
        <w:t>Da Forma de pagamento:</w:t>
      </w:r>
    </w:p>
    <w:p w14:paraId="23C329F7"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 pagamento será realizado através de ordem bancária, para crédito em banco, agência e conta corrente indicados pelo contratado.</w:t>
      </w:r>
    </w:p>
    <w:p w14:paraId="112D9E9B"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Será considerada data do pagamento o dia em que constar como emitida a ordem bancária para pagamento.</w:t>
      </w:r>
    </w:p>
    <w:p w14:paraId="1E2A6ACA" w14:textId="77777777" w:rsidR="003351C9" w:rsidRPr="00B02638" w:rsidRDefault="003351C9" w:rsidP="006A7B66">
      <w:pPr>
        <w:pStyle w:val="PargrafodaLista"/>
        <w:numPr>
          <w:ilvl w:val="2"/>
          <w:numId w:val="25"/>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Quando do pagamento, será efetuada a retenção tributária prevista na legislação aplicável.</w:t>
      </w:r>
    </w:p>
    <w:p w14:paraId="5C4F8FFD"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Independentemente do percentual de tributo inserido na planilha/documento fiscal, quando houver, serão retidos na fonte, quando da realização do pagamento, os percentuais estabelecidos na legislação vigente.</w:t>
      </w:r>
    </w:p>
    <w:p w14:paraId="7353B71F" w14:textId="77777777" w:rsidR="003351C9" w:rsidRPr="00B02638" w:rsidRDefault="003351C9" w:rsidP="006A7B66">
      <w:pPr>
        <w:pStyle w:val="PargrafodaLista"/>
        <w:numPr>
          <w:ilvl w:val="3"/>
          <w:numId w:val="25"/>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A514C6" w14:textId="77777777" w:rsidR="003351C9" w:rsidRPr="00B02638" w:rsidRDefault="003351C9" w:rsidP="006A7B66">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SÉTIMA – DO REAJUSTE.</w:t>
      </w:r>
    </w:p>
    <w:p w14:paraId="711ADB26"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Os preços são fixos e irreajustáveis no prazo de 01 (um) ano contado da data do orçamento a que a proposta se referir. </w:t>
      </w:r>
    </w:p>
    <w:p w14:paraId="2E563E50" w14:textId="0790D9AF"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valor do futuro contrato, respeitado o critério da anualidade de que trata </w:t>
      </w:r>
      <w:r w:rsidRPr="00B02638">
        <w:rPr>
          <w:rFonts w:ascii="Times New Roman" w:hAnsi="Times New Roman" w:cs="Times New Roman"/>
          <w:b/>
          <w:bCs/>
          <w:sz w:val="20"/>
          <w:szCs w:val="20"/>
          <w:u w:val="single"/>
        </w:rPr>
        <w:t>o item 7.1,</w:t>
      </w:r>
      <w:r w:rsidRPr="00B02638">
        <w:rPr>
          <w:rFonts w:ascii="Times New Roman" w:hAnsi="Times New Roman" w:cs="Times New Roman"/>
          <w:sz w:val="20"/>
          <w:szCs w:val="20"/>
        </w:rPr>
        <w:t xml:space="preserve"> poderá ser corrigido anualmente mediante requerimento da contratada, contado a partir da data do orçamento base da licitação, pela variação </w:t>
      </w:r>
      <w:r w:rsidR="006A7B66" w:rsidRPr="00B02638">
        <w:rPr>
          <w:rFonts w:ascii="Times New Roman" w:hAnsi="Times New Roman" w:cs="Times New Roman"/>
          <w:b/>
          <w:bCs/>
          <w:sz w:val="20"/>
          <w:szCs w:val="20"/>
        </w:rPr>
        <w:t>IP</w:t>
      </w:r>
      <w:r w:rsidR="005037E5">
        <w:rPr>
          <w:rFonts w:ascii="Times New Roman" w:hAnsi="Times New Roman" w:cs="Times New Roman"/>
          <w:b/>
          <w:bCs/>
          <w:sz w:val="20"/>
          <w:szCs w:val="20"/>
        </w:rPr>
        <w:t>N</w:t>
      </w:r>
      <w:r w:rsidR="006A7B66" w:rsidRPr="00B02638">
        <w:rPr>
          <w:rFonts w:ascii="Times New Roman" w:hAnsi="Times New Roman" w:cs="Times New Roman"/>
          <w:b/>
          <w:bCs/>
          <w:sz w:val="20"/>
          <w:szCs w:val="20"/>
        </w:rPr>
        <w:t>C</w:t>
      </w:r>
      <w:r w:rsidRPr="00B02638">
        <w:rPr>
          <w:rFonts w:ascii="Times New Roman" w:hAnsi="Times New Roman" w:cs="Times New Roman"/>
          <w:sz w:val="20"/>
          <w:szCs w:val="20"/>
        </w:rPr>
        <w:t xml:space="preserve"> data base </w:t>
      </w:r>
      <w:r w:rsidR="005037E5">
        <w:rPr>
          <w:rFonts w:ascii="Times New Roman" w:hAnsi="Times New Roman" w:cs="Times New Roman"/>
          <w:b/>
          <w:bCs/>
          <w:sz w:val="20"/>
          <w:szCs w:val="20"/>
        </w:rPr>
        <w:t>07</w:t>
      </w:r>
      <w:r w:rsidR="00E932A0" w:rsidRPr="00B02638">
        <w:rPr>
          <w:rFonts w:ascii="Times New Roman" w:hAnsi="Times New Roman" w:cs="Times New Roman"/>
          <w:b/>
          <w:bCs/>
          <w:sz w:val="20"/>
          <w:szCs w:val="20"/>
        </w:rPr>
        <w:t>/2024</w:t>
      </w:r>
      <w:r w:rsidRPr="00B02638">
        <w:rPr>
          <w:rFonts w:ascii="Times New Roman" w:hAnsi="Times New Roman" w:cs="Times New Roman"/>
          <w:sz w:val="20"/>
          <w:szCs w:val="20"/>
        </w:rPr>
        <w:t xml:space="preserve"> ou outro que vier a substituí-lo. Os montantes dos pagamentos serão reajustados na forma da lei, com a aplicação da seguinte fórmula de reajuste:</w:t>
      </w:r>
    </w:p>
    <w:tbl>
      <w:tblPr>
        <w:tblStyle w:val="Tabelacomgrade"/>
        <w:tblW w:w="0" w:type="auto"/>
        <w:tblInd w:w="1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
        <w:gridCol w:w="376"/>
        <w:gridCol w:w="1773"/>
        <w:gridCol w:w="316"/>
        <w:gridCol w:w="361"/>
      </w:tblGrid>
      <w:tr w:rsidR="003351C9" w:rsidRPr="00B02638" w14:paraId="0CDCA8AE" w14:textId="77777777" w:rsidTr="00E932A0">
        <w:trPr>
          <w:trHeight w:val="113"/>
        </w:trPr>
        <w:tc>
          <w:tcPr>
            <w:tcW w:w="361" w:type="dxa"/>
          </w:tcPr>
          <w:p w14:paraId="3DA14021" w14:textId="77777777" w:rsidR="003351C9" w:rsidRPr="00B02638" w:rsidRDefault="003351C9" w:rsidP="006A7B66">
            <w:pPr>
              <w:tabs>
                <w:tab w:val="left" w:pos="426"/>
              </w:tabs>
              <w:spacing w:before="120" w:after="120"/>
              <w:jc w:val="both"/>
            </w:pPr>
          </w:p>
        </w:tc>
        <w:tc>
          <w:tcPr>
            <w:tcW w:w="376" w:type="dxa"/>
          </w:tcPr>
          <w:p w14:paraId="6E260D40" w14:textId="77777777" w:rsidR="003351C9" w:rsidRPr="00B02638" w:rsidRDefault="003351C9" w:rsidP="006A7B66">
            <w:pPr>
              <w:tabs>
                <w:tab w:val="left" w:pos="426"/>
              </w:tabs>
              <w:spacing w:before="120" w:after="120"/>
              <w:jc w:val="both"/>
            </w:pPr>
          </w:p>
        </w:tc>
        <w:tc>
          <w:tcPr>
            <w:tcW w:w="1773" w:type="dxa"/>
          </w:tcPr>
          <w:p w14:paraId="44D7333B" w14:textId="77777777" w:rsidR="003351C9" w:rsidRPr="00B02638" w:rsidRDefault="003351C9" w:rsidP="006A7B66">
            <w:pPr>
              <w:tabs>
                <w:tab w:val="left" w:pos="426"/>
              </w:tabs>
              <w:spacing w:before="120" w:after="120"/>
              <w:jc w:val="center"/>
            </w:pPr>
            <w:r w:rsidRPr="00B02638">
              <w:t>I1 – Io</w:t>
            </w:r>
          </w:p>
        </w:tc>
        <w:tc>
          <w:tcPr>
            <w:tcW w:w="316" w:type="dxa"/>
          </w:tcPr>
          <w:p w14:paraId="0ED53654" w14:textId="77777777" w:rsidR="003351C9" w:rsidRPr="00B02638" w:rsidRDefault="003351C9" w:rsidP="006A7B66">
            <w:pPr>
              <w:tabs>
                <w:tab w:val="left" w:pos="426"/>
              </w:tabs>
              <w:spacing w:before="120" w:after="120"/>
              <w:jc w:val="both"/>
            </w:pPr>
          </w:p>
        </w:tc>
        <w:tc>
          <w:tcPr>
            <w:tcW w:w="361" w:type="dxa"/>
          </w:tcPr>
          <w:p w14:paraId="2491EA77" w14:textId="77777777" w:rsidR="003351C9" w:rsidRPr="00B02638" w:rsidRDefault="003351C9" w:rsidP="006A7B66">
            <w:pPr>
              <w:tabs>
                <w:tab w:val="left" w:pos="426"/>
              </w:tabs>
              <w:spacing w:before="120" w:after="120"/>
              <w:jc w:val="both"/>
            </w:pPr>
          </w:p>
        </w:tc>
      </w:tr>
      <w:tr w:rsidR="003351C9" w:rsidRPr="00B02638" w14:paraId="3A84E1B4" w14:textId="77777777" w:rsidTr="00E932A0">
        <w:trPr>
          <w:trHeight w:val="113"/>
        </w:trPr>
        <w:tc>
          <w:tcPr>
            <w:tcW w:w="361" w:type="dxa"/>
          </w:tcPr>
          <w:p w14:paraId="083FDFB3" w14:textId="77777777" w:rsidR="003351C9" w:rsidRPr="00B02638" w:rsidRDefault="003351C9" w:rsidP="003351C9">
            <w:pPr>
              <w:tabs>
                <w:tab w:val="left" w:pos="426"/>
              </w:tabs>
              <w:spacing w:before="120" w:after="120"/>
              <w:jc w:val="center"/>
            </w:pPr>
            <w:r w:rsidRPr="00B02638">
              <w:t>R</w:t>
            </w:r>
          </w:p>
        </w:tc>
        <w:tc>
          <w:tcPr>
            <w:tcW w:w="376" w:type="dxa"/>
          </w:tcPr>
          <w:p w14:paraId="15758A41" w14:textId="77777777" w:rsidR="003351C9" w:rsidRPr="00B02638" w:rsidRDefault="003351C9" w:rsidP="003351C9">
            <w:pPr>
              <w:tabs>
                <w:tab w:val="left" w:pos="426"/>
              </w:tabs>
              <w:spacing w:before="120" w:after="120"/>
              <w:jc w:val="center"/>
            </w:pPr>
            <w:r w:rsidRPr="00B02638">
              <w:t>=</w:t>
            </w:r>
          </w:p>
        </w:tc>
        <w:tc>
          <w:tcPr>
            <w:tcW w:w="1773" w:type="dxa"/>
          </w:tcPr>
          <w:p w14:paraId="5945AA3E" w14:textId="77777777" w:rsidR="003351C9" w:rsidRPr="00B02638" w:rsidRDefault="003351C9" w:rsidP="003351C9">
            <w:pPr>
              <w:tabs>
                <w:tab w:val="left" w:pos="426"/>
              </w:tabs>
              <w:spacing w:before="120" w:after="120"/>
              <w:jc w:val="center"/>
            </w:pPr>
            <w:r w:rsidRPr="00B02638">
              <w:t>-----------------------</w:t>
            </w:r>
          </w:p>
        </w:tc>
        <w:tc>
          <w:tcPr>
            <w:tcW w:w="316" w:type="dxa"/>
          </w:tcPr>
          <w:p w14:paraId="60A0E310" w14:textId="77777777" w:rsidR="003351C9" w:rsidRPr="00B02638" w:rsidRDefault="003351C9" w:rsidP="003351C9">
            <w:pPr>
              <w:tabs>
                <w:tab w:val="left" w:pos="426"/>
              </w:tabs>
              <w:spacing w:before="120" w:after="120"/>
              <w:jc w:val="center"/>
            </w:pPr>
            <w:r w:rsidRPr="00B02638">
              <w:t>x</w:t>
            </w:r>
          </w:p>
        </w:tc>
        <w:tc>
          <w:tcPr>
            <w:tcW w:w="361" w:type="dxa"/>
          </w:tcPr>
          <w:p w14:paraId="1733D526" w14:textId="77777777" w:rsidR="003351C9" w:rsidRPr="00B02638" w:rsidRDefault="003351C9" w:rsidP="003351C9">
            <w:pPr>
              <w:tabs>
                <w:tab w:val="left" w:pos="426"/>
              </w:tabs>
              <w:spacing w:before="120" w:after="120"/>
              <w:jc w:val="center"/>
            </w:pPr>
            <w:r w:rsidRPr="00B02638">
              <w:t>V</w:t>
            </w:r>
          </w:p>
        </w:tc>
      </w:tr>
      <w:tr w:rsidR="003351C9" w:rsidRPr="00B02638" w14:paraId="1EF79DCF" w14:textId="77777777" w:rsidTr="00E932A0">
        <w:trPr>
          <w:trHeight w:val="113"/>
        </w:trPr>
        <w:tc>
          <w:tcPr>
            <w:tcW w:w="361" w:type="dxa"/>
          </w:tcPr>
          <w:p w14:paraId="16D39A7F" w14:textId="77777777" w:rsidR="003351C9" w:rsidRPr="00B02638" w:rsidRDefault="003351C9" w:rsidP="003351C9">
            <w:pPr>
              <w:tabs>
                <w:tab w:val="left" w:pos="426"/>
              </w:tabs>
              <w:spacing w:before="120" w:after="120"/>
              <w:jc w:val="both"/>
            </w:pPr>
          </w:p>
        </w:tc>
        <w:tc>
          <w:tcPr>
            <w:tcW w:w="376" w:type="dxa"/>
          </w:tcPr>
          <w:p w14:paraId="4EDAC763" w14:textId="77777777" w:rsidR="003351C9" w:rsidRPr="00B02638" w:rsidRDefault="003351C9" w:rsidP="003351C9">
            <w:pPr>
              <w:tabs>
                <w:tab w:val="left" w:pos="426"/>
              </w:tabs>
              <w:spacing w:before="120" w:after="120"/>
              <w:jc w:val="both"/>
            </w:pPr>
          </w:p>
        </w:tc>
        <w:tc>
          <w:tcPr>
            <w:tcW w:w="1773" w:type="dxa"/>
          </w:tcPr>
          <w:p w14:paraId="3A200538" w14:textId="77777777" w:rsidR="003351C9" w:rsidRPr="00B02638" w:rsidRDefault="003351C9" w:rsidP="003351C9">
            <w:pPr>
              <w:tabs>
                <w:tab w:val="left" w:pos="426"/>
              </w:tabs>
              <w:spacing w:before="120" w:after="120"/>
              <w:jc w:val="center"/>
            </w:pPr>
            <w:r w:rsidRPr="00B02638">
              <w:t>Io</w:t>
            </w:r>
          </w:p>
        </w:tc>
        <w:tc>
          <w:tcPr>
            <w:tcW w:w="316" w:type="dxa"/>
          </w:tcPr>
          <w:p w14:paraId="79751087" w14:textId="77777777" w:rsidR="003351C9" w:rsidRPr="00B02638" w:rsidRDefault="003351C9" w:rsidP="003351C9">
            <w:pPr>
              <w:tabs>
                <w:tab w:val="left" w:pos="426"/>
              </w:tabs>
              <w:spacing w:before="120" w:after="120"/>
              <w:jc w:val="both"/>
            </w:pPr>
          </w:p>
        </w:tc>
        <w:tc>
          <w:tcPr>
            <w:tcW w:w="361" w:type="dxa"/>
          </w:tcPr>
          <w:p w14:paraId="1B080D6C" w14:textId="77777777" w:rsidR="003351C9" w:rsidRPr="00B02638" w:rsidRDefault="003351C9" w:rsidP="003351C9">
            <w:pPr>
              <w:tabs>
                <w:tab w:val="left" w:pos="426"/>
              </w:tabs>
              <w:spacing w:before="120" w:after="120"/>
              <w:jc w:val="both"/>
            </w:pPr>
          </w:p>
        </w:tc>
      </w:tr>
    </w:tbl>
    <w:p w14:paraId="1C6DE32C"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Onde: </w:t>
      </w:r>
    </w:p>
    <w:p w14:paraId="3EB0C1B6" w14:textId="77777777" w:rsidR="003351C9" w:rsidRPr="00B02638" w:rsidRDefault="003351C9" w:rsidP="006A7B66">
      <w:pPr>
        <w:pStyle w:val="PargrafodaLista"/>
        <w:numPr>
          <w:ilvl w:val="2"/>
          <w:numId w:val="26"/>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R = Valor de reajustamento;</w:t>
      </w:r>
    </w:p>
    <w:p w14:paraId="1E043BD6" w14:textId="77777777" w:rsidR="003351C9" w:rsidRPr="00B02638" w:rsidRDefault="003351C9" w:rsidP="006A7B66">
      <w:pPr>
        <w:pStyle w:val="PargrafodaLista"/>
        <w:numPr>
          <w:ilvl w:val="2"/>
          <w:numId w:val="26"/>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I1 = Índice referente ao mês da medição;</w:t>
      </w:r>
    </w:p>
    <w:p w14:paraId="2378369E" w14:textId="77777777" w:rsidR="003351C9" w:rsidRPr="00B02638" w:rsidRDefault="003351C9" w:rsidP="006A7B66">
      <w:pPr>
        <w:pStyle w:val="PargrafodaLista"/>
        <w:numPr>
          <w:ilvl w:val="2"/>
          <w:numId w:val="26"/>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Io = Índice referente ao mês da apresentação da proposta; e  </w:t>
      </w:r>
    </w:p>
    <w:p w14:paraId="55D415E0" w14:textId="77777777" w:rsidR="003351C9" w:rsidRPr="00B02638" w:rsidRDefault="003351C9" w:rsidP="006A7B66">
      <w:pPr>
        <w:pStyle w:val="PargrafodaLista"/>
        <w:numPr>
          <w:ilvl w:val="2"/>
          <w:numId w:val="26"/>
        </w:numPr>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V = Valor dos serviços realizados a preços iniciais.</w:t>
      </w:r>
    </w:p>
    <w:p w14:paraId="44582158"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lastRenderedPageBreak/>
        <w:t xml:space="preserve">Nos reajustes subsequentes ao primeiro, o interregno mínimo de um ano será contado a partir dos efeitos financeiros do último reajuste. </w:t>
      </w:r>
    </w:p>
    <w:p w14:paraId="04040730"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994643A"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Nas aferições finais, o índice utilizado para reajuste será, obrigatoriamente, o definitivo. </w:t>
      </w:r>
    </w:p>
    <w:p w14:paraId="3CD5C9DB"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Caso o índice estabelecido para reajustamento venha a ser extinto ou de qualquer forma não possa mais ser utilizado, será adotado, em substituição, o que vier a ser determinado pela legislação então em vigor. </w:t>
      </w:r>
    </w:p>
    <w:p w14:paraId="70ADA6A7"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Na ausência de previsão legal quanto ao índice substituto, as partes elegerão novo índice oficial, para reajustamento do preço do valor remanescente, por meio de termo aditivo.</w:t>
      </w:r>
    </w:p>
    <w:p w14:paraId="50DF5B8A" w14:textId="77777777" w:rsidR="003351C9" w:rsidRPr="00B02638" w:rsidRDefault="003351C9" w:rsidP="006A7B66">
      <w:pPr>
        <w:pStyle w:val="PargrafodaLista"/>
        <w:numPr>
          <w:ilvl w:val="1"/>
          <w:numId w:val="2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O reajuste será realizado por apostilamento.</w:t>
      </w:r>
    </w:p>
    <w:p w14:paraId="23C7952D" w14:textId="77777777" w:rsidR="003351C9" w:rsidRPr="00B02638" w:rsidRDefault="003351C9" w:rsidP="006A7B66">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OITAVA – DAS OBRIGAÇÕES DO CONTRATANTE.</w:t>
      </w:r>
    </w:p>
    <w:p w14:paraId="3AB2A33C" w14:textId="77777777" w:rsidR="003351C9" w:rsidRPr="00B02638" w:rsidRDefault="003351C9" w:rsidP="006A7B66">
      <w:pPr>
        <w:pStyle w:val="PargrafodaLista"/>
        <w:numPr>
          <w:ilvl w:val="1"/>
          <w:numId w:val="27"/>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São obrigações do CONTRATANTE:</w:t>
      </w:r>
    </w:p>
    <w:p w14:paraId="722CFE00" w14:textId="77777777" w:rsidR="006E4369" w:rsidRPr="00B02638" w:rsidRDefault="006E4369" w:rsidP="006E4369">
      <w:pPr>
        <w:numPr>
          <w:ilvl w:val="2"/>
          <w:numId w:val="27"/>
        </w:numPr>
        <w:tabs>
          <w:tab w:val="left" w:pos="851"/>
        </w:tabs>
        <w:spacing w:before="120" w:after="120"/>
        <w:ind w:left="2268" w:hanging="850"/>
        <w:jc w:val="both"/>
        <w:rPr>
          <w:rFonts w:ascii="Times New Roman" w:hAnsi="Times New Roman" w:cs="Times New Roman"/>
          <w:b/>
          <w:sz w:val="20"/>
          <w:szCs w:val="20"/>
        </w:rPr>
      </w:pPr>
      <w:r w:rsidRPr="00B02638">
        <w:rPr>
          <w:rFonts w:ascii="Times New Roman" w:hAnsi="Times New Roman" w:cs="Times New Roman"/>
          <w:sz w:val="20"/>
          <w:szCs w:val="20"/>
        </w:rPr>
        <w:t>Receber o objeto no prazo e condições estabelecidas no Edital e seus anexos;</w:t>
      </w:r>
    </w:p>
    <w:p w14:paraId="43193199" w14:textId="77777777" w:rsidR="006E4369" w:rsidRPr="00B02638" w:rsidRDefault="006E4369" w:rsidP="006E4369">
      <w:pPr>
        <w:numPr>
          <w:ilvl w:val="2"/>
          <w:numId w:val="27"/>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Verificar minuciosamente, no prazo fixado, a conformidade dos bens recebidos provisoriamente com as especificações constantes do Edital e da proposta, para fins de aceitação e recebimento definitivo;</w:t>
      </w:r>
    </w:p>
    <w:p w14:paraId="38908E21" w14:textId="77777777" w:rsidR="006E4369" w:rsidRPr="00B02638" w:rsidRDefault="006E4369" w:rsidP="006E4369">
      <w:pPr>
        <w:numPr>
          <w:ilvl w:val="2"/>
          <w:numId w:val="27"/>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Comunicar à Contratada, por escrito, sobre imperfeições, falhas ou irregularidades verificadas no objeto fornecido, para que seja substituído, reparado ou corrigido;</w:t>
      </w:r>
    </w:p>
    <w:p w14:paraId="1CA94FC6" w14:textId="77777777" w:rsidR="006E4369" w:rsidRPr="00B02638" w:rsidRDefault="006E4369" w:rsidP="006E4369">
      <w:pPr>
        <w:numPr>
          <w:ilvl w:val="2"/>
          <w:numId w:val="27"/>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Acompanhar e fiscalizar o cumprimento das obrigações da Contratada, através de comissão/servidor especialmente designado;</w:t>
      </w:r>
    </w:p>
    <w:p w14:paraId="266612DB" w14:textId="77777777" w:rsidR="006E4369" w:rsidRPr="00B02638" w:rsidRDefault="006E4369" w:rsidP="006E4369">
      <w:pPr>
        <w:numPr>
          <w:ilvl w:val="2"/>
          <w:numId w:val="27"/>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Efetuar o pagamento à Contratada no valor correspondente ao fornecimento do objeto, no prazo e forma estabelecidos no Edital e seus anexos, observada a ordem cronológica para cada fonte diferenciada de recursos, nos termos do art. 141 da Lei Federal nº 14.133, de 2021;</w:t>
      </w:r>
    </w:p>
    <w:p w14:paraId="34EE30AE" w14:textId="77777777" w:rsidR="006E4369" w:rsidRPr="00B02638" w:rsidRDefault="006E4369" w:rsidP="006E4369">
      <w:pPr>
        <w:numPr>
          <w:ilvl w:val="2"/>
          <w:numId w:val="27"/>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0CE43E0" w14:textId="77777777" w:rsidR="003351C9" w:rsidRPr="00B02638" w:rsidRDefault="003351C9" w:rsidP="006E436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NONA – DAS OBRIGAÇÕES DO CONTRATADO.</w:t>
      </w:r>
    </w:p>
    <w:p w14:paraId="740EB8D8" w14:textId="77777777" w:rsidR="006E4369" w:rsidRPr="00B02638" w:rsidRDefault="006E4369" w:rsidP="006E4369">
      <w:pPr>
        <w:pStyle w:val="PargrafodaLista"/>
        <w:numPr>
          <w:ilvl w:val="1"/>
          <w:numId w:val="28"/>
        </w:numPr>
        <w:tabs>
          <w:tab w:val="left" w:pos="1418"/>
        </w:tabs>
        <w:spacing w:before="120" w:after="120"/>
        <w:ind w:left="1418" w:hanging="709"/>
        <w:contextualSpacing w:val="0"/>
        <w:jc w:val="both"/>
        <w:rPr>
          <w:rFonts w:ascii="Times New Roman" w:hAnsi="Times New Roman" w:cs="Times New Roman"/>
          <w:bCs/>
          <w:sz w:val="20"/>
          <w:szCs w:val="20"/>
        </w:rPr>
      </w:pPr>
      <w:r w:rsidRPr="00B02638">
        <w:rPr>
          <w:rFonts w:ascii="Times New Roman" w:hAnsi="Times New Roman" w:cs="Times New Roman"/>
          <w:bCs/>
          <w:sz w:val="20"/>
          <w:szCs w:val="20"/>
        </w:rPr>
        <w:t>A Contratada deve cumprir todas as obrigações constantes no Edital, seus anexos e sua proposta, assumindo como exclusivamente seus os riscos e as despesas decorrentes da boa e perfeita execução do objeto e, ainda:</w:t>
      </w:r>
    </w:p>
    <w:p w14:paraId="73D639D1"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Atender a todas as solicitações de contratação efetuadas durante a vigência do Contrato ou Ata de Registro de Preços, limitada ao quantitativo de cada item;</w:t>
      </w:r>
    </w:p>
    <w:p w14:paraId="7C74F0CC"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O fornecimento do objeto, de acordo com as especificações constantes no Edital, em consonância com a proposta apresentada e com a qualidade e especificações determinadas pela legislação em vigor;</w:t>
      </w:r>
    </w:p>
    <w:p w14:paraId="2D46B547"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Responsabilizar-se pela boa execução e eficiência no fornecimento do produto objeto do edital;</w:t>
      </w:r>
    </w:p>
    <w:p w14:paraId="0CA51F51"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 xml:space="preserve">Reparar, corrigir, remover as suas expensas, no todo ou em parte o(s) objeto(s) em que se verifiquem danos em decorrência do transporte, bem como, providenciar a imediata substituição </w:t>
      </w:r>
      <w:proofErr w:type="gramStart"/>
      <w:r w:rsidRPr="00B02638">
        <w:rPr>
          <w:rFonts w:ascii="Times New Roman" w:hAnsi="Times New Roman" w:cs="Times New Roman"/>
          <w:sz w:val="20"/>
          <w:szCs w:val="20"/>
        </w:rPr>
        <w:t>dos mesmos</w:t>
      </w:r>
      <w:proofErr w:type="gramEnd"/>
      <w:r w:rsidRPr="00B02638">
        <w:rPr>
          <w:rFonts w:ascii="Times New Roman" w:hAnsi="Times New Roman" w:cs="Times New Roman"/>
          <w:sz w:val="20"/>
          <w:szCs w:val="20"/>
        </w:rPr>
        <w:t>;</w:t>
      </w:r>
    </w:p>
    <w:p w14:paraId="35AF1495"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Providenciar a imediata correção das deficiências apontadas pelo contratante quando da entrega do produto;</w:t>
      </w:r>
    </w:p>
    <w:p w14:paraId="18B56DC6"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Apresentar, sempre que solicitado documentos que comprovem a procedência do produto fornecido, assim como amostra para análise pela Administração, sem qualquer ônus adicional;</w:t>
      </w:r>
    </w:p>
    <w:p w14:paraId="03411003"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Não subcontratar, ceder ou transferir, total ou parcialmente, o objeto do contrato ou da Ata de Registro de Preços;</w:t>
      </w:r>
    </w:p>
    <w:p w14:paraId="720FF6B6"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Manter, durante a vigência do contrato ou do Registro de Preços, todas as condições de habilitação e qualificações exigidas na licitação;</w:t>
      </w:r>
    </w:p>
    <w:p w14:paraId="6978AA17"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lastRenderedPageBreak/>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5221C94"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Responsabilizar-se por todas e quaisquer despesas, inclusive, despesa de natureza previdenciária, fiscal, trabalhista ou civil, bem como emolumentos, ônus ou encargos de qualquer espécie e origem, pertinentes à execução do objeto contratado;</w:t>
      </w:r>
    </w:p>
    <w:p w14:paraId="18AF4D02"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182A0724"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Manter endereço eletrônico (e-mail) válido para fins de comunicação com a contratante por todo o período de contratação; comunicando, imediatamente, o Contratante em caso de alteração;</w:t>
      </w:r>
    </w:p>
    <w:p w14:paraId="1F60B983" w14:textId="77777777" w:rsidR="006E4369" w:rsidRPr="00B02638" w:rsidRDefault="006E4369" w:rsidP="006E4369">
      <w:pPr>
        <w:numPr>
          <w:ilvl w:val="2"/>
          <w:numId w:val="28"/>
        </w:numPr>
        <w:tabs>
          <w:tab w:val="left" w:pos="851"/>
        </w:tabs>
        <w:spacing w:before="120" w:after="120"/>
        <w:ind w:left="2268" w:hanging="850"/>
        <w:jc w:val="both"/>
        <w:rPr>
          <w:rFonts w:ascii="Times New Roman" w:hAnsi="Times New Roman" w:cs="Times New Roman"/>
          <w:sz w:val="20"/>
          <w:szCs w:val="20"/>
        </w:rPr>
      </w:pPr>
      <w:r w:rsidRPr="00B02638">
        <w:rPr>
          <w:rFonts w:ascii="Times New Roman" w:hAnsi="Times New Roman" w:cs="Times New Roman"/>
          <w:sz w:val="20"/>
          <w:szCs w:val="20"/>
        </w:rPr>
        <w:t>Indicar preposto para representá-la durante a execução do contrato.</w:t>
      </w:r>
    </w:p>
    <w:p w14:paraId="5CB98A5D" w14:textId="77777777" w:rsidR="003351C9" w:rsidRPr="00B02638" w:rsidRDefault="003351C9" w:rsidP="006E436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 DAS OBRIGAÇÕES PERTINENTES À LGPD</w:t>
      </w:r>
    </w:p>
    <w:p w14:paraId="54FDFF54"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As partes deverão cumprir a </w:t>
      </w:r>
      <w:hyperlink r:id="rId26" w:history="1">
        <w:r w:rsidRPr="00B02638">
          <w:rPr>
            <w:rFonts w:ascii="Times New Roman" w:hAnsi="Times New Roman" w:cs="Times New Roman"/>
            <w:sz w:val="20"/>
            <w:szCs w:val="20"/>
          </w:rPr>
          <w:t>Lei Federal nº 13.709, de 14 de agosto de 2018 (LGPD)</w:t>
        </w:r>
      </w:hyperlink>
      <w:r w:rsidRPr="00B02638">
        <w:rPr>
          <w:rFonts w:ascii="Times New Roman" w:hAnsi="Times New Roman" w:cs="Times New Roman"/>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F3928C9"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Os dados obtidos somente poderão ser utilizados para as finalidades que justificaram seu acesso e de acordo com a boa-fé e com os princípios do </w:t>
      </w:r>
      <w:hyperlink r:id="rId27" w:anchor="art6" w:history="1">
        <w:r w:rsidRPr="00B02638">
          <w:rPr>
            <w:rFonts w:ascii="Times New Roman" w:hAnsi="Times New Roman" w:cs="Times New Roman"/>
            <w:sz w:val="20"/>
            <w:szCs w:val="20"/>
          </w:rPr>
          <w:t>art. 6º da LGPD</w:t>
        </w:r>
      </w:hyperlink>
      <w:r w:rsidRPr="00B02638">
        <w:rPr>
          <w:rFonts w:ascii="Times New Roman" w:hAnsi="Times New Roman" w:cs="Times New Roman"/>
          <w:sz w:val="20"/>
          <w:szCs w:val="20"/>
        </w:rPr>
        <w:t xml:space="preserve">. </w:t>
      </w:r>
    </w:p>
    <w:p w14:paraId="3EDE76BE"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É vedado o compartilhamento com terceiros dos dados obtidos fora das hipóteses permitidas em Lei.</w:t>
      </w:r>
    </w:p>
    <w:p w14:paraId="777E3B0D"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Administração deverá ser informada no prazo de 5 (cinco) dias úteis sobre todos os contratos de </w:t>
      </w:r>
      <w:proofErr w:type="spellStart"/>
      <w:r w:rsidRPr="00B02638">
        <w:rPr>
          <w:rFonts w:ascii="Times New Roman" w:hAnsi="Times New Roman" w:cs="Times New Roman"/>
          <w:sz w:val="20"/>
          <w:szCs w:val="20"/>
        </w:rPr>
        <w:t>suboperação</w:t>
      </w:r>
      <w:proofErr w:type="spellEnd"/>
      <w:r w:rsidRPr="00B02638">
        <w:rPr>
          <w:rFonts w:ascii="Times New Roman" w:hAnsi="Times New Roman" w:cs="Times New Roman"/>
          <w:sz w:val="20"/>
          <w:szCs w:val="20"/>
        </w:rPr>
        <w:t xml:space="preserve"> firmados ou que venham a ser celebrados pelo Contratado. </w:t>
      </w:r>
    </w:p>
    <w:p w14:paraId="40AC4E5E"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Terminado o tratamento dos dados nos termos do </w:t>
      </w:r>
      <w:hyperlink r:id="rId28" w:anchor="art15" w:history="1">
        <w:r w:rsidRPr="00B02638">
          <w:rPr>
            <w:rFonts w:ascii="Times New Roman" w:hAnsi="Times New Roman" w:cs="Times New Roman"/>
            <w:sz w:val="20"/>
            <w:szCs w:val="20"/>
          </w:rPr>
          <w:t>art. 15 da LGPD</w:t>
        </w:r>
      </w:hyperlink>
      <w:r w:rsidRPr="00B02638">
        <w:rPr>
          <w:rFonts w:ascii="Times New Roman" w:hAnsi="Times New Roman" w:cs="Times New Roman"/>
          <w:sz w:val="20"/>
          <w:szCs w:val="20"/>
        </w:rPr>
        <w:t xml:space="preserve">, é dever do contratado eliminá-los, com exceção das hipóteses do </w:t>
      </w:r>
      <w:hyperlink r:id="rId29" w:anchor="art16" w:history="1">
        <w:r w:rsidRPr="00B02638">
          <w:rPr>
            <w:rFonts w:ascii="Times New Roman" w:hAnsi="Times New Roman" w:cs="Times New Roman"/>
            <w:sz w:val="20"/>
            <w:szCs w:val="20"/>
          </w:rPr>
          <w:t>art. 16 da LGPD</w:t>
        </w:r>
      </w:hyperlink>
      <w:r w:rsidRPr="00B02638">
        <w:rPr>
          <w:rFonts w:ascii="Times New Roman" w:hAnsi="Times New Roman" w:cs="Times New Roman"/>
          <w:sz w:val="20"/>
          <w:szCs w:val="20"/>
        </w:rPr>
        <w:t xml:space="preserve">, incluindo aquelas em que houver necessidade de guarda de documentação para fins de comprovação do cumprimento de obrigações legais ou contratuais e somente enquanto não prescritas essas obrigações. </w:t>
      </w:r>
    </w:p>
    <w:p w14:paraId="2D4754AD"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É dever do contratado orientar e treinar seus empregados sobre os deveres, requisitos e responsabilidades decorrentes da LGPD. </w:t>
      </w:r>
    </w:p>
    <w:p w14:paraId="2488333C"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Contratado deverá exigir de </w:t>
      </w:r>
      <w:proofErr w:type="spellStart"/>
      <w:r w:rsidRPr="00B02638">
        <w:rPr>
          <w:rFonts w:ascii="Times New Roman" w:hAnsi="Times New Roman" w:cs="Times New Roman"/>
          <w:sz w:val="20"/>
          <w:szCs w:val="20"/>
        </w:rPr>
        <w:t>suboperadores</w:t>
      </w:r>
      <w:proofErr w:type="spellEnd"/>
      <w:r w:rsidRPr="00B02638">
        <w:rPr>
          <w:rFonts w:ascii="Times New Roman" w:hAnsi="Times New Roman" w:cs="Times New Roman"/>
          <w:sz w:val="20"/>
          <w:szCs w:val="20"/>
        </w:rPr>
        <w:t xml:space="preserve"> e subcontratados o cumprimento dos deveres da presente cláusula, permanecendo integralmente responsável por garantir sua observância.</w:t>
      </w:r>
    </w:p>
    <w:p w14:paraId="18225C17"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Contratante poderá realizar diligência para aferir o cumprimento dessa cláusula, devendo o Contratado atender prontamente eventuais pedidos de comprovação formulados. </w:t>
      </w:r>
    </w:p>
    <w:p w14:paraId="7933A948"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4DF22192"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Bancos de dados formados a partir de contratos administrativos, notadamente aqueles que se proponham a armazenar dados pessoais, devem ser mantidos em ambiente virtual controlado, com registro individual rastreável de tratamentos realizados (</w:t>
      </w:r>
      <w:hyperlink r:id="rId30" w:history="1">
        <w:r w:rsidRPr="00B02638">
          <w:rPr>
            <w:rFonts w:ascii="Times New Roman" w:hAnsi="Times New Roman" w:cs="Times New Roman"/>
            <w:sz w:val="20"/>
            <w:szCs w:val="20"/>
          </w:rPr>
          <w:t>LGPD, art. 37</w:t>
        </w:r>
      </w:hyperlink>
      <w:r w:rsidRPr="00B02638">
        <w:rPr>
          <w:rFonts w:ascii="Times New Roman" w:hAnsi="Times New Roman" w:cs="Times New Roman"/>
          <w:sz w:val="20"/>
          <w:szCs w:val="20"/>
        </w:rPr>
        <w:t>), com cada acesso, data, horário e registro da finalidade, para efeito de responsabilização, em caso de eventuais omissões, desvios ou abusos.</w:t>
      </w:r>
    </w:p>
    <w:p w14:paraId="5CFEC5F7" w14:textId="77777777" w:rsidR="003351C9" w:rsidRPr="00B02638" w:rsidRDefault="003351C9" w:rsidP="006E4369">
      <w:pPr>
        <w:pStyle w:val="PargrafodaLista"/>
        <w:numPr>
          <w:ilvl w:val="2"/>
          <w:numId w:val="29"/>
        </w:numPr>
        <w:tabs>
          <w:tab w:val="left" w:pos="851"/>
        </w:tabs>
        <w:spacing w:before="120" w:after="120"/>
        <w:ind w:left="2268" w:hanging="85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Os referidos bancos de dados devem ser desenvolvidos em formato interoperável, a fim de garantir a reutilização desses dados pela Administração nas hipóteses previstas na LGPD.</w:t>
      </w:r>
    </w:p>
    <w:p w14:paraId="34FD6C19"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7928CCFA" w14:textId="77777777" w:rsidR="003351C9" w:rsidRPr="00B02638" w:rsidRDefault="003351C9" w:rsidP="006E4369">
      <w:pPr>
        <w:pStyle w:val="PargrafodaLista"/>
        <w:numPr>
          <w:ilvl w:val="1"/>
          <w:numId w:val="2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Respeitar o disposto no </w:t>
      </w:r>
      <w:hyperlink r:id="rId31" w:anchor="art26§1" w:history="1">
        <w:r w:rsidRPr="00B02638">
          <w:rPr>
            <w:rFonts w:ascii="Times New Roman" w:hAnsi="Times New Roman" w:cs="Times New Roman"/>
            <w:sz w:val="20"/>
            <w:szCs w:val="20"/>
          </w:rPr>
          <w:t>§ 1º do art. 26 da LGPD</w:t>
        </w:r>
      </w:hyperlink>
      <w:r w:rsidRPr="00B02638">
        <w:rPr>
          <w:rFonts w:ascii="Times New Roman" w:hAnsi="Times New Roman" w:cs="Times New Roman"/>
          <w:sz w:val="20"/>
          <w:szCs w:val="20"/>
        </w:rPr>
        <w:t>, quando aplicável.</w:t>
      </w:r>
    </w:p>
    <w:p w14:paraId="2D4C811E" w14:textId="77777777" w:rsidR="003351C9" w:rsidRPr="00B02638" w:rsidRDefault="003351C9" w:rsidP="006E436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PRIMEIRA – DA GARANTIA DE EXECUÇÃO</w:t>
      </w:r>
    </w:p>
    <w:p w14:paraId="6B021DC2" w14:textId="77777777" w:rsidR="006E4369" w:rsidRPr="00B02638" w:rsidRDefault="006E4369" w:rsidP="006E4369">
      <w:pPr>
        <w:pStyle w:val="PargrafodaLista"/>
        <w:numPr>
          <w:ilvl w:val="1"/>
          <w:numId w:val="30"/>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Não </w:t>
      </w:r>
      <w:r w:rsidR="003351C9" w:rsidRPr="00B02638">
        <w:rPr>
          <w:rFonts w:ascii="Times New Roman" w:hAnsi="Times New Roman" w:cs="Times New Roman"/>
          <w:sz w:val="20"/>
          <w:szCs w:val="20"/>
        </w:rPr>
        <w:t>será exigida garantia de execução</w:t>
      </w:r>
      <w:r w:rsidRPr="00B02638">
        <w:rPr>
          <w:rFonts w:ascii="Times New Roman" w:hAnsi="Times New Roman" w:cs="Times New Roman"/>
          <w:sz w:val="20"/>
          <w:szCs w:val="20"/>
        </w:rPr>
        <w:t>.</w:t>
      </w:r>
    </w:p>
    <w:p w14:paraId="4B3C8EB7" w14:textId="77777777" w:rsidR="003351C9" w:rsidRPr="00B02638" w:rsidRDefault="003351C9" w:rsidP="006E4369">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lastRenderedPageBreak/>
        <w:t>CLÁUSULA DÉCIMA SEGUNDA – DAS INFRAÇÕES E SANÇÕES ADMINISTRATIVAS</w:t>
      </w:r>
    </w:p>
    <w:p w14:paraId="6D3BEA67" w14:textId="77777777" w:rsidR="003351C9" w:rsidRPr="00B02638" w:rsidRDefault="003351C9" w:rsidP="006E4369">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Comete infração administrativa, nos termos da lei, o licitante que, com dolo ou culpa: </w:t>
      </w:r>
    </w:p>
    <w:p w14:paraId="2E9C6F26"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Deixar de entregar a documentação exigida para o certame ou não entregar qualquer documento que tenha sido solicitado pelo Agente de Contratação/Comissão durante o certame;</w:t>
      </w:r>
    </w:p>
    <w:p w14:paraId="4260D6DA"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Salvo em decorrência de fato superveniente devidamente justificado, não mantiver a proposta em especial quando:</w:t>
      </w:r>
    </w:p>
    <w:p w14:paraId="181F3F11" w14:textId="77777777" w:rsidR="003351C9" w:rsidRPr="00B02638" w:rsidRDefault="003351C9" w:rsidP="006E4369">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 xml:space="preserve">Não enviar a proposta adequada ao último lance ofertado ou após a negociação; </w:t>
      </w:r>
    </w:p>
    <w:p w14:paraId="01C328CD" w14:textId="77777777" w:rsidR="003351C9" w:rsidRPr="00B02638" w:rsidRDefault="003351C9" w:rsidP="006E4369">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 xml:space="preserve">Recusar-se a enviar o detalhamento da proposta quando exigível; </w:t>
      </w:r>
    </w:p>
    <w:p w14:paraId="3700E7BC" w14:textId="77777777" w:rsidR="003351C9" w:rsidRPr="00B02638" w:rsidRDefault="003351C9" w:rsidP="006E4369">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 xml:space="preserve">Pedir para ser desclassificado quando encerrada a etapa competitiva; </w:t>
      </w:r>
    </w:p>
    <w:p w14:paraId="38C6F808" w14:textId="77777777" w:rsidR="003351C9" w:rsidRPr="00B02638" w:rsidRDefault="003351C9" w:rsidP="006E4369">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Deixar de apresentar amostra; ou</w:t>
      </w:r>
    </w:p>
    <w:p w14:paraId="4426287E" w14:textId="77777777" w:rsidR="003351C9" w:rsidRPr="00B02638" w:rsidRDefault="003351C9" w:rsidP="006E4369">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Apresentar proposta ou amostra em desacordo com as especificações do edital.</w:t>
      </w:r>
    </w:p>
    <w:p w14:paraId="06EC3E99"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hAnsi="Times New Roman" w:cs="Times New Roman"/>
          <w:sz w:val="20"/>
          <w:szCs w:val="20"/>
          <w:lang w:eastAsia="en-US"/>
        </w:rPr>
      </w:pPr>
      <w:r w:rsidRPr="00B02638">
        <w:rPr>
          <w:rFonts w:ascii="Times New Roman" w:hAnsi="Times New Roman" w:cs="Times New Roman"/>
          <w:sz w:val="20"/>
          <w:szCs w:val="20"/>
          <w:lang w:eastAsia="en-US"/>
        </w:rPr>
        <w:t>Não celebrar o contrato ou não entregar a documentação exigida para a contratação, quando convocado dentro do prazo de validade de sua proposta;</w:t>
      </w:r>
    </w:p>
    <w:p w14:paraId="302A1860" w14:textId="77777777" w:rsidR="003351C9" w:rsidRPr="00B02638" w:rsidRDefault="003351C9" w:rsidP="00DE5443">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hAnsi="Times New Roman" w:cs="Times New Roman"/>
          <w:sz w:val="20"/>
          <w:szCs w:val="20"/>
        </w:rPr>
      </w:pPr>
      <w:r w:rsidRPr="00B02638">
        <w:rPr>
          <w:rFonts w:ascii="Times New Roman" w:hAnsi="Times New Roman" w:cs="Times New Roman"/>
          <w:sz w:val="20"/>
          <w:szCs w:val="20"/>
        </w:rPr>
        <w:t>Recusar-se, sem justificativa, a assinar o contrato ou a ata de registro de preço, ou a aceitar ou retirar o instrumento equivalente no prazo estabelecido pela Administração;</w:t>
      </w:r>
    </w:p>
    <w:p w14:paraId="59F5D578"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Apresentar declaração ou documentação falsa exigida para o certame ou prestar declaração falsa durante a licitação;</w:t>
      </w:r>
    </w:p>
    <w:p w14:paraId="470B3815"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Fraudar a licitação;</w:t>
      </w:r>
    </w:p>
    <w:p w14:paraId="14734F27"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Comportar-se de modo inidôneo ou cometer fraude de qualquer natureza, em especial quando:</w:t>
      </w:r>
    </w:p>
    <w:p w14:paraId="26B0569F" w14:textId="77777777" w:rsidR="003351C9" w:rsidRPr="00B02638" w:rsidRDefault="003351C9" w:rsidP="006E4369">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 xml:space="preserve">Induzir deliberadamente a erro no julgamento; </w:t>
      </w:r>
    </w:p>
    <w:p w14:paraId="55F7E83A" w14:textId="77777777" w:rsidR="003351C9" w:rsidRPr="00B02638" w:rsidRDefault="003351C9" w:rsidP="006E4369">
      <w:pPr>
        <w:pStyle w:val="PargrafodaLista"/>
        <w:numPr>
          <w:ilvl w:val="3"/>
          <w:numId w:val="31"/>
        </w:numPr>
        <w:tabs>
          <w:tab w:val="left" w:pos="2268"/>
        </w:tabs>
        <w:autoSpaceDE w:val="0"/>
        <w:autoSpaceDN w:val="0"/>
        <w:adjustRightInd w:val="0"/>
        <w:spacing w:before="120" w:after="120"/>
        <w:ind w:left="3261" w:hanging="993"/>
        <w:contextualSpacing w:val="0"/>
        <w:jc w:val="both"/>
        <w:rPr>
          <w:rFonts w:ascii="Times New Roman" w:eastAsia="Arial Unicode MS" w:hAnsi="Times New Roman" w:cs="Times New Roman"/>
          <w:sz w:val="20"/>
          <w:szCs w:val="20"/>
          <w:lang w:val="pt-PT"/>
        </w:rPr>
      </w:pPr>
      <w:r w:rsidRPr="00B02638">
        <w:rPr>
          <w:rFonts w:ascii="Times New Roman" w:eastAsia="Arial Unicode MS" w:hAnsi="Times New Roman" w:cs="Times New Roman"/>
          <w:sz w:val="20"/>
          <w:szCs w:val="20"/>
          <w:lang w:val="pt-PT"/>
        </w:rPr>
        <w:t xml:space="preserve">Apresentar amostra falsificada ou deteriorada. </w:t>
      </w:r>
    </w:p>
    <w:p w14:paraId="2294EA70"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Praticar atos ilícitos com vistas a frustrar os objetivos da licitação;</w:t>
      </w:r>
    </w:p>
    <w:p w14:paraId="45F29DB5" w14:textId="77777777" w:rsidR="003351C9" w:rsidRPr="00B02638" w:rsidRDefault="003351C9" w:rsidP="006E4369">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Praticar ato lesivo previsto no art. 5º da Lei Federal nº 12.846, de 2013.</w:t>
      </w:r>
    </w:p>
    <w:p w14:paraId="07990C7D"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Com fulcro na Lei Federal nº 14.133, de 2021, a Administração poderá, garantida a prévia defesa, aplicar aos licitantes e/ou adjudicatários as seguintes sanções, sem prejuízo das responsabilidades civil e criminal: </w:t>
      </w:r>
    </w:p>
    <w:p w14:paraId="1580C1D3"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Advertência; </w:t>
      </w:r>
    </w:p>
    <w:p w14:paraId="079867CA"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Multa;</w:t>
      </w:r>
    </w:p>
    <w:p w14:paraId="7CD26355"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Impedimento de licitar e contratar; e</w:t>
      </w:r>
    </w:p>
    <w:p w14:paraId="2E39A180"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73F57B72"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Na aplicação das sanções serão considerados:</w:t>
      </w:r>
    </w:p>
    <w:p w14:paraId="2B8DBD5A"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A natureza e a gravidade da infração cometida.</w:t>
      </w:r>
    </w:p>
    <w:p w14:paraId="77A5DFC3"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As peculiaridades do caso concreto;</w:t>
      </w:r>
    </w:p>
    <w:p w14:paraId="31863347"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As circunstâncias agravantes ou atenuantes;</w:t>
      </w:r>
    </w:p>
    <w:p w14:paraId="0469F2F4"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Os danos que dela provierem para a Administração Pública;</w:t>
      </w:r>
    </w:p>
    <w:p w14:paraId="6F9A2B0B"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A implantação ou o aperfeiçoamento de programa de integridade, conforme normas e orientações dos órgãos de controle.</w:t>
      </w:r>
    </w:p>
    <w:p w14:paraId="08722BE0"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multa será recolhida em percentual de 0,5% a 30% incidente sobre o valor do contrato licitado, recolhida no prazo máximo de </w:t>
      </w:r>
      <w:r w:rsidRPr="00B02638">
        <w:rPr>
          <w:rFonts w:ascii="Times New Roman" w:hAnsi="Times New Roman" w:cs="Times New Roman"/>
          <w:b/>
          <w:bCs/>
          <w:sz w:val="20"/>
          <w:szCs w:val="20"/>
          <w:u w:val="single"/>
        </w:rPr>
        <w:t xml:space="preserve">15 (quinze) </w:t>
      </w:r>
      <w:proofErr w:type="spellStart"/>
      <w:r w:rsidRPr="00B02638">
        <w:rPr>
          <w:rFonts w:ascii="Times New Roman" w:hAnsi="Times New Roman" w:cs="Times New Roman"/>
          <w:b/>
          <w:bCs/>
          <w:sz w:val="20"/>
          <w:szCs w:val="20"/>
          <w:u w:val="single"/>
        </w:rPr>
        <w:t>dias</w:t>
      </w:r>
      <w:r w:rsidRPr="00B02638">
        <w:rPr>
          <w:rFonts w:ascii="Times New Roman" w:hAnsi="Times New Roman" w:cs="Times New Roman"/>
          <w:sz w:val="20"/>
          <w:szCs w:val="20"/>
        </w:rPr>
        <w:t>úteis</w:t>
      </w:r>
      <w:proofErr w:type="spellEnd"/>
      <w:r w:rsidRPr="00B02638">
        <w:rPr>
          <w:rFonts w:ascii="Times New Roman" w:hAnsi="Times New Roman" w:cs="Times New Roman"/>
          <w:sz w:val="20"/>
          <w:szCs w:val="20"/>
        </w:rPr>
        <w:t xml:space="preserve">, a contar da comunicação oficial. </w:t>
      </w:r>
    </w:p>
    <w:p w14:paraId="1F09F2FD"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Para as infrações previstas nos </w:t>
      </w:r>
      <w:r w:rsidRPr="00B02638">
        <w:rPr>
          <w:rFonts w:ascii="Times New Roman" w:eastAsia="Arial Unicode MS" w:hAnsi="Times New Roman" w:cs="Times New Roman"/>
          <w:b/>
          <w:bCs/>
          <w:color w:val="000000"/>
          <w:sz w:val="20"/>
          <w:szCs w:val="20"/>
          <w:u w:val="single"/>
        </w:rPr>
        <w:t>itens 12.1.1, 12.1.2 e 12.1.3</w:t>
      </w:r>
      <w:r w:rsidRPr="00B02638">
        <w:rPr>
          <w:rFonts w:ascii="Times New Roman" w:eastAsia="Arial Unicode MS" w:hAnsi="Times New Roman" w:cs="Times New Roman"/>
          <w:color w:val="000000"/>
          <w:sz w:val="20"/>
          <w:szCs w:val="20"/>
        </w:rPr>
        <w:t>, a multa será de 0,5% a 15% do valor do contrato licitado.</w:t>
      </w:r>
    </w:p>
    <w:p w14:paraId="5BBB99BE" w14:textId="77777777" w:rsidR="003351C9" w:rsidRPr="00B02638" w:rsidRDefault="003351C9" w:rsidP="00DE5443">
      <w:pPr>
        <w:pStyle w:val="PargrafodaLista"/>
        <w:numPr>
          <w:ilvl w:val="2"/>
          <w:numId w:val="31"/>
        </w:numPr>
        <w:tabs>
          <w:tab w:val="left" w:pos="851"/>
        </w:tabs>
        <w:spacing w:before="120" w:after="120"/>
        <w:ind w:left="2269" w:hanging="851"/>
        <w:contextualSpacing w:val="0"/>
        <w:jc w:val="both"/>
        <w:rPr>
          <w:rFonts w:ascii="Times New Roman" w:eastAsia="Arial Unicode MS" w:hAnsi="Times New Roman" w:cs="Times New Roman"/>
          <w:color w:val="000000"/>
          <w:sz w:val="20"/>
          <w:szCs w:val="20"/>
        </w:rPr>
      </w:pPr>
      <w:r w:rsidRPr="00B02638">
        <w:rPr>
          <w:rFonts w:ascii="Times New Roman" w:eastAsia="Arial Unicode MS" w:hAnsi="Times New Roman" w:cs="Times New Roman"/>
          <w:color w:val="000000"/>
          <w:sz w:val="20"/>
          <w:szCs w:val="20"/>
        </w:rPr>
        <w:t xml:space="preserve">Para as infrações previstas nos </w:t>
      </w:r>
      <w:r w:rsidRPr="00B02638">
        <w:rPr>
          <w:rFonts w:ascii="Times New Roman" w:eastAsia="Arial Unicode MS" w:hAnsi="Times New Roman" w:cs="Times New Roman"/>
          <w:b/>
          <w:bCs/>
          <w:color w:val="000000"/>
          <w:sz w:val="20"/>
          <w:szCs w:val="20"/>
          <w:u w:val="single"/>
        </w:rPr>
        <w:t>itens 12.1.4, 12.1.5, 12.1.6, 12.1.7 e 12.1.8</w:t>
      </w:r>
      <w:r w:rsidRPr="00B02638">
        <w:rPr>
          <w:rFonts w:ascii="Times New Roman" w:eastAsia="Arial Unicode MS" w:hAnsi="Times New Roman" w:cs="Times New Roman"/>
          <w:color w:val="000000"/>
          <w:sz w:val="20"/>
          <w:szCs w:val="20"/>
        </w:rPr>
        <w:t>, a multa será de 15% a 30%do valor do contrato licitado.</w:t>
      </w:r>
    </w:p>
    <w:p w14:paraId="4705F2F4"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lastRenderedPageBreak/>
        <w:t>As sanções de advertência, impedimento de licitar e contratar e declaração de inidoneidade para licitar ou contratar poderão ser aplicadas, cumulativamente ou não, à penalidade de multa.</w:t>
      </w:r>
    </w:p>
    <w:p w14:paraId="4A4647D1"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Na aplicação da sanção de multa será facultada a defesa do interessado no prazo de 15 (quinze) dias úteis, contado da data de sua intimação.</w:t>
      </w:r>
    </w:p>
    <w:p w14:paraId="053DFA37"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sanção de impedimento de licitar e contratar será aplicada ao responsável em decorrência das infrações administrativas relacionadas nos </w:t>
      </w:r>
      <w:r w:rsidRPr="00B02638">
        <w:rPr>
          <w:rFonts w:ascii="Times New Roman" w:hAnsi="Times New Roman" w:cs="Times New Roman"/>
          <w:b/>
          <w:bCs/>
          <w:sz w:val="20"/>
          <w:szCs w:val="20"/>
          <w:u w:val="single"/>
        </w:rPr>
        <w:t>itens 12.1.1, 12.1.2 e 12.1.3</w:t>
      </w:r>
      <w:r w:rsidRPr="00B02638">
        <w:rPr>
          <w:rFonts w:ascii="Times New Roman" w:hAnsi="Times New Roman" w:cs="Times New Roman"/>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5B4C8ED"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Poderá ser aplicada ao responsável a sanção de declaração de inidoneidade para licitar ou contratar, em decorrência da prática das infrações dispostas nos </w:t>
      </w:r>
      <w:r w:rsidRPr="00B02638">
        <w:rPr>
          <w:rFonts w:ascii="Times New Roman" w:hAnsi="Times New Roman" w:cs="Times New Roman"/>
          <w:b/>
          <w:bCs/>
          <w:sz w:val="20"/>
          <w:szCs w:val="20"/>
          <w:u w:val="single"/>
        </w:rPr>
        <w:t>itens 12.1.4, 12.1.5, 12.1.6, 12.1.7 e 12.1.8</w:t>
      </w:r>
      <w:r w:rsidRPr="00B02638">
        <w:rPr>
          <w:rFonts w:ascii="Times New Roman" w:hAnsi="Times New Roman" w:cs="Times New Roman"/>
          <w:sz w:val="20"/>
          <w:szCs w:val="20"/>
        </w:rPr>
        <w:t xml:space="preserve">, bem como pelas infrações administrativas previstas nos </w:t>
      </w:r>
      <w:r w:rsidRPr="00B02638">
        <w:rPr>
          <w:rFonts w:ascii="Times New Roman" w:hAnsi="Times New Roman" w:cs="Times New Roman"/>
          <w:b/>
          <w:bCs/>
          <w:sz w:val="20"/>
          <w:szCs w:val="20"/>
          <w:u w:val="single"/>
        </w:rPr>
        <w:t>itens 12.1.1, 12.1.2 e 12.1.3</w:t>
      </w:r>
      <w:r w:rsidRPr="00B02638">
        <w:rPr>
          <w:rFonts w:ascii="Times New Roman" w:hAnsi="Times New Roman" w:cs="Times New Roman"/>
          <w:sz w:val="20"/>
          <w:szCs w:val="20"/>
        </w:rPr>
        <w:t xml:space="preserve"> que justifiquem a imposição de penalidade mais grave que a sanção de impedimento de licitar e contratar, cuja duração observará o prazo previsto no art. 156, § 5º, da Lei Federal nº 14.133, de 2021.</w:t>
      </w:r>
    </w:p>
    <w:p w14:paraId="738D07BB"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recusa injustificada do adjudicatário em assinar o contrato ou a ata de registro de preço, ou em aceitar ou retirar o instrumento equivalente no prazo estabelecido pela Administração, descrita no </w:t>
      </w:r>
      <w:r w:rsidRPr="00B02638">
        <w:rPr>
          <w:rFonts w:ascii="Times New Roman" w:hAnsi="Times New Roman" w:cs="Times New Roman"/>
          <w:b/>
          <w:bCs/>
          <w:sz w:val="20"/>
          <w:szCs w:val="20"/>
          <w:u w:val="single"/>
        </w:rPr>
        <w:t>item 12.1.3</w:t>
      </w:r>
      <w:r w:rsidRPr="00B02638">
        <w:rPr>
          <w:rFonts w:ascii="Times New Roman" w:hAnsi="Times New Roman" w:cs="Times New Roman"/>
          <w:sz w:val="20"/>
          <w:szCs w:val="20"/>
        </w:rPr>
        <w:t xml:space="preserve">, caracterizará o descumprimento total da obrigação assumida e o sujeitará às penalidades e à imediata perda da garantia de proposta em favor do órgão ou entidade promotora da licitação. </w:t>
      </w:r>
    </w:p>
    <w:p w14:paraId="046E96C2"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9A53D7"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8F1DE5"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7ABC45"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O recurso e o pedido de reconsideração terão efeito suspensivo do ato ou da decisão recorrida até que sobrevenha decisão final da autoridade competente.</w:t>
      </w:r>
    </w:p>
    <w:p w14:paraId="30959A5A" w14:textId="77777777" w:rsidR="003351C9" w:rsidRPr="00B02638" w:rsidRDefault="003351C9" w:rsidP="00DE5443">
      <w:pPr>
        <w:pStyle w:val="PargrafodaLista"/>
        <w:numPr>
          <w:ilvl w:val="1"/>
          <w:numId w:val="31"/>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A aplicação das sanções previstas neste edital não exclui, em hipótese alguma, a obrigação de reparação integral dos danos causados.</w:t>
      </w:r>
    </w:p>
    <w:p w14:paraId="764F4F20"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TERCEIRA – DA EXTINÇÃO CONTRATUAL.</w:t>
      </w:r>
    </w:p>
    <w:p w14:paraId="5B9B760F" w14:textId="77777777" w:rsidR="003351C9" w:rsidRPr="00B02638" w:rsidRDefault="003351C9" w:rsidP="00DE5443">
      <w:pPr>
        <w:pStyle w:val="PargrafodaLista"/>
        <w:numPr>
          <w:ilvl w:val="1"/>
          <w:numId w:val="32"/>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O contrato poderá ser extinto antes de cumpridas as obrigações nele estipuladas, ou antes do prazo nele fixado, por algum dos motivos previstos no artigo 137 da Lei Federal nº 14.133, de 2021, bem como amigavelmente, assegurados o contraditório e a ampla defesa.</w:t>
      </w:r>
    </w:p>
    <w:p w14:paraId="760D0BF7" w14:textId="77777777" w:rsidR="003351C9" w:rsidRPr="00B02638" w:rsidRDefault="003351C9" w:rsidP="00DE5443">
      <w:pPr>
        <w:pStyle w:val="PargrafodaLista"/>
        <w:numPr>
          <w:ilvl w:val="2"/>
          <w:numId w:val="32"/>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Nesta hipótese, aplicam-se também os artigos 138 e 139 da mesma Lei.</w:t>
      </w:r>
    </w:p>
    <w:p w14:paraId="6D90FFDC" w14:textId="77777777" w:rsidR="003351C9" w:rsidRPr="00B02638" w:rsidRDefault="003351C9" w:rsidP="00DE5443">
      <w:pPr>
        <w:pStyle w:val="PargrafodaLista"/>
        <w:numPr>
          <w:ilvl w:val="2"/>
          <w:numId w:val="32"/>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A alteração social ou a modificação da finalidade ou da estrutura da empresa não ensejará a extinção se não restringir sua capacidade de concluir o contrato.</w:t>
      </w:r>
    </w:p>
    <w:p w14:paraId="6EB481F2" w14:textId="77777777" w:rsidR="003351C9" w:rsidRPr="00B02638" w:rsidRDefault="003351C9" w:rsidP="00DE5443">
      <w:pPr>
        <w:pStyle w:val="PargrafodaLista"/>
        <w:numPr>
          <w:ilvl w:val="2"/>
          <w:numId w:val="32"/>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Se a operação implicar mudança da pessoa jurídica contratada, deverá ser formalizado termo aditivo para alteração subjetiva.</w:t>
      </w:r>
    </w:p>
    <w:p w14:paraId="1DEA17D4" w14:textId="77777777" w:rsidR="003351C9" w:rsidRPr="00B02638" w:rsidRDefault="003351C9" w:rsidP="00DE5443">
      <w:pPr>
        <w:pStyle w:val="PargrafodaLista"/>
        <w:numPr>
          <w:ilvl w:val="1"/>
          <w:numId w:val="32"/>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O termo de extinção, sempre que possível, será precedido:</w:t>
      </w:r>
    </w:p>
    <w:p w14:paraId="38A0DDAF" w14:textId="77777777" w:rsidR="003351C9" w:rsidRPr="00B02638" w:rsidRDefault="003351C9" w:rsidP="00DE5443">
      <w:pPr>
        <w:pStyle w:val="PargrafodaLista"/>
        <w:numPr>
          <w:ilvl w:val="2"/>
          <w:numId w:val="32"/>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Balanço dos eventos contratuais já cumpridos ou parcialmente cumpridos;</w:t>
      </w:r>
    </w:p>
    <w:p w14:paraId="0E6548DC" w14:textId="77777777" w:rsidR="003351C9" w:rsidRPr="00B02638" w:rsidRDefault="003351C9" w:rsidP="00DE5443">
      <w:pPr>
        <w:pStyle w:val="PargrafodaLista"/>
        <w:numPr>
          <w:ilvl w:val="2"/>
          <w:numId w:val="32"/>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Relação dos pagamentos já efetuados e ainda devidos;</w:t>
      </w:r>
    </w:p>
    <w:p w14:paraId="5EA8E1EF" w14:textId="77777777" w:rsidR="003351C9" w:rsidRPr="00B02638" w:rsidRDefault="003351C9" w:rsidP="00DE5443">
      <w:pPr>
        <w:pStyle w:val="PargrafodaLista"/>
        <w:numPr>
          <w:ilvl w:val="2"/>
          <w:numId w:val="32"/>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Indenizações e multas.</w:t>
      </w:r>
    </w:p>
    <w:p w14:paraId="0FF068A4" w14:textId="77777777" w:rsidR="003351C9" w:rsidRPr="00B02638" w:rsidRDefault="003351C9" w:rsidP="00DE5443">
      <w:pPr>
        <w:pStyle w:val="PargrafodaLista"/>
        <w:numPr>
          <w:ilvl w:val="1"/>
          <w:numId w:val="32"/>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extinção do contrato não configura óbice para o reconhecimento do desequilíbrio econômico-financeiro, hipótese em que será concedida indenização por meio de termo indenizatório (art. 131, </w:t>
      </w:r>
      <w:r w:rsidRPr="00B02638">
        <w:rPr>
          <w:rFonts w:ascii="Times New Roman" w:hAnsi="Times New Roman" w:cs="Times New Roman"/>
          <w:i/>
          <w:iCs/>
          <w:sz w:val="20"/>
          <w:szCs w:val="20"/>
        </w:rPr>
        <w:t xml:space="preserve">caput, </w:t>
      </w:r>
      <w:r w:rsidRPr="00B02638">
        <w:rPr>
          <w:rFonts w:ascii="Times New Roman" w:hAnsi="Times New Roman" w:cs="Times New Roman"/>
          <w:sz w:val="20"/>
          <w:szCs w:val="20"/>
        </w:rPr>
        <w:t xml:space="preserve">da Lei Federal nº 14.133, de 2021). </w:t>
      </w:r>
    </w:p>
    <w:p w14:paraId="14EB14C0" w14:textId="77777777" w:rsidR="003351C9" w:rsidRPr="00B02638" w:rsidRDefault="003351C9" w:rsidP="00DE5443">
      <w:pPr>
        <w:pStyle w:val="PargrafodaLista"/>
        <w:numPr>
          <w:ilvl w:val="1"/>
          <w:numId w:val="32"/>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87D3EF"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QUARTA – DA DOTAÇÃO ORÇAMENTÁRIA.</w:t>
      </w:r>
    </w:p>
    <w:p w14:paraId="0ADA248F" w14:textId="77777777" w:rsidR="003351C9" w:rsidRPr="00B02638" w:rsidRDefault="003351C9" w:rsidP="00DE5443">
      <w:pPr>
        <w:pStyle w:val="PargrafodaLista"/>
        <w:numPr>
          <w:ilvl w:val="1"/>
          <w:numId w:val="33"/>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As despesas decorrentes desta contratação estão programadas em dotação orçamentária própria, prevista no orçamento municipal, para o exercício de 2024, na classificação abaixo:</w:t>
      </w:r>
    </w:p>
    <w:p w14:paraId="6DB94648" w14:textId="77777777" w:rsidR="00760A4C" w:rsidRPr="00B02638" w:rsidRDefault="00760A4C" w:rsidP="00760A4C">
      <w:pPr>
        <w:pStyle w:val="PargrafodaLista"/>
        <w:numPr>
          <w:ilvl w:val="2"/>
          <w:numId w:val="33"/>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11.001 – 2.037 – 3.3.90.00.00.00.00.0080 (207)</w:t>
      </w:r>
    </w:p>
    <w:p w14:paraId="77CA2B2B"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CLAÚSULA DÉCIMA QUINTA – DA FISCALIZAÇÃO.</w:t>
      </w:r>
    </w:p>
    <w:p w14:paraId="21E709EF" w14:textId="26969720" w:rsidR="003351C9" w:rsidRPr="00B02638" w:rsidRDefault="003351C9" w:rsidP="00DE5443">
      <w:pPr>
        <w:pStyle w:val="PargrafodaLista"/>
        <w:numPr>
          <w:ilvl w:val="1"/>
          <w:numId w:val="34"/>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A fiscalização da execução do objeto será efetuada por Comissão/Representante designado pela CONTRATANTE, na forma estabelecida no Termo de Referência, anexo do Edital e modelo Relatório de Fiscalização Contratual, anexo do </w:t>
      </w:r>
      <w:r w:rsidR="00A31ED8">
        <w:rPr>
          <w:rFonts w:ascii="Times New Roman" w:hAnsi="Times New Roman" w:cs="Times New Roman"/>
          <w:sz w:val="20"/>
          <w:szCs w:val="20"/>
        </w:rPr>
        <w:t>Decreto Municipal nº 030, de 2024</w:t>
      </w:r>
      <w:r w:rsidRPr="00B02638">
        <w:rPr>
          <w:rFonts w:ascii="Times New Roman" w:hAnsi="Times New Roman" w:cs="Times New Roman"/>
          <w:sz w:val="20"/>
          <w:szCs w:val="20"/>
        </w:rPr>
        <w:t>.</w:t>
      </w:r>
    </w:p>
    <w:p w14:paraId="3774CC4C"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SEXTA – DOS CASOS OMISSOS.</w:t>
      </w:r>
    </w:p>
    <w:p w14:paraId="16CE5B79" w14:textId="77777777" w:rsidR="003351C9" w:rsidRPr="00B02638" w:rsidRDefault="003351C9" w:rsidP="00DE5443">
      <w:pPr>
        <w:pStyle w:val="PargrafodaLista"/>
        <w:numPr>
          <w:ilvl w:val="1"/>
          <w:numId w:val="35"/>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Os casos omissos serão decididos pelo contratante, segundo as disposições contidas na </w:t>
      </w:r>
      <w:hyperlink r:id="rId32" w:history="1">
        <w:r w:rsidRPr="00B02638">
          <w:rPr>
            <w:rFonts w:ascii="Times New Roman" w:hAnsi="Times New Roman" w:cs="Times New Roman"/>
            <w:sz w:val="20"/>
            <w:szCs w:val="20"/>
          </w:rPr>
          <w:t>Lei Federal nº 14.133, de 2021</w:t>
        </w:r>
      </w:hyperlink>
      <w:r w:rsidRPr="00B02638">
        <w:rPr>
          <w:rFonts w:ascii="Times New Roman" w:hAnsi="Times New Roman" w:cs="Times New Roman"/>
          <w:sz w:val="20"/>
          <w:szCs w:val="20"/>
        </w:rPr>
        <w:t xml:space="preserve">, na Lei Federal nº 10.406, de 10 de janeiro de 2002 e demais normas federais aplicáveis e, subsidiariamente, segundo as disposições contidas na </w:t>
      </w:r>
      <w:hyperlink r:id="rId33" w:history="1">
        <w:r w:rsidRPr="00B02638">
          <w:rPr>
            <w:rFonts w:ascii="Times New Roman" w:hAnsi="Times New Roman" w:cs="Times New Roman"/>
            <w:sz w:val="20"/>
            <w:szCs w:val="20"/>
          </w:rPr>
          <w:t>Lei Federal nº 8.078, de 1990 – Código de Defesa do Consumidor</w:t>
        </w:r>
      </w:hyperlink>
      <w:r w:rsidRPr="00B02638">
        <w:rPr>
          <w:rFonts w:ascii="Times New Roman" w:hAnsi="Times New Roman" w:cs="Times New Roman"/>
          <w:sz w:val="20"/>
          <w:szCs w:val="20"/>
        </w:rPr>
        <w:t>.</w:t>
      </w:r>
    </w:p>
    <w:p w14:paraId="0597FEF6"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SÉTIMA – DAS VEDAÇÕES.</w:t>
      </w:r>
    </w:p>
    <w:p w14:paraId="331CDA37" w14:textId="77777777" w:rsidR="003351C9" w:rsidRPr="00B02638" w:rsidRDefault="003351C9" w:rsidP="00DE5443">
      <w:pPr>
        <w:pStyle w:val="PargrafodaLista"/>
        <w:numPr>
          <w:ilvl w:val="1"/>
          <w:numId w:val="36"/>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É VEDADO À CONTRATADA:</w:t>
      </w:r>
    </w:p>
    <w:p w14:paraId="74EC4851" w14:textId="77777777" w:rsidR="003351C9" w:rsidRPr="00B02638" w:rsidRDefault="003351C9" w:rsidP="00DE5443">
      <w:pPr>
        <w:pStyle w:val="PargrafodaLista"/>
        <w:numPr>
          <w:ilvl w:val="2"/>
          <w:numId w:val="36"/>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Caucionar ou utilizar este Termo de Contrato para qualquer operação financeira;</w:t>
      </w:r>
    </w:p>
    <w:p w14:paraId="279F518D" w14:textId="77777777" w:rsidR="003351C9" w:rsidRPr="00B02638" w:rsidRDefault="003351C9" w:rsidP="00DE5443">
      <w:pPr>
        <w:pStyle w:val="PargrafodaLista"/>
        <w:numPr>
          <w:ilvl w:val="2"/>
          <w:numId w:val="36"/>
        </w:numPr>
        <w:tabs>
          <w:tab w:val="left" w:pos="851"/>
        </w:tabs>
        <w:spacing w:before="120" w:after="120"/>
        <w:ind w:left="2269" w:hanging="851"/>
        <w:contextualSpacing w:val="0"/>
        <w:jc w:val="both"/>
        <w:rPr>
          <w:rFonts w:ascii="Times New Roman" w:eastAsia="Arial Unicode MS" w:hAnsi="Times New Roman" w:cs="Times New Roman"/>
          <w:sz w:val="20"/>
          <w:szCs w:val="20"/>
        </w:rPr>
      </w:pPr>
      <w:r w:rsidRPr="00B02638">
        <w:rPr>
          <w:rFonts w:ascii="Times New Roman" w:eastAsia="Arial Unicode MS" w:hAnsi="Times New Roman" w:cs="Times New Roman"/>
          <w:sz w:val="20"/>
          <w:szCs w:val="20"/>
        </w:rPr>
        <w:t>Interromper a execução contratual sob alegação de inadimplemento por parte da CONTRATANTE, salvo nos casos previstos em lei.</w:t>
      </w:r>
    </w:p>
    <w:p w14:paraId="26084718"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OITAVA – DAS ALTERAÇÕES.</w:t>
      </w:r>
    </w:p>
    <w:p w14:paraId="269C3864" w14:textId="77777777" w:rsidR="003351C9" w:rsidRPr="00B02638" w:rsidRDefault="003351C9" w:rsidP="00DE5443">
      <w:pPr>
        <w:pStyle w:val="PargrafodaLista"/>
        <w:numPr>
          <w:ilvl w:val="1"/>
          <w:numId w:val="37"/>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Eventuais alterações contratuais reger-se-ão pela disciplina dos </w:t>
      </w:r>
      <w:proofErr w:type="spellStart"/>
      <w:r w:rsidRPr="00B02638">
        <w:rPr>
          <w:rFonts w:ascii="Times New Roman" w:hAnsi="Times New Roman" w:cs="Times New Roman"/>
          <w:sz w:val="20"/>
          <w:szCs w:val="20"/>
        </w:rPr>
        <w:t>arts</w:t>
      </w:r>
      <w:proofErr w:type="spellEnd"/>
      <w:r w:rsidRPr="00B02638">
        <w:rPr>
          <w:rFonts w:ascii="Times New Roman" w:hAnsi="Times New Roman" w:cs="Times New Roman"/>
          <w:sz w:val="20"/>
          <w:szCs w:val="20"/>
        </w:rPr>
        <w:t>. 124 e seguintes da Lei Federal nº 14.133, de 2021.</w:t>
      </w:r>
    </w:p>
    <w:p w14:paraId="522C118B" w14:textId="77777777" w:rsidR="003351C9" w:rsidRPr="00B02638" w:rsidRDefault="003351C9" w:rsidP="00DE5443">
      <w:pPr>
        <w:pStyle w:val="PargrafodaLista"/>
        <w:numPr>
          <w:ilvl w:val="1"/>
          <w:numId w:val="37"/>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O contratado é obrigado a aceitar, nas mesmas condições contratuais, os acréscimos ou supressões que se fizerem necessários, até o limite de 25% (vinte e cinco por cento) do valor inicial atualizado do contrato.</w:t>
      </w:r>
    </w:p>
    <w:p w14:paraId="7FA9EAB1" w14:textId="77777777" w:rsidR="003351C9" w:rsidRPr="00B02638" w:rsidRDefault="003351C9" w:rsidP="00DE5443">
      <w:pPr>
        <w:pStyle w:val="PargrafodaLista"/>
        <w:numPr>
          <w:ilvl w:val="1"/>
          <w:numId w:val="37"/>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 de 2021).</w:t>
      </w:r>
    </w:p>
    <w:p w14:paraId="349D8967" w14:textId="77777777" w:rsidR="003351C9" w:rsidRPr="00B02638" w:rsidRDefault="003351C9" w:rsidP="00DE5443">
      <w:pPr>
        <w:pStyle w:val="PargrafodaLista"/>
        <w:numPr>
          <w:ilvl w:val="1"/>
          <w:numId w:val="37"/>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Registros que não caracterizam alteração do contrato podem ser realizados por simples apostila, dispensada a celebração de termo aditivo, na forma do art. 136 da Lei Federal nº 14.133, de 2021.</w:t>
      </w:r>
    </w:p>
    <w:p w14:paraId="1AAD0D10"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DÉCIMA NONA – DA PUBLICAÇÃO.</w:t>
      </w:r>
    </w:p>
    <w:p w14:paraId="7BDACDB7" w14:textId="77777777" w:rsidR="003351C9" w:rsidRPr="00B02638" w:rsidRDefault="003351C9" w:rsidP="00DE5443">
      <w:pPr>
        <w:pStyle w:val="PargrafodaLista"/>
        <w:numPr>
          <w:ilvl w:val="1"/>
          <w:numId w:val="38"/>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Incumbirá ao contratante divulgar o presente instrumento no Portal Nacional de Contratações Públicas (PNCP), na forma prevista no </w:t>
      </w:r>
      <w:hyperlink r:id="rId34" w:anchor="art94" w:history="1">
        <w:r w:rsidRPr="00B02638">
          <w:rPr>
            <w:rFonts w:ascii="Times New Roman" w:hAnsi="Times New Roman" w:cs="Times New Roman"/>
            <w:sz w:val="20"/>
            <w:szCs w:val="20"/>
            <w:u w:val="single"/>
          </w:rPr>
          <w:t>art. 94 da Lei Federal nº 14.133, de 2021</w:t>
        </w:r>
      </w:hyperlink>
      <w:r w:rsidRPr="00B02638">
        <w:rPr>
          <w:rFonts w:ascii="Times New Roman" w:hAnsi="Times New Roman" w:cs="Times New Roman"/>
          <w:sz w:val="20"/>
          <w:szCs w:val="20"/>
        </w:rPr>
        <w:t xml:space="preserve">, bem como no respectivo sítio oficial na Internet, em atenção ao art. 91, </w:t>
      </w:r>
      <w:r w:rsidRPr="00B02638">
        <w:rPr>
          <w:rFonts w:ascii="Times New Roman" w:hAnsi="Times New Roman" w:cs="Times New Roman"/>
          <w:i/>
          <w:iCs/>
          <w:sz w:val="20"/>
          <w:szCs w:val="20"/>
        </w:rPr>
        <w:t>caput,</w:t>
      </w:r>
      <w:r w:rsidRPr="00B02638">
        <w:rPr>
          <w:rFonts w:ascii="Times New Roman" w:hAnsi="Times New Roman" w:cs="Times New Roman"/>
          <w:sz w:val="20"/>
          <w:szCs w:val="20"/>
        </w:rPr>
        <w:t xml:space="preserve"> da Lei Federal nº 14.133, de 2021. </w:t>
      </w:r>
    </w:p>
    <w:p w14:paraId="1412DA72" w14:textId="77777777" w:rsidR="003351C9" w:rsidRPr="00B02638" w:rsidRDefault="003351C9" w:rsidP="00DE5443">
      <w:pPr>
        <w:pStyle w:val="PargrafodaLista"/>
        <w:keepNext/>
        <w:keepLines/>
        <w:numPr>
          <w:ilvl w:val="3"/>
          <w:numId w:val="19"/>
        </w:numPr>
        <w:shd w:val="clear" w:color="auto" w:fill="D6E3BC" w:themeFill="accent3" w:themeFillTint="66"/>
        <w:tabs>
          <w:tab w:val="left" w:pos="709"/>
        </w:tabs>
        <w:spacing w:before="120" w:after="120"/>
        <w:ind w:left="709" w:hanging="709"/>
        <w:contextualSpacing w:val="0"/>
        <w:jc w:val="both"/>
        <w:outlineLvl w:val="0"/>
        <w:rPr>
          <w:rFonts w:ascii="Times New Roman" w:eastAsiaTheme="majorEastAsia" w:hAnsi="Times New Roman" w:cs="Times New Roman"/>
          <w:b/>
          <w:bCs/>
          <w:sz w:val="20"/>
          <w:szCs w:val="20"/>
        </w:rPr>
      </w:pPr>
      <w:r w:rsidRPr="00B02638">
        <w:rPr>
          <w:rFonts w:ascii="Times New Roman" w:eastAsiaTheme="majorEastAsia" w:hAnsi="Times New Roman" w:cs="Times New Roman"/>
          <w:b/>
          <w:bCs/>
          <w:sz w:val="20"/>
          <w:szCs w:val="20"/>
        </w:rPr>
        <w:t>CLÁUSULA VIGÉSIMA – DO FORO.</w:t>
      </w:r>
    </w:p>
    <w:p w14:paraId="32530FB9" w14:textId="77777777" w:rsidR="003351C9" w:rsidRPr="00B02638" w:rsidRDefault="003351C9" w:rsidP="00DE5443">
      <w:pPr>
        <w:pStyle w:val="PargrafodaLista"/>
        <w:numPr>
          <w:ilvl w:val="1"/>
          <w:numId w:val="39"/>
        </w:numPr>
        <w:tabs>
          <w:tab w:val="left" w:pos="1418"/>
        </w:tabs>
        <w:spacing w:before="120" w:after="120"/>
        <w:ind w:left="1418" w:hanging="709"/>
        <w:contextualSpacing w:val="0"/>
        <w:jc w:val="both"/>
        <w:rPr>
          <w:rFonts w:ascii="Times New Roman" w:hAnsi="Times New Roman" w:cs="Times New Roman"/>
          <w:sz w:val="20"/>
          <w:szCs w:val="20"/>
        </w:rPr>
      </w:pPr>
      <w:r w:rsidRPr="00B02638">
        <w:rPr>
          <w:rFonts w:ascii="Times New Roman" w:hAnsi="Times New Roman" w:cs="Times New Roman"/>
          <w:sz w:val="20"/>
          <w:szCs w:val="20"/>
        </w:rPr>
        <w:t xml:space="preserve">Fica eleito o </w:t>
      </w:r>
      <w:r w:rsidR="00791884" w:rsidRPr="00B02638">
        <w:rPr>
          <w:rFonts w:ascii="Times New Roman" w:hAnsi="Times New Roman" w:cs="Times New Roman"/>
          <w:sz w:val="20"/>
          <w:szCs w:val="20"/>
        </w:rPr>
        <w:t xml:space="preserve">Foro da Comarca de Santa Rosa do Sul/SC </w:t>
      </w:r>
      <w:r w:rsidRPr="00B02638">
        <w:rPr>
          <w:rFonts w:ascii="Times New Roman" w:hAnsi="Times New Roman" w:cs="Times New Roman"/>
          <w:sz w:val="20"/>
          <w:szCs w:val="20"/>
        </w:rPr>
        <w:t xml:space="preserve">para dirimir os litígios que decorrerem da execução deste Termo de Contrato que não puderem ser compostos pela conciliação, conforme </w:t>
      </w:r>
      <w:hyperlink r:id="rId35" w:anchor="art92§1" w:history="1">
        <w:r w:rsidRPr="00B02638">
          <w:rPr>
            <w:rFonts w:ascii="Times New Roman" w:hAnsi="Times New Roman" w:cs="Times New Roman"/>
            <w:sz w:val="20"/>
            <w:szCs w:val="20"/>
          </w:rPr>
          <w:t>art. 92, §1º, da Lei Federal nº 14.133, de 2021.</w:t>
        </w:r>
      </w:hyperlink>
    </w:p>
    <w:p w14:paraId="378EEA8C" w14:textId="77777777" w:rsidR="003351C9" w:rsidRPr="00B02638" w:rsidRDefault="003351C9" w:rsidP="003351C9">
      <w:pPr>
        <w:tabs>
          <w:tab w:val="left" w:pos="426"/>
        </w:tabs>
        <w:spacing w:before="120" w:after="120"/>
        <w:ind w:left="709"/>
        <w:jc w:val="both"/>
        <w:rPr>
          <w:rFonts w:ascii="Times New Roman" w:eastAsiaTheme="minorEastAsia" w:hAnsi="Times New Roman" w:cs="Times New Roman"/>
          <w:sz w:val="20"/>
          <w:szCs w:val="20"/>
        </w:rPr>
      </w:pPr>
      <w:r w:rsidRPr="00B02638">
        <w:rPr>
          <w:rFonts w:ascii="Times New Roman" w:eastAsiaTheme="minorEastAsia" w:hAnsi="Times New Roman" w:cs="Times New Roman"/>
          <w:sz w:val="20"/>
          <w:szCs w:val="20"/>
        </w:rPr>
        <w:t xml:space="preserve">Para firmeza e validade do pactuado, o presente Termo de Contrato foi lavrado em 02 (duas) vias de igual teor, que, depois de lido e achado em ordem, vai assinado pelos contraentes. </w:t>
      </w:r>
    </w:p>
    <w:p w14:paraId="34995A6C" w14:textId="77777777" w:rsidR="003351C9" w:rsidRPr="00B02638" w:rsidRDefault="003351C9" w:rsidP="003351C9">
      <w:pPr>
        <w:spacing w:before="120" w:after="120"/>
        <w:jc w:val="right"/>
        <w:rPr>
          <w:rFonts w:ascii="Times New Roman" w:eastAsiaTheme="minorEastAsia" w:hAnsi="Times New Roman" w:cs="Times New Roman"/>
          <w:bCs/>
          <w:sz w:val="20"/>
          <w:szCs w:val="20"/>
        </w:rPr>
      </w:pPr>
      <w:r w:rsidRPr="00B02638">
        <w:rPr>
          <w:rFonts w:ascii="Times New Roman" w:eastAsiaTheme="minorEastAsia" w:hAnsi="Times New Roman" w:cs="Times New Roman"/>
          <w:sz w:val="20"/>
          <w:szCs w:val="20"/>
        </w:rPr>
        <w:t>........, ......... de ...................   de 20</w:t>
      </w:r>
      <w:r w:rsidRPr="00B02638">
        <w:rPr>
          <w:rFonts w:ascii="Times New Roman" w:eastAsiaTheme="minorEastAsia" w:hAnsi="Times New Roman" w:cs="Times New Roman"/>
          <w:sz w:val="20"/>
          <w:szCs w:val="20"/>
          <w:highlight w:val="yellow"/>
        </w:rPr>
        <w:t>***</w:t>
      </w:r>
      <w:r w:rsidRPr="00B02638">
        <w:rPr>
          <w:rFonts w:ascii="Times New Roman" w:eastAsiaTheme="minorEastAsia" w:hAnsi="Times New Roman" w:cs="Times New Roman"/>
          <w:sz w:val="20"/>
          <w:szCs w:val="20"/>
        </w:rPr>
        <w:t>.</w:t>
      </w:r>
    </w:p>
    <w:p w14:paraId="6E725D93" w14:textId="77777777" w:rsidR="003351C9" w:rsidRPr="00B02638" w:rsidRDefault="003351C9" w:rsidP="003351C9">
      <w:pPr>
        <w:jc w:val="center"/>
        <w:rPr>
          <w:rFonts w:ascii="Times New Roman" w:eastAsiaTheme="minorEastAsia" w:hAnsi="Times New Roman" w:cs="Times New Roman"/>
          <w:bCs/>
          <w:sz w:val="20"/>
          <w:szCs w:val="20"/>
        </w:rPr>
      </w:pPr>
      <w:r w:rsidRPr="00B02638">
        <w:rPr>
          <w:rFonts w:ascii="Times New Roman" w:eastAsiaTheme="minorEastAsia" w:hAnsi="Times New Roman" w:cs="Times New Roman"/>
          <w:bCs/>
          <w:sz w:val="20"/>
          <w:szCs w:val="20"/>
        </w:rPr>
        <w:t>_________________________</w:t>
      </w:r>
    </w:p>
    <w:p w14:paraId="347CAFA3" w14:textId="77777777" w:rsidR="003351C9" w:rsidRPr="00B02638" w:rsidRDefault="003351C9" w:rsidP="003351C9">
      <w:pPr>
        <w:jc w:val="center"/>
        <w:rPr>
          <w:rFonts w:ascii="Times New Roman" w:eastAsiaTheme="minorEastAsia" w:hAnsi="Times New Roman" w:cs="Times New Roman"/>
          <w:bCs/>
          <w:sz w:val="20"/>
          <w:szCs w:val="20"/>
        </w:rPr>
      </w:pPr>
      <w:r w:rsidRPr="00B02638">
        <w:rPr>
          <w:rFonts w:ascii="Times New Roman" w:eastAsiaTheme="minorEastAsia" w:hAnsi="Times New Roman" w:cs="Times New Roman"/>
          <w:bCs/>
          <w:sz w:val="20"/>
          <w:szCs w:val="20"/>
        </w:rPr>
        <w:t>Responsável legal da CONTRATANTE</w:t>
      </w:r>
    </w:p>
    <w:p w14:paraId="5673F74D" w14:textId="77777777" w:rsidR="003351C9" w:rsidRPr="00B02638" w:rsidRDefault="003351C9" w:rsidP="003351C9">
      <w:pPr>
        <w:jc w:val="center"/>
        <w:rPr>
          <w:rFonts w:ascii="Times New Roman" w:eastAsiaTheme="minorEastAsia" w:hAnsi="Times New Roman" w:cs="Times New Roman"/>
          <w:sz w:val="20"/>
          <w:szCs w:val="20"/>
        </w:rPr>
      </w:pPr>
      <w:r w:rsidRPr="00B02638">
        <w:rPr>
          <w:rFonts w:ascii="Times New Roman" w:eastAsiaTheme="minorEastAsia" w:hAnsi="Times New Roman" w:cs="Times New Roman"/>
          <w:sz w:val="20"/>
          <w:szCs w:val="20"/>
        </w:rPr>
        <w:t>_________________________</w:t>
      </w:r>
    </w:p>
    <w:p w14:paraId="39E32016" w14:textId="77777777" w:rsidR="003351C9" w:rsidRDefault="003351C9" w:rsidP="003351C9">
      <w:pPr>
        <w:jc w:val="center"/>
        <w:rPr>
          <w:rFonts w:ascii="Times New Roman" w:eastAsiaTheme="minorEastAsia" w:hAnsi="Times New Roman" w:cs="Times New Roman"/>
          <w:sz w:val="20"/>
          <w:szCs w:val="20"/>
        </w:rPr>
      </w:pPr>
      <w:r w:rsidRPr="00B02638">
        <w:rPr>
          <w:rFonts w:ascii="Times New Roman" w:eastAsiaTheme="minorEastAsia" w:hAnsi="Times New Roman" w:cs="Times New Roman"/>
          <w:sz w:val="20"/>
          <w:szCs w:val="20"/>
        </w:rPr>
        <w:t>Responsável legal da CONTRATADA</w:t>
      </w:r>
    </w:p>
    <w:p w14:paraId="2394C055" w14:textId="77777777"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lastRenderedPageBreak/>
        <w:t>ANEXO VII</w:t>
      </w:r>
    </w:p>
    <w:p w14:paraId="1CA34FE7" w14:textId="77777777"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t>FORMULÁRIO DE FISCALIZAÇÃO</w:t>
      </w:r>
    </w:p>
    <w:p w14:paraId="403D0E49" w14:textId="2F1CE0EB"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0159D74C" w14:textId="77777777"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t>SISTEMA DE REGISTRO DE PREÇOS</w:t>
      </w:r>
    </w:p>
    <w:tbl>
      <w:tblPr>
        <w:tblStyle w:val="Tabelacomgrade"/>
        <w:tblW w:w="10206" w:type="dxa"/>
        <w:tblInd w:w="-5" w:type="dxa"/>
        <w:tblLayout w:type="fixed"/>
        <w:tblLook w:val="04A0" w:firstRow="1" w:lastRow="0" w:firstColumn="1" w:lastColumn="0" w:noHBand="0" w:noVBand="1"/>
      </w:tblPr>
      <w:tblGrid>
        <w:gridCol w:w="709"/>
        <w:gridCol w:w="738"/>
        <w:gridCol w:w="11"/>
        <w:gridCol w:w="1156"/>
        <w:gridCol w:w="3369"/>
        <w:gridCol w:w="396"/>
        <w:gridCol w:w="738"/>
        <w:gridCol w:w="191"/>
        <w:gridCol w:w="772"/>
        <w:gridCol w:w="567"/>
        <w:gridCol w:w="692"/>
        <w:gridCol w:w="867"/>
      </w:tblGrid>
      <w:tr w:rsidR="005037E5" w:rsidRPr="00D36972" w14:paraId="51659457" w14:textId="77777777" w:rsidTr="00D01E6B">
        <w:tc>
          <w:tcPr>
            <w:tcW w:w="10206" w:type="dxa"/>
            <w:gridSpan w:val="12"/>
            <w:tcBorders>
              <w:bottom w:val="single" w:sz="4" w:space="0" w:color="auto"/>
            </w:tcBorders>
            <w:shd w:val="clear" w:color="auto" w:fill="D9D9D9" w:themeFill="background1" w:themeFillShade="D9"/>
            <w:vAlign w:val="center"/>
          </w:tcPr>
          <w:p w14:paraId="6EA52ABD" w14:textId="77777777" w:rsidR="005037E5" w:rsidRPr="00D36972" w:rsidRDefault="005037E5" w:rsidP="00D01E6B">
            <w:pPr>
              <w:jc w:val="center"/>
              <w:rPr>
                <w:b/>
                <w:sz w:val="16"/>
                <w:szCs w:val="16"/>
              </w:rPr>
            </w:pPr>
            <w:r w:rsidRPr="00D36972">
              <w:rPr>
                <w:b/>
                <w:sz w:val="16"/>
                <w:szCs w:val="16"/>
              </w:rPr>
              <w:t>FORMULÁRIO DE FISCALIZAÇÃO</w:t>
            </w:r>
          </w:p>
        </w:tc>
      </w:tr>
      <w:tr w:rsidR="005037E5" w:rsidRPr="00D36972" w14:paraId="1EE4CC16" w14:textId="77777777" w:rsidTr="00D01E6B">
        <w:trPr>
          <w:trHeight w:val="252"/>
        </w:trPr>
        <w:tc>
          <w:tcPr>
            <w:tcW w:w="1447" w:type="dxa"/>
            <w:gridSpan w:val="2"/>
            <w:vAlign w:val="center"/>
          </w:tcPr>
          <w:p w14:paraId="40F8A067" w14:textId="77777777" w:rsidR="005037E5" w:rsidRPr="00D36972" w:rsidRDefault="005037E5" w:rsidP="00D01E6B">
            <w:pPr>
              <w:rPr>
                <w:b/>
                <w:sz w:val="16"/>
                <w:szCs w:val="16"/>
              </w:rPr>
            </w:pPr>
            <w:r w:rsidRPr="00D36972">
              <w:rPr>
                <w:b/>
                <w:sz w:val="16"/>
                <w:szCs w:val="16"/>
              </w:rPr>
              <w:t>Contrato:</w:t>
            </w:r>
          </w:p>
        </w:tc>
        <w:tc>
          <w:tcPr>
            <w:tcW w:w="4536" w:type="dxa"/>
            <w:gridSpan w:val="3"/>
            <w:vAlign w:val="center"/>
          </w:tcPr>
          <w:p w14:paraId="1D2E5E3F" w14:textId="77777777" w:rsidR="005037E5" w:rsidRPr="00D36972" w:rsidRDefault="005037E5" w:rsidP="00D01E6B">
            <w:pPr>
              <w:jc w:val="center"/>
              <w:rPr>
                <w:b/>
                <w:sz w:val="16"/>
                <w:szCs w:val="16"/>
              </w:rPr>
            </w:pPr>
          </w:p>
        </w:tc>
        <w:tc>
          <w:tcPr>
            <w:tcW w:w="1134" w:type="dxa"/>
            <w:gridSpan w:val="2"/>
            <w:vAlign w:val="center"/>
          </w:tcPr>
          <w:p w14:paraId="16E24DAA" w14:textId="77777777" w:rsidR="005037E5" w:rsidRPr="00D36972" w:rsidRDefault="005037E5" w:rsidP="00D01E6B">
            <w:pPr>
              <w:rPr>
                <w:b/>
                <w:sz w:val="16"/>
                <w:szCs w:val="16"/>
              </w:rPr>
            </w:pPr>
            <w:r w:rsidRPr="00D36972">
              <w:rPr>
                <w:b/>
                <w:sz w:val="16"/>
                <w:szCs w:val="16"/>
              </w:rPr>
              <w:t>Gestor:</w:t>
            </w:r>
          </w:p>
        </w:tc>
        <w:tc>
          <w:tcPr>
            <w:tcW w:w="3089" w:type="dxa"/>
            <w:gridSpan w:val="5"/>
            <w:vAlign w:val="center"/>
          </w:tcPr>
          <w:p w14:paraId="02CA1DC5" w14:textId="77777777" w:rsidR="005037E5" w:rsidRPr="00D36972" w:rsidRDefault="005037E5" w:rsidP="00D01E6B">
            <w:pPr>
              <w:jc w:val="center"/>
              <w:rPr>
                <w:b/>
                <w:sz w:val="16"/>
                <w:szCs w:val="16"/>
              </w:rPr>
            </w:pPr>
          </w:p>
        </w:tc>
      </w:tr>
      <w:tr w:rsidR="005037E5" w:rsidRPr="00D36972" w14:paraId="7E28E0E6" w14:textId="77777777" w:rsidTr="00D01E6B">
        <w:trPr>
          <w:trHeight w:val="252"/>
        </w:trPr>
        <w:tc>
          <w:tcPr>
            <w:tcW w:w="1447" w:type="dxa"/>
            <w:gridSpan w:val="2"/>
            <w:vAlign w:val="center"/>
          </w:tcPr>
          <w:p w14:paraId="4A762057" w14:textId="77777777" w:rsidR="005037E5" w:rsidRPr="00D36972" w:rsidRDefault="005037E5" w:rsidP="00D01E6B">
            <w:pPr>
              <w:rPr>
                <w:b/>
                <w:sz w:val="16"/>
                <w:szCs w:val="16"/>
              </w:rPr>
            </w:pPr>
            <w:r w:rsidRPr="00D36972">
              <w:rPr>
                <w:b/>
                <w:sz w:val="16"/>
                <w:szCs w:val="16"/>
              </w:rPr>
              <w:t>Fornecedor:</w:t>
            </w:r>
          </w:p>
        </w:tc>
        <w:tc>
          <w:tcPr>
            <w:tcW w:w="4536" w:type="dxa"/>
            <w:gridSpan w:val="3"/>
            <w:vAlign w:val="center"/>
          </w:tcPr>
          <w:p w14:paraId="30C38ADD" w14:textId="77777777" w:rsidR="005037E5" w:rsidRPr="00D36972" w:rsidRDefault="005037E5" w:rsidP="00D01E6B">
            <w:pPr>
              <w:jc w:val="center"/>
              <w:rPr>
                <w:b/>
                <w:sz w:val="16"/>
                <w:szCs w:val="16"/>
              </w:rPr>
            </w:pPr>
          </w:p>
        </w:tc>
        <w:tc>
          <w:tcPr>
            <w:tcW w:w="1134" w:type="dxa"/>
            <w:gridSpan w:val="2"/>
            <w:vAlign w:val="center"/>
          </w:tcPr>
          <w:p w14:paraId="58B31148" w14:textId="77777777" w:rsidR="005037E5" w:rsidRPr="00D36972" w:rsidRDefault="005037E5" w:rsidP="00D01E6B">
            <w:pPr>
              <w:rPr>
                <w:b/>
                <w:sz w:val="16"/>
                <w:szCs w:val="16"/>
              </w:rPr>
            </w:pPr>
            <w:r w:rsidRPr="00D36972">
              <w:rPr>
                <w:b/>
                <w:sz w:val="16"/>
                <w:szCs w:val="16"/>
              </w:rPr>
              <w:t>CNPJ:</w:t>
            </w:r>
          </w:p>
        </w:tc>
        <w:tc>
          <w:tcPr>
            <w:tcW w:w="3089" w:type="dxa"/>
            <w:gridSpan w:val="5"/>
            <w:vAlign w:val="center"/>
          </w:tcPr>
          <w:p w14:paraId="68AADE8E" w14:textId="77777777" w:rsidR="005037E5" w:rsidRPr="00D36972" w:rsidRDefault="005037E5" w:rsidP="00D01E6B">
            <w:pPr>
              <w:jc w:val="center"/>
              <w:rPr>
                <w:b/>
                <w:sz w:val="16"/>
                <w:szCs w:val="16"/>
              </w:rPr>
            </w:pPr>
          </w:p>
        </w:tc>
      </w:tr>
      <w:tr w:rsidR="005037E5" w:rsidRPr="00D36972" w14:paraId="04C7E9BA" w14:textId="77777777" w:rsidTr="00D01E6B">
        <w:trPr>
          <w:trHeight w:val="252"/>
        </w:trPr>
        <w:tc>
          <w:tcPr>
            <w:tcW w:w="1447" w:type="dxa"/>
            <w:gridSpan w:val="2"/>
            <w:vAlign w:val="center"/>
          </w:tcPr>
          <w:p w14:paraId="0148C64E" w14:textId="77777777" w:rsidR="005037E5" w:rsidRPr="00D36972" w:rsidRDefault="005037E5" w:rsidP="00D01E6B">
            <w:pPr>
              <w:rPr>
                <w:b/>
                <w:sz w:val="16"/>
                <w:szCs w:val="16"/>
              </w:rPr>
            </w:pPr>
            <w:r w:rsidRPr="00D36972">
              <w:rPr>
                <w:b/>
                <w:sz w:val="16"/>
                <w:szCs w:val="16"/>
              </w:rPr>
              <w:t>Preposto:</w:t>
            </w:r>
          </w:p>
        </w:tc>
        <w:tc>
          <w:tcPr>
            <w:tcW w:w="4536" w:type="dxa"/>
            <w:gridSpan w:val="3"/>
            <w:vAlign w:val="center"/>
          </w:tcPr>
          <w:p w14:paraId="5FEC3D6E" w14:textId="77777777" w:rsidR="005037E5" w:rsidRPr="00D36972" w:rsidRDefault="005037E5" w:rsidP="00D01E6B">
            <w:pPr>
              <w:jc w:val="center"/>
              <w:rPr>
                <w:b/>
                <w:sz w:val="16"/>
                <w:szCs w:val="16"/>
              </w:rPr>
            </w:pPr>
          </w:p>
        </w:tc>
        <w:tc>
          <w:tcPr>
            <w:tcW w:w="1134" w:type="dxa"/>
            <w:gridSpan w:val="2"/>
            <w:vAlign w:val="center"/>
          </w:tcPr>
          <w:p w14:paraId="04FD8D6B" w14:textId="77777777" w:rsidR="005037E5" w:rsidRPr="00D36972" w:rsidRDefault="005037E5" w:rsidP="00D01E6B">
            <w:pPr>
              <w:rPr>
                <w:b/>
                <w:sz w:val="16"/>
                <w:szCs w:val="16"/>
              </w:rPr>
            </w:pPr>
            <w:r w:rsidRPr="00D36972">
              <w:rPr>
                <w:b/>
                <w:sz w:val="16"/>
                <w:szCs w:val="16"/>
              </w:rPr>
              <w:t>Contato:</w:t>
            </w:r>
          </w:p>
        </w:tc>
        <w:tc>
          <w:tcPr>
            <w:tcW w:w="3089" w:type="dxa"/>
            <w:gridSpan w:val="5"/>
            <w:vAlign w:val="center"/>
          </w:tcPr>
          <w:p w14:paraId="0E26E265" w14:textId="77777777" w:rsidR="005037E5" w:rsidRPr="00D36972" w:rsidRDefault="005037E5" w:rsidP="00D01E6B">
            <w:pPr>
              <w:jc w:val="center"/>
              <w:rPr>
                <w:b/>
                <w:sz w:val="16"/>
                <w:szCs w:val="16"/>
              </w:rPr>
            </w:pPr>
          </w:p>
        </w:tc>
      </w:tr>
      <w:tr w:rsidR="005037E5" w:rsidRPr="00D36972" w14:paraId="47DDBF08" w14:textId="77777777" w:rsidTr="00D01E6B">
        <w:tc>
          <w:tcPr>
            <w:tcW w:w="709" w:type="dxa"/>
            <w:tcBorders>
              <w:top w:val="single" w:sz="4" w:space="0" w:color="auto"/>
            </w:tcBorders>
            <w:shd w:val="clear" w:color="auto" w:fill="D9D9D9" w:themeFill="background1" w:themeFillShade="D9"/>
            <w:vAlign w:val="center"/>
          </w:tcPr>
          <w:p w14:paraId="045E3E6B" w14:textId="77777777" w:rsidR="005037E5" w:rsidRPr="00D36972" w:rsidRDefault="005037E5" w:rsidP="00D01E6B">
            <w:pPr>
              <w:jc w:val="center"/>
              <w:rPr>
                <w:b/>
                <w:sz w:val="16"/>
                <w:szCs w:val="16"/>
              </w:rPr>
            </w:pPr>
            <w:r w:rsidRPr="00D36972">
              <w:rPr>
                <w:b/>
                <w:sz w:val="16"/>
                <w:szCs w:val="16"/>
              </w:rPr>
              <w:t>ITEM</w:t>
            </w:r>
          </w:p>
        </w:tc>
        <w:tc>
          <w:tcPr>
            <w:tcW w:w="7371" w:type="dxa"/>
            <w:gridSpan w:val="8"/>
            <w:tcBorders>
              <w:top w:val="single" w:sz="4" w:space="0" w:color="auto"/>
            </w:tcBorders>
            <w:shd w:val="clear" w:color="auto" w:fill="D9D9D9" w:themeFill="background1" w:themeFillShade="D9"/>
            <w:vAlign w:val="center"/>
          </w:tcPr>
          <w:p w14:paraId="2E8D4B0A" w14:textId="77777777" w:rsidR="005037E5" w:rsidRPr="00D36972" w:rsidRDefault="005037E5" w:rsidP="00D01E6B">
            <w:pPr>
              <w:jc w:val="center"/>
              <w:rPr>
                <w:b/>
                <w:sz w:val="16"/>
                <w:szCs w:val="16"/>
              </w:rPr>
            </w:pPr>
            <w:r w:rsidRPr="00D36972">
              <w:rPr>
                <w:b/>
                <w:sz w:val="16"/>
                <w:szCs w:val="16"/>
              </w:rPr>
              <w:t>PROVIDÊNCIAS PRELIMINARES DO FISCAL</w:t>
            </w:r>
          </w:p>
        </w:tc>
        <w:tc>
          <w:tcPr>
            <w:tcW w:w="567" w:type="dxa"/>
            <w:tcBorders>
              <w:top w:val="single" w:sz="4" w:space="0" w:color="auto"/>
            </w:tcBorders>
            <w:shd w:val="clear" w:color="auto" w:fill="D9D9D9" w:themeFill="background1" w:themeFillShade="D9"/>
            <w:vAlign w:val="center"/>
          </w:tcPr>
          <w:p w14:paraId="7D849300" w14:textId="77777777" w:rsidR="005037E5" w:rsidRPr="00D36972" w:rsidRDefault="005037E5" w:rsidP="00D01E6B">
            <w:pPr>
              <w:jc w:val="center"/>
              <w:rPr>
                <w:b/>
                <w:sz w:val="16"/>
                <w:szCs w:val="16"/>
              </w:rPr>
            </w:pPr>
            <w:r w:rsidRPr="00D36972">
              <w:rPr>
                <w:b/>
                <w:sz w:val="16"/>
                <w:szCs w:val="16"/>
              </w:rPr>
              <w:t>SIM</w:t>
            </w:r>
          </w:p>
        </w:tc>
        <w:tc>
          <w:tcPr>
            <w:tcW w:w="692" w:type="dxa"/>
            <w:tcBorders>
              <w:top w:val="single" w:sz="4" w:space="0" w:color="auto"/>
            </w:tcBorders>
            <w:shd w:val="clear" w:color="auto" w:fill="D9D9D9" w:themeFill="background1" w:themeFillShade="D9"/>
            <w:vAlign w:val="center"/>
          </w:tcPr>
          <w:p w14:paraId="62085511" w14:textId="77777777" w:rsidR="005037E5" w:rsidRPr="00D36972" w:rsidRDefault="005037E5" w:rsidP="00D01E6B">
            <w:pPr>
              <w:jc w:val="center"/>
              <w:rPr>
                <w:b/>
                <w:sz w:val="16"/>
                <w:szCs w:val="16"/>
              </w:rPr>
            </w:pPr>
            <w:r w:rsidRPr="00D36972">
              <w:rPr>
                <w:b/>
                <w:sz w:val="16"/>
                <w:szCs w:val="16"/>
              </w:rPr>
              <w:t>NÃO</w:t>
            </w:r>
          </w:p>
        </w:tc>
        <w:tc>
          <w:tcPr>
            <w:tcW w:w="867" w:type="dxa"/>
            <w:tcBorders>
              <w:top w:val="single" w:sz="4" w:space="0" w:color="auto"/>
            </w:tcBorders>
            <w:shd w:val="clear" w:color="auto" w:fill="D9D9D9" w:themeFill="background1" w:themeFillShade="D9"/>
            <w:vAlign w:val="center"/>
          </w:tcPr>
          <w:p w14:paraId="74B466EE" w14:textId="77777777" w:rsidR="005037E5" w:rsidRPr="00D36972" w:rsidRDefault="005037E5" w:rsidP="00D01E6B">
            <w:pPr>
              <w:jc w:val="center"/>
              <w:rPr>
                <w:b/>
                <w:sz w:val="16"/>
                <w:szCs w:val="16"/>
              </w:rPr>
            </w:pPr>
            <w:r w:rsidRPr="00D36972">
              <w:rPr>
                <w:b/>
                <w:sz w:val="16"/>
                <w:szCs w:val="16"/>
              </w:rPr>
              <w:t>NÃO SE APLICA</w:t>
            </w:r>
          </w:p>
        </w:tc>
      </w:tr>
      <w:tr w:rsidR="005037E5" w:rsidRPr="00D36972" w14:paraId="1CB9FDFA" w14:textId="77777777" w:rsidTr="00D01E6B">
        <w:tc>
          <w:tcPr>
            <w:tcW w:w="709" w:type="dxa"/>
            <w:vAlign w:val="center"/>
          </w:tcPr>
          <w:p w14:paraId="20F67870" w14:textId="77777777" w:rsidR="005037E5" w:rsidRPr="00D36972" w:rsidRDefault="005037E5" w:rsidP="00D01E6B">
            <w:pPr>
              <w:jc w:val="center"/>
              <w:rPr>
                <w:sz w:val="16"/>
                <w:szCs w:val="16"/>
              </w:rPr>
            </w:pPr>
            <w:r w:rsidRPr="00D36972">
              <w:rPr>
                <w:sz w:val="16"/>
                <w:szCs w:val="16"/>
              </w:rPr>
              <w:t>1</w:t>
            </w:r>
          </w:p>
        </w:tc>
        <w:tc>
          <w:tcPr>
            <w:tcW w:w="7371" w:type="dxa"/>
            <w:gridSpan w:val="8"/>
            <w:vAlign w:val="center"/>
          </w:tcPr>
          <w:p w14:paraId="2A77350F" w14:textId="77777777" w:rsidR="005037E5" w:rsidRPr="00D36972" w:rsidRDefault="005037E5" w:rsidP="00D01E6B">
            <w:pPr>
              <w:jc w:val="both"/>
              <w:rPr>
                <w:sz w:val="16"/>
                <w:szCs w:val="16"/>
              </w:rPr>
            </w:pPr>
            <w:r w:rsidRPr="00D36972">
              <w:rPr>
                <w:sz w:val="16"/>
                <w:szCs w:val="16"/>
              </w:rPr>
              <w:t>Ler contrato e termo de referência.</w:t>
            </w:r>
          </w:p>
        </w:tc>
        <w:tc>
          <w:tcPr>
            <w:tcW w:w="567" w:type="dxa"/>
            <w:vAlign w:val="center"/>
          </w:tcPr>
          <w:p w14:paraId="3A3B4828" w14:textId="77777777" w:rsidR="005037E5" w:rsidRPr="00D36972" w:rsidRDefault="00107143" w:rsidP="00D01E6B">
            <w:pPr>
              <w:jc w:val="center"/>
              <w:rPr>
                <w:sz w:val="16"/>
                <w:szCs w:val="16"/>
              </w:rPr>
            </w:pPr>
            <w:sdt>
              <w:sdtPr>
                <w:rPr>
                  <w:rFonts w:eastAsia="Calibri"/>
                  <w:bCs/>
                  <w:sz w:val="16"/>
                  <w:szCs w:val="16"/>
                </w:rPr>
                <w:id w:val="-895580551"/>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vAlign w:val="center"/>
          </w:tcPr>
          <w:p w14:paraId="0F4BF9DB" w14:textId="77777777" w:rsidR="005037E5" w:rsidRPr="00D36972" w:rsidRDefault="00107143" w:rsidP="00D01E6B">
            <w:pPr>
              <w:jc w:val="center"/>
              <w:rPr>
                <w:sz w:val="16"/>
                <w:szCs w:val="16"/>
              </w:rPr>
            </w:pPr>
            <w:sdt>
              <w:sdtPr>
                <w:rPr>
                  <w:rFonts w:eastAsia="Calibri"/>
                  <w:bCs/>
                  <w:sz w:val="16"/>
                  <w:szCs w:val="16"/>
                </w:rPr>
                <w:id w:val="760182835"/>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vAlign w:val="center"/>
          </w:tcPr>
          <w:p w14:paraId="70BCF96F" w14:textId="77777777" w:rsidR="005037E5" w:rsidRPr="00D36972" w:rsidRDefault="00107143" w:rsidP="00D01E6B">
            <w:pPr>
              <w:jc w:val="center"/>
              <w:rPr>
                <w:sz w:val="16"/>
                <w:szCs w:val="16"/>
              </w:rPr>
            </w:pPr>
            <w:sdt>
              <w:sdtPr>
                <w:rPr>
                  <w:rFonts w:eastAsia="Calibri"/>
                  <w:bCs/>
                  <w:sz w:val="16"/>
                  <w:szCs w:val="16"/>
                </w:rPr>
                <w:id w:val="-1504970375"/>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18689594" w14:textId="77777777" w:rsidTr="00D01E6B">
        <w:tc>
          <w:tcPr>
            <w:tcW w:w="709" w:type="dxa"/>
            <w:vAlign w:val="center"/>
          </w:tcPr>
          <w:p w14:paraId="265133F7" w14:textId="77777777" w:rsidR="005037E5" w:rsidRPr="00D36972" w:rsidRDefault="005037E5" w:rsidP="00D01E6B">
            <w:pPr>
              <w:jc w:val="center"/>
              <w:rPr>
                <w:sz w:val="16"/>
                <w:szCs w:val="16"/>
              </w:rPr>
            </w:pPr>
            <w:r w:rsidRPr="00D36972">
              <w:rPr>
                <w:sz w:val="16"/>
                <w:szCs w:val="16"/>
              </w:rPr>
              <w:t>2</w:t>
            </w:r>
          </w:p>
        </w:tc>
        <w:tc>
          <w:tcPr>
            <w:tcW w:w="7371" w:type="dxa"/>
            <w:gridSpan w:val="8"/>
            <w:vAlign w:val="center"/>
          </w:tcPr>
          <w:p w14:paraId="144363E6" w14:textId="77777777" w:rsidR="005037E5" w:rsidRPr="00D36972" w:rsidRDefault="005037E5" w:rsidP="00D01E6B">
            <w:pPr>
              <w:jc w:val="both"/>
              <w:rPr>
                <w:sz w:val="16"/>
                <w:szCs w:val="16"/>
              </w:rPr>
            </w:pPr>
            <w:r w:rsidRPr="00D36972">
              <w:rPr>
                <w:sz w:val="16"/>
                <w:szCs w:val="16"/>
              </w:rPr>
              <w:t>Elaborar o resumo do contrato e do TR, mapeando as obrigações do Município e da contratada, além dos prazos constantes desses documentos.</w:t>
            </w:r>
          </w:p>
        </w:tc>
        <w:tc>
          <w:tcPr>
            <w:tcW w:w="567" w:type="dxa"/>
            <w:vAlign w:val="center"/>
          </w:tcPr>
          <w:p w14:paraId="785C27DF" w14:textId="77777777" w:rsidR="005037E5" w:rsidRPr="00D36972" w:rsidRDefault="00107143" w:rsidP="00D01E6B">
            <w:pPr>
              <w:jc w:val="center"/>
              <w:rPr>
                <w:sz w:val="16"/>
                <w:szCs w:val="16"/>
              </w:rPr>
            </w:pPr>
            <w:sdt>
              <w:sdtPr>
                <w:rPr>
                  <w:rFonts w:eastAsia="Calibri"/>
                  <w:bCs/>
                  <w:sz w:val="16"/>
                  <w:szCs w:val="16"/>
                </w:rPr>
                <w:id w:val="1542165915"/>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vAlign w:val="center"/>
          </w:tcPr>
          <w:p w14:paraId="0272947F" w14:textId="77777777" w:rsidR="005037E5" w:rsidRPr="00D36972" w:rsidRDefault="00107143" w:rsidP="00D01E6B">
            <w:pPr>
              <w:jc w:val="center"/>
              <w:rPr>
                <w:sz w:val="16"/>
                <w:szCs w:val="16"/>
              </w:rPr>
            </w:pPr>
            <w:sdt>
              <w:sdtPr>
                <w:rPr>
                  <w:rFonts w:eastAsia="Calibri"/>
                  <w:bCs/>
                  <w:sz w:val="16"/>
                  <w:szCs w:val="16"/>
                </w:rPr>
                <w:id w:val="-709264621"/>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vAlign w:val="center"/>
          </w:tcPr>
          <w:p w14:paraId="00B770A2" w14:textId="77777777" w:rsidR="005037E5" w:rsidRPr="00D36972" w:rsidRDefault="00107143" w:rsidP="00D01E6B">
            <w:pPr>
              <w:jc w:val="center"/>
              <w:rPr>
                <w:sz w:val="16"/>
                <w:szCs w:val="16"/>
              </w:rPr>
            </w:pPr>
            <w:sdt>
              <w:sdtPr>
                <w:rPr>
                  <w:rFonts w:eastAsia="Calibri"/>
                  <w:bCs/>
                  <w:sz w:val="16"/>
                  <w:szCs w:val="16"/>
                </w:rPr>
                <w:id w:val="-1895505387"/>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31D42656" w14:textId="77777777" w:rsidTr="00D01E6B">
        <w:tc>
          <w:tcPr>
            <w:tcW w:w="709" w:type="dxa"/>
            <w:vAlign w:val="center"/>
          </w:tcPr>
          <w:p w14:paraId="7F3F0501" w14:textId="77777777" w:rsidR="005037E5" w:rsidRPr="00D36972" w:rsidRDefault="005037E5" w:rsidP="00D01E6B">
            <w:pPr>
              <w:jc w:val="center"/>
              <w:rPr>
                <w:sz w:val="16"/>
                <w:szCs w:val="16"/>
              </w:rPr>
            </w:pPr>
            <w:r w:rsidRPr="00D36972">
              <w:rPr>
                <w:sz w:val="16"/>
                <w:szCs w:val="16"/>
              </w:rPr>
              <w:t>3</w:t>
            </w:r>
          </w:p>
        </w:tc>
        <w:tc>
          <w:tcPr>
            <w:tcW w:w="7371" w:type="dxa"/>
            <w:gridSpan w:val="8"/>
            <w:vAlign w:val="center"/>
          </w:tcPr>
          <w:p w14:paraId="2FAFF7EC" w14:textId="77777777" w:rsidR="005037E5" w:rsidRPr="00D36972" w:rsidRDefault="005037E5" w:rsidP="00D01E6B">
            <w:pPr>
              <w:jc w:val="both"/>
              <w:rPr>
                <w:sz w:val="16"/>
                <w:szCs w:val="16"/>
              </w:rPr>
            </w:pPr>
            <w:r w:rsidRPr="00D36972">
              <w:rPr>
                <w:sz w:val="16"/>
                <w:szCs w:val="16"/>
              </w:rPr>
              <w:t>Abrir pasta para manter documentação relacionada ao contrato, a exemplo de e-mails e solicitações, visando subsidiar decisões gerenciais, como estudos preliminares para futuros contratos.</w:t>
            </w:r>
          </w:p>
        </w:tc>
        <w:tc>
          <w:tcPr>
            <w:tcW w:w="567" w:type="dxa"/>
            <w:vAlign w:val="center"/>
          </w:tcPr>
          <w:p w14:paraId="0CC6EED5" w14:textId="77777777" w:rsidR="005037E5" w:rsidRPr="00D36972" w:rsidRDefault="00107143" w:rsidP="00D01E6B">
            <w:pPr>
              <w:jc w:val="center"/>
              <w:rPr>
                <w:sz w:val="16"/>
                <w:szCs w:val="16"/>
              </w:rPr>
            </w:pPr>
            <w:sdt>
              <w:sdtPr>
                <w:rPr>
                  <w:rFonts w:eastAsia="Calibri"/>
                  <w:bCs/>
                  <w:sz w:val="16"/>
                  <w:szCs w:val="16"/>
                </w:rPr>
                <w:id w:val="2044780275"/>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vAlign w:val="center"/>
          </w:tcPr>
          <w:p w14:paraId="46C5098A" w14:textId="77777777" w:rsidR="005037E5" w:rsidRPr="00D36972" w:rsidRDefault="00107143" w:rsidP="00D01E6B">
            <w:pPr>
              <w:jc w:val="center"/>
              <w:rPr>
                <w:sz w:val="16"/>
                <w:szCs w:val="16"/>
              </w:rPr>
            </w:pPr>
            <w:sdt>
              <w:sdtPr>
                <w:rPr>
                  <w:rFonts w:eastAsia="Calibri"/>
                  <w:bCs/>
                  <w:sz w:val="16"/>
                  <w:szCs w:val="16"/>
                </w:rPr>
                <w:id w:val="-515387313"/>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vAlign w:val="center"/>
          </w:tcPr>
          <w:p w14:paraId="100BDAC3" w14:textId="77777777" w:rsidR="005037E5" w:rsidRPr="00D36972" w:rsidRDefault="00107143" w:rsidP="00D01E6B">
            <w:pPr>
              <w:jc w:val="center"/>
              <w:rPr>
                <w:sz w:val="16"/>
                <w:szCs w:val="16"/>
              </w:rPr>
            </w:pPr>
            <w:sdt>
              <w:sdtPr>
                <w:rPr>
                  <w:rFonts w:eastAsia="Calibri"/>
                  <w:bCs/>
                  <w:sz w:val="16"/>
                  <w:szCs w:val="16"/>
                </w:rPr>
                <w:id w:val="1477654298"/>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1FED1EC3" w14:textId="77777777" w:rsidTr="00D01E6B">
        <w:tc>
          <w:tcPr>
            <w:tcW w:w="709" w:type="dxa"/>
            <w:vAlign w:val="center"/>
          </w:tcPr>
          <w:p w14:paraId="32CF6D43" w14:textId="77777777" w:rsidR="005037E5" w:rsidRPr="00D36972" w:rsidRDefault="005037E5" w:rsidP="00D01E6B">
            <w:pPr>
              <w:jc w:val="center"/>
              <w:rPr>
                <w:sz w:val="16"/>
                <w:szCs w:val="16"/>
              </w:rPr>
            </w:pPr>
            <w:r w:rsidRPr="00D36972">
              <w:rPr>
                <w:sz w:val="16"/>
                <w:szCs w:val="16"/>
              </w:rPr>
              <w:t>4</w:t>
            </w:r>
          </w:p>
        </w:tc>
        <w:tc>
          <w:tcPr>
            <w:tcW w:w="7371" w:type="dxa"/>
            <w:gridSpan w:val="8"/>
            <w:vAlign w:val="center"/>
          </w:tcPr>
          <w:p w14:paraId="5A9F69C5" w14:textId="77777777" w:rsidR="005037E5" w:rsidRPr="00D36972" w:rsidRDefault="005037E5" w:rsidP="00D01E6B">
            <w:pPr>
              <w:jc w:val="both"/>
              <w:rPr>
                <w:sz w:val="16"/>
                <w:szCs w:val="16"/>
              </w:rPr>
            </w:pPr>
            <w:r w:rsidRPr="00D36972">
              <w:rPr>
                <w:sz w:val="16"/>
                <w:szCs w:val="16"/>
              </w:rPr>
              <w:t xml:space="preserve">Elaborar </w:t>
            </w:r>
            <w:r w:rsidRPr="00D36972">
              <w:rPr>
                <w:i/>
                <w:sz w:val="16"/>
                <w:szCs w:val="16"/>
              </w:rPr>
              <w:t>checklist</w:t>
            </w:r>
            <w:r w:rsidRPr="00D36972">
              <w:rPr>
                <w:sz w:val="16"/>
                <w:szCs w:val="16"/>
              </w:rPr>
              <w:t xml:space="preserve"> específico à contratação.</w:t>
            </w:r>
          </w:p>
        </w:tc>
        <w:tc>
          <w:tcPr>
            <w:tcW w:w="567" w:type="dxa"/>
            <w:vAlign w:val="center"/>
          </w:tcPr>
          <w:p w14:paraId="30A9A0E1" w14:textId="77777777" w:rsidR="005037E5" w:rsidRPr="00D36972" w:rsidRDefault="00107143" w:rsidP="00D01E6B">
            <w:pPr>
              <w:jc w:val="center"/>
              <w:rPr>
                <w:sz w:val="16"/>
                <w:szCs w:val="16"/>
              </w:rPr>
            </w:pPr>
            <w:sdt>
              <w:sdtPr>
                <w:rPr>
                  <w:rFonts w:eastAsia="Calibri"/>
                  <w:bCs/>
                  <w:sz w:val="16"/>
                  <w:szCs w:val="16"/>
                </w:rPr>
                <w:id w:val="-915093303"/>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vAlign w:val="center"/>
          </w:tcPr>
          <w:p w14:paraId="768DAA4E" w14:textId="77777777" w:rsidR="005037E5" w:rsidRPr="00D36972" w:rsidRDefault="00107143" w:rsidP="00D01E6B">
            <w:pPr>
              <w:jc w:val="center"/>
              <w:rPr>
                <w:sz w:val="16"/>
                <w:szCs w:val="16"/>
              </w:rPr>
            </w:pPr>
            <w:sdt>
              <w:sdtPr>
                <w:rPr>
                  <w:rFonts w:eastAsia="Calibri"/>
                  <w:bCs/>
                  <w:sz w:val="16"/>
                  <w:szCs w:val="16"/>
                </w:rPr>
                <w:id w:val="-1615120223"/>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vAlign w:val="center"/>
          </w:tcPr>
          <w:p w14:paraId="33CB78FC" w14:textId="77777777" w:rsidR="005037E5" w:rsidRPr="00D36972" w:rsidRDefault="00107143" w:rsidP="00D01E6B">
            <w:pPr>
              <w:jc w:val="center"/>
              <w:rPr>
                <w:sz w:val="16"/>
                <w:szCs w:val="16"/>
              </w:rPr>
            </w:pPr>
            <w:sdt>
              <w:sdtPr>
                <w:rPr>
                  <w:rFonts w:eastAsia="Calibri"/>
                  <w:bCs/>
                  <w:sz w:val="16"/>
                  <w:szCs w:val="16"/>
                </w:rPr>
                <w:id w:val="483599283"/>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73520044" w14:textId="77777777" w:rsidTr="00D01E6B">
        <w:tc>
          <w:tcPr>
            <w:tcW w:w="709" w:type="dxa"/>
            <w:vAlign w:val="center"/>
          </w:tcPr>
          <w:p w14:paraId="66C1CFB1" w14:textId="77777777" w:rsidR="005037E5" w:rsidRPr="00D36972" w:rsidRDefault="005037E5" w:rsidP="00D01E6B">
            <w:pPr>
              <w:jc w:val="center"/>
              <w:rPr>
                <w:sz w:val="16"/>
                <w:szCs w:val="16"/>
              </w:rPr>
            </w:pPr>
            <w:r w:rsidRPr="00D36972">
              <w:rPr>
                <w:sz w:val="16"/>
                <w:szCs w:val="16"/>
              </w:rPr>
              <w:t>5</w:t>
            </w:r>
          </w:p>
        </w:tc>
        <w:tc>
          <w:tcPr>
            <w:tcW w:w="7371" w:type="dxa"/>
            <w:gridSpan w:val="8"/>
            <w:vAlign w:val="center"/>
          </w:tcPr>
          <w:p w14:paraId="3449A3A0" w14:textId="77777777" w:rsidR="005037E5" w:rsidRPr="00D36972" w:rsidRDefault="005037E5" w:rsidP="00D01E6B">
            <w:pPr>
              <w:jc w:val="both"/>
              <w:rPr>
                <w:sz w:val="16"/>
                <w:szCs w:val="16"/>
              </w:rPr>
            </w:pPr>
            <w:r w:rsidRPr="00D36972">
              <w:rPr>
                <w:sz w:val="16"/>
                <w:szCs w:val="16"/>
              </w:rPr>
              <w:t>Verificar a indicação formal de preposto da contratada, que deve ter ocorrido por ocasião da assinatura do contrato.</w:t>
            </w:r>
          </w:p>
        </w:tc>
        <w:tc>
          <w:tcPr>
            <w:tcW w:w="567" w:type="dxa"/>
            <w:vAlign w:val="center"/>
          </w:tcPr>
          <w:p w14:paraId="0817014D" w14:textId="77777777" w:rsidR="005037E5" w:rsidRPr="00D36972" w:rsidRDefault="00107143" w:rsidP="00D01E6B">
            <w:pPr>
              <w:jc w:val="center"/>
              <w:rPr>
                <w:sz w:val="16"/>
                <w:szCs w:val="16"/>
              </w:rPr>
            </w:pPr>
            <w:sdt>
              <w:sdtPr>
                <w:rPr>
                  <w:rFonts w:eastAsia="Calibri"/>
                  <w:bCs/>
                  <w:sz w:val="16"/>
                  <w:szCs w:val="16"/>
                </w:rPr>
                <w:id w:val="491060562"/>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vAlign w:val="center"/>
          </w:tcPr>
          <w:p w14:paraId="7599A815" w14:textId="77777777" w:rsidR="005037E5" w:rsidRPr="00D36972" w:rsidRDefault="00107143" w:rsidP="00D01E6B">
            <w:pPr>
              <w:jc w:val="center"/>
              <w:rPr>
                <w:sz w:val="16"/>
                <w:szCs w:val="16"/>
              </w:rPr>
            </w:pPr>
            <w:sdt>
              <w:sdtPr>
                <w:rPr>
                  <w:rFonts w:eastAsia="Calibri"/>
                  <w:bCs/>
                  <w:sz w:val="16"/>
                  <w:szCs w:val="16"/>
                </w:rPr>
                <w:id w:val="1181466185"/>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vAlign w:val="center"/>
          </w:tcPr>
          <w:p w14:paraId="22D227EA" w14:textId="77777777" w:rsidR="005037E5" w:rsidRPr="00D36972" w:rsidRDefault="00107143" w:rsidP="00D01E6B">
            <w:pPr>
              <w:jc w:val="center"/>
              <w:rPr>
                <w:sz w:val="16"/>
                <w:szCs w:val="16"/>
              </w:rPr>
            </w:pPr>
            <w:sdt>
              <w:sdtPr>
                <w:rPr>
                  <w:rFonts w:eastAsia="Calibri"/>
                  <w:bCs/>
                  <w:sz w:val="16"/>
                  <w:szCs w:val="16"/>
                </w:rPr>
                <w:id w:val="12889684"/>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58CAD079" w14:textId="77777777" w:rsidTr="00D01E6B">
        <w:tc>
          <w:tcPr>
            <w:tcW w:w="709" w:type="dxa"/>
            <w:vAlign w:val="center"/>
          </w:tcPr>
          <w:p w14:paraId="2BE11CC0" w14:textId="77777777" w:rsidR="005037E5" w:rsidRPr="00D36972" w:rsidRDefault="005037E5" w:rsidP="00D01E6B">
            <w:pPr>
              <w:jc w:val="center"/>
              <w:rPr>
                <w:sz w:val="16"/>
                <w:szCs w:val="16"/>
              </w:rPr>
            </w:pPr>
            <w:r w:rsidRPr="00D36972">
              <w:rPr>
                <w:sz w:val="16"/>
                <w:szCs w:val="16"/>
              </w:rPr>
              <w:t>6</w:t>
            </w:r>
          </w:p>
        </w:tc>
        <w:tc>
          <w:tcPr>
            <w:tcW w:w="7371" w:type="dxa"/>
            <w:gridSpan w:val="8"/>
            <w:vAlign w:val="center"/>
          </w:tcPr>
          <w:p w14:paraId="7618C8E3" w14:textId="77777777" w:rsidR="005037E5" w:rsidRPr="00D36972" w:rsidRDefault="005037E5" w:rsidP="00D01E6B">
            <w:pPr>
              <w:jc w:val="both"/>
              <w:rPr>
                <w:sz w:val="16"/>
                <w:szCs w:val="16"/>
              </w:rPr>
            </w:pPr>
            <w:r w:rsidRPr="00D36972">
              <w:rPr>
                <w:sz w:val="16"/>
                <w:szCs w:val="16"/>
              </w:rPr>
              <w:t>Realizar reunião com a contratada a fim de esclarecer aspectos relacionados à execução contratual, registrando-a em ata.</w:t>
            </w:r>
          </w:p>
        </w:tc>
        <w:tc>
          <w:tcPr>
            <w:tcW w:w="567" w:type="dxa"/>
            <w:vAlign w:val="center"/>
          </w:tcPr>
          <w:p w14:paraId="2FDFB62F" w14:textId="77777777" w:rsidR="005037E5" w:rsidRPr="00D36972" w:rsidRDefault="00107143" w:rsidP="00D01E6B">
            <w:pPr>
              <w:jc w:val="center"/>
              <w:rPr>
                <w:sz w:val="16"/>
                <w:szCs w:val="16"/>
              </w:rPr>
            </w:pPr>
            <w:sdt>
              <w:sdtPr>
                <w:rPr>
                  <w:rFonts w:eastAsia="Calibri"/>
                  <w:bCs/>
                  <w:sz w:val="16"/>
                  <w:szCs w:val="16"/>
                </w:rPr>
                <w:id w:val="-427734292"/>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vAlign w:val="center"/>
          </w:tcPr>
          <w:p w14:paraId="345CFD85" w14:textId="77777777" w:rsidR="005037E5" w:rsidRPr="00D36972" w:rsidRDefault="00107143" w:rsidP="00D01E6B">
            <w:pPr>
              <w:jc w:val="center"/>
              <w:rPr>
                <w:sz w:val="16"/>
                <w:szCs w:val="16"/>
              </w:rPr>
            </w:pPr>
            <w:sdt>
              <w:sdtPr>
                <w:rPr>
                  <w:rFonts w:eastAsia="Calibri"/>
                  <w:bCs/>
                  <w:sz w:val="16"/>
                  <w:szCs w:val="16"/>
                </w:rPr>
                <w:id w:val="141167855"/>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vAlign w:val="center"/>
          </w:tcPr>
          <w:p w14:paraId="6E76A5FD" w14:textId="77777777" w:rsidR="005037E5" w:rsidRPr="00D36972" w:rsidRDefault="00107143" w:rsidP="00D01E6B">
            <w:pPr>
              <w:jc w:val="center"/>
              <w:rPr>
                <w:sz w:val="16"/>
                <w:szCs w:val="16"/>
              </w:rPr>
            </w:pPr>
            <w:sdt>
              <w:sdtPr>
                <w:rPr>
                  <w:rFonts w:eastAsia="Calibri"/>
                  <w:bCs/>
                  <w:sz w:val="16"/>
                  <w:szCs w:val="16"/>
                </w:rPr>
                <w:id w:val="1320164733"/>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1E9EAB0E" w14:textId="77777777" w:rsidTr="00D01E6B">
        <w:tc>
          <w:tcPr>
            <w:tcW w:w="709" w:type="dxa"/>
            <w:vAlign w:val="center"/>
          </w:tcPr>
          <w:p w14:paraId="77AC8BA5" w14:textId="77777777" w:rsidR="005037E5" w:rsidRPr="00D36972" w:rsidRDefault="005037E5" w:rsidP="00D01E6B">
            <w:pPr>
              <w:jc w:val="center"/>
              <w:rPr>
                <w:sz w:val="16"/>
                <w:szCs w:val="16"/>
              </w:rPr>
            </w:pPr>
            <w:r w:rsidRPr="00D36972">
              <w:rPr>
                <w:sz w:val="16"/>
                <w:szCs w:val="16"/>
              </w:rPr>
              <w:t>7</w:t>
            </w:r>
          </w:p>
        </w:tc>
        <w:tc>
          <w:tcPr>
            <w:tcW w:w="7371" w:type="dxa"/>
            <w:gridSpan w:val="8"/>
            <w:vAlign w:val="center"/>
          </w:tcPr>
          <w:p w14:paraId="3176230B" w14:textId="77777777" w:rsidR="005037E5" w:rsidRPr="00D36972" w:rsidRDefault="005037E5" w:rsidP="00D01E6B">
            <w:pPr>
              <w:jc w:val="both"/>
              <w:rPr>
                <w:sz w:val="16"/>
                <w:szCs w:val="16"/>
              </w:rPr>
            </w:pPr>
            <w:r w:rsidRPr="00D36972">
              <w:rPr>
                <w:sz w:val="16"/>
                <w:szCs w:val="16"/>
              </w:rPr>
              <w:t>Exigir os documentos requeridos para o início da execução contratual.</w:t>
            </w:r>
          </w:p>
        </w:tc>
        <w:tc>
          <w:tcPr>
            <w:tcW w:w="567" w:type="dxa"/>
            <w:vAlign w:val="center"/>
          </w:tcPr>
          <w:p w14:paraId="1C2B1844" w14:textId="77777777" w:rsidR="005037E5" w:rsidRPr="00D36972" w:rsidRDefault="00107143" w:rsidP="00D01E6B">
            <w:pPr>
              <w:jc w:val="center"/>
              <w:rPr>
                <w:sz w:val="16"/>
                <w:szCs w:val="16"/>
              </w:rPr>
            </w:pPr>
            <w:sdt>
              <w:sdtPr>
                <w:rPr>
                  <w:rFonts w:eastAsia="Calibri"/>
                  <w:bCs/>
                  <w:sz w:val="16"/>
                  <w:szCs w:val="16"/>
                </w:rPr>
                <w:id w:val="1393389872"/>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vAlign w:val="center"/>
          </w:tcPr>
          <w:p w14:paraId="3C4EB62E" w14:textId="77777777" w:rsidR="005037E5" w:rsidRPr="00D36972" w:rsidRDefault="00107143" w:rsidP="00D01E6B">
            <w:pPr>
              <w:jc w:val="center"/>
              <w:rPr>
                <w:sz w:val="16"/>
                <w:szCs w:val="16"/>
              </w:rPr>
            </w:pPr>
            <w:sdt>
              <w:sdtPr>
                <w:rPr>
                  <w:rFonts w:eastAsia="Calibri"/>
                  <w:bCs/>
                  <w:sz w:val="16"/>
                  <w:szCs w:val="16"/>
                </w:rPr>
                <w:id w:val="1667597180"/>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vAlign w:val="center"/>
          </w:tcPr>
          <w:p w14:paraId="32AFD582" w14:textId="77777777" w:rsidR="005037E5" w:rsidRPr="00D36972" w:rsidRDefault="00107143" w:rsidP="00D01E6B">
            <w:pPr>
              <w:jc w:val="center"/>
              <w:rPr>
                <w:sz w:val="16"/>
                <w:szCs w:val="16"/>
              </w:rPr>
            </w:pPr>
            <w:sdt>
              <w:sdtPr>
                <w:rPr>
                  <w:rFonts w:eastAsia="Calibri"/>
                  <w:bCs/>
                  <w:sz w:val="16"/>
                  <w:szCs w:val="16"/>
                </w:rPr>
                <w:id w:val="-330139247"/>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132B4934" w14:textId="77777777" w:rsidTr="00D01E6B">
        <w:tc>
          <w:tcPr>
            <w:tcW w:w="709" w:type="dxa"/>
            <w:shd w:val="clear" w:color="auto" w:fill="D9D9D9" w:themeFill="background1" w:themeFillShade="D9"/>
            <w:vAlign w:val="center"/>
          </w:tcPr>
          <w:p w14:paraId="4814EEDC" w14:textId="77777777" w:rsidR="005037E5" w:rsidRPr="00D36972" w:rsidRDefault="005037E5" w:rsidP="00D01E6B">
            <w:pPr>
              <w:jc w:val="center"/>
              <w:rPr>
                <w:b/>
                <w:sz w:val="16"/>
                <w:szCs w:val="16"/>
              </w:rPr>
            </w:pPr>
            <w:r w:rsidRPr="00D36972">
              <w:rPr>
                <w:b/>
                <w:sz w:val="16"/>
                <w:szCs w:val="16"/>
              </w:rPr>
              <w:t>ITEM</w:t>
            </w:r>
          </w:p>
        </w:tc>
        <w:tc>
          <w:tcPr>
            <w:tcW w:w="7371" w:type="dxa"/>
            <w:gridSpan w:val="8"/>
            <w:shd w:val="clear" w:color="auto" w:fill="D9D9D9" w:themeFill="background1" w:themeFillShade="D9"/>
            <w:vAlign w:val="center"/>
          </w:tcPr>
          <w:p w14:paraId="661C3F4B" w14:textId="77777777" w:rsidR="005037E5" w:rsidRPr="00D36972" w:rsidRDefault="005037E5" w:rsidP="00D01E6B">
            <w:pPr>
              <w:jc w:val="center"/>
              <w:rPr>
                <w:b/>
                <w:sz w:val="16"/>
                <w:szCs w:val="16"/>
              </w:rPr>
            </w:pPr>
            <w:r w:rsidRPr="00D36972">
              <w:rPr>
                <w:b/>
                <w:sz w:val="16"/>
                <w:szCs w:val="16"/>
              </w:rPr>
              <w:t>ENTREGA</w:t>
            </w:r>
          </w:p>
        </w:tc>
        <w:tc>
          <w:tcPr>
            <w:tcW w:w="567" w:type="dxa"/>
            <w:shd w:val="clear" w:color="auto" w:fill="D9D9D9" w:themeFill="background1" w:themeFillShade="D9"/>
            <w:vAlign w:val="center"/>
          </w:tcPr>
          <w:p w14:paraId="64B50420" w14:textId="77777777" w:rsidR="005037E5" w:rsidRPr="00D36972" w:rsidRDefault="005037E5" w:rsidP="00D01E6B">
            <w:pPr>
              <w:jc w:val="center"/>
              <w:rPr>
                <w:b/>
                <w:sz w:val="16"/>
                <w:szCs w:val="16"/>
              </w:rPr>
            </w:pPr>
            <w:r w:rsidRPr="00D36972">
              <w:rPr>
                <w:b/>
                <w:sz w:val="16"/>
                <w:szCs w:val="16"/>
              </w:rPr>
              <w:t>SIM</w:t>
            </w:r>
          </w:p>
        </w:tc>
        <w:tc>
          <w:tcPr>
            <w:tcW w:w="692" w:type="dxa"/>
            <w:shd w:val="clear" w:color="auto" w:fill="D9D9D9" w:themeFill="background1" w:themeFillShade="D9"/>
            <w:vAlign w:val="center"/>
          </w:tcPr>
          <w:p w14:paraId="0F6C1E56" w14:textId="77777777" w:rsidR="005037E5" w:rsidRPr="00D36972" w:rsidRDefault="005037E5" w:rsidP="00D01E6B">
            <w:pPr>
              <w:jc w:val="center"/>
              <w:rPr>
                <w:b/>
                <w:sz w:val="16"/>
                <w:szCs w:val="16"/>
              </w:rPr>
            </w:pPr>
            <w:r w:rsidRPr="00D36972">
              <w:rPr>
                <w:b/>
                <w:sz w:val="16"/>
                <w:szCs w:val="16"/>
              </w:rPr>
              <w:t>NÃO</w:t>
            </w:r>
          </w:p>
        </w:tc>
        <w:tc>
          <w:tcPr>
            <w:tcW w:w="867" w:type="dxa"/>
            <w:shd w:val="clear" w:color="auto" w:fill="D9D9D9" w:themeFill="background1" w:themeFillShade="D9"/>
            <w:vAlign w:val="center"/>
          </w:tcPr>
          <w:p w14:paraId="41D4937F" w14:textId="77777777" w:rsidR="005037E5" w:rsidRPr="00D36972" w:rsidRDefault="005037E5" w:rsidP="00D01E6B">
            <w:pPr>
              <w:jc w:val="center"/>
              <w:rPr>
                <w:b/>
                <w:sz w:val="16"/>
                <w:szCs w:val="16"/>
              </w:rPr>
            </w:pPr>
            <w:r w:rsidRPr="00D36972">
              <w:rPr>
                <w:b/>
                <w:sz w:val="16"/>
                <w:szCs w:val="16"/>
              </w:rPr>
              <w:t>NÃO SE APLICA</w:t>
            </w:r>
          </w:p>
        </w:tc>
      </w:tr>
      <w:tr w:rsidR="005037E5" w:rsidRPr="00D36972" w14:paraId="37C1D2E3" w14:textId="77777777" w:rsidTr="00D01E6B">
        <w:tc>
          <w:tcPr>
            <w:tcW w:w="709" w:type="dxa"/>
            <w:tcBorders>
              <w:bottom w:val="single" w:sz="4" w:space="0" w:color="auto"/>
            </w:tcBorders>
            <w:vAlign w:val="center"/>
          </w:tcPr>
          <w:p w14:paraId="7EA4101A" w14:textId="77777777" w:rsidR="005037E5" w:rsidRPr="00D36972" w:rsidRDefault="005037E5" w:rsidP="00D01E6B">
            <w:pPr>
              <w:jc w:val="center"/>
              <w:rPr>
                <w:sz w:val="16"/>
                <w:szCs w:val="16"/>
              </w:rPr>
            </w:pPr>
            <w:r w:rsidRPr="00D36972">
              <w:rPr>
                <w:sz w:val="16"/>
                <w:szCs w:val="16"/>
              </w:rPr>
              <w:t>8</w:t>
            </w:r>
          </w:p>
        </w:tc>
        <w:tc>
          <w:tcPr>
            <w:tcW w:w="7371" w:type="dxa"/>
            <w:gridSpan w:val="8"/>
            <w:tcBorders>
              <w:bottom w:val="single" w:sz="4" w:space="0" w:color="auto"/>
            </w:tcBorders>
            <w:vAlign w:val="center"/>
          </w:tcPr>
          <w:p w14:paraId="770AA8D5" w14:textId="77777777" w:rsidR="005037E5" w:rsidRPr="00D36972" w:rsidRDefault="005037E5" w:rsidP="00D01E6B">
            <w:pPr>
              <w:jc w:val="both"/>
              <w:rPr>
                <w:sz w:val="16"/>
                <w:szCs w:val="16"/>
              </w:rPr>
            </w:pPr>
            <w:r w:rsidRPr="00D36972">
              <w:rPr>
                <w:sz w:val="16"/>
                <w:szCs w:val="16"/>
              </w:rPr>
              <w:t>O(s) produto(s) foi(</w:t>
            </w:r>
            <w:proofErr w:type="spellStart"/>
            <w:r w:rsidRPr="00D36972">
              <w:rPr>
                <w:sz w:val="16"/>
                <w:szCs w:val="16"/>
              </w:rPr>
              <w:t>ram</w:t>
            </w:r>
            <w:proofErr w:type="spellEnd"/>
            <w:r w:rsidRPr="00D36972">
              <w:rPr>
                <w:sz w:val="16"/>
                <w:szCs w:val="16"/>
              </w:rPr>
              <w:t>) entregue(s) na(s) qualidade(s), quantidade(s), local(</w:t>
            </w:r>
            <w:proofErr w:type="spellStart"/>
            <w:r w:rsidRPr="00D36972">
              <w:rPr>
                <w:sz w:val="16"/>
                <w:szCs w:val="16"/>
              </w:rPr>
              <w:t>is</w:t>
            </w:r>
            <w:proofErr w:type="spellEnd"/>
            <w:r w:rsidRPr="00D36972">
              <w:rPr>
                <w:sz w:val="16"/>
                <w:szCs w:val="16"/>
              </w:rPr>
              <w:t>) e prazo(s) de entrega solicitado(s)? Obs.: Caso ocorra inconformidade, de responsabilidade da contratada, ver itens de descumprimento contratual.</w:t>
            </w:r>
          </w:p>
        </w:tc>
        <w:tc>
          <w:tcPr>
            <w:tcW w:w="567" w:type="dxa"/>
            <w:tcBorders>
              <w:bottom w:val="single" w:sz="4" w:space="0" w:color="auto"/>
            </w:tcBorders>
            <w:vAlign w:val="center"/>
          </w:tcPr>
          <w:p w14:paraId="6EFBE917" w14:textId="77777777" w:rsidR="005037E5" w:rsidRPr="00D36972" w:rsidRDefault="00107143" w:rsidP="00D01E6B">
            <w:pPr>
              <w:jc w:val="center"/>
              <w:rPr>
                <w:sz w:val="16"/>
                <w:szCs w:val="16"/>
              </w:rPr>
            </w:pPr>
            <w:sdt>
              <w:sdtPr>
                <w:rPr>
                  <w:rFonts w:eastAsia="Calibri"/>
                  <w:bCs/>
                  <w:sz w:val="16"/>
                  <w:szCs w:val="16"/>
                </w:rPr>
                <w:id w:val="-13537117"/>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5129FEFB" w14:textId="77777777" w:rsidR="005037E5" w:rsidRPr="00D36972" w:rsidRDefault="00107143" w:rsidP="00D01E6B">
            <w:pPr>
              <w:jc w:val="center"/>
              <w:rPr>
                <w:sz w:val="16"/>
                <w:szCs w:val="16"/>
              </w:rPr>
            </w:pPr>
            <w:sdt>
              <w:sdtPr>
                <w:rPr>
                  <w:rFonts w:eastAsia="Calibri"/>
                  <w:bCs/>
                  <w:sz w:val="16"/>
                  <w:szCs w:val="16"/>
                </w:rPr>
                <w:id w:val="1753852319"/>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5327C51D" w14:textId="77777777" w:rsidR="005037E5" w:rsidRPr="00D36972" w:rsidRDefault="00107143" w:rsidP="00D01E6B">
            <w:pPr>
              <w:jc w:val="center"/>
              <w:rPr>
                <w:sz w:val="16"/>
                <w:szCs w:val="16"/>
              </w:rPr>
            </w:pPr>
            <w:sdt>
              <w:sdtPr>
                <w:rPr>
                  <w:rFonts w:eastAsia="Calibri"/>
                  <w:bCs/>
                  <w:sz w:val="16"/>
                  <w:szCs w:val="16"/>
                </w:rPr>
                <w:id w:val="-1784566234"/>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016AF1FD" w14:textId="77777777" w:rsidTr="00D01E6B">
        <w:tc>
          <w:tcPr>
            <w:tcW w:w="709" w:type="dxa"/>
            <w:tcBorders>
              <w:bottom w:val="single" w:sz="4" w:space="0" w:color="auto"/>
            </w:tcBorders>
            <w:vAlign w:val="center"/>
          </w:tcPr>
          <w:p w14:paraId="21C410C7" w14:textId="77777777" w:rsidR="005037E5" w:rsidRPr="00D36972" w:rsidRDefault="005037E5" w:rsidP="00D01E6B">
            <w:pPr>
              <w:jc w:val="center"/>
              <w:rPr>
                <w:sz w:val="16"/>
                <w:szCs w:val="16"/>
              </w:rPr>
            </w:pPr>
            <w:r w:rsidRPr="00D36972">
              <w:rPr>
                <w:sz w:val="16"/>
                <w:szCs w:val="16"/>
              </w:rPr>
              <w:t>9</w:t>
            </w:r>
          </w:p>
        </w:tc>
        <w:tc>
          <w:tcPr>
            <w:tcW w:w="7371" w:type="dxa"/>
            <w:gridSpan w:val="8"/>
            <w:tcBorders>
              <w:bottom w:val="single" w:sz="4" w:space="0" w:color="auto"/>
            </w:tcBorders>
            <w:vAlign w:val="center"/>
          </w:tcPr>
          <w:p w14:paraId="79C4729D" w14:textId="77777777" w:rsidR="005037E5" w:rsidRPr="00D36972" w:rsidRDefault="005037E5" w:rsidP="00D01E6B">
            <w:pPr>
              <w:jc w:val="both"/>
              <w:rPr>
                <w:sz w:val="16"/>
                <w:szCs w:val="16"/>
              </w:rPr>
            </w:pPr>
            <w:r w:rsidRPr="00D36972">
              <w:rPr>
                <w:sz w:val="16"/>
                <w:szCs w:val="16"/>
              </w:rPr>
              <w:t>As faltas/defeitos e as substituições foram sanadas/realizadas conforme condições e no prazo estabelecido no contrato?</w:t>
            </w:r>
          </w:p>
        </w:tc>
        <w:tc>
          <w:tcPr>
            <w:tcW w:w="567" w:type="dxa"/>
            <w:tcBorders>
              <w:bottom w:val="single" w:sz="4" w:space="0" w:color="auto"/>
            </w:tcBorders>
            <w:vAlign w:val="center"/>
          </w:tcPr>
          <w:p w14:paraId="006DE674" w14:textId="77777777" w:rsidR="005037E5" w:rsidRPr="00D36972" w:rsidRDefault="00107143" w:rsidP="00D01E6B">
            <w:pPr>
              <w:jc w:val="center"/>
              <w:rPr>
                <w:sz w:val="16"/>
                <w:szCs w:val="16"/>
              </w:rPr>
            </w:pPr>
            <w:sdt>
              <w:sdtPr>
                <w:rPr>
                  <w:rFonts w:eastAsia="Calibri"/>
                  <w:bCs/>
                  <w:sz w:val="16"/>
                  <w:szCs w:val="16"/>
                </w:rPr>
                <w:id w:val="1669831288"/>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132E9588" w14:textId="77777777" w:rsidR="005037E5" w:rsidRPr="00D36972" w:rsidRDefault="00107143" w:rsidP="00D01E6B">
            <w:pPr>
              <w:jc w:val="center"/>
              <w:rPr>
                <w:sz w:val="16"/>
                <w:szCs w:val="16"/>
              </w:rPr>
            </w:pPr>
            <w:sdt>
              <w:sdtPr>
                <w:rPr>
                  <w:rFonts w:eastAsia="Calibri"/>
                  <w:bCs/>
                  <w:sz w:val="16"/>
                  <w:szCs w:val="16"/>
                </w:rPr>
                <w:id w:val="-181513371"/>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7D2B4E62" w14:textId="77777777" w:rsidR="005037E5" w:rsidRPr="00D36972" w:rsidRDefault="00107143" w:rsidP="00D01E6B">
            <w:pPr>
              <w:jc w:val="center"/>
              <w:rPr>
                <w:sz w:val="16"/>
                <w:szCs w:val="16"/>
              </w:rPr>
            </w:pPr>
            <w:sdt>
              <w:sdtPr>
                <w:rPr>
                  <w:rFonts w:eastAsia="Calibri"/>
                  <w:bCs/>
                  <w:sz w:val="16"/>
                  <w:szCs w:val="16"/>
                </w:rPr>
                <w:id w:val="1217318508"/>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2D951419" w14:textId="77777777" w:rsidTr="00D01E6B">
        <w:tc>
          <w:tcPr>
            <w:tcW w:w="709" w:type="dxa"/>
            <w:tcBorders>
              <w:bottom w:val="single" w:sz="4" w:space="0" w:color="auto"/>
            </w:tcBorders>
            <w:shd w:val="clear" w:color="auto" w:fill="D9D9D9" w:themeFill="background1" w:themeFillShade="D9"/>
            <w:vAlign w:val="center"/>
          </w:tcPr>
          <w:p w14:paraId="7ED233D3" w14:textId="77777777" w:rsidR="005037E5" w:rsidRPr="00D36972" w:rsidRDefault="005037E5" w:rsidP="00D01E6B">
            <w:pPr>
              <w:jc w:val="center"/>
              <w:rPr>
                <w:b/>
                <w:sz w:val="16"/>
                <w:szCs w:val="16"/>
              </w:rPr>
            </w:pPr>
            <w:r w:rsidRPr="00D36972">
              <w:rPr>
                <w:b/>
                <w:sz w:val="16"/>
                <w:szCs w:val="16"/>
              </w:rPr>
              <w:t>ITEM</w:t>
            </w:r>
          </w:p>
        </w:tc>
        <w:tc>
          <w:tcPr>
            <w:tcW w:w="7371" w:type="dxa"/>
            <w:gridSpan w:val="8"/>
            <w:tcBorders>
              <w:bottom w:val="single" w:sz="4" w:space="0" w:color="auto"/>
            </w:tcBorders>
            <w:shd w:val="clear" w:color="auto" w:fill="D9D9D9" w:themeFill="background1" w:themeFillShade="D9"/>
            <w:vAlign w:val="center"/>
          </w:tcPr>
          <w:p w14:paraId="611B1957" w14:textId="77777777" w:rsidR="005037E5" w:rsidRPr="00D36972" w:rsidRDefault="005037E5" w:rsidP="00D01E6B">
            <w:pPr>
              <w:jc w:val="center"/>
              <w:rPr>
                <w:b/>
                <w:sz w:val="16"/>
                <w:szCs w:val="16"/>
              </w:rPr>
            </w:pPr>
            <w:r w:rsidRPr="00D36972">
              <w:rPr>
                <w:b/>
                <w:sz w:val="16"/>
                <w:szCs w:val="16"/>
              </w:rPr>
              <w:t>RECEBIMENTO</w:t>
            </w:r>
          </w:p>
        </w:tc>
        <w:tc>
          <w:tcPr>
            <w:tcW w:w="567" w:type="dxa"/>
            <w:tcBorders>
              <w:bottom w:val="single" w:sz="4" w:space="0" w:color="auto"/>
            </w:tcBorders>
            <w:shd w:val="clear" w:color="auto" w:fill="D9D9D9" w:themeFill="background1" w:themeFillShade="D9"/>
            <w:vAlign w:val="center"/>
          </w:tcPr>
          <w:p w14:paraId="67A8155D" w14:textId="77777777" w:rsidR="005037E5" w:rsidRPr="00D36972" w:rsidRDefault="005037E5" w:rsidP="00D01E6B">
            <w:pPr>
              <w:jc w:val="center"/>
              <w:rPr>
                <w:b/>
                <w:sz w:val="16"/>
                <w:szCs w:val="16"/>
              </w:rPr>
            </w:pPr>
            <w:r w:rsidRPr="00D36972">
              <w:rPr>
                <w:b/>
                <w:sz w:val="16"/>
                <w:szCs w:val="16"/>
              </w:rPr>
              <w:t>SIM</w:t>
            </w:r>
          </w:p>
        </w:tc>
        <w:tc>
          <w:tcPr>
            <w:tcW w:w="692" w:type="dxa"/>
            <w:tcBorders>
              <w:bottom w:val="single" w:sz="4" w:space="0" w:color="auto"/>
            </w:tcBorders>
            <w:shd w:val="clear" w:color="auto" w:fill="D9D9D9" w:themeFill="background1" w:themeFillShade="D9"/>
            <w:vAlign w:val="center"/>
          </w:tcPr>
          <w:p w14:paraId="36488D2B" w14:textId="77777777" w:rsidR="005037E5" w:rsidRPr="00D36972" w:rsidRDefault="005037E5" w:rsidP="00D01E6B">
            <w:pPr>
              <w:jc w:val="center"/>
              <w:rPr>
                <w:b/>
                <w:sz w:val="16"/>
                <w:szCs w:val="16"/>
              </w:rPr>
            </w:pPr>
            <w:r w:rsidRPr="00D36972">
              <w:rPr>
                <w:b/>
                <w:sz w:val="16"/>
                <w:szCs w:val="16"/>
              </w:rPr>
              <w:t>NÃO</w:t>
            </w:r>
          </w:p>
        </w:tc>
        <w:tc>
          <w:tcPr>
            <w:tcW w:w="867" w:type="dxa"/>
            <w:tcBorders>
              <w:bottom w:val="single" w:sz="4" w:space="0" w:color="auto"/>
            </w:tcBorders>
            <w:shd w:val="clear" w:color="auto" w:fill="D9D9D9" w:themeFill="background1" w:themeFillShade="D9"/>
            <w:vAlign w:val="center"/>
          </w:tcPr>
          <w:p w14:paraId="185C722E" w14:textId="77777777" w:rsidR="005037E5" w:rsidRPr="00D36972" w:rsidRDefault="005037E5" w:rsidP="00D01E6B">
            <w:pPr>
              <w:jc w:val="center"/>
              <w:rPr>
                <w:b/>
                <w:sz w:val="16"/>
                <w:szCs w:val="16"/>
              </w:rPr>
            </w:pPr>
            <w:r w:rsidRPr="00D36972">
              <w:rPr>
                <w:b/>
                <w:sz w:val="16"/>
                <w:szCs w:val="16"/>
              </w:rPr>
              <w:t>NÃO SE APLICA</w:t>
            </w:r>
          </w:p>
        </w:tc>
      </w:tr>
      <w:tr w:rsidR="005037E5" w:rsidRPr="00D36972" w14:paraId="7C76A3D8" w14:textId="77777777" w:rsidTr="00D01E6B">
        <w:tc>
          <w:tcPr>
            <w:tcW w:w="709" w:type="dxa"/>
            <w:tcBorders>
              <w:bottom w:val="single" w:sz="4" w:space="0" w:color="auto"/>
            </w:tcBorders>
            <w:vAlign w:val="center"/>
          </w:tcPr>
          <w:p w14:paraId="4B30BE33" w14:textId="77777777" w:rsidR="005037E5" w:rsidRPr="00D36972" w:rsidRDefault="005037E5" w:rsidP="00D01E6B">
            <w:pPr>
              <w:jc w:val="center"/>
              <w:rPr>
                <w:sz w:val="16"/>
                <w:szCs w:val="16"/>
              </w:rPr>
            </w:pPr>
            <w:r w:rsidRPr="00D36972">
              <w:rPr>
                <w:sz w:val="16"/>
                <w:szCs w:val="16"/>
              </w:rPr>
              <w:t>10</w:t>
            </w:r>
          </w:p>
        </w:tc>
        <w:tc>
          <w:tcPr>
            <w:tcW w:w="7371" w:type="dxa"/>
            <w:gridSpan w:val="8"/>
            <w:tcBorders>
              <w:bottom w:val="single" w:sz="4" w:space="0" w:color="auto"/>
            </w:tcBorders>
            <w:vAlign w:val="center"/>
          </w:tcPr>
          <w:p w14:paraId="27FD906E" w14:textId="77777777" w:rsidR="005037E5" w:rsidRPr="00D36972" w:rsidRDefault="005037E5" w:rsidP="00D01E6B">
            <w:pPr>
              <w:jc w:val="both"/>
              <w:rPr>
                <w:sz w:val="16"/>
                <w:szCs w:val="16"/>
              </w:rPr>
            </w:pPr>
            <w:r w:rsidRPr="00D36972">
              <w:rPr>
                <w:sz w:val="16"/>
                <w:szCs w:val="16"/>
              </w:rPr>
              <w:t>Foi formalizado o recebimento provisório, datado e assinado dentro do prazo definido em contrato, pelo servidor responsável?</w:t>
            </w:r>
          </w:p>
        </w:tc>
        <w:tc>
          <w:tcPr>
            <w:tcW w:w="567" w:type="dxa"/>
            <w:tcBorders>
              <w:bottom w:val="single" w:sz="4" w:space="0" w:color="auto"/>
            </w:tcBorders>
            <w:vAlign w:val="center"/>
          </w:tcPr>
          <w:p w14:paraId="459AA700" w14:textId="77777777" w:rsidR="005037E5" w:rsidRPr="00D36972" w:rsidRDefault="00107143" w:rsidP="00D01E6B">
            <w:pPr>
              <w:jc w:val="center"/>
              <w:rPr>
                <w:sz w:val="16"/>
                <w:szCs w:val="16"/>
              </w:rPr>
            </w:pPr>
            <w:sdt>
              <w:sdtPr>
                <w:rPr>
                  <w:rFonts w:eastAsia="Calibri"/>
                  <w:bCs/>
                  <w:sz w:val="16"/>
                  <w:szCs w:val="16"/>
                </w:rPr>
                <w:id w:val="-1966426010"/>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59057913" w14:textId="77777777" w:rsidR="005037E5" w:rsidRPr="00D36972" w:rsidRDefault="00107143" w:rsidP="00D01E6B">
            <w:pPr>
              <w:jc w:val="center"/>
              <w:rPr>
                <w:sz w:val="16"/>
                <w:szCs w:val="16"/>
              </w:rPr>
            </w:pPr>
            <w:sdt>
              <w:sdtPr>
                <w:rPr>
                  <w:rFonts w:eastAsia="Calibri"/>
                  <w:bCs/>
                  <w:sz w:val="16"/>
                  <w:szCs w:val="16"/>
                </w:rPr>
                <w:id w:val="2111928431"/>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4202B215" w14:textId="77777777" w:rsidR="005037E5" w:rsidRPr="00D36972" w:rsidRDefault="00107143" w:rsidP="00D01E6B">
            <w:pPr>
              <w:jc w:val="center"/>
              <w:rPr>
                <w:sz w:val="16"/>
                <w:szCs w:val="16"/>
              </w:rPr>
            </w:pPr>
            <w:sdt>
              <w:sdtPr>
                <w:rPr>
                  <w:rFonts w:eastAsia="Calibri"/>
                  <w:bCs/>
                  <w:sz w:val="16"/>
                  <w:szCs w:val="16"/>
                </w:rPr>
                <w:id w:val="-1975893272"/>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634BF0F3" w14:textId="77777777" w:rsidTr="00D01E6B">
        <w:tc>
          <w:tcPr>
            <w:tcW w:w="709" w:type="dxa"/>
            <w:tcBorders>
              <w:bottom w:val="single" w:sz="4" w:space="0" w:color="auto"/>
            </w:tcBorders>
            <w:vAlign w:val="center"/>
          </w:tcPr>
          <w:p w14:paraId="6E789BF6" w14:textId="77777777" w:rsidR="005037E5" w:rsidRPr="00D36972" w:rsidRDefault="005037E5" w:rsidP="00D01E6B">
            <w:pPr>
              <w:jc w:val="center"/>
              <w:rPr>
                <w:sz w:val="16"/>
                <w:szCs w:val="16"/>
              </w:rPr>
            </w:pPr>
            <w:r w:rsidRPr="00D36972">
              <w:rPr>
                <w:sz w:val="16"/>
                <w:szCs w:val="16"/>
              </w:rPr>
              <w:t>11</w:t>
            </w:r>
          </w:p>
        </w:tc>
        <w:tc>
          <w:tcPr>
            <w:tcW w:w="7371" w:type="dxa"/>
            <w:gridSpan w:val="8"/>
            <w:tcBorders>
              <w:bottom w:val="single" w:sz="4" w:space="0" w:color="auto"/>
            </w:tcBorders>
            <w:vAlign w:val="center"/>
          </w:tcPr>
          <w:p w14:paraId="24042E5F" w14:textId="77777777" w:rsidR="005037E5" w:rsidRPr="00D36972" w:rsidRDefault="005037E5" w:rsidP="00D01E6B">
            <w:pPr>
              <w:jc w:val="both"/>
              <w:rPr>
                <w:sz w:val="16"/>
                <w:szCs w:val="16"/>
              </w:rPr>
            </w:pPr>
            <w:r w:rsidRPr="00D36972">
              <w:rPr>
                <w:sz w:val="16"/>
                <w:szCs w:val="16"/>
              </w:rPr>
              <w:t>Foi formalizado o recebimento definitivo, nos termos estabelecidos no termo de referência e/ou contrato, por fiscal técnico?</w:t>
            </w:r>
          </w:p>
        </w:tc>
        <w:tc>
          <w:tcPr>
            <w:tcW w:w="567" w:type="dxa"/>
            <w:tcBorders>
              <w:bottom w:val="single" w:sz="4" w:space="0" w:color="auto"/>
            </w:tcBorders>
            <w:vAlign w:val="center"/>
          </w:tcPr>
          <w:p w14:paraId="4F73ABAE" w14:textId="77777777" w:rsidR="005037E5" w:rsidRPr="00D36972" w:rsidRDefault="00107143" w:rsidP="00D01E6B">
            <w:pPr>
              <w:jc w:val="center"/>
              <w:rPr>
                <w:sz w:val="16"/>
                <w:szCs w:val="16"/>
              </w:rPr>
            </w:pPr>
            <w:sdt>
              <w:sdtPr>
                <w:rPr>
                  <w:rFonts w:eastAsia="Calibri"/>
                  <w:bCs/>
                  <w:sz w:val="16"/>
                  <w:szCs w:val="16"/>
                </w:rPr>
                <w:id w:val="-343326302"/>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238E22C1" w14:textId="77777777" w:rsidR="005037E5" w:rsidRPr="00D36972" w:rsidRDefault="00107143" w:rsidP="00D01E6B">
            <w:pPr>
              <w:jc w:val="center"/>
              <w:rPr>
                <w:sz w:val="16"/>
                <w:szCs w:val="16"/>
              </w:rPr>
            </w:pPr>
            <w:sdt>
              <w:sdtPr>
                <w:rPr>
                  <w:rFonts w:eastAsia="Calibri"/>
                  <w:bCs/>
                  <w:sz w:val="16"/>
                  <w:szCs w:val="16"/>
                </w:rPr>
                <w:id w:val="1062222395"/>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1ED81936" w14:textId="77777777" w:rsidR="005037E5" w:rsidRPr="00D36972" w:rsidRDefault="00107143" w:rsidP="00D01E6B">
            <w:pPr>
              <w:jc w:val="center"/>
              <w:rPr>
                <w:sz w:val="16"/>
                <w:szCs w:val="16"/>
              </w:rPr>
            </w:pPr>
            <w:sdt>
              <w:sdtPr>
                <w:rPr>
                  <w:rFonts w:eastAsia="Calibri"/>
                  <w:bCs/>
                  <w:sz w:val="16"/>
                  <w:szCs w:val="16"/>
                </w:rPr>
                <w:id w:val="-1526626597"/>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449CEDBF" w14:textId="77777777" w:rsidTr="00D01E6B">
        <w:tc>
          <w:tcPr>
            <w:tcW w:w="709" w:type="dxa"/>
            <w:tcBorders>
              <w:bottom w:val="single" w:sz="4" w:space="0" w:color="auto"/>
            </w:tcBorders>
            <w:shd w:val="clear" w:color="auto" w:fill="D9D9D9" w:themeFill="background1" w:themeFillShade="D9"/>
            <w:vAlign w:val="center"/>
          </w:tcPr>
          <w:p w14:paraId="73678D4A" w14:textId="77777777" w:rsidR="005037E5" w:rsidRPr="00D36972" w:rsidRDefault="005037E5" w:rsidP="00D01E6B">
            <w:pPr>
              <w:jc w:val="center"/>
              <w:rPr>
                <w:b/>
                <w:sz w:val="16"/>
                <w:szCs w:val="16"/>
              </w:rPr>
            </w:pPr>
            <w:r w:rsidRPr="00D36972">
              <w:rPr>
                <w:b/>
                <w:sz w:val="16"/>
                <w:szCs w:val="16"/>
              </w:rPr>
              <w:t>ITEM</w:t>
            </w:r>
          </w:p>
        </w:tc>
        <w:tc>
          <w:tcPr>
            <w:tcW w:w="7371" w:type="dxa"/>
            <w:gridSpan w:val="8"/>
            <w:tcBorders>
              <w:bottom w:val="single" w:sz="4" w:space="0" w:color="auto"/>
            </w:tcBorders>
            <w:shd w:val="clear" w:color="auto" w:fill="D9D9D9" w:themeFill="background1" w:themeFillShade="D9"/>
            <w:vAlign w:val="center"/>
          </w:tcPr>
          <w:p w14:paraId="66A4491D" w14:textId="77777777" w:rsidR="005037E5" w:rsidRPr="00D36972" w:rsidRDefault="005037E5" w:rsidP="00D01E6B">
            <w:pPr>
              <w:jc w:val="center"/>
              <w:rPr>
                <w:b/>
                <w:sz w:val="16"/>
                <w:szCs w:val="16"/>
              </w:rPr>
            </w:pPr>
            <w:r w:rsidRPr="00D36972">
              <w:rPr>
                <w:b/>
                <w:sz w:val="16"/>
                <w:szCs w:val="16"/>
              </w:rPr>
              <w:t>ATESTO</w:t>
            </w:r>
          </w:p>
        </w:tc>
        <w:tc>
          <w:tcPr>
            <w:tcW w:w="567" w:type="dxa"/>
            <w:tcBorders>
              <w:bottom w:val="single" w:sz="4" w:space="0" w:color="auto"/>
            </w:tcBorders>
            <w:shd w:val="clear" w:color="auto" w:fill="D9D9D9" w:themeFill="background1" w:themeFillShade="D9"/>
            <w:vAlign w:val="center"/>
          </w:tcPr>
          <w:p w14:paraId="4795D9D7" w14:textId="77777777" w:rsidR="005037E5" w:rsidRPr="00D36972" w:rsidRDefault="005037E5" w:rsidP="00D01E6B">
            <w:pPr>
              <w:jc w:val="center"/>
              <w:rPr>
                <w:b/>
                <w:sz w:val="16"/>
                <w:szCs w:val="16"/>
              </w:rPr>
            </w:pPr>
            <w:r w:rsidRPr="00D36972">
              <w:rPr>
                <w:b/>
                <w:sz w:val="16"/>
                <w:szCs w:val="16"/>
              </w:rPr>
              <w:t>SIM</w:t>
            </w:r>
          </w:p>
        </w:tc>
        <w:tc>
          <w:tcPr>
            <w:tcW w:w="692" w:type="dxa"/>
            <w:tcBorders>
              <w:bottom w:val="single" w:sz="4" w:space="0" w:color="auto"/>
            </w:tcBorders>
            <w:shd w:val="clear" w:color="auto" w:fill="D9D9D9" w:themeFill="background1" w:themeFillShade="D9"/>
            <w:vAlign w:val="center"/>
          </w:tcPr>
          <w:p w14:paraId="5AD2F40E" w14:textId="77777777" w:rsidR="005037E5" w:rsidRPr="00D36972" w:rsidRDefault="005037E5" w:rsidP="00D01E6B">
            <w:pPr>
              <w:jc w:val="center"/>
              <w:rPr>
                <w:b/>
                <w:sz w:val="16"/>
                <w:szCs w:val="16"/>
              </w:rPr>
            </w:pPr>
            <w:r w:rsidRPr="00D36972">
              <w:rPr>
                <w:b/>
                <w:sz w:val="16"/>
                <w:szCs w:val="16"/>
              </w:rPr>
              <w:t>NÃO</w:t>
            </w:r>
          </w:p>
        </w:tc>
        <w:tc>
          <w:tcPr>
            <w:tcW w:w="867" w:type="dxa"/>
            <w:tcBorders>
              <w:bottom w:val="single" w:sz="4" w:space="0" w:color="auto"/>
            </w:tcBorders>
            <w:shd w:val="clear" w:color="auto" w:fill="D9D9D9" w:themeFill="background1" w:themeFillShade="D9"/>
            <w:vAlign w:val="center"/>
          </w:tcPr>
          <w:p w14:paraId="69E9ACF4" w14:textId="77777777" w:rsidR="005037E5" w:rsidRPr="00D36972" w:rsidRDefault="005037E5" w:rsidP="00D01E6B">
            <w:pPr>
              <w:jc w:val="center"/>
              <w:rPr>
                <w:b/>
                <w:sz w:val="16"/>
                <w:szCs w:val="16"/>
              </w:rPr>
            </w:pPr>
            <w:r w:rsidRPr="00D36972">
              <w:rPr>
                <w:b/>
                <w:sz w:val="16"/>
                <w:szCs w:val="16"/>
              </w:rPr>
              <w:t>NÃO SE APLICA</w:t>
            </w:r>
          </w:p>
        </w:tc>
      </w:tr>
      <w:tr w:rsidR="005037E5" w:rsidRPr="00D36972" w14:paraId="3F2D493D" w14:textId="77777777" w:rsidTr="00D01E6B">
        <w:tc>
          <w:tcPr>
            <w:tcW w:w="709" w:type="dxa"/>
            <w:tcBorders>
              <w:bottom w:val="single" w:sz="4" w:space="0" w:color="auto"/>
            </w:tcBorders>
            <w:vAlign w:val="center"/>
          </w:tcPr>
          <w:p w14:paraId="5359A1CF" w14:textId="77777777" w:rsidR="005037E5" w:rsidRPr="00D36972" w:rsidRDefault="005037E5" w:rsidP="00D01E6B">
            <w:pPr>
              <w:jc w:val="center"/>
              <w:rPr>
                <w:sz w:val="16"/>
                <w:szCs w:val="16"/>
              </w:rPr>
            </w:pPr>
            <w:r w:rsidRPr="00D36972">
              <w:rPr>
                <w:sz w:val="16"/>
                <w:szCs w:val="16"/>
              </w:rPr>
              <w:t>12</w:t>
            </w:r>
          </w:p>
        </w:tc>
        <w:tc>
          <w:tcPr>
            <w:tcW w:w="7371" w:type="dxa"/>
            <w:gridSpan w:val="8"/>
            <w:tcBorders>
              <w:bottom w:val="single" w:sz="4" w:space="0" w:color="auto"/>
            </w:tcBorders>
            <w:vAlign w:val="center"/>
          </w:tcPr>
          <w:p w14:paraId="30A171D8" w14:textId="77777777" w:rsidR="005037E5" w:rsidRPr="00D36972" w:rsidRDefault="005037E5" w:rsidP="00D01E6B">
            <w:pPr>
              <w:jc w:val="both"/>
              <w:rPr>
                <w:sz w:val="16"/>
                <w:szCs w:val="16"/>
              </w:rPr>
            </w:pPr>
            <w:r w:rsidRPr="00D36972">
              <w:rPr>
                <w:sz w:val="16"/>
                <w:szCs w:val="16"/>
              </w:rPr>
              <w:t>Observar se constam todos os documentos, legíveis, referidos no contrato como condição para o pagamento.</w:t>
            </w:r>
          </w:p>
        </w:tc>
        <w:tc>
          <w:tcPr>
            <w:tcW w:w="567" w:type="dxa"/>
            <w:tcBorders>
              <w:bottom w:val="single" w:sz="4" w:space="0" w:color="auto"/>
            </w:tcBorders>
            <w:vAlign w:val="center"/>
          </w:tcPr>
          <w:p w14:paraId="3C9937AC" w14:textId="77777777" w:rsidR="005037E5" w:rsidRPr="00D36972" w:rsidRDefault="00107143" w:rsidP="00D01E6B">
            <w:pPr>
              <w:jc w:val="center"/>
              <w:rPr>
                <w:sz w:val="16"/>
                <w:szCs w:val="16"/>
              </w:rPr>
            </w:pPr>
            <w:sdt>
              <w:sdtPr>
                <w:rPr>
                  <w:rFonts w:eastAsia="Calibri"/>
                  <w:bCs/>
                  <w:sz w:val="16"/>
                  <w:szCs w:val="16"/>
                </w:rPr>
                <w:id w:val="684635964"/>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5CF990E8" w14:textId="77777777" w:rsidR="005037E5" w:rsidRPr="00D36972" w:rsidRDefault="00107143" w:rsidP="00D01E6B">
            <w:pPr>
              <w:jc w:val="center"/>
              <w:rPr>
                <w:sz w:val="16"/>
                <w:szCs w:val="16"/>
              </w:rPr>
            </w:pPr>
            <w:sdt>
              <w:sdtPr>
                <w:rPr>
                  <w:rFonts w:eastAsia="Calibri"/>
                  <w:bCs/>
                  <w:sz w:val="16"/>
                  <w:szCs w:val="16"/>
                </w:rPr>
                <w:id w:val="-311483950"/>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6D3902CC" w14:textId="77777777" w:rsidR="005037E5" w:rsidRPr="00D36972" w:rsidRDefault="00107143" w:rsidP="00D01E6B">
            <w:pPr>
              <w:jc w:val="center"/>
              <w:rPr>
                <w:sz w:val="16"/>
                <w:szCs w:val="16"/>
              </w:rPr>
            </w:pPr>
            <w:sdt>
              <w:sdtPr>
                <w:rPr>
                  <w:rFonts w:eastAsia="Calibri"/>
                  <w:bCs/>
                  <w:sz w:val="16"/>
                  <w:szCs w:val="16"/>
                </w:rPr>
                <w:id w:val="-718507565"/>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654A3B89" w14:textId="77777777" w:rsidTr="00D01E6B">
        <w:tc>
          <w:tcPr>
            <w:tcW w:w="709" w:type="dxa"/>
            <w:tcBorders>
              <w:bottom w:val="single" w:sz="4" w:space="0" w:color="auto"/>
            </w:tcBorders>
            <w:vAlign w:val="center"/>
          </w:tcPr>
          <w:p w14:paraId="475F9030" w14:textId="77777777" w:rsidR="005037E5" w:rsidRPr="00D36972" w:rsidRDefault="005037E5" w:rsidP="00D01E6B">
            <w:pPr>
              <w:jc w:val="center"/>
              <w:rPr>
                <w:sz w:val="16"/>
                <w:szCs w:val="16"/>
              </w:rPr>
            </w:pPr>
            <w:r w:rsidRPr="00D36972">
              <w:rPr>
                <w:sz w:val="16"/>
                <w:szCs w:val="16"/>
              </w:rPr>
              <w:t>13</w:t>
            </w:r>
          </w:p>
        </w:tc>
        <w:tc>
          <w:tcPr>
            <w:tcW w:w="7371" w:type="dxa"/>
            <w:gridSpan w:val="8"/>
            <w:tcBorders>
              <w:bottom w:val="single" w:sz="4" w:space="0" w:color="auto"/>
            </w:tcBorders>
            <w:vAlign w:val="center"/>
          </w:tcPr>
          <w:p w14:paraId="382B51E9" w14:textId="77777777" w:rsidR="005037E5" w:rsidRPr="00D36972" w:rsidRDefault="005037E5" w:rsidP="00D01E6B">
            <w:pPr>
              <w:jc w:val="both"/>
              <w:rPr>
                <w:sz w:val="16"/>
                <w:szCs w:val="16"/>
              </w:rPr>
            </w:pPr>
            <w:r w:rsidRPr="00D36972">
              <w:rPr>
                <w:sz w:val="16"/>
                <w:szCs w:val="16"/>
              </w:rPr>
              <w:t>Verificar se a nota fiscal apresenta razão social, CNPJ, valor, período de prestação e descrição do serviço conforme o contrato.</w:t>
            </w:r>
          </w:p>
        </w:tc>
        <w:tc>
          <w:tcPr>
            <w:tcW w:w="567" w:type="dxa"/>
            <w:tcBorders>
              <w:bottom w:val="single" w:sz="4" w:space="0" w:color="auto"/>
            </w:tcBorders>
            <w:vAlign w:val="center"/>
          </w:tcPr>
          <w:p w14:paraId="70F234A1" w14:textId="77777777" w:rsidR="005037E5" w:rsidRPr="00D36972" w:rsidRDefault="00107143" w:rsidP="00D01E6B">
            <w:pPr>
              <w:jc w:val="center"/>
              <w:rPr>
                <w:sz w:val="16"/>
                <w:szCs w:val="16"/>
              </w:rPr>
            </w:pPr>
            <w:sdt>
              <w:sdtPr>
                <w:rPr>
                  <w:rFonts w:eastAsia="Calibri"/>
                  <w:bCs/>
                  <w:sz w:val="16"/>
                  <w:szCs w:val="16"/>
                </w:rPr>
                <w:id w:val="777377010"/>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16D9EE4A" w14:textId="77777777" w:rsidR="005037E5" w:rsidRPr="00D36972" w:rsidRDefault="00107143" w:rsidP="00D01E6B">
            <w:pPr>
              <w:jc w:val="center"/>
              <w:rPr>
                <w:sz w:val="16"/>
                <w:szCs w:val="16"/>
              </w:rPr>
            </w:pPr>
            <w:sdt>
              <w:sdtPr>
                <w:rPr>
                  <w:rFonts w:eastAsia="Calibri"/>
                  <w:bCs/>
                  <w:sz w:val="16"/>
                  <w:szCs w:val="16"/>
                </w:rPr>
                <w:id w:val="75334380"/>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419752A4" w14:textId="77777777" w:rsidR="005037E5" w:rsidRPr="00D36972" w:rsidRDefault="00107143" w:rsidP="00D01E6B">
            <w:pPr>
              <w:jc w:val="center"/>
              <w:rPr>
                <w:sz w:val="16"/>
                <w:szCs w:val="16"/>
              </w:rPr>
            </w:pPr>
            <w:sdt>
              <w:sdtPr>
                <w:rPr>
                  <w:rFonts w:eastAsia="Calibri"/>
                  <w:bCs/>
                  <w:sz w:val="16"/>
                  <w:szCs w:val="16"/>
                </w:rPr>
                <w:id w:val="1492599168"/>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5D25AA30" w14:textId="77777777" w:rsidTr="00D01E6B">
        <w:tc>
          <w:tcPr>
            <w:tcW w:w="709" w:type="dxa"/>
            <w:tcBorders>
              <w:bottom w:val="single" w:sz="4" w:space="0" w:color="auto"/>
            </w:tcBorders>
            <w:vAlign w:val="center"/>
          </w:tcPr>
          <w:p w14:paraId="6BDAEE6D" w14:textId="77777777" w:rsidR="005037E5" w:rsidRPr="00D36972" w:rsidRDefault="005037E5" w:rsidP="00D01E6B">
            <w:pPr>
              <w:jc w:val="center"/>
              <w:rPr>
                <w:sz w:val="16"/>
                <w:szCs w:val="16"/>
              </w:rPr>
            </w:pPr>
            <w:r w:rsidRPr="00D36972">
              <w:rPr>
                <w:sz w:val="16"/>
                <w:szCs w:val="16"/>
              </w:rPr>
              <w:t>14</w:t>
            </w:r>
          </w:p>
        </w:tc>
        <w:tc>
          <w:tcPr>
            <w:tcW w:w="7371" w:type="dxa"/>
            <w:gridSpan w:val="8"/>
            <w:tcBorders>
              <w:bottom w:val="single" w:sz="4" w:space="0" w:color="auto"/>
            </w:tcBorders>
            <w:vAlign w:val="center"/>
          </w:tcPr>
          <w:p w14:paraId="48F9CEDF" w14:textId="77777777" w:rsidR="005037E5" w:rsidRPr="00D36972" w:rsidRDefault="005037E5" w:rsidP="00D01E6B">
            <w:pPr>
              <w:jc w:val="both"/>
              <w:rPr>
                <w:sz w:val="16"/>
                <w:szCs w:val="16"/>
              </w:rPr>
            </w:pPr>
            <w:r w:rsidRPr="00D36972">
              <w:rPr>
                <w:sz w:val="16"/>
                <w:szCs w:val="16"/>
              </w:rPr>
              <w:t>Existem ocorrências que impactaram significativamente na execução contratual? (Em caso positivo, elaborar nota técnica e juntar aos procedimentos de liquidação).</w:t>
            </w:r>
          </w:p>
        </w:tc>
        <w:tc>
          <w:tcPr>
            <w:tcW w:w="567" w:type="dxa"/>
            <w:tcBorders>
              <w:bottom w:val="single" w:sz="4" w:space="0" w:color="auto"/>
            </w:tcBorders>
            <w:vAlign w:val="center"/>
          </w:tcPr>
          <w:p w14:paraId="328223D8" w14:textId="77777777" w:rsidR="005037E5" w:rsidRPr="00D36972" w:rsidRDefault="00107143" w:rsidP="00D01E6B">
            <w:pPr>
              <w:jc w:val="center"/>
              <w:rPr>
                <w:sz w:val="16"/>
                <w:szCs w:val="16"/>
              </w:rPr>
            </w:pPr>
            <w:sdt>
              <w:sdtPr>
                <w:rPr>
                  <w:rFonts w:eastAsia="Calibri"/>
                  <w:bCs/>
                  <w:sz w:val="16"/>
                  <w:szCs w:val="16"/>
                </w:rPr>
                <w:id w:val="-52168981"/>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45A5DF59" w14:textId="77777777" w:rsidR="005037E5" w:rsidRPr="00D36972" w:rsidRDefault="00107143" w:rsidP="00D01E6B">
            <w:pPr>
              <w:jc w:val="center"/>
              <w:rPr>
                <w:sz w:val="16"/>
                <w:szCs w:val="16"/>
              </w:rPr>
            </w:pPr>
            <w:sdt>
              <w:sdtPr>
                <w:rPr>
                  <w:rFonts w:eastAsia="Calibri"/>
                  <w:bCs/>
                  <w:sz w:val="16"/>
                  <w:szCs w:val="16"/>
                </w:rPr>
                <w:id w:val="910811089"/>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077636EC" w14:textId="77777777" w:rsidR="005037E5" w:rsidRPr="00D36972" w:rsidRDefault="00107143" w:rsidP="00D01E6B">
            <w:pPr>
              <w:jc w:val="center"/>
              <w:rPr>
                <w:sz w:val="16"/>
                <w:szCs w:val="16"/>
              </w:rPr>
            </w:pPr>
            <w:sdt>
              <w:sdtPr>
                <w:rPr>
                  <w:rFonts w:eastAsia="Calibri"/>
                  <w:bCs/>
                  <w:sz w:val="16"/>
                  <w:szCs w:val="16"/>
                </w:rPr>
                <w:id w:val="1250925272"/>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3B7CBA2C" w14:textId="77777777" w:rsidTr="00D01E6B">
        <w:tc>
          <w:tcPr>
            <w:tcW w:w="709" w:type="dxa"/>
            <w:tcBorders>
              <w:bottom w:val="single" w:sz="4" w:space="0" w:color="auto"/>
            </w:tcBorders>
            <w:vAlign w:val="center"/>
          </w:tcPr>
          <w:p w14:paraId="08FEE4F5" w14:textId="77777777" w:rsidR="005037E5" w:rsidRPr="00D36972" w:rsidRDefault="005037E5" w:rsidP="00D01E6B">
            <w:pPr>
              <w:jc w:val="center"/>
              <w:rPr>
                <w:sz w:val="16"/>
                <w:szCs w:val="16"/>
              </w:rPr>
            </w:pPr>
            <w:r w:rsidRPr="00D36972">
              <w:rPr>
                <w:sz w:val="16"/>
                <w:szCs w:val="16"/>
              </w:rPr>
              <w:t>15</w:t>
            </w:r>
          </w:p>
        </w:tc>
        <w:tc>
          <w:tcPr>
            <w:tcW w:w="7371" w:type="dxa"/>
            <w:gridSpan w:val="8"/>
            <w:tcBorders>
              <w:bottom w:val="single" w:sz="4" w:space="0" w:color="auto"/>
            </w:tcBorders>
            <w:vAlign w:val="center"/>
          </w:tcPr>
          <w:p w14:paraId="35A24599" w14:textId="77777777" w:rsidR="005037E5" w:rsidRPr="00D36972" w:rsidRDefault="005037E5" w:rsidP="00D01E6B">
            <w:pPr>
              <w:jc w:val="both"/>
              <w:rPr>
                <w:sz w:val="16"/>
                <w:szCs w:val="16"/>
              </w:rPr>
            </w:pPr>
            <w:r w:rsidRPr="00D36972">
              <w:rPr>
                <w:sz w:val="16"/>
                <w:szCs w:val="16"/>
              </w:rPr>
              <w:t>Foram informadas, na nota técnica, as ressalvas que reportem à necessidade de glosas ou sobrestamentos?</w:t>
            </w:r>
          </w:p>
        </w:tc>
        <w:tc>
          <w:tcPr>
            <w:tcW w:w="567" w:type="dxa"/>
            <w:tcBorders>
              <w:bottom w:val="single" w:sz="4" w:space="0" w:color="auto"/>
            </w:tcBorders>
            <w:vAlign w:val="center"/>
          </w:tcPr>
          <w:p w14:paraId="2D54DA12" w14:textId="77777777" w:rsidR="005037E5" w:rsidRPr="00D36972" w:rsidRDefault="00107143" w:rsidP="00D01E6B">
            <w:pPr>
              <w:jc w:val="center"/>
              <w:rPr>
                <w:sz w:val="16"/>
                <w:szCs w:val="16"/>
              </w:rPr>
            </w:pPr>
            <w:sdt>
              <w:sdtPr>
                <w:rPr>
                  <w:rFonts w:eastAsia="Calibri"/>
                  <w:bCs/>
                  <w:sz w:val="16"/>
                  <w:szCs w:val="16"/>
                </w:rPr>
                <w:id w:val="-727294359"/>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2B3EB610" w14:textId="77777777" w:rsidR="005037E5" w:rsidRPr="00D36972" w:rsidRDefault="00107143" w:rsidP="00D01E6B">
            <w:pPr>
              <w:jc w:val="center"/>
              <w:rPr>
                <w:sz w:val="16"/>
                <w:szCs w:val="16"/>
              </w:rPr>
            </w:pPr>
            <w:sdt>
              <w:sdtPr>
                <w:rPr>
                  <w:rFonts w:eastAsia="Calibri"/>
                  <w:bCs/>
                  <w:sz w:val="16"/>
                  <w:szCs w:val="16"/>
                </w:rPr>
                <w:id w:val="222114581"/>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1FDB4F45" w14:textId="77777777" w:rsidR="005037E5" w:rsidRPr="00D36972" w:rsidRDefault="00107143" w:rsidP="00D01E6B">
            <w:pPr>
              <w:jc w:val="center"/>
              <w:rPr>
                <w:sz w:val="16"/>
                <w:szCs w:val="16"/>
              </w:rPr>
            </w:pPr>
            <w:sdt>
              <w:sdtPr>
                <w:rPr>
                  <w:rFonts w:eastAsia="Calibri"/>
                  <w:bCs/>
                  <w:sz w:val="16"/>
                  <w:szCs w:val="16"/>
                </w:rPr>
                <w:id w:val="958524909"/>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6F93B3DE" w14:textId="77777777" w:rsidTr="00D01E6B">
        <w:tc>
          <w:tcPr>
            <w:tcW w:w="709" w:type="dxa"/>
            <w:tcBorders>
              <w:bottom w:val="single" w:sz="4" w:space="0" w:color="auto"/>
            </w:tcBorders>
            <w:vAlign w:val="center"/>
          </w:tcPr>
          <w:p w14:paraId="3AFEF4FD" w14:textId="77777777" w:rsidR="005037E5" w:rsidRPr="00D36972" w:rsidRDefault="005037E5" w:rsidP="00D01E6B">
            <w:pPr>
              <w:jc w:val="center"/>
              <w:rPr>
                <w:sz w:val="16"/>
                <w:szCs w:val="16"/>
              </w:rPr>
            </w:pPr>
            <w:r w:rsidRPr="00D36972">
              <w:rPr>
                <w:sz w:val="16"/>
                <w:szCs w:val="16"/>
              </w:rPr>
              <w:t>16</w:t>
            </w:r>
          </w:p>
        </w:tc>
        <w:tc>
          <w:tcPr>
            <w:tcW w:w="7371" w:type="dxa"/>
            <w:gridSpan w:val="8"/>
            <w:tcBorders>
              <w:bottom w:val="single" w:sz="4" w:space="0" w:color="auto"/>
            </w:tcBorders>
            <w:vAlign w:val="center"/>
          </w:tcPr>
          <w:p w14:paraId="620960EE" w14:textId="77777777" w:rsidR="005037E5" w:rsidRPr="00D36972" w:rsidRDefault="005037E5" w:rsidP="00D01E6B">
            <w:pPr>
              <w:jc w:val="both"/>
              <w:rPr>
                <w:sz w:val="16"/>
                <w:szCs w:val="16"/>
              </w:rPr>
            </w:pPr>
            <w:r w:rsidRPr="00D36972">
              <w:rPr>
                <w:sz w:val="16"/>
                <w:szCs w:val="16"/>
              </w:rPr>
              <w:t>Consta atesto no verso da nota fiscal, datado e assinado pelo fiscal, dentro do prazo definido em contrato?</w:t>
            </w:r>
          </w:p>
        </w:tc>
        <w:tc>
          <w:tcPr>
            <w:tcW w:w="567" w:type="dxa"/>
            <w:tcBorders>
              <w:bottom w:val="single" w:sz="4" w:space="0" w:color="auto"/>
            </w:tcBorders>
            <w:vAlign w:val="center"/>
          </w:tcPr>
          <w:p w14:paraId="1CD86E31" w14:textId="77777777" w:rsidR="005037E5" w:rsidRPr="00D36972" w:rsidRDefault="00107143" w:rsidP="00D01E6B">
            <w:pPr>
              <w:jc w:val="center"/>
              <w:rPr>
                <w:sz w:val="16"/>
                <w:szCs w:val="16"/>
              </w:rPr>
            </w:pPr>
            <w:sdt>
              <w:sdtPr>
                <w:rPr>
                  <w:rFonts w:eastAsia="Calibri"/>
                  <w:bCs/>
                  <w:sz w:val="16"/>
                  <w:szCs w:val="16"/>
                </w:rPr>
                <w:id w:val="-1747635853"/>
                <w14:checkbox>
                  <w14:checked w14:val="0"/>
                  <w14:checkedState w14:val="2612" w14:font="MS Gothic"/>
                  <w14:uncheckedState w14:val="2610" w14:font="MS Gothic"/>
                </w14:checkbox>
              </w:sdtPr>
              <w:sdtEndPr/>
              <w:sdtContent>
                <w:r w:rsidR="005037E5" w:rsidRPr="00D36972">
                  <w:rPr>
                    <w:rFonts w:ascii="Segoe UI Symbol" w:eastAsia="MS Gothic" w:hAnsi="Segoe UI Symbol" w:cs="Segoe UI Symbol"/>
                    <w:bCs/>
                    <w:sz w:val="16"/>
                    <w:szCs w:val="16"/>
                  </w:rPr>
                  <w:t>☐</w:t>
                </w:r>
              </w:sdtContent>
            </w:sdt>
          </w:p>
        </w:tc>
        <w:tc>
          <w:tcPr>
            <w:tcW w:w="692" w:type="dxa"/>
            <w:tcBorders>
              <w:bottom w:val="single" w:sz="4" w:space="0" w:color="auto"/>
            </w:tcBorders>
            <w:vAlign w:val="center"/>
          </w:tcPr>
          <w:p w14:paraId="36081E93" w14:textId="77777777" w:rsidR="005037E5" w:rsidRPr="00D36972" w:rsidRDefault="00107143" w:rsidP="00D01E6B">
            <w:pPr>
              <w:jc w:val="center"/>
              <w:rPr>
                <w:sz w:val="16"/>
                <w:szCs w:val="16"/>
              </w:rPr>
            </w:pPr>
            <w:sdt>
              <w:sdtPr>
                <w:rPr>
                  <w:rFonts w:eastAsia="Calibri"/>
                  <w:bCs/>
                  <w:sz w:val="16"/>
                  <w:szCs w:val="16"/>
                </w:rPr>
                <w:id w:val="411285856"/>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c>
          <w:tcPr>
            <w:tcW w:w="867" w:type="dxa"/>
            <w:tcBorders>
              <w:bottom w:val="single" w:sz="4" w:space="0" w:color="auto"/>
            </w:tcBorders>
            <w:vAlign w:val="center"/>
          </w:tcPr>
          <w:p w14:paraId="7089BFE5" w14:textId="77777777" w:rsidR="005037E5" w:rsidRPr="00D36972" w:rsidRDefault="00107143" w:rsidP="00D01E6B">
            <w:pPr>
              <w:jc w:val="center"/>
              <w:rPr>
                <w:sz w:val="16"/>
                <w:szCs w:val="16"/>
              </w:rPr>
            </w:pPr>
            <w:sdt>
              <w:sdtPr>
                <w:rPr>
                  <w:rFonts w:eastAsia="Calibri"/>
                  <w:bCs/>
                  <w:sz w:val="16"/>
                  <w:szCs w:val="16"/>
                </w:rPr>
                <w:id w:val="1848057579"/>
                <w14:checkbox>
                  <w14:checked w14:val="0"/>
                  <w14:checkedState w14:val="2612" w14:font="MS Gothic"/>
                  <w14:uncheckedState w14:val="2610" w14:font="MS Gothic"/>
                </w14:checkbox>
              </w:sdtPr>
              <w:sdtEndPr/>
              <w:sdtContent>
                <w:r w:rsidR="005037E5" w:rsidRPr="00D36972">
                  <w:rPr>
                    <w:rFonts w:ascii="Segoe UI Symbol" w:eastAsia="Calibri" w:hAnsi="Segoe UI Symbol" w:cs="Segoe UI Symbol"/>
                    <w:bCs/>
                    <w:sz w:val="16"/>
                    <w:szCs w:val="16"/>
                  </w:rPr>
                  <w:t>☐</w:t>
                </w:r>
              </w:sdtContent>
            </w:sdt>
          </w:p>
        </w:tc>
      </w:tr>
      <w:tr w:rsidR="005037E5" w:rsidRPr="00D36972" w14:paraId="3D2A5806" w14:textId="77777777" w:rsidTr="00D01E6B">
        <w:trPr>
          <w:trHeight w:val="113"/>
        </w:trPr>
        <w:tc>
          <w:tcPr>
            <w:tcW w:w="2614" w:type="dxa"/>
            <w:gridSpan w:val="4"/>
            <w:shd w:val="pct15" w:color="auto" w:fill="auto"/>
            <w:vAlign w:val="center"/>
          </w:tcPr>
          <w:p w14:paraId="10683946" w14:textId="77777777" w:rsidR="005037E5" w:rsidRPr="00D36972" w:rsidRDefault="005037E5" w:rsidP="00D01E6B">
            <w:pPr>
              <w:shd w:val="clear" w:color="auto" w:fill="D9D9D9" w:themeFill="background1" w:themeFillShade="D9"/>
              <w:spacing w:before="60" w:after="60"/>
              <w:jc w:val="center"/>
              <w:rPr>
                <w:b/>
                <w:sz w:val="16"/>
                <w:szCs w:val="16"/>
              </w:rPr>
            </w:pPr>
            <w:r w:rsidRPr="00D36972">
              <w:rPr>
                <w:b/>
                <w:sz w:val="16"/>
                <w:szCs w:val="16"/>
              </w:rPr>
              <w:t>OCORRÊNCIA</w:t>
            </w:r>
          </w:p>
        </w:tc>
        <w:tc>
          <w:tcPr>
            <w:tcW w:w="7592" w:type="dxa"/>
            <w:gridSpan w:val="8"/>
            <w:shd w:val="pct15" w:color="auto" w:fill="auto"/>
            <w:vAlign w:val="center"/>
          </w:tcPr>
          <w:p w14:paraId="0969DC05" w14:textId="77777777" w:rsidR="005037E5" w:rsidRPr="00D36972" w:rsidRDefault="005037E5" w:rsidP="00D01E6B">
            <w:pPr>
              <w:shd w:val="clear" w:color="auto" w:fill="D9D9D9" w:themeFill="background1" w:themeFillShade="D9"/>
              <w:spacing w:before="60" w:after="60"/>
              <w:jc w:val="center"/>
              <w:rPr>
                <w:b/>
                <w:sz w:val="16"/>
                <w:szCs w:val="16"/>
              </w:rPr>
            </w:pPr>
            <w:r w:rsidRPr="00D36972">
              <w:rPr>
                <w:b/>
                <w:sz w:val="16"/>
                <w:szCs w:val="16"/>
              </w:rPr>
              <w:t>Descrição</w:t>
            </w:r>
          </w:p>
        </w:tc>
      </w:tr>
      <w:tr w:rsidR="005037E5" w:rsidRPr="00D36972" w14:paraId="715A4C65" w14:textId="77777777" w:rsidTr="00D01E6B">
        <w:trPr>
          <w:trHeight w:val="113"/>
        </w:trPr>
        <w:tc>
          <w:tcPr>
            <w:tcW w:w="2614" w:type="dxa"/>
            <w:gridSpan w:val="4"/>
            <w:vAlign w:val="center"/>
          </w:tcPr>
          <w:p w14:paraId="1C7FBE77" w14:textId="77777777" w:rsidR="005037E5" w:rsidRPr="00D36972" w:rsidRDefault="005037E5" w:rsidP="00D01E6B">
            <w:pPr>
              <w:tabs>
                <w:tab w:val="left" w:pos="912"/>
              </w:tabs>
              <w:spacing w:before="60" w:after="60"/>
              <w:jc w:val="center"/>
              <w:rPr>
                <w:sz w:val="16"/>
                <w:szCs w:val="16"/>
              </w:rPr>
            </w:pPr>
            <w:r w:rsidRPr="00D36972">
              <w:rPr>
                <w:sz w:val="16"/>
                <w:szCs w:val="16"/>
              </w:rPr>
              <w:t>Atraso na Entrega</w:t>
            </w:r>
          </w:p>
        </w:tc>
        <w:tc>
          <w:tcPr>
            <w:tcW w:w="7592" w:type="dxa"/>
            <w:gridSpan w:val="8"/>
            <w:vAlign w:val="center"/>
          </w:tcPr>
          <w:p w14:paraId="6BBA9E5D" w14:textId="77777777" w:rsidR="005037E5" w:rsidRPr="00D36972" w:rsidRDefault="005037E5" w:rsidP="00D01E6B">
            <w:pPr>
              <w:rPr>
                <w:sz w:val="16"/>
                <w:szCs w:val="16"/>
              </w:rPr>
            </w:pPr>
            <w:r w:rsidRPr="00D36972">
              <w:rPr>
                <w:sz w:val="16"/>
                <w:szCs w:val="16"/>
              </w:rPr>
              <w:t>Data programada:       /     /</w:t>
            </w:r>
            <w:r w:rsidRPr="00D36972">
              <w:rPr>
                <w:sz w:val="16"/>
                <w:szCs w:val="16"/>
              </w:rPr>
              <w:tab/>
              <w:t>Data efetiva da entrega:        /      /</w:t>
            </w:r>
          </w:p>
        </w:tc>
      </w:tr>
      <w:tr w:rsidR="005037E5" w:rsidRPr="00D36972" w14:paraId="23C6C15A" w14:textId="77777777" w:rsidTr="00D01E6B">
        <w:trPr>
          <w:trHeight w:val="113"/>
        </w:trPr>
        <w:tc>
          <w:tcPr>
            <w:tcW w:w="2614" w:type="dxa"/>
            <w:gridSpan w:val="4"/>
            <w:vAlign w:val="center"/>
          </w:tcPr>
          <w:p w14:paraId="3031AD36" w14:textId="77777777" w:rsidR="005037E5" w:rsidRPr="00D36972" w:rsidRDefault="005037E5" w:rsidP="00D01E6B">
            <w:pPr>
              <w:spacing w:before="60" w:after="60"/>
              <w:jc w:val="center"/>
              <w:rPr>
                <w:sz w:val="16"/>
                <w:szCs w:val="16"/>
              </w:rPr>
            </w:pPr>
            <w:r w:rsidRPr="00D36972">
              <w:rPr>
                <w:sz w:val="16"/>
                <w:szCs w:val="16"/>
              </w:rPr>
              <w:t>Produto/serviço fora da especificação</w:t>
            </w:r>
          </w:p>
        </w:tc>
        <w:tc>
          <w:tcPr>
            <w:tcW w:w="7592" w:type="dxa"/>
            <w:gridSpan w:val="8"/>
            <w:vAlign w:val="center"/>
          </w:tcPr>
          <w:p w14:paraId="7CCEC775" w14:textId="77777777" w:rsidR="005037E5" w:rsidRPr="00D36972" w:rsidRDefault="005037E5" w:rsidP="00D01E6B">
            <w:pPr>
              <w:spacing w:before="60" w:after="60"/>
              <w:jc w:val="center"/>
              <w:rPr>
                <w:sz w:val="16"/>
                <w:szCs w:val="16"/>
              </w:rPr>
            </w:pPr>
          </w:p>
        </w:tc>
      </w:tr>
      <w:tr w:rsidR="005037E5" w:rsidRPr="00D36972" w14:paraId="0D27D83E" w14:textId="77777777" w:rsidTr="00D01E6B">
        <w:trPr>
          <w:trHeight w:val="113"/>
        </w:trPr>
        <w:tc>
          <w:tcPr>
            <w:tcW w:w="2614" w:type="dxa"/>
            <w:gridSpan w:val="4"/>
            <w:vAlign w:val="center"/>
          </w:tcPr>
          <w:p w14:paraId="1AF45843" w14:textId="77777777" w:rsidR="005037E5" w:rsidRPr="00D36972" w:rsidRDefault="005037E5" w:rsidP="00D01E6B">
            <w:pPr>
              <w:spacing w:before="60" w:after="60"/>
              <w:jc w:val="center"/>
              <w:rPr>
                <w:sz w:val="16"/>
                <w:szCs w:val="16"/>
              </w:rPr>
            </w:pPr>
            <w:r w:rsidRPr="00D36972">
              <w:rPr>
                <w:sz w:val="16"/>
                <w:szCs w:val="16"/>
              </w:rPr>
              <w:t>Não entrega do produto/serviço</w:t>
            </w:r>
          </w:p>
        </w:tc>
        <w:tc>
          <w:tcPr>
            <w:tcW w:w="7592" w:type="dxa"/>
            <w:gridSpan w:val="8"/>
            <w:vAlign w:val="center"/>
          </w:tcPr>
          <w:p w14:paraId="2AEACF85" w14:textId="77777777" w:rsidR="005037E5" w:rsidRPr="00D36972" w:rsidRDefault="005037E5" w:rsidP="00D01E6B">
            <w:pPr>
              <w:spacing w:before="60" w:after="60"/>
              <w:jc w:val="center"/>
              <w:rPr>
                <w:sz w:val="16"/>
                <w:szCs w:val="16"/>
              </w:rPr>
            </w:pPr>
          </w:p>
        </w:tc>
      </w:tr>
      <w:tr w:rsidR="005037E5" w:rsidRPr="00D36972" w14:paraId="353A64E5" w14:textId="77777777" w:rsidTr="00D01E6B">
        <w:trPr>
          <w:trHeight w:val="113"/>
        </w:trPr>
        <w:tc>
          <w:tcPr>
            <w:tcW w:w="2614" w:type="dxa"/>
            <w:gridSpan w:val="4"/>
            <w:vAlign w:val="center"/>
          </w:tcPr>
          <w:p w14:paraId="4C9F7B78" w14:textId="77777777" w:rsidR="005037E5" w:rsidRPr="00D36972" w:rsidRDefault="005037E5" w:rsidP="00D01E6B">
            <w:pPr>
              <w:spacing w:before="60" w:after="60"/>
              <w:jc w:val="center"/>
              <w:rPr>
                <w:sz w:val="16"/>
                <w:szCs w:val="16"/>
              </w:rPr>
            </w:pPr>
            <w:r w:rsidRPr="00D36972">
              <w:rPr>
                <w:sz w:val="16"/>
                <w:szCs w:val="16"/>
              </w:rPr>
              <w:t>Falta qualidade (erros, defeitos ou falhas)</w:t>
            </w:r>
          </w:p>
        </w:tc>
        <w:tc>
          <w:tcPr>
            <w:tcW w:w="7592" w:type="dxa"/>
            <w:gridSpan w:val="8"/>
            <w:vAlign w:val="center"/>
          </w:tcPr>
          <w:p w14:paraId="1D50863C" w14:textId="77777777" w:rsidR="005037E5" w:rsidRPr="00D36972" w:rsidRDefault="005037E5" w:rsidP="00D01E6B">
            <w:pPr>
              <w:spacing w:before="60" w:after="60"/>
              <w:jc w:val="center"/>
              <w:rPr>
                <w:sz w:val="16"/>
                <w:szCs w:val="16"/>
              </w:rPr>
            </w:pPr>
          </w:p>
        </w:tc>
      </w:tr>
      <w:tr w:rsidR="005037E5" w:rsidRPr="00D36972" w14:paraId="40CD472D" w14:textId="77777777" w:rsidTr="00D01E6B">
        <w:trPr>
          <w:trHeight w:val="113"/>
        </w:trPr>
        <w:tc>
          <w:tcPr>
            <w:tcW w:w="2614" w:type="dxa"/>
            <w:gridSpan w:val="4"/>
            <w:vAlign w:val="center"/>
          </w:tcPr>
          <w:p w14:paraId="1C3D6868" w14:textId="77777777" w:rsidR="005037E5" w:rsidRPr="00D36972" w:rsidRDefault="005037E5" w:rsidP="00D01E6B">
            <w:pPr>
              <w:jc w:val="center"/>
              <w:rPr>
                <w:sz w:val="16"/>
                <w:szCs w:val="16"/>
              </w:rPr>
            </w:pPr>
            <w:r w:rsidRPr="00D36972">
              <w:rPr>
                <w:sz w:val="16"/>
                <w:szCs w:val="16"/>
              </w:rPr>
              <w:t>Quantitativo inferior ao solicitado</w:t>
            </w:r>
          </w:p>
        </w:tc>
        <w:tc>
          <w:tcPr>
            <w:tcW w:w="7592" w:type="dxa"/>
            <w:gridSpan w:val="8"/>
            <w:vAlign w:val="center"/>
          </w:tcPr>
          <w:p w14:paraId="7ADB0EA2" w14:textId="77777777" w:rsidR="005037E5" w:rsidRPr="00D36972" w:rsidRDefault="005037E5" w:rsidP="00D01E6B">
            <w:pPr>
              <w:spacing w:before="60" w:after="60"/>
              <w:jc w:val="center"/>
              <w:rPr>
                <w:sz w:val="16"/>
                <w:szCs w:val="16"/>
              </w:rPr>
            </w:pPr>
          </w:p>
        </w:tc>
      </w:tr>
      <w:tr w:rsidR="005037E5" w:rsidRPr="00D36972" w14:paraId="15049196" w14:textId="77777777" w:rsidTr="00D01E6B">
        <w:trPr>
          <w:trHeight w:val="113"/>
        </w:trPr>
        <w:tc>
          <w:tcPr>
            <w:tcW w:w="2614" w:type="dxa"/>
            <w:gridSpan w:val="4"/>
            <w:vAlign w:val="center"/>
          </w:tcPr>
          <w:p w14:paraId="1E305999" w14:textId="77777777" w:rsidR="005037E5" w:rsidRPr="00D36972" w:rsidRDefault="005037E5" w:rsidP="00D01E6B">
            <w:pPr>
              <w:spacing w:before="60" w:after="60"/>
              <w:jc w:val="center"/>
              <w:rPr>
                <w:sz w:val="16"/>
                <w:szCs w:val="16"/>
              </w:rPr>
            </w:pPr>
            <w:r w:rsidRPr="00D36972">
              <w:rPr>
                <w:sz w:val="16"/>
                <w:szCs w:val="16"/>
              </w:rPr>
              <w:t>Outros</w:t>
            </w:r>
          </w:p>
        </w:tc>
        <w:tc>
          <w:tcPr>
            <w:tcW w:w="7592" w:type="dxa"/>
            <w:gridSpan w:val="8"/>
            <w:vAlign w:val="center"/>
          </w:tcPr>
          <w:p w14:paraId="3FEA0AAA" w14:textId="77777777" w:rsidR="005037E5" w:rsidRPr="00D36972" w:rsidRDefault="005037E5" w:rsidP="00D01E6B">
            <w:pPr>
              <w:spacing w:before="60" w:after="60"/>
              <w:jc w:val="center"/>
              <w:rPr>
                <w:sz w:val="16"/>
                <w:szCs w:val="16"/>
              </w:rPr>
            </w:pPr>
          </w:p>
          <w:p w14:paraId="10A7EB8F" w14:textId="77777777" w:rsidR="005037E5" w:rsidRPr="00D36972" w:rsidRDefault="005037E5" w:rsidP="00D01E6B">
            <w:pPr>
              <w:spacing w:before="60" w:after="60"/>
              <w:jc w:val="center"/>
              <w:rPr>
                <w:sz w:val="16"/>
                <w:szCs w:val="16"/>
              </w:rPr>
            </w:pPr>
          </w:p>
        </w:tc>
      </w:tr>
      <w:tr w:rsidR="005037E5" w:rsidRPr="00D36972" w14:paraId="37F39346" w14:textId="77777777" w:rsidTr="00D01E6B">
        <w:trPr>
          <w:trHeight w:val="113"/>
        </w:trPr>
        <w:tc>
          <w:tcPr>
            <w:tcW w:w="2614" w:type="dxa"/>
            <w:gridSpan w:val="4"/>
            <w:shd w:val="clear" w:color="auto" w:fill="D9D9D9" w:themeFill="background1" w:themeFillShade="D9"/>
            <w:vAlign w:val="center"/>
          </w:tcPr>
          <w:p w14:paraId="6B51E9A7" w14:textId="77777777" w:rsidR="005037E5" w:rsidRPr="00D36972" w:rsidRDefault="005037E5" w:rsidP="00D01E6B">
            <w:pPr>
              <w:spacing w:before="60" w:after="60"/>
              <w:jc w:val="center"/>
              <w:rPr>
                <w:b/>
                <w:sz w:val="16"/>
                <w:szCs w:val="16"/>
              </w:rPr>
            </w:pPr>
            <w:r w:rsidRPr="00D36972">
              <w:rPr>
                <w:b/>
                <w:sz w:val="16"/>
                <w:szCs w:val="16"/>
              </w:rPr>
              <w:t>Providências</w:t>
            </w:r>
          </w:p>
        </w:tc>
        <w:tc>
          <w:tcPr>
            <w:tcW w:w="7592" w:type="dxa"/>
            <w:gridSpan w:val="8"/>
            <w:vAlign w:val="center"/>
          </w:tcPr>
          <w:p w14:paraId="407D946B" w14:textId="77777777" w:rsidR="005037E5" w:rsidRPr="00D36972" w:rsidRDefault="005037E5" w:rsidP="00D01E6B">
            <w:pPr>
              <w:spacing w:before="60" w:after="60"/>
              <w:jc w:val="center"/>
              <w:rPr>
                <w:sz w:val="16"/>
                <w:szCs w:val="16"/>
              </w:rPr>
            </w:pPr>
          </w:p>
          <w:p w14:paraId="2CB3A450" w14:textId="77777777" w:rsidR="005037E5" w:rsidRPr="00D36972" w:rsidRDefault="005037E5" w:rsidP="00D01E6B">
            <w:pPr>
              <w:spacing w:before="60" w:after="60"/>
              <w:jc w:val="center"/>
              <w:rPr>
                <w:sz w:val="16"/>
                <w:szCs w:val="16"/>
              </w:rPr>
            </w:pPr>
          </w:p>
          <w:p w14:paraId="02B369EE" w14:textId="77777777" w:rsidR="005037E5" w:rsidRPr="00D36972" w:rsidRDefault="005037E5" w:rsidP="00D01E6B">
            <w:pPr>
              <w:spacing w:before="60" w:after="60"/>
              <w:jc w:val="center"/>
              <w:rPr>
                <w:sz w:val="16"/>
                <w:szCs w:val="16"/>
              </w:rPr>
            </w:pPr>
          </w:p>
        </w:tc>
      </w:tr>
      <w:tr w:rsidR="005037E5" w:rsidRPr="00D36972" w14:paraId="2A790ECA" w14:textId="77777777" w:rsidTr="00D01E6B">
        <w:trPr>
          <w:trHeight w:val="113"/>
        </w:trPr>
        <w:tc>
          <w:tcPr>
            <w:tcW w:w="2614" w:type="dxa"/>
            <w:gridSpan w:val="4"/>
            <w:shd w:val="clear" w:color="auto" w:fill="D9D9D9" w:themeFill="background1" w:themeFillShade="D9"/>
            <w:vAlign w:val="center"/>
          </w:tcPr>
          <w:p w14:paraId="1665A6AC" w14:textId="77777777" w:rsidR="005037E5" w:rsidRPr="00D36972" w:rsidRDefault="005037E5" w:rsidP="00D01E6B">
            <w:pPr>
              <w:spacing w:before="60" w:after="60"/>
              <w:jc w:val="center"/>
              <w:rPr>
                <w:b/>
                <w:sz w:val="16"/>
                <w:szCs w:val="16"/>
              </w:rPr>
            </w:pPr>
            <w:r w:rsidRPr="00D36972">
              <w:rPr>
                <w:b/>
                <w:sz w:val="16"/>
                <w:szCs w:val="16"/>
              </w:rPr>
              <w:t>Sanções</w:t>
            </w:r>
          </w:p>
        </w:tc>
        <w:tc>
          <w:tcPr>
            <w:tcW w:w="7592" w:type="dxa"/>
            <w:gridSpan w:val="8"/>
            <w:vAlign w:val="center"/>
          </w:tcPr>
          <w:p w14:paraId="54B7CE7A" w14:textId="77777777" w:rsidR="005037E5" w:rsidRPr="00D36972" w:rsidRDefault="005037E5" w:rsidP="00D01E6B">
            <w:pPr>
              <w:spacing w:before="60" w:after="60"/>
              <w:rPr>
                <w:sz w:val="16"/>
                <w:szCs w:val="16"/>
              </w:rPr>
            </w:pPr>
          </w:p>
        </w:tc>
      </w:tr>
      <w:tr w:rsidR="005037E5" w:rsidRPr="00D36972" w14:paraId="04D1F8DC" w14:textId="77777777" w:rsidTr="00D01E6B">
        <w:trPr>
          <w:trHeight w:val="113"/>
        </w:trPr>
        <w:tc>
          <w:tcPr>
            <w:tcW w:w="1458" w:type="dxa"/>
            <w:gridSpan w:val="3"/>
            <w:tcBorders>
              <w:top w:val="single" w:sz="4" w:space="0" w:color="auto"/>
              <w:left w:val="single" w:sz="4" w:space="0" w:color="auto"/>
              <w:bottom w:val="single" w:sz="4" w:space="0" w:color="auto"/>
              <w:right w:val="single" w:sz="4" w:space="0" w:color="auto"/>
            </w:tcBorders>
            <w:hideMark/>
          </w:tcPr>
          <w:p w14:paraId="01392784" w14:textId="77777777" w:rsidR="005037E5" w:rsidRPr="00D36972" w:rsidRDefault="005037E5" w:rsidP="00D01E6B">
            <w:pPr>
              <w:jc w:val="center"/>
              <w:rPr>
                <w:b/>
                <w:sz w:val="16"/>
                <w:szCs w:val="16"/>
              </w:rPr>
            </w:pPr>
            <w:r w:rsidRPr="00D36972">
              <w:rPr>
                <w:b/>
                <w:sz w:val="16"/>
                <w:szCs w:val="16"/>
              </w:rPr>
              <w:t>Fiscal:</w:t>
            </w:r>
          </w:p>
        </w:tc>
        <w:tc>
          <w:tcPr>
            <w:tcW w:w="4921" w:type="dxa"/>
            <w:gridSpan w:val="3"/>
            <w:tcBorders>
              <w:top w:val="single" w:sz="4" w:space="0" w:color="auto"/>
              <w:left w:val="single" w:sz="4" w:space="0" w:color="auto"/>
              <w:bottom w:val="single" w:sz="4" w:space="0" w:color="auto"/>
              <w:right w:val="single" w:sz="4" w:space="0" w:color="auto"/>
            </w:tcBorders>
          </w:tcPr>
          <w:p w14:paraId="08AD950D" w14:textId="77777777" w:rsidR="005037E5" w:rsidRPr="00D36972" w:rsidRDefault="005037E5" w:rsidP="00D01E6B">
            <w:pPr>
              <w:jc w:val="center"/>
              <w:rPr>
                <w:sz w:val="16"/>
                <w:szCs w:val="16"/>
              </w:rPr>
            </w:pP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14:paraId="063BB9A4" w14:textId="77777777" w:rsidR="005037E5" w:rsidRPr="00D36972" w:rsidRDefault="005037E5" w:rsidP="00D01E6B">
            <w:pPr>
              <w:jc w:val="center"/>
              <w:rPr>
                <w:sz w:val="16"/>
                <w:szCs w:val="16"/>
              </w:rPr>
            </w:pPr>
            <w:r w:rsidRPr="00D36972">
              <w:rPr>
                <w:sz w:val="16"/>
                <w:szCs w:val="16"/>
              </w:rPr>
              <w:t>Cargo:</w:t>
            </w:r>
          </w:p>
        </w:tc>
        <w:tc>
          <w:tcPr>
            <w:tcW w:w="2898" w:type="dxa"/>
            <w:gridSpan w:val="4"/>
            <w:tcBorders>
              <w:top w:val="single" w:sz="4" w:space="0" w:color="auto"/>
              <w:left w:val="single" w:sz="4" w:space="0" w:color="auto"/>
              <w:bottom w:val="single" w:sz="4" w:space="0" w:color="auto"/>
              <w:right w:val="single" w:sz="4" w:space="0" w:color="auto"/>
            </w:tcBorders>
            <w:vAlign w:val="center"/>
          </w:tcPr>
          <w:p w14:paraId="3C4D841C" w14:textId="77777777" w:rsidR="005037E5" w:rsidRPr="00D36972" w:rsidRDefault="005037E5" w:rsidP="00D01E6B">
            <w:pPr>
              <w:jc w:val="center"/>
              <w:rPr>
                <w:sz w:val="16"/>
                <w:szCs w:val="16"/>
              </w:rPr>
            </w:pPr>
          </w:p>
        </w:tc>
      </w:tr>
      <w:tr w:rsidR="005037E5" w:rsidRPr="00D36972" w14:paraId="4B5BCA9B" w14:textId="77777777" w:rsidTr="00D01E6B">
        <w:trPr>
          <w:trHeight w:val="113"/>
        </w:trPr>
        <w:tc>
          <w:tcPr>
            <w:tcW w:w="1458" w:type="dxa"/>
            <w:gridSpan w:val="3"/>
            <w:tcBorders>
              <w:top w:val="single" w:sz="4" w:space="0" w:color="auto"/>
              <w:left w:val="single" w:sz="4" w:space="0" w:color="auto"/>
              <w:bottom w:val="single" w:sz="4" w:space="0" w:color="auto"/>
              <w:right w:val="single" w:sz="4" w:space="0" w:color="auto"/>
            </w:tcBorders>
            <w:hideMark/>
          </w:tcPr>
          <w:p w14:paraId="0644C114" w14:textId="77777777" w:rsidR="005037E5" w:rsidRPr="00D36972" w:rsidRDefault="005037E5" w:rsidP="00D01E6B">
            <w:pPr>
              <w:jc w:val="center"/>
              <w:rPr>
                <w:b/>
                <w:sz w:val="16"/>
                <w:szCs w:val="16"/>
              </w:rPr>
            </w:pPr>
            <w:r w:rsidRPr="00D36972">
              <w:rPr>
                <w:b/>
                <w:sz w:val="16"/>
                <w:szCs w:val="16"/>
              </w:rPr>
              <w:t>Assinatura:</w:t>
            </w:r>
          </w:p>
        </w:tc>
        <w:tc>
          <w:tcPr>
            <w:tcW w:w="4921" w:type="dxa"/>
            <w:gridSpan w:val="3"/>
            <w:tcBorders>
              <w:top w:val="single" w:sz="4" w:space="0" w:color="auto"/>
              <w:left w:val="single" w:sz="4" w:space="0" w:color="auto"/>
              <w:bottom w:val="single" w:sz="4" w:space="0" w:color="auto"/>
              <w:right w:val="single" w:sz="4" w:space="0" w:color="auto"/>
            </w:tcBorders>
          </w:tcPr>
          <w:p w14:paraId="16AFD5BD" w14:textId="77777777" w:rsidR="005037E5" w:rsidRPr="00D36972" w:rsidRDefault="005037E5" w:rsidP="00D01E6B">
            <w:pPr>
              <w:jc w:val="center"/>
              <w:rPr>
                <w:sz w:val="16"/>
                <w:szCs w:val="16"/>
              </w:rPr>
            </w:pP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14:paraId="72A77359" w14:textId="77777777" w:rsidR="005037E5" w:rsidRPr="00D36972" w:rsidRDefault="005037E5" w:rsidP="00D01E6B">
            <w:pPr>
              <w:jc w:val="center"/>
              <w:rPr>
                <w:sz w:val="16"/>
                <w:szCs w:val="16"/>
              </w:rPr>
            </w:pPr>
            <w:r w:rsidRPr="00D36972">
              <w:rPr>
                <w:sz w:val="16"/>
                <w:szCs w:val="16"/>
              </w:rPr>
              <w:t>Data:</w:t>
            </w:r>
          </w:p>
        </w:tc>
        <w:tc>
          <w:tcPr>
            <w:tcW w:w="2898" w:type="dxa"/>
            <w:gridSpan w:val="4"/>
            <w:tcBorders>
              <w:top w:val="single" w:sz="4" w:space="0" w:color="auto"/>
              <w:left w:val="single" w:sz="4" w:space="0" w:color="auto"/>
              <w:bottom w:val="single" w:sz="4" w:space="0" w:color="auto"/>
              <w:right w:val="single" w:sz="4" w:space="0" w:color="auto"/>
            </w:tcBorders>
            <w:vAlign w:val="center"/>
          </w:tcPr>
          <w:p w14:paraId="1D01064F" w14:textId="77777777" w:rsidR="005037E5" w:rsidRPr="00D36972" w:rsidRDefault="005037E5" w:rsidP="00D01E6B">
            <w:pPr>
              <w:jc w:val="center"/>
              <w:rPr>
                <w:sz w:val="16"/>
                <w:szCs w:val="16"/>
              </w:rPr>
            </w:pPr>
          </w:p>
        </w:tc>
      </w:tr>
      <w:tr w:rsidR="005037E5" w:rsidRPr="00D36972" w14:paraId="0B470E5D" w14:textId="77777777" w:rsidTr="00D01E6B">
        <w:trPr>
          <w:trHeight w:val="113"/>
        </w:trPr>
        <w:tc>
          <w:tcPr>
            <w:tcW w:w="1458" w:type="dxa"/>
            <w:gridSpan w:val="3"/>
            <w:tcBorders>
              <w:top w:val="single" w:sz="4" w:space="0" w:color="auto"/>
              <w:left w:val="single" w:sz="4" w:space="0" w:color="auto"/>
              <w:bottom w:val="single" w:sz="4" w:space="0" w:color="auto"/>
              <w:right w:val="single" w:sz="4" w:space="0" w:color="auto"/>
            </w:tcBorders>
          </w:tcPr>
          <w:p w14:paraId="1B788835" w14:textId="77777777" w:rsidR="005037E5" w:rsidRPr="00D36972" w:rsidRDefault="005037E5" w:rsidP="00D01E6B">
            <w:pPr>
              <w:jc w:val="center"/>
              <w:rPr>
                <w:b/>
                <w:sz w:val="16"/>
                <w:szCs w:val="16"/>
              </w:rPr>
            </w:pPr>
            <w:r w:rsidRPr="00D36972">
              <w:rPr>
                <w:b/>
                <w:sz w:val="16"/>
                <w:szCs w:val="16"/>
              </w:rPr>
              <w:t>Nº Matrícula</w:t>
            </w:r>
          </w:p>
        </w:tc>
        <w:tc>
          <w:tcPr>
            <w:tcW w:w="8748" w:type="dxa"/>
            <w:gridSpan w:val="9"/>
            <w:tcBorders>
              <w:top w:val="single" w:sz="4" w:space="0" w:color="auto"/>
              <w:left w:val="single" w:sz="4" w:space="0" w:color="auto"/>
              <w:bottom w:val="single" w:sz="4" w:space="0" w:color="auto"/>
              <w:right w:val="single" w:sz="4" w:space="0" w:color="auto"/>
            </w:tcBorders>
          </w:tcPr>
          <w:p w14:paraId="7A0E224E" w14:textId="77777777" w:rsidR="005037E5" w:rsidRPr="00D36972" w:rsidRDefault="005037E5" w:rsidP="00D01E6B">
            <w:pPr>
              <w:jc w:val="center"/>
              <w:rPr>
                <w:sz w:val="16"/>
                <w:szCs w:val="16"/>
              </w:rPr>
            </w:pPr>
          </w:p>
        </w:tc>
      </w:tr>
    </w:tbl>
    <w:p w14:paraId="3FFEBB5C" w14:textId="77777777" w:rsidR="005037E5" w:rsidRPr="00D36972" w:rsidRDefault="005037E5" w:rsidP="005037E5">
      <w:pPr>
        <w:jc w:val="center"/>
        <w:rPr>
          <w:rFonts w:ascii="Times New Roman" w:eastAsia="Calibri" w:hAnsi="Times New Roman" w:cs="Times New Roman"/>
          <w:sz w:val="20"/>
          <w:szCs w:val="20"/>
        </w:rPr>
      </w:pPr>
    </w:p>
    <w:p w14:paraId="2A668D64" w14:textId="77777777" w:rsidR="005037E5" w:rsidRPr="00D36972" w:rsidRDefault="005037E5" w:rsidP="005037E5">
      <w:pPr>
        <w:jc w:val="center"/>
        <w:rPr>
          <w:rFonts w:ascii="Times New Roman" w:eastAsia="Calibri" w:hAnsi="Times New Roman" w:cs="Times New Roman"/>
          <w:sz w:val="20"/>
          <w:szCs w:val="20"/>
        </w:rPr>
      </w:pPr>
    </w:p>
    <w:p w14:paraId="3B4B0E6B" w14:textId="77777777" w:rsidR="005037E5" w:rsidRPr="00D36972" w:rsidRDefault="005037E5" w:rsidP="005037E5">
      <w:pPr>
        <w:jc w:val="center"/>
        <w:rPr>
          <w:rFonts w:ascii="Times New Roman" w:eastAsia="Calibri" w:hAnsi="Times New Roman" w:cs="Times New Roman"/>
          <w:sz w:val="20"/>
          <w:szCs w:val="20"/>
        </w:rPr>
      </w:pPr>
    </w:p>
    <w:p w14:paraId="4974F796" w14:textId="77777777"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lastRenderedPageBreak/>
        <w:t>ANEXO VIII</w:t>
      </w:r>
    </w:p>
    <w:p w14:paraId="274B11BB" w14:textId="77777777"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t xml:space="preserve">TERMO DE NOTIFICAÇÃO DE OCORRÊNCIA </w:t>
      </w:r>
    </w:p>
    <w:p w14:paraId="05F3FD6B" w14:textId="0862CCBD"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t xml:space="preserve">PREGÃO ELETRÔNICO Nº </w:t>
      </w:r>
      <w:r w:rsidR="005D7829">
        <w:rPr>
          <w:rFonts w:ascii="Times New Roman" w:eastAsia="Calibri" w:hAnsi="Times New Roman" w:cs="Times New Roman"/>
          <w:b/>
          <w:sz w:val="20"/>
          <w:szCs w:val="20"/>
        </w:rPr>
        <w:t>23/2024</w:t>
      </w:r>
    </w:p>
    <w:p w14:paraId="7C4D941C" w14:textId="77777777" w:rsidR="005037E5" w:rsidRPr="00D36972" w:rsidRDefault="005037E5" w:rsidP="005037E5">
      <w:pPr>
        <w:pBdr>
          <w:top w:val="single" w:sz="4" w:space="1" w:color="000000"/>
          <w:bottom w:val="single" w:sz="4" w:space="1" w:color="000000"/>
        </w:pBdr>
        <w:shd w:val="clear" w:color="auto" w:fill="D6E3BC"/>
        <w:jc w:val="center"/>
        <w:rPr>
          <w:rFonts w:ascii="Times New Roman" w:eastAsia="Calibri" w:hAnsi="Times New Roman" w:cs="Times New Roman"/>
          <w:b/>
          <w:sz w:val="20"/>
          <w:szCs w:val="20"/>
        </w:rPr>
      </w:pPr>
      <w:r w:rsidRPr="00D36972">
        <w:rPr>
          <w:rFonts w:ascii="Times New Roman" w:eastAsia="Calibri" w:hAnsi="Times New Roman" w:cs="Times New Roman"/>
          <w:b/>
          <w:sz w:val="20"/>
          <w:szCs w:val="20"/>
        </w:rPr>
        <w:t>SISTEMA DE REGISTRO DE PREÇOS</w:t>
      </w:r>
    </w:p>
    <w:tbl>
      <w:tblPr>
        <w:tblStyle w:val="Tabelacomgrade"/>
        <w:tblW w:w="10206" w:type="dxa"/>
        <w:tblInd w:w="-5" w:type="dxa"/>
        <w:tblLayout w:type="fixed"/>
        <w:tblLook w:val="04A0" w:firstRow="1" w:lastRow="0" w:firstColumn="1" w:lastColumn="0" w:noHBand="0" w:noVBand="1"/>
      </w:tblPr>
      <w:tblGrid>
        <w:gridCol w:w="487"/>
        <w:gridCol w:w="818"/>
        <w:gridCol w:w="153"/>
        <w:gridCol w:w="4525"/>
        <w:gridCol w:w="396"/>
        <w:gridCol w:w="738"/>
        <w:gridCol w:w="191"/>
        <w:gridCol w:w="2898"/>
      </w:tblGrid>
      <w:tr w:rsidR="005037E5" w:rsidRPr="00D36972" w14:paraId="6AA9EFB3" w14:textId="77777777" w:rsidTr="00D01E6B">
        <w:tc>
          <w:tcPr>
            <w:tcW w:w="10206" w:type="dxa"/>
            <w:gridSpan w:val="8"/>
            <w:tcBorders>
              <w:bottom w:val="single" w:sz="4" w:space="0" w:color="auto"/>
            </w:tcBorders>
            <w:shd w:val="clear" w:color="auto" w:fill="D9D9D9" w:themeFill="background1" w:themeFillShade="D9"/>
            <w:vAlign w:val="center"/>
          </w:tcPr>
          <w:p w14:paraId="4901F1E6" w14:textId="77777777" w:rsidR="005037E5" w:rsidRPr="00D36972" w:rsidRDefault="005037E5" w:rsidP="00D01E6B">
            <w:pPr>
              <w:jc w:val="center"/>
              <w:rPr>
                <w:b/>
                <w:sz w:val="16"/>
                <w:szCs w:val="16"/>
              </w:rPr>
            </w:pPr>
            <w:r w:rsidRPr="00D36972">
              <w:rPr>
                <w:b/>
                <w:sz w:val="16"/>
                <w:szCs w:val="16"/>
                <w:lang w:val="pt-PT"/>
              </w:rPr>
              <w:t xml:space="preserve">FORMULÁRIO </w:t>
            </w:r>
            <w:r w:rsidRPr="00D36972">
              <w:rPr>
                <w:b/>
                <w:sz w:val="16"/>
                <w:szCs w:val="16"/>
              </w:rPr>
              <w:t>TERMO DE NOTIFICAÇÃO DE OCORRÊNCIA</w:t>
            </w:r>
          </w:p>
        </w:tc>
      </w:tr>
      <w:tr w:rsidR="005037E5" w:rsidRPr="00D36972" w14:paraId="7DDD63E5" w14:textId="77777777" w:rsidTr="00D01E6B">
        <w:trPr>
          <w:trHeight w:val="252"/>
        </w:trPr>
        <w:tc>
          <w:tcPr>
            <w:tcW w:w="1305" w:type="dxa"/>
            <w:gridSpan w:val="2"/>
            <w:vAlign w:val="center"/>
          </w:tcPr>
          <w:p w14:paraId="145D9C7E" w14:textId="77777777" w:rsidR="005037E5" w:rsidRPr="00D36972" w:rsidRDefault="005037E5" w:rsidP="00D01E6B">
            <w:pPr>
              <w:rPr>
                <w:b/>
                <w:sz w:val="16"/>
                <w:szCs w:val="16"/>
              </w:rPr>
            </w:pPr>
            <w:r w:rsidRPr="00D36972">
              <w:rPr>
                <w:b/>
                <w:sz w:val="16"/>
                <w:szCs w:val="16"/>
              </w:rPr>
              <w:t>Contrato:</w:t>
            </w:r>
          </w:p>
        </w:tc>
        <w:tc>
          <w:tcPr>
            <w:tcW w:w="4678" w:type="dxa"/>
            <w:gridSpan w:val="2"/>
            <w:vAlign w:val="center"/>
          </w:tcPr>
          <w:p w14:paraId="664947EA" w14:textId="77777777" w:rsidR="005037E5" w:rsidRPr="00D36972" w:rsidRDefault="005037E5" w:rsidP="00D01E6B">
            <w:pPr>
              <w:jc w:val="center"/>
              <w:rPr>
                <w:b/>
                <w:sz w:val="16"/>
                <w:szCs w:val="16"/>
              </w:rPr>
            </w:pPr>
          </w:p>
        </w:tc>
        <w:tc>
          <w:tcPr>
            <w:tcW w:w="1134" w:type="dxa"/>
            <w:gridSpan w:val="2"/>
            <w:vAlign w:val="center"/>
          </w:tcPr>
          <w:p w14:paraId="2458DA6A" w14:textId="77777777" w:rsidR="005037E5" w:rsidRPr="00D36972" w:rsidRDefault="005037E5" w:rsidP="00D01E6B">
            <w:pPr>
              <w:rPr>
                <w:b/>
                <w:sz w:val="16"/>
                <w:szCs w:val="16"/>
              </w:rPr>
            </w:pPr>
            <w:r w:rsidRPr="00D36972">
              <w:rPr>
                <w:b/>
                <w:sz w:val="16"/>
                <w:szCs w:val="16"/>
              </w:rPr>
              <w:t>Gestor:</w:t>
            </w:r>
          </w:p>
        </w:tc>
        <w:tc>
          <w:tcPr>
            <w:tcW w:w="3089" w:type="dxa"/>
            <w:gridSpan w:val="2"/>
            <w:vAlign w:val="center"/>
          </w:tcPr>
          <w:p w14:paraId="7FBFD864" w14:textId="77777777" w:rsidR="005037E5" w:rsidRPr="00D36972" w:rsidRDefault="005037E5" w:rsidP="00D01E6B">
            <w:pPr>
              <w:jc w:val="center"/>
              <w:rPr>
                <w:b/>
                <w:sz w:val="16"/>
                <w:szCs w:val="16"/>
              </w:rPr>
            </w:pPr>
          </w:p>
        </w:tc>
      </w:tr>
      <w:tr w:rsidR="005037E5" w:rsidRPr="00D36972" w14:paraId="02A3D942" w14:textId="77777777" w:rsidTr="00D01E6B">
        <w:trPr>
          <w:trHeight w:val="252"/>
        </w:trPr>
        <w:tc>
          <w:tcPr>
            <w:tcW w:w="1305" w:type="dxa"/>
            <w:gridSpan w:val="2"/>
            <w:vAlign w:val="center"/>
          </w:tcPr>
          <w:p w14:paraId="314E33DD" w14:textId="77777777" w:rsidR="005037E5" w:rsidRPr="00D36972" w:rsidRDefault="005037E5" w:rsidP="00D01E6B">
            <w:pPr>
              <w:rPr>
                <w:b/>
                <w:sz w:val="16"/>
                <w:szCs w:val="16"/>
              </w:rPr>
            </w:pPr>
            <w:r w:rsidRPr="00D36972">
              <w:rPr>
                <w:b/>
                <w:sz w:val="16"/>
                <w:szCs w:val="16"/>
              </w:rPr>
              <w:t>Fornecedor:</w:t>
            </w:r>
          </w:p>
        </w:tc>
        <w:tc>
          <w:tcPr>
            <w:tcW w:w="4678" w:type="dxa"/>
            <w:gridSpan w:val="2"/>
            <w:vAlign w:val="center"/>
          </w:tcPr>
          <w:p w14:paraId="20287FE0" w14:textId="77777777" w:rsidR="005037E5" w:rsidRPr="00D36972" w:rsidRDefault="005037E5" w:rsidP="00D01E6B">
            <w:pPr>
              <w:jc w:val="center"/>
              <w:rPr>
                <w:b/>
                <w:sz w:val="16"/>
                <w:szCs w:val="16"/>
              </w:rPr>
            </w:pPr>
          </w:p>
        </w:tc>
        <w:tc>
          <w:tcPr>
            <w:tcW w:w="1134" w:type="dxa"/>
            <w:gridSpan w:val="2"/>
            <w:vAlign w:val="center"/>
          </w:tcPr>
          <w:p w14:paraId="4CBE7F01" w14:textId="77777777" w:rsidR="005037E5" w:rsidRPr="00D36972" w:rsidRDefault="005037E5" w:rsidP="00D01E6B">
            <w:pPr>
              <w:rPr>
                <w:b/>
                <w:sz w:val="16"/>
                <w:szCs w:val="16"/>
              </w:rPr>
            </w:pPr>
            <w:r w:rsidRPr="00D36972">
              <w:rPr>
                <w:b/>
                <w:sz w:val="16"/>
                <w:szCs w:val="16"/>
              </w:rPr>
              <w:t>CNPJ:</w:t>
            </w:r>
          </w:p>
        </w:tc>
        <w:tc>
          <w:tcPr>
            <w:tcW w:w="3089" w:type="dxa"/>
            <w:gridSpan w:val="2"/>
            <w:vAlign w:val="center"/>
          </w:tcPr>
          <w:p w14:paraId="431B1FE8" w14:textId="77777777" w:rsidR="005037E5" w:rsidRPr="00D36972" w:rsidRDefault="005037E5" w:rsidP="00D01E6B">
            <w:pPr>
              <w:jc w:val="center"/>
              <w:rPr>
                <w:b/>
                <w:sz w:val="16"/>
                <w:szCs w:val="16"/>
              </w:rPr>
            </w:pPr>
          </w:p>
        </w:tc>
      </w:tr>
      <w:tr w:rsidR="005037E5" w:rsidRPr="00D36972" w14:paraId="16F7ADF7" w14:textId="77777777" w:rsidTr="00D01E6B">
        <w:trPr>
          <w:trHeight w:val="252"/>
        </w:trPr>
        <w:tc>
          <w:tcPr>
            <w:tcW w:w="1305" w:type="dxa"/>
            <w:gridSpan w:val="2"/>
            <w:vAlign w:val="center"/>
          </w:tcPr>
          <w:p w14:paraId="62D26183" w14:textId="77777777" w:rsidR="005037E5" w:rsidRPr="00D36972" w:rsidRDefault="005037E5" w:rsidP="00D01E6B">
            <w:pPr>
              <w:rPr>
                <w:b/>
                <w:sz w:val="16"/>
                <w:szCs w:val="16"/>
              </w:rPr>
            </w:pPr>
            <w:r w:rsidRPr="00D36972">
              <w:rPr>
                <w:b/>
                <w:sz w:val="16"/>
                <w:szCs w:val="16"/>
              </w:rPr>
              <w:t>Preposto:</w:t>
            </w:r>
          </w:p>
        </w:tc>
        <w:tc>
          <w:tcPr>
            <w:tcW w:w="4678" w:type="dxa"/>
            <w:gridSpan w:val="2"/>
            <w:vAlign w:val="center"/>
          </w:tcPr>
          <w:p w14:paraId="3BF3C2B2" w14:textId="77777777" w:rsidR="005037E5" w:rsidRPr="00D36972" w:rsidRDefault="005037E5" w:rsidP="00D01E6B">
            <w:pPr>
              <w:jc w:val="center"/>
              <w:rPr>
                <w:b/>
                <w:sz w:val="16"/>
                <w:szCs w:val="16"/>
              </w:rPr>
            </w:pPr>
          </w:p>
        </w:tc>
        <w:tc>
          <w:tcPr>
            <w:tcW w:w="1134" w:type="dxa"/>
            <w:gridSpan w:val="2"/>
            <w:vAlign w:val="center"/>
          </w:tcPr>
          <w:p w14:paraId="11810AEC" w14:textId="77777777" w:rsidR="005037E5" w:rsidRPr="00D36972" w:rsidRDefault="005037E5" w:rsidP="00D01E6B">
            <w:pPr>
              <w:rPr>
                <w:b/>
                <w:sz w:val="16"/>
                <w:szCs w:val="16"/>
              </w:rPr>
            </w:pPr>
            <w:r w:rsidRPr="00D36972">
              <w:rPr>
                <w:b/>
                <w:sz w:val="16"/>
                <w:szCs w:val="16"/>
              </w:rPr>
              <w:t>Contato:</w:t>
            </w:r>
          </w:p>
        </w:tc>
        <w:tc>
          <w:tcPr>
            <w:tcW w:w="3089" w:type="dxa"/>
            <w:gridSpan w:val="2"/>
            <w:vAlign w:val="center"/>
          </w:tcPr>
          <w:p w14:paraId="1E8CB490" w14:textId="77777777" w:rsidR="005037E5" w:rsidRPr="00D36972" w:rsidRDefault="005037E5" w:rsidP="00D01E6B">
            <w:pPr>
              <w:jc w:val="center"/>
              <w:rPr>
                <w:b/>
                <w:sz w:val="16"/>
                <w:szCs w:val="16"/>
              </w:rPr>
            </w:pPr>
          </w:p>
        </w:tc>
      </w:tr>
      <w:tr w:rsidR="005037E5" w:rsidRPr="00D36972" w14:paraId="53CE8F4E" w14:textId="77777777" w:rsidTr="00D01E6B">
        <w:tc>
          <w:tcPr>
            <w:tcW w:w="10206" w:type="dxa"/>
            <w:gridSpan w:val="8"/>
            <w:vAlign w:val="center"/>
          </w:tcPr>
          <w:p w14:paraId="36D9924E" w14:textId="77777777" w:rsidR="005037E5" w:rsidRPr="00D36972" w:rsidRDefault="005037E5" w:rsidP="00D01E6B">
            <w:pPr>
              <w:jc w:val="center"/>
              <w:rPr>
                <w:b/>
                <w:sz w:val="16"/>
                <w:szCs w:val="16"/>
              </w:rPr>
            </w:pPr>
            <w:r w:rsidRPr="00D36972">
              <w:rPr>
                <w:b/>
                <w:sz w:val="16"/>
                <w:szCs w:val="16"/>
              </w:rPr>
              <w:t>OCORRÊNCIA</w:t>
            </w:r>
          </w:p>
        </w:tc>
      </w:tr>
      <w:tr w:rsidR="005037E5" w:rsidRPr="00D36972" w14:paraId="36215019" w14:textId="77777777" w:rsidTr="00D01E6B">
        <w:trPr>
          <w:trHeight w:val="258"/>
        </w:trPr>
        <w:tc>
          <w:tcPr>
            <w:tcW w:w="487" w:type="dxa"/>
            <w:vAlign w:val="center"/>
          </w:tcPr>
          <w:p w14:paraId="365C7C6D" w14:textId="77777777" w:rsidR="005037E5" w:rsidRPr="00D36972" w:rsidRDefault="005037E5" w:rsidP="00D01E6B">
            <w:pPr>
              <w:jc w:val="center"/>
              <w:rPr>
                <w:sz w:val="16"/>
                <w:szCs w:val="16"/>
              </w:rPr>
            </w:pPr>
            <w:r w:rsidRPr="00D36972">
              <w:rPr>
                <w:rFonts w:ascii="Segoe UI Symbol" w:eastAsia="MS Gothic" w:hAnsi="Segoe UI Symbol" w:cs="Segoe UI Symbol"/>
                <w:sz w:val="16"/>
                <w:szCs w:val="16"/>
              </w:rPr>
              <w:t>☐</w:t>
            </w:r>
          </w:p>
        </w:tc>
        <w:tc>
          <w:tcPr>
            <w:tcW w:w="9719" w:type="dxa"/>
            <w:gridSpan w:val="7"/>
            <w:vAlign w:val="center"/>
          </w:tcPr>
          <w:p w14:paraId="151E3A51" w14:textId="77777777" w:rsidR="005037E5" w:rsidRPr="00D36972" w:rsidRDefault="005037E5" w:rsidP="00D01E6B">
            <w:pPr>
              <w:rPr>
                <w:sz w:val="16"/>
                <w:szCs w:val="16"/>
              </w:rPr>
            </w:pPr>
          </w:p>
          <w:p w14:paraId="43AFEB4D" w14:textId="77777777" w:rsidR="005037E5" w:rsidRPr="00D36972" w:rsidRDefault="005037E5" w:rsidP="00D01E6B">
            <w:pPr>
              <w:rPr>
                <w:sz w:val="16"/>
                <w:szCs w:val="16"/>
              </w:rPr>
            </w:pPr>
            <w:r w:rsidRPr="00D36972">
              <w:rPr>
                <w:sz w:val="16"/>
                <w:szCs w:val="16"/>
              </w:rPr>
              <w:t>Atraso na entrega do produto</w:t>
            </w:r>
          </w:p>
          <w:p w14:paraId="4EE2B373" w14:textId="77777777" w:rsidR="005037E5" w:rsidRPr="00D36972" w:rsidRDefault="005037E5" w:rsidP="00D01E6B">
            <w:pPr>
              <w:rPr>
                <w:sz w:val="16"/>
                <w:szCs w:val="16"/>
              </w:rPr>
            </w:pPr>
          </w:p>
          <w:p w14:paraId="6A0B31BE" w14:textId="77777777" w:rsidR="005037E5" w:rsidRPr="00D36972" w:rsidRDefault="005037E5" w:rsidP="00D01E6B">
            <w:pPr>
              <w:rPr>
                <w:sz w:val="16"/>
                <w:szCs w:val="16"/>
              </w:rPr>
            </w:pPr>
            <w:r w:rsidRPr="00D36972">
              <w:rPr>
                <w:sz w:val="16"/>
                <w:szCs w:val="16"/>
              </w:rPr>
              <w:t>Data programada:       /     /</w:t>
            </w:r>
            <w:r w:rsidRPr="00D36972">
              <w:rPr>
                <w:sz w:val="16"/>
                <w:szCs w:val="16"/>
              </w:rPr>
              <w:tab/>
              <w:t>Data efetiva da entrega:        /      /</w:t>
            </w:r>
          </w:p>
          <w:p w14:paraId="4A80469A" w14:textId="77777777" w:rsidR="005037E5" w:rsidRPr="00D36972" w:rsidRDefault="005037E5" w:rsidP="00D01E6B">
            <w:pPr>
              <w:rPr>
                <w:sz w:val="16"/>
                <w:szCs w:val="16"/>
              </w:rPr>
            </w:pPr>
          </w:p>
        </w:tc>
      </w:tr>
      <w:tr w:rsidR="005037E5" w:rsidRPr="00D36972" w14:paraId="46F2C4AF" w14:textId="77777777" w:rsidTr="00D01E6B">
        <w:trPr>
          <w:trHeight w:val="253"/>
        </w:trPr>
        <w:tc>
          <w:tcPr>
            <w:tcW w:w="487" w:type="dxa"/>
            <w:vAlign w:val="center"/>
          </w:tcPr>
          <w:p w14:paraId="370A93DE" w14:textId="77777777" w:rsidR="005037E5" w:rsidRPr="00D36972" w:rsidRDefault="005037E5" w:rsidP="00D01E6B">
            <w:pPr>
              <w:jc w:val="center"/>
              <w:rPr>
                <w:sz w:val="16"/>
                <w:szCs w:val="16"/>
              </w:rPr>
            </w:pPr>
            <w:r w:rsidRPr="00D36972">
              <w:rPr>
                <w:rFonts w:ascii="Segoe UI Symbol" w:eastAsia="MS Gothic" w:hAnsi="Segoe UI Symbol" w:cs="Segoe UI Symbol"/>
                <w:sz w:val="16"/>
                <w:szCs w:val="16"/>
              </w:rPr>
              <w:t>☐</w:t>
            </w:r>
          </w:p>
        </w:tc>
        <w:tc>
          <w:tcPr>
            <w:tcW w:w="9719" w:type="dxa"/>
            <w:gridSpan w:val="7"/>
            <w:vAlign w:val="center"/>
          </w:tcPr>
          <w:p w14:paraId="2BD77BC0" w14:textId="77777777" w:rsidR="005037E5" w:rsidRPr="00D36972" w:rsidRDefault="005037E5" w:rsidP="00D01E6B">
            <w:pPr>
              <w:rPr>
                <w:sz w:val="16"/>
                <w:szCs w:val="16"/>
              </w:rPr>
            </w:pPr>
          </w:p>
          <w:p w14:paraId="04B32EE6" w14:textId="77777777" w:rsidR="005037E5" w:rsidRPr="00D36972" w:rsidRDefault="005037E5" w:rsidP="00D01E6B">
            <w:pPr>
              <w:rPr>
                <w:sz w:val="16"/>
                <w:szCs w:val="16"/>
              </w:rPr>
            </w:pPr>
            <w:r w:rsidRPr="00D36972">
              <w:rPr>
                <w:sz w:val="16"/>
                <w:szCs w:val="16"/>
              </w:rPr>
              <w:t>Entrega do produto/serviço fora das especificações:</w:t>
            </w:r>
          </w:p>
          <w:p w14:paraId="691ADF3B" w14:textId="77777777" w:rsidR="005037E5" w:rsidRPr="00D36972" w:rsidRDefault="005037E5" w:rsidP="00D01E6B">
            <w:pPr>
              <w:ind w:left="34"/>
              <w:rPr>
                <w:sz w:val="16"/>
                <w:szCs w:val="16"/>
              </w:rPr>
            </w:pPr>
          </w:p>
        </w:tc>
      </w:tr>
      <w:tr w:rsidR="005037E5" w:rsidRPr="00D36972" w14:paraId="05825E32" w14:textId="77777777" w:rsidTr="00D01E6B">
        <w:trPr>
          <w:trHeight w:val="253"/>
        </w:trPr>
        <w:tc>
          <w:tcPr>
            <w:tcW w:w="487" w:type="dxa"/>
            <w:vAlign w:val="center"/>
          </w:tcPr>
          <w:p w14:paraId="6A7036C7" w14:textId="77777777" w:rsidR="005037E5" w:rsidRPr="00D36972" w:rsidRDefault="005037E5" w:rsidP="00D01E6B">
            <w:pPr>
              <w:jc w:val="center"/>
              <w:rPr>
                <w:sz w:val="16"/>
                <w:szCs w:val="16"/>
              </w:rPr>
            </w:pPr>
            <w:r w:rsidRPr="00D36972">
              <w:rPr>
                <w:rFonts w:ascii="Segoe UI Symbol" w:eastAsia="MS Gothic" w:hAnsi="Segoe UI Symbol" w:cs="Segoe UI Symbol"/>
                <w:sz w:val="16"/>
                <w:szCs w:val="16"/>
              </w:rPr>
              <w:t>☐</w:t>
            </w:r>
          </w:p>
        </w:tc>
        <w:tc>
          <w:tcPr>
            <w:tcW w:w="9719" w:type="dxa"/>
            <w:gridSpan w:val="7"/>
            <w:vAlign w:val="center"/>
          </w:tcPr>
          <w:p w14:paraId="6DF25BE3" w14:textId="77777777" w:rsidR="005037E5" w:rsidRPr="00D36972" w:rsidRDefault="005037E5" w:rsidP="00D01E6B">
            <w:pPr>
              <w:rPr>
                <w:sz w:val="16"/>
                <w:szCs w:val="16"/>
              </w:rPr>
            </w:pPr>
          </w:p>
          <w:p w14:paraId="05BC0D61" w14:textId="77777777" w:rsidR="005037E5" w:rsidRPr="00D36972" w:rsidRDefault="005037E5" w:rsidP="00D01E6B">
            <w:pPr>
              <w:rPr>
                <w:sz w:val="16"/>
                <w:szCs w:val="16"/>
              </w:rPr>
            </w:pPr>
            <w:r w:rsidRPr="00D36972">
              <w:rPr>
                <w:sz w:val="16"/>
                <w:szCs w:val="16"/>
              </w:rPr>
              <w:t>Não entrega do produto/serviço solicitado</w:t>
            </w:r>
          </w:p>
          <w:p w14:paraId="1A59E3BC" w14:textId="77777777" w:rsidR="005037E5" w:rsidRPr="00D36972" w:rsidRDefault="005037E5" w:rsidP="00D01E6B">
            <w:pPr>
              <w:rPr>
                <w:sz w:val="16"/>
                <w:szCs w:val="16"/>
              </w:rPr>
            </w:pPr>
          </w:p>
        </w:tc>
      </w:tr>
      <w:tr w:rsidR="005037E5" w:rsidRPr="00D36972" w14:paraId="6EDF920B" w14:textId="77777777" w:rsidTr="00D01E6B">
        <w:trPr>
          <w:trHeight w:val="253"/>
        </w:trPr>
        <w:tc>
          <w:tcPr>
            <w:tcW w:w="487" w:type="dxa"/>
            <w:vAlign w:val="center"/>
          </w:tcPr>
          <w:p w14:paraId="75644ECC" w14:textId="77777777" w:rsidR="005037E5" w:rsidRPr="00D36972" w:rsidRDefault="005037E5" w:rsidP="00D01E6B">
            <w:pPr>
              <w:jc w:val="center"/>
              <w:rPr>
                <w:sz w:val="16"/>
                <w:szCs w:val="16"/>
              </w:rPr>
            </w:pPr>
            <w:r w:rsidRPr="00D36972">
              <w:rPr>
                <w:rFonts w:ascii="Segoe UI Symbol" w:eastAsia="MS Gothic" w:hAnsi="Segoe UI Symbol" w:cs="Segoe UI Symbol"/>
                <w:sz w:val="16"/>
                <w:szCs w:val="16"/>
              </w:rPr>
              <w:t>☐</w:t>
            </w:r>
          </w:p>
        </w:tc>
        <w:tc>
          <w:tcPr>
            <w:tcW w:w="9719" w:type="dxa"/>
            <w:gridSpan w:val="7"/>
            <w:vAlign w:val="center"/>
          </w:tcPr>
          <w:p w14:paraId="242FCF83" w14:textId="77777777" w:rsidR="005037E5" w:rsidRPr="00D36972" w:rsidRDefault="005037E5" w:rsidP="00D01E6B">
            <w:pPr>
              <w:rPr>
                <w:sz w:val="16"/>
                <w:szCs w:val="16"/>
              </w:rPr>
            </w:pPr>
          </w:p>
          <w:p w14:paraId="5938A18A" w14:textId="77777777" w:rsidR="005037E5" w:rsidRPr="00D36972" w:rsidRDefault="005037E5" w:rsidP="00D01E6B">
            <w:pPr>
              <w:rPr>
                <w:sz w:val="16"/>
                <w:szCs w:val="16"/>
              </w:rPr>
            </w:pPr>
            <w:r w:rsidRPr="00D36972">
              <w:rPr>
                <w:sz w:val="16"/>
                <w:szCs w:val="16"/>
              </w:rPr>
              <w:t>Falta qualidade (erros, defeitos ou falhas)</w:t>
            </w:r>
          </w:p>
          <w:p w14:paraId="6C9A19E0" w14:textId="77777777" w:rsidR="005037E5" w:rsidRPr="00D36972" w:rsidRDefault="005037E5" w:rsidP="00D01E6B">
            <w:pPr>
              <w:rPr>
                <w:sz w:val="16"/>
                <w:szCs w:val="16"/>
              </w:rPr>
            </w:pPr>
          </w:p>
        </w:tc>
      </w:tr>
      <w:tr w:rsidR="005037E5" w:rsidRPr="00D36972" w14:paraId="19CF673B" w14:textId="77777777" w:rsidTr="00D01E6B">
        <w:trPr>
          <w:trHeight w:val="253"/>
        </w:trPr>
        <w:tc>
          <w:tcPr>
            <w:tcW w:w="487" w:type="dxa"/>
            <w:vAlign w:val="center"/>
          </w:tcPr>
          <w:p w14:paraId="11F2B0F3" w14:textId="77777777" w:rsidR="005037E5" w:rsidRPr="00D36972" w:rsidRDefault="005037E5" w:rsidP="00D01E6B">
            <w:pPr>
              <w:jc w:val="center"/>
              <w:rPr>
                <w:sz w:val="16"/>
                <w:szCs w:val="16"/>
              </w:rPr>
            </w:pPr>
            <w:r w:rsidRPr="00D36972">
              <w:rPr>
                <w:rFonts w:ascii="Segoe UI Symbol" w:eastAsia="MS Gothic" w:hAnsi="Segoe UI Symbol" w:cs="Segoe UI Symbol"/>
                <w:sz w:val="16"/>
                <w:szCs w:val="16"/>
              </w:rPr>
              <w:t>☐</w:t>
            </w:r>
          </w:p>
        </w:tc>
        <w:tc>
          <w:tcPr>
            <w:tcW w:w="9719" w:type="dxa"/>
            <w:gridSpan w:val="7"/>
            <w:vAlign w:val="center"/>
          </w:tcPr>
          <w:p w14:paraId="267B24FC" w14:textId="77777777" w:rsidR="005037E5" w:rsidRPr="00D36972" w:rsidRDefault="005037E5" w:rsidP="00D01E6B">
            <w:pPr>
              <w:rPr>
                <w:sz w:val="16"/>
                <w:szCs w:val="16"/>
              </w:rPr>
            </w:pPr>
          </w:p>
          <w:p w14:paraId="5D468EB1" w14:textId="77777777" w:rsidR="005037E5" w:rsidRPr="00D36972" w:rsidRDefault="005037E5" w:rsidP="00D01E6B">
            <w:pPr>
              <w:rPr>
                <w:sz w:val="16"/>
                <w:szCs w:val="16"/>
              </w:rPr>
            </w:pPr>
            <w:r w:rsidRPr="00D36972">
              <w:rPr>
                <w:sz w:val="16"/>
                <w:szCs w:val="16"/>
              </w:rPr>
              <w:t>Quantitativo inferior ao solicitado</w:t>
            </w:r>
          </w:p>
          <w:p w14:paraId="76DD1083" w14:textId="77777777" w:rsidR="005037E5" w:rsidRPr="00D36972" w:rsidRDefault="005037E5" w:rsidP="00D01E6B">
            <w:pPr>
              <w:rPr>
                <w:sz w:val="16"/>
                <w:szCs w:val="16"/>
              </w:rPr>
            </w:pPr>
          </w:p>
        </w:tc>
      </w:tr>
      <w:tr w:rsidR="005037E5" w:rsidRPr="00D36972" w14:paraId="7D6991D7" w14:textId="77777777" w:rsidTr="00D01E6B">
        <w:trPr>
          <w:trHeight w:val="253"/>
        </w:trPr>
        <w:tc>
          <w:tcPr>
            <w:tcW w:w="487" w:type="dxa"/>
            <w:vAlign w:val="center"/>
          </w:tcPr>
          <w:p w14:paraId="44B7FCCE" w14:textId="77777777" w:rsidR="005037E5" w:rsidRPr="00D36972" w:rsidRDefault="005037E5" w:rsidP="00D01E6B">
            <w:pPr>
              <w:jc w:val="center"/>
              <w:rPr>
                <w:sz w:val="16"/>
                <w:szCs w:val="16"/>
              </w:rPr>
            </w:pPr>
            <w:r w:rsidRPr="00D36972">
              <w:rPr>
                <w:rFonts w:ascii="Segoe UI Symbol" w:eastAsia="MS Gothic" w:hAnsi="Segoe UI Symbol" w:cs="Segoe UI Symbol"/>
                <w:sz w:val="16"/>
                <w:szCs w:val="16"/>
              </w:rPr>
              <w:t>☐</w:t>
            </w:r>
          </w:p>
        </w:tc>
        <w:tc>
          <w:tcPr>
            <w:tcW w:w="9719" w:type="dxa"/>
            <w:gridSpan w:val="7"/>
            <w:vAlign w:val="center"/>
          </w:tcPr>
          <w:p w14:paraId="616A316B" w14:textId="77777777" w:rsidR="005037E5" w:rsidRPr="00D36972" w:rsidRDefault="005037E5" w:rsidP="00D01E6B">
            <w:pPr>
              <w:jc w:val="both"/>
              <w:rPr>
                <w:sz w:val="16"/>
                <w:szCs w:val="16"/>
              </w:rPr>
            </w:pPr>
          </w:p>
          <w:p w14:paraId="41F6B3C2" w14:textId="77777777" w:rsidR="005037E5" w:rsidRPr="00D36972" w:rsidRDefault="005037E5" w:rsidP="00D01E6B">
            <w:pPr>
              <w:jc w:val="both"/>
              <w:rPr>
                <w:sz w:val="16"/>
                <w:szCs w:val="16"/>
              </w:rPr>
            </w:pPr>
            <w:r w:rsidRPr="00D36972">
              <w:rPr>
                <w:sz w:val="16"/>
                <w:szCs w:val="16"/>
              </w:rPr>
              <w:t>Outros, explique:</w:t>
            </w:r>
          </w:p>
          <w:p w14:paraId="305AE3CF" w14:textId="77777777" w:rsidR="005037E5" w:rsidRPr="00D36972" w:rsidRDefault="005037E5" w:rsidP="00D01E6B">
            <w:pPr>
              <w:jc w:val="both"/>
              <w:rPr>
                <w:sz w:val="16"/>
                <w:szCs w:val="16"/>
              </w:rPr>
            </w:pPr>
          </w:p>
          <w:p w14:paraId="29E236DF" w14:textId="77777777" w:rsidR="005037E5" w:rsidRPr="00D36972" w:rsidRDefault="005037E5" w:rsidP="00D01E6B">
            <w:pPr>
              <w:jc w:val="both"/>
              <w:rPr>
                <w:sz w:val="16"/>
                <w:szCs w:val="16"/>
              </w:rPr>
            </w:pPr>
          </w:p>
          <w:p w14:paraId="665FC51A" w14:textId="77777777" w:rsidR="005037E5" w:rsidRPr="00D36972" w:rsidRDefault="005037E5" w:rsidP="00D01E6B">
            <w:pPr>
              <w:jc w:val="both"/>
              <w:rPr>
                <w:sz w:val="16"/>
                <w:szCs w:val="16"/>
              </w:rPr>
            </w:pPr>
          </w:p>
          <w:p w14:paraId="03196A37" w14:textId="77777777" w:rsidR="005037E5" w:rsidRPr="00D36972" w:rsidRDefault="005037E5" w:rsidP="00D01E6B">
            <w:pPr>
              <w:jc w:val="both"/>
              <w:rPr>
                <w:sz w:val="16"/>
                <w:szCs w:val="16"/>
              </w:rPr>
            </w:pPr>
          </w:p>
          <w:p w14:paraId="010C6573" w14:textId="77777777" w:rsidR="005037E5" w:rsidRPr="00D36972" w:rsidRDefault="005037E5" w:rsidP="00D01E6B">
            <w:pPr>
              <w:jc w:val="both"/>
              <w:rPr>
                <w:sz w:val="16"/>
                <w:szCs w:val="16"/>
              </w:rPr>
            </w:pPr>
          </w:p>
          <w:p w14:paraId="539C995C" w14:textId="77777777" w:rsidR="005037E5" w:rsidRPr="00D36972" w:rsidRDefault="005037E5" w:rsidP="00D01E6B">
            <w:pPr>
              <w:jc w:val="both"/>
              <w:rPr>
                <w:sz w:val="16"/>
                <w:szCs w:val="16"/>
              </w:rPr>
            </w:pPr>
          </w:p>
          <w:p w14:paraId="39B4522E" w14:textId="77777777" w:rsidR="005037E5" w:rsidRPr="00D36972" w:rsidRDefault="005037E5" w:rsidP="00D01E6B">
            <w:pPr>
              <w:jc w:val="both"/>
              <w:rPr>
                <w:sz w:val="16"/>
                <w:szCs w:val="16"/>
              </w:rPr>
            </w:pPr>
          </w:p>
          <w:p w14:paraId="55C18DCB" w14:textId="77777777" w:rsidR="005037E5" w:rsidRPr="00D36972" w:rsidRDefault="005037E5" w:rsidP="00D01E6B">
            <w:pPr>
              <w:jc w:val="both"/>
              <w:rPr>
                <w:sz w:val="16"/>
                <w:szCs w:val="16"/>
              </w:rPr>
            </w:pPr>
          </w:p>
        </w:tc>
      </w:tr>
      <w:tr w:rsidR="005037E5" w:rsidRPr="00D36972" w14:paraId="38E1A0E2" w14:textId="77777777" w:rsidTr="00D01E6B">
        <w:trPr>
          <w:trHeight w:val="253"/>
        </w:trPr>
        <w:tc>
          <w:tcPr>
            <w:tcW w:w="10206" w:type="dxa"/>
            <w:gridSpan w:val="8"/>
            <w:vAlign w:val="center"/>
          </w:tcPr>
          <w:p w14:paraId="560CD0ED" w14:textId="77777777" w:rsidR="005037E5" w:rsidRPr="00D36972" w:rsidRDefault="005037E5" w:rsidP="00D01E6B">
            <w:pPr>
              <w:jc w:val="both"/>
              <w:rPr>
                <w:sz w:val="16"/>
                <w:szCs w:val="16"/>
              </w:rPr>
            </w:pPr>
          </w:p>
          <w:p w14:paraId="44B7FC9F" w14:textId="77777777" w:rsidR="005037E5" w:rsidRPr="00D36972" w:rsidRDefault="005037E5" w:rsidP="00D01E6B">
            <w:pPr>
              <w:jc w:val="both"/>
              <w:rPr>
                <w:sz w:val="16"/>
                <w:szCs w:val="16"/>
              </w:rPr>
            </w:pPr>
            <w:r w:rsidRPr="00D36972">
              <w:rPr>
                <w:sz w:val="16"/>
                <w:szCs w:val="16"/>
              </w:rPr>
              <w:t xml:space="preserve">Dia e hora de constatação da ocorrência:      /    /       às    </w:t>
            </w:r>
            <w:proofErr w:type="gramStart"/>
            <w:r w:rsidRPr="00D36972">
              <w:rPr>
                <w:sz w:val="16"/>
                <w:szCs w:val="16"/>
              </w:rPr>
              <w:t xml:space="preserve">  :</w:t>
            </w:r>
            <w:proofErr w:type="gramEnd"/>
            <w:r w:rsidRPr="00D36972">
              <w:rPr>
                <w:sz w:val="16"/>
                <w:szCs w:val="16"/>
              </w:rPr>
              <w:t xml:space="preserve">      h</w:t>
            </w:r>
          </w:p>
          <w:p w14:paraId="61634882" w14:textId="77777777" w:rsidR="005037E5" w:rsidRPr="00D36972" w:rsidRDefault="005037E5" w:rsidP="00D01E6B">
            <w:pPr>
              <w:jc w:val="both"/>
              <w:rPr>
                <w:sz w:val="16"/>
                <w:szCs w:val="16"/>
              </w:rPr>
            </w:pPr>
          </w:p>
        </w:tc>
      </w:tr>
      <w:tr w:rsidR="005037E5" w:rsidRPr="00D36972" w14:paraId="0185C7A2" w14:textId="77777777" w:rsidTr="00D01E6B">
        <w:trPr>
          <w:trHeight w:val="253"/>
        </w:trPr>
        <w:tc>
          <w:tcPr>
            <w:tcW w:w="10206" w:type="dxa"/>
            <w:gridSpan w:val="8"/>
            <w:vAlign w:val="center"/>
          </w:tcPr>
          <w:p w14:paraId="42E5C908" w14:textId="77777777" w:rsidR="005037E5" w:rsidRPr="00D36972" w:rsidRDefault="005037E5" w:rsidP="00D01E6B">
            <w:pPr>
              <w:jc w:val="both"/>
              <w:rPr>
                <w:sz w:val="16"/>
                <w:szCs w:val="16"/>
              </w:rPr>
            </w:pPr>
          </w:p>
          <w:p w14:paraId="045E03F6" w14:textId="77777777" w:rsidR="005037E5" w:rsidRPr="00D36972" w:rsidRDefault="005037E5" w:rsidP="00D01E6B">
            <w:pPr>
              <w:jc w:val="both"/>
              <w:rPr>
                <w:sz w:val="16"/>
                <w:szCs w:val="16"/>
              </w:rPr>
            </w:pPr>
            <w:r w:rsidRPr="00D36972">
              <w:rPr>
                <w:sz w:val="16"/>
                <w:szCs w:val="16"/>
              </w:rPr>
              <w:t>Observações do Preposto:</w:t>
            </w:r>
          </w:p>
          <w:p w14:paraId="25CAB5DB" w14:textId="77777777" w:rsidR="005037E5" w:rsidRPr="00D36972" w:rsidRDefault="005037E5" w:rsidP="00D01E6B">
            <w:pPr>
              <w:jc w:val="both"/>
              <w:rPr>
                <w:sz w:val="16"/>
                <w:szCs w:val="16"/>
              </w:rPr>
            </w:pPr>
          </w:p>
          <w:p w14:paraId="6CAF62F4" w14:textId="77777777" w:rsidR="005037E5" w:rsidRPr="00D36972" w:rsidRDefault="005037E5" w:rsidP="00D01E6B">
            <w:pPr>
              <w:jc w:val="both"/>
              <w:rPr>
                <w:sz w:val="16"/>
                <w:szCs w:val="16"/>
              </w:rPr>
            </w:pPr>
          </w:p>
          <w:p w14:paraId="1F742706" w14:textId="77777777" w:rsidR="005037E5" w:rsidRPr="00D36972" w:rsidRDefault="005037E5" w:rsidP="00D01E6B">
            <w:pPr>
              <w:jc w:val="both"/>
              <w:rPr>
                <w:sz w:val="16"/>
                <w:szCs w:val="16"/>
              </w:rPr>
            </w:pPr>
          </w:p>
          <w:p w14:paraId="4609D8BC" w14:textId="77777777" w:rsidR="005037E5" w:rsidRPr="00D36972" w:rsidRDefault="005037E5" w:rsidP="00D01E6B">
            <w:pPr>
              <w:jc w:val="both"/>
              <w:rPr>
                <w:sz w:val="16"/>
                <w:szCs w:val="16"/>
              </w:rPr>
            </w:pPr>
          </w:p>
          <w:p w14:paraId="02CC900C" w14:textId="77777777" w:rsidR="005037E5" w:rsidRPr="00D36972" w:rsidRDefault="005037E5" w:rsidP="00D01E6B">
            <w:pPr>
              <w:jc w:val="both"/>
              <w:rPr>
                <w:sz w:val="16"/>
                <w:szCs w:val="16"/>
              </w:rPr>
            </w:pPr>
          </w:p>
          <w:p w14:paraId="7CBED779" w14:textId="77777777" w:rsidR="005037E5" w:rsidRPr="00D36972" w:rsidRDefault="005037E5" w:rsidP="00D01E6B">
            <w:pPr>
              <w:jc w:val="both"/>
              <w:rPr>
                <w:sz w:val="16"/>
                <w:szCs w:val="16"/>
              </w:rPr>
            </w:pPr>
          </w:p>
          <w:p w14:paraId="405D493A" w14:textId="77777777" w:rsidR="005037E5" w:rsidRPr="00D36972" w:rsidRDefault="005037E5" w:rsidP="00D01E6B">
            <w:pPr>
              <w:jc w:val="both"/>
              <w:rPr>
                <w:sz w:val="16"/>
                <w:szCs w:val="16"/>
              </w:rPr>
            </w:pPr>
          </w:p>
          <w:p w14:paraId="55CF01D2" w14:textId="77777777" w:rsidR="005037E5" w:rsidRPr="00D36972" w:rsidRDefault="005037E5" w:rsidP="00D01E6B">
            <w:pPr>
              <w:jc w:val="both"/>
              <w:rPr>
                <w:sz w:val="16"/>
                <w:szCs w:val="16"/>
              </w:rPr>
            </w:pPr>
          </w:p>
        </w:tc>
      </w:tr>
      <w:tr w:rsidR="005037E5" w:rsidRPr="00D36972" w14:paraId="6F1DC684" w14:textId="77777777" w:rsidTr="00D01E6B">
        <w:trPr>
          <w:trHeight w:val="53"/>
        </w:trPr>
        <w:tc>
          <w:tcPr>
            <w:tcW w:w="1458" w:type="dxa"/>
            <w:gridSpan w:val="3"/>
            <w:tcBorders>
              <w:top w:val="single" w:sz="4" w:space="0" w:color="auto"/>
              <w:left w:val="single" w:sz="4" w:space="0" w:color="auto"/>
              <w:bottom w:val="single" w:sz="4" w:space="0" w:color="auto"/>
              <w:right w:val="single" w:sz="4" w:space="0" w:color="auto"/>
            </w:tcBorders>
            <w:vAlign w:val="center"/>
            <w:hideMark/>
          </w:tcPr>
          <w:p w14:paraId="04484C60" w14:textId="77777777" w:rsidR="005037E5" w:rsidRPr="00D36972" w:rsidRDefault="005037E5" w:rsidP="00D01E6B">
            <w:pPr>
              <w:jc w:val="center"/>
              <w:rPr>
                <w:b/>
                <w:sz w:val="16"/>
                <w:szCs w:val="16"/>
              </w:rPr>
            </w:pPr>
            <w:r w:rsidRPr="00D36972">
              <w:rPr>
                <w:b/>
                <w:sz w:val="16"/>
                <w:szCs w:val="16"/>
              </w:rPr>
              <w:t>Notificante:</w:t>
            </w:r>
          </w:p>
        </w:tc>
        <w:tc>
          <w:tcPr>
            <w:tcW w:w="4921" w:type="dxa"/>
            <w:gridSpan w:val="2"/>
            <w:tcBorders>
              <w:top w:val="single" w:sz="4" w:space="0" w:color="auto"/>
              <w:left w:val="single" w:sz="4" w:space="0" w:color="auto"/>
              <w:bottom w:val="single" w:sz="4" w:space="0" w:color="auto"/>
              <w:right w:val="single" w:sz="4" w:space="0" w:color="auto"/>
            </w:tcBorders>
            <w:vAlign w:val="center"/>
          </w:tcPr>
          <w:p w14:paraId="64A6AD08" w14:textId="77777777" w:rsidR="005037E5" w:rsidRPr="00D36972" w:rsidRDefault="005037E5" w:rsidP="00D01E6B">
            <w:pPr>
              <w:jc w:val="center"/>
              <w:rPr>
                <w:sz w:val="16"/>
                <w:szCs w:val="16"/>
              </w:rPr>
            </w:pP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14:paraId="6948ED0B" w14:textId="77777777" w:rsidR="005037E5" w:rsidRPr="00D36972" w:rsidRDefault="005037E5" w:rsidP="00D01E6B">
            <w:pPr>
              <w:jc w:val="center"/>
              <w:rPr>
                <w:sz w:val="16"/>
                <w:szCs w:val="16"/>
              </w:rPr>
            </w:pPr>
            <w:r w:rsidRPr="00D36972">
              <w:rPr>
                <w:sz w:val="16"/>
                <w:szCs w:val="16"/>
              </w:rPr>
              <w:t>Cargo:</w:t>
            </w:r>
          </w:p>
        </w:tc>
        <w:tc>
          <w:tcPr>
            <w:tcW w:w="2898" w:type="dxa"/>
            <w:tcBorders>
              <w:top w:val="single" w:sz="4" w:space="0" w:color="auto"/>
              <w:left w:val="single" w:sz="4" w:space="0" w:color="auto"/>
              <w:bottom w:val="single" w:sz="4" w:space="0" w:color="auto"/>
              <w:right w:val="single" w:sz="4" w:space="0" w:color="auto"/>
            </w:tcBorders>
            <w:vAlign w:val="center"/>
          </w:tcPr>
          <w:p w14:paraId="2DBAB77B" w14:textId="77777777" w:rsidR="005037E5" w:rsidRPr="00D36972" w:rsidRDefault="005037E5" w:rsidP="00D01E6B">
            <w:pPr>
              <w:jc w:val="center"/>
              <w:rPr>
                <w:sz w:val="16"/>
                <w:szCs w:val="16"/>
              </w:rPr>
            </w:pPr>
          </w:p>
        </w:tc>
      </w:tr>
      <w:tr w:rsidR="005037E5" w:rsidRPr="00D36972" w14:paraId="592774B9" w14:textId="77777777" w:rsidTr="00D01E6B">
        <w:trPr>
          <w:trHeight w:val="53"/>
        </w:trPr>
        <w:tc>
          <w:tcPr>
            <w:tcW w:w="1458" w:type="dxa"/>
            <w:gridSpan w:val="3"/>
            <w:tcBorders>
              <w:top w:val="single" w:sz="4" w:space="0" w:color="auto"/>
              <w:left w:val="single" w:sz="4" w:space="0" w:color="auto"/>
              <w:bottom w:val="single" w:sz="4" w:space="0" w:color="auto"/>
              <w:right w:val="single" w:sz="4" w:space="0" w:color="auto"/>
            </w:tcBorders>
            <w:vAlign w:val="center"/>
            <w:hideMark/>
          </w:tcPr>
          <w:p w14:paraId="6455B82D" w14:textId="77777777" w:rsidR="005037E5" w:rsidRPr="00D36972" w:rsidRDefault="005037E5" w:rsidP="00D01E6B">
            <w:pPr>
              <w:jc w:val="center"/>
              <w:rPr>
                <w:b/>
                <w:sz w:val="16"/>
                <w:szCs w:val="16"/>
              </w:rPr>
            </w:pPr>
            <w:r w:rsidRPr="00D36972">
              <w:rPr>
                <w:b/>
                <w:sz w:val="16"/>
                <w:szCs w:val="16"/>
              </w:rPr>
              <w:t>Assinatura:</w:t>
            </w:r>
          </w:p>
        </w:tc>
        <w:tc>
          <w:tcPr>
            <w:tcW w:w="4921" w:type="dxa"/>
            <w:gridSpan w:val="2"/>
            <w:tcBorders>
              <w:top w:val="single" w:sz="4" w:space="0" w:color="auto"/>
              <w:left w:val="single" w:sz="4" w:space="0" w:color="auto"/>
              <w:bottom w:val="single" w:sz="4" w:space="0" w:color="auto"/>
              <w:right w:val="single" w:sz="4" w:space="0" w:color="auto"/>
            </w:tcBorders>
            <w:vAlign w:val="center"/>
          </w:tcPr>
          <w:p w14:paraId="47878ADC" w14:textId="77777777" w:rsidR="005037E5" w:rsidRPr="00D36972" w:rsidRDefault="005037E5" w:rsidP="00D01E6B">
            <w:pPr>
              <w:jc w:val="center"/>
              <w:rPr>
                <w:sz w:val="16"/>
                <w:szCs w:val="16"/>
              </w:rPr>
            </w:pPr>
          </w:p>
        </w:tc>
        <w:tc>
          <w:tcPr>
            <w:tcW w:w="929" w:type="dxa"/>
            <w:gridSpan w:val="2"/>
            <w:tcBorders>
              <w:top w:val="single" w:sz="4" w:space="0" w:color="auto"/>
              <w:left w:val="single" w:sz="4" w:space="0" w:color="auto"/>
              <w:bottom w:val="single" w:sz="4" w:space="0" w:color="auto"/>
              <w:right w:val="single" w:sz="4" w:space="0" w:color="auto"/>
            </w:tcBorders>
            <w:vAlign w:val="center"/>
            <w:hideMark/>
          </w:tcPr>
          <w:p w14:paraId="35E70512" w14:textId="77777777" w:rsidR="005037E5" w:rsidRPr="00D36972" w:rsidRDefault="005037E5" w:rsidP="00D01E6B">
            <w:pPr>
              <w:jc w:val="center"/>
              <w:rPr>
                <w:sz w:val="16"/>
                <w:szCs w:val="16"/>
              </w:rPr>
            </w:pPr>
            <w:r w:rsidRPr="00D36972">
              <w:rPr>
                <w:sz w:val="16"/>
                <w:szCs w:val="16"/>
              </w:rPr>
              <w:t>Data:</w:t>
            </w:r>
          </w:p>
        </w:tc>
        <w:tc>
          <w:tcPr>
            <w:tcW w:w="2898" w:type="dxa"/>
            <w:tcBorders>
              <w:top w:val="single" w:sz="4" w:space="0" w:color="auto"/>
              <w:left w:val="single" w:sz="4" w:space="0" w:color="auto"/>
              <w:bottom w:val="single" w:sz="4" w:space="0" w:color="auto"/>
              <w:right w:val="single" w:sz="4" w:space="0" w:color="auto"/>
            </w:tcBorders>
            <w:vAlign w:val="center"/>
          </w:tcPr>
          <w:p w14:paraId="7ABA53A2" w14:textId="77777777" w:rsidR="005037E5" w:rsidRPr="00D36972" w:rsidRDefault="005037E5" w:rsidP="00D01E6B">
            <w:pPr>
              <w:jc w:val="center"/>
              <w:rPr>
                <w:sz w:val="16"/>
                <w:szCs w:val="16"/>
              </w:rPr>
            </w:pPr>
          </w:p>
        </w:tc>
      </w:tr>
      <w:tr w:rsidR="005037E5" w:rsidRPr="00D36972" w14:paraId="64FF33EB" w14:textId="77777777" w:rsidTr="00D01E6B">
        <w:trPr>
          <w:trHeight w:val="113"/>
        </w:trPr>
        <w:tc>
          <w:tcPr>
            <w:tcW w:w="1458" w:type="dxa"/>
            <w:gridSpan w:val="3"/>
            <w:tcBorders>
              <w:top w:val="single" w:sz="4" w:space="0" w:color="auto"/>
              <w:left w:val="single" w:sz="4" w:space="0" w:color="auto"/>
              <w:bottom w:val="single" w:sz="4" w:space="0" w:color="auto"/>
              <w:right w:val="single" w:sz="4" w:space="0" w:color="auto"/>
            </w:tcBorders>
          </w:tcPr>
          <w:p w14:paraId="59B5B53F" w14:textId="77777777" w:rsidR="005037E5" w:rsidRPr="00D36972" w:rsidRDefault="005037E5" w:rsidP="00D01E6B">
            <w:pPr>
              <w:jc w:val="center"/>
              <w:rPr>
                <w:b/>
                <w:sz w:val="16"/>
                <w:szCs w:val="16"/>
              </w:rPr>
            </w:pPr>
            <w:r w:rsidRPr="00D36972">
              <w:rPr>
                <w:b/>
                <w:sz w:val="16"/>
                <w:szCs w:val="16"/>
              </w:rPr>
              <w:t>Nº Matrícula</w:t>
            </w:r>
          </w:p>
        </w:tc>
        <w:tc>
          <w:tcPr>
            <w:tcW w:w="8748" w:type="dxa"/>
            <w:gridSpan w:val="5"/>
            <w:tcBorders>
              <w:top w:val="single" w:sz="4" w:space="0" w:color="auto"/>
              <w:left w:val="single" w:sz="4" w:space="0" w:color="auto"/>
              <w:bottom w:val="single" w:sz="4" w:space="0" w:color="auto"/>
              <w:right w:val="single" w:sz="4" w:space="0" w:color="auto"/>
            </w:tcBorders>
          </w:tcPr>
          <w:p w14:paraId="2AF71C23" w14:textId="77777777" w:rsidR="005037E5" w:rsidRPr="00D36972" w:rsidRDefault="005037E5" w:rsidP="00D01E6B">
            <w:pPr>
              <w:jc w:val="center"/>
              <w:rPr>
                <w:sz w:val="16"/>
                <w:szCs w:val="16"/>
              </w:rPr>
            </w:pPr>
          </w:p>
        </w:tc>
      </w:tr>
    </w:tbl>
    <w:p w14:paraId="5C39EB87" w14:textId="77777777" w:rsidR="005037E5" w:rsidRDefault="005037E5" w:rsidP="003351C9">
      <w:pPr>
        <w:jc w:val="center"/>
        <w:rPr>
          <w:rFonts w:ascii="Times New Roman" w:eastAsiaTheme="minorEastAsia" w:hAnsi="Times New Roman" w:cs="Times New Roman"/>
          <w:sz w:val="20"/>
          <w:szCs w:val="20"/>
        </w:rPr>
      </w:pPr>
    </w:p>
    <w:p w14:paraId="7CF1C852" w14:textId="77777777" w:rsidR="005037E5" w:rsidRDefault="005037E5" w:rsidP="003351C9">
      <w:pPr>
        <w:jc w:val="center"/>
        <w:rPr>
          <w:rFonts w:ascii="Times New Roman" w:eastAsiaTheme="minorEastAsia" w:hAnsi="Times New Roman" w:cs="Times New Roman"/>
          <w:sz w:val="20"/>
          <w:szCs w:val="20"/>
        </w:rPr>
      </w:pPr>
    </w:p>
    <w:p w14:paraId="0899594C" w14:textId="77777777" w:rsidR="005037E5" w:rsidRDefault="005037E5" w:rsidP="003351C9">
      <w:pPr>
        <w:jc w:val="center"/>
        <w:rPr>
          <w:rFonts w:ascii="Times New Roman" w:eastAsiaTheme="minorEastAsia" w:hAnsi="Times New Roman" w:cs="Times New Roman"/>
          <w:sz w:val="20"/>
          <w:szCs w:val="20"/>
        </w:rPr>
      </w:pPr>
    </w:p>
    <w:p w14:paraId="650B7184" w14:textId="77777777" w:rsidR="005037E5" w:rsidRDefault="005037E5" w:rsidP="003351C9">
      <w:pPr>
        <w:jc w:val="center"/>
        <w:rPr>
          <w:rFonts w:ascii="Times New Roman" w:eastAsiaTheme="minorEastAsia" w:hAnsi="Times New Roman" w:cs="Times New Roman"/>
          <w:sz w:val="20"/>
          <w:szCs w:val="20"/>
        </w:rPr>
      </w:pPr>
    </w:p>
    <w:sectPr w:rsidR="005037E5" w:rsidSect="00A8417E">
      <w:headerReference w:type="default" r:id="rId36"/>
      <w:footerReference w:type="default" r:id="rId37"/>
      <w:pgSz w:w="11906" w:h="16838"/>
      <w:pgMar w:top="1525" w:right="851" w:bottom="1134" w:left="851"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BE9A3E" w14:textId="77777777" w:rsidR="00A8417E" w:rsidRDefault="00A8417E">
      <w:r>
        <w:separator/>
      </w:r>
    </w:p>
  </w:endnote>
  <w:endnote w:type="continuationSeparator" w:id="0">
    <w:p w14:paraId="0B9CEB07" w14:textId="77777777" w:rsidR="00A8417E" w:rsidRDefault="00A84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D80F2" w14:textId="77777777" w:rsidR="00445157" w:rsidRDefault="00445157">
    <w:pPr>
      <w:pStyle w:val="Rodap"/>
    </w:pPr>
    <w:r w:rsidRPr="00445157">
      <w:rPr>
        <w:noProof/>
      </w:rPr>
      <w:drawing>
        <wp:anchor distT="0" distB="0" distL="114300" distR="114300" simplePos="0" relativeHeight="251661312" behindDoc="1" locked="0" layoutInCell="1" allowOverlap="1" wp14:anchorId="729C8331" wp14:editId="7961E57C">
          <wp:simplePos x="0" y="0"/>
          <wp:positionH relativeFrom="page">
            <wp:align>right</wp:align>
          </wp:positionH>
          <wp:positionV relativeFrom="paragraph">
            <wp:posOffset>-376143</wp:posOffset>
          </wp:positionV>
          <wp:extent cx="7564582" cy="421574"/>
          <wp:effectExtent l="0" t="0" r="0" b="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23"/>
                  <pic:cNvPicPr/>
                </pic:nvPicPr>
                <pic:blipFill>
                  <a:blip r:embed="rId1">
                    <a:extLst>
                      <a:ext uri="{28A0092B-C50C-407E-A947-70E740481C1C}">
                        <a14:useLocalDpi xmlns:a14="http://schemas.microsoft.com/office/drawing/2010/main" val="0"/>
                      </a:ext>
                    </a:extLst>
                  </a:blip>
                  <a:srcRect l="2623" r="2623"/>
                  <a:stretch>
                    <a:fillRect/>
                  </a:stretch>
                </pic:blipFill>
                <pic:spPr bwMode="auto">
                  <a:xfrm>
                    <a:off x="0" y="0"/>
                    <a:ext cx="7564120" cy="41910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DA7D6" w14:textId="77777777" w:rsidR="00A8417E" w:rsidRDefault="00A8417E">
      <w:r>
        <w:separator/>
      </w:r>
    </w:p>
  </w:footnote>
  <w:footnote w:type="continuationSeparator" w:id="0">
    <w:p w14:paraId="5ED36187" w14:textId="77777777" w:rsidR="00A8417E" w:rsidRDefault="00A84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F3332" w14:textId="77777777" w:rsidR="00445157" w:rsidRDefault="00445157">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sidRPr="00445157">
      <w:rPr>
        <w:rFonts w:ascii="Times New Roman" w:eastAsia="Times New Roman" w:hAnsi="Times New Roman" w:cs="Times New Roman"/>
        <w:noProof/>
        <w:color w:val="000000"/>
        <w:sz w:val="16"/>
        <w:szCs w:val="16"/>
      </w:rPr>
      <w:drawing>
        <wp:anchor distT="0" distB="0" distL="114300" distR="114300" simplePos="0" relativeHeight="251659264" behindDoc="1" locked="0" layoutInCell="1" allowOverlap="1" wp14:anchorId="5ECE7DB0" wp14:editId="32B8B24A">
          <wp:simplePos x="0" y="0"/>
          <wp:positionH relativeFrom="page">
            <wp:posOffset>0</wp:posOffset>
          </wp:positionH>
          <wp:positionV relativeFrom="paragraph">
            <wp:posOffset>-58882</wp:posOffset>
          </wp:positionV>
          <wp:extent cx="7563947" cy="679244"/>
          <wp:effectExtent l="0" t="0" r="635" b="9525"/>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rotWithShape="1">
                  <a:blip r:embed="rId1">
                    <a:extLst>
                      <a:ext uri="{28A0092B-C50C-407E-A947-70E740481C1C}">
                        <a14:useLocalDpi xmlns:a14="http://schemas.microsoft.com/office/drawing/2010/main" val="0"/>
                      </a:ext>
                    </a:extLst>
                  </a:blip>
                  <a:srcRect t="19232" b="18140"/>
                  <a:stretch/>
                </pic:blipFill>
                <pic:spPr bwMode="auto">
                  <a:xfrm>
                    <a:off x="0" y="0"/>
                    <a:ext cx="7671604" cy="686515"/>
                  </a:xfrm>
                  <a:prstGeom prst="rect">
                    <a:avLst/>
                  </a:prstGeom>
                  <a:ln>
                    <a:noFill/>
                  </a:ln>
                  <a:extLst>
                    <a:ext uri="{53640926-AAD7-44D8-BBD7-CCE9431645EC}">
                      <a14:shadowObscured xmlns:a14="http://schemas.microsoft.com/office/drawing/2010/main"/>
                    </a:ext>
                  </a:extLst>
                </pic:spPr>
              </pic:pic>
            </a:graphicData>
          </a:graphic>
        </wp:anchor>
      </w:drawing>
    </w:r>
  </w:p>
  <w:p w14:paraId="2E8C073E" w14:textId="77777777" w:rsidR="00445157" w:rsidRDefault="0044515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94EE873"/>
    <w:styleLink w:val="EstiloImportado2"/>
    <w:lvl w:ilvl="0">
      <w:start w:val="1"/>
      <w:numFmt w:val="decimal"/>
      <w:lvlText w:val="%1."/>
      <w:lvlJc w:val="left"/>
      <w:pPr>
        <w:tabs>
          <w:tab w:val="num" w:pos="567"/>
        </w:tabs>
        <w:ind w:left="567" w:hanging="567"/>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418"/>
        </w:tabs>
        <w:ind w:left="1418" w:hanging="567"/>
      </w:pPr>
      <w:rPr>
        <w:rFonts w:hAnsi="Arial Unicode MS" w:hint="default"/>
        <w:b/>
        <w:bCs/>
        <w:caps w:val="0"/>
        <w:smallCaps w:val="0"/>
        <w:strike w:val="0"/>
        <w:dstrike w:val="0"/>
        <w:color w:val="000000"/>
        <w:spacing w:val="0"/>
        <w:w w:val="100"/>
        <w:kern w:val="0"/>
        <w:position w:val="0"/>
        <w:sz w:val="20"/>
        <w:szCs w:val="2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843"/>
        </w:tabs>
        <w:ind w:left="1843" w:hanging="709"/>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694"/>
        </w:tabs>
        <w:ind w:left="2694" w:hanging="851"/>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3544"/>
          <w:tab w:val="left" w:pos="4681"/>
        </w:tabs>
        <w:ind w:left="3544" w:hanging="850"/>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4681"/>
        </w:tabs>
        <w:ind w:left="3468" w:hanging="100"/>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4681"/>
        </w:tabs>
        <w:ind w:left="4141" w:hanging="100"/>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4681"/>
        </w:tabs>
        <w:ind w:left="4814" w:hanging="100"/>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4681"/>
        </w:tabs>
        <w:ind w:left="5488" w:hanging="100"/>
      </w:pPr>
      <w:rPr>
        <w:rFonts w:ascii="Times New Roman" w:eastAsia="Times New Roman" w:hAnsi="Times New Roman" w:cs="Times New Roman" w:hint="default"/>
        <w:b/>
        <w:bCs/>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C5549A0"/>
    <w:multiLevelType w:val="multilevel"/>
    <w:tmpl w:val="5810F8EC"/>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583D99"/>
    <w:multiLevelType w:val="multilevel"/>
    <w:tmpl w:val="08C279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016335"/>
    <w:multiLevelType w:val="multilevel"/>
    <w:tmpl w:val="29C8655E"/>
    <w:lvl w:ilvl="0">
      <w:start w:val="1"/>
      <w:numFmt w:val="decimal"/>
      <w:lvlText w:val="%1."/>
      <w:lvlJc w:val="left"/>
      <w:pPr>
        <w:ind w:left="405" w:hanging="405"/>
      </w:pPr>
      <w:rPr>
        <w:rFonts w:ascii="ArialMT" w:hAnsi="ArialMT" w:cs="Cambria" w:hint="default"/>
        <w:b/>
        <w:sz w:val="20"/>
        <w:szCs w:val="20"/>
      </w:rPr>
    </w:lvl>
    <w:lvl w:ilvl="1">
      <w:start w:val="1"/>
      <w:numFmt w:val="decimal"/>
      <w:lvlText w:val="%1.%2."/>
      <w:lvlJc w:val="left"/>
      <w:pPr>
        <w:ind w:left="405" w:hanging="405"/>
      </w:pPr>
      <w:rPr>
        <w:rFonts w:ascii="ArialMT" w:hAnsi="ArialMT" w:cs="Cambria" w:hint="default"/>
        <w:b/>
        <w:color w:val="auto"/>
        <w:sz w:val="20"/>
        <w:szCs w:val="20"/>
      </w:rPr>
    </w:lvl>
    <w:lvl w:ilvl="2">
      <w:start w:val="1"/>
      <w:numFmt w:val="decimal"/>
      <w:lvlText w:val="%1.%2.%3."/>
      <w:lvlJc w:val="left"/>
      <w:pPr>
        <w:ind w:left="720" w:hanging="720"/>
      </w:pPr>
      <w:rPr>
        <w:rFonts w:ascii="ArialMT" w:hAnsi="ArialMT" w:cs="Cambria" w:hint="default"/>
        <w:b/>
        <w:color w:val="auto"/>
        <w:sz w:val="20"/>
        <w:szCs w:val="20"/>
      </w:rPr>
    </w:lvl>
    <w:lvl w:ilvl="3">
      <w:start w:val="1"/>
      <w:numFmt w:val="decimal"/>
      <w:lvlText w:val="%1.%2.%3.%4."/>
      <w:lvlJc w:val="left"/>
      <w:pPr>
        <w:ind w:left="720" w:hanging="720"/>
      </w:pPr>
      <w:rPr>
        <w:rFonts w:ascii="ArialMT" w:hAnsi="ArialMT" w:cs="Cambria" w:hint="default"/>
        <w:b/>
        <w:sz w:val="20"/>
        <w:szCs w:val="20"/>
      </w:rPr>
    </w:lvl>
    <w:lvl w:ilvl="4">
      <w:start w:val="1"/>
      <w:numFmt w:val="decimal"/>
      <w:lvlText w:val="%1.%2.%3.%4.%5."/>
      <w:lvlJc w:val="left"/>
      <w:pPr>
        <w:ind w:left="1080" w:hanging="1080"/>
      </w:pPr>
      <w:rPr>
        <w:rFonts w:ascii="Calibri" w:hAnsi="Calibri" w:cs="Cambria" w:hint="default"/>
        <w:b/>
        <w:sz w:val="22"/>
      </w:rPr>
    </w:lvl>
    <w:lvl w:ilvl="5">
      <w:start w:val="1"/>
      <w:numFmt w:val="decimal"/>
      <w:lvlText w:val="%1.%2.%3.%4.%5.%6."/>
      <w:lvlJc w:val="left"/>
      <w:pPr>
        <w:ind w:left="1080" w:hanging="1080"/>
      </w:pPr>
      <w:rPr>
        <w:rFonts w:ascii="Calibri" w:hAnsi="Calibri" w:cs="Cambria" w:hint="default"/>
        <w:b/>
        <w:sz w:val="22"/>
      </w:rPr>
    </w:lvl>
    <w:lvl w:ilvl="6">
      <w:start w:val="1"/>
      <w:numFmt w:val="decimal"/>
      <w:lvlText w:val="%1.%2.%3.%4.%5.%6.%7."/>
      <w:lvlJc w:val="left"/>
      <w:pPr>
        <w:ind w:left="1440" w:hanging="1440"/>
      </w:pPr>
      <w:rPr>
        <w:rFonts w:ascii="Calibri" w:hAnsi="Calibri" w:cs="Cambria" w:hint="default"/>
        <w:b/>
        <w:sz w:val="22"/>
      </w:rPr>
    </w:lvl>
    <w:lvl w:ilvl="7">
      <w:start w:val="1"/>
      <w:numFmt w:val="decimal"/>
      <w:lvlText w:val="%1.%2.%3.%4.%5.%6.%7.%8."/>
      <w:lvlJc w:val="left"/>
      <w:pPr>
        <w:ind w:left="1440" w:hanging="1440"/>
      </w:pPr>
      <w:rPr>
        <w:rFonts w:ascii="Calibri" w:hAnsi="Calibri" w:cs="Cambria" w:hint="default"/>
        <w:b/>
        <w:sz w:val="22"/>
      </w:rPr>
    </w:lvl>
    <w:lvl w:ilvl="8">
      <w:start w:val="1"/>
      <w:numFmt w:val="decimal"/>
      <w:lvlText w:val="%1.%2.%3.%4.%5.%6.%7.%8.%9."/>
      <w:lvlJc w:val="left"/>
      <w:pPr>
        <w:ind w:left="1800" w:hanging="1800"/>
      </w:pPr>
      <w:rPr>
        <w:rFonts w:ascii="Calibri" w:hAnsi="Calibri" w:cs="Cambria" w:hint="default"/>
        <w:b/>
        <w:sz w:val="22"/>
      </w:rPr>
    </w:lvl>
  </w:abstractNum>
  <w:abstractNum w:abstractNumId="4" w15:restartNumberingAfterBreak="0">
    <w:nsid w:val="18151213"/>
    <w:multiLevelType w:val="multilevel"/>
    <w:tmpl w:val="3904C7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352C6F"/>
    <w:multiLevelType w:val="multilevel"/>
    <w:tmpl w:val="DA266F5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461756"/>
    <w:multiLevelType w:val="multilevel"/>
    <w:tmpl w:val="96D26856"/>
    <w:lvl w:ilvl="0">
      <w:start w:val="1"/>
      <w:numFmt w:val="decimal"/>
      <w:lvlText w:val="%1."/>
      <w:lvlJc w:val="left"/>
      <w:pPr>
        <w:ind w:left="360" w:hanging="360"/>
      </w:pPr>
      <w:rPr>
        <w:rFonts w:ascii="ArialMT" w:eastAsia="Calibri" w:hAnsi="ArialMT" w:cs="Calibri" w:hint="default"/>
        <w:b/>
      </w:rPr>
    </w:lvl>
    <w:lvl w:ilvl="1">
      <w:start w:val="1"/>
      <w:numFmt w:val="decimal"/>
      <w:lvlText w:val="%1.%2."/>
      <w:lvlJc w:val="left"/>
      <w:pPr>
        <w:ind w:left="574" w:hanging="432"/>
      </w:pPr>
      <w:rPr>
        <w:rFonts w:ascii="ArialMT" w:eastAsia="Calibri" w:hAnsi="ArialMT" w:cs="Calibri" w:hint="default"/>
        <w:b/>
        <w:color w:val="000000"/>
        <w:sz w:val="20"/>
        <w:szCs w:val="20"/>
      </w:rPr>
    </w:lvl>
    <w:lvl w:ilvl="2">
      <w:start w:val="1"/>
      <w:numFmt w:val="decimal"/>
      <w:lvlText w:val="%1.%2.%3."/>
      <w:lvlJc w:val="left"/>
      <w:pPr>
        <w:ind w:left="646" w:hanging="504"/>
      </w:pPr>
      <w:rPr>
        <w:rFonts w:ascii="ArialMT" w:eastAsia="Calibri" w:hAnsi="ArialMT" w:cs="Calibri" w:hint="default"/>
        <w:b/>
        <w:i w:val="0"/>
        <w:strike w:val="0"/>
        <w:color w:val="000000"/>
        <w:sz w:val="20"/>
        <w:szCs w:val="20"/>
      </w:rPr>
    </w:lvl>
    <w:lvl w:ilvl="3">
      <w:start w:val="1"/>
      <w:numFmt w:val="decimal"/>
      <w:lvlText w:val="%1.%2.%3.%4."/>
      <w:lvlJc w:val="left"/>
      <w:pPr>
        <w:ind w:left="2208" w:hanging="648"/>
      </w:pPr>
      <w:rPr>
        <w:b/>
      </w:rPr>
    </w:lvl>
    <w:lvl w:ilvl="4">
      <w:start w:val="1"/>
      <w:numFmt w:val="decimal"/>
      <w:lvlText w:val="%1.%2.%3.%4.%5."/>
      <w:lvlJc w:val="left"/>
      <w:pPr>
        <w:ind w:left="2232" w:hanging="792"/>
      </w:pPr>
      <w:rPr>
        <w:b/>
        <w:bCs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3166F0"/>
    <w:multiLevelType w:val="multilevel"/>
    <w:tmpl w:val="49B27E68"/>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74659A"/>
    <w:multiLevelType w:val="multilevel"/>
    <w:tmpl w:val="A6F22E26"/>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E4153D"/>
    <w:multiLevelType w:val="multilevel"/>
    <w:tmpl w:val="50CE71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7D2AEB"/>
    <w:multiLevelType w:val="multilevel"/>
    <w:tmpl w:val="1FAA43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6E0EA8"/>
    <w:multiLevelType w:val="multilevel"/>
    <w:tmpl w:val="C070171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121EEE"/>
    <w:multiLevelType w:val="multilevel"/>
    <w:tmpl w:val="81DE8BB2"/>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554B73"/>
    <w:multiLevelType w:val="multilevel"/>
    <w:tmpl w:val="3A1E0A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C70AFE"/>
    <w:multiLevelType w:val="multilevel"/>
    <w:tmpl w:val="503C8B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CB7D38"/>
    <w:multiLevelType w:val="multilevel"/>
    <w:tmpl w:val="EF2AC8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7F1A53"/>
    <w:multiLevelType w:val="multilevel"/>
    <w:tmpl w:val="C62614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DD5E4A"/>
    <w:multiLevelType w:val="hybridMultilevel"/>
    <w:tmpl w:val="21DA1040"/>
    <w:lvl w:ilvl="0" w:tplc="AFD27E64">
      <w:start w:val="1"/>
      <w:numFmt w:val="decimal"/>
      <w:lvlText w:val="%1."/>
      <w:lvlJc w:val="left"/>
      <w:pPr>
        <w:ind w:left="720" w:hanging="360"/>
      </w:pPr>
      <w:rPr>
        <w:rFonts w:cs="Times New Roman"/>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BC36CE6"/>
    <w:multiLevelType w:val="hybridMultilevel"/>
    <w:tmpl w:val="2A881110"/>
    <w:lvl w:ilvl="0" w:tplc="AB8C98BE">
      <w:start w:val="1"/>
      <w:numFmt w:val="decimal"/>
      <w:lvlText w:val="%1."/>
      <w:lvlJc w:val="left"/>
      <w:pPr>
        <w:ind w:left="720" w:hanging="360"/>
      </w:pPr>
      <w:rPr>
        <w:rFonts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8041D5"/>
    <w:multiLevelType w:val="multilevel"/>
    <w:tmpl w:val="6332E5AC"/>
    <w:lvl w:ilvl="0">
      <w:start w:val="1"/>
      <w:numFmt w:val="decimal"/>
      <w:lvlText w:val="%1."/>
      <w:lvlJc w:val="left"/>
      <w:pPr>
        <w:ind w:left="360" w:hanging="360"/>
      </w:pPr>
      <w:rPr>
        <w:rFonts w:hint="default"/>
        <w:b w:val="0"/>
      </w:rPr>
    </w:lvl>
    <w:lvl w:ilvl="1">
      <w:start w:val="1"/>
      <w:numFmt w:val="decimal"/>
      <w:lvlText w:val="%1.%2."/>
      <w:lvlJc w:val="left"/>
      <w:pPr>
        <w:ind w:left="225" w:hanging="360"/>
      </w:pPr>
      <w:rPr>
        <w:rFonts w:hint="default"/>
        <w:b/>
        <w:bCs/>
      </w:rPr>
    </w:lvl>
    <w:lvl w:ilvl="2">
      <w:start w:val="1"/>
      <w:numFmt w:val="decimal"/>
      <w:lvlText w:val="%1.%2.%3."/>
      <w:lvlJc w:val="left"/>
      <w:pPr>
        <w:ind w:left="450" w:hanging="720"/>
      </w:pPr>
      <w:rPr>
        <w:rFonts w:hint="default"/>
        <w:b w:val="0"/>
      </w:rPr>
    </w:lvl>
    <w:lvl w:ilvl="3">
      <w:start w:val="1"/>
      <w:numFmt w:val="decimal"/>
      <w:lvlText w:val="%1.%2.%3.%4."/>
      <w:lvlJc w:val="left"/>
      <w:pPr>
        <w:ind w:left="315" w:hanging="720"/>
      </w:pPr>
      <w:rPr>
        <w:rFonts w:hint="default"/>
        <w:b w:val="0"/>
      </w:rPr>
    </w:lvl>
    <w:lvl w:ilvl="4">
      <w:start w:val="1"/>
      <w:numFmt w:val="decimal"/>
      <w:lvlText w:val="%1.%2.%3.%4.%5."/>
      <w:lvlJc w:val="left"/>
      <w:pPr>
        <w:ind w:left="540" w:hanging="1080"/>
      </w:pPr>
      <w:rPr>
        <w:rFonts w:hint="default"/>
        <w:b w:val="0"/>
      </w:rPr>
    </w:lvl>
    <w:lvl w:ilvl="5">
      <w:start w:val="1"/>
      <w:numFmt w:val="decimal"/>
      <w:lvlText w:val="%1.%2.%3.%4.%5.%6."/>
      <w:lvlJc w:val="left"/>
      <w:pPr>
        <w:ind w:left="405" w:hanging="1080"/>
      </w:pPr>
      <w:rPr>
        <w:rFonts w:hint="default"/>
        <w:b w:val="0"/>
      </w:rPr>
    </w:lvl>
    <w:lvl w:ilvl="6">
      <w:start w:val="1"/>
      <w:numFmt w:val="decimal"/>
      <w:lvlText w:val="%1.%2.%3.%4.%5.%6.%7."/>
      <w:lvlJc w:val="left"/>
      <w:pPr>
        <w:ind w:left="630" w:hanging="1440"/>
      </w:pPr>
      <w:rPr>
        <w:rFonts w:hint="default"/>
        <w:b w:val="0"/>
      </w:rPr>
    </w:lvl>
    <w:lvl w:ilvl="7">
      <w:start w:val="1"/>
      <w:numFmt w:val="decimal"/>
      <w:lvlText w:val="%1.%2.%3.%4.%5.%6.%7.%8."/>
      <w:lvlJc w:val="left"/>
      <w:pPr>
        <w:ind w:left="495" w:hanging="1440"/>
      </w:pPr>
      <w:rPr>
        <w:rFonts w:hint="default"/>
        <w:b w:val="0"/>
      </w:rPr>
    </w:lvl>
    <w:lvl w:ilvl="8">
      <w:start w:val="1"/>
      <w:numFmt w:val="decimal"/>
      <w:lvlText w:val="%1.%2.%3.%4.%5.%6.%7.%8.%9."/>
      <w:lvlJc w:val="left"/>
      <w:pPr>
        <w:ind w:left="720" w:hanging="1800"/>
      </w:pPr>
      <w:rPr>
        <w:rFonts w:hint="default"/>
        <w:b w:val="0"/>
      </w:rPr>
    </w:lvl>
  </w:abstractNum>
  <w:abstractNum w:abstractNumId="20" w15:restartNumberingAfterBreak="0">
    <w:nsid w:val="416863AA"/>
    <w:multiLevelType w:val="hybridMultilevel"/>
    <w:tmpl w:val="FAA4117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24512B9"/>
    <w:multiLevelType w:val="multilevel"/>
    <w:tmpl w:val="8A50C48A"/>
    <w:lvl w:ilvl="0">
      <w:start w:val="19"/>
      <w:numFmt w:val="decimal"/>
      <w:lvlText w:val="%1."/>
      <w:lvlJc w:val="left"/>
      <w:pPr>
        <w:ind w:left="435" w:hanging="435"/>
      </w:pPr>
      <w:rPr>
        <w:rFonts w:cs="Ecofont_Spranq_eco_Sans" w:hint="default"/>
      </w:rPr>
    </w:lvl>
    <w:lvl w:ilvl="1">
      <w:start w:val="1"/>
      <w:numFmt w:val="decimal"/>
      <w:lvlText w:val="%1.%2."/>
      <w:lvlJc w:val="left"/>
      <w:pPr>
        <w:ind w:left="435" w:hanging="435"/>
      </w:pPr>
      <w:rPr>
        <w:rFonts w:cs="Ecofont_Spranq_eco_Sans" w:hint="default"/>
        <w:b/>
        <w:bCs/>
      </w:rPr>
    </w:lvl>
    <w:lvl w:ilvl="2">
      <w:start w:val="1"/>
      <w:numFmt w:val="decimal"/>
      <w:lvlText w:val="%1.%2.%3."/>
      <w:lvlJc w:val="left"/>
      <w:pPr>
        <w:ind w:left="720" w:hanging="720"/>
      </w:pPr>
      <w:rPr>
        <w:rFonts w:cs="Ecofont_Spranq_eco_Sans" w:hint="default"/>
      </w:rPr>
    </w:lvl>
    <w:lvl w:ilvl="3">
      <w:start w:val="1"/>
      <w:numFmt w:val="decimal"/>
      <w:lvlText w:val="%1.%2.%3.%4."/>
      <w:lvlJc w:val="left"/>
      <w:pPr>
        <w:ind w:left="720" w:hanging="720"/>
      </w:pPr>
      <w:rPr>
        <w:rFonts w:cs="Ecofont_Spranq_eco_Sans" w:hint="default"/>
      </w:rPr>
    </w:lvl>
    <w:lvl w:ilvl="4">
      <w:start w:val="1"/>
      <w:numFmt w:val="decimal"/>
      <w:lvlText w:val="%1.%2.%3.%4.%5."/>
      <w:lvlJc w:val="left"/>
      <w:pPr>
        <w:ind w:left="1080" w:hanging="1080"/>
      </w:pPr>
      <w:rPr>
        <w:rFonts w:cs="Ecofont_Spranq_eco_Sans" w:hint="default"/>
      </w:rPr>
    </w:lvl>
    <w:lvl w:ilvl="5">
      <w:start w:val="1"/>
      <w:numFmt w:val="decimal"/>
      <w:lvlText w:val="%1.%2.%3.%4.%5.%6."/>
      <w:lvlJc w:val="left"/>
      <w:pPr>
        <w:ind w:left="1080" w:hanging="1080"/>
      </w:pPr>
      <w:rPr>
        <w:rFonts w:cs="Ecofont_Spranq_eco_Sans" w:hint="default"/>
      </w:rPr>
    </w:lvl>
    <w:lvl w:ilvl="6">
      <w:start w:val="1"/>
      <w:numFmt w:val="decimal"/>
      <w:lvlText w:val="%1.%2.%3.%4.%5.%6.%7."/>
      <w:lvlJc w:val="left"/>
      <w:pPr>
        <w:ind w:left="1440" w:hanging="1440"/>
      </w:pPr>
      <w:rPr>
        <w:rFonts w:cs="Ecofont_Spranq_eco_Sans" w:hint="default"/>
      </w:rPr>
    </w:lvl>
    <w:lvl w:ilvl="7">
      <w:start w:val="1"/>
      <w:numFmt w:val="decimal"/>
      <w:lvlText w:val="%1.%2.%3.%4.%5.%6.%7.%8."/>
      <w:lvlJc w:val="left"/>
      <w:pPr>
        <w:ind w:left="1440" w:hanging="1440"/>
      </w:pPr>
      <w:rPr>
        <w:rFonts w:cs="Ecofont_Spranq_eco_Sans" w:hint="default"/>
      </w:rPr>
    </w:lvl>
    <w:lvl w:ilvl="8">
      <w:start w:val="1"/>
      <w:numFmt w:val="decimal"/>
      <w:lvlText w:val="%1.%2.%3.%4.%5.%6.%7.%8.%9."/>
      <w:lvlJc w:val="left"/>
      <w:pPr>
        <w:ind w:left="1800" w:hanging="1800"/>
      </w:pPr>
      <w:rPr>
        <w:rFonts w:cs="Ecofont_Spranq_eco_Sans" w:hint="default"/>
      </w:rPr>
    </w:lvl>
  </w:abstractNum>
  <w:abstractNum w:abstractNumId="22" w15:restartNumberingAfterBreak="0">
    <w:nsid w:val="42ED3E59"/>
    <w:multiLevelType w:val="multilevel"/>
    <w:tmpl w:val="6E24FA0E"/>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1F2979"/>
    <w:multiLevelType w:val="multilevel"/>
    <w:tmpl w:val="063C79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488479F"/>
    <w:multiLevelType w:val="multilevel"/>
    <w:tmpl w:val="AFA6082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4068E1"/>
    <w:multiLevelType w:val="multilevel"/>
    <w:tmpl w:val="26887D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87065A"/>
    <w:multiLevelType w:val="hybridMultilevel"/>
    <w:tmpl w:val="2EDE8638"/>
    <w:lvl w:ilvl="0" w:tplc="8632A1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4E6A6B22"/>
    <w:multiLevelType w:val="multilevel"/>
    <w:tmpl w:val="B0BEE68E"/>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0522AB3"/>
    <w:multiLevelType w:val="multilevel"/>
    <w:tmpl w:val="F0AC9AA8"/>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8C70088"/>
    <w:multiLevelType w:val="multilevel"/>
    <w:tmpl w:val="60C4CB5E"/>
    <w:lvl w:ilvl="0">
      <w:start w:val="1"/>
      <w:numFmt w:val="decimal"/>
      <w:pStyle w:val="Nivel1"/>
      <w:lvlText w:val="%1."/>
      <w:lvlJc w:val="left"/>
      <w:pPr>
        <w:ind w:left="502" w:hanging="360"/>
      </w:pPr>
      <w:rPr>
        <w:b/>
        <w:bCs w:val="0"/>
        <w:i w:val="0"/>
        <w:strike w:val="0"/>
        <w:dstrike w:val="0"/>
        <w:color w:val="auto"/>
      </w:rPr>
    </w:lvl>
    <w:lvl w:ilvl="1">
      <w:start w:val="1"/>
      <w:numFmt w:val="decimal"/>
      <w:pStyle w:val="Nivel2"/>
      <w:lvlText w:val="%1.%2."/>
      <w:lvlJc w:val="left"/>
      <w:pPr>
        <w:ind w:left="858" w:hanging="432"/>
      </w:pPr>
      <w:rPr>
        <w:rFonts w:ascii="ArialMT" w:hAnsi="ArialMT" w:hint="default"/>
        <w:b/>
        <w:bCs/>
        <w:i w:val="0"/>
        <w:iCs/>
        <w:strike w:val="0"/>
        <w:color w:val="auto"/>
        <w:sz w:val="20"/>
        <w:szCs w:val="20"/>
      </w:rPr>
    </w:lvl>
    <w:lvl w:ilvl="2">
      <w:start w:val="1"/>
      <w:numFmt w:val="decimal"/>
      <w:pStyle w:val="Nivel3"/>
      <w:lvlText w:val="%1.%2.%3."/>
      <w:lvlJc w:val="left"/>
      <w:pPr>
        <w:ind w:left="1224" w:hanging="504"/>
      </w:pPr>
      <w:rPr>
        <w:rFonts w:ascii="ArialMT" w:hAnsi="ArialMT" w:hint="default"/>
        <w:b/>
        <w:bCs/>
        <w:i w:val="0"/>
        <w:strike w:val="0"/>
      </w:rPr>
    </w:lvl>
    <w:lvl w:ilvl="3">
      <w:start w:val="1"/>
      <w:numFmt w:val="decimal"/>
      <w:pStyle w:val="Nivel4"/>
      <w:lvlText w:val="%1.%2.%3.%4."/>
      <w:lvlJc w:val="left"/>
      <w:pPr>
        <w:ind w:left="1728" w:hanging="648"/>
      </w:pPr>
      <w:rPr>
        <w:rFonts w:ascii="ArialMT" w:hAnsi="ArialMT" w:hint="default"/>
        <w:b/>
        <w:bCs/>
        <w:sz w:val="20"/>
        <w:szCs w:val="20"/>
      </w:r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8E8026E"/>
    <w:multiLevelType w:val="multilevel"/>
    <w:tmpl w:val="D6E6E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0D6E79"/>
    <w:multiLevelType w:val="multilevel"/>
    <w:tmpl w:val="A36AC576"/>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33645B"/>
    <w:multiLevelType w:val="multilevel"/>
    <w:tmpl w:val="29C8655E"/>
    <w:lvl w:ilvl="0">
      <w:start w:val="1"/>
      <w:numFmt w:val="decimal"/>
      <w:lvlText w:val="%1."/>
      <w:lvlJc w:val="left"/>
      <w:pPr>
        <w:ind w:left="405" w:hanging="405"/>
      </w:pPr>
      <w:rPr>
        <w:rFonts w:ascii="ArialMT" w:hAnsi="ArialMT" w:cs="Cambria" w:hint="default"/>
        <w:b/>
        <w:sz w:val="20"/>
        <w:szCs w:val="20"/>
      </w:rPr>
    </w:lvl>
    <w:lvl w:ilvl="1">
      <w:start w:val="1"/>
      <w:numFmt w:val="decimal"/>
      <w:lvlText w:val="%1.%2."/>
      <w:lvlJc w:val="left"/>
      <w:pPr>
        <w:ind w:left="405" w:hanging="405"/>
      </w:pPr>
      <w:rPr>
        <w:rFonts w:ascii="ArialMT" w:hAnsi="ArialMT" w:cs="Cambria" w:hint="default"/>
        <w:b/>
        <w:color w:val="auto"/>
        <w:sz w:val="20"/>
        <w:szCs w:val="20"/>
      </w:rPr>
    </w:lvl>
    <w:lvl w:ilvl="2">
      <w:start w:val="1"/>
      <w:numFmt w:val="decimal"/>
      <w:lvlText w:val="%1.%2.%3."/>
      <w:lvlJc w:val="left"/>
      <w:pPr>
        <w:ind w:left="720" w:hanging="720"/>
      </w:pPr>
      <w:rPr>
        <w:rFonts w:ascii="ArialMT" w:hAnsi="ArialMT" w:cs="Cambria" w:hint="default"/>
        <w:b/>
        <w:color w:val="auto"/>
        <w:sz w:val="20"/>
        <w:szCs w:val="20"/>
      </w:rPr>
    </w:lvl>
    <w:lvl w:ilvl="3">
      <w:start w:val="1"/>
      <w:numFmt w:val="decimal"/>
      <w:lvlText w:val="%1.%2.%3.%4."/>
      <w:lvlJc w:val="left"/>
      <w:pPr>
        <w:ind w:left="720" w:hanging="720"/>
      </w:pPr>
      <w:rPr>
        <w:rFonts w:ascii="ArialMT" w:hAnsi="ArialMT" w:cs="Cambria" w:hint="default"/>
        <w:b/>
        <w:sz w:val="20"/>
        <w:szCs w:val="20"/>
      </w:rPr>
    </w:lvl>
    <w:lvl w:ilvl="4">
      <w:start w:val="1"/>
      <w:numFmt w:val="decimal"/>
      <w:lvlText w:val="%1.%2.%3.%4.%5."/>
      <w:lvlJc w:val="left"/>
      <w:pPr>
        <w:ind w:left="1080" w:hanging="1080"/>
      </w:pPr>
      <w:rPr>
        <w:rFonts w:ascii="Calibri" w:hAnsi="Calibri" w:cs="Cambria" w:hint="default"/>
        <w:b/>
        <w:sz w:val="22"/>
      </w:rPr>
    </w:lvl>
    <w:lvl w:ilvl="5">
      <w:start w:val="1"/>
      <w:numFmt w:val="decimal"/>
      <w:lvlText w:val="%1.%2.%3.%4.%5.%6."/>
      <w:lvlJc w:val="left"/>
      <w:pPr>
        <w:ind w:left="1080" w:hanging="1080"/>
      </w:pPr>
      <w:rPr>
        <w:rFonts w:ascii="Calibri" w:hAnsi="Calibri" w:cs="Cambria" w:hint="default"/>
        <w:b/>
        <w:sz w:val="22"/>
      </w:rPr>
    </w:lvl>
    <w:lvl w:ilvl="6">
      <w:start w:val="1"/>
      <w:numFmt w:val="decimal"/>
      <w:lvlText w:val="%1.%2.%3.%4.%5.%6.%7."/>
      <w:lvlJc w:val="left"/>
      <w:pPr>
        <w:ind w:left="1440" w:hanging="1440"/>
      </w:pPr>
      <w:rPr>
        <w:rFonts w:ascii="Calibri" w:hAnsi="Calibri" w:cs="Cambria" w:hint="default"/>
        <w:b/>
        <w:sz w:val="22"/>
      </w:rPr>
    </w:lvl>
    <w:lvl w:ilvl="7">
      <w:start w:val="1"/>
      <w:numFmt w:val="decimal"/>
      <w:lvlText w:val="%1.%2.%3.%4.%5.%6.%7.%8."/>
      <w:lvlJc w:val="left"/>
      <w:pPr>
        <w:ind w:left="1440" w:hanging="1440"/>
      </w:pPr>
      <w:rPr>
        <w:rFonts w:ascii="Calibri" w:hAnsi="Calibri" w:cs="Cambria" w:hint="default"/>
        <w:b/>
        <w:sz w:val="22"/>
      </w:rPr>
    </w:lvl>
    <w:lvl w:ilvl="8">
      <w:start w:val="1"/>
      <w:numFmt w:val="decimal"/>
      <w:lvlText w:val="%1.%2.%3.%4.%5.%6.%7.%8.%9."/>
      <w:lvlJc w:val="left"/>
      <w:pPr>
        <w:ind w:left="1800" w:hanging="1800"/>
      </w:pPr>
      <w:rPr>
        <w:rFonts w:ascii="Calibri" w:hAnsi="Calibri" w:cs="Cambria" w:hint="default"/>
        <w:b/>
        <w:sz w:val="22"/>
      </w:rPr>
    </w:lvl>
  </w:abstractNum>
  <w:abstractNum w:abstractNumId="33" w15:restartNumberingAfterBreak="0">
    <w:nsid w:val="6BB2585A"/>
    <w:multiLevelType w:val="multilevel"/>
    <w:tmpl w:val="4BC05C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2C2831"/>
    <w:multiLevelType w:val="multilevel"/>
    <w:tmpl w:val="AFA02AE6"/>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C431347"/>
    <w:multiLevelType w:val="multilevel"/>
    <w:tmpl w:val="B9BE61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DD549B"/>
    <w:multiLevelType w:val="multilevel"/>
    <w:tmpl w:val="CB504884"/>
    <w:lvl w:ilvl="0">
      <w:start w:val="20"/>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857D6A"/>
    <w:multiLevelType w:val="multilevel"/>
    <w:tmpl w:val="CCC643B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73F67475"/>
    <w:multiLevelType w:val="multilevel"/>
    <w:tmpl w:val="CADAAE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56B682B"/>
    <w:multiLevelType w:val="multilevel"/>
    <w:tmpl w:val="4EC0B0A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82A3DA3"/>
    <w:multiLevelType w:val="multilevel"/>
    <w:tmpl w:val="87462548"/>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DE92A28"/>
    <w:multiLevelType w:val="multilevel"/>
    <w:tmpl w:val="3ABA5814"/>
    <w:lvl w:ilvl="0">
      <w:start w:val="10"/>
      <w:numFmt w:val="decimal"/>
      <w:lvlText w:val="%1."/>
      <w:lvlJc w:val="left"/>
      <w:pPr>
        <w:ind w:left="435" w:hanging="435"/>
      </w:pPr>
      <w:rPr>
        <w:rFonts w:eastAsiaTheme="minorEastAsia" w:hint="default"/>
      </w:rPr>
    </w:lvl>
    <w:lvl w:ilvl="1">
      <w:start w:val="1"/>
      <w:numFmt w:val="decimal"/>
      <w:lvlText w:val="%1.%2."/>
      <w:lvlJc w:val="left"/>
      <w:pPr>
        <w:ind w:left="435" w:hanging="435"/>
      </w:pPr>
      <w:rPr>
        <w:rFonts w:eastAsiaTheme="minorEastAsia" w:hint="default"/>
        <w:b/>
        <w:bCs/>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num w:numId="1" w16cid:durableId="1386027980">
    <w:abstractNumId w:val="6"/>
  </w:num>
  <w:num w:numId="2" w16cid:durableId="599222502">
    <w:abstractNumId w:val="8"/>
  </w:num>
  <w:num w:numId="3" w16cid:durableId="1259825272">
    <w:abstractNumId w:val="0"/>
  </w:num>
  <w:num w:numId="4" w16cid:durableId="1570967157">
    <w:abstractNumId w:val="29"/>
  </w:num>
  <w:num w:numId="5" w16cid:durableId="534791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491320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2513557">
    <w:abstractNumId w:val="18"/>
  </w:num>
  <w:num w:numId="8" w16cid:durableId="1968466979">
    <w:abstractNumId w:val="9"/>
  </w:num>
  <w:num w:numId="9" w16cid:durableId="1635719970">
    <w:abstractNumId w:val="16"/>
  </w:num>
  <w:num w:numId="10" w16cid:durableId="1989507607">
    <w:abstractNumId w:val="5"/>
  </w:num>
  <w:num w:numId="11" w16cid:durableId="254633639">
    <w:abstractNumId w:val="13"/>
  </w:num>
  <w:num w:numId="12" w16cid:durableId="1233925475">
    <w:abstractNumId w:val="35"/>
  </w:num>
  <w:num w:numId="13" w16cid:durableId="1238635698">
    <w:abstractNumId w:val="23"/>
  </w:num>
  <w:num w:numId="14" w16cid:durableId="1801848527">
    <w:abstractNumId w:val="33"/>
  </w:num>
  <w:num w:numId="15" w16cid:durableId="1128468941">
    <w:abstractNumId w:val="10"/>
  </w:num>
  <w:num w:numId="16" w16cid:durableId="1010989161">
    <w:abstractNumId w:val="41"/>
  </w:num>
  <w:num w:numId="17" w16cid:durableId="2146389920">
    <w:abstractNumId w:val="27"/>
  </w:num>
  <w:num w:numId="18" w16cid:durableId="9952983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6409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6601715">
    <w:abstractNumId w:val="19"/>
  </w:num>
  <w:num w:numId="21" w16cid:durableId="971053908">
    <w:abstractNumId w:val="38"/>
  </w:num>
  <w:num w:numId="22" w16cid:durableId="277763019">
    <w:abstractNumId w:val="25"/>
  </w:num>
  <w:num w:numId="23" w16cid:durableId="1104156615">
    <w:abstractNumId w:val="2"/>
  </w:num>
  <w:num w:numId="24" w16cid:durableId="42802172">
    <w:abstractNumId w:val="11"/>
  </w:num>
  <w:num w:numId="25" w16cid:durableId="1512139071">
    <w:abstractNumId w:val="14"/>
  </w:num>
  <w:num w:numId="26" w16cid:durableId="1618635576">
    <w:abstractNumId w:val="15"/>
  </w:num>
  <w:num w:numId="27" w16cid:durableId="727843480">
    <w:abstractNumId w:val="4"/>
  </w:num>
  <w:num w:numId="28" w16cid:durableId="272564606">
    <w:abstractNumId w:val="24"/>
  </w:num>
  <w:num w:numId="29" w16cid:durableId="645932987">
    <w:abstractNumId w:val="12"/>
  </w:num>
  <w:num w:numId="30" w16cid:durableId="1915384737">
    <w:abstractNumId w:val="31"/>
  </w:num>
  <w:num w:numId="31" w16cid:durableId="123083862">
    <w:abstractNumId w:val="22"/>
  </w:num>
  <w:num w:numId="32" w16cid:durableId="970206625">
    <w:abstractNumId w:val="1"/>
  </w:num>
  <w:num w:numId="33" w16cid:durableId="816873219">
    <w:abstractNumId w:val="40"/>
  </w:num>
  <w:num w:numId="34" w16cid:durableId="1849099592">
    <w:abstractNumId w:val="7"/>
  </w:num>
  <w:num w:numId="35" w16cid:durableId="166333768">
    <w:abstractNumId w:val="28"/>
  </w:num>
  <w:num w:numId="36" w16cid:durableId="1888449702">
    <w:abstractNumId w:val="34"/>
  </w:num>
  <w:num w:numId="37" w16cid:durableId="100073913">
    <w:abstractNumId w:val="39"/>
  </w:num>
  <w:num w:numId="38" w16cid:durableId="390428780">
    <w:abstractNumId w:val="21"/>
  </w:num>
  <w:num w:numId="39" w16cid:durableId="1319919448">
    <w:abstractNumId w:val="36"/>
  </w:num>
  <w:num w:numId="40" w16cid:durableId="1482652102">
    <w:abstractNumId w:val="37"/>
  </w:num>
  <w:num w:numId="41" w16cid:durableId="686443256">
    <w:abstractNumId w:val="30"/>
  </w:num>
  <w:num w:numId="42" w16cid:durableId="823398858">
    <w:abstractNumId w:val="29"/>
  </w:num>
  <w:num w:numId="43" w16cid:durableId="87366">
    <w:abstractNumId w:val="17"/>
  </w:num>
  <w:num w:numId="44" w16cid:durableId="21522168">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298"/>
    <w:rsid w:val="000112C1"/>
    <w:rsid w:val="000325D1"/>
    <w:rsid w:val="00051298"/>
    <w:rsid w:val="00053412"/>
    <w:rsid w:val="00071807"/>
    <w:rsid w:val="00082768"/>
    <w:rsid w:val="000A6307"/>
    <w:rsid w:val="000B153D"/>
    <w:rsid w:val="000C1C11"/>
    <w:rsid w:val="000C77B5"/>
    <w:rsid w:val="000D2DA9"/>
    <w:rsid w:val="000D480B"/>
    <w:rsid w:val="00104751"/>
    <w:rsid w:val="00107143"/>
    <w:rsid w:val="00110AC0"/>
    <w:rsid w:val="00130E8C"/>
    <w:rsid w:val="00132B1A"/>
    <w:rsid w:val="001646A8"/>
    <w:rsid w:val="001975E9"/>
    <w:rsid w:val="001A1ECA"/>
    <w:rsid w:val="001D2E95"/>
    <w:rsid w:val="002019FF"/>
    <w:rsid w:val="00210759"/>
    <w:rsid w:val="00251982"/>
    <w:rsid w:val="0026251C"/>
    <w:rsid w:val="00284AD1"/>
    <w:rsid w:val="00286AEB"/>
    <w:rsid w:val="002A27A9"/>
    <w:rsid w:val="002B0128"/>
    <w:rsid w:val="002C711D"/>
    <w:rsid w:val="002D4D6A"/>
    <w:rsid w:val="0030160C"/>
    <w:rsid w:val="00307B4A"/>
    <w:rsid w:val="003149EE"/>
    <w:rsid w:val="003177ED"/>
    <w:rsid w:val="003351C9"/>
    <w:rsid w:val="003360D3"/>
    <w:rsid w:val="003747D2"/>
    <w:rsid w:val="00405BEC"/>
    <w:rsid w:val="0041020D"/>
    <w:rsid w:val="00417ABF"/>
    <w:rsid w:val="00445157"/>
    <w:rsid w:val="004E168C"/>
    <w:rsid w:val="004E7D8D"/>
    <w:rsid w:val="004F056D"/>
    <w:rsid w:val="005037E5"/>
    <w:rsid w:val="0059226B"/>
    <w:rsid w:val="005C1B85"/>
    <w:rsid w:val="005C3B86"/>
    <w:rsid w:val="005D7829"/>
    <w:rsid w:val="006114B8"/>
    <w:rsid w:val="00680AB1"/>
    <w:rsid w:val="00681507"/>
    <w:rsid w:val="006A7B66"/>
    <w:rsid w:val="006C5ACC"/>
    <w:rsid w:val="006E4369"/>
    <w:rsid w:val="006F5DDB"/>
    <w:rsid w:val="007300BA"/>
    <w:rsid w:val="00731B3D"/>
    <w:rsid w:val="00752BA5"/>
    <w:rsid w:val="00757703"/>
    <w:rsid w:val="00760A4C"/>
    <w:rsid w:val="00791884"/>
    <w:rsid w:val="007A0B7B"/>
    <w:rsid w:val="007A4715"/>
    <w:rsid w:val="007A5CB5"/>
    <w:rsid w:val="007B160D"/>
    <w:rsid w:val="007B3BBE"/>
    <w:rsid w:val="007F68D3"/>
    <w:rsid w:val="00807FE5"/>
    <w:rsid w:val="0088287A"/>
    <w:rsid w:val="00886EE0"/>
    <w:rsid w:val="00893C9D"/>
    <w:rsid w:val="008E1423"/>
    <w:rsid w:val="0092199A"/>
    <w:rsid w:val="009B2075"/>
    <w:rsid w:val="00A169C5"/>
    <w:rsid w:val="00A31ED8"/>
    <w:rsid w:val="00A35650"/>
    <w:rsid w:val="00A5458F"/>
    <w:rsid w:val="00A57FFA"/>
    <w:rsid w:val="00A7698F"/>
    <w:rsid w:val="00A8417E"/>
    <w:rsid w:val="00AF5955"/>
    <w:rsid w:val="00B02638"/>
    <w:rsid w:val="00B125C3"/>
    <w:rsid w:val="00B63831"/>
    <w:rsid w:val="00BF6BDD"/>
    <w:rsid w:val="00C1439A"/>
    <w:rsid w:val="00C50177"/>
    <w:rsid w:val="00C80D2C"/>
    <w:rsid w:val="00C91765"/>
    <w:rsid w:val="00C92998"/>
    <w:rsid w:val="00CA209A"/>
    <w:rsid w:val="00CC5706"/>
    <w:rsid w:val="00CE3438"/>
    <w:rsid w:val="00CF0A11"/>
    <w:rsid w:val="00D018B9"/>
    <w:rsid w:val="00D06521"/>
    <w:rsid w:val="00D07302"/>
    <w:rsid w:val="00D500CA"/>
    <w:rsid w:val="00D57CB5"/>
    <w:rsid w:val="00D718B5"/>
    <w:rsid w:val="00D84EDE"/>
    <w:rsid w:val="00D97AA9"/>
    <w:rsid w:val="00DA3B36"/>
    <w:rsid w:val="00DA74E2"/>
    <w:rsid w:val="00DB0E87"/>
    <w:rsid w:val="00DC504C"/>
    <w:rsid w:val="00DD36C2"/>
    <w:rsid w:val="00DE5443"/>
    <w:rsid w:val="00DF5743"/>
    <w:rsid w:val="00E21FB5"/>
    <w:rsid w:val="00E26C3E"/>
    <w:rsid w:val="00E77B69"/>
    <w:rsid w:val="00E932A0"/>
    <w:rsid w:val="00ED0F41"/>
    <w:rsid w:val="00F149F5"/>
    <w:rsid w:val="00F27198"/>
    <w:rsid w:val="00F51A58"/>
    <w:rsid w:val="00F725C3"/>
    <w:rsid w:val="00F87211"/>
    <w:rsid w:val="00F92FF7"/>
    <w:rsid w:val="00F93185"/>
    <w:rsid w:val="00FB1163"/>
    <w:rsid w:val="00FF02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2FD699F"/>
  <w15:docId w15:val="{96FD8B8A-1E6F-4A8D-AAFE-B3EFDB78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AA9"/>
  </w:style>
  <w:style w:type="paragraph" w:styleId="Ttulo1">
    <w:name w:val="heading 1"/>
    <w:basedOn w:val="Normal"/>
    <w:next w:val="Normal"/>
    <w:uiPriority w:val="9"/>
    <w:qFormat/>
    <w:rsid w:val="00A7698F"/>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rsid w:val="00A7698F"/>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rsid w:val="00A7698F"/>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rsid w:val="00A7698F"/>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rsid w:val="00A7698F"/>
    <w:pPr>
      <w:outlineLvl w:val="4"/>
    </w:pPr>
    <w:rPr>
      <w:rFonts w:ascii="Times New Roman" w:eastAsia="Times New Roman" w:hAnsi="Times New Roman" w:cs="Times New Roman"/>
      <w:b/>
      <w:sz w:val="20"/>
      <w:szCs w:val="20"/>
    </w:rPr>
  </w:style>
  <w:style w:type="paragraph" w:styleId="Ttulo6">
    <w:name w:val="heading 6"/>
    <w:basedOn w:val="Normal"/>
    <w:next w:val="Normal"/>
    <w:uiPriority w:val="9"/>
    <w:semiHidden/>
    <w:unhideWhenUsed/>
    <w:qFormat/>
    <w:rsid w:val="00A7698F"/>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A7698F"/>
    <w:tblPr>
      <w:tblCellMar>
        <w:top w:w="0" w:type="dxa"/>
        <w:left w:w="0" w:type="dxa"/>
        <w:bottom w:w="0" w:type="dxa"/>
        <w:right w:w="0" w:type="dxa"/>
      </w:tblCellMar>
    </w:tblPr>
  </w:style>
  <w:style w:type="paragraph" w:styleId="Ttulo">
    <w:name w:val="Title"/>
    <w:basedOn w:val="Normal"/>
    <w:next w:val="Normal"/>
    <w:uiPriority w:val="10"/>
    <w:qFormat/>
    <w:rsid w:val="00A7698F"/>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rsid w:val="00A7698F"/>
    <w:pPr>
      <w:spacing w:after="60"/>
      <w:jc w:val="center"/>
    </w:pPr>
    <w:rPr>
      <w:rFonts w:ascii="Cambria" w:eastAsia="Cambria" w:hAnsi="Cambria" w:cs="Cambria"/>
    </w:rPr>
  </w:style>
  <w:style w:type="table" w:customStyle="1" w:styleId="a">
    <w:basedOn w:val="TableNormal"/>
    <w:rsid w:val="00A7698F"/>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rsid w:val="00A7698F"/>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rsid w:val="00A7698F"/>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rsid w:val="00A7698F"/>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rsid w:val="00A7698F"/>
    <w:tblPr>
      <w:tblStyleRowBandSize w:val="1"/>
      <w:tblStyleColBandSize w:val="1"/>
      <w:tblCellMar>
        <w:left w:w="70" w:type="dxa"/>
        <w:right w:w="70" w:type="dxa"/>
      </w:tblCellMar>
    </w:tblPr>
  </w:style>
  <w:style w:type="table" w:customStyle="1" w:styleId="a4">
    <w:basedOn w:val="TableNormal"/>
    <w:rsid w:val="00A7698F"/>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rsid w:val="00A7698F"/>
    <w:tblPr>
      <w:tblStyleRowBandSize w:val="1"/>
      <w:tblStyleColBandSize w:val="1"/>
      <w:tblCellMar>
        <w:left w:w="70" w:type="dxa"/>
        <w:right w:w="70" w:type="dxa"/>
      </w:tblCellMar>
    </w:tblPr>
  </w:style>
  <w:style w:type="table" w:customStyle="1" w:styleId="a6">
    <w:basedOn w:val="TableNormal"/>
    <w:rsid w:val="00A7698F"/>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rsid w:val="00A7698F"/>
    <w:tblPr>
      <w:tblStyleRowBandSize w:val="1"/>
      <w:tblStyleColBandSize w:val="1"/>
      <w:tblCellMar>
        <w:left w:w="70" w:type="dxa"/>
        <w:right w:w="70" w:type="dxa"/>
      </w:tblCellMar>
    </w:tblPr>
  </w:style>
  <w:style w:type="table" w:customStyle="1" w:styleId="a8">
    <w:basedOn w:val="TableNormal"/>
    <w:rsid w:val="00A7698F"/>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nhideWhenUsed/>
    <w:rsid w:val="00807FE5"/>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rsid w:val="00807FE5"/>
  </w:style>
  <w:style w:type="paragraph" w:styleId="Rodap">
    <w:name w:val="footer"/>
    <w:basedOn w:val="Normal"/>
    <w:link w:val="RodapChar"/>
    <w:uiPriority w:val="99"/>
    <w:unhideWhenUsed/>
    <w:rsid w:val="00807FE5"/>
    <w:pPr>
      <w:tabs>
        <w:tab w:val="center" w:pos="4252"/>
        <w:tab w:val="right" w:pos="8504"/>
      </w:tabs>
    </w:pPr>
  </w:style>
  <w:style w:type="character" w:customStyle="1" w:styleId="RodapChar">
    <w:name w:val="Rodapé Char"/>
    <w:basedOn w:val="Fontepargpadro"/>
    <w:link w:val="Rodap"/>
    <w:uiPriority w:val="99"/>
    <w:rsid w:val="00807FE5"/>
  </w:style>
  <w:style w:type="character" w:styleId="Forte">
    <w:name w:val="Strong"/>
    <w:basedOn w:val="Fontepargpadro"/>
    <w:uiPriority w:val="22"/>
    <w:qFormat/>
    <w:rsid w:val="00807FE5"/>
    <w:rPr>
      <w:b/>
      <w:bCs/>
    </w:rPr>
  </w:style>
  <w:style w:type="paragraph" w:customStyle="1" w:styleId="Nivel01">
    <w:name w:val="Nivel 01"/>
    <w:basedOn w:val="Ttulo1"/>
    <w:next w:val="Normal"/>
    <w:link w:val="Nivel01Char"/>
    <w:qFormat/>
    <w:rsid w:val="00807FE5"/>
    <w:pPr>
      <w:tabs>
        <w:tab w:val="left" w:pos="567"/>
      </w:tabs>
      <w:spacing w:before="240"/>
      <w:jc w:val="both"/>
    </w:pPr>
    <w:rPr>
      <w:rFonts w:ascii="Ecofont_Spranq_eco_Sans" w:eastAsiaTheme="majorEastAsia" w:hAnsi="Ecofont_Spranq_eco_Sans" w:cs="Times New Roman"/>
      <w:bCs/>
      <w:color w:val="000000"/>
      <w:sz w:val="20"/>
      <w:szCs w:val="20"/>
    </w:rPr>
  </w:style>
  <w:style w:type="character" w:customStyle="1" w:styleId="Nivel01Char">
    <w:name w:val="Nivel 01 Char"/>
    <w:basedOn w:val="Fontepargpadro"/>
    <w:link w:val="Nivel01"/>
    <w:rsid w:val="00807FE5"/>
    <w:rPr>
      <w:rFonts w:eastAsiaTheme="majorEastAsia" w:cs="Times New Roman"/>
      <w:b/>
      <w:bCs/>
      <w:color w:val="000000"/>
      <w:sz w:val="20"/>
      <w:szCs w:val="20"/>
    </w:rPr>
  </w:style>
  <w:style w:type="character" w:styleId="Hyperlink">
    <w:name w:val="Hyperlink"/>
    <w:rsid w:val="00807FE5"/>
    <w:rPr>
      <w:color w:val="000080"/>
      <w:u w:val="single"/>
    </w:rPr>
  </w:style>
  <w:style w:type="paragraph" w:styleId="PargrafodaLista">
    <w:name w:val="List Paragraph"/>
    <w:basedOn w:val="Normal"/>
    <w:link w:val="PargrafodaListaChar"/>
    <w:uiPriority w:val="34"/>
    <w:qFormat/>
    <w:rsid w:val="00DA74E2"/>
    <w:pPr>
      <w:ind w:left="720"/>
      <w:contextualSpacing/>
    </w:pPr>
    <w:rPr>
      <w:rFonts w:eastAsiaTheme="minorEastAsia" w:cs="Tahoma"/>
    </w:rPr>
  </w:style>
  <w:style w:type="character" w:customStyle="1" w:styleId="PargrafodaListaChar">
    <w:name w:val="Parágrafo da Lista Char"/>
    <w:link w:val="PargrafodaLista"/>
    <w:uiPriority w:val="34"/>
    <w:locked/>
    <w:rsid w:val="00DA74E2"/>
    <w:rPr>
      <w:rFonts w:eastAsiaTheme="minorEastAsia" w:cs="Tahoma"/>
    </w:rPr>
  </w:style>
  <w:style w:type="paragraph" w:customStyle="1" w:styleId="Nivel3-erro">
    <w:name w:val="Nivel 3-erro"/>
    <w:basedOn w:val="Normal"/>
    <w:autoRedefine/>
    <w:qFormat/>
    <w:rsid w:val="00680AB1"/>
    <w:pPr>
      <w:tabs>
        <w:tab w:val="left" w:pos="2268"/>
      </w:tabs>
      <w:spacing w:before="120" w:after="120" w:line="276" w:lineRule="auto"/>
      <w:ind w:left="2268" w:hanging="2126"/>
      <w:jc w:val="both"/>
    </w:pPr>
    <w:rPr>
      <w:rFonts w:ascii="Arial" w:eastAsiaTheme="minorEastAsia" w:hAnsi="Arial" w:cs="Tahoma"/>
      <w:sz w:val="20"/>
      <w:szCs w:val="20"/>
      <w:lang w:eastAsia="en-US"/>
    </w:rPr>
  </w:style>
  <w:style w:type="character" w:customStyle="1" w:styleId="LinkdaInternet">
    <w:name w:val="Link da Internet"/>
    <w:uiPriority w:val="99"/>
    <w:rsid w:val="002B0128"/>
    <w:rPr>
      <w:color w:val="0000FF"/>
      <w:u w:val="single"/>
    </w:rPr>
  </w:style>
  <w:style w:type="character" w:customStyle="1" w:styleId="Hyperlink0">
    <w:name w:val="Hyperlink.0"/>
    <w:rsid w:val="001646A8"/>
  </w:style>
  <w:style w:type="paragraph" w:customStyle="1" w:styleId="Ttulo11">
    <w:name w:val="Título 11"/>
    <w:uiPriority w:val="1"/>
    <w:qFormat/>
    <w:rsid w:val="00CC5706"/>
    <w:pPr>
      <w:widowControl w:val="0"/>
      <w:ind w:left="1418" w:hanging="567"/>
      <w:outlineLvl w:val="0"/>
    </w:pPr>
    <w:rPr>
      <w:rFonts w:ascii="Times New Roman" w:eastAsia="Arial Unicode MS" w:hAnsi="Times New Roman" w:cs="Arial Unicode MS"/>
      <w:b/>
      <w:bCs/>
      <w:color w:val="000000"/>
      <w:sz w:val="20"/>
      <w:szCs w:val="20"/>
      <w:u w:color="000000"/>
      <w:lang w:val="pt-PT"/>
    </w:rPr>
  </w:style>
  <w:style w:type="character" w:customStyle="1" w:styleId="NenhumB">
    <w:name w:val="Nenhum B"/>
    <w:rsid w:val="00CC5706"/>
    <w:rPr>
      <w:lang w:val="pt-PT"/>
    </w:rPr>
  </w:style>
  <w:style w:type="numbering" w:customStyle="1" w:styleId="EstiloImportado2">
    <w:name w:val="Estilo Importado 2"/>
    <w:rsid w:val="00CC5706"/>
    <w:pPr>
      <w:numPr>
        <w:numId w:val="3"/>
      </w:numPr>
    </w:pPr>
  </w:style>
  <w:style w:type="paragraph" w:customStyle="1" w:styleId="Corpodetexto1">
    <w:name w:val="Corpo de texto1"/>
    <w:rsid w:val="00CC5706"/>
    <w:pPr>
      <w:widowControl w:val="0"/>
    </w:pPr>
    <w:rPr>
      <w:rFonts w:ascii="Times New Roman" w:eastAsia="Times New Roman" w:hAnsi="Times New Roman" w:cs="Times New Roman"/>
      <w:color w:val="000000"/>
      <w:sz w:val="20"/>
      <w:szCs w:val="20"/>
      <w:u w:color="000000"/>
      <w:lang w:val="pt-PT"/>
    </w:rPr>
  </w:style>
  <w:style w:type="character" w:customStyle="1" w:styleId="Nenhum">
    <w:name w:val="Nenhum"/>
    <w:rsid w:val="00CC5706"/>
  </w:style>
  <w:style w:type="table" w:styleId="Tabelacomgrade">
    <w:name w:val="Table Grid"/>
    <w:basedOn w:val="Tabelanormal"/>
    <w:uiPriority w:val="39"/>
    <w:rsid w:val="007F68D3"/>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B3BBE"/>
    <w:pPr>
      <w:numPr>
        <w:ilvl w:val="1"/>
        <w:numId w:val="4"/>
      </w:numPr>
      <w:spacing w:before="120" w:after="120" w:line="276" w:lineRule="auto"/>
      <w:jc w:val="both"/>
    </w:pPr>
    <w:rPr>
      <w:rFonts w:eastAsia="Arial Unicode MS" w:cs="Times New Roman"/>
      <w:sz w:val="20"/>
      <w:szCs w:val="20"/>
    </w:rPr>
  </w:style>
  <w:style w:type="paragraph" w:customStyle="1" w:styleId="Nivel1">
    <w:name w:val="Nivel 1"/>
    <w:basedOn w:val="Nivel2"/>
    <w:next w:val="Nivel2"/>
    <w:qFormat/>
    <w:rsid w:val="007B3BBE"/>
    <w:pPr>
      <w:numPr>
        <w:ilvl w:val="0"/>
      </w:numPr>
    </w:pPr>
    <w:rPr>
      <w:rFonts w:cs="Arial"/>
      <w:b/>
    </w:rPr>
  </w:style>
  <w:style w:type="paragraph" w:customStyle="1" w:styleId="Nivel3">
    <w:name w:val="Nivel 3"/>
    <w:basedOn w:val="Nivel2"/>
    <w:qFormat/>
    <w:rsid w:val="007B3BBE"/>
    <w:pPr>
      <w:numPr>
        <w:ilvl w:val="2"/>
      </w:numPr>
    </w:pPr>
    <w:rPr>
      <w:rFonts w:cs="Arial"/>
      <w:color w:val="000000"/>
    </w:rPr>
  </w:style>
  <w:style w:type="paragraph" w:customStyle="1" w:styleId="Nivel4">
    <w:name w:val="Nivel 4"/>
    <w:basedOn w:val="Nivel3"/>
    <w:qFormat/>
    <w:rsid w:val="007B3BBE"/>
    <w:pPr>
      <w:numPr>
        <w:ilvl w:val="3"/>
      </w:numPr>
      <w:tabs>
        <w:tab w:val="num" w:pos="360"/>
      </w:tabs>
      <w:ind w:left="2520" w:hanging="360"/>
    </w:pPr>
    <w:rPr>
      <w:color w:val="auto"/>
    </w:rPr>
  </w:style>
  <w:style w:type="paragraph" w:customStyle="1" w:styleId="Nivel5">
    <w:name w:val="Nivel 5"/>
    <w:basedOn w:val="Nivel4"/>
    <w:qFormat/>
    <w:rsid w:val="007B3BBE"/>
    <w:pPr>
      <w:numPr>
        <w:ilvl w:val="4"/>
      </w:numPr>
      <w:tabs>
        <w:tab w:val="num" w:pos="360"/>
      </w:tabs>
      <w:ind w:left="3348" w:hanging="1080"/>
    </w:pPr>
  </w:style>
  <w:style w:type="character" w:customStyle="1" w:styleId="Nivel2Char">
    <w:name w:val="Nivel 2 Char"/>
    <w:basedOn w:val="Fontepargpadro"/>
    <w:link w:val="Nivel2"/>
    <w:rsid w:val="007B3BBE"/>
    <w:rPr>
      <w:rFonts w:eastAsia="Arial Unicode MS" w:cs="Times New Roman"/>
      <w:sz w:val="20"/>
      <w:szCs w:val="20"/>
    </w:rPr>
  </w:style>
  <w:style w:type="paragraph" w:styleId="NormalWeb">
    <w:name w:val="Normal (Web)"/>
    <w:basedOn w:val="Normal"/>
    <w:uiPriority w:val="99"/>
    <w:semiHidden/>
    <w:unhideWhenUsed/>
    <w:rsid w:val="00AF5955"/>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FF02FC"/>
    <w:rPr>
      <w:color w:val="605E5C"/>
      <w:shd w:val="clear" w:color="auto" w:fill="E1DFDD"/>
    </w:rPr>
  </w:style>
  <w:style w:type="paragraph" w:customStyle="1" w:styleId="TableParagraph">
    <w:name w:val="Table Paragraph"/>
    <w:basedOn w:val="Normal"/>
    <w:uiPriority w:val="1"/>
    <w:qFormat/>
    <w:rsid w:val="00A169C5"/>
    <w:pPr>
      <w:widowControl w:val="0"/>
      <w:autoSpaceDE w:val="0"/>
      <w:autoSpaceDN w:val="0"/>
    </w:pPr>
    <w:rPr>
      <w:rFonts w:ascii="Calibri" w:eastAsia="Calibri" w:hAnsi="Calibri" w:cs="Calibri"/>
      <w:sz w:val="22"/>
      <w:szCs w:val="22"/>
      <w:lang w:val="pt-PT" w:eastAsia="en-US"/>
    </w:rPr>
  </w:style>
  <w:style w:type="table" w:customStyle="1" w:styleId="Tabelacomgrade1">
    <w:name w:val="Tabela com grade1"/>
    <w:basedOn w:val="Tabelanormal"/>
    <w:next w:val="Tabelacomgrade"/>
    <w:uiPriority w:val="59"/>
    <w:rsid w:val="002C711D"/>
    <w:rPr>
      <w:rFonts w:ascii="Times New Roman" w:eastAsia="MS Mincho"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ao">
    <w:name w:val="padrao"/>
    <w:basedOn w:val="Normal"/>
    <w:uiPriority w:val="99"/>
    <w:rsid w:val="00D84EDE"/>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semiHidden/>
    <w:unhideWhenUsed/>
    <w:rsid w:val="004E7D8D"/>
    <w:rPr>
      <w:rFonts w:eastAsia="Times New Roman" w:cs="Tahoma"/>
      <w:sz w:val="20"/>
      <w:szCs w:val="20"/>
    </w:rPr>
  </w:style>
  <w:style w:type="character" w:customStyle="1" w:styleId="TextodecomentrioChar">
    <w:name w:val="Texto de comentário Char"/>
    <w:basedOn w:val="Fontepargpadro"/>
    <w:link w:val="Textodecomentrio"/>
    <w:semiHidden/>
    <w:rsid w:val="004E7D8D"/>
    <w:rPr>
      <w:rFonts w:eastAsia="Times New Roman" w:cs="Tahoma"/>
      <w:sz w:val="20"/>
      <w:szCs w:val="20"/>
    </w:rPr>
  </w:style>
  <w:style w:type="character" w:customStyle="1" w:styleId="Nvel2-RedChar">
    <w:name w:val="Nível 2 -Red Char"/>
    <w:basedOn w:val="Nivel2Char"/>
    <w:link w:val="Nvel2-Red"/>
    <w:locked/>
    <w:rsid w:val="004E7D8D"/>
    <w:rPr>
      <w:rFonts w:ascii="Arial" w:eastAsia="Arial Unicode MS" w:hAnsi="Arial" w:cs="Arial"/>
      <w:i/>
      <w:iCs/>
      <w:color w:val="FF0000"/>
      <w:sz w:val="20"/>
      <w:szCs w:val="20"/>
    </w:rPr>
  </w:style>
  <w:style w:type="paragraph" w:customStyle="1" w:styleId="Nvel2-Red">
    <w:name w:val="Nível 2 -Red"/>
    <w:basedOn w:val="Nivel2"/>
    <w:link w:val="Nvel2-RedChar"/>
    <w:qFormat/>
    <w:rsid w:val="004E7D8D"/>
    <w:pPr>
      <w:numPr>
        <w:numId w:val="0"/>
      </w:numPr>
      <w:autoSpaceDE w:val="0"/>
      <w:autoSpaceDN w:val="0"/>
      <w:adjustRightInd w:val="0"/>
    </w:pPr>
    <w:rPr>
      <w:rFonts w:ascii="Arial" w:eastAsia="Ecofont_Spranq_eco_Sans" w:hAnsi="Arial" w:cs="Arial"/>
      <w:i/>
      <w:iCs/>
      <w:color w:val="FF0000"/>
      <w:sz w:val="24"/>
      <w:szCs w:val="24"/>
    </w:rPr>
  </w:style>
  <w:style w:type="character" w:customStyle="1" w:styleId="ouChar">
    <w:name w:val="ou Char"/>
    <w:basedOn w:val="Fontepargpadro"/>
    <w:link w:val="ou"/>
    <w:locked/>
    <w:rsid w:val="004E7D8D"/>
    <w:rPr>
      <w:rFonts w:ascii="Arial" w:eastAsiaTheme="minorHAnsi" w:hAnsi="Arial" w:cs="Arial"/>
      <w:b/>
      <w:bCs/>
      <w:i/>
      <w:iCs/>
      <w:color w:val="FF0000"/>
      <w:u w:val="single"/>
    </w:rPr>
  </w:style>
  <w:style w:type="paragraph" w:customStyle="1" w:styleId="ou">
    <w:name w:val="ou"/>
    <w:basedOn w:val="PargrafodaLista"/>
    <w:link w:val="ouChar"/>
    <w:qFormat/>
    <w:rsid w:val="004E7D8D"/>
    <w:pPr>
      <w:spacing w:before="60" w:after="60" w:line="256" w:lineRule="auto"/>
      <w:ind w:left="0"/>
      <w:contextualSpacing w:val="0"/>
      <w:jc w:val="center"/>
    </w:pPr>
    <w:rPr>
      <w:rFonts w:ascii="Arial" w:eastAsiaTheme="minorHAnsi" w:hAnsi="Arial" w:cs="Arial"/>
      <w:b/>
      <w:bCs/>
      <w:i/>
      <w:iCs/>
      <w:color w:val="FF0000"/>
      <w:u w:val="single"/>
    </w:rPr>
  </w:style>
  <w:style w:type="character" w:customStyle="1" w:styleId="Nvel3-RChar">
    <w:name w:val="Nível 3-R Char"/>
    <w:basedOn w:val="Fontepargpadro"/>
    <w:link w:val="Nvel3-R"/>
    <w:locked/>
    <w:rsid w:val="004E7D8D"/>
    <w:rPr>
      <w:rFonts w:ascii="Arial" w:eastAsiaTheme="minorEastAsia" w:hAnsi="Arial" w:cs="Arial"/>
      <w:i/>
      <w:iCs/>
      <w:color w:val="FF0000"/>
    </w:rPr>
  </w:style>
  <w:style w:type="paragraph" w:customStyle="1" w:styleId="Nvel3-R">
    <w:name w:val="Nível 3-R"/>
    <w:basedOn w:val="Normal"/>
    <w:link w:val="Nvel3-RChar"/>
    <w:qFormat/>
    <w:rsid w:val="004E7D8D"/>
    <w:pPr>
      <w:spacing w:before="120" w:after="120" w:line="276" w:lineRule="auto"/>
      <w:ind w:left="284"/>
      <w:jc w:val="both"/>
    </w:pPr>
    <w:rPr>
      <w:rFonts w:ascii="Arial" w:eastAsiaTheme="minorEastAsia" w:hAnsi="Arial" w:cs="Arial"/>
      <w:i/>
      <w:iCs/>
      <w:color w:val="FF0000"/>
    </w:rPr>
  </w:style>
  <w:style w:type="character" w:customStyle="1" w:styleId="Nvel3Char">
    <w:name w:val="Nível 3 Char"/>
    <w:basedOn w:val="Nvel3-RChar"/>
    <w:link w:val="Nvel3"/>
    <w:locked/>
    <w:rsid w:val="004E7D8D"/>
    <w:rPr>
      <w:rFonts w:ascii="Arial" w:eastAsiaTheme="minorEastAsia" w:hAnsi="Arial" w:cs="Arial"/>
      <w:i w:val="0"/>
      <w:iCs w:val="0"/>
      <w:color w:val="FF0000"/>
    </w:rPr>
  </w:style>
  <w:style w:type="paragraph" w:customStyle="1" w:styleId="Nvel3">
    <w:name w:val="Nível 3"/>
    <w:basedOn w:val="Nvel3-R"/>
    <w:link w:val="Nvel3Char"/>
    <w:qFormat/>
    <w:rsid w:val="004E7D8D"/>
    <w:pPr>
      <w:numPr>
        <w:ilvl w:val="2"/>
      </w:numPr>
      <w:ind w:left="284"/>
    </w:pPr>
    <w:rPr>
      <w:i w:val="0"/>
      <w:iCs w:val="0"/>
    </w:rPr>
  </w:style>
  <w:style w:type="character" w:customStyle="1" w:styleId="Nvel4Char">
    <w:name w:val="Nível 4 Char"/>
    <w:basedOn w:val="Nvel3Char"/>
    <w:link w:val="Nvel4"/>
    <w:locked/>
    <w:rsid w:val="004E7D8D"/>
    <w:rPr>
      <w:rFonts w:ascii="Arial" w:eastAsiaTheme="minorEastAsia" w:hAnsi="Arial" w:cs="Arial"/>
      <w:i w:val="0"/>
      <w:iCs w:val="0"/>
      <w:color w:val="FF0000"/>
    </w:rPr>
  </w:style>
  <w:style w:type="paragraph" w:customStyle="1" w:styleId="Nvel4">
    <w:name w:val="Nível 4"/>
    <w:basedOn w:val="Nvel3"/>
    <w:link w:val="Nvel4Char"/>
    <w:qFormat/>
    <w:rsid w:val="004E7D8D"/>
    <w:pPr>
      <w:numPr>
        <w:ilvl w:val="0"/>
      </w:numPr>
      <w:ind w:left="567"/>
    </w:pPr>
  </w:style>
  <w:style w:type="character" w:customStyle="1" w:styleId="SubTitNNChar">
    <w:name w:val="SubTitNN Char"/>
    <w:basedOn w:val="Fontepargpadro"/>
    <w:link w:val="SubTitNN"/>
    <w:locked/>
    <w:rsid w:val="004E7D8D"/>
    <w:rPr>
      <w:rFonts w:ascii="Arial" w:hAnsi="Arial" w:cs="Arial"/>
      <w:b/>
      <w:bCs/>
      <w:iCs/>
    </w:rPr>
  </w:style>
  <w:style w:type="paragraph" w:customStyle="1" w:styleId="SubTitNN">
    <w:name w:val="SubTitNN"/>
    <w:basedOn w:val="Normal"/>
    <w:link w:val="SubTitNNChar"/>
    <w:qFormat/>
    <w:rsid w:val="004E7D8D"/>
    <w:pPr>
      <w:spacing w:before="240" w:after="120" w:line="276" w:lineRule="auto"/>
      <w:jc w:val="both"/>
    </w:pPr>
    <w:rPr>
      <w:rFonts w:ascii="Arial" w:hAnsi="Arial" w:cs="Arial"/>
      <w:b/>
      <w:bCs/>
      <w:iCs/>
    </w:rPr>
  </w:style>
  <w:style w:type="character" w:styleId="Refdecomentrio">
    <w:name w:val="annotation reference"/>
    <w:basedOn w:val="Fontepargpadro"/>
    <w:semiHidden/>
    <w:unhideWhenUsed/>
    <w:rsid w:val="004E7D8D"/>
    <w:rPr>
      <w:sz w:val="16"/>
      <w:szCs w:val="16"/>
    </w:rPr>
  </w:style>
  <w:style w:type="paragraph" w:customStyle="1" w:styleId="Default">
    <w:name w:val="Default"/>
    <w:rsid w:val="00C1439A"/>
    <w:pPr>
      <w:autoSpaceDE w:val="0"/>
      <w:autoSpaceDN w:val="0"/>
      <w:adjustRightInd w:val="0"/>
    </w:pPr>
    <w:rPr>
      <w:rFonts w:ascii="Calibri" w:hAnsi="Calibri" w:cs="Calibri"/>
      <w:color w:val="000000"/>
    </w:rPr>
  </w:style>
  <w:style w:type="paragraph" w:styleId="Textodebalo">
    <w:name w:val="Balloon Text"/>
    <w:basedOn w:val="Normal"/>
    <w:link w:val="TextodebaloChar"/>
    <w:uiPriority w:val="99"/>
    <w:semiHidden/>
    <w:unhideWhenUsed/>
    <w:rsid w:val="00445157"/>
    <w:rPr>
      <w:rFonts w:ascii="Tahoma" w:hAnsi="Tahoma" w:cs="Tahoma"/>
      <w:sz w:val="16"/>
      <w:szCs w:val="16"/>
    </w:rPr>
  </w:style>
  <w:style w:type="character" w:customStyle="1" w:styleId="TextodebaloChar">
    <w:name w:val="Texto de balão Char"/>
    <w:basedOn w:val="Fontepargpadro"/>
    <w:link w:val="Textodebalo"/>
    <w:uiPriority w:val="99"/>
    <w:semiHidden/>
    <w:rsid w:val="004451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227914">
      <w:bodyDiv w:val="1"/>
      <w:marLeft w:val="0"/>
      <w:marRight w:val="0"/>
      <w:marTop w:val="0"/>
      <w:marBottom w:val="0"/>
      <w:divBdr>
        <w:top w:val="none" w:sz="0" w:space="0" w:color="auto"/>
        <w:left w:val="none" w:sz="0" w:space="0" w:color="auto"/>
        <w:bottom w:val="none" w:sz="0" w:space="0" w:color="auto"/>
        <w:right w:val="none" w:sz="0" w:space="0" w:color="auto"/>
      </w:divBdr>
    </w:div>
    <w:div w:id="372271598">
      <w:bodyDiv w:val="1"/>
      <w:marLeft w:val="0"/>
      <w:marRight w:val="0"/>
      <w:marTop w:val="0"/>
      <w:marBottom w:val="0"/>
      <w:divBdr>
        <w:top w:val="none" w:sz="0" w:space="0" w:color="auto"/>
        <w:left w:val="none" w:sz="0" w:space="0" w:color="auto"/>
        <w:bottom w:val="none" w:sz="0" w:space="0" w:color="auto"/>
        <w:right w:val="none" w:sz="0" w:space="0" w:color="auto"/>
      </w:divBdr>
    </w:div>
    <w:div w:id="427239239">
      <w:bodyDiv w:val="1"/>
      <w:marLeft w:val="0"/>
      <w:marRight w:val="0"/>
      <w:marTop w:val="0"/>
      <w:marBottom w:val="0"/>
      <w:divBdr>
        <w:top w:val="none" w:sz="0" w:space="0" w:color="auto"/>
        <w:left w:val="none" w:sz="0" w:space="0" w:color="auto"/>
        <w:bottom w:val="none" w:sz="0" w:space="0" w:color="auto"/>
        <w:right w:val="none" w:sz="0" w:space="0" w:color="auto"/>
      </w:divBdr>
    </w:div>
    <w:div w:id="464279761">
      <w:bodyDiv w:val="1"/>
      <w:marLeft w:val="0"/>
      <w:marRight w:val="0"/>
      <w:marTop w:val="0"/>
      <w:marBottom w:val="0"/>
      <w:divBdr>
        <w:top w:val="none" w:sz="0" w:space="0" w:color="auto"/>
        <w:left w:val="none" w:sz="0" w:space="0" w:color="auto"/>
        <w:bottom w:val="none" w:sz="0" w:space="0" w:color="auto"/>
        <w:right w:val="none" w:sz="0" w:space="0" w:color="auto"/>
      </w:divBdr>
    </w:div>
    <w:div w:id="498078036">
      <w:bodyDiv w:val="1"/>
      <w:marLeft w:val="0"/>
      <w:marRight w:val="0"/>
      <w:marTop w:val="0"/>
      <w:marBottom w:val="0"/>
      <w:divBdr>
        <w:top w:val="none" w:sz="0" w:space="0" w:color="auto"/>
        <w:left w:val="none" w:sz="0" w:space="0" w:color="auto"/>
        <w:bottom w:val="none" w:sz="0" w:space="0" w:color="auto"/>
        <w:right w:val="none" w:sz="0" w:space="0" w:color="auto"/>
      </w:divBdr>
    </w:div>
    <w:div w:id="519583432">
      <w:bodyDiv w:val="1"/>
      <w:marLeft w:val="0"/>
      <w:marRight w:val="0"/>
      <w:marTop w:val="0"/>
      <w:marBottom w:val="0"/>
      <w:divBdr>
        <w:top w:val="none" w:sz="0" w:space="0" w:color="auto"/>
        <w:left w:val="none" w:sz="0" w:space="0" w:color="auto"/>
        <w:bottom w:val="none" w:sz="0" w:space="0" w:color="auto"/>
        <w:right w:val="none" w:sz="0" w:space="0" w:color="auto"/>
      </w:divBdr>
    </w:div>
    <w:div w:id="727460401">
      <w:bodyDiv w:val="1"/>
      <w:marLeft w:val="0"/>
      <w:marRight w:val="0"/>
      <w:marTop w:val="0"/>
      <w:marBottom w:val="0"/>
      <w:divBdr>
        <w:top w:val="none" w:sz="0" w:space="0" w:color="auto"/>
        <w:left w:val="none" w:sz="0" w:space="0" w:color="auto"/>
        <w:bottom w:val="none" w:sz="0" w:space="0" w:color="auto"/>
        <w:right w:val="none" w:sz="0" w:space="0" w:color="auto"/>
      </w:divBdr>
    </w:div>
    <w:div w:id="789788416">
      <w:bodyDiv w:val="1"/>
      <w:marLeft w:val="0"/>
      <w:marRight w:val="0"/>
      <w:marTop w:val="0"/>
      <w:marBottom w:val="0"/>
      <w:divBdr>
        <w:top w:val="none" w:sz="0" w:space="0" w:color="auto"/>
        <w:left w:val="none" w:sz="0" w:space="0" w:color="auto"/>
        <w:bottom w:val="none" w:sz="0" w:space="0" w:color="auto"/>
        <w:right w:val="none" w:sz="0" w:space="0" w:color="auto"/>
      </w:divBdr>
    </w:div>
    <w:div w:id="795830266">
      <w:bodyDiv w:val="1"/>
      <w:marLeft w:val="0"/>
      <w:marRight w:val="0"/>
      <w:marTop w:val="0"/>
      <w:marBottom w:val="0"/>
      <w:divBdr>
        <w:top w:val="none" w:sz="0" w:space="0" w:color="auto"/>
        <w:left w:val="none" w:sz="0" w:space="0" w:color="auto"/>
        <w:bottom w:val="none" w:sz="0" w:space="0" w:color="auto"/>
        <w:right w:val="none" w:sz="0" w:space="0" w:color="auto"/>
      </w:divBdr>
    </w:div>
    <w:div w:id="950477766">
      <w:bodyDiv w:val="1"/>
      <w:marLeft w:val="0"/>
      <w:marRight w:val="0"/>
      <w:marTop w:val="0"/>
      <w:marBottom w:val="0"/>
      <w:divBdr>
        <w:top w:val="none" w:sz="0" w:space="0" w:color="auto"/>
        <w:left w:val="none" w:sz="0" w:space="0" w:color="auto"/>
        <w:bottom w:val="none" w:sz="0" w:space="0" w:color="auto"/>
        <w:right w:val="none" w:sz="0" w:space="0" w:color="auto"/>
      </w:divBdr>
    </w:div>
    <w:div w:id="1236554351">
      <w:bodyDiv w:val="1"/>
      <w:marLeft w:val="0"/>
      <w:marRight w:val="0"/>
      <w:marTop w:val="0"/>
      <w:marBottom w:val="0"/>
      <w:divBdr>
        <w:top w:val="none" w:sz="0" w:space="0" w:color="auto"/>
        <w:left w:val="none" w:sz="0" w:space="0" w:color="auto"/>
        <w:bottom w:val="none" w:sz="0" w:space="0" w:color="auto"/>
        <w:right w:val="none" w:sz="0" w:space="0" w:color="auto"/>
      </w:divBdr>
    </w:div>
    <w:div w:id="1496337886">
      <w:bodyDiv w:val="1"/>
      <w:marLeft w:val="0"/>
      <w:marRight w:val="0"/>
      <w:marTop w:val="0"/>
      <w:marBottom w:val="0"/>
      <w:divBdr>
        <w:top w:val="none" w:sz="0" w:space="0" w:color="auto"/>
        <w:left w:val="none" w:sz="0" w:space="0" w:color="auto"/>
        <w:bottom w:val="none" w:sz="0" w:space="0" w:color="auto"/>
        <w:right w:val="none" w:sz="0" w:space="0" w:color="auto"/>
      </w:divBdr>
    </w:div>
    <w:div w:id="1560288265">
      <w:bodyDiv w:val="1"/>
      <w:marLeft w:val="0"/>
      <w:marRight w:val="0"/>
      <w:marTop w:val="0"/>
      <w:marBottom w:val="0"/>
      <w:divBdr>
        <w:top w:val="none" w:sz="0" w:space="0" w:color="auto"/>
        <w:left w:val="none" w:sz="0" w:space="0" w:color="auto"/>
        <w:bottom w:val="none" w:sz="0" w:space="0" w:color="auto"/>
        <w:right w:val="none" w:sz="0" w:space="0" w:color="auto"/>
      </w:divBdr>
    </w:div>
    <w:div w:id="1627005997">
      <w:bodyDiv w:val="1"/>
      <w:marLeft w:val="0"/>
      <w:marRight w:val="0"/>
      <w:marTop w:val="0"/>
      <w:marBottom w:val="0"/>
      <w:divBdr>
        <w:top w:val="none" w:sz="0" w:space="0" w:color="auto"/>
        <w:left w:val="none" w:sz="0" w:space="0" w:color="auto"/>
        <w:bottom w:val="none" w:sz="0" w:space="0" w:color="auto"/>
        <w:right w:val="none" w:sz="0" w:space="0" w:color="auto"/>
      </w:divBdr>
    </w:div>
    <w:div w:id="1634483434">
      <w:bodyDiv w:val="1"/>
      <w:marLeft w:val="0"/>
      <w:marRight w:val="0"/>
      <w:marTop w:val="0"/>
      <w:marBottom w:val="0"/>
      <w:divBdr>
        <w:top w:val="none" w:sz="0" w:space="0" w:color="auto"/>
        <w:left w:val="none" w:sz="0" w:space="0" w:color="auto"/>
        <w:bottom w:val="none" w:sz="0" w:space="0" w:color="auto"/>
        <w:right w:val="none" w:sz="0" w:space="0" w:color="auto"/>
      </w:divBdr>
    </w:div>
    <w:div w:id="1643190672">
      <w:bodyDiv w:val="1"/>
      <w:marLeft w:val="0"/>
      <w:marRight w:val="0"/>
      <w:marTop w:val="0"/>
      <w:marBottom w:val="0"/>
      <w:divBdr>
        <w:top w:val="none" w:sz="0" w:space="0" w:color="auto"/>
        <w:left w:val="none" w:sz="0" w:space="0" w:color="auto"/>
        <w:bottom w:val="none" w:sz="0" w:space="0" w:color="auto"/>
        <w:right w:val="none" w:sz="0" w:space="0" w:color="auto"/>
      </w:divBdr>
    </w:div>
    <w:div w:id="1654872300">
      <w:bodyDiv w:val="1"/>
      <w:marLeft w:val="0"/>
      <w:marRight w:val="0"/>
      <w:marTop w:val="0"/>
      <w:marBottom w:val="0"/>
      <w:divBdr>
        <w:top w:val="none" w:sz="0" w:space="0" w:color="auto"/>
        <w:left w:val="none" w:sz="0" w:space="0" w:color="auto"/>
        <w:bottom w:val="none" w:sz="0" w:space="0" w:color="auto"/>
        <w:right w:val="none" w:sz="0" w:space="0" w:color="auto"/>
      </w:divBdr>
    </w:div>
    <w:div w:id="1669744526">
      <w:bodyDiv w:val="1"/>
      <w:marLeft w:val="0"/>
      <w:marRight w:val="0"/>
      <w:marTop w:val="0"/>
      <w:marBottom w:val="0"/>
      <w:divBdr>
        <w:top w:val="none" w:sz="0" w:space="0" w:color="auto"/>
        <w:left w:val="none" w:sz="0" w:space="0" w:color="auto"/>
        <w:bottom w:val="none" w:sz="0" w:space="0" w:color="auto"/>
        <w:right w:val="none" w:sz="0" w:space="0" w:color="auto"/>
      </w:divBdr>
    </w:div>
    <w:div w:id="1894387338">
      <w:bodyDiv w:val="1"/>
      <w:marLeft w:val="0"/>
      <w:marRight w:val="0"/>
      <w:marTop w:val="0"/>
      <w:marBottom w:val="0"/>
      <w:divBdr>
        <w:top w:val="none" w:sz="0" w:space="0" w:color="auto"/>
        <w:left w:val="none" w:sz="0" w:space="0" w:color="auto"/>
        <w:bottom w:val="none" w:sz="0" w:space="0" w:color="auto"/>
        <w:right w:val="none" w:sz="0" w:space="0" w:color="auto"/>
      </w:divBdr>
    </w:div>
    <w:div w:id="2037266238">
      <w:bodyDiv w:val="1"/>
      <w:marLeft w:val="0"/>
      <w:marRight w:val="0"/>
      <w:marTop w:val="0"/>
      <w:marBottom w:val="0"/>
      <w:divBdr>
        <w:top w:val="none" w:sz="0" w:space="0" w:color="auto"/>
        <w:left w:val="none" w:sz="0" w:space="0" w:color="auto"/>
        <w:bottom w:val="none" w:sz="0" w:space="0" w:color="auto"/>
        <w:right w:val="none" w:sz="0" w:space="0" w:color="auto"/>
      </w:divBdr>
    </w:div>
    <w:div w:id="20438176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www.portaldecompraspublicas.com.br" TargetMode="External"/><Relationship Id="rId26" Type="http://schemas.openxmlformats.org/officeDocument/2006/relationships/hyperlink" Target="https://www.planalto.gov.br/ccivil_03/_ato2015-2018/2018/lei/l13709.htm" TargetMode="External"/><Relationship Id="rId39" Type="http://schemas.openxmlformats.org/officeDocument/2006/relationships/theme" Target="theme/theme1.xml"/><Relationship Id="rId21" Type="http://schemas.openxmlformats.org/officeDocument/2006/relationships/hyperlink" Target="http://www.portaldecompraspublicas.com.br"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s://www.planalto.gov.br/ccivil_03/Constituicao/Constituicao.htm" TargetMode="External"/><Relationship Id="rId25" Type="http://schemas.openxmlformats.org/officeDocument/2006/relationships/oleObject" Target="embeddings/oleObject2.bin"/><Relationship Id="rId33" Type="http://schemas.openxmlformats.org/officeDocument/2006/relationships/hyperlink" Target="https://www.planalto.gov.br/ccivil_03/leis/l8078compilado.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decompraspublicas.com.br/" TargetMode="External"/><Relationship Id="rId29"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image" Target="media/image2.emf"/><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oleObject" Target="embeddings/oleObject1.bin"/><Relationship Id="rId28" Type="http://schemas.openxmlformats.org/officeDocument/2006/relationships/hyperlink" Target="https://www.planalto.gov.br/ccivil_03/_ato2015-2018/2018/lei/l13709.htm" TargetMode="External"/><Relationship Id="rId36"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empresas-e-negocios/pt-br/empreendedor" TargetMode="External"/><Relationship Id="rId22" Type="http://schemas.openxmlformats.org/officeDocument/2006/relationships/image" Target="media/image1.emf"/><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s://www.planalto.gov.br/ccivil_03/_ato2015-2018/2018/lei/l13709.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C64F5-FFA7-447A-B77D-664E0594F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38</Pages>
  <Words>20522</Words>
  <Characters>110821</Characters>
  <Application>Microsoft Office Word</Application>
  <DocSecurity>0</DocSecurity>
  <Lines>923</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Licitacoes01</dc:creator>
  <cp:lastModifiedBy>Compras São João do Sul</cp:lastModifiedBy>
  <cp:revision>17</cp:revision>
  <cp:lastPrinted>2024-04-11T16:09:00Z</cp:lastPrinted>
  <dcterms:created xsi:type="dcterms:W3CDTF">2024-04-11T14:15:00Z</dcterms:created>
  <dcterms:modified xsi:type="dcterms:W3CDTF">2024-07-26T19:43:00Z</dcterms:modified>
</cp:coreProperties>
</file>