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D4CA4" w14:textId="0717751A" w:rsidR="003C4E3E" w:rsidRDefault="003C4E3E" w:rsidP="003C4E3E">
      <w:pPr>
        <w:spacing w:after="0"/>
        <w:ind w:left="-283" w:right="-850"/>
        <w:jc w:val="both"/>
        <w:rPr>
          <w:rFonts w:ascii="Arial" w:hAnsi="Arial" w:cs="Arial"/>
          <w:b/>
        </w:rPr>
      </w:pPr>
      <w:r w:rsidRPr="003C4E3E">
        <w:rPr>
          <w:rFonts w:ascii="Arial" w:hAnsi="Arial" w:cs="Arial"/>
          <w:b/>
        </w:rPr>
        <w:t>ATA DE REGISTRO DE PREÇOS Nº 029/2024</w:t>
      </w:r>
    </w:p>
    <w:p w14:paraId="29F42922" w14:textId="16DACA28" w:rsidR="003C4E3E" w:rsidRDefault="003C4E3E" w:rsidP="003C4E3E">
      <w:pPr>
        <w:spacing w:after="0"/>
        <w:ind w:left="-283" w:right="-850"/>
        <w:jc w:val="both"/>
        <w:rPr>
          <w:rFonts w:ascii="Arial" w:hAnsi="Arial" w:cs="Arial"/>
          <w:b/>
        </w:rPr>
      </w:pPr>
    </w:p>
    <w:p w14:paraId="628A1AF9" w14:textId="772A5DA4" w:rsidR="003C4E3E" w:rsidRPr="003C4E3E" w:rsidRDefault="003C4E3E" w:rsidP="003C4E3E">
      <w:pPr>
        <w:spacing w:after="0"/>
        <w:ind w:left="-283" w:right="-850"/>
        <w:jc w:val="both"/>
        <w:rPr>
          <w:rFonts w:ascii="Arial" w:hAnsi="Arial" w:cs="Arial"/>
          <w:bCs/>
        </w:rPr>
      </w:pPr>
      <w:r w:rsidRPr="003C4E3E">
        <w:rPr>
          <w:rFonts w:ascii="Arial" w:hAnsi="Arial" w:cs="Arial"/>
          <w:bCs/>
        </w:rPr>
        <w:t>PROCESSO LICITATÓRIO N. 028/2024</w:t>
      </w:r>
    </w:p>
    <w:p w14:paraId="2F57633A" w14:textId="31B69489" w:rsidR="003C4E3E" w:rsidRPr="003C4E3E" w:rsidRDefault="003C4E3E" w:rsidP="003C4E3E">
      <w:pPr>
        <w:spacing w:after="0"/>
        <w:ind w:left="-283" w:right="-850"/>
        <w:jc w:val="both"/>
        <w:rPr>
          <w:rFonts w:ascii="Arial" w:hAnsi="Arial" w:cs="Arial"/>
          <w:bCs/>
        </w:rPr>
      </w:pPr>
      <w:r w:rsidRPr="003C4E3E">
        <w:rPr>
          <w:rFonts w:ascii="Arial" w:hAnsi="Arial" w:cs="Arial"/>
          <w:bCs/>
        </w:rPr>
        <w:t>PREGÃO PRESENCIAL N. 009/2024</w:t>
      </w:r>
    </w:p>
    <w:p w14:paraId="0742158F" w14:textId="0CD64185" w:rsidR="003C4E3E" w:rsidRDefault="000E0BD4" w:rsidP="003C4E3E">
      <w:pPr>
        <w:spacing w:after="0"/>
        <w:ind w:left="-283" w:right="-850"/>
        <w:jc w:val="both"/>
        <w:rPr>
          <w:rFonts w:ascii="Arial" w:hAnsi="Arial" w:cs="Arial"/>
          <w:bCs/>
        </w:rPr>
      </w:pPr>
      <w:r>
        <w:rPr>
          <w:rFonts w:ascii="Arial" w:hAnsi="Arial" w:cs="Arial"/>
          <w:bCs/>
        </w:rPr>
        <w:t xml:space="preserve">VIGÊNCIA: 1 ANO A PARTIR DA ASSINATURA </w:t>
      </w:r>
    </w:p>
    <w:p w14:paraId="129C458A" w14:textId="77777777" w:rsidR="000E0BD4" w:rsidRPr="003C4E3E" w:rsidRDefault="000E0BD4" w:rsidP="003C4E3E">
      <w:pPr>
        <w:spacing w:after="0"/>
        <w:ind w:left="-283" w:right="-850"/>
        <w:jc w:val="both"/>
        <w:rPr>
          <w:rFonts w:ascii="Arial" w:hAnsi="Arial" w:cs="Arial"/>
          <w:b/>
        </w:rPr>
      </w:pPr>
    </w:p>
    <w:p w14:paraId="0D41CA98" w14:textId="74E95769" w:rsidR="003C4E3E" w:rsidRDefault="003C4E3E" w:rsidP="003C4E3E">
      <w:pPr>
        <w:spacing w:after="0"/>
        <w:ind w:left="-283" w:right="-850"/>
        <w:jc w:val="both"/>
        <w:rPr>
          <w:rFonts w:ascii="Arial" w:hAnsi="Arial" w:cs="Arial"/>
        </w:rPr>
      </w:pPr>
      <w:r w:rsidRPr="003C4E3E">
        <w:rPr>
          <w:rFonts w:ascii="Arial" w:hAnsi="Arial" w:cs="Arial"/>
        </w:rPr>
        <w:t xml:space="preserve">O </w:t>
      </w:r>
      <w:r w:rsidRPr="003C4E3E">
        <w:rPr>
          <w:rFonts w:ascii="Arial" w:hAnsi="Arial" w:cs="Arial"/>
          <w:b/>
        </w:rPr>
        <w:t>MUNICÍPIO DE OURO/SC</w:t>
      </w:r>
      <w:r w:rsidRPr="003C4E3E">
        <w:rPr>
          <w:rFonts w:ascii="Arial" w:hAnsi="Arial" w:cs="Arial"/>
        </w:rPr>
        <w:t xml:space="preserve">, pessoa jurídica de direito público interno, inscrito no CNPJ nº 82.777.228/0001-57, com sede na Rua Governador Jorge Lacerda, nº 1209, centro, doravante denominado </w:t>
      </w:r>
      <w:r w:rsidRPr="003C4E3E">
        <w:rPr>
          <w:rFonts w:ascii="Arial" w:hAnsi="Arial" w:cs="Arial"/>
          <w:bCs/>
        </w:rPr>
        <w:t>CONTRATANTE</w:t>
      </w:r>
      <w:r w:rsidRPr="003C4E3E">
        <w:rPr>
          <w:rFonts w:ascii="Arial" w:hAnsi="Arial" w:cs="Arial"/>
        </w:rPr>
        <w:t>, neste ato representado por: Dayana Franciely Prestes de Oliveira Colombo, Secretária Municipal da Assistência Social e Secretária Municipal da Administração e Fazenda; Denio Cesar Viganó, Secretário Municipal da Agricultura e Meio Ambiente e Secretário Municipal de Urbanismo, Obras e Habitação; Edinéia Rech Schlindwein, Secretária Municipal da Educação, Cultura e Desporto; Gabriela Minks Lopes Duarte, Secretária Municipal da Saúde; e</w:t>
      </w:r>
      <w:r>
        <w:rPr>
          <w:rFonts w:ascii="Arial" w:hAnsi="Arial" w:cs="Arial"/>
        </w:rPr>
        <w:t xml:space="preserve"> a empresa </w:t>
      </w:r>
      <w:r w:rsidRPr="003C4E3E">
        <w:rPr>
          <w:rFonts w:ascii="Arial" w:hAnsi="Arial" w:cs="Arial"/>
          <w:b/>
          <w:bCs/>
        </w:rPr>
        <w:t>ELETRO INSTALADORA</w:t>
      </w:r>
      <w:r w:rsidR="000E0BD4">
        <w:rPr>
          <w:rFonts w:ascii="Arial" w:hAnsi="Arial" w:cs="Arial"/>
          <w:b/>
          <w:bCs/>
        </w:rPr>
        <w:t xml:space="preserve"> </w:t>
      </w:r>
      <w:r w:rsidRPr="003C4E3E">
        <w:rPr>
          <w:rFonts w:ascii="Arial" w:hAnsi="Arial" w:cs="Arial"/>
          <w:b/>
          <w:bCs/>
        </w:rPr>
        <w:t>ES LTDA</w:t>
      </w:r>
      <w:r w:rsidRPr="003C4E3E">
        <w:rPr>
          <w:rFonts w:ascii="Arial" w:hAnsi="Arial" w:cs="Arial"/>
        </w:rPr>
        <w:t xml:space="preserve">, com CNPJ nº </w:t>
      </w:r>
      <w:r>
        <w:rPr>
          <w:rFonts w:ascii="Arial" w:hAnsi="Arial" w:cs="Arial"/>
        </w:rPr>
        <w:t>45.***.***/0001-**</w:t>
      </w:r>
      <w:r w:rsidRPr="003C4E3E">
        <w:rPr>
          <w:rFonts w:ascii="Arial" w:hAnsi="Arial" w:cs="Arial"/>
        </w:rPr>
        <w:t xml:space="preserve">, com endereço </w:t>
      </w:r>
      <w:r>
        <w:rPr>
          <w:rFonts w:ascii="Arial" w:hAnsi="Arial" w:cs="Arial"/>
        </w:rPr>
        <w:t>na Rua Norino Rotolo, nº 148, APT 702 do edifício Londres, no Centro da Cidade de Joaçaba/SC, CEP 89.600-000, neste ato representada pelo Sr. Ederson Strechert, inscrito no CPF nº 066.***.***-18, e pela Sra. Denise Tanques Strechert</w:t>
      </w:r>
      <w:r w:rsidR="0028561E">
        <w:rPr>
          <w:rFonts w:ascii="Arial" w:hAnsi="Arial" w:cs="Arial"/>
        </w:rPr>
        <w:t>,</w:t>
      </w:r>
      <w:r>
        <w:rPr>
          <w:rFonts w:ascii="Arial" w:hAnsi="Arial" w:cs="Arial"/>
        </w:rPr>
        <w:t xml:space="preserve"> inscrit</w:t>
      </w:r>
      <w:r w:rsidR="0028561E">
        <w:rPr>
          <w:rFonts w:ascii="Arial" w:hAnsi="Arial" w:cs="Arial"/>
        </w:rPr>
        <w:t>a</w:t>
      </w:r>
      <w:r>
        <w:rPr>
          <w:rFonts w:ascii="Arial" w:hAnsi="Arial" w:cs="Arial"/>
        </w:rPr>
        <w:t xml:space="preserve"> no CPF nº 053.***.***-10, </w:t>
      </w:r>
      <w:r w:rsidRPr="003C4E3E">
        <w:rPr>
          <w:rFonts w:ascii="Arial" w:hAnsi="Arial" w:cs="Arial"/>
        </w:rPr>
        <w:t xml:space="preserve">doravante denominada </w:t>
      </w:r>
      <w:r w:rsidRPr="003C4E3E">
        <w:rPr>
          <w:rFonts w:ascii="Arial" w:hAnsi="Arial" w:cs="Arial"/>
          <w:bCs/>
        </w:rPr>
        <w:t>CONTRATADA</w:t>
      </w:r>
      <w:r w:rsidRPr="003C4E3E">
        <w:rPr>
          <w:rFonts w:ascii="Arial" w:hAnsi="Arial" w:cs="Arial"/>
        </w:rPr>
        <w:t>, resolvem celebrar registrar os seguintes preços, em decorrência do Processo Licitatório nº 028/2024, Pregão Presencial nº 009/2024, e à luz da Lei nº 14.133/2021 e Legislação Municipal nº 941/2023:</w:t>
      </w:r>
    </w:p>
    <w:p w14:paraId="54E61891" w14:textId="77777777" w:rsidR="003C4E3E" w:rsidRPr="003C4E3E" w:rsidRDefault="003C4E3E" w:rsidP="003C4E3E">
      <w:pPr>
        <w:spacing w:after="0"/>
        <w:ind w:left="-283" w:right="-850"/>
        <w:jc w:val="both"/>
        <w:rPr>
          <w:rFonts w:ascii="Arial" w:hAnsi="Arial" w:cs="Arial"/>
        </w:rPr>
      </w:pPr>
    </w:p>
    <w:p w14:paraId="3005F32D" w14:textId="77777777" w:rsidR="003C4E3E" w:rsidRPr="003C4E3E" w:rsidRDefault="003C4E3E" w:rsidP="003C4E3E">
      <w:pPr>
        <w:spacing w:after="0"/>
        <w:ind w:left="-283" w:right="-850"/>
        <w:jc w:val="both"/>
        <w:rPr>
          <w:rFonts w:ascii="Arial" w:hAnsi="Arial" w:cs="Arial"/>
          <w:b/>
        </w:rPr>
      </w:pPr>
      <w:r w:rsidRPr="003C4E3E">
        <w:rPr>
          <w:rFonts w:ascii="Arial" w:hAnsi="Arial" w:cs="Arial"/>
          <w:b/>
        </w:rPr>
        <w:t>CLÁUSULA PRIMEIRA: OBJETO E SEUS ELEMENTOS CARACTERÍSTICOS (</w:t>
      </w:r>
      <w:hyperlink r:id="rId5" w:anchor="art92i" w:history="1">
        <w:r w:rsidRPr="003C4E3E">
          <w:rPr>
            <w:rStyle w:val="Hyperlink"/>
            <w:rFonts w:ascii="Arial" w:hAnsi="Arial" w:cs="Arial"/>
            <w:b/>
          </w:rPr>
          <w:t>art. 92, I</w:t>
        </w:r>
      </w:hyperlink>
      <w:r w:rsidRPr="003C4E3E">
        <w:rPr>
          <w:rFonts w:ascii="Arial" w:hAnsi="Arial" w:cs="Arial"/>
          <w:b/>
        </w:rPr>
        <w:t>)</w:t>
      </w:r>
    </w:p>
    <w:p w14:paraId="6F4EC389" w14:textId="4C8632AF" w:rsidR="003C4E3E" w:rsidRPr="003C4E3E" w:rsidRDefault="003C4E3E" w:rsidP="003C4E3E">
      <w:pPr>
        <w:spacing w:after="0"/>
        <w:ind w:left="-283" w:right="-850"/>
        <w:jc w:val="both"/>
        <w:rPr>
          <w:rFonts w:ascii="Arial" w:hAnsi="Arial" w:cs="Arial"/>
        </w:rPr>
      </w:pPr>
      <w:r>
        <w:rPr>
          <w:rFonts w:ascii="Arial" w:hAnsi="Arial" w:cs="Arial"/>
          <w:iCs/>
        </w:rPr>
        <w:t xml:space="preserve">1. </w:t>
      </w:r>
      <w:r w:rsidRPr="003C4E3E">
        <w:rPr>
          <w:rFonts w:ascii="Arial" w:hAnsi="Arial" w:cs="Arial"/>
          <w:iCs/>
        </w:rPr>
        <w:t>As partes resolvem registrar preços conforme abaixo:</w:t>
      </w:r>
    </w:p>
    <w:tbl>
      <w:tblPr>
        <w:tblStyle w:val="Tabelacomgrade1"/>
        <w:tblpPr w:leftFromText="141" w:rightFromText="141" w:vertAnchor="text" w:horzAnchor="margin" w:tblpY="135"/>
        <w:tblW w:w="9322" w:type="dxa"/>
        <w:tblInd w:w="0" w:type="dxa"/>
        <w:tblLook w:val="04A0" w:firstRow="1" w:lastRow="0" w:firstColumn="1" w:lastColumn="0" w:noHBand="0" w:noVBand="1"/>
      </w:tblPr>
      <w:tblGrid>
        <w:gridCol w:w="970"/>
        <w:gridCol w:w="5602"/>
        <w:gridCol w:w="1275"/>
        <w:gridCol w:w="1475"/>
      </w:tblGrid>
      <w:tr w:rsidR="003C4E3E" w:rsidRPr="003C4E3E" w14:paraId="5FCDB42B" w14:textId="77777777" w:rsidTr="00306222">
        <w:trPr>
          <w:trHeight w:val="136"/>
        </w:trPr>
        <w:tc>
          <w:tcPr>
            <w:tcW w:w="97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BB055D5" w14:textId="63E4DB9D" w:rsidR="003C4E3E" w:rsidRPr="003C4E3E" w:rsidRDefault="00306222" w:rsidP="00306222">
            <w:pPr>
              <w:suppressAutoHyphens w:val="0"/>
              <w:spacing w:line="259" w:lineRule="auto"/>
              <w:ind w:left="-120" w:right="-123"/>
              <w:jc w:val="center"/>
              <w:rPr>
                <w:rFonts w:ascii="Arial" w:hAnsi="Arial" w:cs="Arial"/>
                <w:b/>
              </w:rPr>
            </w:pPr>
            <w:r w:rsidRPr="003C4E3E">
              <w:rPr>
                <w:rFonts w:ascii="Arial" w:hAnsi="Arial" w:cs="Arial"/>
                <w:b/>
              </w:rPr>
              <w:t>ITEM</w:t>
            </w:r>
          </w:p>
        </w:tc>
        <w:tc>
          <w:tcPr>
            <w:tcW w:w="565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6D997FB" w14:textId="29151E41" w:rsidR="003C4E3E" w:rsidRPr="003C4E3E" w:rsidRDefault="00306222" w:rsidP="00306222">
            <w:pPr>
              <w:suppressAutoHyphens w:val="0"/>
              <w:spacing w:line="259" w:lineRule="auto"/>
              <w:ind w:left="-86"/>
              <w:jc w:val="center"/>
              <w:rPr>
                <w:rFonts w:ascii="Arial" w:hAnsi="Arial" w:cs="Arial"/>
                <w:b/>
              </w:rPr>
            </w:pPr>
            <w:r w:rsidRPr="003C4E3E">
              <w:rPr>
                <w:rFonts w:ascii="Arial" w:hAnsi="Arial" w:cs="Arial"/>
                <w:b/>
              </w:rPr>
              <w:t>DESCRIÇÃO PRODUTO</w:t>
            </w:r>
          </w:p>
        </w:tc>
        <w:tc>
          <w:tcPr>
            <w:tcW w:w="127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4A85C97" w14:textId="02FF904A" w:rsidR="003C4E3E" w:rsidRPr="003C4E3E" w:rsidRDefault="00306222" w:rsidP="00306222">
            <w:pPr>
              <w:suppressAutoHyphens w:val="0"/>
              <w:spacing w:line="259" w:lineRule="auto"/>
              <w:jc w:val="center"/>
              <w:rPr>
                <w:rFonts w:ascii="Arial" w:hAnsi="Arial" w:cs="Arial"/>
                <w:b/>
              </w:rPr>
            </w:pPr>
            <w:r w:rsidRPr="003C4E3E">
              <w:rPr>
                <w:rFonts w:ascii="Arial" w:hAnsi="Arial" w:cs="Arial"/>
                <w:b/>
              </w:rPr>
              <w:t>UNIDADE</w:t>
            </w:r>
          </w:p>
        </w:tc>
        <w:tc>
          <w:tcPr>
            <w:tcW w:w="141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9F4CF9F" w14:textId="71379E2A" w:rsidR="003C4E3E" w:rsidRPr="003C4E3E" w:rsidRDefault="00306222" w:rsidP="00306222">
            <w:pPr>
              <w:suppressAutoHyphens w:val="0"/>
              <w:spacing w:line="259" w:lineRule="auto"/>
              <w:ind w:right="12"/>
              <w:jc w:val="center"/>
              <w:rPr>
                <w:rFonts w:ascii="Arial" w:hAnsi="Arial" w:cs="Arial"/>
                <w:b/>
              </w:rPr>
            </w:pPr>
            <w:r w:rsidRPr="003C4E3E">
              <w:rPr>
                <w:rFonts w:ascii="Arial" w:hAnsi="Arial" w:cs="Arial"/>
                <w:b/>
              </w:rPr>
              <w:t>TOTAL DESCONTO</w:t>
            </w:r>
          </w:p>
        </w:tc>
      </w:tr>
      <w:tr w:rsidR="003C4E3E" w:rsidRPr="003C4E3E" w14:paraId="4DB1000E" w14:textId="77777777" w:rsidTr="000E0BD4">
        <w:trPr>
          <w:trHeight w:val="80"/>
        </w:trPr>
        <w:tc>
          <w:tcPr>
            <w:tcW w:w="974" w:type="dxa"/>
            <w:tcBorders>
              <w:top w:val="single" w:sz="4" w:space="0" w:color="auto"/>
              <w:left w:val="single" w:sz="4" w:space="0" w:color="auto"/>
              <w:bottom w:val="single" w:sz="4" w:space="0" w:color="auto"/>
              <w:right w:val="single" w:sz="4" w:space="0" w:color="auto"/>
            </w:tcBorders>
            <w:vAlign w:val="center"/>
            <w:hideMark/>
          </w:tcPr>
          <w:p w14:paraId="7185B24E" w14:textId="77777777" w:rsidR="003C4E3E" w:rsidRPr="003C4E3E" w:rsidRDefault="003C4E3E" w:rsidP="00306222">
            <w:pPr>
              <w:suppressAutoHyphens w:val="0"/>
              <w:spacing w:line="259" w:lineRule="auto"/>
              <w:ind w:left="-120" w:right="-123"/>
              <w:jc w:val="center"/>
              <w:rPr>
                <w:rFonts w:ascii="Arial" w:hAnsi="Arial" w:cs="Arial"/>
                <w:b/>
              </w:rPr>
            </w:pPr>
            <w:r w:rsidRPr="003C4E3E">
              <w:rPr>
                <w:rFonts w:ascii="Arial" w:hAnsi="Arial" w:cs="Arial"/>
                <w:b/>
              </w:rPr>
              <w:t>01</w:t>
            </w:r>
          </w:p>
        </w:tc>
        <w:tc>
          <w:tcPr>
            <w:tcW w:w="5655" w:type="dxa"/>
            <w:tcBorders>
              <w:top w:val="single" w:sz="4" w:space="0" w:color="auto"/>
              <w:left w:val="single" w:sz="4" w:space="0" w:color="auto"/>
              <w:bottom w:val="single" w:sz="4" w:space="0" w:color="auto"/>
              <w:right w:val="single" w:sz="4" w:space="0" w:color="auto"/>
            </w:tcBorders>
            <w:hideMark/>
          </w:tcPr>
          <w:p w14:paraId="31164EA0" w14:textId="77777777" w:rsidR="003C4E3E" w:rsidRPr="003C4E3E" w:rsidRDefault="003C4E3E" w:rsidP="00306222">
            <w:pPr>
              <w:suppressAutoHyphens w:val="0"/>
              <w:spacing w:line="259" w:lineRule="auto"/>
              <w:ind w:left="-86"/>
              <w:jc w:val="both"/>
              <w:rPr>
                <w:rFonts w:ascii="Arial" w:hAnsi="Arial" w:cs="Arial"/>
              </w:rPr>
            </w:pPr>
            <w:r w:rsidRPr="003C4E3E">
              <w:rPr>
                <w:rFonts w:ascii="Arial" w:hAnsi="Arial" w:cs="Arial"/>
              </w:rPr>
              <w:t xml:space="preserve">Aquisição de materiais elétricos e contratação de mão de obra elétrica para realizar </w:t>
            </w:r>
            <w:r w:rsidRPr="003C4E3E">
              <w:rPr>
                <w:rFonts w:ascii="Arial" w:hAnsi="Arial" w:cs="Arial"/>
                <w:bCs/>
              </w:rPr>
              <w:t>reparos, instalações e manutenções nas partes elétricas em locais públicos para atender as demandas das Secretarias da Prefeitura Municipal de Ouro durante o ano de 2024</w:t>
            </w:r>
            <w:r w:rsidRPr="003C4E3E">
              <w:rPr>
                <w:rFonts w:ascii="Arial" w:hAnsi="Arial" w:cs="Arial"/>
              </w:rPr>
              <w:t>, tendo como critério de julgamento o maior desconto concedido sobre os valores da tabela SINAPI (SC) não desonerada.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FD3265E" w14:textId="77777777" w:rsidR="003C4E3E" w:rsidRPr="003C4E3E" w:rsidRDefault="003C4E3E" w:rsidP="000E0BD4">
            <w:pPr>
              <w:suppressAutoHyphens w:val="0"/>
              <w:spacing w:line="259" w:lineRule="auto"/>
              <w:ind w:left="-168" w:right="-198"/>
              <w:jc w:val="center"/>
              <w:rPr>
                <w:rFonts w:ascii="Arial" w:hAnsi="Arial" w:cs="Arial"/>
                <w:b/>
                <w:bCs/>
              </w:rPr>
            </w:pPr>
            <w:r w:rsidRPr="003C4E3E">
              <w:rPr>
                <w:rFonts w:ascii="Arial" w:hAnsi="Arial" w:cs="Arial"/>
                <w:b/>
                <w:bCs/>
              </w:rPr>
              <w:t>Tabela SINAPI</w:t>
            </w:r>
          </w:p>
        </w:tc>
        <w:tc>
          <w:tcPr>
            <w:tcW w:w="1417" w:type="dxa"/>
            <w:tcBorders>
              <w:top w:val="single" w:sz="4" w:space="0" w:color="auto"/>
              <w:left w:val="single" w:sz="4" w:space="0" w:color="auto"/>
              <w:bottom w:val="single" w:sz="4" w:space="0" w:color="auto"/>
              <w:right w:val="single" w:sz="4" w:space="0" w:color="auto"/>
            </w:tcBorders>
            <w:vAlign w:val="center"/>
          </w:tcPr>
          <w:p w14:paraId="2273C09D" w14:textId="5A7C67BE" w:rsidR="003C4E3E" w:rsidRPr="003C4E3E" w:rsidRDefault="000E0BD4" w:rsidP="000E0BD4">
            <w:pPr>
              <w:suppressAutoHyphens w:val="0"/>
              <w:spacing w:line="259" w:lineRule="auto"/>
              <w:ind w:right="12"/>
              <w:jc w:val="center"/>
              <w:rPr>
                <w:rFonts w:ascii="Arial" w:hAnsi="Arial" w:cs="Arial"/>
                <w:b/>
                <w:bCs/>
              </w:rPr>
            </w:pPr>
            <w:r>
              <w:rPr>
                <w:rFonts w:ascii="Arial" w:hAnsi="Arial" w:cs="Arial"/>
                <w:b/>
                <w:bCs/>
              </w:rPr>
              <w:t>18%</w:t>
            </w:r>
          </w:p>
        </w:tc>
      </w:tr>
    </w:tbl>
    <w:p w14:paraId="1A5BFBB2" w14:textId="77777777" w:rsidR="003C4E3E" w:rsidRPr="003C4E3E" w:rsidRDefault="003C4E3E" w:rsidP="003C4E3E">
      <w:pPr>
        <w:spacing w:after="0"/>
        <w:ind w:left="-283" w:right="-850"/>
        <w:jc w:val="both"/>
        <w:rPr>
          <w:rFonts w:ascii="Arial" w:hAnsi="Arial" w:cs="Arial"/>
        </w:rPr>
      </w:pPr>
    </w:p>
    <w:p w14:paraId="55D390A3" w14:textId="77777777" w:rsidR="003C4E3E" w:rsidRPr="003C4E3E" w:rsidRDefault="003C4E3E" w:rsidP="003C4E3E">
      <w:pPr>
        <w:spacing w:after="0"/>
        <w:ind w:left="-283" w:right="-850"/>
        <w:jc w:val="both"/>
        <w:rPr>
          <w:rFonts w:ascii="Arial" w:hAnsi="Arial" w:cs="Arial"/>
          <w:b/>
        </w:rPr>
      </w:pPr>
      <w:r w:rsidRPr="003C4E3E">
        <w:rPr>
          <w:rFonts w:ascii="Arial" w:hAnsi="Arial" w:cs="Arial"/>
          <w:b/>
        </w:rPr>
        <w:t>CLÁUSULA SEGUNDA: VINCULAÇÃO AO EDITAL DE LICITAÇÃO E À PROPOSTA DO LICITANTE VENCEDOR (</w:t>
      </w:r>
      <w:hyperlink r:id="rId6" w:anchor="art92ii" w:history="1">
        <w:r w:rsidRPr="003C4E3E">
          <w:rPr>
            <w:rStyle w:val="Hyperlink"/>
            <w:rFonts w:ascii="Arial" w:hAnsi="Arial" w:cs="Arial"/>
            <w:b/>
          </w:rPr>
          <w:t>art. 92, II</w:t>
        </w:r>
      </w:hyperlink>
      <w:r w:rsidRPr="003C4E3E">
        <w:rPr>
          <w:rFonts w:ascii="Arial" w:hAnsi="Arial" w:cs="Arial"/>
          <w:b/>
        </w:rPr>
        <w:t>)</w:t>
      </w:r>
    </w:p>
    <w:p w14:paraId="3060A72A" w14:textId="47DADE12" w:rsidR="003C4E3E" w:rsidRPr="003C4E3E" w:rsidRDefault="00306222" w:rsidP="00306222">
      <w:pPr>
        <w:spacing w:after="0"/>
        <w:ind w:left="-283" w:right="-850"/>
        <w:jc w:val="both"/>
        <w:rPr>
          <w:rFonts w:ascii="Arial" w:hAnsi="Arial" w:cs="Arial"/>
        </w:rPr>
      </w:pPr>
      <w:r>
        <w:rPr>
          <w:rFonts w:ascii="Arial" w:hAnsi="Arial" w:cs="Arial"/>
        </w:rPr>
        <w:t xml:space="preserve">1. </w:t>
      </w:r>
      <w:r w:rsidR="003C4E3E" w:rsidRPr="003C4E3E">
        <w:rPr>
          <w:rFonts w:ascii="Arial" w:hAnsi="Arial" w:cs="Arial"/>
        </w:rPr>
        <w:t xml:space="preserve">Esta ata é vinculada ao edital do Processo Licitatório nº 028/2024, Pregão Presencial nº 009/2024, e à proposta do licitante vencedor </w:t>
      </w:r>
      <w:r w:rsidR="000E0BD4">
        <w:rPr>
          <w:rFonts w:ascii="Arial" w:hAnsi="Arial" w:cs="Arial"/>
        </w:rPr>
        <w:t>ELETRO INSTALADORA ES LTDA</w:t>
      </w:r>
      <w:r w:rsidR="003C4E3E" w:rsidRPr="003C4E3E">
        <w:rPr>
          <w:rFonts w:ascii="Arial" w:hAnsi="Arial" w:cs="Arial"/>
        </w:rPr>
        <w:t xml:space="preserve">, sendo que os casos omissos serão resolvidos à luz da </w:t>
      </w:r>
      <w:hyperlink r:id="rId7" w:history="1">
        <w:r w:rsidR="003C4E3E" w:rsidRPr="003C4E3E">
          <w:rPr>
            <w:rStyle w:val="Hyperlink"/>
            <w:rFonts w:ascii="Arial" w:hAnsi="Arial" w:cs="Arial"/>
          </w:rPr>
          <w:t>Lei nº 14.133/2021</w:t>
        </w:r>
      </w:hyperlink>
      <w:r w:rsidR="003C4E3E" w:rsidRPr="003C4E3E">
        <w:rPr>
          <w:rFonts w:ascii="Arial" w:hAnsi="Arial" w:cs="Arial"/>
        </w:rPr>
        <w:t>, recorrendo-se à analogia, aos costumes e aos princípios gerais do direito.</w:t>
      </w:r>
    </w:p>
    <w:p w14:paraId="06F9C9F5" w14:textId="77777777" w:rsidR="003C4E3E" w:rsidRPr="003C4E3E" w:rsidRDefault="003C4E3E" w:rsidP="003C4E3E">
      <w:pPr>
        <w:spacing w:after="0"/>
        <w:ind w:left="-283" w:right="-850"/>
        <w:jc w:val="both"/>
        <w:rPr>
          <w:rFonts w:ascii="Arial" w:hAnsi="Arial" w:cs="Arial"/>
        </w:rPr>
      </w:pPr>
    </w:p>
    <w:p w14:paraId="37C56B5C" w14:textId="74B72433" w:rsidR="003C4E3E" w:rsidRPr="003C4E3E" w:rsidRDefault="00306222" w:rsidP="00306222">
      <w:pPr>
        <w:spacing w:after="0"/>
        <w:ind w:left="-283" w:right="-850"/>
        <w:jc w:val="both"/>
        <w:rPr>
          <w:rFonts w:ascii="Arial" w:hAnsi="Arial" w:cs="Arial"/>
        </w:rPr>
      </w:pPr>
      <w:r>
        <w:rPr>
          <w:rFonts w:ascii="Arial" w:hAnsi="Arial" w:cs="Arial"/>
          <w:bCs/>
        </w:rPr>
        <w:t xml:space="preserve">2.  </w:t>
      </w:r>
      <w:r w:rsidR="003C4E3E" w:rsidRPr="003C4E3E">
        <w:rPr>
          <w:rFonts w:ascii="Arial" w:hAnsi="Arial" w:cs="Arial"/>
          <w:bCs/>
        </w:rPr>
        <w:t>O prazo de vigência da ata de registro de preços será de 1 (um) ano, podendo ser prorrogado até o limite de 2 (dois) anos, desde que comprovado o preço vantajoso (</w:t>
      </w:r>
      <w:hyperlink r:id="rId8" w:anchor="art84" w:history="1">
        <w:r w:rsidR="003C4E3E" w:rsidRPr="003C4E3E">
          <w:rPr>
            <w:rStyle w:val="Hyperlink"/>
            <w:rFonts w:ascii="Arial" w:hAnsi="Arial" w:cs="Arial"/>
            <w:bCs/>
          </w:rPr>
          <w:t>art. 84 da Lei Federal nº 14.133/2021</w:t>
        </w:r>
      </w:hyperlink>
      <w:r w:rsidR="003C4E3E" w:rsidRPr="003C4E3E">
        <w:rPr>
          <w:rFonts w:ascii="Arial" w:hAnsi="Arial" w:cs="Arial"/>
          <w:bCs/>
        </w:rPr>
        <w:t>).</w:t>
      </w:r>
    </w:p>
    <w:p w14:paraId="2BB47A78" w14:textId="77777777" w:rsidR="003C4E3E" w:rsidRPr="003C4E3E" w:rsidRDefault="003C4E3E" w:rsidP="003C4E3E">
      <w:pPr>
        <w:spacing w:after="0"/>
        <w:ind w:left="-283" w:right="-850"/>
        <w:jc w:val="both"/>
        <w:rPr>
          <w:rFonts w:ascii="Arial" w:hAnsi="Arial" w:cs="Arial"/>
        </w:rPr>
      </w:pPr>
    </w:p>
    <w:p w14:paraId="45CB2376" w14:textId="77777777" w:rsidR="003C4E3E" w:rsidRPr="003C4E3E" w:rsidRDefault="003C4E3E" w:rsidP="003C4E3E">
      <w:pPr>
        <w:spacing w:after="0"/>
        <w:ind w:left="-283" w:right="-850"/>
        <w:jc w:val="both"/>
        <w:rPr>
          <w:rFonts w:ascii="Arial" w:hAnsi="Arial" w:cs="Arial"/>
          <w:b/>
        </w:rPr>
      </w:pPr>
      <w:r w:rsidRPr="003C4E3E">
        <w:rPr>
          <w:rFonts w:ascii="Arial" w:hAnsi="Arial" w:cs="Arial"/>
          <w:b/>
        </w:rPr>
        <w:t>CLÁUSULA TERCEIRA: LEGISLAÇÃO APLICÁVEL À EXECUÇÃO DA ATA, INCLUSIVE QUANTO AOS CASOS OMISSOS (</w:t>
      </w:r>
      <w:hyperlink r:id="rId9" w:anchor="art92iii" w:history="1">
        <w:r w:rsidRPr="003C4E3E">
          <w:rPr>
            <w:rStyle w:val="Hyperlink"/>
            <w:rFonts w:ascii="Arial" w:hAnsi="Arial" w:cs="Arial"/>
            <w:b/>
          </w:rPr>
          <w:t>art. 92, III</w:t>
        </w:r>
      </w:hyperlink>
      <w:r w:rsidRPr="003C4E3E">
        <w:rPr>
          <w:rFonts w:ascii="Arial" w:hAnsi="Arial" w:cs="Arial"/>
          <w:b/>
        </w:rPr>
        <w:t>)</w:t>
      </w:r>
    </w:p>
    <w:p w14:paraId="1D1C45DA" w14:textId="102477C8" w:rsidR="003C4E3E" w:rsidRDefault="003C4E3E" w:rsidP="003C4E3E">
      <w:pPr>
        <w:spacing w:after="0"/>
        <w:ind w:left="-283" w:right="-850"/>
        <w:jc w:val="both"/>
        <w:rPr>
          <w:rFonts w:ascii="Arial" w:hAnsi="Arial" w:cs="Arial"/>
        </w:rPr>
      </w:pPr>
      <w:r w:rsidRPr="003C4E3E">
        <w:rPr>
          <w:rFonts w:ascii="Arial" w:hAnsi="Arial" w:cs="Arial"/>
          <w:b/>
        </w:rPr>
        <w:lastRenderedPageBreak/>
        <w:t>1.</w:t>
      </w:r>
      <w:r w:rsidRPr="003C4E3E">
        <w:rPr>
          <w:rFonts w:ascii="Arial" w:hAnsi="Arial" w:cs="Arial"/>
        </w:rPr>
        <w:t xml:space="preserve"> Esta ata rege-se pelas disposições expressas na </w:t>
      </w:r>
      <w:hyperlink r:id="rId10" w:history="1">
        <w:r w:rsidRPr="003C4E3E">
          <w:rPr>
            <w:rStyle w:val="Hyperlink"/>
            <w:rFonts w:ascii="Arial" w:hAnsi="Arial" w:cs="Arial"/>
          </w:rPr>
          <w:t>Lei nº 14.133/20211</w:t>
        </w:r>
      </w:hyperlink>
      <w:r w:rsidRPr="003C4E3E">
        <w:rPr>
          <w:rFonts w:ascii="Arial" w:hAnsi="Arial" w:cs="Arial"/>
        </w:rPr>
        <w:t xml:space="preserve"> e pelos preceitos de direito público, sendo aplicados, supletivamente, os princípios da teoria geral dos contratos e as disposições de direito privado. </w:t>
      </w:r>
    </w:p>
    <w:p w14:paraId="6213F36B" w14:textId="77777777" w:rsidR="000E0BD4" w:rsidRPr="003C4E3E" w:rsidRDefault="000E0BD4" w:rsidP="003C4E3E">
      <w:pPr>
        <w:spacing w:after="0"/>
        <w:ind w:left="-283" w:right="-850"/>
        <w:jc w:val="both"/>
        <w:rPr>
          <w:rFonts w:ascii="Arial" w:hAnsi="Arial" w:cs="Arial"/>
        </w:rPr>
      </w:pPr>
    </w:p>
    <w:p w14:paraId="60B089D2" w14:textId="6DBF7A3E" w:rsidR="003C4E3E" w:rsidRDefault="003C4E3E" w:rsidP="003C4E3E">
      <w:pPr>
        <w:spacing w:after="0"/>
        <w:ind w:left="-283" w:right="-850"/>
        <w:jc w:val="both"/>
        <w:rPr>
          <w:rFonts w:ascii="Arial" w:hAnsi="Arial" w:cs="Arial"/>
        </w:rPr>
      </w:pPr>
      <w:r w:rsidRPr="003C4E3E">
        <w:rPr>
          <w:rFonts w:ascii="Arial" w:hAnsi="Arial" w:cs="Arial"/>
          <w:b/>
        </w:rPr>
        <w:t>2.</w:t>
      </w:r>
      <w:r w:rsidRPr="003C4E3E">
        <w:rPr>
          <w:rFonts w:ascii="Arial" w:hAnsi="Arial" w:cs="Arial"/>
        </w:rPr>
        <w:t xml:space="preserve"> Os casos omissos serão resolvidos à luz da referida lei, recorrendo-se à analogia, aos costumes e aos princípios gerais do direito</w:t>
      </w:r>
    </w:p>
    <w:p w14:paraId="65C18532" w14:textId="77777777" w:rsidR="000E0BD4" w:rsidRPr="003C4E3E" w:rsidRDefault="000E0BD4" w:rsidP="003C4E3E">
      <w:pPr>
        <w:spacing w:after="0"/>
        <w:ind w:left="-283" w:right="-850"/>
        <w:jc w:val="both"/>
        <w:rPr>
          <w:rFonts w:ascii="Arial" w:hAnsi="Arial" w:cs="Arial"/>
        </w:rPr>
      </w:pPr>
    </w:p>
    <w:p w14:paraId="6FA41E05" w14:textId="77777777" w:rsidR="003C4E3E" w:rsidRPr="003C4E3E" w:rsidRDefault="003C4E3E" w:rsidP="003C4E3E">
      <w:pPr>
        <w:spacing w:after="0"/>
        <w:ind w:left="-283" w:right="-850"/>
        <w:jc w:val="both"/>
        <w:rPr>
          <w:rFonts w:ascii="Arial" w:hAnsi="Arial" w:cs="Arial"/>
          <w:b/>
        </w:rPr>
      </w:pPr>
      <w:r w:rsidRPr="003C4E3E">
        <w:rPr>
          <w:rFonts w:ascii="Arial" w:hAnsi="Arial" w:cs="Arial"/>
          <w:b/>
        </w:rPr>
        <w:t>CLÁUSULA QUARTA: FORNECIMENTO (</w:t>
      </w:r>
      <w:hyperlink r:id="rId11" w:anchor="art92iv" w:history="1">
        <w:r w:rsidRPr="003C4E3E">
          <w:rPr>
            <w:rStyle w:val="Hyperlink"/>
            <w:rFonts w:ascii="Arial" w:hAnsi="Arial" w:cs="Arial"/>
            <w:b/>
          </w:rPr>
          <w:t>art. 92, IV</w:t>
        </w:r>
      </w:hyperlink>
      <w:r w:rsidRPr="003C4E3E">
        <w:rPr>
          <w:rFonts w:ascii="Arial" w:hAnsi="Arial" w:cs="Arial"/>
          <w:b/>
        </w:rPr>
        <w:t>)</w:t>
      </w:r>
    </w:p>
    <w:p w14:paraId="062092C4" w14:textId="446B2DAA" w:rsidR="003C4E3E" w:rsidRDefault="000E0BD4" w:rsidP="000E0BD4">
      <w:pPr>
        <w:spacing w:after="0"/>
        <w:ind w:left="-283" w:right="-850"/>
        <w:jc w:val="both"/>
        <w:rPr>
          <w:rFonts w:ascii="Arial" w:hAnsi="Arial" w:cs="Arial"/>
        </w:rPr>
      </w:pPr>
      <w:r>
        <w:rPr>
          <w:rFonts w:ascii="Arial" w:hAnsi="Arial" w:cs="Arial"/>
        </w:rPr>
        <w:t xml:space="preserve">1. </w:t>
      </w:r>
      <w:r w:rsidR="003C4E3E" w:rsidRPr="003C4E3E">
        <w:rPr>
          <w:rFonts w:ascii="Arial" w:hAnsi="Arial" w:cs="Arial"/>
        </w:rPr>
        <w:t>A ordem de classificação dos licitantes registrados preços será respeitada nas contratações, sendo que a habilitação dos fornecedores que comporão o cadastro de reserva será efetuada quando houver necessidade de contratação de fornecedor remanescente.</w:t>
      </w:r>
    </w:p>
    <w:p w14:paraId="5EC3AC38" w14:textId="77777777" w:rsidR="000E0BD4" w:rsidRPr="003C4E3E" w:rsidRDefault="000E0BD4" w:rsidP="000E0BD4">
      <w:pPr>
        <w:spacing w:after="0"/>
        <w:ind w:left="-283" w:right="-850"/>
        <w:jc w:val="both"/>
        <w:rPr>
          <w:rFonts w:ascii="Arial" w:hAnsi="Arial" w:cs="Arial"/>
        </w:rPr>
      </w:pPr>
    </w:p>
    <w:p w14:paraId="2AAB20E0" w14:textId="6C749192" w:rsidR="003C4E3E" w:rsidRPr="003C4E3E" w:rsidRDefault="000E0BD4" w:rsidP="000E0BD4">
      <w:pPr>
        <w:spacing w:after="0"/>
        <w:ind w:left="-283" w:right="-850"/>
        <w:jc w:val="both"/>
        <w:rPr>
          <w:rFonts w:ascii="Arial" w:hAnsi="Arial" w:cs="Arial"/>
        </w:rPr>
      </w:pPr>
      <w:r>
        <w:rPr>
          <w:rFonts w:ascii="Arial" w:hAnsi="Arial" w:cs="Arial"/>
        </w:rPr>
        <w:t xml:space="preserve">2. </w:t>
      </w:r>
      <w:r w:rsidR="003C4E3E" w:rsidRPr="003C4E3E">
        <w:rPr>
          <w:rFonts w:ascii="Arial" w:hAnsi="Arial" w:cs="Arial"/>
        </w:rPr>
        <w:t xml:space="preserve">Conforme </w:t>
      </w:r>
      <w:hyperlink r:id="rId12" w:anchor="art83" w:history="1">
        <w:r w:rsidR="003C4E3E" w:rsidRPr="003C4E3E">
          <w:rPr>
            <w:rStyle w:val="Hyperlink"/>
            <w:rFonts w:ascii="Arial" w:hAnsi="Arial" w:cs="Arial"/>
          </w:rPr>
          <w:t>art. 83 da Lei Federal nº 14.133/2021</w:t>
        </w:r>
      </w:hyperlink>
      <w:r w:rsidR="003C4E3E" w:rsidRPr="003C4E3E">
        <w:rPr>
          <w:rFonts w:ascii="Arial" w:hAnsi="Arial" w:cs="Arial"/>
        </w:rPr>
        <w:t>, a existência de preços registrados implicará compromisso de fornecimento nas condições estabelecidas, mas não obrigará o Município a contratar, facultada a realização de licitação específica para a aquisição pretendida, desde que devidamente motivada.</w:t>
      </w:r>
    </w:p>
    <w:p w14:paraId="3ABCA990" w14:textId="77777777" w:rsidR="000E0BD4" w:rsidRPr="000E0BD4" w:rsidRDefault="003C4E3E" w:rsidP="00850702">
      <w:pPr>
        <w:pStyle w:val="PargrafodaLista"/>
        <w:numPr>
          <w:ilvl w:val="0"/>
          <w:numId w:val="1"/>
        </w:numPr>
        <w:spacing w:after="0"/>
        <w:ind w:right="-850"/>
        <w:jc w:val="both"/>
        <w:rPr>
          <w:rFonts w:ascii="Arial" w:hAnsi="Arial" w:cs="Arial"/>
        </w:rPr>
      </w:pPr>
      <w:r w:rsidRPr="000E0BD4">
        <w:rPr>
          <w:rFonts w:ascii="Arial" w:hAnsi="Arial" w:cs="Arial"/>
          <w:bCs/>
        </w:rPr>
        <w:t xml:space="preserve">O compromisso também se aplica aos licitantes que aceitem cotar o objeto em preço igual ao do licitante vencedor, bem como licitantes que mantiverem sua proposta original e/ou dos licitantes que apresentaram preço conforme </w:t>
      </w:r>
      <w:hyperlink r:id="rId13" w:anchor="art82iii" w:history="1">
        <w:r w:rsidRPr="000E0BD4">
          <w:rPr>
            <w:rStyle w:val="Hyperlink"/>
            <w:rFonts w:ascii="Arial" w:hAnsi="Arial" w:cs="Arial"/>
            <w:bCs/>
          </w:rPr>
          <w:t>art. 82, III da Lei Federal nº 14.133/2021</w:t>
        </w:r>
      </w:hyperlink>
      <w:r w:rsidRPr="000E0BD4">
        <w:rPr>
          <w:rFonts w:ascii="Arial" w:hAnsi="Arial" w:cs="Arial"/>
          <w:bCs/>
        </w:rPr>
        <w:t>;</w:t>
      </w:r>
    </w:p>
    <w:p w14:paraId="1593B15F" w14:textId="72C1DC4A" w:rsidR="003C4E3E" w:rsidRPr="000E0BD4" w:rsidRDefault="003C4E3E" w:rsidP="00850702">
      <w:pPr>
        <w:pStyle w:val="PargrafodaLista"/>
        <w:numPr>
          <w:ilvl w:val="0"/>
          <w:numId w:val="1"/>
        </w:numPr>
        <w:spacing w:after="0"/>
        <w:ind w:right="-850"/>
        <w:jc w:val="both"/>
        <w:rPr>
          <w:rFonts w:ascii="Arial" w:hAnsi="Arial" w:cs="Arial"/>
        </w:rPr>
      </w:pPr>
      <w:r w:rsidRPr="000E0BD4">
        <w:rPr>
          <w:rFonts w:ascii="Arial" w:hAnsi="Arial" w:cs="Arial"/>
          <w:bCs/>
        </w:rPr>
        <w:t xml:space="preserve">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w:t>
      </w:r>
      <w:hyperlink r:id="rId14" w:anchor="art156" w:history="1">
        <w:r w:rsidRPr="000E0BD4">
          <w:rPr>
            <w:rStyle w:val="Hyperlink"/>
            <w:rFonts w:ascii="Arial" w:hAnsi="Arial" w:cs="Arial"/>
            <w:bCs/>
          </w:rPr>
          <w:t>art. 156 da Lei Federal nº 14.133/2021</w:t>
        </w:r>
      </w:hyperlink>
      <w:r w:rsidRPr="000E0BD4">
        <w:rPr>
          <w:rFonts w:ascii="Arial" w:hAnsi="Arial" w:cs="Arial"/>
          <w:bCs/>
        </w:rPr>
        <w:t>, sendo sempre assegurado o contraditório e a ampla defesa.</w:t>
      </w:r>
    </w:p>
    <w:p w14:paraId="122D0111" w14:textId="77777777" w:rsidR="000E0BD4" w:rsidRPr="000E0BD4" w:rsidRDefault="000E0BD4" w:rsidP="000E0BD4">
      <w:pPr>
        <w:pStyle w:val="PargrafodaLista"/>
        <w:spacing w:after="0"/>
        <w:ind w:left="437" w:right="-850"/>
        <w:jc w:val="both"/>
        <w:rPr>
          <w:rFonts w:ascii="Arial" w:hAnsi="Arial" w:cs="Arial"/>
        </w:rPr>
      </w:pPr>
    </w:p>
    <w:p w14:paraId="5E08465B" w14:textId="77777777" w:rsidR="003C4E3E" w:rsidRPr="003C4E3E" w:rsidRDefault="003C4E3E" w:rsidP="003C4E3E">
      <w:pPr>
        <w:spacing w:after="0"/>
        <w:ind w:left="-283" w:right="-850"/>
        <w:jc w:val="both"/>
        <w:rPr>
          <w:rFonts w:ascii="Arial" w:hAnsi="Arial" w:cs="Arial"/>
          <w:b/>
        </w:rPr>
      </w:pPr>
      <w:r w:rsidRPr="003C4E3E">
        <w:rPr>
          <w:rFonts w:ascii="Arial" w:hAnsi="Arial" w:cs="Arial"/>
          <w:b/>
        </w:rPr>
        <w:t>CLÁUSULA QUINTA: O PREÇO E AS CONDIÇÕES DE PAGAMENTO, OS CRITÉRIOS, A DATA-BASE E A PERIODICIDADE DO REAJUSTAMENTO DE PREÇOS E OS CRITÉRIOS DE ATUALIZAÇÃO MONETÁRIA ENTRE A DATA DO ADIMPLEMENTO DAS OBRIGAÇÕES E A DO EFETIVO PAGAMENTO (</w:t>
      </w:r>
      <w:hyperlink r:id="rId15" w:anchor="art92v" w:history="1">
        <w:r w:rsidRPr="003C4E3E">
          <w:rPr>
            <w:rStyle w:val="Hyperlink"/>
            <w:rFonts w:ascii="Arial" w:hAnsi="Arial" w:cs="Arial"/>
            <w:b/>
          </w:rPr>
          <w:t>art. 92, V</w:t>
        </w:r>
      </w:hyperlink>
      <w:r w:rsidRPr="003C4E3E">
        <w:rPr>
          <w:rFonts w:ascii="Arial" w:hAnsi="Arial" w:cs="Arial"/>
          <w:b/>
        </w:rPr>
        <w:t>)</w:t>
      </w:r>
    </w:p>
    <w:p w14:paraId="7E7FEE6A" w14:textId="597A4366" w:rsidR="003C4E3E" w:rsidRPr="000E0BD4" w:rsidRDefault="003C4E3E" w:rsidP="00850702">
      <w:pPr>
        <w:pStyle w:val="PargrafodaLista"/>
        <w:numPr>
          <w:ilvl w:val="0"/>
          <w:numId w:val="2"/>
        </w:numPr>
        <w:spacing w:after="0"/>
        <w:ind w:right="-850"/>
        <w:jc w:val="both"/>
        <w:rPr>
          <w:rFonts w:ascii="Arial" w:hAnsi="Arial" w:cs="Arial"/>
          <w:b/>
        </w:rPr>
      </w:pPr>
      <w:r w:rsidRPr="000E0BD4">
        <w:rPr>
          <w:rFonts w:ascii="Arial" w:hAnsi="Arial" w:cs="Arial"/>
          <w:b/>
        </w:rPr>
        <w:t xml:space="preserve">DESCONTO: </w:t>
      </w:r>
    </w:p>
    <w:p w14:paraId="1002E0E4" w14:textId="4B174133" w:rsidR="000E0BD4" w:rsidRDefault="000E0BD4" w:rsidP="000E0BD4">
      <w:pPr>
        <w:spacing w:after="0"/>
        <w:ind w:left="-283" w:right="-850"/>
        <w:jc w:val="both"/>
        <w:rPr>
          <w:rFonts w:ascii="Arial" w:hAnsi="Arial" w:cs="Arial"/>
          <w:bCs/>
        </w:rPr>
      </w:pPr>
      <w:r w:rsidRPr="000E0BD4">
        <w:rPr>
          <w:rFonts w:ascii="Arial" w:hAnsi="Arial" w:cs="Arial"/>
          <w:bCs/>
        </w:rPr>
        <w:t>O</w:t>
      </w:r>
      <w:r>
        <w:rPr>
          <w:rFonts w:ascii="Arial" w:hAnsi="Arial" w:cs="Arial"/>
          <w:bCs/>
        </w:rPr>
        <w:t xml:space="preserve"> desconto total ofertado sobre a tabela SINAPE foi de 18%</w:t>
      </w:r>
      <w:r w:rsidR="00B118C5">
        <w:rPr>
          <w:rFonts w:ascii="Arial" w:hAnsi="Arial" w:cs="Arial"/>
          <w:bCs/>
        </w:rPr>
        <w:t>, sendo assim o valor total da ata de registro de preços é de R$ 127.000,00 (cento e vinte e sete mil reais).</w:t>
      </w:r>
    </w:p>
    <w:p w14:paraId="479EC406" w14:textId="77777777" w:rsidR="000E0BD4" w:rsidRPr="000E0BD4" w:rsidRDefault="000E0BD4" w:rsidP="000E0BD4">
      <w:pPr>
        <w:spacing w:after="0"/>
        <w:ind w:left="-283" w:right="-850"/>
        <w:jc w:val="both"/>
        <w:rPr>
          <w:rFonts w:ascii="Arial" w:hAnsi="Arial" w:cs="Arial"/>
          <w:bCs/>
        </w:rPr>
      </w:pPr>
    </w:p>
    <w:p w14:paraId="0CEA6527" w14:textId="77777777" w:rsidR="003C4E3E" w:rsidRPr="003C4E3E" w:rsidRDefault="003C4E3E" w:rsidP="003C4E3E">
      <w:pPr>
        <w:spacing w:after="0"/>
        <w:ind w:left="-283" w:right="-850"/>
        <w:jc w:val="both"/>
        <w:rPr>
          <w:rFonts w:ascii="Arial" w:hAnsi="Arial" w:cs="Arial"/>
        </w:rPr>
      </w:pPr>
      <w:r w:rsidRPr="003C4E3E">
        <w:rPr>
          <w:rFonts w:ascii="Arial" w:hAnsi="Arial" w:cs="Arial"/>
          <w:b/>
        </w:rPr>
        <w:t>2.</w:t>
      </w:r>
      <w:r w:rsidRPr="003C4E3E">
        <w:rPr>
          <w:rFonts w:ascii="Arial" w:hAnsi="Arial" w:cs="Arial"/>
        </w:rPr>
        <w:t xml:space="preserve"> </w:t>
      </w:r>
      <w:r w:rsidRPr="003C4E3E">
        <w:rPr>
          <w:rFonts w:ascii="Arial" w:hAnsi="Arial" w:cs="Arial"/>
          <w:b/>
        </w:rPr>
        <w:t>CONDIÇÕES DE PAGAMENTO:</w:t>
      </w:r>
      <w:r w:rsidRPr="003C4E3E">
        <w:rPr>
          <w:rFonts w:ascii="Arial" w:hAnsi="Arial" w:cs="Arial"/>
        </w:rPr>
        <w:t xml:space="preserve"> </w:t>
      </w:r>
    </w:p>
    <w:p w14:paraId="17373A66" w14:textId="7E55026F" w:rsidR="003C4E3E" w:rsidRDefault="003C4E3E" w:rsidP="003C4E3E">
      <w:pPr>
        <w:spacing w:after="0"/>
        <w:ind w:left="-283" w:right="-850"/>
        <w:jc w:val="both"/>
        <w:rPr>
          <w:rFonts w:ascii="Arial" w:hAnsi="Arial" w:cs="Arial"/>
        </w:rPr>
      </w:pPr>
      <w:r w:rsidRPr="003C4E3E">
        <w:rPr>
          <w:rFonts w:ascii="Arial" w:hAnsi="Arial" w:cs="Arial"/>
        </w:rPr>
        <w:t>2.1. O contratante realizará o pagamento em até 30 (trinta) dias contados da apresentação e aceite da Nota Fiscal.</w:t>
      </w:r>
    </w:p>
    <w:p w14:paraId="1E4B594F" w14:textId="77777777" w:rsidR="009441A0" w:rsidRPr="003C4E3E" w:rsidRDefault="009441A0" w:rsidP="003C4E3E">
      <w:pPr>
        <w:spacing w:after="0"/>
        <w:ind w:left="-283" w:right="-850"/>
        <w:jc w:val="both"/>
        <w:rPr>
          <w:rFonts w:ascii="Arial" w:hAnsi="Arial" w:cs="Arial"/>
        </w:rPr>
      </w:pPr>
    </w:p>
    <w:p w14:paraId="3CC81B7E" w14:textId="77777777" w:rsidR="003C4E3E" w:rsidRPr="003C4E3E" w:rsidRDefault="003C4E3E" w:rsidP="003C4E3E">
      <w:pPr>
        <w:spacing w:after="0"/>
        <w:ind w:left="-283" w:right="-850"/>
        <w:jc w:val="both"/>
        <w:rPr>
          <w:rFonts w:ascii="Arial" w:hAnsi="Arial" w:cs="Arial"/>
        </w:rPr>
      </w:pPr>
      <w:r w:rsidRPr="003C4E3E">
        <w:rPr>
          <w:rFonts w:ascii="Arial" w:hAnsi="Arial" w:cs="Arial"/>
        </w:rPr>
        <w:t>2.2 O pagamento será realizado por meio de ordem bancária, creditada na conta corrente da contratada.</w:t>
      </w:r>
    </w:p>
    <w:p w14:paraId="63D392B4" w14:textId="77777777" w:rsidR="003C4E3E" w:rsidRPr="003C4E3E" w:rsidRDefault="003C4E3E" w:rsidP="003C4E3E">
      <w:pPr>
        <w:spacing w:after="0"/>
        <w:ind w:left="-283" w:right="-850"/>
        <w:jc w:val="both"/>
        <w:rPr>
          <w:rFonts w:ascii="Arial" w:hAnsi="Arial" w:cs="Arial"/>
        </w:rPr>
      </w:pPr>
    </w:p>
    <w:p w14:paraId="46AFECBD" w14:textId="77777777" w:rsidR="003C4E3E" w:rsidRPr="003C4E3E" w:rsidRDefault="003C4E3E" w:rsidP="003C4E3E">
      <w:pPr>
        <w:spacing w:after="0"/>
        <w:ind w:left="-283" w:right="-850"/>
        <w:jc w:val="both"/>
        <w:rPr>
          <w:rFonts w:ascii="Arial" w:hAnsi="Arial" w:cs="Arial"/>
        </w:rPr>
      </w:pPr>
      <w:r w:rsidRPr="003C4E3E">
        <w:rPr>
          <w:rFonts w:ascii="Arial" w:hAnsi="Arial" w:cs="Arial"/>
        </w:rPr>
        <w:t>2.3 A nota fiscal será emitida pela contratada após o recebimento definitivo do objeto e em inteira conformidade com as exigências legais, especialmente as de natureza fiscal, acrescida das seguintes informações:</w:t>
      </w:r>
    </w:p>
    <w:p w14:paraId="33592F41" w14:textId="77777777" w:rsidR="009441A0" w:rsidRDefault="003C4E3E" w:rsidP="00850702">
      <w:pPr>
        <w:pStyle w:val="PargrafodaLista"/>
        <w:numPr>
          <w:ilvl w:val="0"/>
          <w:numId w:val="3"/>
        </w:numPr>
        <w:spacing w:after="0"/>
        <w:ind w:right="-850"/>
        <w:jc w:val="both"/>
        <w:rPr>
          <w:rFonts w:ascii="Arial" w:hAnsi="Arial" w:cs="Arial"/>
        </w:rPr>
      </w:pPr>
      <w:r w:rsidRPr="009441A0">
        <w:rPr>
          <w:rFonts w:ascii="Arial" w:hAnsi="Arial" w:cs="Arial"/>
        </w:rPr>
        <w:t>indicação do número do contrato;</w:t>
      </w:r>
    </w:p>
    <w:p w14:paraId="4A6E38CE" w14:textId="77777777" w:rsidR="009441A0" w:rsidRDefault="003C4E3E" w:rsidP="00850702">
      <w:pPr>
        <w:pStyle w:val="PargrafodaLista"/>
        <w:numPr>
          <w:ilvl w:val="0"/>
          <w:numId w:val="3"/>
        </w:numPr>
        <w:spacing w:after="0"/>
        <w:ind w:right="-850"/>
        <w:jc w:val="both"/>
        <w:rPr>
          <w:rFonts w:ascii="Arial" w:hAnsi="Arial" w:cs="Arial"/>
        </w:rPr>
      </w:pPr>
      <w:r w:rsidRPr="009441A0">
        <w:rPr>
          <w:rFonts w:ascii="Arial" w:hAnsi="Arial" w:cs="Arial"/>
        </w:rPr>
        <w:t>indicação do objeto do contrato;</w:t>
      </w:r>
    </w:p>
    <w:p w14:paraId="55384810" w14:textId="77777777" w:rsidR="009441A0" w:rsidRDefault="003C4E3E" w:rsidP="00850702">
      <w:pPr>
        <w:pStyle w:val="PargrafodaLista"/>
        <w:numPr>
          <w:ilvl w:val="0"/>
          <w:numId w:val="3"/>
        </w:numPr>
        <w:spacing w:after="0"/>
        <w:ind w:right="-850"/>
        <w:jc w:val="both"/>
        <w:rPr>
          <w:rFonts w:ascii="Arial" w:hAnsi="Arial" w:cs="Arial"/>
        </w:rPr>
      </w:pPr>
      <w:r w:rsidRPr="009441A0">
        <w:rPr>
          <w:rFonts w:ascii="Arial" w:hAnsi="Arial" w:cs="Arial"/>
        </w:rPr>
        <w:t>destaque, conforme regulação específica, das retenções incidentes sobre o faturamento, (ISS, INSS, IRRF e outros), se houver;</w:t>
      </w:r>
    </w:p>
    <w:p w14:paraId="40D8CE40" w14:textId="1C507229" w:rsidR="003C4E3E" w:rsidRPr="009441A0" w:rsidRDefault="003C4E3E" w:rsidP="00850702">
      <w:pPr>
        <w:pStyle w:val="PargrafodaLista"/>
        <w:numPr>
          <w:ilvl w:val="0"/>
          <w:numId w:val="3"/>
        </w:numPr>
        <w:spacing w:after="0"/>
        <w:ind w:right="-850"/>
        <w:jc w:val="both"/>
        <w:rPr>
          <w:rFonts w:ascii="Arial" w:hAnsi="Arial" w:cs="Arial"/>
        </w:rPr>
      </w:pPr>
      <w:r w:rsidRPr="009441A0">
        <w:rPr>
          <w:rFonts w:ascii="Arial" w:hAnsi="Arial" w:cs="Arial"/>
        </w:rPr>
        <w:lastRenderedPageBreak/>
        <w:t>conta bancária, conforme indicado pela contratada na nota fiscal.</w:t>
      </w:r>
    </w:p>
    <w:p w14:paraId="586D3242" w14:textId="77777777" w:rsidR="003C4E3E" w:rsidRPr="003C4E3E" w:rsidRDefault="003C4E3E" w:rsidP="003C4E3E">
      <w:pPr>
        <w:spacing w:after="0"/>
        <w:ind w:left="-283" w:right="-850"/>
        <w:jc w:val="both"/>
        <w:rPr>
          <w:rFonts w:ascii="Arial" w:hAnsi="Arial" w:cs="Arial"/>
        </w:rPr>
      </w:pPr>
    </w:p>
    <w:p w14:paraId="702DF2FA" w14:textId="6B317E5A" w:rsidR="003C4E3E" w:rsidRDefault="003C4E3E" w:rsidP="003C4E3E">
      <w:pPr>
        <w:spacing w:after="0"/>
        <w:ind w:left="-283" w:right="-850"/>
        <w:jc w:val="both"/>
        <w:rPr>
          <w:rFonts w:ascii="Arial" w:hAnsi="Arial" w:cs="Arial"/>
        </w:rPr>
      </w:pPr>
      <w:r w:rsidRPr="003C4E3E">
        <w:rPr>
          <w:rFonts w:ascii="Arial" w:hAnsi="Arial" w:cs="Arial"/>
        </w:rPr>
        <w:t xml:space="preserve">2.4 A nota fiscal deverá ser emitida com o Imposto de Renda retido na fonte, conforme tabela de retenção constante no Anexo I da Instrução Normativa da Receita Federal do Brasil nº 1.234 de 2012 e suas alterações posteriores. Cabe à contratada o destaque deste imposto no corpo das notas fiscais. As pessoas jurídicas amparadas por isenção, não incidência ou alíquota zero devem informar essa condição no documento fiscal, inclusive o enquadramento legal, sob pena de, se não o fizerem, sujeitarem-se à retenção do IR e das contribuições sobre o valor total do documento fiscal, no percentual total correspondente à natureza do bem ou serviço. </w:t>
      </w:r>
    </w:p>
    <w:p w14:paraId="64C93C27" w14:textId="77777777" w:rsidR="009441A0" w:rsidRPr="003C4E3E" w:rsidRDefault="009441A0" w:rsidP="003C4E3E">
      <w:pPr>
        <w:spacing w:after="0"/>
        <w:ind w:left="-283" w:right="-850"/>
        <w:jc w:val="both"/>
        <w:rPr>
          <w:rFonts w:ascii="Arial" w:hAnsi="Arial" w:cs="Arial"/>
        </w:rPr>
      </w:pPr>
    </w:p>
    <w:p w14:paraId="2DCF5B54" w14:textId="08B0D57C" w:rsidR="003C4E3E" w:rsidRDefault="003C4E3E" w:rsidP="003C4E3E">
      <w:pPr>
        <w:spacing w:after="0"/>
        <w:ind w:left="-283" w:right="-850"/>
        <w:jc w:val="both"/>
        <w:rPr>
          <w:rFonts w:ascii="Arial" w:hAnsi="Arial" w:cs="Arial"/>
        </w:rPr>
      </w:pPr>
      <w:r w:rsidRPr="003C4E3E">
        <w:rPr>
          <w:rFonts w:ascii="Arial" w:hAnsi="Arial" w:cs="Arial"/>
        </w:rPr>
        <w:t>2.5 Havendo erro no documento de cobrança ou outra circunstância que impeça a liquidação da despesa, esta ficará com o pagamento pendente até que a contratada providencie as medidas saneadoras necessárias, não ocorrendo, neste caso, qualquer ônus à contratante.</w:t>
      </w:r>
    </w:p>
    <w:p w14:paraId="02FAA960" w14:textId="77777777" w:rsidR="009441A0" w:rsidRPr="003C4E3E" w:rsidRDefault="009441A0" w:rsidP="003C4E3E">
      <w:pPr>
        <w:spacing w:after="0"/>
        <w:ind w:left="-283" w:right="-850"/>
        <w:jc w:val="both"/>
        <w:rPr>
          <w:rFonts w:ascii="Arial" w:hAnsi="Arial" w:cs="Arial"/>
        </w:rPr>
      </w:pPr>
    </w:p>
    <w:p w14:paraId="06EF7EC2" w14:textId="77777777" w:rsidR="003C4E3E" w:rsidRPr="003C4E3E" w:rsidRDefault="003C4E3E" w:rsidP="003C4E3E">
      <w:pPr>
        <w:spacing w:after="0"/>
        <w:ind w:left="-283" w:right="-850"/>
        <w:jc w:val="both"/>
        <w:rPr>
          <w:rFonts w:ascii="Arial" w:hAnsi="Arial" w:cs="Arial"/>
        </w:rPr>
      </w:pPr>
      <w:r w:rsidRPr="003C4E3E">
        <w:rPr>
          <w:rFonts w:ascii="Arial" w:hAnsi="Arial" w:cs="Arial"/>
          <w:b/>
        </w:rPr>
        <w:t>CRITÉRIOS:</w:t>
      </w:r>
      <w:r w:rsidRPr="003C4E3E">
        <w:rPr>
          <w:rFonts w:ascii="Arial" w:hAnsi="Arial" w:cs="Arial"/>
        </w:rPr>
        <w:t xml:space="preserve"> </w:t>
      </w:r>
    </w:p>
    <w:p w14:paraId="2CDE98C4" w14:textId="4BD2F5B3" w:rsidR="003C4E3E" w:rsidRDefault="003C4E3E" w:rsidP="003C4E3E">
      <w:pPr>
        <w:spacing w:after="0"/>
        <w:ind w:left="-283" w:right="-850"/>
        <w:jc w:val="both"/>
        <w:rPr>
          <w:rFonts w:ascii="Arial" w:hAnsi="Arial" w:cs="Arial"/>
        </w:rPr>
      </w:pPr>
      <w:r w:rsidRPr="003C4E3E">
        <w:rPr>
          <w:rFonts w:ascii="Arial" w:hAnsi="Arial" w:cs="Arial"/>
        </w:rPr>
        <w:t xml:space="preserve">3.1. No dever de pagamento pela Administração Pública Municipal, será observada a ordem cronológica para cada fonte diferenciada de recursos, subdividida nas categorias de contratos conforme </w:t>
      </w:r>
      <w:hyperlink r:id="rId16" w:anchor="art141" w:history="1">
        <w:r w:rsidRPr="003C4E3E">
          <w:rPr>
            <w:rStyle w:val="Hyperlink"/>
            <w:rFonts w:ascii="Arial" w:hAnsi="Arial" w:cs="Arial"/>
          </w:rPr>
          <w:t xml:space="preserve">art. 141, </w:t>
        </w:r>
        <w:r w:rsidRPr="003C4E3E">
          <w:rPr>
            <w:rStyle w:val="Hyperlink"/>
            <w:rFonts w:ascii="Arial" w:hAnsi="Arial" w:cs="Arial"/>
            <w:i/>
          </w:rPr>
          <w:t>caput</w:t>
        </w:r>
        <w:r w:rsidRPr="003C4E3E">
          <w:rPr>
            <w:rStyle w:val="Hyperlink"/>
            <w:rFonts w:ascii="Arial" w:hAnsi="Arial" w:cs="Arial"/>
          </w:rPr>
          <w:t xml:space="preserve"> da Lei nº 14.133/2021</w:t>
        </w:r>
      </w:hyperlink>
      <w:r w:rsidRPr="003C4E3E">
        <w:rPr>
          <w:rFonts w:ascii="Arial" w:hAnsi="Arial" w:cs="Arial"/>
        </w:rPr>
        <w:t>.</w:t>
      </w:r>
    </w:p>
    <w:p w14:paraId="7728B774" w14:textId="77777777" w:rsidR="009441A0" w:rsidRPr="003C4E3E" w:rsidRDefault="009441A0" w:rsidP="003C4E3E">
      <w:pPr>
        <w:spacing w:after="0"/>
        <w:ind w:left="-283" w:right="-850"/>
        <w:jc w:val="both"/>
        <w:rPr>
          <w:rFonts w:ascii="Arial" w:hAnsi="Arial" w:cs="Arial"/>
        </w:rPr>
      </w:pPr>
    </w:p>
    <w:p w14:paraId="72976B32" w14:textId="7012DEC4" w:rsidR="003C4E3E" w:rsidRDefault="003C4E3E" w:rsidP="003C4E3E">
      <w:pPr>
        <w:spacing w:after="0"/>
        <w:ind w:left="-283" w:right="-850"/>
        <w:jc w:val="both"/>
        <w:rPr>
          <w:rFonts w:ascii="Arial" w:hAnsi="Arial" w:cs="Arial"/>
        </w:rPr>
      </w:pPr>
      <w:r w:rsidRPr="003C4E3E">
        <w:rPr>
          <w:rFonts w:ascii="Arial" w:hAnsi="Arial" w:cs="Arial"/>
          <w:b/>
        </w:rPr>
        <w:t>4.</w:t>
      </w:r>
      <w:r w:rsidRPr="003C4E3E">
        <w:rPr>
          <w:rFonts w:ascii="Arial" w:hAnsi="Arial" w:cs="Arial"/>
        </w:rPr>
        <w:t xml:space="preserve"> </w:t>
      </w:r>
      <w:r w:rsidRPr="003C4E3E">
        <w:rPr>
          <w:rFonts w:ascii="Arial" w:hAnsi="Arial" w:cs="Arial"/>
          <w:b/>
        </w:rPr>
        <w:t>DATA-BASE:</w:t>
      </w:r>
      <w:r w:rsidRPr="003C4E3E">
        <w:rPr>
          <w:rFonts w:ascii="Arial" w:hAnsi="Arial" w:cs="Arial"/>
        </w:rPr>
        <w:t xml:space="preserve"> 12 meses a partir da data de assinatura da ata de registro de preços.</w:t>
      </w:r>
    </w:p>
    <w:p w14:paraId="1EF8E856" w14:textId="77777777" w:rsidR="009441A0" w:rsidRPr="003C4E3E" w:rsidRDefault="009441A0" w:rsidP="003C4E3E">
      <w:pPr>
        <w:spacing w:after="0"/>
        <w:ind w:left="-283" w:right="-850"/>
        <w:jc w:val="both"/>
        <w:rPr>
          <w:rFonts w:ascii="Arial" w:hAnsi="Arial" w:cs="Arial"/>
        </w:rPr>
      </w:pPr>
    </w:p>
    <w:p w14:paraId="35F84EC2" w14:textId="77777777" w:rsidR="003C4E3E" w:rsidRPr="003C4E3E" w:rsidRDefault="003C4E3E" w:rsidP="003C4E3E">
      <w:pPr>
        <w:spacing w:after="0"/>
        <w:ind w:left="-283" w:right="-850"/>
        <w:jc w:val="both"/>
        <w:rPr>
          <w:rFonts w:ascii="Arial" w:hAnsi="Arial" w:cs="Arial"/>
          <w:b/>
        </w:rPr>
      </w:pPr>
      <w:r w:rsidRPr="003C4E3E">
        <w:rPr>
          <w:rFonts w:ascii="Arial" w:hAnsi="Arial" w:cs="Arial"/>
          <w:b/>
        </w:rPr>
        <w:t>5. REEQUILÍBRIO ECONÔMICO-FINANCEIRO</w:t>
      </w:r>
    </w:p>
    <w:p w14:paraId="11F22A0B" w14:textId="4DF5EAB5" w:rsidR="003C4E3E" w:rsidRDefault="003C4E3E" w:rsidP="003C4E3E">
      <w:pPr>
        <w:spacing w:after="0"/>
        <w:ind w:left="-283" w:right="-850"/>
        <w:jc w:val="both"/>
        <w:rPr>
          <w:rFonts w:ascii="Arial" w:hAnsi="Arial" w:cs="Arial"/>
          <w:bCs/>
        </w:rPr>
      </w:pPr>
      <w:r w:rsidRPr="003C4E3E">
        <w:rPr>
          <w:rFonts w:ascii="Arial" w:hAnsi="Arial" w:cs="Arial"/>
          <w:b/>
        </w:rPr>
        <w:t xml:space="preserve">5. </w:t>
      </w:r>
      <w:r w:rsidRPr="003C4E3E">
        <w:rPr>
          <w:rFonts w:ascii="Arial" w:hAnsi="Arial" w:cs="Arial"/>
          <w:bCs/>
        </w:rPr>
        <w:t>Os preços registrados poderão ser revistos em decorrência de eventual redução dos preços praticados no mercado ou de fato que eleve o custo dos serviços ou bens registrados, ocorrendo negociações junto aos fornecedores.</w:t>
      </w:r>
    </w:p>
    <w:p w14:paraId="6E39F5D2" w14:textId="77777777" w:rsidR="009441A0" w:rsidRPr="003C4E3E" w:rsidRDefault="009441A0" w:rsidP="003C4E3E">
      <w:pPr>
        <w:spacing w:after="0"/>
        <w:ind w:left="-283" w:right="-850"/>
        <w:jc w:val="both"/>
        <w:rPr>
          <w:rFonts w:ascii="Arial" w:hAnsi="Arial" w:cs="Arial"/>
        </w:rPr>
      </w:pPr>
    </w:p>
    <w:p w14:paraId="12439901" w14:textId="409871D9" w:rsidR="003C4E3E" w:rsidRDefault="003C4E3E" w:rsidP="003C4E3E">
      <w:pPr>
        <w:spacing w:after="0"/>
        <w:ind w:left="-283" w:right="-850"/>
        <w:jc w:val="both"/>
        <w:rPr>
          <w:rFonts w:ascii="Arial" w:hAnsi="Arial" w:cs="Arial"/>
          <w:bCs/>
        </w:rPr>
      </w:pPr>
      <w:r w:rsidRPr="003C4E3E">
        <w:rPr>
          <w:rFonts w:ascii="Arial" w:hAnsi="Arial" w:cs="Arial"/>
          <w:b/>
          <w:bCs/>
        </w:rPr>
        <w:t>5.1</w:t>
      </w:r>
      <w:r w:rsidRPr="003C4E3E">
        <w:rPr>
          <w:rFonts w:ascii="Arial" w:hAnsi="Arial" w:cs="Arial"/>
          <w:bCs/>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w:t>
      </w:r>
    </w:p>
    <w:p w14:paraId="335475B6" w14:textId="77777777" w:rsidR="009441A0" w:rsidRPr="003C4E3E" w:rsidRDefault="009441A0" w:rsidP="003C4E3E">
      <w:pPr>
        <w:spacing w:after="0"/>
        <w:ind w:left="-283" w:right="-850"/>
        <w:jc w:val="both"/>
        <w:rPr>
          <w:rFonts w:ascii="Arial" w:hAnsi="Arial" w:cs="Arial"/>
        </w:rPr>
      </w:pPr>
    </w:p>
    <w:p w14:paraId="465166E6" w14:textId="4A34A5D4" w:rsidR="003C4E3E" w:rsidRDefault="003C4E3E" w:rsidP="003C4E3E">
      <w:pPr>
        <w:spacing w:after="0"/>
        <w:ind w:left="-283" w:right="-850"/>
        <w:jc w:val="both"/>
        <w:rPr>
          <w:rFonts w:ascii="Arial" w:hAnsi="Arial" w:cs="Arial"/>
          <w:bCs/>
        </w:rPr>
      </w:pPr>
      <w:r w:rsidRPr="003C4E3E">
        <w:rPr>
          <w:rFonts w:ascii="Arial" w:hAnsi="Arial" w:cs="Arial"/>
          <w:b/>
          <w:bCs/>
        </w:rPr>
        <w:t>5.2</w:t>
      </w:r>
      <w:r w:rsidRPr="003C4E3E">
        <w:rPr>
          <w:rFonts w:ascii="Arial" w:hAnsi="Arial" w:cs="Arial"/>
          <w:bCs/>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w:t>
      </w:r>
    </w:p>
    <w:p w14:paraId="60CA8045" w14:textId="77777777" w:rsidR="009441A0" w:rsidRPr="003C4E3E" w:rsidRDefault="009441A0" w:rsidP="003C4E3E">
      <w:pPr>
        <w:spacing w:after="0"/>
        <w:ind w:left="-283" w:right="-850"/>
        <w:jc w:val="both"/>
        <w:rPr>
          <w:rFonts w:ascii="Arial" w:hAnsi="Arial" w:cs="Arial"/>
        </w:rPr>
      </w:pPr>
    </w:p>
    <w:p w14:paraId="3BE54D7D" w14:textId="77777777" w:rsidR="003C4E3E" w:rsidRPr="003C4E3E" w:rsidRDefault="003C4E3E" w:rsidP="003C4E3E">
      <w:pPr>
        <w:spacing w:after="0"/>
        <w:ind w:left="-283" w:right="-850"/>
        <w:jc w:val="both"/>
        <w:rPr>
          <w:rFonts w:ascii="Arial" w:hAnsi="Arial" w:cs="Arial"/>
        </w:rPr>
      </w:pPr>
      <w:r w:rsidRPr="003C4E3E">
        <w:rPr>
          <w:rFonts w:ascii="Arial" w:hAnsi="Arial" w:cs="Arial"/>
          <w:b/>
          <w:bCs/>
        </w:rPr>
        <w:t>5.3</w:t>
      </w:r>
      <w:r w:rsidRPr="003C4E3E">
        <w:rPr>
          <w:rFonts w:ascii="Arial" w:hAnsi="Arial" w:cs="Arial"/>
          <w:bCs/>
        </w:rPr>
        <w:t xml:space="preserve"> Quando o preço registrado se tornar superior ao preço praticado no mercado por motivo superveniente, o Município convocará o fornecedor para negociar a redução dos preços aos valores praticados pelo mercado, sendo observado:</w:t>
      </w:r>
    </w:p>
    <w:p w14:paraId="3B761C16" w14:textId="77777777" w:rsidR="009441A0" w:rsidRDefault="003C4E3E" w:rsidP="00850702">
      <w:pPr>
        <w:pStyle w:val="PargrafodaLista"/>
        <w:numPr>
          <w:ilvl w:val="0"/>
          <w:numId w:val="4"/>
        </w:numPr>
        <w:spacing w:after="0"/>
        <w:ind w:right="-850"/>
        <w:jc w:val="both"/>
        <w:rPr>
          <w:rFonts w:ascii="Arial" w:hAnsi="Arial" w:cs="Arial"/>
        </w:rPr>
      </w:pPr>
      <w:r w:rsidRPr="009441A0">
        <w:rPr>
          <w:rFonts w:ascii="Arial" w:hAnsi="Arial" w:cs="Arial"/>
        </w:rPr>
        <w:t>O fornecedor que não aceitar reduzir seus preços aos valores praticados pelo mercado será liberado do compromisso assumido, sem aplicação de penalidade;</w:t>
      </w:r>
    </w:p>
    <w:p w14:paraId="65F8284E" w14:textId="17949DCA" w:rsidR="003C4E3E" w:rsidRPr="009441A0" w:rsidRDefault="003C4E3E" w:rsidP="00850702">
      <w:pPr>
        <w:pStyle w:val="PargrafodaLista"/>
        <w:numPr>
          <w:ilvl w:val="0"/>
          <w:numId w:val="4"/>
        </w:numPr>
        <w:spacing w:after="0"/>
        <w:ind w:right="-850"/>
        <w:jc w:val="both"/>
        <w:rPr>
          <w:rFonts w:ascii="Arial" w:hAnsi="Arial" w:cs="Arial"/>
        </w:rPr>
      </w:pPr>
      <w:r w:rsidRPr="009441A0">
        <w:rPr>
          <w:rFonts w:ascii="Arial" w:hAnsi="Arial" w:cs="Arial"/>
        </w:rPr>
        <w:t>A ordem de classificação dos fornecedores que aceitarem reduzir seus preços aos valores de mercado observará a classificação original.</w:t>
      </w:r>
    </w:p>
    <w:p w14:paraId="7C2F201C" w14:textId="7FD1CA74" w:rsidR="003C4E3E" w:rsidRPr="003C4E3E" w:rsidRDefault="003C4E3E" w:rsidP="003C4E3E">
      <w:pPr>
        <w:spacing w:after="0"/>
        <w:ind w:left="-283" w:right="-850"/>
        <w:jc w:val="both"/>
        <w:rPr>
          <w:rFonts w:ascii="Arial" w:hAnsi="Arial" w:cs="Arial"/>
        </w:rPr>
      </w:pPr>
      <w:r w:rsidRPr="003C4E3E">
        <w:rPr>
          <w:rFonts w:ascii="Arial" w:hAnsi="Arial" w:cs="Arial"/>
          <w:b/>
          <w:bCs/>
        </w:rPr>
        <w:t>5.4</w:t>
      </w:r>
      <w:r w:rsidRPr="003C4E3E">
        <w:rPr>
          <w:rFonts w:ascii="Arial" w:hAnsi="Arial" w:cs="Arial"/>
          <w:bCs/>
        </w:rPr>
        <w:t xml:space="preserve"> Quando o preço de mercado torna</w:t>
      </w:r>
      <w:r w:rsidR="009441A0">
        <w:rPr>
          <w:rFonts w:ascii="Arial" w:hAnsi="Arial" w:cs="Arial"/>
          <w:bCs/>
        </w:rPr>
        <w:t xml:space="preserve">r </w:t>
      </w:r>
      <w:r w:rsidRPr="003C4E3E">
        <w:rPr>
          <w:rFonts w:ascii="Arial" w:hAnsi="Arial" w:cs="Arial"/>
          <w:bCs/>
        </w:rPr>
        <w:t>-</w:t>
      </w:r>
      <w:r w:rsidR="009441A0">
        <w:rPr>
          <w:rFonts w:ascii="Arial" w:hAnsi="Arial" w:cs="Arial"/>
          <w:bCs/>
        </w:rPr>
        <w:t xml:space="preserve"> </w:t>
      </w:r>
      <w:r w:rsidRPr="003C4E3E">
        <w:rPr>
          <w:rFonts w:ascii="Arial" w:hAnsi="Arial" w:cs="Arial"/>
          <w:bCs/>
        </w:rPr>
        <w:t>se superior aos preços registrados e o fornecedor não puder cumprir o compromisso, o Município poderá:</w:t>
      </w:r>
    </w:p>
    <w:p w14:paraId="7946EA4A" w14:textId="77777777" w:rsidR="009441A0" w:rsidRDefault="003C4E3E" w:rsidP="00850702">
      <w:pPr>
        <w:pStyle w:val="PargrafodaLista"/>
        <w:numPr>
          <w:ilvl w:val="0"/>
          <w:numId w:val="5"/>
        </w:numPr>
        <w:spacing w:after="0"/>
        <w:ind w:right="-850"/>
        <w:jc w:val="both"/>
        <w:rPr>
          <w:rFonts w:ascii="Arial" w:hAnsi="Arial" w:cs="Arial"/>
        </w:rPr>
      </w:pPr>
      <w:r w:rsidRPr="009441A0">
        <w:rPr>
          <w:rFonts w:ascii="Arial" w:hAnsi="Arial" w:cs="Arial"/>
        </w:rPr>
        <w:lastRenderedPageBreak/>
        <w:t>Liberar o fornecedor do compromisso assumido, caso a comunicação ocorra antes do pedido de fornecimento, e sem aplicação da penalidade se confirmada a veracidade dos motivos e comprovantes apresentados;</w:t>
      </w:r>
    </w:p>
    <w:p w14:paraId="0F223B61" w14:textId="77777777" w:rsidR="009441A0" w:rsidRDefault="003C4E3E" w:rsidP="00850702">
      <w:pPr>
        <w:pStyle w:val="PargrafodaLista"/>
        <w:numPr>
          <w:ilvl w:val="0"/>
          <w:numId w:val="5"/>
        </w:numPr>
        <w:spacing w:after="0"/>
        <w:ind w:right="-850"/>
        <w:jc w:val="both"/>
        <w:rPr>
          <w:rFonts w:ascii="Arial" w:hAnsi="Arial" w:cs="Arial"/>
        </w:rPr>
      </w:pPr>
      <w:r w:rsidRPr="009441A0">
        <w:rPr>
          <w:rFonts w:ascii="Arial" w:hAnsi="Arial" w:cs="Arial"/>
        </w:rPr>
        <w:t xml:space="preserve">Convocar os demais fornecedores para assegurar igual oportunidade de negociação; </w:t>
      </w:r>
    </w:p>
    <w:p w14:paraId="05D50433" w14:textId="2F4CB515" w:rsidR="003C4E3E" w:rsidRDefault="003C4E3E" w:rsidP="00850702">
      <w:pPr>
        <w:pStyle w:val="PargrafodaLista"/>
        <w:numPr>
          <w:ilvl w:val="0"/>
          <w:numId w:val="5"/>
        </w:numPr>
        <w:spacing w:after="0"/>
        <w:ind w:right="-850"/>
        <w:jc w:val="both"/>
        <w:rPr>
          <w:rFonts w:ascii="Arial" w:hAnsi="Arial" w:cs="Arial"/>
        </w:rPr>
      </w:pPr>
      <w:r w:rsidRPr="009441A0">
        <w:rPr>
          <w:rFonts w:ascii="Arial" w:hAnsi="Arial" w:cs="Arial"/>
        </w:rPr>
        <w:t>Não havendo êxito nas negociações, o Município deverá proceder à revogação da ata de registro de preços, adotando as medidas cabíveis para obtenção da contratação mais vantajosa.</w:t>
      </w:r>
    </w:p>
    <w:p w14:paraId="2CCBACFD" w14:textId="77777777" w:rsidR="009441A0" w:rsidRPr="009441A0" w:rsidRDefault="009441A0" w:rsidP="009441A0">
      <w:pPr>
        <w:pStyle w:val="PargrafodaLista"/>
        <w:spacing w:after="0"/>
        <w:ind w:left="437" w:right="-850"/>
        <w:jc w:val="both"/>
        <w:rPr>
          <w:rFonts w:ascii="Arial" w:hAnsi="Arial" w:cs="Arial"/>
        </w:rPr>
      </w:pPr>
    </w:p>
    <w:p w14:paraId="580EBB11" w14:textId="77777777" w:rsidR="003C4E3E" w:rsidRPr="003C4E3E" w:rsidRDefault="003C4E3E" w:rsidP="003C4E3E">
      <w:pPr>
        <w:spacing w:after="0"/>
        <w:ind w:left="-283" w:right="-850"/>
        <w:jc w:val="both"/>
        <w:rPr>
          <w:rFonts w:ascii="Arial" w:hAnsi="Arial" w:cs="Arial"/>
          <w:b/>
        </w:rPr>
      </w:pPr>
      <w:bookmarkStart w:id="0" w:name="art92§4"/>
      <w:bookmarkEnd w:id="0"/>
      <w:r w:rsidRPr="003C4E3E">
        <w:rPr>
          <w:rFonts w:ascii="Arial" w:hAnsi="Arial" w:cs="Arial"/>
          <w:b/>
        </w:rPr>
        <w:t xml:space="preserve">CLÁUSULA SEXTA: </w:t>
      </w:r>
      <w:bookmarkStart w:id="1" w:name="art92iv"/>
      <w:bookmarkStart w:id="2" w:name="art92v"/>
      <w:bookmarkStart w:id="3" w:name="art92vi"/>
      <w:bookmarkEnd w:id="1"/>
      <w:bookmarkEnd w:id="2"/>
      <w:bookmarkEnd w:id="3"/>
      <w:r w:rsidRPr="003C4E3E">
        <w:rPr>
          <w:rFonts w:ascii="Arial" w:hAnsi="Arial" w:cs="Arial"/>
          <w:b/>
        </w:rPr>
        <w:t xml:space="preserve">OS CRITÉRIOS E A PERIODICIDADE DA MEDIÇÃO, </w:t>
      </w:r>
      <w:r w:rsidRPr="003C4E3E">
        <w:rPr>
          <w:rFonts w:ascii="Arial" w:hAnsi="Arial" w:cs="Arial"/>
          <w:b/>
          <w:u w:val="single"/>
        </w:rPr>
        <w:t>QUANDO FOR O CASO</w:t>
      </w:r>
      <w:r w:rsidRPr="003C4E3E">
        <w:rPr>
          <w:rFonts w:ascii="Arial" w:hAnsi="Arial" w:cs="Arial"/>
          <w:b/>
        </w:rPr>
        <w:t>, E O PRAZO PARA LIQUIDAÇÃO E PARA PAGAMENTO (</w:t>
      </w:r>
      <w:hyperlink r:id="rId17" w:anchor="art92vi" w:history="1">
        <w:r w:rsidRPr="003C4E3E">
          <w:rPr>
            <w:rStyle w:val="Hyperlink"/>
            <w:rFonts w:ascii="Arial" w:hAnsi="Arial" w:cs="Arial"/>
            <w:b/>
          </w:rPr>
          <w:t>art. 92, VI</w:t>
        </w:r>
      </w:hyperlink>
      <w:r w:rsidRPr="003C4E3E">
        <w:rPr>
          <w:rFonts w:ascii="Arial" w:hAnsi="Arial" w:cs="Arial"/>
          <w:b/>
        </w:rPr>
        <w:t>)</w:t>
      </w:r>
    </w:p>
    <w:p w14:paraId="482B7143" w14:textId="77777777" w:rsidR="003C4E3E" w:rsidRPr="003C4E3E" w:rsidRDefault="003C4E3E" w:rsidP="003C4E3E">
      <w:pPr>
        <w:spacing w:after="0"/>
        <w:ind w:left="-283" w:right="-850"/>
        <w:jc w:val="both"/>
        <w:rPr>
          <w:rFonts w:ascii="Arial" w:hAnsi="Arial" w:cs="Arial"/>
          <w:b/>
        </w:rPr>
      </w:pPr>
      <w:r w:rsidRPr="003C4E3E">
        <w:rPr>
          <w:rFonts w:ascii="Arial" w:hAnsi="Arial" w:cs="Arial"/>
          <w:b/>
        </w:rPr>
        <w:t>1.</w:t>
      </w:r>
      <w:r w:rsidRPr="003C4E3E">
        <w:rPr>
          <w:rFonts w:ascii="Arial" w:hAnsi="Arial" w:cs="Arial"/>
        </w:rPr>
        <w:t xml:space="preserve"> </w:t>
      </w:r>
      <w:r w:rsidRPr="003C4E3E">
        <w:rPr>
          <w:rFonts w:ascii="Arial" w:hAnsi="Arial" w:cs="Arial"/>
          <w:b/>
        </w:rPr>
        <w:t>PRAZO PARA PAGAMENTO:</w:t>
      </w:r>
    </w:p>
    <w:p w14:paraId="45A4FB5E" w14:textId="1CB82EE5" w:rsidR="003C4E3E" w:rsidRDefault="003C4E3E" w:rsidP="003C4E3E">
      <w:pPr>
        <w:spacing w:after="0"/>
        <w:ind w:left="-283" w:right="-850"/>
        <w:jc w:val="both"/>
        <w:rPr>
          <w:rFonts w:ascii="Arial" w:hAnsi="Arial" w:cs="Arial"/>
        </w:rPr>
      </w:pPr>
      <w:r w:rsidRPr="003C4E3E">
        <w:rPr>
          <w:rFonts w:ascii="Arial" w:hAnsi="Arial" w:cs="Arial"/>
        </w:rPr>
        <w:t>O contratante realizará o pagamento em até 30 (trinta) dias contados da apresentação e aceite da Nota Fiscal.</w:t>
      </w:r>
    </w:p>
    <w:p w14:paraId="60EBB785" w14:textId="77777777" w:rsidR="009441A0" w:rsidRPr="003C4E3E" w:rsidRDefault="009441A0" w:rsidP="003C4E3E">
      <w:pPr>
        <w:spacing w:after="0"/>
        <w:ind w:left="-283" w:right="-850"/>
        <w:jc w:val="both"/>
        <w:rPr>
          <w:rFonts w:ascii="Arial" w:hAnsi="Arial" w:cs="Arial"/>
        </w:rPr>
      </w:pPr>
    </w:p>
    <w:p w14:paraId="654C31CB" w14:textId="77777777" w:rsidR="003C4E3E" w:rsidRPr="003C4E3E" w:rsidRDefault="003C4E3E" w:rsidP="003C4E3E">
      <w:pPr>
        <w:spacing w:after="0"/>
        <w:ind w:left="-283" w:right="-850"/>
        <w:jc w:val="both"/>
        <w:rPr>
          <w:rFonts w:ascii="Arial" w:hAnsi="Arial" w:cs="Arial"/>
          <w:b/>
        </w:rPr>
      </w:pPr>
      <w:bookmarkStart w:id="4" w:name="art92vii"/>
      <w:bookmarkEnd w:id="4"/>
      <w:r w:rsidRPr="003C4E3E">
        <w:rPr>
          <w:rFonts w:ascii="Arial" w:hAnsi="Arial" w:cs="Arial"/>
          <w:b/>
        </w:rPr>
        <w:t xml:space="preserve">CLÁUSULA SÉTIMA: OS PRAZOS DE ENTREGA, OBSERVAÇÃO E RECEBIMENTO DEFINITIVO, </w:t>
      </w:r>
      <w:r w:rsidRPr="003C4E3E">
        <w:rPr>
          <w:rFonts w:ascii="Arial" w:hAnsi="Arial" w:cs="Arial"/>
          <w:b/>
          <w:u w:val="single"/>
        </w:rPr>
        <w:t>QUANDO FOR O CASO</w:t>
      </w:r>
      <w:r w:rsidRPr="003C4E3E">
        <w:rPr>
          <w:rFonts w:ascii="Arial" w:hAnsi="Arial" w:cs="Arial"/>
          <w:b/>
        </w:rPr>
        <w:t xml:space="preserve"> (</w:t>
      </w:r>
      <w:hyperlink r:id="rId18" w:anchor="art92vii" w:history="1">
        <w:r w:rsidRPr="003C4E3E">
          <w:rPr>
            <w:rStyle w:val="Hyperlink"/>
            <w:rFonts w:ascii="Arial" w:hAnsi="Arial" w:cs="Arial"/>
            <w:b/>
          </w:rPr>
          <w:t>art. 92, VII</w:t>
        </w:r>
      </w:hyperlink>
      <w:r w:rsidRPr="003C4E3E">
        <w:rPr>
          <w:rFonts w:ascii="Arial" w:hAnsi="Arial" w:cs="Arial"/>
          <w:b/>
        </w:rPr>
        <w:t>)</w:t>
      </w:r>
    </w:p>
    <w:p w14:paraId="371F211F" w14:textId="4DEC4939" w:rsidR="003C4E3E" w:rsidRDefault="003C4E3E" w:rsidP="003C4E3E">
      <w:pPr>
        <w:spacing w:after="0"/>
        <w:ind w:left="-283" w:right="-850"/>
        <w:jc w:val="both"/>
        <w:rPr>
          <w:rFonts w:ascii="Arial" w:hAnsi="Arial" w:cs="Arial"/>
        </w:rPr>
      </w:pPr>
      <w:r w:rsidRPr="003C4E3E">
        <w:rPr>
          <w:rFonts w:ascii="Arial" w:hAnsi="Arial" w:cs="Arial"/>
          <w:b/>
        </w:rPr>
        <w:t>1.</w:t>
      </w:r>
      <w:r w:rsidRPr="003C4E3E">
        <w:rPr>
          <w:rFonts w:ascii="Arial" w:hAnsi="Arial" w:cs="Arial"/>
        </w:rPr>
        <w:t xml:space="preserve"> </w:t>
      </w:r>
      <w:r w:rsidRPr="003C4E3E">
        <w:rPr>
          <w:rFonts w:ascii="Arial" w:hAnsi="Arial" w:cs="Arial"/>
          <w:b/>
        </w:rPr>
        <w:t>PRAZO DE ENTREGA:</w:t>
      </w:r>
      <w:r w:rsidRPr="003C4E3E">
        <w:rPr>
          <w:rFonts w:ascii="Arial" w:hAnsi="Arial" w:cs="Arial"/>
        </w:rPr>
        <w:t xml:space="preserve"> A execução dos serviços deverá ser iniciada em até 12 (doze) horas a partir da notificação pela secretaria solicitante.</w:t>
      </w:r>
    </w:p>
    <w:p w14:paraId="7CC1FCB9" w14:textId="77777777" w:rsidR="009441A0" w:rsidRPr="003C4E3E" w:rsidRDefault="009441A0" w:rsidP="003C4E3E">
      <w:pPr>
        <w:spacing w:after="0"/>
        <w:ind w:left="-283" w:right="-850"/>
        <w:jc w:val="both"/>
        <w:rPr>
          <w:rFonts w:ascii="Arial" w:hAnsi="Arial" w:cs="Arial"/>
        </w:rPr>
      </w:pPr>
    </w:p>
    <w:p w14:paraId="40467D13" w14:textId="77777777" w:rsidR="003C4E3E" w:rsidRPr="003C4E3E" w:rsidRDefault="003C4E3E" w:rsidP="003C4E3E">
      <w:pPr>
        <w:spacing w:after="0"/>
        <w:ind w:left="-283" w:right="-850"/>
        <w:jc w:val="both"/>
        <w:rPr>
          <w:rFonts w:ascii="Arial" w:hAnsi="Arial" w:cs="Arial"/>
          <w:b/>
        </w:rPr>
      </w:pPr>
      <w:bookmarkStart w:id="5" w:name="art92viii"/>
      <w:bookmarkEnd w:id="5"/>
      <w:r w:rsidRPr="003C4E3E">
        <w:rPr>
          <w:rFonts w:ascii="Arial" w:hAnsi="Arial" w:cs="Arial"/>
          <w:b/>
        </w:rPr>
        <w:t>CLÁUSULA OITAVA: O CRÉDITO PELO QUAL CORRERÁ A DESPESA, COM A INDICAÇÃO DA CLASSIFICAÇÃO FUNCIONAL PROGRAMÁTICA E DA CATEGORIA ECONÔMICA (</w:t>
      </w:r>
      <w:hyperlink r:id="rId19" w:anchor="art92viii" w:history="1">
        <w:r w:rsidRPr="003C4E3E">
          <w:rPr>
            <w:rStyle w:val="Hyperlink"/>
            <w:rFonts w:ascii="Arial" w:hAnsi="Arial" w:cs="Arial"/>
            <w:b/>
          </w:rPr>
          <w:t>art. 92, VIII</w:t>
        </w:r>
      </w:hyperlink>
      <w:r w:rsidRPr="003C4E3E">
        <w:rPr>
          <w:rFonts w:ascii="Arial" w:hAnsi="Arial" w:cs="Arial"/>
          <w:b/>
        </w:rPr>
        <w:t>)</w:t>
      </w:r>
    </w:p>
    <w:p w14:paraId="6B39216F" w14:textId="3D611E22" w:rsidR="003C4E3E" w:rsidRDefault="003C4E3E" w:rsidP="003C4E3E">
      <w:pPr>
        <w:spacing w:after="0"/>
        <w:ind w:left="-283" w:right="-850"/>
        <w:jc w:val="both"/>
        <w:rPr>
          <w:rFonts w:ascii="Arial" w:hAnsi="Arial" w:cs="Arial"/>
          <w:bCs/>
        </w:rPr>
      </w:pPr>
      <w:r w:rsidRPr="003C4E3E">
        <w:rPr>
          <w:rFonts w:ascii="Arial" w:hAnsi="Arial" w:cs="Arial"/>
          <w:bCs/>
        </w:rPr>
        <w:t>A presente licitação se dará pelo Sistema de Registro de Preços.</w:t>
      </w:r>
    </w:p>
    <w:p w14:paraId="51CDD771" w14:textId="77777777" w:rsidR="009441A0" w:rsidRPr="003C4E3E" w:rsidRDefault="009441A0" w:rsidP="003C4E3E">
      <w:pPr>
        <w:spacing w:after="0"/>
        <w:ind w:left="-283" w:right="-850"/>
        <w:jc w:val="both"/>
        <w:rPr>
          <w:rFonts w:ascii="Arial" w:hAnsi="Arial" w:cs="Arial"/>
        </w:rPr>
      </w:pPr>
    </w:p>
    <w:p w14:paraId="09C48FDF" w14:textId="77777777" w:rsidR="003C4E3E" w:rsidRPr="003C4E3E" w:rsidRDefault="003C4E3E" w:rsidP="003C4E3E">
      <w:pPr>
        <w:spacing w:after="0"/>
        <w:ind w:left="-283" w:right="-850"/>
        <w:jc w:val="both"/>
        <w:rPr>
          <w:rFonts w:ascii="Arial" w:hAnsi="Arial" w:cs="Arial"/>
          <w:b/>
        </w:rPr>
      </w:pPr>
      <w:bookmarkStart w:id="6" w:name="art92x"/>
      <w:bookmarkStart w:id="7" w:name="art92xi"/>
      <w:bookmarkEnd w:id="6"/>
      <w:bookmarkEnd w:id="7"/>
      <w:r w:rsidRPr="003C4E3E">
        <w:rPr>
          <w:rFonts w:ascii="Arial" w:hAnsi="Arial" w:cs="Arial"/>
          <w:b/>
        </w:rPr>
        <w:t xml:space="preserve">CLÁUSULA NONA: O PRAZO PARA RESPOSTA AO PEDIDO DE RESTABELECIMENTO DO EQUILÍBRIO ECONÔMICO-FINANCEIRO, </w:t>
      </w:r>
      <w:r w:rsidRPr="003C4E3E">
        <w:rPr>
          <w:rFonts w:ascii="Arial" w:hAnsi="Arial" w:cs="Arial"/>
          <w:b/>
          <w:u w:val="single"/>
        </w:rPr>
        <w:t>QUANDO FOR O CASO</w:t>
      </w:r>
      <w:r w:rsidRPr="003C4E3E">
        <w:rPr>
          <w:rFonts w:ascii="Arial" w:hAnsi="Arial" w:cs="Arial"/>
          <w:b/>
        </w:rPr>
        <w:t xml:space="preserve"> (</w:t>
      </w:r>
      <w:hyperlink r:id="rId20" w:anchor="art92xi" w:history="1">
        <w:r w:rsidRPr="003C4E3E">
          <w:rPr>
            <w:rStyle w:val="Hyperlink"/>
            <w:rFonts w:ascii="Arial" w:hAnsi="Arial" w:cs="Arial"/>
            <w:b/>
          </w:rPr>
          <w:t>art. 92, XI</w:t>
        </w:r>
      </w:hyperlink>
      <w:r w:rsidRPr="003C4E3E">
        <w:rPr>
          <w:rFonts w:ascii="Arial" w:hAnsi="Arial" w:cs="Arial"/>
          <w:b/>
        </w:rPr>
        <w:t>)</w:t>
      </w:r>
    </w:p>
    <w:p w14:paraId="54D00AE5" w14:textId="60CEE2C4" w:rsidR="003C4E3E" w:rsidRDefault="003C4E3E" w:rsidP="003C4E3E">
      <w:pPr>
        <w:spacing w:after="0"/>
        <w:ind w:left="-283" w:right="-850"/>
        <w:jc w:val="both"/>
        <w:rPr>
          <w:rFonts w:ascii="Arial" w:hAnsi="Arial" w:cs="Arial"/>
        </w:rPr>
      </w:pPr>
      <w:r w:rsidRPr="003C4E3E">
        <w:rPr>
          <w:rFonts w:ascii="Arial" w:hAnsi="Arial" w:cs="Arial"/>
        </w:rPr>
        <w:t>O prazo para resposta do contratante ao pedido de reequilíbrio econômico-financeiro realizado pelo contratado será de até 30 (trinta) dias.</w:t>
      </w:r>
    </w:p>
    <w:p w14:paraId="7BDE5570" w14:textId="77777777" w:rsidR="009441A0" w:rsidRPr="003C4E3E" w:rsidRDefault="009441A0" w:rsidP="003C4E3E">
      <w:pPr>
        <w:spacing w:after="0"/>
        <w:ind w:left="-283" w:right="-850"/>
        <w:jc w:val="both"/>
        <w:rPr>
          <w:rFonts w:ascii="Arial" w:hAnsi="Arial" w:cs="Arial"/>
        </w:rPr>
      </w:pPr>
    </w:p>
    <w:p w14:paraId="4C3EC576" w14:textId="77777777" w:rsidR="003C4E3E" w:rsidRPr="003C4E3E" w:rsidRDefault="003C4E3E" w:rsidP="003C4E3E">
      <w:pPr>
        <w:spacing w:after="0"/>
        <w:ind w:left="-283" w:right="-850"/>
        <w:jc w:val="both"/>
        <w:rPr>
          <w:rFonts w:ascii="Arial" w:hAnsi="Arial" w:cs="Arial"/>
          <w:b/>
        </w:rPr>
      </w:pPr>
      <w:bookmarkStart w:id="8" w:name="art92xiii"/>
      <w:bookmarkEnd w:id="8"/>
      <w:r w:rsidRPr="003C4E3E">
        <w:rPr>
          <w:rFonts w:ascii="Arial" w:hAnsi="Arial" w:cs="Arial"/>
          <w:b/>
        </w:rPr>
        <w:t>CLÁUSULA DÉCIMA: O PRAZO DE GARANTIA MÍNIMA DO OBJETO, OBSERVADOS OS PRAZOS MÍNIMOS ESTABELECIDOS NA LEI Nº 14.133/2021 E NAS NORMAS TÉCNICAS APLICÁVEIS (</w:t>
      </w:r>
      <w:hyperlink r:id="rId21" w:anchor="art92xiii" w:history="1">
        <w:r w:rsidRPr="003C4E3E">
          <w:rPr>
            <w:rStyle w:val="Hyperlink"/>
            <w:rFonts w:ascii="Arial" w:hAnsi="Arial" w:cs="Arial"/>
            <w:b/>
          </w:rPr>
          <w:t>art. 92, XIII</w:t>
        </w:r>
      </w:hyperlink>
      <w:r w:rsidRPr="003C4E3E">
        <w:rPr>
          <w:rFonts w:ascii="Arial" w:hAnsi="Arial" w:cs="Arial"/>
          <w:b/>
        </w:rPr>
        <w:t>)</w:t>
      </w:r>
    </w:p>
    <w:p w14:paraId="1F2A2AA4" w14:textId="1B809A88" w:rsidR="003C4E3E" w:rsidRDefault="003C4E3E" w:rsidP="003C4E3E">
      <w:pPr>
        <w:spacing w:after="0"/>
        <w:ind w:left="-283" w:right="-850"/>
        <w:jc w:val="both"/>
        <w:rPr>
          <w:rFonts w:ascii="Arial" w:hAnsi="Arial" w:cs="Arial"/>
          <w:bCs/>
        </w:rPr>
      </w:pPr>
      <w:r w:rsidRPr="003C4E3E">
        <w:rPr>
          <w:rFonts w:ascii="Arial" w:hAnsi="Arial" w:cs="Arial"/>
          <w:bCs/>
        </w:rPr>
        <w:t>A empresa deverá cotar em sua proposta o valor por item a ser cobrado, compreendendo todos os itens de acordo com a solicitação do município, ficando sob sua responsabilidade a garantia, manutenção e assistência, no caso de ocorrer algo que interfira no funcionamento da execução do objeto.</w:t>
      </w:r>
    </w:p>
    <w:p w14:paraId="2FB51C2A" w14:textId="77777777" w:rsidR="009441A0" w:rsidRPr="003C4E3E" w:rsidRDefault="009441A0" w:rsidP="003C4E3E">
      <w:pPr>
        <w:spacing w:after="0"/>
        <w:ind w:left="-283" w:right="-850"/>
        <w:jc w:val="both"/>
        <w:rPr>
          <w:rFonts w:ascii="Arial" w:hAnsi="Arial" w:cs="Arial"/>
        </w:rPr>
      </w:pPr>
    </w:p>
    <w:p w14:paraId="2FB2A933" w14:textId="77777777" w:rsidR="003C4E3E" w:rsidRPr="003C4E3E" w:rsidRDefault="003C4E3E" w:rsidP="003C4E3E">
      <w:pPr>
        <w:spacing w:after="0"/>
        <w:ind w:left="-283" w:right="-850"/>
        <w:jc w:val="both"/>
        <w:rPr>
          <w:rFonts w:ascii="Arial" w:hAnsi="Arial" w:cs="Arial"/>
          <w:b/>
        </w:rPr>
      </w:pPr>
      <w:bookmarkStart w:id="9" w:name="art92xiv"/>
      <w:bookmarkEnd w:id="9"/>
      <w:r w:rsidRPr="003C4E3E">
        <w:rPr>
          <w:rFonts w:ascii="Arial" w:hAnsi="Arial" w:cs="Arial"/>
          <w:b/>
        </w:rPr>
        <w:t>CLÁUSULA DÉCIMA PRIMEIRA: OS DIREITOS E AS RESPONSABILIDADES DAS PARTES, AS PENALIDADES CABÍVEIS E OS VALORES DAS MULTAS E SUAS BASES DE CÁLCULO (</w:t>
      </w:r>
      <w:hyperlink r:id="rId22" w:anchor="art92xiv" w:history="1">
        <w:r w:rsidRPr="003C4E3E">
          <w:rPr>
            <w:rStyle w:val="Hyperlink"/>
            <w:rFonts w:ascii="Arial" w:hAnsi="Arial" w:cs="Arial"/>
            <w:b/>
          </w:rPr>
          <w:t>art. 92, XIV</w:t>
        </w:r>
      </w:hyperlink>
      <w:r w:rsidRPr="003C4E3E">
        <w:rPr>
          <w:rFonts w:ascii="Arial" w:hAnsi="Arial" w:cs="Arial"/>
          <w:b/>
        </w:rPr>
        <w:t>)</w:t>
      </w:r>
    </w:p>
    <w:p w14:paraId="7411D846" w14:textId="4092C800" w:rsidR="003C4E3E" w:rsidRPr="009441A0" w:rsidRDefault="003C4E3E" w:rsidP="00850702">
      <w:pPr>
        <w:pStyle w:val="PargrafodaLista"/>
        <w:numPr>
          <w:ilvl w:val="0"/>
          <w:numId w:val="6"/>
        </w:numPr>
        <w:spacing w:after="0"/>
        <w:ind w:right="-850"/>
        <w:jc w:val="both"/>
        <w:rPr>
          <w:rFonts w:ascii="Arial" w:hAnsi="Arial" w:cs="Arial"/>
          <w:b/>
        </w:rPr>
      </w:pPr>
      <w:bookmarkStart w:id="10" w:name="art92xv"/>
      <w:bookmarkEnd w:id="10"/>
      <w:r w:rsidRPr="009441A0">
        <w:rPr>
          <w:rFonts w:ascii="Arial" w:hAnsi="Arial" w:cs="Arial"/>
          <w:b/>
        </w:rPr>
        <w:t>RESPONSABILIDADES DAS PARTES:</w:t>
      </w:r>
    </w:p>
    <w:p w14:paraId="6BA2F1F5" w14:textId="4A097822" w:rsidR="003C4E3E" w:rsidRPr="009441A0" w:rsidRDefault="003C4E3E" w:rsidP="00850702">
      <w:pPr>
        <w:pStyle w:val="PargrafodaLista"/>
        <w:numPr>
          <w:ilvl w:val="0"/>
          <w:numId w:val="7"/>
        </w:numPr>
        <w:spacing w:after="0"/>
        <w:ind w:right="-850"/>
        <w:jc w:val="both"/>
        <w:rPr>
          <w:rFonts w:ascii="Arial" w:hAnsi="Arial" w:cs="Arial"/>
        </w:rPr>
      </w:pPr>
      <w:r w:rsidRPr="009441A0">
        <w:rPr>
          <w:rFonts w:ascii="Arial" w:hAnsi="Arial" w:cs="Arial"/>
          <w:b/>
          <w:iCs/>
        </w:rPr>
        <w:t>Obrigações do CONTRATADO:</w:t>
      </w:r>
    </w:p>
    <w:p w14:paraId="7A23297D"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 xml:space="preserve">Executar os serviços obedecendo rigorosamente ao disposto no Edital do Pregão Presencial. </w:t>
      </w:r>
    </w:p>
    <w:p w14:paraId="67AC4239"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Providenciar a imediata correção de deficiências, falhas ou irregularidades constatadas pelo ÓRGÃO GERENCIADOR referente às condições firmadas na presente Ata de Registro de Preços.</w:t>
      </w:r>
    </w:p>
    <w:p w14:paraId="50C0E3FD"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lastRenderedPageBreak/>
        <w:t>Prover condições que possibilitem o atendimento das condições firmadas a partir da data da publicação da presente Ata de Registro de Preços.</w:t>
      </w:r>
    </w:p>
    <w:p w14:paraId="14158CB3"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Manter, durante o prazo de vigência da Ata de Registro de Preços, todas as condições de habilitação exigidas no Edital de Pregão Presencial.</w:t>
      </w:r>
    </w:p>
    <w:p w14:paraId="538E1370"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 xml:space="preserve">Aceitar nas mesmas condições contratuais, os acréscimos ou supressões que se fizerem, nos termos do art. 125, da Lei n° 14.133/21. </w:t>
      </w:r>
    </w:p>
    <w:p w14:paraId="11A53171"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A CONTRATADA, não poderá realizar subcontratações.</w:t>
      </w:r>
    </w:p>
    <w:p w14:paraId="10136AFE"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Executar o Contrato em estrita conformidade com as disposições deste edital e seus anexos e com os termos da proposta de preços;</w:t>
      </w:r>
    </w:p>
    <w:p w14:paraId="144D162A"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Executar os serviços, obedecendo rigorosamente o descrito na proposta.</w:t>
      </w:r>
    </w:p>
    <w:p w14:paraId="5824705C"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Responsabilizar-se por danos causados diretamente ao CONTRATANTE ou a terceiros decorrentes de sua culpa ou dolo, promovidos por si ou por terceiro sob seu mando ou responsabilidade, na utilização dos serviços.</w:t>
      </w:r>
    </w:p>
    <w:p w14:paraId="2A903A0E"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Comunicar com antecedência mínima de 3 (três) dias as impossibilidades de atendimento, salvo as motivadas por força maior, que serão justificadas por relatórios.</w:t>
      </w:r>
    </w:p>
    <w:p w14:paraId="5D681C05"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Indenizar quaisquer danos ou prejuízos causados ao Município ou a terceiros, por ação ou omissão do seu pessoal durante a execução da Ata de Registro de Preços.</w:t>
      </w:r>
    </w:p>
    <w:p w14:paraId="51B0C50A"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Permitir a fiscalização e o acompanhamento da execução da Ata de Registro de Preços resultante deste certame licitatório.</w:t>
      </w:r>
    </w:p>
    <w:p w14:paraId="09FEEA3C"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A Contratada deverá assumir o compromisso formal de executar todas as tarefas objeto do presente certame com perfeição e acuidade, mobilizando, para tanto, profissionais capacitados e submetidos a prévio treinamento.</w:t>
      </w:r>
    </w:p>
    <w:p w14:paraId="4D7EBCA2" w14:textId="77777777" w:rsid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A Contratada deverá arcar com todas as despesas relativas ao transporte dos equipamentos, materiais e ferramentas necessárias, taxas, seguros, encargos trabalhistas, previdenciários e fiscais e demais despesas relativas ao seu ramo de atividade e necessárias à plena execução dos serviços.</w:t>
      </w:r>
    </w:p>
    <w:p w14:paraId="7ACF7A5A" w14:textId="35DF2AEE" w:rsidR="003C4E3E" w:rsidRPr="009441A0" w:rsidRDefault="003C4E3E" w:rsidP="00850702">
      <w:pPr>
        <w:pStyle w:val="PargrafodaLista"/>
        <w:numPr>
          <w:ilvl w:val="0"/>
          <w:numId w:val="8"/>
        </w:numPr>
        <w:spacing w:after="0"/>
        <w:ind w:right="-850"/>
        <w:jc w:val="both"/>
        <w:rPr>
          <w:rFonts w:ascii="Arial" w:hAnsi="Arial" w:cs="Arial"/>
        </w:rPr>
      </w:pPr>
      <w:r w:rsidRPr="009441A0">
        <w:rPr>
          <w:rFonts w:ascii="Arial" w:hAnsi="Arial" w:cs="Arial"/>
        </w:rPr>
        <w:t>A CONTRATADA deverá responsabilizar-se por quaisquer acidentes que venham a ser vítimas os empregados quando em serviço, de acordo com as leis trabalhistas e previdenciárias que lhes assegurem as demais exigências legais para o exercício da atividade.</w:t>
      </w:r>
    </w:p>
    <w:p w14:paraId="038AEF95" w14:textId="77777777" w:rsidR="003C4E3E" w:rsidRPr="003C4E3E" w:rsidRDefault="003C4E3E" w:rsidP="003C4E3E">
      <w:pPr>
        <w:spacing w:after="0"/>
        <w:ind w:left="-283" w:right="-850"/>
        <w:jc w:val="both"/>
        <w:rPr>
          <w:rFonts w:ascii="Arial" w:hAnsi="Arial" w:cs="Arial"/>
        </w:rPr>
      </w:pPr>
    </w:p>
    <w:p w14:paraId="0415DA3C" w14:textId="03BB9D5F" w:rsidR="003C4E3E" w:rsidRPr="009441A0" w:rsidRDefault="003C4E3E" w:rsidP="00850702">
      <w:pPr>
        <w:pStyle w:val="PargrafodaLista"/>
        <w:numPr>
          <w:ilvl w:val="0"/>
          <w:numId w:val="7"/>
        </w:numPr>
        <w:spacing w:after="0"/>
        <w:ind w:right="-850"/>
        <w:jc w:val="both"/>
        <w:rPr>
          <w:rFonts w:ascii="Arial" w:hAnsi="Arial" w:cs="Arial"/>
          <w:b/>
          <w:iCs/>
        </w:rPr>
      </w:pPr>
      <w:r w:rsidRPr="009441A0">
        <w:rPr>
          <w:rFonts w:ascii="Arial" w:hAnsi="Arial" w:cs="Arial"/>
          <w:b/>
          <w:iCs/>
        </w:rPr>
        <w:t>Obrigações do CONTRATANTE:</w:t>
      </w:r>
    </w:p>
    <w:p w14:paraId="3A3D895C" w14:textId="77777777" w:rsidR="009441A0" w:rsidRDefault="003C4E3E" w:rsidP="00850702">
      <w:pPr>
        <w:pStyle w:val="PargrafodaLista"/>
        <w:numPr>
          <w:ilvl w:val="0"/>
          <w:numId w:val="9"/>
        </w:numPr>
        <w:spacing w:after="0"/>
        <w:ind w:right="-850"/>
        <w:jc w:val="both"/>
        <w:rPr>
          <w:rFonts w:ascii="Arial" w:hAnsi="Arial" w:cs="Arial"/>
        </w:rPr>
      </w:pPr>
      <w:r w:rsidRPr="009441A0">
        <w:rPr>
          <w:rFonts w:ascii="Arial" w:hAnsi="Arial" w:cs="Arial"/>
        </w:rPr>
        <w:t>Gerenciar a presente Ata de Registro de Preços, indicando, sempre que solicitado, o nome do fornecedor, o preço, e as especificações dos materiais homologados, observada a ordem de classificação indicada na licitação.</w:t>
      </w:r>
    </w:p>
    <w:p w14:paraId="0DDBE819" w14:textId="77777777" w:rsidR="009441A0" w:rsidRDefault="003C4E3E" w:rsidP="00850702">
      <w:pPr>
        <w:pStyle w:val="PargrafodaLista"/>
        <w:numPr>
          <w:ilvl w:val="0"/>
          <w:numId w:val="9"/>
        </w:numPr>
        <w:spacing w:after="0"/>
        <w:ind w:right="-850"/>
        <w:jc w:val="both"/>
        <w:rPr>
          <w:rFonts w:ascii="Arial" w:hAnsi="Arial" w:cs="Arial"/>
        </w:rPr>
      </w:pPr>
      <w:r w:rsidRPr="009441A0">
        <w:rPr>
          <w:rFonts w:ascii="Arial" w:hAnsi="Arial" w:cs="Arial"/>
        </w:rPr>
        <w:t>Observar para que, durante a vigência do contrato, sejam mantidas todas as condições de habilitação e qualificação exigidas na licitação, bem assim, a compatibilidade com as obrigações assumidas.</w:t>
      </w:r>
    </w:p>
    <w:p w14:paraId="71A9C5CD" w14:textId="77777777" w:rsidR="009441A0" w:rsidRDefault="003C4E3E" w:rsidP="00850702">
      <w:pPr>
        <w:pStyle w:val="PargrafodaLista"/>
        <w:numPr>
          <w:ilvl w:val="0"/>
          <w:numId w:val="9"/>
        </w:numPr>
        <w:spacing w:after="0"/>
        <w:ind w:right="-850"/>
        <w:jc w:val="both"/>
        <w:rPr>
          <w:rFonts w:ascii="Arial" w:hAnsi="Arial" w:cs="Arial"/>
        </w:rPr>
      </w:pPr>
      <w:r w:rsidRPr="009441A0">
        <w:rPr>
          <w:rFonts w:ascii="Arial" w:hAnsi="Arial" w:cs="Arial"/>
        </w:rPr>
        <w:t>Conduzir eventuais procedimentos administrativos de renegociação de preços homologados, para fins de adequação às novas condições de mercado, e de aplicação de penalidades.</w:t>
      </w:r>
    </w:p>
    <w:p w14:paraId="0E4EC038" w14:textId="77777777" w:rsidR="009441A0" w:rsidRDefault="003C4E3E" w:rsidP="00850702">
      <w:pPr>
        <w:pStyle w:val="PargrafodaLista"/>
        <w:numPr>
          <w:ilvl w:val="0"/>
          <w:numId w:val="9"/>
        </w:numPr>
        <w:spacing w:after="0"/>
        <w:ind w:right="-850"/>
        <w:jc w:val="both"/>
        <w:rPr>
          <w:rFonts w:ascii="Arial" w:hAnsi="Arial" w:cs="Arial"/>
        </w:rPr>
      </w:pPr>
      <w:r w:rsidRPr="009441A0">
        <w:rPr>
          <w:rFonts w:ascii="Arial" w:hAnsi="Arial" w:cs="Arial"/>
        </w:rPr>
        <w:t>Acompanhar e fiscalizar o cumprimento das condições ajustadas na Ata de Registro de Preços.</w:t>
      </w:r>
    </w:p>
    <w:p w14:paraId="60458475" w14:textId="77777777" w:rsidR="009441A0" w:rsidRDefault="003C4E3E" w:rsidP="00850702">
      <w:pPr>
        <w:pStyle w:val="PargrafodaLista"/>
        <w:numPr>
          <w:ilvl w:val="0"/>
          <w:numId w:val="9"/>
        </w:numPr>
        <w:spacing w:after="0"/>
        <w:ind w:right="-850"/>
        <w:jc w:val="both"/>
        <w:rPr>
          <w:rFonts w:ascii="Arial" w:hAnsi="Arial" w:cs="Arial"/>
        </w:rPr>
      </w:pPr>
      <w:r w:rsidRPr="009441A0">
        <w:rPr>
          <w:rFonts w:ascii="Arial" w:hAnsi="Arial" w:cs="Arial"/>
        </w:rPr>
        <w:t>Efetuar o pagamento na forma prevista neste instrumento.</w:t>
      </w:r>
    </w:p>
    <w:p w14:paraId="2F0E9F3C" w14:textId="77777777" w:rsidR="009441A0" w:rsidRDefault="003C4E3E" w:rsidP="00850702">
      <w:pPr>
        <w:pStyle w:val="PargrafodaLista"/>
        <w:numPr>
          <w:ilvl w:val="0"/>
          <w:numId w:val="9"/>
        </w:numPr>
        <w:spacing w:after="0"/>
        <w:ind w:right="-850"/>
        <w:jc w:val="both"/>
        <w:rPr>
          <w:rFonts w:ascii="Arial" w:hAnsi="Arial" w:cs="Arial"/>
        </w:rPr>
      </w:pPr>
      <w:r w:rsidRPr="009441A0">
        <w:rPr>
          <w:rFonts w:ascii="Arial" w:hAnsi="Arial" w:cs="Arial"/>
        </w:rPr>
        <w:t>Comunicar imediatamente à contratada qualquer irregularidade manifestada na execução dos serviço</w:t>
      </w:r>
    </w:p>
    <w:p w14:paraId="17629082" w14:textId="34A1678F" w:rsidR="003C4E3E" w:rsidRPr="009441A0" w:rsidRDefault="003C4E3E" w:rsidP="00850702">
      <w:pPr>
        <w:pStyle w:val="PargrafodaLista"/>
        <w:numPr>
          <w:ilvl w:val="0"/>
          <w:numId w:val="9"/>
        </w:numPr>
        <w:spacing w:after="0"/>
        <w:ind w:right="-850"/>
        <w:jc w:val="both"/>
        <w:rPr>
          <w:rFonts w:ascii="Arial" w:hAnsi="Arial" w:cs="Arial"/>
        </w:rPr>
      </w:pPr>
      <w:r w:rsidRPr="009441A0">
        <w:rPr>
          <w:rFonts w:ascii="Arial" w:hAnsi="Arial" w:cs="Arial"/>
        </w:rPr>
        <w:lastRenderedPageBreak/>
        <w:t>Zelar para que sejam cumpridas as obrigações assumidas pela licitante contratada, bem como sejam mantidas todas as condições de habilitação e qualificação exigidas na licitação.</w:t>
      </w:r>
    </w:p>
    <w:p w14:paraId="3B4E8AEB" w14:textId="77777777" w:rsidR="003C4E3E" w:rsidRPr="003C4E3E" w:rsidRDefault="003C4E3E" w:rsidP="003C4E3E">
      <w:pPr>
        <w:spacing w:after="0"/>
        <w:ind w:left="-283" w:right="-850"/>
        <w:jc w:val="both"/>
        <w:rPr>
          <w:rFonts w:ascii="Arial" w:hAnsi="Arial" w:cs="Arial"/>
        </w:rPr>
      </w:pPr>
    </w:p>
    <w:p w14:paraId="4F3432FC" w14:textId="34D4C4A0" w:rsidR="003C4E3E" w:rsidRPr="003C4E3E" w:rsidRDefault="009441A0" w:rsidP="009441A0">
      <w:pPr>
        <w:spacing w:after="0"/>
        <w:ind w:left="-283" w:right="-850"/>
        <w:jc w:val="both"/>
        <w:rPr>
          <w:rFonts w:ascii="Arial" w:hAnsi="Arial" w:cs="Arial"/>
          <w:b/>
        </w:rPr>
      </w:pPr>
      <w:r>
        <w:rPr>
          <w:rFonts w:ascii="Arial" w:hAnsi="Arial" w:cs="Arial"/>
          <w:b/>
        </w:rPr>
        <w:t xml:space="preserve">1. </w:t>
      </w:r>
      <w:r w:rsidR="003C4E3E" w:rsidRPr="003C4E3E">
        <w:rPr>
          <w:rFonts w:ascii="Arial" w:hAnsi="Arial" w:cs="Arial"/>
          <w:b/>
        </w:rPr>
        <w:t>DIREITOS DAS PARTES:</w:t>
      </w:r>
    </w:p>
    <w:p w14:paraId="2094D0AE" w14:textId="34C3C4D4" w:rsidR="003C4E3E" w:rsidRPr="009441A0" w:rsidRDefault="003C4E3E" w:rsidP="00850702">
      <w:pPr>
        <w:pStyle w:val="PargrafodaLista"/>
        <w:numPr>
          <w:ilvl w:val="0"/>
          <w:numId w:val="10"/>
        </w:numPr>
        <w:spacing w:after="0"/>
        <w:ind w:right="-850"/>
        <w:jc w:val="both"/>
        <w:rPr>
          <w:rFonts w:ascii="Arial" w:hAnsi="Arial" w:cs="Arial"/>
          <w:b/>
        </w:rPr>
      </w:pPr>
      <w:r w:rsidRPr="009441A0">
        <w:rPr>
          <w:rFonts w:ascii="Arial" w:hAnsi="Arial" w:cs="Arial"/>
        </w:rPr>
        <w:t>Constituem direitos do CONTRATANTE, receber o objeto desta Ata de Registro de Preços nas condições avençadas e da CONTRATADA perceber o valor ajustado na forma e prazo convencionados.</w:t>
      </w:r>
    </w:p>
    <w:p w14:paraId="5562DA1F" w14:textId="77777777" w:rsidR="009441A0" w:rsidRPr="009441A0" w:rsidRDefault="009441A0" w:rsidP="009441A0">
      <w:pPr>
        <w:pStyle w:val="PargrafodaLista"/>
        <w:spacing w:after="0"/>
        <w:ind w:left="437" w:right="-850"/>
        <w:jc w:val="both"/>
        <w:rPr>
          <w:rFonts w:ascii="Arial" w:hAnsi="Arial" w:cs="Arial"/>
          <w:b/>
        </w:rPr>
      </w:pPr>
    </w:p>
    <w:p w14:paraId="0816629B" w14:textId="77777777" w:rsidR="003C4E3E" w:rsidRPr="003C4E3E" w:rsidRDefault="003C4E3E" w:rsidP="003C4E3E">
      <w:pPr>
        <w:spacing w:after="0"/>
        <w:ind w:left="-283" w:right="-850"/>
        <w:jc w:val="both"/>
        <w:rPr>
          <w:rFonts w:ascii="Arial" w:hAnsi="Arial" w:cs="Arial"/>
          <w:b/>
        </w:rPr>
      </w:pPr>
      <w:r w:rsidRPr="003C4E3E">
        <w:rPr>
          <w:rFonts w:ascii="Arial" w:hAnsi="Arial" w:cs="Arial"/>
          <w:b/>
        </w:rPr>
        <w:t>3. PENALIDADES CABÍVEIS E</w:t>
      </w:r>
      <w:r w:rsidRPr="003C4E3E">
        <w:rPr>
          <w:rFonts w:ascii="Arial" w:hAnsi="Arial" w:cs="Arial"/>
        </w:rPr>
        <w:t xml:space="preserve"> </w:t>
      </w:r>
      <w:r w:rsidRPr="003C4E3E">
        <w:rPr>
          <w:rFonts w:ascii="Arial" w:hAnsi="Arial" w:cs="Arial"/>
          <w:b/>
        </w:rPr>
        <w:t>VALORES DAS MULTAS:</w:t>
      </w:r>
    </w:p>
    <w:p w14:paraId="5DD17B0C" w14:textId="77777777" w:rsidR="003C4E3E" w:rsidRPr="003C4E3E" w:rsidRDefault="003C4E3E" w:rsidP="003C4E3E">
      <w:pPr>
        <w:spacing w:after="0"/>
        <w:ind w:left="-283" w:right="-850"/>
        <w:jc w:val="both"/>
        <w:rPr>
          <w:rFonts w:ascii="Arial" w:hAnsi="Arial" w:cs="Arial"/>
        </w:rPr>
      </w:pPr>
      <w:r w:rsidRPr="003C4E3E">
        <w:rPr>
          <w:rFonts w:ascii="Arial" w:hAnsi="Arial" w:cs="Arial"/>
          <w:b/>
        </w:rPr>
        <w:t>1)</w:t>
      </w:r>
      <w:r w:rsidRPr="003C4E3E">
        <w:rPr>
          <w:rFonts w:ascii="Arial" w:hAnsi="Arial" w:cs="Arial"/>
          <w:b/>
          <w:bCs/>
        </w:rPr>
        <w:t> </w:t>
      </w:r>
      <w:r w:rsidRPr="003C4E3E">
        <w:rPr>
          <w:rFonts w:ascii="Arial" w:hAnsi="Arial" w:cs="Arial"/>
        </w:rPr>
        <w:t>O licitante ou o contratado será responsabilizado administrativamente pelas seguintes infrações, com aplicação das seguintes sanções (</w:t>
      </w:r>
      <w:hyperlink r:id="rId23" w:anchor="art155" w:history="1">
        <w:r w:rsidRPr="003C4E3E">
          <w:rPr>
            <w:rStyle w:val="Hyperlink"/>
            <w:rFonts w:ascii="Arial" w:hAnsi="Arial" w:cs="Arial"/>
          </w:rPr>
          <w:t>art. 155 e 156 da Lei nº 14.133/2021</w:t>
        </w:r>
      </w:hyperlink>
      <w:r w:rsidRPr="003C4E3E">
        <w:rPr>
          <w:rFonts w:ascii="Arial" w:hAnsi="Arial" w:cs="Arial"/>
        </w:rPr>
        <w:t>):</w:t>
      </w:r>
    </w:p>
    <w:p w14:paraId="2BD5857C" w14:textId="77777777" w:rsidR="009441A0"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Dar causa à inexecução parcial da Ata de Registro de Preços:</w:t>
      </w:r>
    </w:p>
    <w:p w14:paraId="179FC5A7" w14:textId="77777777" w:rsidR="009441A0"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Dar causa à inexecução parcial da Ata de Registro de Preços que cause grave dano à Administração, ao funcionamento dos serviços públicos ou ao interesse coletivo;</w:t>
      </w:r>
    </w:p>
    <w:p w14:paraId="49D3C7C9" w14:textId="77777777" w:rsidR="009441A0"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Dar causa à inexecução total da Ata de Registro de Preços;</w:t>
      </w:r>
    </w:p>
    <w:p w14:paraId="01CADF80" w14:textId="77777777" w:rsidR="009441A0"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Deixar de entregar a documentação exigida para o certame;</w:t>
      </w:r>
    </w:p>
    <w:p w14:paraId="705AD397" w14:textId="77777777" w:rsidR="009441A0"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Não manter a proposta, salvo em decorrência de fato superveniente devidamente justificado;</w:t>
      </w:r>
    </w:p>
    <w:p w14:paraId="348F92C3" w14:textId="77777777" w:rsidR="009441A0"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Não celebrar a Ata de Registro de Preços ou não entregar a documentação exigida para a contratação, quando convocado dentro do prazo de validade de sua proposta;</w:t>
      </w:r>
    </w:p>
    <w:p w14:paraId="41CEC7E4" w14:textId="77777777" w:rsidR="009441A0"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Ensejar o retardamento da execução ou da entrega do objeto da licitação sem motivo justificado;</w:t>
      </w:r>
    </w:p>
    <w:p w14:paraId="0B3054A4" w14:textId="77777777" w:rsidR="009441A0"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Apresentar declaração ou documentação falsa exigida para o certame ou prestar declaração falsa durante a licitação ou a execução da Ata de Registro de Preços;</w:t>
      </w:r>
    </w:p>
    <w:p w14:paraId="683E94EA" w14:textId="77777777" w:rsidR="009441A0"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Fraudar a licitação ou praticar ato fraudulento na execução da Ata de Registro de Preços;</w:t>
      </w:r>
    </w:p>
    <w:p w14:paraId="4AA6BF12" w14:textId="77777777" w:rsidR="009441A0"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Comportar-se de modo inidôneo ou cometer fraude de qualquer natureza;</w:t>
      </w:r>
    </w:p>
    <w:p w14:paraId="3B9D82E9" w14:textId="77777777" w:rsidR="009441A0"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Praticar atos ilícitos com vistas a frustrar os objetivos da licitação;</w:t>
      </w:r>
    </w:p>
    <w:p w14:paraId="3BED5F04" w14:textId="24B40AA0" w:rsidR="003C4E3E" w:rsidRDefault="003C4E3E" w:rsidP="00850702">
      <w:pPr>
        <w:pStyle w:val="PargrafodaLista"/>
        <w:numPr>
          <w:ilvl w:val="0"/>
          <w:numId w:val="11"/>
        </w:numPr>
        <w:spacing w:after="0"/>
        <w:ind w:right="-850"/>
        <w:jc w:val="both"/>
        <w:rPr>
          <w:rFonts w:ascii="Arial" w:hAnsi="Arial" w:cs="Arial"/>
        </w:rPr>
      </w:pPr>
      <w:r w:rsidRPr="009441A0">
        <w:rPr>
          <w:rFonts w:ascii="Arial" w:hAnsi="Arial" w:cs="Arial"/>
        </w:rPr>
        <w:t>Praticar ato lesivo previsto no </w:t>
      </w:r>
      <w:hyperlink r:id="rId24" w:anchor="art5" w:history="1">
        <w:r w:rsidRPr="009441A0">
          <w:rPr>
            <w:rStyle w:val="Hyperlink"/>
            <w:rFonts w:ascii="Arial" w:hAnsi="Arial" w:cs="Arial"/>
          </w:rPr>
          <w:t>art. 5º da Lei nº 12.846, de 1º de agosto de 2013</w:t>
        </w:r>
      </w:hyperlink>
      <w:r w:rsidRPr="009441A0">
        <w:rPr>
          <w:rFonts w:ascii="Arial" w:hAnsi="Arial" w:cs="Arial"/>
        </w:rPr>
        <w:t xml:space="preserve"> – </w:t>
      </w:r>
      <w:r w:rsidRPr="009441A0">
        <w:rPr>
          <w:rFonts w:ascii="Arial" w:hAnsi="Arial" w:cs="Arial"/>
          <w:i/>
          <w:iCs/>
        </w:rPr>
        <w:t>Dispõe sobre a responsabilização administrativa e civil de pessoas jurídicas pela prática de atos contra a administração pública, nacional ou estrangeira, e dá outras providências</w:t>
      </w:r>
      <w:r w:rsidRPr="009441A0">
        <w:rPr>
          <w:rFonts w:ascii="Arial" w:hAnsi="Arial" w:cs="Arial"/>
        </w:rPr>
        <w:t>.</w:t>
      </w:r>
    </w:p>
    <w:p w14:paraId="2A0857C5" w14:textId="77777777" w:rsidR="009441A0" w:rsidRPr="009441A0" w:rsidRDefault="009441A0" w:rsidP="009441A0">
      <w:pPr>
        <w:pStyle w:val="PargrafodaLista"/>
        <w:spacing w:after="0"/>
        <w:ind w:left="437" w:right="-850"/>
        <w:jc w:val="both"/>
        <w:rPr>
          <w:rFonts w:ascii="Arial" w:hAnsi="Arial" w:cs="Arial"/>
        </w:rPr>
      </w:pPr>
    </w:p>
    <w:p w14:paraId="1C62F2C6" w14:textId="77777777" w:rsidR="003C4E3E" w:rsidRPr="003C4E3E" w:rsidRDefault="003C4E3E" w:rsidP="003C4E3E">
      <w:pPr>
        <w:spacing w:after="0"/>
        <w:ind w:left="-283" w:right="-850"/>
        <w:jc w:val="both"/>
        <w:rPr>
          <w:rFonts w:ascii="Arial" w:hAnsi="Arial" w:cs="Arial"/>
        </w:rPr>
      </w:pPr>
      <w:r w:rsidRPr="003C4E3E">
        <w:rPr>
          <w:rFonts w:ascii="Arial" w:hAnsi="Arial" w:cs="Arial"/>
          <w:b/>
        </w:rPr>
        <w:t>2)</w:t>
      </w:r>
      <w:r w:rsidRPr="003C4E3E">
        <w:rPr>
          <w:rFonts w:ascii="Arial" w:hAnsi="Arial" w:cs="Arial"/>
        </w:rPr>
        <w:t xml:space="preserve"> Serão aplicadas as seguintes sanções às penalidades acima indicadas:</w:t>
      </w:r>
    </w:p>
    <w:tbl>
      <w:tblPr>
        <w:tblStyle w:val="Tabelacomgrade"/>
        <w:tblW w:w="9469" w:type="dxa"/>
        <w:tblInd w:w="-147" w:type="dxa"/>
        <w:tblLook w:val="04A0" w:firstRow="1" w:lastRow="0" w:firstColumn="1" w:lastColumn="0" w:noHBand="0" w:noVBand="1"/>
      </w:tblPr>
      <w:tblGrid>
        <w:gridCol w:w="4537"/>
        <w:gridCol w:w="4932"/>
      </w:tblGrid>
      <w:tr w:rsidR="003C4E3E" w:rsidRPr="003C4E3E" w14:paraId="790CC3D5" w14:textId="77777777" w:rsidTr="009441A0">
        <w:tc>
          <w:tcPr>
            <w:tcW w:w="4537" w:type="dxa"/>
            <w:tcBorders>
              <w:top w:val="single" w:sz="4" w:space="0" w:color="auto"/>
              <w:left w:val="single" w:sz="4" w:space="0" w:color="auto"/>
              <w:bottom w:val="single" w:sz="4" w:space="0" w:color="auto"/>
              <w:right w:val="single" w:sz="4" w:space="0" w:color="auto"/>
            </w:tcBorders>
            <w:vAlign w:val="center"/>
            <w:hideMark/>
          </w:tcPr>
          <w:p w14:paraId="1B085300" w14:textId="77777777" w:rsidR="003C4E3E" w:rsidRPr="003C4E3E" w:rsidRDefault="003C4E3E" w:rsidP="009441A0">
            <w:pPr>
              <w:spacing w:line="259" w:lineRule="auto"/>
              <w:ind w:firstLine="30"/>
              <w:jc w:val="center"/>
              <w:rPr>
                <w:rFonts w:ascii="Arial" w:hAnsi="Arial" w:cs="Arial"/>
              </w:rPr>
            </w:pPr>
            <w:r w:rsidRPr="003C4E3E">
              <w:rPr>
                <w:rFonts w:ascii="Arial" w:hAnsi="Arial" w:cs="Arial"/>
              </w:rPr>
              <w:t>Advertência (</w:t>
            </w:r>
            <w:hyperlink r:id="rId25" w:anchor="art156%C2%A72" w:history="1">
              <w:r w:rsidRPr="003C4E3E">
                <w:rPr>
                  <w:rStyle w:val="Hyperlink"/>
                  <w:rFonts w:ascii="Arial" w:hAnsi="Arial" w:cs="Arial"/>
                </w:rPr>
                <w:t>art. 156, § 2º</w:t>
              </w:r>
            </w:hyperlink>
            <w:r w:rsidRPr="003C4E3E">
              <w:rPr>
                <w:rFonts w:ascii="Arial" w:hAnsi="Arial" w:cs="Arial"/>
              </w:rPr>
              <w:t>).</w:t>
            </w:r>
          </w:p>
        </w:tc>
        <w:tc>
          <w:tcPr>
            <w:tcW w:w="4932" w:type="dxa"/>
            <w:tcBorders>
              <w:top w:val="single" w:sz="4" w:space="0" w:color="auto"/>
              <w:left w:val="single" w:sz="4" w:space="0" w:color="auto"/>
              <w:bottom w:val="single" w:sz="4" w:space="0" w:color="auto"/>
              <w:right w:val="single" w:sz="4" w:space="0" w:color="auto"/>
            </w:tcBorders>
            <w:hideMark/>
          </w:tcPr>
          <w:p w14:paraId="2964DBE7" w14:textId="77777777" w:rsidR="003C4E3E" w:rsidRPr="003C4E3E" w:rsidRDefault="003C4E3E" w:rsidP="009441A0">
            <w:pPr>
              <w:spacing w:line="259" w:lineRule="auto"/>
              <w:jc w:val="center"/>
              <w:rPr>
                <w:rFonts w:ascii="Arial" w:hAnsi="Arial" w:cs="Arial"/>
              </w:rPr>
            </w:pPr>
            <w:r w:rsidRPr="003C4E3E">
              <w:rPr>
                <w:rFonts w:ascii="Arial" w:hAnsi="Arial" w:cs="Arial"/>
              </w:rPr>
              <w:t>I</w:t>
            </w:r>
          </w:p>
          <w:p w14:paraId="1D54E98A" w14:textId="77777777" w:rsidR="003C4E3E" w:rsidRPr="003C4E3E" w:rsidRDefault="003C4E3E" w:rsidP="009441A0">
            <w:pPr>
              <w:spacing w:line="259" w:lineRule="auto"/>
              <w:jc w:val="both"/>
              <w:rPr>
                <w:rFonts w:ascii="Arial" w:hAnsi="Arial" w:cs="Arial"/>
              </w:rPr>
            </w:pPr>
            <w:r w:rsidRPr="003C4E3E">
              <w:rPr>
                <w:rFonts w:ascii="Arial" w:hAnsi="Arial" w:cs="Arial"/>
              </w:rPr>
              <w:t xml:space="preserve">Obs. 1: Quando não se justificar a imposição de penalidade mais grave </w:t>
            </w:r>
          </w:p>
          <w:p w14:paraId="5D900496" w14:textId="77777777" w:rsidR="003C4E3E" w:rsidRPr="003C4E3E" w:rsidRDefault="003C4E3E" w:rsidP="009441A0">
            <w:pPr>
              <w:spacing w:line="259" w:lineRule="auto"/>
              <w:jc w:val="both"/>
              <w:rPr>
                <w:rFonts w:ascii="Arial" w:hAnsi="Arial" w:cs="Arial"/>
              </w:rPr>
            </w:pPr>
            <w:r w:rsidRPr="003C4E3E">
              <w:rPr>
                <w:rFonts w:ascii="Arial" w:hAnsi="Arial" w:cs="Arial"/>
              </w:rPr>
              <w:t>Obs. 2: Pode ser aplicada cumulativamente com multa (</w:t>
            </w:r>
            <w:hyperlink r:id="rId26" w:anchor="art156%C2%A77" w:history="1">
              <w:r w:rsidRPr="003C4E3E">
                <w:rPr>
                  <w:rStyle w:val="Hyperlink"/>
                  <w:rFonts w:ascii="Arial" w:hAnsi="Arial" w:cs="Arial"/>
                </w:rPr>
                <w:t>art. 156, § 7º</w:t>
              </w:r>
            </w:hyperlink>
            <w:r w:rsidRPr="003C4E3E">
              <w:rPr>
                <w:rFonts w:ascii="Arial" w:hAnsi="Arial" w:cs="Arial"/>
              </w:rPr>
              <w:t>).</w:t>
            </w:r>
          </w:p>
        </w:tc>
      </w:tr>
      <w:tr w:rsidR="003C4E3E" w:rsidRPr="003C4E3E" w14:paraId="042180EA" w14:textId="77777777" w:rsidTr="009441A0">
        <w:tc>
          <w:tcPr>
            <w:tcW w:w="4537" w:type="dxa"/>
            <w:tcBorders>
              <w:top w:val="single" w:sz="4" w:space="0" w:color="auto"/>
              <w:left w:val="single" w:sz="4" w:space="0" w:color="auto"/>
              <w:bottom w:val="single" w:sz="4" w:space="0" w:color="auto"/>
              <w:right w:val="single" w:sz="4" w:space="0" w:color="auto"/>
            </w:tcBorders>
            <w:vAlign w:val="center"/>
            <w:hideMark/>
          </w:tcPr>
          <w:p w14:paraId="79C1BE4F" w14:textId="77777777" w:rsidR="003C4E3E" w:rsidRPr="003C4E3E" w:rsidRDefault="003C4E3E" w:rsidP="009441A0">
            <w:pPr>
              <w:spacing w:line="259" w:lineRule="auto"/>
              <w:ind w:firstLine="30"/>
              <w:jc w:val="both"/>
              <w:rPr>
                <w:rFonts w:ascii="Arial" w:hAnsi="Arial" w:cs="Arial"/>
              </w:rPr>
            </w:pPr>
            <w:r w:rsidRPr="003C4E3E">
              <w:rPr>
                <w:rFonts w:ascii="Arial" w:hAnsi="Arial" w:cs="Arial"/>
              </w:rPr>
              <w:t>Multa de 15,00% (quinze por cento) do valor da Ata de Registro de Preços.</w:t>
            </w:r>
          </w:p>
        </w:tc>
        <w:tc>
          <w:tcPr>
            <w:tcW w:w="4932" w:type="dxa"/>
            <w:tcBorders>
              <w:top w:val="single" w:sz="4" w:space="0" w:color="auto"/>
              <w:left w:val="single" w:sz="4" w:space="0" w:color="auto"/>
              <w:bottom w:val="single" w:sz="4" w:space="0" w:color="auto"/>
              <w:right w:val="single" w:sz="4" w:space="0" w:color="auto"/>
            </w:tcBorders>
            <w:vAlign w:val="center"/>
            <w:hideMark/>
          </w:tcPr>
          <w:p w14:paraId="18AEC753" w14:textId="77777777" w:rsidR="003C4E3E" w:rsidRPr="003C4E3E" w:rsidRDefault="003C4E3E" w:rsidP="009441A0">
            <w:pPr>
              <w:spacing w:line="259" w:lineRule="auto"/>
              <w:jc w:val="center"/>
              <w:rPr>
                <w:rFonts w:ascii="Arial" w:hAnsi="Arial" w:cs="Arial"/>
              </w:rPr>
            </w:pPr>
            <w:r w:rsidRPr="003C4E3E">
              <w:rPr>
                <w:rFonts w:ascii="Arial" w:hAnsi="Arial" w:cs="Arial"/>
              </w:rPr>
              <w:t>Qualquer infração (</w:t>
            </w:r>
            <w:hyperlink r:id="rId27" w:anchor="art156%C2%A73" w:history="1">
              <w:r w:rsidRPr="003C4E3E">
                <w:rPr>
                  <w:rStyle w:val="Hyperlink"/>
                  <w:rFonts w:ascii="Arial" w:hAnsi="Arial" w:cs="Arial"/>
                </w:rPr>
                <w:t>art. 156, § 3º</w:t>
              </w:r>
            </w:hyperlink>
            <w:r w:rsidRPr="003C4E3E">
              <w:rPr>
                <w:rFonts w:ascii="Arial" w:hAnsi="Arial" w:cs="Arial"/>
              </w:rPr>
              <w:t>).</w:t>
            </w:r>
          </w:p>
        </w:tc>
      </w:tr>
      <w:tr w:rsidR="003C4E3E" w:rsidRPr="003C4E3E" w14:paraId="66814277" w14:textId="77777777" w:rsidTr="009441A0">
        <w:tc>
          <w:tcPr>
            <w:tcW w:w="4537" w:type="dxa"/>
            <w:tcBorders>
              <w:top w:val="single" w:sz="4" w:space="0" w:color="auto"/>
              <w:left w:val="single" w:sz="4" w:space="0" w:color="auto"/>
              <w:bottom w:val="single" w:sz="4" w:space="0" w:color="auto"/>
              <w:right w:val="single" w:sz="4" w:space="0" w:color="auto"/>
            </w:tcBorders>
            <w:vAlign w:val="center"/>
            <w:hideMark/>
          </w:tcPr>
          <w:p w14:paraId="145B489C" w14:textId="77777777" w:rsidR="003C4E3E" w:rsidRPr="003C4E3E" w:rsidRDefault="003C4E3E" w:rsidP="009441A0">
            <w:pPr>
              <w:spacing w:line="259" w:lineRule="auto"/>
              <w:ind w:firstLine="30"/>
              <w:jc w:val="both"/>
              <w:rPr>
                <w:rFonts w:ascii="Arial" w:hAnsi="Arial" w:cs="Arial"/>
              </w:rPr>
            </w:pPr>
            <w:r w:rsidRPr="003C4E3E">
              <w:rPr>
                <w:rFonts w:ascii="Arial" w:hAnsi="Arial" w:cs="Arial"/>
              </w:rPr>
              <w:t>Impedimento de licitar e contratar no âmbito da Administração Pública direta e indireta do Município de Ouro/SC, pelo prazo máximo de 3 (três) anos (</w:t>
            </w:r>
            <w:hyperlink r:id="rId28" w:anchor="art156%C2%A74" w:history="1">
              <w:r w:rsidRPr="003C4E3E">
                <w:rPr>
                  <w:rStyle w:val="Hyperlink"/>
                  <w:rFonts w:ascii="Arial" w:hAnsi="Arial" w:cs="Arial"/>
                </w:rPr>
                <w:t>art. 156, § 4º</w:t>
              </w:r>
            </w:hyperlink>
            <w:r w:rsidRPr="003C4E3E">
              <w:rPr>
                <w:rFonts w:ascii="Arial" w:hAnsi="Arial" w:cs="Arial"/>
              </w:rPr>
              <w:t>).</w:t>
            </w:r>
          </w:p>
        </w:tc>
        <w:tc>
          <w:tcPr>
            <w:tcW w:w="4932" w:type="dxa"/>
            <w:tcBorders>
              <w:top w:val="single" w:sz="4" w:space="0" w:color="auto"/>
              <w:left w:val="single" w:sz="4" w:space="0" w:color="auto"/>
              <w:bottom w:val="single" w:sz="4" w:space="0" w:color="auto"/>
              <w:right w:val="single" w:sz="4" w:space="0" w:color="auto"/>
            </w:tcBorders>
            <w:hideMark/>
          </w:tcPr>
          <w:p w14:paraId="2642CC51" w14:textId="33EBA31C" w:rsidR="003C4E3E" w:rsidRPr="003C4E3E" w:rsidRDefault="003C4E3E" w:rsidP="009441A0">
            <w:pPr>
              <w:spacing w:line="259" w:lineRule="auto"/>
              <w:jc w:val="center"/>
              <w:rPr>
                <w:rFonts w:ascii="Arial" w:hAnsi="Arial" w:cs="Arial"/>
              </w:rPr>
            </w:pPr>
            <w:r w:rsidRPr="003C4E3E">
              <w:rPr>
                <w:rFonts w:ascii="Arial" w:hAnsi="Arial" w:cs="Arial"/>
              </w:rPr>
              <w:t>II</w:t>
            </w:r>
            <w:r w:rsidR="009441A0">
              <w:rPr>
                <w:rFonts w:ascii="Arial" w:hAnsi="Arial" w:cs="Arial"/>
              </w:rPr>
              <w:t xml:space="preserve">, </w:t>
            </w:r>
            <w:r w:rsidRPr="003C4E3E">
              <w:rPr>
                <w:rFonts w:ascii="Arial" w:hAnsi="Arial" w:cs="Arial"/>
              </w:rPr>
              <w:t>III</w:t>
            </w:r>
            <w:r w:rsidR="009441A0">
              <w:rPr>
                <w:rFonts w:ascii="Arial" w:hAnsi="Arial" w:cs="Arial"/>
              </w:rPr>
              <w:t xml:space="preserve">, </w:t>
            </w:r>
            <w:r w:rsidRPr="003C4E3E">
              <w:rPr>
                <w:rFonts w:ascii="Arial" w:hAnsi="Arial" w:cs="Arial"/>
              </w:rPr>
              <w:t>IV</w:t>
            </w:r>
            <w:r w:rsidR="009441A0">
              <w:rPr>
                <w:rFonts w:ascii="Arial" w:hAnsi="Arial" w:cs="Arial"/>
              </w:rPr>
              <w:t xml:space="preserve">, </w:t>
            </w:r>
            <w:r w:rsidRPr="003C4E3E">
              <w:rPr>
                <w:rFonts w:ascii="Arial" w:hAnsi="Arial" w:cs="Arial"/>
              </w:rPr>
              <w:t>V</w:t>
            </w:r>
            <w:r w:rsidR="009441A0">
              <w:rPr>
                <w:rFonts w:ascii="Arial" w:hAnsi="Arial" w:cs="Arial"/>
              </w:rPr>
              <w:t xml:space="preserve">, </w:t>
            </w:r>
            <w:r w:rsidRPr="003C4E3E">
              <w:rPr>
                <w:rFonts w:ascii="Arial" w:hAnsi="Arial" w:cs="Arial"/>
              </w:rPr>
              <w:t>VI</w:t>
            </w:r>
            <w:r w:rsidR="009441A0">
              <w:rPr>
                <w:rFonts w:ascii="Arial" w:hAnsi="Arial" w:cs="Arial"/>
              </w:rPr>
              <w:t xml:space="preserve">, </w:t>
            </w:r>
            <w:r w:rsidRPr="003C4E3E">
              <w:rPr>
                <w:rFonts w:ascii="Arial" w:hAnsi="Arial" w:cs="Arial"/>
              </w:rPr>
              <w:t>VII</w:t>
            </w:r>
          </w:p>
          <w:p w14:paraId="6BA5028F" w14:textId="77777777" w:rsidR="003C4E3E" w:rsidRPr="003C4E3E" w:rsidRDefault="003C4E3E" w:rsidP="009441A0">
            <w:pPr>
              <w:spacing w:line="259" w:lineRule="auto"/>
              <w:jc w:val="both"/>
              <w:rPr>
                <w:rFonts w:ascii="Arial" w:hAnsi="Arial" w:cs="Arial"/>
              </w:rPr>
            </w:pPr>
            <w:r w:rsidRPr="003C4E3E">
              <w:rPr>
                <w:rFonts w:ascii="Arial" w:hAnsi="Arial" w:cs="Arial"/>
              </w:rPr>
              <w:t>Obs. 1: Quando não se justificar a imposição de penalidade mais grave.</w:t>
            </w:r>
          </w:p>
          <w:p w14:paraId="34601E90" w14:textId="77777777" w:rsidR="003C4E3E" w:rsidRPr="003C4E3E" w:rsidRDefault="003C4E3E" w:rsidP="009441A0">
            <w:pPr>
              <w:spacing w:line="259" w:lineRule="auto"/>
              <w:jc w:val="both"/>
              <w:rPr>
                <w:rFonts w:ascii="Arial" w:hAnsi="Arial" w:cs="Arial"/>
              </w:rPr>
            </w:pPr>
            <w:r w:rsidRPr="003C4E3E">
              <w:rPr>
                <w:rFonts w:ascii="Arial" w:hAnsi="Arial" w:cs="Arial"/>
              </w:rPr>
              <w:t>Obs. 2: Pode ser aplicada cumulativamente com multa (</w:t>
            </w:r>
            <w:hyperlink r:id="rId29" w:anchor="art156%C2%A77" w:history="1">
              <w:r w:rsidRPr="003C4E3E">
                <w:rPr>
                  <w:rStyle w:val="Hyperlink"/>
                  <w:rFonts w:ascii="Arial" w:hAnsi="Arial" w:cs="Arial"/>
                </w:rPr>
                <w:t>art. 156, § 7º</w:t>
              </w:r>
            </w:hyperlink>
            <w:r w:rsidRPr="003C4E3E">
              <w:rPr>
                <w:rFonts w:ascii="Arial" w:hAnsi="Arial" w:cs="Arial"/>
              </w:rPr>
              <w:t>).</w:t>
            </w:r>
          </w:p>
        </w:tc>
      </w:tr>
      <w:tr w:rsidR="003C4E3E" w:rsidRPr="003C4E3E" w14:paraId="65D99472" w14:textId="77777777" w:rsidTr="009441A0">
        <w:tc>
          <w:tcPr>
            <w:tcW w:w="4537" w:type="dxa"/>
            <w:tcBorders>
              <w:top w:val="single" w:sz="4" w:space="0" w:color="auto"/>
              <w:left w:val="single" w:sz="4" w:space="0" w:color="auto"/>
              <w:bottom w:val="single" w:sz="4" w:space="0" w:color="auto"/>
              <w:right w:val="single" w:sz="4" w:space="0" w:color="auto"/>
            </w:tcBorders>
            <w:vAlign w:val="center"/>
            <w:hideMark/>
          </w:tcPr>
          <w:p w14:paraId="07DFCC5D" w14:textId="77777777" w:rsidR="003C4E3E" w:rsidRPr="003C4E3E" w:rsidRDefault="003C4E3E" w:rsidP="009441A0">
            <w:pPr>
              <w:spacing w:line="259" w:lineRule="auto"/>
              <w:ind w:firstLine="30"/>
              <w:jc w:val="both"/>
              <w:rPr>
                <w:rFonts w:ascii="Arial" w:hAnsi="Arial" w:cs="Arial"/>
              </w:rPr>
            </w:pPr>
            <w:r w:rsidRPr="003C4E3E">
              <w:rPr>
                <w:rFonts w:ascii="Arial" w:hAnsi="Arial" w:cs="Arial"/>
              </w:rPr>
              <w:t xml:space="preserve">Declaração de inidoneidade para licitar ou contratar no âmbito da Administração Pública direta e indireta de todos os entes </w:t>
            </w:r>
            <w:r w:rsidRPr="003C4E3E">
              <w:rPr>
                <w:rFonts w:ascii="Arial" w:hAnsi="Arial" w:cs="Arial"/>
              </w:rPr>
              <w:lastRenderedPageBreak/>
              <w:t>federativos, pelo prazo mínimo de 3 (três) anos e máximo de 6 (seis) anos (</w:t>
            </w:r>
            <w:hyperlink r:id="rId30" w:anchor="art156%C2%A75" w:history="1">
              <w:r w:rsidRPr="003C4E3E">
                <w:rPr>
                  <w:rStyle w:val="Hyperlink"/>
                  <w:rFonts w:ascii="Arial" w:hAnsi="Arial" w:cs="Arial"/>
                </w:rPr>
                <w:t>art. 156, § 5º</w:t>
              </w:r>
            </w:hyperlink>
            <w:r w:rsidRPr="003C4E3E">
              <w:rPr>
                <w:rFonts w:ascii="Arial" w:hAnsi="Arial" w:cs="Arial"/>
              </w:rPr>
              <w:t>).</w:t>
            </w:r>
          </w:p>
        </w:tc>
        <w:tc>
          <w:tcPr>
            <w:tcW w:w="4932" w:type="dxa"/>
            <w:tcBorders>
              <w:top w:val="single" w:sz="4" w:space="0" w:color="auto"/>
              <w:left w:val="single" w:sz="4" w:space="0" w:color="auto"/>
              <w:bottom w:val="single" w:sz="4" w:space="0" w:color="auto"/>
              <w:right w:val="single" w:sz="4" w:space="0" w:color="auto"/>
            </w:tcBorders>
            <w:hideMark/>
          </w:tcPr>
          <w:p w14:paraId="17F5CBC1" w14:textId="0DFE81AB" w:rsidR="003C4E3E" w:rsidRPr="003C4E3E" w:rsidRDefault="003C4E3E" w:rsidP="009441A0">
            <w:pPr>
              <w:spacing w:line="259" w:lineRule="auto"/>
              <w:jc w:val="center"/>
              <w:rPr>
                <w:rFonts w:ascii="Arial" w:hAnsi="Arial" w:cs="Arial"/>
              </w:rPr>
            </w:pPr>
            <w:r w:rsidRPr="003C4E3E">
              <w:rPr>
                <w:rFonts w:ascii="Arial" w:hAnsi="Arial" w:cs="Arial"/>
              </w:rPr>
              <w:lastRenderedPageBreak/>
              <w:t>VIII</w:t>
            </w:r>
            <w:r w:rsidR="009441A0">
              <w:rPr>
                <w:rFonts w:ascii="Arial" w:hAnsi="Arial" w:cs="Arial"/>
              </w:rPr>
              <w:t xml:space="preserve">, </w:t>
            </w:r>
            <w:r w:rsidRPr="003C4E3E">
              <w:rPr>
                <w:rFonts w:ascii="Arial" w:hAnsi="Arial" w:cs="Arial"/>
              </w:rPr>
              <w:t>IX</w:t>
            </w:r>
            <w:r w:rsidR="009441A0">
              <w:rPr>
                <w:rFonts w:ascii="Arial" w:hAnsi="Arial" w:cs="Arial"/>
              </w:rPr>
              <w:t xml:space="preserve">, </w:t>
            </w:r>
            <w:r w:rsidRPr="003C4E3E">
              <w:rPr>
                <w:rFonts w:ascii="Arial" w:hAnsi="Arial" w:cs="Arial"/>
              </w:rPr>
              <w:t>X</w:t>
            </w:r>
            <w:r w:rsidR="009441A0">
              <w:rPr>
                <w:rFonts w:ascii="Arial" w:hAnsi="Arial" w:cs="Arial"/>
              </w:rPr>
              <w:t xml:space="preserve">, </w:t>
            </w:r>
            <w:r w:rsidRPr="003C4E3E">
              <w:rPr>
                <w:rFonts w:ascii="Arial" w:hAnsi="Arial" w:cs="Arial"/>
              </w:rPr>
              <w:t>XI</w:t>
            </w:r>
            <w:r w:rsidR="009441A0">
              <w:rPr>
                <w:rFonts w:ascii="Arial" w:hAnsi="Arial" w:cs="Arial"/>
              </w:rPr>
              <w:t xml:space="preserve">, </w:t>
            </w:r>
            <w:r w:rsidRPr="003C4E3E">
              <w:rPr>
                <w:rFonts w:ascii="Arial" w:hAnsi="Arial" w:cs="Arial"/>
              </w:rPr>
              <w:t>XII</w:t>
            </w:r>
          </w:p>
          <w:p w14:paraId="4B96737E" w14:textId="77777777" w:rsidR="003C4E3E" w:rsidRPr="003C4E3E" w:rsidRDefault="003C4E3E" w:rsidP="009441A0">
            <w:pPr>
              <w:spacing w:line="259" w:lineRule="auto"/>
              <w:jc w:val="both"/>
              <w:rPr>
                <w:rFonts w:ascii="Arial" w:hAnsi="Arial" w:cs="Arial"/>
              </w:rPr>
            </w:pPr>
            <w:r w:rsidRPr="003C4E3E">
              <w:rPr>
                <w:rFonts w:ascii="Arial" w:hAnsi="Arial" w:cs="Arial"/>
              </w:rPr>
              <w:t>Obs. 1: Pode ser aplicada cumulativamente com multa (</w:t>
            </w:r>
            <w:hyperlink r:id="rId31" w:anchor="art156%C2%A77" w:history="1">
              <w:r w:rsidRPr="003C4E3E">
                <w:rPr>
                  <w:rStyle w:val="Hyperlink"/>
                  <w:rFonts w:ascii="Arial" w:hAnsi="Arial" w:cs="Arial"/>
                </w:rPr>
                <w:t>art. 156, § 7º</w:t>
              </w:r>
            </w:hyperlink>
            <w:r w:rsidRPr="003C4E3E">
              <w:rPr>
                <w:rFonts w:ascii="Arial" w:hAnsi="Arial" w:cs="Arial"/>
              </w:rPr>
              <w:t>).</w:t>
            </w:r>
          </w:p>
        </w:tc>
      </w:tr>
    </w:tbl>
    <w:p w14:paraId="4BF61249" w14:textId="77777777" w:rsidR="009441A0" w:rsidRDefault="009441A0" w:rsidP="003C4E3E">
      <w:pPr>
        <w:spacing w:after="0"/>
        <w:ind w:left="-283" w:right="-850"/>
        <w:jc w:val="both"/>
        <w:rPr>
          <w:rFonts w:ascii="Arial" w:hAnsi="Arial" w:cs="Arial"/>
          <w:b/>
        </w:rPr>
      </w:pPr>
    </w:p>
    <w:p w14:paraId="6720B3ED" w14:textId="77C14161" w:rsidR="003C4E3E" w:rsidRPr="003C4E3E" w:rsidRDefault="003C4E3E" w:rsidP="003C4E3E">
      <w:pPr>
        <w:spacing w:after="0"/>
        <w:ind w:left="-283" w:right="-850"/>
        <w:jc w:val="both"/>
        <w:rPr>
          <w:rFonts w:ascii="Arial" w:hAnsi="Arial" w:cs="Arial"/>
        </w:rPr>
      </w:pPr>
      <w:r w:rsidRPr="003C4E3E">
        <w:rPr>
          <w:rFonts w:ascii="Arial" w:hAnsi="Arial" w:cs="Arial"/>
          <w:b/>
        </w:rPr>
        <w:t>3)</w:t>
      </w:r>
      <w:r w:rsidRPr="003C4E3E">
        <w:rPr>
          <w:rFonts w:ascii="Arial" w:hAnsi="Arial" w:cs="Arial"/>
        </w:rPr>
        <w:t xml:space="preserve"> Na aplicação das sanções serão considerados (</w:t>
      </w:r>
      <w:hyperlink r:id="rId32" w:anchor="art156%C2%A71" w:history="1">
        <w:r w:rsidRPr="003C4E3E">
          <w:rPr>
            <w:rStyle w:val="Hyperlink"/>
            <w:rFonts w:ascii="Arial" w:hAnsi="Arial" w:cs="Arial"/>
          </w:rPr>
          <w:t>art. 156, § 1º da Lei nº 14.133/2021</w:t>
        </w:r>
      </w:hyperlink>
      <w:r w:rsidRPr="003C4E3E">
        <w:rPr>
          <w:rFonts w:ascii="Arial" w:hAnsi="Arial" w:cs="Arial"/>
        </w:rPr>
        <w:t>):</w:t>
      </w:r>
    </w:p>
    <w:p w14:paraId="674E234D" w14:textId="77777777" w:rsidR="009441A0" w:rsidRDefault="003C4E3E" w:rsidP="00850702">
      <w:pPr>
        <w:pStyle w:val="PargrafodaLista"/>
        <w:numPr>
          <w:ilvl w:val="0"/>
          <w:numId w:val="12"/>
        </w:numPr>
        <w:spacing w:after="0"/>
        <w:ind w:right="-850"/>
        <w:jc w:val="both"/>
        <w:rPr>
          <w:rFonts w:ascii="Arial" w:hAnsi="Arial" w:cs="Arial"/>
        </w:rPr>
      </w:pPr>
      <w:r w:rsidRPr="009441A0">
        <w:rPr>
          <w:rFonts w:ascii="Arial" w:hAnsi="Arial" w:cs="Arial"/>
        </w:rPr>
        <w:t>A natureza e a gravidade da infração cometida;</w:t>
      </w:r>
    </w:p>
    <w:p w14:paraId="48C4157A" w14:textId="77777777" w:rsidR="009441A0" w:rsidRDefault="003C4E3E" w:rsidP="00850702">
      <w:pPr>
        <w:pStyle w:val="PargrafodaLista"/>
        <w:numPr>
          <w:ilvl w:val="0"/>
          <w:numId w:val="12"/>
        </w:numPr>
        <w:spacing w:after="0"/>
        <w:ind w:right="-850"/>
        <w:jc w:val="both"/>
        <w:rPr>
          <w:rFonts w:ascii="Arial" w:hAnsi="Arial" w:cs="Arial"/>
        </w:rPr>
      </w:pPr>
      <w:r w:rsidRPr="009441A0">
        <w:rPr>
          <w:rFonts w:ascii="Arial" w:hAnsi="Arial" w:cs="Arial"/>
        </w:rPr>
        <w:t>As peculiaridades do caso concreto;</w:t>
      </w:r>
    </w:p>
    <w:p w14:paraId="19F9688C" w14:textId="77777777" w:rsidR="009441A0" w:rsidRDefault="003C4E3E" w:rsidP="00850702">
      <w:pPr>
        <w:pStyle w:val="PargrafodaLista"/>
        <w:numPr>
          <w:ilvl w:val="0"/>
          <w:numId w:val="12"/>
        </w:numPr>
        <w:spacing w:after="0"/>
        <w:ind w:right="-850"/>
        <w:jc w:val="both"/>
        <w:rPr>
          <w:rFonts w:ascii="Arial" w:hAnsi="Arial" w:cs="Arial"/>
        </w:rPr>
      </w:pPr>
      <w:r w:rsidRPr="009441A0">
        <w:rPr>
          <w:rFonts w:ascii="Arial" w:hAnsi="Arial" w:cs="Arial"/>
        </w:rPr>
        <w:t>As circunstâncias agravantes ou atenuantes;</w:t>
      </w:r>
    </w:p>
    <w:p w14:paraId="04651D3B" w14:textId="77777777" w:rsidR="009441A0" w:rsidRDefault="003C4E3E" w:rsidP="00850702">
      <w:pPr>
        <w:pStyle w:val="PargrafodaLista"/>
        <w:numPr>
          <w:ilvl w:val="0"/>
          <w:numId w:val="12"/>
        </w:numPr>
        <w:spacing w:after="0"/>
        <w:ind w:right="-850"/>
        <w:jc w:val="both"/>
        <w:rPr>
          <w:rFonts w:ascii="Arial" w:hAnsi="Arial" w:cs="Arial"/>
        </w:rPr>
      </w:pPr>
      <w:r w:rsidRPr="009441A0">
        <w:rPr>
          <w:rFonts w:ascii="Arial" w:hAnsi="Arial" w:cs="Arial"/>
        </w:rPr>
        <w:t>Os danos que dela provierem para a Administração Pública;</w:t>
      </w:r>
    </w:p>
    <w:p w14:paraId="1998D21F" w14:textId="361F1D6D" w:rsidR="003C4E3E" w:rsidRDefault="003C4E3E" w:rsidP="00850702">
      <w:pPr>
        <w:pStyle w:val="PargrafodaLista"/>
        <w:numPr>
          <w:ilvl w:val="0"/>
          <w:numId w:val="12"/>
        </w:numPr>
        <w:spacing w:after="0"/>
        <w:ind w:right="-850"/>
        <w:jc w:val="both"/>
        <w:rPr>
          <w:rFonts w:ascii="Arial" w:hAnsi="Arial" w:cs="Arial"/>
        </w:rPr>
      </w:pPr>
      <w:r w:rsidRPr="009441A0">
        <w:rPr>
          <w:rFonts w:ascii="Arial" w:hAnsi="Arial" w:cs="Arial"/>
        </w:rPr>
        <w:t>A implantação ou o aperfeiçoamento de programa de integridade, conforme normas e orientações dos órgãos de controle.</w:t>
      </w:r>
    </w:p>
    <w:p w14:paraId="62B8B2E4" w14:textId="77777777" w:rsidR="009441A0" w:rsidRPr="009441A0" w:rsidRDefault="009441A0" w:rsidP="009441A0">
      <w:pPr>
        <w:pStyle w:val="PargrafodaLista"/>
        <w:spacing w:after="0"/>
        <w:ind w:left="437" w:right="-850"/>
        <w:jc w:val="both"/>
        <w:rPr>
          <w:rFonts w:ascii="Arial" w:hAnsi="Arial" w:cs="Arial"/>
        </w:rPr>
      </w:pPr>
    </w:p>
    <w:p w14:paraId="53CA1D91" w14:textId="7DA64F3D" w:rsidR="008C011C" w:rsidRPr="008C011C" w:rsidRDefault="003C4E3E" w:rsidP="008C011C">
      <w:pPr>
        <w:spacing w:after="0"/>
        <w:ind w:left="-283" w:right="-850"/>
        <w:jc w:val="both"/>
        <w:rPr>
          <w:rFonts w:ascii="Arial" w:hAnsi="Arial" w:cs="Arial"/>
        </w:rPr>
      </w:pPr>
      <w:r w:rsidRPr="003C4E3E">
        <w:rPr>
          <w:rFonts w:ascii="Arial" w:hAnsi="Arial" w:cs="Arial"/>
          <w:b/>
        </w:rPr>
        <w:t>4)</w:t>
      </w:r>
      <w:r w:rsidRPr="003C4E3E">
        <w:rPr>
          <w:rFonts w:ascii="Arial" w:hAnsi="Arial" w:cs="Arial"/>
        </w:rPr>
        <w:t xml:space="preserve"> Para aplicação das sanções (</w:t>
      </w:r>
      <w:hyperlink r:id="rId33" w:anchor="art156%C2%A76i" w:history="1">
        <w:r w:rsidRPr="003C4E3E">
          <w:rPr>
            <w:rStyle w:val="Hyperlink"/>
            <w:rFonts w:ascii="Arial" w:hAnsi="Arial" w:cs="Arial"/>
          </w:rPr>
          <w:t>arts. 156, § 6º, I</w:t>
        </w:r>
      </w:hyperlink>
      <w:r w:rsidRPr="003C4E3E">
        <w:rPr>
          <w:rFonts w:ascii="Arial" w:hAnsi="Arial" w:cs="Arial"/>
        </w:rPr>
        <w:t xml:space="preserve">, </w:t>
      </w:r>
      <w:hyperlink r:id="rId34" w:anchor="art157" w:history="1">
        <w:r w:rsidRPr="003C4E3E">
          <w:rPr>
            <w:rStyle w:val="Hyperlink"/>
            <w:rFonts w:ascii="Arial" w:hAnsi="Arial" w:cs="Arial"/>
          </w:rPr>
          <w:t>157</w:t>
        </w:r>
      </w:hyperlink>
      <w:r w:rsidRPr="003C4E3E">
        <w:rPr>
          <w:rFonts w:ascii="Arial" w:hAnsi="Arial" w:cs="Arial"/>
        </w:rPr>
        <w:t xml:space="preserve"> e </w:t>
      </w:r>
      <w:hyperlink r:id="rId35" w:anchor="art158" w:history="1">
        <w:r w:rsidRPr="003C4E3E">
          <w:rPr>
            <w:rStyle w:val="Hyperlink"/>
            <w:rFonts w:ascii="Arial" w:hAnsi="Arial" w:cs="Arial"/>
          </w:rPr>
          <w:t>158</w:t>
        </w:r>
      </w:hyperlink>
      <w:r w:rsidRPr="003C4E3E">
        <w:rPr>
          <w:rFonts w:ascii="Arial" w:hAnsi="Arial" w:cs="Arial"/>
        </w:rPr>
        <w:t xml:space="preserve"> da </w:t>
      </w:r>
      <w:hyperlink r:id="rId36" w:history="1">
        <w:r w:rsidRPr="003C4E3E">
          <w:rPr>
            <w:rStyle w:val="Hyperlink"/>
            <w:rFonts w:ascii="Arial" w:hAnsi="Arial" w:cs="Arial"/>
          </w:rPr>
          <w:t>Lei nº 14.133/2021</w:t>
        </w:r>
      </w:hyperlink>
      <w:r w:rsidRPr="003C4E3E">
        <w:rPr>
          <w:rFonts w:ascii="Arial" w:hAnsi="Arial" w:cs="Arial"/>
        </w:rPr>
        <w:t>):</w:t>
      </w:r>
    </w:p>
    <w:p w14:paraId="213EB3C9" w14:textId="6FD4DA5D" w:rsidR="003C4E3E" w:rsidRPr="008C011C" w:rsidRDefault="003C4E3E" w:rsidP="00850702">
      <w:pPr>
        <w:pStyle w:val="PargrafodaLista"/>
        <w:numPr>
          <w:ilvl w:val="0"/>
          <w:numId w:val="14"/>
        </w:numPr>
        <w:spacing w:after="0"/>
        <w:ind w:right="-850"/>
        <w:jc w:val="both"/>
        <w:rPr>
          <w:rFonts w:ascii="Arial" w:hAnsi="Arial" w:cs="Arial"/>
          <w:b/>
        </w:rPr>
      </w:pPr>
      <w:r w:rsidRPr="008C011C">
        <w:rPr>
          <w:rFonts w:ascii="Arial" w:hAnsi="Arial" w:cs="Arial"/>
        </w:rPr>
        <w:t>Inciso II do item 1: será facultada a defesa do interessado no prazo de 15 (quinze) dias úteis, contado da data de sua intimação;</w:t>
      </w:r>
    </w:p>
    <w:p w14:paraId="7D83F24B" w14:textId="77777777" w:rsidR="003C4E3E" w:rsidRPr="008C011C" w:rsidRDefault="003C4E3E" w:rsidP="00850702">
      <w:pPr>
        <w:pStyle w:val="PargrafodaLista"/>
        <w:numPr>
          <w:ilvl w:val="0"/>
          <w:numId w:val="13"/>
        </w:numPr>
        <w:spacing w:after="0"/>
        <w:ind w:right="-850"/>
        <w:jc w:val="both"/>
        <w:rPr>
          <w:rFonts w:ascii="Arial" w:hAnsi="Arial" w:cs="Arial"/>
        </w:rPr>
      </w:pPr>
      <w:r w:rsidRPr="008C011C">
        <w:rPr>
          <w:rFonts w:ascii="Arial" w:hAnsi="Arial" w:cs="Arial"/>
        </w:rPr>
        <w:t>Previamente ao encaminhamento à cobrança judicial, a multa poderá ser recolhida administrativamente no prazo máximo de 15 (quinze) dias, a contar da data do recebimento da comunicação enviada pela autoridade competente.</w:t>
      </w:r>
    </w:p>
    <w:p w14:paraId="49F32400" w14:textId="77777777" w:rsidR="003C4E3E" w:rsidRPr="003C4E3E" w:rsidRDefault="003C4E3E" w:rsidP="003C4E3E">
      <w:pPr>
        <w:spacing w:after="0"/>
        <w:ind w:left="-283" w:right="-850"/>
        <w:jc w:val="both"/>
        <w:rPr>
          <w:rFonts w:ascii="Arial" w:hAnsi="Arial" w:cs="Arial"/>
        </w:rPr>
      </w:pPr>
    </w:p>
    <w:p w14:paraId="0FB8FE7A" w14:textId="7448E2D0" w:rsidR="003C4E3E" w:rsidRPr="008C011C" w:rsidRDefault="003C4E3E" w:rsidP="00850702">
      <w:pPr>
        <w:pStyle w:val="PargrafodaLista"/>
        <w:numPr>
          <w:ilvl w:val="0"/>
          <w:numId w:val="14"/>
        </w:numPr>
        <w:spacing w:after="0"/>
        <w:ind w:right="-850"/>
        <w:jc w:val="both"/>
        <w:rPr>
          <w:rFonts w:ascii="Arial" w:hAnsi="Arial" w:cs="Arial"/>
        </w:rPr>
      </w:pPr>
      <w:r w:rsidRPr="008C011C">
        <w:rPr>
          <w:rFonts w:ascii="Arial" w:hAnsi="Arial" w:cs="Arial"/>
        </w:rPr>
        <w:t xml:space="preserve"> Incisos III e IV do item 1: </w:t>
      </w:r>
    </w:p>
    <w:p w14:paraId="568843E5" w14:textId="77777777" w:rsidR="008C011C" w:rsidRDefault="003C4E3E" w:rsidP="00850702">
      <w:pPr>
        <w:pStyle w:val="PargrafodaLista"/>
        <w:numPr>
          <w:ilvl w:val="0"/>
          <w:numId w:val="15"/>
        </w:numPr>
        <w:spacing w:after="0"/>
        <w:ind w:right="-850"/>
        <w:jc w:val="both"/>
        <w:rPr>
          <w:rFonts w:ascii="Arial" w:hAnsi="Arial" w:cs="Arial"/>
        </w:rPr>
      </w:pPr>
      <w:r w:rsidRPr="008C011C">
        <w:rPr>
          <w:rFonts w:ascii="Arial" w:hAnsi="Arial" w:cs="Arial"/>
        </w:rPr>
        <w:t>Instauração de processo de responsabilização, a ser conduzido por comissão composta de 2 (dois) ou mais servidores estáveis, que avaliará fatos e circunstâncias conhecidos;</w:t>
      </w:r>
    </w:p>
    <w:p w14:paraId="1272A304" w14:textId="77777777" w:rsidR="008C011C" w:rsidRDefault="003C4E3E" w:rsidP="00850702">
      <w:pPr>
        <w:pStyle w:val="PargrafodaLista"/>
        <w:numPr>
          <w:ilvl w:val="0"/>
          <w:numId w:val="15"/>
        </w:numPr>
        <w:spacing w:after="0"/>
        <w:ind w:right="-850"/>
        <w:jc w:val="both"/>
        <w:rPr>
          <w:rFonts w:ascii="Arial" w:hAnsi="Arial" w:cs="Arial"/>
        </w:rPr>
      </w:pPr>
      <w:r w:rsidRPr="008C011C">
        <w:rPr>
          <w:rFonts w:ascii="Arial" w:hAnsi="Arial" w:cs="Arial"/>
        </w:rPr>
        <w:t>O licitante ou o contratado será intimada para, no prazo de 15 (quinze) dias úteis, contado da data de intimação, apresentar defesa escrita e especificar as provas que pretenda produzir;</w:t>
      </w:r>
    </w:p>
    <w:p w14:paraId="46C34D01" w14:textId="77777777" w:rsidR="008C011C" w:rsidRDefault="003C4E3E" w:rsidP="00850702">
      <w:pPr>
        <w:pStyle w:val="PargrafodaLista"/>
        <w:numPr>
          <w:ilvl w:val="0"/>
          <w:numId w:val="15"/>
        </w:numPr>
        <w:spacing w:after="0"/>
        <w:ind w:right="-850"/>
        <w:jc w:val="both"/>
        <w:rPr>
          <w:rFonts w:ascii="Arial" w:hAnsi="Arial" w:cs="Arial"/>
        </w:rPr>
      </w:pPr>
      <w:r w:rsidRPr="008C011C">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1018173" w14:textId="77777777" w:rsidR="008C011C" w:rsidRDefault="003C4E3E" w:rsidP="00850702">
      <w:pPr>
        <w:pStyle w:val="PargrafodaLista"/>
        <w:numPr>
          <w:ilvl w:val="0"/>
          <w:numId w:val="15"/>
        </w:numPr>
        <w:spacing w:after="0"/>
        <w:ind w:right="-850"/>
        <w:jc w:val="both"/>
        <w:rPr>
          <w:rFonts w:ascii="Arial" w:hAnsi="Arial" w:cs="Arial"/>
        </w:rPr>
      </w:pPr>
      <w:r w:rsidRPr="008C011C">
        <w:rPr>
          <w:rFonts w:ascii="Arial" w:hAnsi="Arial" w:cs="Arial"/>
        </w:rPr>
        <w:t>Serão indeferidas pela comissão, mediante decisão fundamentada, provas ilícitas, impertinentes, desnecessárias, protelatórias ou intempestivas;</w:t>
      </w:r>
    </w:p>
    <w:p w14:paraId="74E3AB67" w14:textId="77777777" w:rsidR="008C011C" w:rsidRDefault="003C4E3E" w:rsidP="00850702">
      <w:pPr>
        <w:pStyle w:val="PargrafodaLista"/>
        <w:numPr>
          <w:ilvl w:val="0"/>
          <w:numId w:val="15"/>
        </w:numPr>
        <w:spacing w:after="0"/>
        <w:ind w:right="-850"/>
        <w:jc w:val="both"/>
        <w:rPr>
          <w:rFonts w:ascii="Arial" w:hAnsi="Arial" w:cs="Arial"/>
        </w:rPr>
      </w:pPr>
      <w:r w:rsidRPr="008C011C">
        <w:rPr>
          <w:rFonts w:ascii="Arial" w:hAnsi="Arial" w:cs="Arial"/>
        </w:rPr>
        <w:t>A sanção prevista no inciso IV do item 1 será precedida de análise jurídica e será de competência exclusiva de secretário municipal (</w:t>
      </w:r>
      <w:hyperlink r:id="rId37" w:anchor="art156%C2%A76i" w:history="1">
        <w:r w:rsidRPr="008C011C">
          <w:rPr>
            <w:rStyle w:val="Hyperlink"/>
            <w:rFonts w:ascii="Arial" w:hAnsi="Arial" w:cs="Arial"/>
          </w:rPr>
          <w:t>art. 156, § 6º, I da Lei nº 14.133/2021</w:t>
        </w:r>
      </w:hyperlink>
      <w:r w:rsidRPr="008C011C">
        <w:rPr>
          <w:rFonts w:ascii="Arial" w:hAnsi="Arial" w:cs="Arial"/>
        </w:rPr>
        <w:t>);</w:t>
      </w:r>
    </w:p>
    <w:p w14:paraId="735F6876" w14:textId="6601FA13" w:rsidR="003C4E3E" w:rsidRPr="008C011C" w:rsidRDefault="003C4E3E" w:rsidP="00850702">
      <w:pPr>
        <w:pStyle w:val="PargrafodaLista"/>
        <w:numPr>
          <w:ilvl w:val="0"/>
          <w:numId w:val="15"/>
        </w:numPr>
        <w:spacing w:after="0"/>
        <w:ind w:right="-850"/>
        <w:jc w:val="both"/>
        <w:rPr>
          <w:rFonts w:ascii="Arial" w:hAnsi="Arial" w:cs="Arial"/>
        </w:rPr>
      </w:pPr>
      <w:r w:rsidRPr="008C011C">
        <w:rPr>
          <w:rFonts w:ascii="Arial" w:hAnsi="Arial" w:cs="Arial"/>
        </w:rPr>
        <w:t>A prescrição ocorrerá em 5 (cinco) anos, contados da ciência da infração pela Administração Pública Municipal, e será:</w:t>
      </w:r>
    </w:p>
    <w:p w14:paraId="36FEA98C" w14:textId="77777777" w:rsidR="008C011C" w:rsidRDefault="003C4E3E" w:rsidP="00850702">
      <w:pPr>
        <w:pStyle w:val="PargrafodaLista"/>
        <w:numPr>
          <w:ilvl w:val="0"/>
          <w:numId w:val="16"/>
        </w:numPr>
        <w:spacing w:after="0"/>
        <w:ind w:right="-850"/>
        <w:jc w:val="both"/>
        <w:rPr>
          <w:rFonts w:ascii="Arial" w:hAnsi="Arial" w:cs="Arial"/>
        </w:rPr>
      </w:pPr>
      <w:r w:rsidRPr="008C011C">
        <w:rPr>
          <w:rFonts w:ascii="Arial" w:hAnsi="Arial" w:cs="Arial"/>
        </w:rPr>
        <w:t>Interrompida pela instauração do processo de responsabilização a que se refere este item;</w:t>
      </w:r>
    </w:p>
    <w:p w14:paraId="61337133" w14:textId="77777777" w:rsidR="008C011C" w:rsidRDefault="003C4E3E" w:rsidP="00850702">
      <w:pPr>
        <w:pStyle w:val="PargrafodaLista"/>
        <w:numPr>
          <w:ilvl w:val="0"/>
          <w:numId w:val="16"/>
        </w:numPr>
        <w:spacing w:after="0"/>
        <w:ind w:right="-850"/>
        <w:jc w:val="both"/>
        <w:rPr>
          <w:rFonts w:ascii="Arial" w:hAnsi="Arial" w:cs="Arial"/>
        </w:rPr>
      </w:pPr>
      <w:r w:rsidRPr="008C011C">
        <w:rPr>
          <w:rFonts w:ascii="Arial" w:hAnsi="Arial" w:cs="Arial"/>
        </w:rPr>
        <w:t>Suspensa pela celebração de acordo de leniência previsto na </w:t>
      </w:r>
      <w:hyperlink r:id="rId38" w:history="1">
        <w:r w:rsidRPr="008C011C">
          <w:rPr>
            <w:rStyle w:val="Hyperlink"/>
            <w:rFonts w:ascii="Arial" w:hAnsi="Arial" w:cs="Arial"/>
          </w:rPr>
          <w:t>Lei nº 12.846, de 1º de agosto de 2013</w:t>
        </w:r>
      </w:hyperlink>
      <w:r w:rsidRPr="008C011C">
        <w:rPr>
          <w:rFonts w:ascii="Arial" w:hAnsi="Arial" w:cs="Arial"/>
        </w:rPr>
        <w:t xml:space="preserve"> – </w:t>
      </w:r>
      <w:r w:rsidRPr="008C011C">
        <w:rPr>
          <w:rFonts w:ascii="Arial" w:hAnsi="Arial" w:cs="Arial"/>
          <w:i/>
          <w:iCs/>
        </w:rPr>
        <w:t>Dispõe sobre a responsabilização administrativa e civil de pessoas jurídicas pela prática de atos contra a administração pública, nacional ou estrangeira, e dá outras providências</w:t>
      </w:r>
      <w:r w:rsidRPr="008C011C">
        <w:rPr>
          <w:rFonts w:ascii="Arial" w:hAnsi="Arial" w:cs="Arial"/>
        </w:rPr>
        <w:t xml:space="preserve">; </w:t>
      </w:r>
    </w:p>
    <w:p w14:paraId="51255628" w14:textId="5A4D43EB" w:rsidR="003C4E3E" w:rsidRPr="008C011C" w:rsidRDefault="003C4E3E" w:rsidP="00850702">
      <w:pPr>
        <w:pStyle w:val="PargrafodaLista"/>
        <w:numPr>
          <w:ilvl w:val="0"/>
          <w:numId w:val="16"/>
        </w:numPr>
        <w:spacing w:after="0"/>
        <w:ind w:right="-850"/>
        <w:jc w:val="both"/>
        <w:rPr>
          <w:rFonts w:ascii="Arial" w:hAnsi="Arial" w:cs="Arial"/>
        </w:rPr>
      </w:pPr>
      <w:r w:rsidRPr="008C011C">
        <w:rPr>
          <w:rFonts w:ascii="Arial" w:hAnsi="Arial" w:cs="Arial"/>
        </w:rPr>
        <w:t>Suspensa por decisão judicial que inviabilize a conclusão da apuração administrativa.</w:t>
      </w:r>
    </w:p>
    <w:p w14:paraId="20671F37" w14:textId="0D8AA1C6" w:rsidR="003C4E3E" w:rsidRDefault="003C4E3E" w:rsidP="003C4E3E">
      <w:pPr>
        <w:spacing w:after="0"/>
        <w:ind w:left="-283" w:right="-850"/>
        <w:jc w:val="both"/>
        <w:rPr>
          <w:rFonts w:ascii="Arial" w:hAnsi="Arial" w:cs="Arial"/>
        </w:rPr>
      </w:pPr>
      <w:r w:rsidRPr="003C4E3E">
        <w:rPr>
          <w:rFonts w:ascii="Arial" w:hAnsi="Arial" w:cs="Arial"/>
          <w:b/>
        </w:rPr>
        <w:lastRenderedPageBreak/>
        <w:t>5)</w:t>
      </w:r>
      <w:r w:rsidRPr="003C4E3E">
        <w:rPr>
          <w:rFonts w:ascii="Arial" w:hAnsi="Arial" w:cs="Arial"/>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 (</w:t>
      </w:r>
      <w:hyperlink r:id="rId39" w:anchor="art156%C2%A78" w:history="1">
        <w:r w:rsidRPr="003C4E3E">
          <w:rPr>
            <w:rStyle w:val="Hyperlink"/>
            <w:rFonts w:ascii="Arial" w:hAnsi="Arial" w:cs="Arial"/>
          </w:rPr>
          <w:t>art. 156, § 8º da Lei nº 14.133/2021</w:t>
        </w:r>
      </w:hyperlink>
      <w:r w:rsidRPr="003C4E3E">
        <w:rPr>
          <w:rFonts w:ascii="Arial" w:hAnsi="Arial" w:cs="Arial"/>
        </w:rPr>
        <w:t>).</w:t>
      </w:r>
    </w:p>
    <w:p w14:paraId="1A6CE028" w14:textId="77777777" w:rsidR="008C011C" w:rsidRPr="003C4E3E" w:rsidRDefault="008C011C" w:rsidP="003C4E3E">
      <w:pPr>
        <w:spacing w:after="0"/>
        <w:ind w:left="-283" w:right="-850"/>
        <w:jc w:val="both"/>
        <w:rPr>
          <w:rFonts w:ascii="Arial" w:hAnsi="Arial" w:cs="Arial"/>
        </w:rPr>
      </w:pPr>
    </w:p>
    <w:p w14:paraId="2F253CED" w14:textId="5DE00CFC" w:rsidR="003C4E3E" w:rsidRDefault="003C4E3E" w:rsidP="003C4E3E">
      <w:pPr>
        <w:spacing w:after="0"/>
        <w:ind w:left="-283" w:right="-850"/>
        <w:jc w:val="both"/>
        <w:rPr>
          <w:rFonts w:ascii="Arial" w:hAnsi="Arial" w:cs="Arial"/>
        </w:rPr>
      </w:pPr>
      <w:r w:rsidRPr="003C4E3E">
        <w:rPr>
          <w:rFonts w:ascii="Arial" w:hAnsi="Arial" w:cs="Arial"/>
          <w:b/>
        </w:rPr>
        <w:t>6)</w:t>
      </w:r>
      <w:r w:rsidRPr="003C4E3E">
        <w:rPr>
          <w:rFonts w:ascii="Arial" w:hAnsi="Arial" w:cs="Arial"/>
        </w:rPr>
        <w:t xml:space="preserve"> A aplicação das sanções não exclui, em hipótese alguma, a obrigação de reparação integral do dano causado à Administração Pública Municipal (</w:t>
      </w:r>
      <w:hyperlink r:id="rId40" w:anchor="art156%C2%A79" w:history="1">
        <w:r w:rsidRPr="003C4E3E">
          <w:rPr>
            <w:rStyle w:val="Hyperlink"/>
            <w:rFonts w:ascii="Arial" w:hAnsi="Arial" w:cs="Arial"/>
          </w:rPr>
          <w:t>art. 156, § 9º da Lei nº 14.133/2021</w:t>
        </w:r>
      </w:hyperlink>
      <w:r w:rsidRPr="003C4E3E">
        <w:rPr>
          <w:rFonts w:ascii="Arial" w:hAnsi="Arial" w:cs="Arial"/>
        </w:rPr>
        <w:t>).</w:t>
      </w:r>
    </w:p>
    <w:p w14:paraId="775F110F" w14:textId="77777777" w:rsidR="008C011C" w:rsidRPr="003C4E3E" w:rsidRDefault="008C011C" w:rsidP="003C4E3E">
      <w:pPr>
        <w:spacing w:after="0"/>
        <w:ind w:left="-283" w:right="-850"/>
        <w:jc w:val="both"/>
        <w:rPr>
          <w:rFonts w:ascii="Arial" w:hAnsi="Arial" w:cs="Arial"/>
        </w:rPr>
      </w:pPr>
    </w:p>
    <w:p w14:paraId="429F0F90" w14:textId="151E73C6" w:rsidR="003C4E3E" w:rsidRDefault="003C4E3E" w:rsidP="003C4E3E">
      <w:pPr>
        <w:spacing w:after="0"/>
        <w:ind w:left="-283" w:right="-850"/>
        <w:jc w:val="both"/>
        <w:rPr>
          <w:rFonts w:ascii="Arial" w:hAnsi="Arial" w:cs="Arial"/>
        </w:rPr>
      </w:pPr>
      <w:r w:rsidRPr="003C4E3E">
        <w:rPr>
          <w:rFonts w:ascii="Arial" w:hAnsi="Arial" w:cs="Arial"/>
          <w:b/>
        </w:rPr>
        <w:t xml:space="preserve">7) </w:t>
      </w:r>
      <w:r w:rsidRPr="003C4E3E">
        <w:rPr>
          <w:rFonts w:ascii="Arial" w:hAnsi="Arial" w:cs="Arial"/>
        </w:rPr>
        <w:t xml:space="preserve">Os atos previstos como infrações administrativas na </w:t>
      </w:r>
      <w:hyperlink r:id="rId41" w:history="1">
        <w:r w:rsidRPr="003C4E3E">
          <w:rPr>
            <w:rStyle w:val="Hyperlink"/>
            <w:rFonts w:ascii="Arial" w:hAnsi="Arial" w:cs="Arial"/>
          </w:rPr>
          <w:t>Lei nº 14.133/2021</w:t>
        </w:r>
      </w:hyperlink>
      <w:r w:rsidRPr="003C4E3E">
        <w:rPr>
          <w:rFonts w:ascii="Arial" w:hAnsi="Arial" w:cs="Arial"/>
        </w:rPr>
        <w:t xml:space="preserve"> ou em outras leis de licitações e contratos da Administração Pública que também sejam tipificados como atos lesivos na </w:t>
      </w:r>
      <w:hyperlink r:id="rId42" w:history="1">
        <w:r w:rsidRPr="003C4E3E">
          <w:rPr>
            <w:rStyle w:val="Hyperlink"/>
            <w:rFonts w:ascii="Arial" w:hAnsi="Arial" w:cs="Arial"/>
          </w:rPr>
          <w:t>Lei nº 12.846, de 1º de agosto de 2013</w:t>
        </w:r>
      </w:hyperlink>
      <w:r w:rsidRPr="003C4E3E">
        <w:rPr>
          <w:rFonts w:ascii="Arial" w:hAnsi="Arial" w:cs="Arial"/>
        </w:rPr>
        <w:t xml:space="preserve"> – </w:t>
      </w:r>
      <w:r w:rsidRPr="003C4E3E">
        <w:rPr>
          <w:rFonts w:ascii="Arial" w:hAnsi="Arial" w:cs="Arial"/>
          <w:i/>
          <w:iCs/>
        </w:rPr>
        <w:t>Dispõe sobre a responsabilização administrativa e civil de pessoas jurídicas pela prática de atos contra a administração pública, nacional ou estrangeira, e dá outras providências</w:t>
      </w:r>
      <w:r w:rsidRPr="003C4E3E">
        <w:rPr>
          <w:rFonts w:ascii="Arial" w:hAnsi="Arial" w:cs="Arial"/>
        </w:rPr>
        <w:t>, serão apurados e julgados conjuntamente, nos mesmos autos, observados o rito procedimental e a autoridade competente definidos na referida Lei (</w:t>
      </w:r>
      <w:hyperlink r:id="rId43" w:anchor="art159" w:history="1">
        <w:r w:rsidRPr="003C4E3E">
          <w:rPr>
            <w:rStyle w:val="Hyperlink"/>
            <w:rFonts w:ascii="Arial" w:hAnsi="Arial" w:cs="Arial"/>
          </w:rPr>
          <w:t>art. 159 da Lei nº 14.133/2021</w:t>
        </w:r>
      </w:hyperlink>
      <w:r w:rsidRPr="003C4E3E">
        <w:rPr>
          <w:rFonts w:ascii="Arial" w:hAnsi="Arial" w:cs="Arial"/>
        </w:rPr>
        <w:t>).</w:t>
      </w:r>
    </w:p>
    <w:p w14:paraId="4C4C2834" w14:textId="77777777" w:rsidR="008C011C" w:rsidRPr="003C4E3E" w:rsidRDefault="008C011C" w:rsidP="003C4E3E">
      <w:pPr>
        <w:spacing w:after="0"/>
        <w:ind w:left="-283" w:right="-850"/>
        <w:jc w:val="both"/>
        <w:rPr>
          <w:rFonts w:ascii="Arial" w:hAnsi="Arial" w:cs="Arial"/>
        </w:rPr>
      </w:pPr>
    </w:p>
    <w:p w14:paraId="6B24DB61" w14:textId="20AF325A" w:rsidR="003C4E3E" w:rsidRDefault="003C4E3E" w:rsidP="003C4E3E">
      <w:pPr>
        <w:spacing w:after="0"/>
        <w:ind w:left="-283" w:right="-850"/>
        <w:jc w:val="both"/>
        <w:rPr>
          <w:rFonts w:ascii="Arial" w:hAnsi="Arial" w:cs="Arial"/>
        </w:rPr>
      </w:pPr>
      <w:r w:rsidRPr="003C4E3E">
        <w:rPr>
          <w:rFonts w:ascii="Arial" w:hAnsi="Arial" w:cs="Arial"/>
          <w:b/>
        </w:rPr>
        <w:t xml:space="preserve">8) </w:t>
      </w:r>
      <w:r w:rsidRPr="003C4E3E">
        <w:rPr>
          <w:rFonts w:ascii="Arial" w:hAnsi="Arial" w:cs="Arial"/>
        </w:rPr>
        <w:t xml:space="preserve">A personalidade jurídica poderá ser desconsiderada sempre que utilizada com abuso do direito para facilitar, encobrir ou dissimular a prática dos atos ilícitos previstos na </w:t>
      </w:r>
      <w:hyperlink r:id="rId44" w:history="1">
        <w:r w:rsidRPr="003C4E3E">
          <w:rPr>
            <w:rStyle w:val="Hyperlink"/>
            <w:rFonts w:ascii="Arial" w:hAnsi="Arial" w:cs="Arial"/>
          </w:rPr>
          <w:t>Lei nº 14.133/2021</w:t>
        </w:r>
      </w:hyperlink>
      <w:r w:rsidRPr="003C4E3E">
        <w:rPr>
          <w:rFonts w:ascii="Arial" w:hAnsi="Arial" w:cs="Arial"/>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45" w:anchor="art160" w:history="1">
        <w:r w:rsidRPr="003C4E3E">
          <w:rPr>
            <w:rStyle w:val="Hyperlink"/>
            <w:rFonts w:ascii="Arial" w:hAnsi="Arial" w:cs="Arial"/>
          </w:rPr>
          <w:t>art. 160 da Lei nº 14.133/2021</w:t>
        </w:r>
      </w:hyperlink>
      <w:r w:rsidRPr="003C4E3E">
        <w:rPr>
          <w:rFonts w:ascii="Arial" w:hAnsi="Arial" w:cs="Arial"/>
        </w:rPr>
        <w:t>).</w:t>
      </w:r>
    </w:p>
    <w:p w14:paraId="7C2B69E7" w14:textId="77777777" w:rsidR="008C011C" w:rsidRPr="003C4E3E" w:rsidRDefault="008C011C" w:rsidP="003C4E3E">
      <w:pPr>
        <w:spacing w:after="0"/>
        <w:ind w:left="-283" w:right="-850"/>
        <w:jc w:val="both"/>
        <w:rPr>
          <w:rFonts w:ascii="Arial" w:hAnsi="Arial" w:cs="Arial"/>
        </w:rPr>
      </w:pPr>
    </w:p>
    <w:p w14:paraId="000110CD" w14:textId="288AC080" w:rsidR="003C4E3E" w:rsidRDefault="003C4E3E" w:rsidP="003C4E3E">
      <w:pPr>
        <w:spacing w:after="0"/>
        <w:ind w:left="-283" w:right="-850"/>
        <w:jc w:val="both"/>
        <w:rPr>
          <w:rFonts w:ascii="Arial" w:hAnsi="Arial" w:cs="Arial"/>
        </w:rPr>
      </w:pPr>
      <w:r w:rsidRPr="003C4E3E">
        <w:rPr>
          <w:rFonts w:ascii="Arial" w:hAnsi="Arial" w:cs="Arial"/>
          <w:b/>
        </w:rPr>
        <w:t>9)</w:t>
      </w:r>
      <w:r w:rsidRPr="003C4E3E">
        <w:rPr>
          <w:rFonts w:ascii="Arial" w:hAnsi="Arial" w:cs="Arial"/>
        </w:rPr>
        <w:t xml:space="preserve"> A Administração Pública Municipal, no prazo máximo 15 (quinze) dias úteis, contado da data de aplicação da sanção, informará e manterá atualizados os dados relativos às sanções por ela aplicadas, para fins de publicidade no </w:t>
      </w:r>
      <w:hyperlink r:id="rId46" w:history="1">
        <w:r w:rsidRPr="003C4E3E">
          <w:rPr>
            <w:rStyle w:val="Hyperlink"/>
            <w:rFonts w:ascii="Arial" w:hAnsi="Arial" w:cs="Arial"/>
          </w:rPr>
          <w:t>Cadastro Nacional de Empresas Inidôneas e Suspensas (Ceis)</w:t>
        </w:r>
      </w:hyperlink>
      <w:r w:rsidRPr="003C4E3E">
        <w:rPr>
          <w:rFonts w:ascii="Arial" w:hAnsi="Arial" w:cs="Arial"/>
        </w:rPr>
        <w:t xml:space="preserve"> e no </w:t>
      </w:r>
      <w:hyperlink r:id="rId47" w:history="1">
        <w:r w:rsidRPr="003C4E3E">
          <w:rPr>
            <w:rStyle w:val="Hyperlink"/>
            <w:rFonts w:ascii="Arial" w:hAnsi="Arial" w:cs="Arial"/>
          </w:rPr>
          <w:t>Cadastro Nacional de Empresas Punidas (Cnep)</w:t>
        </w:r>
      </w:hyperlink>
      <w:r w:rsidRPr="003C4E3E">
        <w:rPr>
          <w:rFonts w:ascii="Arial" w:hAnsi="Arial" w:cs="Arial"/>
        </w:rPr>
        <w:t>, instituídos no âmbito do Poder Executivo federal (</w:t>
      </w:r>
      <w:hyperlink r:id="rId48" w:anchor="art161" w:history="1">
        <w:r w:rsidRPr="003C4E3E">
          <w:rPr>
            <w:rStyle w:val="Hyperlink"/>
            <w:rFonts w:ascii="Arial" w:hAnsi="Arial" w:cs="Arial"/>
          </w:rPr>
          <w:t>art. 161 da Lei nº 14.133/2021</w:t>
        </w:r>
      </w:hyperlink>
      <w:r w:rsidRPr="003C4E3E">
        <w:rPr>
          <w:rFonts w:ascii="Arial" w:hAnsi="Arial" w:cs="Arial"/>
        </w:rPr>
        <w:t>).</w:t>
      </w:r>
    </w:p>
    <w:p w14:paraId="6E07B275" w14:textId="77777777" w:rsidR="008C011C" w:rsidRPr="003C4E3E" w:rsidRDefault="008C011C" w:rsidP="003C4E3E">
      <w:pPr>
        <w:spacing w:after="0"/>
        <w:ind w:left="-283" w:right="-850"/>
        <w:jc w:val="both"/>
        <w:rPr>
          <w:rFonts w:ascii="Arial" w:hAnsi="Arial" w:cs="Arial"/>
        </w:rPr>
      </w:pPr>
    </w:p>
    <w:p w14:paraId="43EE45FD" w14:textId="3856290B" w:rsidR="003C4E3E" w:rsidRDefault="003C4E3E" w:rsidP="003C4E3E">
      <w:pPr>
        <w:spacing w:after="0"/>
        <w:ind w:left="-283" w:right="-850"/>
        <w:jc w:val="both"/>
        <w:rPr>
          <w:rFonts w:ascii="Arial" w:hAnsi="Arial" w:cs="Arial"/>
        </w:rPr>
      </w:pPr>
      <w:r w:rsidRPr="003C4E3E">
        <w:rPr>
          <w:rFonts w:ascii="Arial" w:hAnsi="Arial" w:cs="Arial"/>
          <w:b/>
        </w:rPr>
        <w:t xml:space="preserve">10) </w:t>
      </w:r>
      <w:r w:rsidRPr="003C4E3E">
        <w:rPr>
          <w:rFonts w:ascii="Arial" w:hAnsi="Arial" w:cs="Arial"/>
        </w:rPr>
        <w:t xml:space="preserve">A forma de cômputo e as consequências da soma de diversas sanções aplicadas a uma mesma empresa e derivadas de contratos distintos seguirá o disposto no </w:t>
      </w:r>
      <w:hyperlink r:id="rId49" w:anchor="art161" w:history="1">
        <w:r w:rsidRPr="003C4E3E">
          <w:rPr>
            <w:rStyle w:val="Hyperlink"/>
            <w:rFonts w:ascii="Arial" w:hAnsi="Arial" w:cs="Arial"/>
          </w:rPr>
          <w:t>art. 161, parágrafo único da Lei nº 14.133/2021</w:t>
        </w:r>
      </w:hyperlink>
      <w:r w:rsidRPr="003C4E3E">
        <w:rPr>
          <w:rFonts w:ascii="Arial" w:hAnsi="Arial" w:cs="Arial"/>
        </w:rPr>
        <w:t xml:space="preserve">).  </w:t>
      </w:r>
    </w:p>
    <w:p w14:paraId="5C714C42" w14:textId="77777777" w:rsidR="008C011C" w:rsidRPr="003C4E3E" w:rsidRDefault="008C011C" w:rsidP="003C4E3E">
      <w:pPr>
        <w:spacing w:after="0"/>
        <w:ind w:left="-283" w:right="-850"/>
        <w:jc w:val="both"/>
        <w:rPr>
          <w:rFonts w:ascii="Arial" w:hAnsi="Arial" w:cs="Arial"/>
        </w:rPr>
      </w:pPr>
    </w:p>
    <w:p w14:paraId="26FFD99F" w14:textId="018761D6" w:rsidR="003C4E3E" w:rsidRDefault="003C4E3E" w:rsidP="003C4E3E">
      <w:pPr>
        <w:spacing w:after="0"/>
        <w:ind w:left="-283" w:right="-850"/>
        <w:jc w:val="both"/>
        <w:rPr>
          <w:rFonts w:ascii="Arial" w:hAnsi="Arial" w:cs="Arial"/>
        </w:rPr>
      </w:pPr>
      <w:r w:rsidRPr="003C4E3E">
        <w:rPr>
          <w:rFonts w:ascii="Arial" w:hAnsi="Arial" w:cs="Arial"/>
          <w:b/>
        </w:rPr>
        <w:t>11)</w:t>
      </w:r>
      <w:r w:rsidRPr="003C4E3E">
        <w:rPr>
          <w:rFonts w:ascii="Arial" w:hAnsi="Arial" w:cs="Arial"/>
        </w:rPr>
        <w:t xml:space="preserve"> O atraso injustificado na execução do contrato sujeitará o contratado a multa de mora, na forma prevista no inciso II do item 2 (</w:t>
      </w:r>
      <w:hyperlink r:id="rId50" w:anchor="art162" w:history="1">
        <w:r w:rsidRPr="003C4E3E">
          <w:rPr>
            <w:rStyle w:val="Hyperlink"/>
            <w:rFonts w:ascii="Arial" w:hAnsi="Arial" w:cs="Arial"/>
          </w:rPr>
          <w:t>art. 162 da Lei nº 14.133/2021</w:t>
        </w:r>
      </w:hyperlink>
      <w:r w:rsidRPr="003C4E3E">
        <w:rPr>
          <w:rFonts w:ascii="Arial" w:hAnsi="Arial" w:cs="Arial"/>
        </w:rPr>
        <w:t>).</w:t>
      </w:r>
    </w:p>
    <w:p w14:paraId="41C10AC3" w14:textId="77777777" w:rsidR="008C011C" w:rsidRPr="003C4E3E" w:rsidRDefault="008C011C" w:rsidP="003C4E3E">
      <w:pPr>
        <w:spacing w:after="0"/>
        <w:ind w:left="-283" w:right="-850"/>
        <w:jc w:val="both"/>
        <w:rPr>
          <w:rFonts w:ascii="Arial" w:hAnsi="Arial" w:cs="Arial"/>
        </w:rPr>
      </w:pPr>
    </w:p>
    <w:p w14:paraId="404C80E1" w14:textId="25C6A147" w:rsidR="003C4E3E" w:rsidRDefault="003C4E3E" w:rsidP="003C4E3E">
      <w:pPr>
        <w:spacing w:after="0"/>
        <w:ind w:left="-283" w:right="-850"/>
        <w:jc w:val="both"/>
        <w:rPr>
          <w:rFonts w:ascii="Arial" w:hAnsi="Arial" w:cs="Arial"/>
        </w:rPr>
      </w:pPr>
      <w:r w:rsidRPr="003C4E3E">
        <w:rPr>
          <w:rFonts w:ascii="Arial" w:hAnsi="Arial" w:cs="Arial"/>
          <w:b/>
        </w:rPr>
        <w:t>11.1)</w:t>
      </w:r>
      <w:r w:rsidRPr="003C4E3E">
        <w:rPr>
          <w:rFonts w:ascii="Arial" w:hAnsi="Arial" w:cs="Arial"/>
        </w:rPr>
        <w:t xml:space="preserve"> A aplicação de multa de mora não impedirá que a Administração a converta em compensatória e promova a extinção unilateral do contrato com a aplicação cumulada de outras sanções previstas na </w:t>
      </w:r>
      <w:hyperlink r:id="rId51" w:history="1">
        <w:r w:rsidRPr="003C4E3E">
          <w:rPr>
            <w:rStyle w:val="Hyperlink"/>
            <w:rFonts w:ascii="Arial" w:hAnsi="Arial" w:cs="Arial"/>
          </w:rPr>
          <w:t>Lei nº 14.133/2021</w:t>
        </w:r>
      </w:hyperlink>
      <w:r w:rsidRPr="003C4E3E">
        <w:rPr>
          <w:rFonts w:ascii="Arial" w:hAnsi="Arial" w:cs="Arial"/>
        </w:rPr>
        <w:t xml:space="preserve"> (</w:t>
      </w:r>
      <w:hyperlink r:id="rId52" w:anchor="art162" w:history="1">
        <w:r w:rsidRPr="003C4E3E">
          <w:rPr>
            <w:rStyle w:val="Hyperlink"/>
            <w:rFonts w:ascii="Arial" w:hAnsi="Arial" w:cs="Arial"/>
          </w:rPr>
          <w:t>art. 162, parágrafo único da Lei nº 14.133/2021</w:t>
        </w:r>
      </w:hyperlink>
      <w:r w:rsidRPr="003C4E3E">
        <w:rPr>
          <w:rFonts w:ascii="Arial" w:hAnsi="Arial" w:cs="Arial"/>
        </w:rPr>
        <w:t>).</w:t>
      </w:r>
    </w:p>
    <w:p w14:paraId="5025D5D7" w14:textId="77777777" w:rsidR="008C011C" w:rsidRPr="003C4E3E" w:rsidRDefault="008C011C" w:rsidP="003C4E3E">
      <w:pPr>
        <w:spacing w:after="0"/>
        <w:ind w:left="-283" w:right="-850"/>
        <w:jc w:val="both"/>
        <w:rPr>
          <w:rFonts w:ascii="Arial" w:hAnsi="Arial" w:cs="Arial"/>
        </w:rPr>
      </w:pPr>
    </w:p>
    <w:p w14:paraId="51F90297" w14:textId="77777777" w:rsidR="003C4E3E" w:rsidRPr="003C4E3E" w:rsidRDefault="003C4E3E" w:rsidP="003C4E3E">
      <w:pPr>
        <w:spacing w:after="0"/>
        <w:ind w:left="-283" w:right="-850"/>
        <w:jc w:val="both"/>
        <w:rPr>
          <w:rFonts w:ascii="Arial" w:hAnsi="Arial" w:cs="Arial"/>
        </w:rPr>
      </w:pPr>
      <w:r w:rsidRPr="003C4E3E">
        <w:rPr>
          <w:rFonts w:ascii="Arial" w:hAnsi="Arial" w:cs="Arial"/>
          <w:b/>
        </w:rPr>
        <w:t>12)</w:t>
      </w:r>
      <w:r w:rsidRPr="003C4E3E">
        <w:rPr>
          <w:rFonts w:ascii="Arial" w:hAnsi="Arial" w:cs="Arial"/>
        </w:rPr>
        <w:t xml:space="preserve"> É admitida a reabilitação do licitante ou contratado perante o Município de Ouro SC, exigidos, cumulativamente (</w:t>
      </w:r>
      <w:hyperlink r:id="rId53" w:anchor="art163" w:history="1">
        <w:r w:rsidRPr="003C4E3E">
          <w:rPr>
            <w:rStyle w:val="Hyperlink"/>
            <w:rFonts w:ascii="Arial" w:hAnsi="Arial" w:cs="Arial"/>
          </w:rPr>
          <w:t>art. 163 da Lei nº 14.133/2021</w:t>
        </w:r>
      </w:hyperlink>
      <w:r w:rsidRPr="003C4E3E">
        <w:rPr>
          <w:rFonts w:ascii="Arial" w:hAnsi="Arial" w:cs="Arial"/>
        </w:rPr>
        <w:t>):</w:t>
      </w:r>
    </w:p>
    <w:p w14:paraId="14038B11" w14:textId="77777777" w:rsidR="008C011C" w:rsidRDefault="003C4E3E" w:rsidP="00850702">
      <w:pPr>
        <w:pStyle w:val="PargrafodaLista"/>
        <w:numPr>
          <w:ilvl w:val="0"/>
          <w:numId w:val="17"/>
        </w:numPr>
        <w:spacing w:after="0"/>
        <w:ind w:right="-850"/>
        <w:jc w:val="both"/>
        <w:rPr>
          <w:rFonts w:ascii="Arial" w:hAnsi="Arial" w:cs="Arial"/>
        </w:rPr>
      </w:pPr>
      <w:r w:rsidRPr="008C011C">
        <w:rPr>
          <w:rFonts w:ascii="Arial" w:hAnsi="Arial" w:cs="Arial"/>
        </w:rPr>
        <w:t>Reparação integral do dano causado à Administração Pública Municipal;</w:t>
      </w:r>
    </w:p>
    <w:p w14:paraId="6F12479B" w14:textId="77777777" w:rsidR="008C011C" w:rsidRDefault="003C4E3E" w:rsidP="00850702">
      <w:pPr>
        <w:pStyle w:val="PargrafodaLista"/>
        <w:numPr>
          <w:ilvl w:val="0"/>
          <w:numId w:val="17"/>
        </w:numPr>
        <w:spacing w:after="0"/>
        <w:ind w:right="-850"/>
        <w:jc w:val="both"/>
        <w:rPr>
          <w:rFonts w:ascii="Arial" w:hAnsi="Arial" w:cs="Arial"/>
        </w:rPr>
      </w:pPr>
      <w:r w:rsidRPr="008C011C">
        <w:rPr>
          <w:rFonts w:ascii="Arial" w:hAnsi="Arial" w:cs="Arial"/>
        </w:rPr>
        <w:t>Pagamento da multa;</w:t>
      </w:r>
    </w:p>
    <w:p w14:paraId="70CE72FB" w14:textId="77777777" w:rsidR="008C011C" w:rsidRDefault="003C4E3E" w:rsidP="00850702">
      <w:pPr>
        <w:pStyle w:val="PargrafodaLista"/>
        <w:numPr>
          <w:ilvl w:val="0"/>
          <w:numId w:val="17"/>
        </w:numPr>
        <w:spacing w:after="0"/>
        <w:ind w:right="-850"/>
        <w:jc w:val="both"/>
        <w:rPr>
          <w:rFonts w:ascii="Arial" w:hAnsi="Arial" w:cs="Arial"/>
        </w:rPr>
      </w:pPr>
      <w:r w:rsidRPr="008C011C">
        <w:rPr>
          <w:rFonts w:ascii="Arial" w:hAnsi="Arial" w:cs="Arial"/>
        </w:rPr>
        <w:lastRenderedPageBreak/>
        <w:t>Transcurso do prazo mínimo de 1 (um) ano da aplicação da penalidade, no caso de impedimento de licitar e contratar, ou de 3 (três) anos da aplicação da penalidade, no caso de declaração de inidoneidade;</w:t>
      </w:r>
    </w:p>
    <w:p w14:paraId="618A41B6" w14:textId="77777777" w:rsidR="008C011C" w:rsidRDefault="003C4E3E" w:rsidP="00850702">
      <w:pPr>
        <w:pStyle w:val="PargrafodaLista"/>
        <w:numPr>
          <w:ilvl w:val="0"/>
          <w:numId w:val="17"/>
        </w:numPr>
        <w:spacing w:after="0"/>
        <w:ind w:right="-850"/>
        <w:jc w:val="both"/>
        <w:rPr>
          <w:rFonts w:ascii="Arial" w:hAnsi="Arial" w:cs="Arial"/>
        </w:rPr>
      </w:pPr>
      <w:r w:rsidRPr="008C011C">
        <w:rPr>
          <w:rFonts w:ascii="Arial" w:hAnsi="Arial" w:cs="Arial"/>
        </w:rPr>
        <w:t>Cumprimento das condições de reabilitação definidas no ato punitivo;</w:t>
      </w:r>
    </w:p>
    <w:p w14:paraId="208DA5BC" w14:textId="7F2B9947" w:rsidR="003C4E3E" w:rsidRDefault="003C4E3E" w:rsidP="00850702">
      <w:pPr>
        <w:pStyle w:val="PargrafodaLista"/>
        <w:numPr>
          <w:ilvl w:val="0"/>
          <w:numId w:val="17"/>
        </w:numPr>
        <w:spacing w:after="0"/>
        <w:ind w:right="-850"/>
        <w:jc w:val="both"/>
        <w:rPr>
          <w:rFonts w:ascii="Arial" w:hAnsi="Arial" w:cs="Arial"/>
        </w:rPr>
      </w:pPr>
      <w:r w:rsidRPr="008C011C">
        <w:rPr>
          <w:rFonts w:ascii="Arial" w:hAnsi="Arial" w:cs="Arial"/>
        </w:rPr>
        <w:t>Análise jurídica prévia, com posicionamento conclusivo quanto ao cumprimento dos requisitos definidos neste item.</w:t>
      </w:r>
    </w:p>
    <w:p w14:paraId="46A438EC" w14:textId="77777777" w:rsidR="008C011C" w:rsidRPr="008C011C" w:rsidRDefault="008C011C" w:rsidP="008C011C">
      <w:pPr>
        <w:pStyle w:val="PargrafodaLista"/>
        <w:spacing w:after="0"/>
        <w:ind w:left="437" w:right="-850"/>
        <w:jc w:val="both"/>
        <w:rPr>
          <w:rFonts w:ascii="Arial" w:hAnsi="Arial" w:cs="Arial"/>
        </w:rPr>
      </w:pPr>
    </w:p>
    <w:p w14:paraId="751BE0F4" w14:textId="25288097" w:rsidR="003C4E3E" w:rsidRDefault="003C4E3E" w:rsidP="003C4E3E">
      <w:pPr>
        <w:spacing w:after="0"/>
        <w:ind w:left="-283" w:right="-850"/>
        <w:jc w:val="both"/>
        <w:rPr>
          <w:rFonts w:ascii="Arial" w:hAnsi="Arial" w:cs="Arial"/>
        </w:rPr>
      </w:pPr>
      <w:r w:rsidRPr="003C4E3E">
        <w:rPr>
          <w:rFonts w:ascii="Arial" w:hAnsi="Arial" w:cs="Arial"/>
          <w:b/>
        </w:rPr>
        <w:t>12.1)</w:t>
      </w:r>
      <w:r w:rsidRPr="003C4E3E">
        <w:rPr>
          <w:rFonts w:ascii="Arial" w:hAnsi="Arial" w:cs="Arial"/>
        </w:rPr>
        <w:t xml:space="preserve"> A sanção pelas infrações previstas nos incisos VIII e XII do item 1 exigirá, como condição de reabilitação do licitante ou contratado, a implantação ou aperfeiçoamento de programa de integridade pelo responsável (</w:t>
      </w:r>
      <w:hyperlink r:id="rId54" w:anchor="art163" w:history="1">
        <w:r w:rsidRPr="003C4E3E">
          <w:rPr>
            <w:rStyle w:val="Hyperlink"/>
            <w:rFonts w:ascii="Arial" w:hAnsi="Arial" w:cs="Arial"/>
          </w:rPr>
          <w:t>art. 163, parágrafo único da Lei nº 14.133/2021</w:t>
        </w:r>
      </w:hyperlink>
      <w:r w:rsidRPr="003C4E3E">
        <w:rPr>
          <w:rFonts w:ascii="Arial" w:hAnsi="Arial" w:cs="Arial"/>
        </w:rPr>
        <w:t>).</w:t>
      </w:r>
    </w:p>
    <w:p w14:paraId="1DD9E5F1" w14:textId="77777777" w:rsidR="008C011C" w:rsidRPr="003C4E3E" w:rsidRDefault="008C011C" w:rsidP="003C4E3E">
      <w:pPr>
        <w:spacing w:after="0"/>
        <w:ind w:left="-283" w:right="-850"/>
        <w:jc w:val="both"/>
        <w:rPr>
          <w:rFonts w:ascii="Arial" w:hAnsi="Arial" w:cs="Arial"/>
        </w:rPr>
      </w:pPr>
    </w:p>
    <w:p w14:paraId="4991F1AB" w14:textId="77777777" w:rsidR="003C4E3E" w:rsidRPr="003C4E3E" w:rsidRDefault="003C4E3E" w:rsidP="003C4E3E">
      <w:pPr>
        <w:spacing w:after="0"/>
        <w:ind w:left="-283" w:right="-850"/>
        <w:jc w:val="both"/>
        <w:rPr>
          <w:rFonts w:ascii="Arial" w:hAnsi="Arial" w:cs="Arial"/>
          <w:b/>
        </w:rPr>
      </w:pPr>
      <w:r w:rsidRPr="003C4E3E">
        <w:rPr>
          <w:rFonts w:ascii="Arial" w:hAnsi="Arial" w:cs="Arial"/>
          <w:b/>
        </w:rPr>
        <w:t>CLÁUSULA DÉCIMA SEGUNDA:</w:t>
      </w:r>
      <w:bookmarkStart w:id="11" w:name="art92xvi"/>
      <w:bookmarkEnd w:id="11"/>
      <w:r w:rsidRPr="003C4E3E">
        <w:rPr>
          <w:rFonts w:ascii="Arial" w:hAnsi="Arial" w:cs="Arial"/>
          <w:b/>
        </w:rPr>
        <w:t xml:space="preserve"> A OBRIGAÇÃO DO CONTRATADO DE MANTER, DURANTE TODA A EXECUÇÃO DA ATA, EM COMPATIBILIDADE COM AS OBRIGAÇÕES POR ELE ASSUMIDAS, TODAS AS CONDIÇÕES EXIGIDAS PARA A HABILITAÇÃO NA LICITAÇÃO (</w:t>
      </w:r>
      <w:hyperlink r:id="rId55" w:anchor="art92xvi" w:history="1">
        <w:r w:rsidRPr="003C4E3E">
          <w:rPr>
            <w:rStyle w:val="Hyperlink"/>
            <w:rFonts w:ascii="Arial" w:hAnsi="Arial" w:cs="Arial"/>
            <w:b/>
          </w:rPr>
          <w:t>art. 92, XVI</w:t>
        </w:r>
      </w:hyperlink>
      <w:r w:rsidRPr="003C4E3E">
        <w:rPr>
          <w:rFonts w:ascii="Arial" w:hAnsi="Arial" w:cs="Arial"/>
          <w:b/>
        </w:rPr>
        <w:t>)</w:t>
      </w:r>
    </w:p>
    <w:p w14:paraId="7EF0FEDD" w14:textId="4B571429" w:rsidR="003C4E3E" w:rsidRDefault="003C4E3E" w:rsidP="003C4E3E">
      <w:pPr>
        <w:spacing w:after="0"/>
        <w:ind w:left="-283" w:right="-850"/>
        <w:jc w:val="both"/>
        <w:rPr>
          <w:rFonts w:ascii="Arial" w:hAnsi="Arial" w:cs="Arial"/>
        </w:rPr>
      </w:pPr>
      <w:r w:rsidRPr="003C4E3E">
        <w:rPr>
          <w:rFonts w:ascii="Arial" w:hAnsi="Arial" w:cs="Arial"/>
          <w:b/>
        </w:rPr>
        <w:t>1.</w:t>
      </w:r>
      <w:r w:rsidRPr="003C4E3E">
        <w:rPr>
          <w:rFonts w:ascii="Arial" w:hAnsi="Arial" w:cs="Arial"/>
        </w:rPr>
        <w:t xml:space="preserve"> O CONTRATADO fica obrigado a manter, durante toda a execução da ata, em compatibilidade com as obrigações por ele assumidas, todas as condições exigidas para a habilitação na licitação.</w:t>
      </w:r>
    </w:p>
    <w:p w14:paraId="66AD38EA" w14:textId="77777777" w:rsidR="008C011C" w:rsidRPr="003C4E3E" w:rsidRDefault="008C011C" w:rsidP="003C4E3E">
      <w:pPr>
        <w:spacing w:after="0"/>
        <w:ind w:left="-283" w:right="-850"/>
        <w:jc w:val="both"/>
        <w:rPr>
          <w:rFonts w:ascii="Arial" w:hAnsi="Arial" w:cs="Arial"/>
        </w:rPr>
      </w:pPr>
    </w:p>
    <w:p w14:paraId="7E6E6B01" w14:textId="77777777" w:rsidR="003C4E3E" w:rsidRPr="003C4E3E" w:rsidRDefault="003C4E3E" w:rsidP="003C4E3E">
      <w:pPr>
        <w:spacing w:after="0"/>
        <w:ind w:left="-283" w:right="-850"/>
        <w:jc w:val="both"/>
        <w:rPr>
          <w:rFonts w:ascii="Arial" w:hAnsi="Arial" w:cs="Arial"/>
          <w:b/>
        </w:rPr>
      </w:pPr>
      <w:bookmarkStart w:id="12" w:name="art92xvii"/>
      <w:bookmarkEnd w:id="12"/>
      <w:r w:rsidRPr="003C4E3E">
        <w:rPr>
          <w:rFonts w:ascii="Arial" w:hAnsi="Arial" w:cs="Arial"/>
          <w:b/>
        </w:rPr>
        <w:t>CLÁUSULA DÉCIMA TERCEIRA: A OBRIGAÇÃO DE O CONTRATADO CUMPRIR AS EXIGÊNCIAS DE RESERVA DE CARGOS PREVISTA EM LEI, BEM COMO EM OUTRAS NORMAS ESPECÍFICAS, PARA PESSOA COM DEFICIÊNCIA, PARA REABILITADO DA PREVIDÊNCIA SOCIAL E PARA APRENDIZ (</w:t>
      </w:r>
      <w:hyperlink r:id="rId56" w:anchor="art92xvii" w:history="1">
        <w:r w:rsidRPr="003C4E3E">
          <w:rPr>
            <w:rStyle w:val="Hyperlink"/>
            <w:rFonts w:ascii="Arial" w:hAnsi="Arial" w:cs="Arial"/>
            <w:b/>
          </w:rPr>
          <w:t>art. 92, XVII</w:t>
        </w:r>
      </w:hyperlink>
      <w:r w:rsidRPr="003C4E3E">
        <w:rPr>
          <w:rFonts w:ascii="Arial" w:hAnsi="Arial" w:cs="Arial"/>
          <w:b/>
        </w:rPr>
        <w:t>)</w:t>
      </w:r>
    </w:p>
    <w:p w14:paraId="6D0BF5FA" w14:textId="7BD96E2B" w:rsidR="003C4E3E" w:rsidRDefault="003C4E3E" w:rsidP="003C4E3E">
      <w:pPr>
        <w:spacing w:after="0"/>
        <w:ind w:left="-283" w:right="-850"/>
        <w:jc w:val="both"/>
        <w:rPr>
          <w:rFonts w:ascii="Arial" w:hAnsi="Arial" w:cs="Arial"/>
        </w:rPr>
      </w:pPr>
      <w:r w:rsidRPr="003C4E3E">
        <w:rPr>
          <w:rFonts w:ascii="Arial" w:hAnsi="Arial" w:cs="Arial"/>
          <w:b/>
        </w:rPr>
        <w:t>1.</w:t>
      </w:r>
      <w:r w:rsidRPr="003C4E3E">
        <w:rPr>
          <w:rFonts w:ascii="Arial" w:hAnsi="Arial" w:cs="Arial"/>
        </w:rPr>
        <w:t xml:space="preserve"> O CONTRATADO fica obrigado a cumprir as exigências de reserva de cargos prevista em lei, bem como em outras normas específicas, para pessoa com deficiência, para reabilitado da previdência social e para aprendiz.</w:t>
      </w:r>
    </w:p>
    <w:p w14:paraId="5F646952" w14:textId="77777777" w:rsidR="008C011C" w:rsidRPr="003C4E3E" w:rsidRDefault="008C011C" w:rsidP="003C4E3E">
      <w:pPr>
        <w:spacing w:after="0"/>
        <w:ind w:left="-283" w:right="-850"/>
        <w:jc w:val="both"/>
        <w:rPr>
          <w:rFonts w:ascii="Arial" w:hAnsi="Arial" w:cs="Arial"/>
        </w:rPr>
      </w:pPr>
    </w:p>
    <w:p w14:paraId="7EE87852" w14:textId="77777777" w:rsidR="003C4E3E" w:rsidRPr="003C4E3E" w:rsidRDefault="003C4E3E" w:rsidP="003C4E3E">
      <w:pPr>
        <w:spacing w:after="0"/>
        <w:ind w:left="-283" w:right="-850"/>
        <w:jc w:val="both"/>
        <w:rPr>
          <w:rFonts w:ascii="Arial" w:hAnsi="Arial" w:cs="Arial"/>
          <w:b/>
        </w:rPr>
      </w:pPr>
      <w:bookmarkStart w:id="13" w:name="art92xviii"/>
      <w:bookmarkEnd w:id="13"/>
      <w:r w:rsidRPr="003C4E3E">
        <w:rPr>
          <w:rFonts w:ascii="Arial" w:hAnsi="Arial" w:cs="Arial"/>
          <w:b/>
        </w:rPr>
        <w:t>CLÁUSULA DÉCIMA QUARTA: O MODELO DE GESTÃO DA ATA, OBSERVADOS OS REQUISITOS DEFINIDOS EM REGULAMENTO (</w:t>
      </w:r>
      <w:hyperlink r:id="rId57" w:anchor="art92xviii" w:history="1">
        <w:r w:rsidRPr="003C4E3E">
          <w:rPr>
            <w:rStyle w:val="Hyperlink"/>
            <w:rFonts w:ascii="Arial" w:hAnsi="Arial" w:cs="Arial"/>
            <w:b/>
          </w:rPr>
          <w:t>art. 92, XVIII</w:t>
        </w:r>
      </w:hyperlink>
      <w:r w:rsidRPr="003C4E3E">
        <w:rPr>
          <w:rFonts w:ascii="Arial" w:hAnsi="Arial" w:cs="Arial"/>
          <w:b/>
        </w:rPr>
        <w:t>)</w:t>
      </w:r>
    </w:p>
    <w:p w14:paraId="375CCF69" w14:textId="77777777" w:rsidR="003C4E3E" w:rsidRPr="003C4E3E" w:rsidRDefault="003C4E3E" w:rsidP="003C4E3E">
      <w:pPr>
        <w:spacing w:after="0"/>
        <w:ind w:left="-283" w:right="-850"/>
        <w:jc w:val="both"/>
        <w:rPr>
          <w:rFonts w:ascii="Arial" w:hAnsi="Arial" w:cs="Arial"/>
        </w:rPr>
      </w:pPr>
      <w:r w:rsidRPr="003C4E3E">
        <w:rPr>
          <w:rFonts w:ascii="Arial" w:hAnsi="Arial" w:cs="Arial"/>
        </w:rPr>
        <w:t xml:space="preserve">14.1. O </w:t>
      </w:r>
      <w:r w:rsidRPr="003C4E3E">
        <w:rPr>
          <w:rFonts w:ascii="Arial" w:hAnsi="Arial" w:cs="Arial"/>
          <w:b/>
        </w:rPr>
        <w:t xml:space="preserve">gestor </w:t>
      </w:r>
      <w:r w:rsidRPr="003C4E3E">
        <w:rPr>
          <w:rFonts w:ascii="Arial" w:hAnsi="Arial" w:cs="Arial"/>
        </w:rPr>
        <w:t>da Ata de registro de Preços observará o disposto no Decreto Municipal nº 979/2023:</w:t>
      </w:r>
    </w:p>
    <w:p w14:paraId="7E8DBF17" w14:textId="52B7EF0F" w:rsidR="003C4E3E" w:rsidRDefault="003C4E3E" w:rsidP="003C4E3E">
      <w:pPr>
        <w:spacing w:after="0"/>
        <w:ind w:left="-283" w:right="-850"/>
        <w:jc w:val="both"/>
        <w:rPr>
          <w:rFonts w:ascii="Arial" w:hAnsi="Arial" w:cs="Arial"/>
        </w:rPr>
      </w:pPr>
      <w:r w:rsidRPr="003C4E3E">
        <w:rPr>
          <w:rFonts w:ascii="Arial" w:hAnsi="Arial" w:cs="Arial"/>
        </w:rPr>
        <w:t>Art. 9º Gestor de Contrato é a pessoa designada pela autoridade competente para gerir o contrato administrativo.</w:t>
      </w:r>
    </w:p>
    <w:p w14:paraId="7F65D3A0" w14:textId="77777777" w:rsidR="00850702" w:rsidRPr="003C4E3E" w:rsidRDefault="00850702" w:rsidP="003C4E3E">
      <w:pPr>
        <w:spacing w:after="0"/>
        <w:ind w:left="-283" w:right="-850"/>
        <w:jc w:val="both"/>
        <w:rPr>
          <w:rFonts w:ascii="Arial" w:hAnsi="Arial" w:cs="Arial"/>
        </w:rPr>
      </w:pPr>
    </w:p>
    <w:p w14:paraId="1EE8CE4B" w14:textId="77777777" w:rsidR="003C4E3E" w:rsidRPr="003C4E3E" w:rsidRDefault="003C4E3E" w:rsidP="003C4E3E">
      <w:pPr>
        <w:spacing w:after="0"/>
        <w:ind w:left="-283" w:right="-850"/>
        <w:jc w:val="both"/>
        <w:rPr>
          <w:rFonts w:ascii="Arial" w:hAnsi="Arial" w:cs="Arial"/>
        </w:rPr>
      </w:pPr>
      <w:r w:rsidRPr="003C4E3E">
        <w:rPr>
          <w:rFonts w:ascii="Arial" w:hAnsi="Arial" w:cs="Arial"/>
        </w:rPr>
        <w:t>§ 1º Tem como obrigações mínimas, sem prejuízo de outras correlatas:</w:t>
      </w:r>
    </w:p>
    <w:p w14:paraId="5D265E8D"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seguir o Edital quanto às regras relativas à gestão do contrato;</w:t>
      </w:r>
    </w:p>
    <w:p w14:paraId="009B4D4D"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seguir o modelo de gestão previsto no contrato administrativo;</w:t>
      </w:r>
    </w:p>
    <w:p w14:paraId="116941A3"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coordenar as atividades relacionadas à fiscalização;</w:t>
      </w:r>
    </w:p>
    <w:p w14:paraId="2E06E009"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acompanhar os registros realizados pelos fiscais, de todas as ocorrências relacionadas à execução do contrato e as medidas adotadas, informando, se for o caso, à autoridade superior aquelas que ultrapassarem a sua competência;</w:t>
      </w:r>
    </w:p>
    <w:p w14:paraId="74D5DEC9"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acompanhar a manutenção das condições de habilitação da contratada, para efeito de empenho de despesa e pagamento, devendo anotar no relatório de riscos eventuais problemas que obstarem o fluxo normal da liquidação e pagamento da despesa;</w:t>
      </w:r>
    </w:p>
    <w:p w14:paraId="5CF1318F"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necessidade ou não de eventuais adequações ao contrato para que atenda a finalidade da Administração;</w:t>
      </w:r>
    </w:p>
    <w:p w14:paraId="38951F69"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lastRenderedPageBreak/>
        <w:t>coordenar os atos preparatórios à instrução processual e ao encaminhamento da</w:t>
      </w:r>
      <w:r w:rsidR="008C011C">
        <w:rPr>
          <w:rFonts w:ascii="Arial" w:hAnsi="Arial" w:cs="Arial"/>
        </w:rPr>
        <w:t xml:space="preserve"> </w:t>
      </w:r>
      <w:r w:rsidRPr="008C011C">
        <w:rPr>
          <w:rFonts w:ascii="Arial" w:hAnsi="Arial" w:cs="Arial"/>
        </w:rPr>
        <w:t>documentação pertinente ao Setor de Licitações e Compras para formalização dos procedimentos quanto aos aspectos que envolvam a prorrogação, alteração, reequilíbrio, pagamento, eventual aplicação de sanções, extinção dos contratos, dentre outros, e em consonância com a fiscalização quando for o caso;</w:t>
      </w:r>
    </w:p>
    <w:p w14:paraId="50ECA2B1"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coordenar a atualização contínua do relatório de riscos durante a gestão do contrato, com apoio dos fiscais;</w:t>
      </w:r>
    </w:p>
    <w:p w14:paraId="03BE698B"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entrar em contato com o Contratado, quando necessário, para resolver questões relativas ao contrato administrativo, inclusive a quanto à solicitação de documentos regulares e válidos;</w:t>
      </w:r>
    </w:p>
    <w:p w14:paraId="75492819"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gerir as datas estabelecidas pela Administração Pública em edital e contrato, tanto em relação à vigência do contrato quanto em relação ao prazo da execução do objeto;</w:t>
      </w:r>
    </w:p>
    <w:p w14:paraId="244A04EF"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constituir relatório final, de que trata a alínea "d" do inciso VI do § 3º do art. 174 da Lei nº 14.133, de 2021, com as informações obtidas durante a execução do contrato, como forma de aprimoramento das atividades da Administração, podendo ser utilizado como insumo para a confecção dos estudos técnicos preliminares, termo de referência e projeto básico das novas contratações;</w:t>
      </w:r>
    </w:p>
    <w:p w14:paraId="4E7BB6BB"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emitir documento comprobatório da avaliação realizada pelos fiscais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2CE52C68" w14:textId="77777777" w:rsid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diligenciar para a formalização de processo administrativo de responsabilização para fins de aplicação de sanções, a ser conduzido pela comissão de que trata o art. 158 da Lei nº 14.133, de 2021 ou pelo agente/setor com competência para tal, conforme o caso;</w:t>
      </w:r>
    </w:p>
    <w:p w14:paraId="005999CA" w14:textId="08407EEF" w:rsidR="003C4E3E" w:rsidRPr="008C011C" w:rsidRDefault="003C4E3E" w:rsidP="00850702">
      <w:pPr>
        <w:pStyle w:val="PargrafodaLista"/>
        <w:numPr>
          <w:ilvl w:val="0"/>
          <w:numId w:val="18"/>
        </w:numPr>
        <w:spacing w:after="0"/>
        <w:ind w:right="-850"/>
        <w:jc w:val="both"/>
        <w:rPr>
          <w:rFonts w:ascii="Arial" w:hAnsi="Arial" w:cs="Arial"/>
        </w:rPr>
      </w:pPr>
      <w:r w:rsidRPr="008C011C">
        <w:rPr>
          <w:rFonts w:ascii="Arial" w:hAnsi="Arial" w:cs="Arial"/>
        </w:rPr>
        <w:t>sugerir as demais providências cabíveis para o bom andamento e execução do</w:t>
      </w:r>
      <w:r w:rsidR="008C011C">
        <w:rPr>
          <w:rFonts w:ascii="Arial" w:hAnsi="Arial" w:cs="Arial"/>
        </w:rPr>
        <w:t xml:space="preserve"> </w:t>
      </w:r>
      <w:r w:rsidRPr="008C011C">
        <w:rPr>
          <w:rFonts w:ascii="Arial" w:hAnsi="Arial" w:cs="Arial"/>
        </w:rPr>
        <w:t>contrato.</w:t>
      </w:r>
    </w:p>
    <w:p w14:paraId="086D8B9D" w14:textId="77777777" w:rsidR="003C4E3E" w:rsidRPr="003C4E3E" w:rsidRDefault="003C4E3E" w:rsidP="003C4E3E">
      <w:pPr>
        <w:spacing w:after="0"/>
        <w:ind w:left="-283" w:right="-850"/>
        <w:jc w:val="both"/>
        <w:rPr>
          <w:rFonts w:ascii="Arial" w:hAnsi="Arial" w:cs="Arial"/>
        </w:rPr>
      </w:pPr>
    </w:p>
    <w:p w14:paraId="6D91C679" w14:textId="77777777" w:rsidR="003C4E3E" w:rsidRPr="003C4E3E" w:rsidRDefault="003C4E3E" w:rsidP="003C4E3E">
      <w:pPr>
        <w:spacing w:after="0"/>
        <w:ind w:left="-283" w:right="-850"/>
        <w:jc w:val="both"/>
        <w:rPr>
          <w:rFonts w:ascii="Arial" w:hAnsi="Arial" w:cs="Arial"/>
        </w:rPr>
      </w:pPr>
      <w:r w:rsidRPr="003C4E3E">
        <w:rPr>
          <w:rFonts w:ascii="Arial" w:hAnsi="Arial" w:cs="Arial"/>
        </w:rPr>
        <w:t xml:space="preserve">§ 2º A critério da Administração e exclusivamente a seu serviço, o autor dos projetos e a empresa a que se referem os incisos I e II do </w:t>
      </w:r>
      <w:r w:rsidRPr="003C4E3E">
        <w:rPr>
          <w:rFonts w:ascii="Arial" w:hAnsi="Arial" w:cs="Arial"/>
          <w:b/>
          <w:bCs/>
        </w:rPr>
        <w:t xml:space="preserve">caput </w:t>
      </w:r>
      <w:r w:rsidRPr="003C4E3E">
        <w:rPr>
          <w:rFonts w:ascii="Arial" w:hAnsi="Arial" w:cs="Arial"/>
        </w:rPr>
        <w:t>do art. 14 da Lei Federal nº 14.133, de 2021, poderão participar no apoio das atividades de gestão do contrato, sempre com supervisão do Gestor de Contrato.</w:t>
      </w:r>
    </w:p>
    <w:p w14:paraId="0C780045" w14:textId="77777777" w:rsidR="003C4E3E" w:rsidRPr="003C4E3E" w:rsidRDefault="003C4E3E" w:rsidP="003C4E3E">
      <w:pPr>
        <w:spacing w:after="0"/>
        <w:ind w:left="-283" w:right="-850"/>
        <w:jc w:val="both"/>
        <w:rPr>
          <w:rFonts w:ascii="Arial" w:hAnsi="Arial" w:cs="Arial"/>
        </w:rPr>
      </w:pPr>
    </w:p>
    <w:p w14:paraId="72AF060B" w14:textId="77777777" w:rsidR="003C4E3E" w:rsidRPr="003C4E3E" w:rsidRDefault="003C4E3E" w:rsidP="003C4E3E">
      <w:pPr>
        <w:spacing w:after="0"/>
        <w:ind w:left="-283" w:right="-850"/>
        <w:jc w:val="both"/>
        <w:rPr>
          <w:rFonts w:ascii="Arial" w:hAnsi="Arial" w:cs="Arial"/>
        </w:rPr>
      </w:pPr>
      <w:r w:rsidRPr="003C4E3E">
        <w:rPr>
          <w:rFonts w:ascii="Arial" w:hAnsi="Arial" w:cs="Arial"/>
        </w:rPr>
        <w:t>§ 3º Todos os atos devem ser motivados de forma explícita, clara e congruente, podendo consistir em declaração de concordância com fundamentos de anteriores pareceres, informações, decisões ou propostas, que, neste caso, serão parte integrante do ato.</w:t>
      </w:r>
    </w:p>
    <w:p w14:paraId="3F87CFEE" w14:textId="77777777" w:rsidR="003C4E3E" w:rsidRPr="003C4E3E" w:rsidRDefault="003C4E3E" w:rsidP="003C4E3E">
      <w:pPr>
        <w:spacing w:after="0"/>
        <w:ind w:left="-283" w:right="-850"/>
        <w:jc w:val="both"/>
        <w:rPr>
          <w:rFonts w:ascii="Arial" w:hAnsi="Arial" w:cs="Arial"/>
        </w:rPr>
      </w:pPr>
    </w:p>
    <w:p w14:paraId="5840A1B8" w14:textId="77777777" w:rsidR="003C4E3E" w:rsidRPr="003C4E3E" w:rsidRDefault="003C4E3E" w:rsidP="003C4E3E">
      <w:pPr>
        <w:spacing w:after="0"/>
        <w:ind w:left="-283" w:right="-850"/>
        <w:jc w:val="both"/>
        <w:rPr>
          <w:rFonts w:ascii="Arial" w:hAnsi="Arial" w:cs="Arial"/>
        </w:rPr>
      </w:pPr>
      <w:r w:rsidRPr="003C4E3E">
        <w:rPr>
          <w:rFonts w:ascii="Arial" w:hAnsi="Arial" w:cs="Arial"/>
        </w:rPr>
        <w:t>§ 4º Poderá contar com o apoio da assessoria jurídica e órgão de Controle Interno, de acordo com as atribuições de cada órgão.</w:t>
      </w:r>
    </w:p>
    <w:p w14:paraId="4288FBE4" w14:textId="77777777" w:rsidR="003C4E3E" w:rsidRPr="003C4E3E" w:rsidRDefault="003C4E3E" w:rsidP="003C4E3E">
      <w:pPr>
        <w:spacing w:after="0"/>
        <w:ind w:left="-283" w:right="-850"/>
        <w:jc w:val="both"/>
        <w:rPr>
          <w:rFonts w:ascii="Arial" w:hAnsi="Arial" w:cs="Arial"/>
        </w:rPr>
      </w:pPr>
    </w:p>
    <w:p w14:paraId="1C3430D3" w14:textId="77777777" w:rsidR="003C4E3E" w:rsidRPr="003C4E3E" w:rsidRDefault="003C4E3E" w:rsidP="003C4E3E">
      <w:pPr>
        <w:spacing w:after="0"/>
        <w:ind w:left="-283" w:right="-850"/>
        <w:jc w:val="both"/>
        <w:rPr>
          <w:rFonts w:ascii="Arial" w:hAnsi="Arial" w:cs="Arial"/>
        </w:rPr>
      </w:pPr>
      <w:r w:rsidRPr="003C4E3E">
        <w:rPr>
          <w:rFonts w:ascii="Arial" w:hAnsi="Arial" w:cs="Arial"/>
        </w:rPr>
        <w:t>14.1.1. A gestão da Ata de Registro de Preços caberá à: Dayana Franciely Prestes de Oliveira Colombo, Secretaria Municipal de Administração e Secretaria de Assistência Social; Denio Cesar Viganó, Secretário de Agricultura e Meio Ambiente e Secretário de Urbanismo, Obras e Habitação; Gabriela Cristina Minks Lopes Duarte, Secretária Municipal da Saúde; Edinéia Rech Schlindwein, Secretária Municipal da educação, Cultura e desporto.</w:t>
      </w:r>
    </w:p>
    <w:p w14:paraId="1941BDB6" w14:textId="77777777" w:rsidR="003C4E3E" w:rsidRPr="003C4E3E" w:rsidRDefault="003C4E3E" w:rsidP="003C4E3E">
      <w:pPr>
        <w:spacing w:after="0"/>
        <w:ind w:left="-283" w:right="-850"/>
        <w:jc w:val="both"/>
        <w:rPr>
          <w:rFonts w:ascii="Arial" w:hAnsi="Arial" w:cs="Arial"/>
        </w:rPr>
      </w:pPr>
    </w:p>
    <w:p w14:paraId="0A17A54B" w14:textId="77777777" w:rsidR="003C4E3E" w:rsidRPr="003C4E3E" w:rsidRDefault="003C4E3E" w:rsidP="003C4E3E">
      <w:pPr>
        <w:spacing w:after="0"/>
        <w:ind w:left="-283" w:right="-850"/>
        <w:jc w:val="both"/>
        <w:rPr>
          <w:rFonts w:ascii="Arial" w:hAnsi="Arial" w:cs="Arial"/>
        </w:rPr>
      </w:pPr>
      <w:r w:rsidRPr="003C4E3E">
        <w:rPr>
          <w:rFonts w:ascii="Arial" w:hAnsi="Arial" w:cs="Arial"/>
        </w:rPr>
        <w:t xml:space="preserve">14.2. O </w:t>
      </w:r>
      <w:r w:rsidRPr="003C4E3E">
        <w:rPr>
          <w:rFonts w:ascii="Arial" w:hAnsi="Arial" w:cs="Arial"/>
          <w:b/>
        </w:rPr>
        <w:t>Fiscal</w:t>
      </w:r>
      <w:r w:rsidRPr="003C4E3E">
        <w:rPr>
          <w:rFonts w:ascii="Arial" w:hAnsi="Arial" w:cs="Arial"/>
        </w:rPr>
        <w:t xml:space="preserve"> da Ata de registro de Preços observará o disposto no Decreto Municipal nº 979/2023:</w:t>
      </w:r>
    </w:p>
    <w:p w14:paraId="482CEE3C" w14:textId="77777777" w:rsidR="003C4E3E" w:rsidRPr="003C4E3E" w:rsidRDefault="003C4E3E" w:rsidP="003C4E3E">
      <w:pPr>
        <w:spacing w:after="0"/>
        <w:ind w:left="-283" w:right="-850"/>
        <w:jc w:val="both"/>
        <w:rPr>
          <w:rFonts w:ascii="Arial" w:hAnsi="Arial" w:cs="Arial"/>
        </w:rPr>
      </w:pPr>
      <w:r w:rsidRPr="003C4E3E">
        <w:rPr>
          <w:rFonts w:ascii="Arial" w:hAnsi="Arial" w:cs="Arial"/>
        </w:rPr>
        <w:t>Art. 10. Fiscal do Contrato é a pessoa designada pela autoridade competente de acordo com</w:t>
      </w:r>
    </w:p>
    <w:p w14:paraId="7EBC5247" w14:textId="77777777" w:rsidR="003C4E3E" w:rsidRPr="003C4E3E" w:rsidRDefault="003C4E3E" w:rsidP="003C4E3E">
      <w:pPr>
        <w:spacing w:after="0"/>
        <w:ind w:left="-283" w:right="-850"/>
        <w:jc w:val="both"/>
        <w:rPr>
          <w:rFonts w:ascii="Arial" w:hAnsi="Arial" w:cs="Arial"/>
        </w:rPr>
      </w:pPr>
      <w:r w:rsidRPr="003C4E3E">
        <w:rPr>
          <w:rFonts w:ascii="Arial" w:hAnsi="Arial" w:cs="Arial"/>
        </w:rPr>
        <w:t>o objeto contratual, para acompanhar e fiscalizar a execução do objeto contratual.</w:t>
      </w:r>
    </w:p>
    <w:p w14:paraId="19AD6FDF" w14:textId="77777777" w:rsidR="003C4E3E" w:rsidRPr="003C4E3E" w:rsidRDefault="003C4E3E" w:rsidP="003C4E3E">
      <w:pPr>
        <w:spacing w:after="0"/>
        <w:ind w:left="-283" w:right="-850"/>
        <w:jc w:val="both"/>
        <w:rPr>
          <w:rFonts w:ascii="Arial" w:hAnsi="Arial" w:cs="Arial"/>
        </w:rPr>
      </w:pPr>
      <w:r w:rsidRPr="003C4E3E">
        <w:rPr>
          <w:rFonts w:ascii="Arial" w:hAnsi="Arial" w:cs="Arial"/>
        </w:rPr>
        <w:lastRenderedPageBreak/>
        <w:t>§ 1º Tem como obrigações mínimas, sem prejuízo de outras correlatas:</w:t>
      </w:r>
    </w:p>
    <w:p w14:paraId="281FFD49"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prestar apoio técnico e operacional ao gestor do contrato, subsidiando-o de informações pertinentes às suas competências;</w:t>
      </w:r>
    </w:p>
    <w:p w14:paraId="5ADFD0B2"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auxiliar o gestor do contrato com as informações necessárias, para que elabore o documento comprobatório da avaliação realizada na fiscalização do cumprimento de obrigações assumidas pelo contratado;</w:t>
      </w:r>
    </w:p>
    <w:p w14:paraId="08C2CF9A"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acompanhar o contrato com o objetivo de avaliar a execução do objeto nos moldes contratados e, se for o caso, aferir se a quantidade, qualidade, tempo e modo da prestação ou execução do objeto estão compatíveis com os indicadores estipulados no edital, para efeito de pagamento conforme o resultado pretendido pela Administração;</w:t>
      </w:r>
    </w:p>
    <w:p w14:paraId="2C4B3F6A"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acompanhar os aspectos administrativos contratuais quanto às obrigações previdenciárias, fiscais e trabalhistas, bem como quanto ao controle do contrato administrativo e às providências tempestivas nos casos de inadimplemento;</w:t>
      </w:r>
    </w:p>
    <w:p w14:paraId="646DF942"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acompanhar a execução do contrato nos aspectos técnicos ou administrativos quando a prestação do objeto ocorrer concomitantemente em setores distintos ou em unidades desconcentradas de um mesmo órgão ou entidade;</w:t>
      </w:r>
    </w:p>
    <w:p w14:paraId="5AD44DEE"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seguir o Termo de Referência sobre como a execução do objeto deve ser acompanhada e fiscalizada;</w:t>
      </w:r>
    </w:p>
    <w:p w14:paraId="037D4A0E"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seguir o Projeto Básico quanto às normas de fiscalização do objeto a serem seguidas;</w:t>
      </w:r>
    </w:p>
    <w:p w14:paraId="6B0249DA"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seguir o Edital quanto às regras relativas à fiscalização;</w:t>
      </w:r>
    </w:p>
    <w:p w14:paraId="230F8420"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anotar em registro próprio todas as ocorrências relacionadas à execução do contrato, determinando o que for necessário para a regularização das faltas ou dos defeitos observados;</w:t>
      </w:r>
    </w:p>
    <w:p w14:paraId="6503D9AC"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informar a seus superiores, em tempo hábil para a adoção das medidas convenientes, a situação que demandar decisão ou providência que ultrapasse sua competência;</w:t>
      </w:r>
    </w:p>
    <w:p w14:paraId="4B825384"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fiscalizar a execução do contrato, para que sejam cumpridas todas as condições estabelecidas no contrato, de modo a assegurar os melhores resultados para a Administração, conferindo as notas fiscais e as documentações exigidas para o pagamento, e após o ateste, encaminhar ao gestor de contrato, para ratificação;</w:t>
      </w:r>
    </w:p>
    <w:p w14:paraId="018A3557" w14:textId="77777777" w:rsid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nos contratos de serviços contínuos com regime de dedicação exclusiva de mão de obra, deve fiscalizar a distribuição, controle e supervisão dos recursos humanos alocados pelo contratado, podendo a Administração responder solidariamente pelos encargos previdenciários e subsidiariamente pelos encargos trabalhistas se comprovada falha na fiscalização do cumprimento das obrigações do contratado;</w:t>
      </w:r>
    </w:p>
    <w:p w14:paraId="3C0DBFE5" w14:textId="0B8B7EC0" w:rsidR="003C4E3E" w:rsidRPr="008C011C" w:rsidRDefault="003C4E3E" w:rsidP="00850702">
      <w:pPr>
        <w:pStyle w:val="PargrafodaLista"/>
        <w:numPr>
          <w:ilvl w:val="0"/>
          <w:numId w:val="19"/>
        </w:numPr>
        <w:spacing w:after="0"/>
        <w:ind w:right="-850"/>
        <w:jc w:val="both"/>
        <w:rPr>
          <w:rFonts w:ascii="Arial" w:hAnsi="Arial" w:cs="Arial"/>
        </w:rPr>
      </w:pPr>
      <w:r w:rsidRPr="008C011C">
        <w:rPr>
          <w:rFonts w:ascii="Arial" w:hAnsi="Arial" w:cs="Arial"/>
        </w:rPr>
        <w:t>receber o objeto do contrato provisoriamente:</w:t>
      </w:r>
    </w:p>
    <w:p w14:paraId="7886817F" w14:textId="77777777" w:rsidR="008C011C" w:rsidRDefault="003C4E3E" w:rsidP="00850702">
      <w:pPr>
        <w:pStyle w:val="PargrafodaLista"/>
        <w:numPr>
          <w:ilvl w:val="0"/>
          <w:numId w:val="20"/>
        </w:numPr>
        <w:spacing w:after="0"/>
        <w:ind w:right="-850"/>
        <w:jc w:val="both"/>
        <w:rPr>
          <w:rFonts w:ascii="Arial" w:hAnsi="Arial" w:cs="Arial"/>
        </w:rPr>
      </w:pPr>
      <w:r w:rsidRPr="008C011C">
        <w:rPr>
          <w:rFonts w:ascii="Arial" w:hAnsi="Arial" w:cs="Arial"/>
        </w:rPr>
        <w:t>obras e serviços: mediante termo detalhado, quando verificado o cumprimento das exigências de caráter técnico;</w:t>
      </w:r>
    </w:p>
    <w:p w14:paraId="498E9882" w14:textId="60E2D15B" w:rsidR="003C4E3E" w:rsidRPr="008C011C" w:rsidRDefault="003C4E3E" w:rsidP="00850702">
      <w:pPr>
        <w:pStyle w:val="PargrafodaLista"/>
        <w:numPr>
          <w:ilvl w:val="0"/>
          <w:numId w:val="20"/>
        </w:numPr>
        <w:spacing w:after="0"/>
        <w:ind w:right="-850"/>
        <w:jc w:val="both"/>
        <w:rPr>
          <w:rFonts w:ascii="Arial" w:hAnsi="Arial" w:cs="Arial"/>
        </w:rPr>
      </w:pPr>
      <w:r w:rsidRPr="008C011C">
        <w:rPr>
          <w:rFonts w:ascii="Arial" w:hAnsi="Arial" w:cs="Arial"/>
        </w:rPr>
        <w:t>compras: com verificação posterior da conformidade do material com as exigências contratuais.</w:t>
      </w:r>
    </w:p>
    <w:p w14:paraId="7E7D978D" w14:textId="77777777" w:rsidR="003C4E3E" w:rsidRPr="003C4E3E" w:rsidRDefault="003C4E3E" w:rsidP="003C4E3E">
      <w:pPr>
        <w:spacing w:after="0"/>
        <w:ind w:left="-283" w:right="-850"/>
        <w:jc w:val="both"/>
        <w:rPr>
          <w:rFonts w:ascii="Arial" w:hAnsi="Arial" w:cs="Arial"/>
        </w:rPr>
      </w:pPr>
    </w:p>
    <w:p w14:paraId="332C04BE" w14:textId="77777777" w:rsidR="003C4E3E" w:rsidRPr="003C4E3E" w:rsidRDefault="003C4E3E" w:rsidP="003C4E3E">
      <w:pPr>
        <w:spacing w:after="0"/>
        <w:ind w:left="-283" w:right="-850"/>
        <w:jc w:val="both"/>
        <w:rPr>
          <w:rFonts w:ascii="Arial" w:hAnsi="Arial" w:cs="Arial"/>
        </w:rPr>
      </w:pPr>
      <w:r w:rsidRPr="003C4E3E">
        <w:rPr>
          <w:rFonts w:ascii="Arial" w:hAnsi="Arial" w:cs="Arial"/>
        </w:rPr>
        <w:t>§ 2º Para a fiscalização, poderá ser nomeado um ou mais servidores.</w:t>
      </w:r>
    </w:p>
    <w:p w14:paraId="3ABEC511" w14:textId="77777777" w:rsidR="003C4E3E" w:rsidRPr="003C4E3E" w:rsidRDefault="003C4E3E" w:rsidP="003C4E3E">
      <w:pPr>
        <w:spacing w:after="0"/>
        <w:ind w:left="-283" w:right="-850"/>
        <w:jc w:val="both"/>
        <w:rPr>
          <w:rFonts w:ascii="Arial" w:hAnsi="Arial" w:cs="Arial"/>
        </w:rPr>
      </w:pPr>
    </w:p>
    <w:p w14:paraId="439AE110" w14:textId="77777777" w:rsidR="003C4E3E" w:rsidRPr="003C4E3E" w:rsidRDefault="003C4E3E" w:rsidP="003C4E3E">
      <w:pPr>
        <w:spacing w:after="0"/>
        <w:ind w:left="-283" w:right="-850"/>
        <w:jc w:val="both"/>
        <w:rPr>
          <w:rFonts w:ascii="Arial" w:hAnsi="Arial" w:cs="Arial"/>
        </w:rPr>
      </w:pPr>
      <w:r w:rsidRPr="003C4E3E">
        <w:rPr>
          <w:rFonts w:ascii="Arial" w:hAnsi="Arial" w:cs="Arial"/>
        </w:rPr>
        <w:t>§ 3º A Administração Pública poderá contratar terceiros para assistir e subsidiar o(s) fiscal(is) dos contratos, devendo ser observadas as seguintes regras:</w:t>
      </w:r>
    </w:p>
    <w:p w14:paraId="3B094E76" w14:textId="77777777" w:rsidR="008C011C" w:rsidRDefault="003C4E3E" w:rsidP="00850702">
      <w:pPr>
        <w:pStyle w:val="PargrafodaLista"/>
        <w:numPr>
          <w:ilvl w:val="0"/>
          <w:numId w:val="21"/>
        </w:numPr>
        <w:spacing w:after="0"/>
        <w:ind w:right="-850"/>
        <w:jc w:val="both"/>
        <w:rPr>
          <w:rFonts w:ascii="Arial" w:hAnsi="Arial" w:cs="Arial"/>
        </w:rPr>
      </w:pPr>
      <w:r w:rsidRPr="008C011C">
        <w:rPr>
          <w:rFonts w:ascii="Arial" w:hAnsi="Arial" w:cs="Arial"/>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7C43410C" w14:textId="170BCECD" w:rsidR="003C4E3E" w:rsidRPr="008C011C" w:rsidRDefault="003C4E3E" w:rsidP="00850702">
      <w:pPr>
        <w:pStyle w:val="PargrafodaLista"/>
        <w:numPr>
          <w:ilvl w:val="0"/>
          <w:numId w:val="21"/>
        </w:numPr>
        <w:spacing w:after="0"/>
        <w:ind w:right="-850"/>
        <w:jc w:val="both"/>
        <w:rPr>
          <w:rFonts w:ascii="Arial" w:hAnsi="Arial" w:cs="Arial"/>
        </w:rPr>
      </w:pPr>
      <w:r w:rsidRPr="008C011C">
        <w:rPr>
          <w:rFonts w:ascii="Arial" w:hAnsi="Arial" w:cs="Arial"/>
        </w:rPr>
        <w:lastRenderedPageBreak/>
        <w:t>a contratação de terceiros não eximirá de responsabilidade o fiscal do contrato, nos limites das informações recebidas do terceiro contratado.</w:t>
      </w:r>
    </w:p>
    <w:p w14:paraId="3B236345" w14:textId="77777777" w:rsidR="003C4E3E" w:rsidRPr="003C4E3E" w:rsidRDefault="003C4E3E" w:rsidP="003C4E3E">
      <w:pPr>
        <w:spacing w:after="0"/>
        <w:ind w:left="-283" w:right="-850"/>
        <w:jc w:val="both"/>
        <w:rPr>
          <w:rFonts w:ascii="Arial" w:hAnsi="Arial" w:cs="Arial"/>
        </w:rPr>
      </w:pPr>
    </w:p>
    <w:p w14:paraId="57A415EC" w14:textId="77777777" w:rsidR="003C4E3E" w:rsidRPr="003C4E3E" w:rsidRDefault="003C4E3E" w:rsidP="003C4E3E">
      <w:pPr>
        <w:spacing w:after="0"/>
        <w:ind w:left="-283" w:right="-850"/>
        <w:jc w:val="both"/>
        <w:rPr>
          <w:rFonts w:ascii="Arial" w:hAnsi="Arial" w:cs="Arial"/>
        </w:rPr>
      </w:pPr>
      <w:r w:rsidRPr="003C4E3E">
        <w:rPr>
          <w:rFonts w:ascii="Arial" w:hAnsi="Arial" w:cs="Arial"/>
        </w:rPr>
        <w:t>§ 4º Todos os atos devem ser motivados de forma explícita, clara e congruente, podendo consistir em declaração de concordância com fundamentos de anteriores pareceres, informações, decisões ou propostas, que, neste caso, serão parte integrante do ato.</w:t>
      </w:r>
    </w:p>
    <w:p w14:paraId="4CE9DFFE" w14:textId="77777777" w:rsidR="003C4E3E" w:rsidRPr="003C4E3E" w:rsidRDefault="003C4E3E" w:rsidP="003C4E3E">
      <w:pPr>
        <w:spacing w:after="0"/>
        <w:ind w:left="-283" w:right="-850"/>
        <w:jc w:val="both"/>
        <w:rPr>
          <w:rFonts w:ascii="Arial" w:hAnsi="Arial" w:cs="Arial"/>
        </w:rPr>
      </w:pPr>
    </w:p>
    <w:p w14:paraId="4342E445" w14:textId="77777777" w:rsidR="003C4E3E" w:rsidRPr="003C4E3E" w:rsidRDefault="003C4E3E" w:rsidP="003C4E3E">
      <w:pPr>
        <w:spacing w:after="0"/>
        <w:ind w:left="-283" w:right="-850"/>
        <w:jc w:val="both"/>
        <w:rPr>
          <w:rFonts w:ascii="Arial" w:hAnsi="Arial" w:cs="Arial"/>
        </w:rPr>
      </w:pPr>
      <w:r w:rsidRPr="003C4E3E">
        <w:rPr>
          <w:rFonts w:ascii="Arial" w:hAnsi="Arial" w:cs="Arial"/>
        </w:rPr>
        <w:t>§ 5º Poderá contar com o apoio da assessoria jurídica e órgão de Controle Interno, de acordo com as atribuições de cada órgão, que deverão dirimir dúvidas e subsidiá-lo com informações relevantes para prevenir riscos na execução contratual.</w:t>
      </w:r>
    </w:p>
    <w:p w14:paraId="783C1277" w14:textId="77777777" w:rsidR="003C4E3E" w:rsidRPr="003C4E3E" w:rsidRDefault="003C4E3E" w:rsidP="003C4E3E">
      <w:pPr>
        <w:spacing w:after="0"/>
        <w:ind w:left="-283" w:right="-850"/>
        <w:jc w:val="both"/>
        <w:rPr>
          <w:rFonts w:ascii="Arial" w:hAnsi="Arial" w:cs="Arial"/>
        </w:rPr>
      </w:pPr>
    </w:p>
    <w:p w14:paraId="339D528C" w14:textId="77777777" w:rsidR="003C4E3E" w:rsidRPr="003C4E3E" w:rsidRDefault="003C4E3E" w:rsidP="003C4E3E">
      <w:pPr>
        <w:spacing w:after="0"/>
        <w:ind w:left="-283" w:right="-850"/>
        <w:jc w:val="both"/>
        <w:rPr>
          <w:rFonts w:ascii="Arial" w:hAnsi="Arial" w:cs="Arial"/>
        </w:rPr>
      </w:pPr>
      <w:r w:rsidRPr="003C4E3E">
        <w:rPr>
          <w:rFonts w:ascii="Arial" w:hAnsi="Arial" w:cs="Arial"/>
        </w:rPr>
        <w:t>14.2.1. Os serviços serão acompanhados pelos fiscais de cada uma das secretarias, sendo, para a Secretaria Municipal de Administração e Secretaria de Assistência Social, Gisele Pereira; para a Secretaria de Agricultura e Secretaria de Urbanismo, Obras e Habitação, fiscais Fernando Augusto Zaleski e Antonio Viganó; Secretaria de Saúde, fiscal Ianca Carla Masquio e para a Secretaria Municipal de Educação, Cultura e Desporto, Celito Pereira.</w:t>
      </w:r>
    </w:p>
    <w:p w14:paraId="35748D51" w14:textId="77777777" w:rsidR="003C4E3E" w:rsidRPr="003C4E3E" w:rsidRDefault="003C4E3E" w:rsidP="003C4E3E">
      <w:pPr>
        <w:spacing w:after="0"/>
        <w:ind w:left="-283" w:right="-850"/>
        <w:jc w:val="both"/>
        <w:rPr>
          <w:rFonts w:ascii="Arial" w:hAnsi="Arial" w:cs="Arial"/>
        </w:rPr>
      </w:pPr>
    </w:p>
    <w:p w14:paraId="535E28B4" w14:textId="77777777" w:rsidR="003C4E3E" w:rsidRPr="003C4E3E" w:rsidRDefault="003C4E3E" w:rsidP="003C4E3E">
      <w:pPr>
        <w:spacing w:after="0"/>
        <w:ind w:left="-283" w:right="-850"/>
        <w:jc w:val="both"/>
        <w:rPr>
          <w:rFonts w:ascii="Arial" w:hAnsi="Arial" w:cs="Arial"/>
          <w:b/>
        </w:rPr>
      </w:pPr>
      <w:bookmarkStart w:id="14" w:name="art92xix"/>
      <w:bookmarkEnd w:id="14"/>
      <w:r w:rsidRPr="003C4E3E">
        <w:rPr>
          <w:rFonts w:ascii="Arial" w:hAnsi="Arial" w:cs="Arial"/>
          <w:b/>
        </w:rPr>
        <w:t>CLÁUSULA DÉCIMA QUINTA: OS CASOS DE EXTINÇÃO (</w:t>
      </w:r>
      <w:hyperlink r:id="rId58" w:anchor="art92xix" w:history="1">
        <w:r w:rsidRPr="003C4E3E">
          <w:rPr>
            <w:rStyle w:val="Hyperlink"/>
            <w:rFonts w:ascii="Arial" w:hAnsi="Arial" w:cs="Arial"/>
            <w:b/>
          </w:rPr>
          <w:t>art. 92, XIX</w:t>
        </w:r>
      </w:hyperlink>
      <w:r w:rsidRPr="003C4E3E">
        <w:rPr>
          <w:rFonts w:ascii="Arial" w:hAnsi="Arial" w:cs="Arial"/>
          <w:b/>
        </w:rPr>
        <w:t>)</w:t>
      </w:r>
    </w:p>
    <w:p w14:paraId="5E4C57C8" w14:textId="77777777" w:rsidR="003C4E3E" w:rsidRPr="003C4E3E" w:rsidRDefault="003C4E3E" w:rsidP="003C4E3E">
      <w:pPr>
        <w:spacing w:after="0"/>
        <w:ind w:left="-283" w:right="-850"/>
        <w:jc w:val="both"/>
        <w:rPr>
          <w:rFonts w:ascii="Arial" w:hAnsi="Arial" w:cs="Arial"/>
        </w:rPr>
      </w:pPr>
      <w:r w:rsidRPr="003C4E3E">
        <w:rPr>
          <w:rFonts w:ascii="Arial" w:hAnsi="Arial" w:cs="Arial"/>
          <w:b/>
        </w:rPr>
        <w:t>1.</w:t>
      </w:r>
      <w:r w:rsidRPr="003C4E3E">
        <w:rPr>
          <w:rFonts w:ascii="Arial" w:hAnsi="Arial" w:cs="Arial"/>
        </w:rPr>
        <w:t xml:space="preserve"> Constituirão motivos para extinção da ata, devendo ser formalmente motivada nos autos do processo, assegurados o contraditório e a ampla defesa, as seguintes situações (</w:t>
      </w:r>
      <w:hyperlink r:id="rId59" w:anchor="art136" w:history="1">
        <w:r w:rsidRPr="003C4E3E">
          <w:rPr>
            <w:rStyle w:val="Hyperlink"/>
            <w:rFonts w:ascii="Arial" w:hAnsi="Arial" w:cs="Arial"/>
          </w:rPr>
          <w:t xml:space="preserve">art. 136, </w:t>
        </w:r>
        <w:r w:rsidRPr="003C4E3E">
          <w:rPr>
            <w:rStyle w:val="Hyperlink"/>
            <w:rFonts w:ascii="Arial" w:hAnsi="Arial" w:cs="Arial"/>
            <w:i/>
          </w:rPr>
          <w:t>caput</w:t>
        </w:r>
        <w:r w:rsidRPr="003C4E3E">
          <w:rPr>
            <w:rStyle w:val="Hyperlink"/>
            <w:rFonts w:ascii="Arial" w:hAnsi="Arial" w:cs="Arial"/>
          </w:rPr>
          <w:t xml:space="preserve"> da Lei nº 14.133/2021</w:t>
        </w:r>
      </w:hyperlink>
      <w:r w:rsidRPr="003C4E3E">
        <w:rPr>
          <w:rFonts w:ascii="Arial" w:hAnsi="Arial" w:cs="Arial"/>
        </w:rPr>
        <w:t>):</w:t>
      </w:r>
    </w:p>
    <w:p w14:paraId="4E7B1A03" w14:textId="77777777" w:rsidR="008C011C" w:rsidRDefault="003C4E3E" w:rsidP="00850702">
      <w:pPr>
        <w:pStyle w:val="PargrafodaLista"/>
        <w:numPr>
          <w:ilvl w:val="0"/>
          <w:numId w:val="22"/>
        </w:numPr>
        <w:spacing w:after="0"/>
        <w:ind w:right="-850"/>
        <w:jc w:val="both"/>
        <w:rPr>
          <w:rFonts w:ascii="Arial" w:hAnsi="Arial" w:cs="Arial"/>
        </w:rPr>
      </w:pPr>
      <w:r w:rsidRPr="008C011C">
        <w:rPr>
          <w:rFonts w:ascii="Arial" w:hAnsi="Arial" w:cs="Arial"/>
        </w:rPr>
        <w:t>Não cumprimento ou cumprimento irregular de normas editalícias ou de cláusulas contratuais, de especificações, de projetos ou de prazos;</w:t>
      </w:r>
    </w:p>
    <w:p w14:paraId="10EC4366" w14:textId="77777777" w:rsidR="008C011C" w:rsidRDefault="003C4E3E" w:rsidP="00850702">
      <w:pPr>
        <w:pStyle w:val="PargrafodaLista"/>
        <w:numPr>
          <w:ilvl w:val="0"/>
          <w:numId w:val="22"/>
        </w:numPr>
        <w:spacing w:after="0"/>
        <w:ind w:right="-850"/>
        <w:jc w:val="both"/>
        <w:rPr>
          <w:rFonts w:ascii="Arial" w:hAnsi="Arial" w:cs="Arial"/>
        </w:rPr>
      </w:pPr>
      <w:r w:rsidRPr="008C011C">
        <w:rPr>
          <w:rFonts w:ascii="Arial" w:hAnsi="Arial" w:cs="Arial"/>
        </w:rPr>
        <w:t>Desatendimento das determinações regulares emitidas pela autoridade designada para acompanhar e fiscalizar sua execução ou por autoridade superior;</w:t>
      </w:r>
    </w:p>
    <w:p w14:paraId="40DA12A3" w14:textId="77777777" w:rsidR="008C011C" w:rsidRDefault="003C4E3E" w:rsidP="00850702">
      <w:pPr>
        <w:pStyle w:val="PargrafodaLista"/>
        <w:numPr>
          <w:ilvl w:val="0"/>
          <w:numId w:val="22"/>
        </w:numPr>
        <w:spacing w:after="0"/>
        <w:ind w:right="-850"/>
        <w:jc w:val="both"/>
        <w:rPr>
          <w:rFonts w:ascii="Arial" w:hAnsi="Arial" w:cs="Arial"/>
        </w:rPr>
      </w:pPr>
      <w:r w:rsidRPr="008C011C">
        <w:rPr>
          <w:rFonts w:ascii="Arial" w:hAnsi="Arial" w:cs="Arial"/>
        </w:rPr>
        <w:t>Alteração social ou modificação da finalidade ou da estrutura da empresa que restrinja sua capacidade de concluir a ata;</w:t>
      </w:r>
    </w:p>
    <w:p w14:paraId="20566A8E" w14:textId="77777777" w:rsidR="008C011C" w:rsidRDefault="003C4E3E" w:rsidP="00850702">
      <w:pPr>
        <w:pStyle w:val="PargrafodaLista"/>
        <w:numPr>
          <w:ilvl w:val="0"/>
          <w:numId w:val="22"/>
        </w:numPr>
        <w:spacing w:after="0"/>
        <w:ind w:right="-850"/>
        <w:jc w:val="both"/>
        <w:rPr>
          <w:rFonts w:ascii="Arial" w:hAnsi="Arial" w:cs="Arial"/>
        </w:rPr>
      </w:pPr>
      <w:r w:rsidRPr="008C011C">
        <w:rPr>
          <w:rFonts w:ascii="Arial" w:hAnsi="Arial" w:cs="Arial"/>
        </w:rPr>
        <w:t xml:space="preserve">Decretação de falência ou de insolvência civil, dissolução da sociedade ou falecimento do </w:t>
      </w:r>
      <w:r w:rsidRPr="008C011C">
        <w:rPr>
          <w:rFonts w:ascii="Arial" w:hAnsi="Arial" w:cs="Arial"/>
          <w:b/>
        </w:rPr>
        <w:t>CONTRATADO</w:t>
      </w:r>
      <w:r w:rsidRPr="008C011C">
        <w:rPr>
          <w:rFonts w:ascii="Arial" w:hAnsi="Arial" w:cs="Arial"/>
        </w:rPr>
        <w:t>;</w:t>
      </w:r>
    </w:p>
    <w:p w14:paraId="575522F1" w14:textId="77777777" w:rsidR="008C011C" w:rsidRDefault="003C4E3E" w:rsidP="00850702">
      <w:pPr>
        <w:pStyle w:val="PargrafodaLista"/>
        <w:numPr>
          <w:ilvl w:val="0"/>
          <w:numId w:val="22"/>
        </w:numPr>
        <w:spacing w:after="0"/>
        <w:ind w:right="-850"/>
        <w:jc w:val="both"/>
        <w:rPr>
          <w:rFonts w:ascii="Arial" w:hAnsi="Arial" w:cs="Arial"/>
        </w:rPr>
      </w:pPr>
      <w:r w:rsidRPr="008C011C">
        <w:rPr>
          <w:rFonts w:ascii="Arial" w:hAnsi="Arial" w:cs="Arial"/>
        </w:rPr>
        <w:t>Caso fortuito ou força maior, regularmente comprovados, impeditivos da execução da ata;</w:t>
      </w:r>
    </w:p>
    <w:p w14:paraId="01ECBDB1" w14:textId="77777777" w:rsidR="008C011C" w:rsidRDefault="003C4E3E" w:rsidP="00850702">
      <w:pPr>
        <w:pStyle w:val="PargrafodaLista"/>
        <w:numPr>
          <w:ilvl w:val="0"/>
          <w:numId w:val="22"/>
        </w:numPr>
        <w:spacing w:after="0"/>
        <w:ind w:right="-850"/>
        <w:jc w:val="both"/>
        <w:rPr>
          <w:rFonts w:ascii="Arial" w:hAnsi="Arial" w:cs="Arial"/>
        </w:rPr>
      </w:pPr>
      <w:r w:rsidRPr="008C011C">
        <w:rPr>
          <w:rFonts w:ascii="Arial" w:hAnsi="Arial" w:cs="Arial"/>
        </w:rPr>
        <w:t>Atraso na obtenção da licença ambiental, ou impossibilidade de obtê-la, ou alteração substancial do anteprojeto que dela resultar, ainda que obtida no prazo previsto;</w:t>
      </w:r>
    </w:p>
    <w:p w14:paraId="0245028C" w14:textId="77777777" w:rsidR="008C011C" w:rsidRDefault="003C4E3E" w:rsidP="00850702">
      <w:pPr>
        <w:pStyle w:val="PargrafodaLista"/>
        <w:numPr>
          <w:ilvl w:val="0"/>
          <w:numId w:val="22"/>
        </w:numPr>
        <w:spacing w:after="0"/>
        <w:ind w:right="-850"/>
        <w:jc w:val="both"/>
        <w:rPr>
          <w:rFonts w:ascii="Arial" w:hAnsi="Arial" w:cs="Arial"/>
        </w:rPr>
      </w:pPr>
      <w:r w:rsidRPr="008C011C">
        <w:rPr>
          <w:rFonts w:ascii="Arial" w:hAnsi="Arial" w:cs="Arial"/>
        </w:rPr>
        <w:t>Atraso na liberação das áreas sujeitas a desapropriação, a desocupação ou a servidão administrativa, ou impossibilidade de liberação dessas áreas;</w:t>
      </w:r>
    </w:p>
    <w:p w14:paraId="774B82F1" w14:textId="77777777" w:rsidR="008C011C" w:rsidRDefault="003C4E3E" w:rsidP="00850702">
      <w:pPr>
        <w:pStyle w:val="PargrafodaLista"/>
        <w:numPr>
          <w:ilvl w:val="0"/>
          <w:numId w:val="22"/>
        </w:numPr>
        <w:spacing w:after="0"/>
        <w:ind w:right="-850"/>
        <w:jc w:val="both"/>
        <w:rPr>
          <w:rFonts w:ascii="Arial" w:hAnsi="Arial" w:cs="Arial"/>
        </w:rPr>
      </w:pPr>
      <w:r w:rsidRPr="008C011C">
        <w:rPr>
          <w:rFonts w:ascii="Arial" w:hAnsi="Arial" w:cs="Arial"/>
        </w:rPr>
        <w:t>Razões de interesse público, justificadas pela autoridade máxima do órgão;</w:t>
      </w:r>
    </w:p>
    <w:p w14:paraId="18DC2A9E" w14:textId="26EB3D88" w:rsidR="003C4E3E" w:rsidRDefault="003C4E3E" w:rsidP="00850702">
      <w:pPr>
        <w:pStyle w:val="PargrafodaLista"/>
        <w:numPr>
          <w:ilvl w:val="0"/>
          <w:numId w:val="22"/>
        </w:numPr>
        <w:spacing w:after="0"/>
        <w:ind w:right="-850"/>
        <w:jc w:val="both"/>
        <w:rPr>
          <w:rFonts w:ascii="Arial" w:hAnsi="Arial" w:cs="Arial"/>
        </w:rPr>
      </w:pPr>
      <w:r w:rsidRPr="008C011C">
        <w:rPr>
          <w:rFonts w:ascii="Arial" w:hAnsi="Arial" w:cs="Arial"/>
        </w:rPr>
        <w:t>Não cumprimento das obrigações relativas à reserva de cargos prevista em lei, bem como em outras normas específicas, para pessoa com deficiência, para reabilitado da Previdência Social ou para aprendiz.</w:t>
      </w:r>
    </w:p>
    <w:p w14:paraId="29A44620" w14:textId="77777777" w:rsidR="008C011C" w:rsidRPr="008C011C" w:rsidRDefault="008C011C" w:rsidP="008C011C">
      <w:pPr>
        <w:pStyle w:val="PargrafodaLista"/>
        <w:spacing w:after="0"/>
        <w:ind w:left="437" w:right="-850"/>
        <w:jc w:val="both"/>
        <w:rPr>
          <w:rFonts w:ascii="Arial" w:hAnsi="Arial" w:cs="Arial"/>
        </w:rPr>
      </w:pPr>
    </w:p>
    <w:p w14:paraId="515BB8C1" w14:textId="77777777" w:rsidR="003C4E3E" w:rsidRPr="003C4E3E" w:rsidRDefault="003C4E3E" w:rsidP="003C4E3E">
      <w:pPr>
        <w:spacing w:after="0"/>
        <w:ind w:left="-283" w:right="-850"/>
        <w:jc w:val="both"/>
        <w:rPr>
          <w:rFonts w:ascii="Arial" w:hAnsi="Arial" w:cs="Arial"/>
        </w:rPr>
      </w:pPr>
      <w:r w:rsidRPr="003C4E3E">
        <w:rPr>
          <w:rFonts w:ascii="Arial" w:hAnsi="Arial" w:cs="Arial"/>
          <w:b/>
        </w:rPr>
        <w:t xml:space="preserve">1.1. </w:t>
      </w:r>
      <w:r w:rsidRPr="003C4E3E">
        <w:rPr>
          <w:rFonts w:ascii="Arial" w:hAnsi="Arial" w:cs="Arial"/>
        </w:rPr>
        <w:t>As hipóteses de extinção a que se referem as letras “b”, “c” e “d” do item anterior observarão as seguintes disposições (</w:t>
      </w:r>
      <w:hyperlink r:id="rId60" w:anchor="art136%C2%A73" w:history="1">
        <w:r w:rsidRPr="003C4E3E">
          <w:rPr>
            <w:rStyle w:val="Hyperlink"/>
            <w:rFonts w:ascii="Arial" w:hAnsi="Arial" w:cs="Arial"/>
          </w:rPr>
          <w:t>art. 136, § 3º da Lei nº 14.133/2021</w:t>
        </w:r>
      </w:hyperlink>
      <w:r w:rsidRPr="003C4E3E">
        <w:rPr>
          <w:rFonts w:ascii="Arial" w:hAnsi="Arial" w:cs="Arial"/>
        </w:rPr>
        <w:t>):</w:t>
      </w:r>
    </w:p>
    <w:p w14:paraId="289F3641" w14:textId="77777777" w:rsidR="008C011C" w:rsidRDefault="003C4E3E" w:rsidP="00850702">
      <w:pPr>
        <w:pStyle w:val="PargrafodaLista"/>
        <w:numPr>
          <w:ilvl w:val="0"/>
          <w:numId w:val="23"/>
        </w:numPr>
        <w:spacing w:after="0"/>
        <w:ind w:right="-850"/>
        <w:jc w:val="both"/>
        <w:rPr>
          <w:rFonts w:ascii="Arial" w:hAnsi="Arial" w:cs="Arial"/>
        </w:rPr>
      </w:pPr>
      <w:r w:rsidRPr="008C011C">
        <w:rPr>
          <w:rFonts w:ascii="Arial" w:hAnsi="Arial" w:cs="Arial"/>
        </w:rPr>
        <w:t xml:space="preserve">Não serão admitidas em caso de calamidade pública, de grave perturbação da ordem interna ou de guerra, bem como quando decorrerem de ato ou fato que o </w:t>
      </w:r>
      <w:r w:rsidRPr="008C011C">
        <w:rPr>
          <w:rFonts w:ascii="Arial" w:hAnsi="Arial" w:cs="Arial"/>
          <w:b/>
        </w:rPr>
        <w:t>CONTRATADO</w:t>
      </w:r>
      <w:r w:rsidRPr="008C011C">
        <w:rPr>
          <w:rFonts w:ascii="Arial" w:hAnsi="Arial" w:cs="Arial"/>
        </w:rPr>
        <w:t xml:space="preserve"> tenha praticado, do qual tenha participado ou para o qual tenha contribuído;</w:t>
      </w:r>
    </w:p>
    <w:p w14:paraId="0B7796D3" w14:textId="68DE0629" w:rsidR="003C4E3E" w:rsidRPr="008C011C" w:rsidRDefault="003C4E3E" w:rsidP="00850702">
      <w:pPr>
        <w:pStyle w:val="PargrafodaLista"/>
        <w:numPr>
          <w:ilvl w:val="0"/>
          <w:numId w:val="23"/>
        </w:numPr>
        <w:spacing w:after="0"/>
        <w:ind w:right="-850"/>
        <w:jc w:val="both"/>
        <w:rPr>
          <w:rFonts w:ascii="Arial" w:hAnsi="Arial" w:cs="Arial"/>
        </w:rPr>
      </w:pPr>
      <w:r w:rsidRPr="008C011C">
        <w:rPr>
          <w:rFonts w:ascii="Arial" w:hAnsi="Arial" w:cs="Arial"/>
        </w:rPr>
        <w:t xml:space="preserve">Assegurarão ao </w:t>
      </w:r>
      <w:r w:rsidRPr="008C011C">
        <w:rPr>
          <w:rFonts w:ascii="Arial" w:hAnsi="Arial" w:cs="Arial"/>
          <w:b/>
        </w:rPr>
        <w:t>CONTRATADO</w:t>
      </w:r>
      <w:r w:rsidRPr="008C011C">
        <w:rPr>
          <w:rFonts w:ascii="Arial" w:hAnsi="Arial" w:cs="Arial"/>
        </w:rPr>
        <w:t xml:space="preserve"> o direito de optar pela suspensão do cumprimento das obrigações assumidas até a normalização da situação, admitido o restabelecimento do equilíbrio econômico-financeiro da ata, na forma da </w:t>
      </w:r>
      <w:hyperlink r:id="rId61" w:anchor="art124iid" w:history="1">
        <w:r w:rsidRPr="008C011C">
          <w:rPr>
            <w:rStyle w:val="Hyperlink"/>
            <w:rFonts w:ascii="Arial" w:hAnsi="Arial" w:cs="Arial"/>
          </w:rPr>
          <w:t xml:space="preserve">alínea “d” do inciso II do </w:t>
        </w:r>
        <w:r w:rsidRPr="008C011C">
          <w:rPr>
            <w:rStyle w:val="Hyperlink"/>
            <w:rFonts w:ascii="Arial" w:hAnsi="Arial" w:cs="Arial"/>
            <w:i/>
          </w:rPr>
          <w:t>caput</w:t>
        </w:r>
        <w:r w:rsidRPr="008C011C">
          <w:rPr>
            <w:rStyle w:val="Hyperlink"/>
            <w:rFonts w:ascii="Arial" w:hAnsi="Arial" w:cs="Arial"/>
          </w:rPr>
          <w:t xml:space="preserve"> do art. 124 da Lei nº 14.133/2021</w:t>
        </w:r>
      </w:hyperlink>
      <w:r w:rsidRPr="008C011C">
        <w:rPr>
          <w:rFonts w:ascii="Arial" w:hAnsi="Arial" w:cs="Arial"/>
        </w:rPr>
        <w:t>.</w:t>
      </w:r>
    </w:p>
    <w:p w14:paraId="05E1E530" w14:textId="77777777" w:rsidR="003C4E3E" w:rsidRPr="003C4E3E" w:rsidRDefault="003C4E3E" w:rsidP="003C4E3E">
      <w:pPr>
        <w:spacing w:after="0"/>
        <w:ind w:left="-283" w:right="-850"/>
        <w:jc w:val="both"/>
        <w:rPr>
          <w:rFonts w:ascii="Arial" w:hAnsi="Arial" w:cs="Arial"/>
        </w:rPr>
      </w:pPr>
      <w:r w:rsidRPr="003C4E3E">
        <w:rPr>
          <w:rFonts w:ascii="Arial" w:hAnsi="Arial" w:cs="Arial"/>
          <w:b/>
        </w:rPr>
        <w:lastRenderedPageBreak/>
        <w:t>2.</w:t>
      </w:r>
      <w:r w:rsidRPr="003C4E3E">
        <w:rPr>
          <w:rFonts w:ascii="Arial" w:hAnsi="Arial" w:cs="Arial"/>
        </w:rPr>
        <w:t xml:space="preserve"> O </w:t>
      </w:r>
      <w:r w:rsidRPr="003C4E3E">
        <w:rPr>
          <w:rFonts w:ascii="Arial" w:hAnsi="Arial" w:cs="Arial"/>
          <w:b/>
        </w:rPr>
        <w:t>CONTRATADO</w:t>
      </w:r>
      <w:r w:rsidRPr="003C4E3E">
        <w:rPr>
          <w:rFonts w:ascii="Arial" w:hAnsi="Arial" w:cs="Arial"/>
        </w:rPr>
        <w:t xml:space="preserve"> terá direito à extinção da ata nas seguintes hipóteses (</w:t>
      </w:r>
      <w:hyperlink r:id="rId62" w:anchor="art136%C2%A72" w:history="1">
        <w:r w:rsidRPr="003C4E3E">
          <w:rPr>
            <w:rStyle w:val="Hyperlink"/>
            <w:rFonts w:ascii="Arial" w:hAnsi="Arial" w:cs="Arial"/>
          </w:rPr>
          <w:t>art. 136, § 2º da Lei nº 14.133/2021</w:t>
        </w:r>
      </w:hyperlink>
      <w:r w:rsidRPr="003C4E3E">
        <w:rPr>
          <w:rFonts w:ascii="Arial" w:hAnsi="Arial" w:cs="Arial"/>
        </w:rPr>
        <w:t>):</w:t>
      </w:r>
    </w:p>
    <w:p w14:paraId="2657BF69" w14:textId="77777777" w:rsidR="008C011C" w:rsidRDefault="003C4E3E" w:rsidP="00850702">
      <w:pPr>
        <w:pStyle w:val="PargrafodaLista"/>
        <w:numPr>
          <w:ilvl w:val="0"/>
          <w:numId w:val="24"/>
        </w:numPr>
        <w:spacing w:after="0"/>
        <w:ind w:right="-850"/>
        <w:jc w:val="both"/>
        <w:rPr>
          <w:rFonts w:ascii="Arial" w:hAnsi="Arial" w:cs="Arial"/>
        </w:rPr>
      </w:pPr>
      <w:r w:rsidRPr="008C011C">
        <w:rPr>
          <w:rFonts w:ascii="Arial" w:hAnsi="Arial" w:cs="Arial"/>
        </w:rPr>
        <w:t xml:space="preserve">Supressão, por parte da Administração, de obras, serviços ou compras que acarrete modificação do valor inicial da ata além do limite permitido no </w:t>
      </w:r>
      <w:hyperlink r:id="rId63" w:anchor="art125" w:history="1">
        <w:r w:rsidRPr="008C011C">
          <w:rPr>
            <w:rStyle w:val="Hyperlink"/>
            <w:rFonts w:ascii="Arial" w:hAnsi="Arial" w:cs="Arial"/>
          </w:rPr>
          <w:t>art. 125 da Lei nº 14.133/2021</w:t>
        </w:r>
      </w:hyperlink>
      <w:r w:rsidRPr="008C011C">
        <w:rPr>
          <w:rFonts w:ascii="Arial" w:hAnsi="Arial" w:cs="Arial"/>
        </w:rPr>
        <w:t>;</w:t>
      </w:r>
    </w:p>
    <w:p w14:paraId="087D13D0" w14:textId="77777777" w:rsidR="008C011C" w:rsidRDefault="003C4E3E" w:rsidP="00850702">
      <w:pPr>
        <w:pStyle w:val="PargrafodaLista"/>
        <w:numPr>
          <w:ilvl w:val="0"/>
          <w:numId w:val="24"/>
        </w:numPr>
        <w:spacing w:after="0"/>
        <w:ind w:right="-850"/>
        <w:jc w:val="both"/>
        <w:rPr>
          <w:rFonts w:ascii="Arial" w:hAnsi="Arial" w:cs="Arial"/>
        </w:rPr>
      </w:pPr>
      <w:r w:rsidRPr="008C011C">
        <w:rPr>
          <w:rFonts w:ascii="Arial" w:hAnsi="Arial" w:cs="Arial"/>
        </w:rPr>
        <w:t>Suspensão de execução da ata, por ordem escrita da Administração, por prazo superior a 3 (três) meses;</w:t>
      </w:r>
    </w:p>
    <w:p w14:paraId="2B9E34BC" w14:textId="77777777" w:rsidR="008C011C" w:rsidRDefault="003C4E3E" w:rsidP="00850702">
      <w:pPr>
        <w:pStyle w:val="PargrafodaLista"/>
        <w:numPr>
          <w:ilvl w:val="0"/>
          <w:numId w:val="24"/>
        </w:numPr>
        <w:spacing w:after="0"/>
        <w:ind w:right="-850"/>
        <w:jc w:val="both"/>
        <w:rPr>
          <w:rFonts w:ascii="Arial" w:hAnsi="Arial" w:cs="Arial"/>
        </w:rPr>
      </w:pPr>
      <w:r w:rsidRPr="008C011C">
        <w:rPr>
          <w:rFonts w:ascii="Arial" w:hAnsi="Arial" w:cs="Arial"/>
        </w:rPr>
        <w:t>Repetidas suspensões que totalizem 90 (noventa) dias úteis, independentemente do pagamento obrigatório de indenização pelas sucessivas e contratualmente imprevistas desmobilizações e mobilizações e outras previstas;</w:t>
      </w:r>
    </w:p>
    <w:p w14:paraId="7EB60CA4" w14:textId="77777777" w:rsidR="008C011C" w:rsidRDefault="003C4E3E" w:rsidP="00850702">
      <w:pPr>
        <w:pStyle w:val="PargrafodaLista"/>
        <w:numPr>
          <w:ilvl w:val="0"/>
          <w:numId w:val="24"/>
        </w:numPr>
        <w:spacing w:after="0"/>
        <w:ind w:right="-850"/>
        <w:jc w:val="both"/>
        <w:rPr>
          <w:rFonts w:ascii="Arial" w:hAnsi="Arial" w:cs="Arial"/>
        </w:rPr>
      </w:pPr>
      <w:r w:rsidRPr="008C011C">
        <w:rPr>
          <w:rFonts w:ascii="Arial" w:hAnsi="Arial" w:cs="Arial"/>
        </w:rPr>
        <w:t>Atraso superior a 2 (dois) meses, contado da emissão da nota fiscal, dos pagamentos ou de parcelas de pagamentos devidos pela Administração por despesas de obras, serviços ou fornecimentos;</w:t>
      </w:r>
    </w:p>
    <w:p w14:paraId="73EF5043" w14:textId="290FE7B1" w:rsidR="003C4E3E" w:rsidRDefault="003C4E3E" w:rsidP="00850702">
      <w:pPr>
        <w:pStyle w:val="PargrafodaLista"/>
        <w:numPr>
          <w:ilvl w:val="0"/>
          <w:numId w:val="24"/>
        </w:numPr>
        <w:spacing w:after="0"/>
        <w:ind w:right="-850"/>
        <w:jc w:val="both"/>
        <w:rPr>
          <w:rFonts w:ascii="Arial" w:hAnsi="Arial" w:cs="Arial"/>
        </w:rPr>
      </w:pPr>
      <w:r w:rsidRPr="008C011C">
        <w:rPr>
          <w:rFonts w:ascii="Arial" w:hAnsi="Arial" w:cs="Arial"/>
        </w:rPr>
        <w:t>Não liberação pela Administração, nos prazos contratuais, de área, local ou objeto, para execução de obra, serviço ou fornecimento, e de fontes de materiais naturais especificadas no projeto, inclusive devido a atraso ou descumprimento das obrigações atribuídas pela ata à Administração relacionadas a desapropriação, a desocupação de áreas públicas ou a licenciamento ambiental.</w:t>
      </w:r>
    </w:p>
    <w:p w14:paraId="62382B5E" w14:textId="77777777" w:rsidR="008C011C" w:rsidRPr="008C011C" w:rsidRDefault="008C011C" w:rsidP="008C011C">
      <w:pPr>
        <w:pStyle w:val="PargrafodaLista"/>
        <w:spacing w:after="0"/>
        <w:ind w:left="437" w:right="-850"/>
        <w:jc w:val="both"/>
        <w:rPr>
          <w:rFonts w:ascii="Arial" w:hAnsi="Arial" w:cs="Arial"/>
        </w:rPr>
      </w:pPr>
    </w:p>
    <w:p w14:paraId="3EE716DF" w14:textId="77777777" w:rsidR="003C4E3E" w:rsidRPr="003C4E3E" w:rsidRDefault="003C4E3E" w:rsidP="003C4E3E">
      <w:pPr>
        <w:spacing w:after="0"/>
        <w:ind w:left="-283" w:right="-850"/>
        <w:jc w:val="both"/>
        <w:rPr>
          <w:rFonts w:ascii="Arial" w:hAnsi="Arial" w:cs="Arial"/>
        </w:rPr>
      </w:pPr>
      <w:r w:rsidRPr="003C4E3E">
        <w:rPr>
          <w:rFonts w:ascii="Arial" w:hAnsi="Arial" w:cs="Arial"/>
          <w:b/>
        </w:rPr>
        <w:t>3.</w:t>
      </w:r>
      <w:r w:rsidRPr="003C4E3E">
        <w:rPr>
          <w:rFonts w:ascii="Arial" w:hAnsi="Arial" w:cs="Arial"/>
        </w:rPr>
        <w:t xml:space="preserve"> A extinção da ata poderá ser (</w:t>
      </w:r>
      <w:hyperlink r:id="rId64" w:anchor="art138" w:history="1">
        <w:r w:rsidRPr="003C4E3E">
          <w:rPr>
            <w:rStyle w:val="Hyperlink"/>
            <w:rFonts w:ascii="Arial" w:hAnsi="Arial" w:cs="Arial"/>
          </w:rPr>
          <w:t>art. 138 da Lei nº 14.133/2021</w:t>
        </w:r>
      </w:hyperlink>
      <w:r w:rsidRPr="003C4E3E">
        <w:rPr>
          <w:rFonts w:ascii="Arial" w:hAnsi="Arial" w:cs="Arial"/>
        </w:rPr>
        <w:t>):</w:t>
      </w:r>
    </w:p>
    <w:p w14:paraId="0C2A267C" w14:textId="77777777" w:rsidR="008C011C" w:rsidRDefault="003C4E3E" w:rsidP="00850702">
      <w:pPr>
        <w:pStyle w:val="PargrafodaLista"/>
        <w:numPr>
          <w:ilvl w:val="0"/>
          <w:numId w:val="25"/>
        </w:numPr>
        <w:spacing w:after="0"/>
        <w:ind w:right="-850"/>
        <w:jc w:val="both"/>
        <w:rPr>
          <w:rFonts w:ascii="Arial" w:hAnsi="Arial" w:cs="Arial"/>
        </w:rPr>
      </w:pPr>
      <w:r w:rsidRPr="008C011C">
        <w:rPr>
          <w:rFonts w:ascii="Arial" w:hAnsi="Arial" w:cs="Arial"/>
        </w:rPr>
        <w:t>Determinada por ato unilateral e escrito da Administração, exceto no caso de descumprimento decorrente de sua própria conduta;</w:t>
      </w:r>
    </w:p>
    <w:p w14:paraId="2223497F" w14:textId="77777777" w:rsidR="008C011C" w:rsidRDefault="003C4E3E" w:rsidP="00850702">
      <w:pPr>
        <w:pStyle w:val="PargrafodaLista"/>
        <w:numPr>
          <w:ilvl w:val="0"/>
          <w:numId w:val="25"/>
        </w:numPr>
        <w:spacing w:after="0"/>
        <w:ind w:right="-850"/>
        <w:jc w:val="both"/>
        <w:rPr>
          <w:rFonts w:ascii="Arial" w:hAnsi="Arial" w:cs="Arial"/>
        </w:rPr>
      </w:pPr>
      <w:r w:rsidRPr="008C011C">
        <w:rPr>
          <w:rFonts w:ascii="Arial" w:hAnsi="Arial" w:cs="Arial"/>
        </w:rPr>
        <w:t>Consensual, por acordo entre as partes, por conciliação, por mediação ou por comitê de resolução de disputas, desde que haja interesse da Administração;</w:t>
      </w:r>
    </w:p>
    <w:p w14:paraId="3CEFD229" w14:textId="3EC757FE" w:rsidR="003C4E3E" w:rsidRDefault="003C4E3E" w:rsidP="00850702">
      <w:pPr>
        <w:pStyle w:val="PargrafodaLista"/>
        <w:numPr>
          <w:ilvl w:val="0"/>
          <w:numId w:val="25"/>
        </w:numPr>
        <w:spacing w:after="0"/>
        <w:ind w:right="-850"/>
        <w:jc w:val="both"/>
        <w:rPr>
          <w:rFonts w:ascii="Arial" w:hAnsi="Arial" w:cs="Arial"/>
        </w:rPr>
      </w:pPr>
      <w:r w:rsidRPr="008C011C">
        <w:rPr>
          <w:rFonts w:ascii="Arial" w:hAnsi="Arial" w:cs="Arial"/>
        </w:rPr>
        <w:t>Determinada por decisão arbitral, em decorrência de cláusula compromissória ou compromisso arbitral, ou por decisão judicial.</w:t>
      </w:r>
    </w:p>
    <w:p w14:paraId="0087705D" w14:textId="77777777" w:rsidR="008C011C" w:rsidRPr="008C011C" w:rsidRDefault="008C011C" w:rsidP="008C011C">
      <w:pPr>
        <w:pStyle w:val="PargrafodaLista"/>
        <w:spacing w:after="0"/>
        <w:ind w:left="437" w:right="-850"/>
        <w:jc w:val="both"/>
        <w:rPr>
          <w:rFonts w:ascii="Arial" w:hAnsi="Arial" w:cs="Arial"/>
        </w:rPr>
      </w:pPr>
    </w:p>
    <w:p w14:paraId="575E4E80" w14:textId="66EE3F07" w:rsidR="003C4E3E" w:rsidRDefault="003C4E3E" w:rsidP="003C4E3E">
      <w:pPr>
        <w:spacing w:after="0"/>
        <w:ind w:left="-283" w:right="-850"/>
        <w:jc w:val="both"/>
        <w:rPr>
          <w:rFonts w:ascii="Arial" w:hAnsi="Arial" w:cs="Arial"/>
        </w:rPr>
      </w:pPr>
      <w:r w:rsidRPr="003C4E3E">
        <w:rPr>
          <w:rFonts w:ascii="Arial" w:hAnsi="Arial" w:cs="Arial"/>
          <w:b/>
        </w:rPr>
        <w:t>3.1.</w:t>
      </w:r>
      <w:r w:rsidRPr="003C4E3E">
        <w:rPr>
          <w:rFonts w:ascii="Arial" w:hAnsi="Arial" w:cs="Arial"/>
        </w:rPr>
        <w:t xml:space="preserve"> A extinção determinada por ato unilateral da Administração e a extinção consensual serão precedidas de autorização escrita e fundamentada da autoridade competente e reduzidas a termo no respectivo processo.</w:t>
      </w:r>
    </w:p>
    <w:p w14:paraId="5CF4E5EE" w14:textId="77777777" w:rsidR="008C011C" w:rsidRPr="003C4E3E" w:rsidRDefault="008C011C" w:rsidP="003C4E3E">
      <w:pPr>
        <w:spacing w:after="0"/>
        <w:ind w:left="-283" w:right="-850"/>
        <w:jc w:val="both"/>
        <w:rPr>
          <w:rFonts w:ascii="Arial" w:hAnsi="Arial" w:cs="Arial"/>
        </w:rPr>
      </w:pPr>
    </w:p>
    <w:p w14:paraId="57F67C02" w14:textId="77777777" w:rsidR="003C4E3E" w:rsidRPr="003C4E3E" w:rsidRDefault="003C4E3E" w:rsidP="003C4E3E">
      <w:pPr>
        <w:spacing w:after="0"/>
        <w:ind w:left="-283" w:right="-850"/>
        <w:jc w:val="both"/>
        <w:rPr>
          <w:rFonts w:ascii="Arial" w:hAnsi="Arial" w:cs="Arial"/>
        </w:rPr>
      </w:pPr>
      <w:r w:rsidRPr="003C4E3E">
        <w:rPr>
          <w:rFonts w:ascii="Arial" w:hAnsi="Arial" w:cs="Arial"/>
          <w:b/>
        </w:rPr>
        <w:t>3.2.</w:t>
      </w:r>
      <w:r w:rsidRPr="003C4E3E">
        <w:rPr>
          <w:rFonts w:ascii="Arial" w:hAnsi="Arial" w:cs="Arial"/>
        </w:rPr>
        <w:t xml:space="preserve"> Quando a extinção decorrer de culpa exclusiva da Administração, o </w:t>
      </w:r>
      <w:r w:rsidRPr="003C4E3E">
        <w:rPr>
          <w:rFonts w:ascii="Arial" w:hAnsi="Arial" w:cs="Arial"/>
          <w:b/>
        </w:rPr>
        <w:t>CONTRATADO</w:t>
      </w:r>
      <w:r w:rsidRPr="003C4E3E">
        <w:rPr>
          <w:rFonts w:ascii="Arial" w:hAnsi="Arial" w:cs="Arial"/>
        </w:rPr>
        <w:t xml:space="preserve"> será ressarcido pelos prejuízos regularmente comprovados que houver sofrido e terá direito a:</w:t>
      </w:r>
    </w:p>
    <w:p w14:paraId="4903F5FD" w14:textId="77777777" w:rsidR="008C011C" w:rsidRDefault="003C4E3E" w:rsidP="00850702">
      <w:pPr>
        <w:pStyle w:val="PargrafodaLista"/>
        <w:numPr>
          <w:ilvl w:val="0"/>
          <w:numId w:val="26"/>
        </w:numPr>
        <w:spacing w:after="0"/>
        <w:ind w:right="-850"/>
        <w:jc w:val="both"/>
        <w:rPr>
          <w:rFonts w:ascii="Arial" w:hAnsi="Arial" w:cs="Arial"/>
        </w:rPr>
      </w:pPr>
      <w:r w:rsidRPr="008C011C">
        <w:rPr>
          <w:rFonts w:ascii="Arial" w:hAnsi="Arial" w:cs="Arial"/>
        </w:rPr>
        <w:t>Devolução da garantia;</w:t>
      </w:r>
    </w:p>
    <w:p w14:paraId="3554B751" w14:textId="77777777" w:rsidR="008C011C" w:rsidRDefault="003C4E3E" w:rsidP="00850702">
      <w:pPr>
        <w:pStyle w:val="PargrafodaLista"/>
        <w:numPr>
          <w:ilvl w:val="0"/>
          <w:numId w:val="26"/>
        </w:numPr>
        <w:spacing w:after="0"/>
        <w:ind w:right="-850"/>
        <w:jc w:val="both"/>
        <w:rPr>
          <w:rFonts w:ascii="Arial" w:hAnsi="Arial" w:cs="Arial"/>
        </w:rPr>
      </w:pPr>
      <w:r w:rsidRPr="008C011C">
        <w:rPr>
          <w:rFonts w:ascii="Arial" w:hAnsi="Arial" w:cs="Arial"/>
        </w:rPr>
        <w:t>Pagamentos devidos pela execução da ata até a data de extinção;</w:t>
      </w:r>
    </w:p>
    <w:p w14:paraId="77721B98" w14:textId="0E096B88" w:rsidR="003C4E3E" w:rsidRDefault="003C4E3E" w:rsidP="00850702">
      <w:pPr>
        <w:pStyle w:val="PargrafodaLista"/>
        <w:numPr>
          <w:ilvl w:val="0"/>
          <w:numId w:val="26"/>
        </w:numPr>
        <w:spacing w:after="0"/>
        <w:ind w:right="-850"/>
        <w:jc w:val="both"/>
        <w:rPr>
          <w:rFonts w:ascii="Arial" w:hAnsi="Arial" w:cs="Arial"/>
        </w:rPr>
      </w:pPr>
      <w:r w:rsidRPr="008C011C">
        <w:rPr>
          <w:rFonts w:ascii="Arial" w:hAnsi="Arial" w:cs="Arial"/>
        </w:rPr>
        <w:t>Pagamento do custo da desmobilização.</w:t>
      </w:r>
    </w:p>
    <w:p w14:paraId="1A6EF05D" w14:textId="77777777" w:rsidR="008C011C" w:rsidRPr="008C011C" w:rsidRDefault="008C011C" w:rsidP="008C011C">
      <w:pPr>
        <w:pStyle w:val="PargrafodaLista"/>
        <w:spacing w:after="0"/>
        <w:ind w:left="437" w:right="-850"/>
        <w:jc w:val="both"/>
        <w:rPr>
          <w:rFonts w:ascii="Arial" w:hAnsi="Arial" w:cs="Arial"/>
        </w:rPr>
      </w:pPr>
    </w:p>
    <w:p w14:paraId="6F997AD8" w14:textId="77777777" w:rsidR="003C4E3E" w:rsidRPr="003C4E3E" w:rsidRDefault="003C4E3E" w:rsidP="003C4E3E">
      <w:pPr>
        <w:spacing w:after="0"/>
        <w:ind w:left="-283" w:right="-850"/>
        <w:jc w:val="both"/>
        <w:rPr>
          <w:rFonts w:ascii="Arial" w:hAnsi="Arial" w:cs="Arial"/>
        </w:rPr>
      </w:pPr>
      <w:r w:rsidRPr="003C4E3E">
        <w:rPr>
          <w:rFonts w:ascii="Arial" w:hAnsi="Arial" w:cs="Arial"/>
          <w:b/>
        </w:rPr>
        <w:t>4.</w:t>
      </w:r>
      <w:r w:rsidRPr="003C4E3E">
        <w:rPr>
          <w:rFonts w:ascii="Arial" w:hAnsi="Arial" w:cs="Arial"/>
        </w:rPr>
        <w:t xml:space="preserve"> A extinção determinada por ato unilateral da Administração poderá acarretar, sem prejuízo das sanções previstas na Lei nº 14.133/2021, as seguintes consequências (</w:t>
      </w:r>
      <w:hyperlink r:id="rId65" w:anchor="art139" w:history="1">
        <w:r w:rsidRPr="003C4E3E">
          <w:rPr>
            <w:rStyle w:val="Hyperlink"/>
            <w:rFonts w:ascii="Arial" w:hAnsi="Arial" w:cs="Arial"/>
          </w:rPr>
          <w:t>art. 139 da Lei nº 14.133/2021</w:t>
        </w:r>
      </w:hyperlink>
      <w:r w:rsidRPr="003C4E3E">
        <w:rPr>
          <w:rFonts w:ascii="Arial" w:hAnsi="Arial" w:cs="Arial"/>
        </w:rPr>
        <w:t>):</w:t>
      </w:r>
    </w:p>
    <w:p w14:paraId="53529F7E" w14:textId="77777777" w:rsidR="008C011C" w:rsidRDefault="003C4E3E" w:rsidP="00850702">
      <w:pPr>
        <w:pStyle w:val="PargrafodaLista"/>
        <w:numPr>
          <w:ilvl w:val="0"/>
          <w:numId w:val="27"/>
        </w:numPr>
        <w:spacing w:after="0"/>
        <w:ind w:right="-850"/>
        <w:jc w:val="both"/>
        <w:rPr>
          <w:rFonts w:ascii="Arial" w:hAnsi="Arial" w:cs="Arial"/>
        </w:rPr>
      </w:pPr>
      <w:r w:rsidRPr="008C011C">
        <w:rPr>
          <w:rFonts w:ascii="Arial" w:hAnsi="Arial" w:cs="Arial"/>
        </w:rPr>
        <w:t>Assunção imediata do objeto da ata, no estado e local em que se encontrar, por ato próprio da Administração;</w:t>
      </w:r>
    </w:p>
    <w:p w14:paraId="18CD1778" w14:textId="77777777" w:rsidR="008C011C" w:rsidRDefault="003C4E3E" w:rsidP="00850702">
      <w:pPr>
        <w:pStyle w:val="PargrafodaLista"/>
        <w:numPr>
          <w:ilvl w:val="0"/>
          <w:numId w:val="27"/>
        </w:numPr>
        <w:spacing w:after="0"/>
        <w:ind w:right="-850"/>
        <w:jc w:val="both"/>
        <w:rPr>
          <w:rFonts w:ascii="Arial" w:hAnsi="Arial" w:cs="Arial"/>
        </w:rPr>
      </w:pPr>
      <w:r w:rsidRPr="008C011C">
        <w:rPr>
          <w:rFonts w:ascii="Arial" w:hAnsi="Arial" w:cs="Arial"/>
        </w:rPr>
        <w:t>Ocupação e utilização do local, das instalações, dos equipamentos, do material e do pessoal empregados na execução da ata e necessários à sua continuidade;</w:t>
      </w:r>
    </w:p>
    <w:p w14:paraId="3D4B8AEE" w14:textId="57B6BF13" w:rsidR="003C4E3E" w:rsidRPr="008C011C" w:rsidRDefault="003C4E3E" w:rsidP="00850702">
      <w:pPr>
        <w:pStyle w:val="PargrafodaLista"/>
        <w:numPr>
          <w:ilvl w:val="0"/>
          <w:numId w:val="27"/>
        </w:numPr>
        <w:spacing w:after="0"/>
        <w:ind w:right="-850"/>
        <w:jc w:val="both"/>
        <w:rPr>
          <w:rFonts w:ascii="Arial" w:hAnsi="Arial" w:cs="Arial"/>
        </w:rPr>
      </w:pPr>
      <w:r w:rsidRPr="008C011C">
        <w:rPr>
          <w:rFonts w:ascii="Arial" w:hAnsi="Arial" w:cs="Arial"/>
        </w:rPr>
        <w:t>Execução da garantia contratual para:</w:t>
      </w:r>
    </w:p>
    <w:p w14:paraId="080E2A70" w14:textId="77777777" w:rsidR="008C011C" w:rsidRDefault="003C4E3E" w:rsidP="00850702">
      <w:pPr>
        <w:pStyle w:val="PargrafodaLista"/>
        <w:numPr>
          <w:ilvl w:val="0"/>
          <w:numId w:val="28"/>
        </w:numPr>
        <w:spacing w:after="0"/>
        <w:ind w:right="-850"/>
        <w:jc w:val="both"/>
        <w:rPr>
          <w:rFonts w:ascii="Arial" w:hAnsi="Arial" w:cs="Arial"/>
        </w:rPr>
      </w:pPr>
      <w:r w:rsidRPr="008C011C">
        <w:rPr>
          <w:rFonts w:ascii="Arial" w:hAnsi="Arial" w:cs="Arial"/>
        </w:rPr>
        <w:t>Ressarcimento da Administração Pública por prejuízos decorrentes da não execução;</w:t>
      </w:r>
    </w:p>
    <w:p w14:paraId="13D83C32" w14:textId="77777777" w:rsidR="008C011C" w:rsidRDefault="003C4E3E" w:rsidP="00850702">
      <w:pPr>
        <w:pStyle w:val="PargrafodaLista"/>
        <w:numPr>
          <w:ilvl w:val="0"/>
          <w:numId w:val="28"/>
        </w:numPr>
        <w:spacing w:after="0"/>
        <w:ind w:right="-850"/>
        <w:jc w:val="both"/>
        <w:rPr>
          <w:rFonts w:ascii="Arial" w:hAnsi="Arial" w:cs="Arial"/>
        </w:rPr>
      </w:pPr>
      <w:r w:rsidRPr="008C011C">
        <w:rPr>
          <w:rFonts w:ascii="Arial" w:hAnsi="Arial" w:cs="Arial"/>
        </w:rPr>
        <w:t>Pagamento de verbas trabalhistas, fundiárias e previdenciárias, quando cabível;</w:t>
      </w:r>
    </w:p>
    <w:p w14:paraId="07C3767F" w14:textId="77777777" w:rsidR="008C011C" w:rsidRDefault="003C4E3E" w:rsidP="00850702">
      <w:pPr>
        <w:pStyle w:val="PargrafodaLista"/>
        <w:numPr>
          <w:ilvl w:val="0"/>
          <w:numId w:val="28"/>
        </w:numPr>
        <w:spacing w:after="0"/>
        <w:ind w:right="-850"/>
        <w:jc w:val="both"/>
        <w:rPr>
          <w:rFonts w:ascii="Arial" w:hAnsi="Arial" w:cs="Arial"/>
        </w:rPr>
      </w:pPr>
      <w:r w:rsidRPr="008C011C">
        <w:rPr>
          <w:rFonts w:ascii="Arial" w:hAnsi="Arial" w:cs="Arial"/>
        </w:rPr>
        <w:t>Pagamento das multas devidas à Administração Pública;</w:t>
      </w:r>
    </w:p>
    <w:p w14:paraId="4C881EFE" w14:textId="6BD28EF6" w:rsidR="003C4E3E" w:rsidRPr="008C011C" w:rsidRDefault="003C4E3E" w:rsidP="00850702">
      <w:pPr>
        <w:pStyle w:val="PargrafodaLista"/>
        <w:numPr>
          <w:ilvl w:val="0"/>
          <w:numId w:val="28"/>
        </w:numPr>
        <w:spacing w:after="0"/>
        <w:ind w:right="-850"/>
        <w:jc w:val="both"/>
        <w:rPr>
          <w:rFonts w:ascii="Arial" w:hAnsi="Arial" w:cs="Arial"/>
        </w:rPr>
      </w:pPr>
      <w:r w:rsidRPr="008C011C">
        <w:rPr>
          <w:rFonts w:ascii="Arial" w:hAnsi="Arial" w:cs="Arial"/>
        </w:rPr>
        <w:lastRenderedPageBreak/>
        <w:t>Exigência da assunção da execução e da conclusão do objeto da ata pela seguradora, quando cabível;</w:t>
      </w:r>
    </w:p>
    <w:p w14:paraId="1D19D8CE" w14:textId="1DE7B427" w:rsidR="003C4E3E" w:rsidRDefault="003C4E3E" w:rsidP="00850702">
      <w:pPr>
        <w:pStyle w:val="PargrafodaLista"/>
        <w:numPr>
          <w:ilvl w:val="0"/>
          <w:numId w:val="27"/>
        </w:numPr>
        <w:spacing w:after="0"/>
        <w:ind w:right="-850"/>
        <w:jc w:val="both"/>
        <w:rPr>
          <w:rFonts w:ascii="Arial" w:hAnsi="Arial" w:cs="Arial"/>
        </w:rPr>
      </w:pPr>
      <w:r w:rsidRPr="008C011C">
        <w:rPr>
          <w:rFonts w:ascii="Arial" w:hAnsi="Arial" w:cs="Arial"/>
        </w:rPr>
        <w:t>Retenção dos créditos decorrentes da ata até o limite dos prejuízos causados à Administração Pública e das multas aplicadas.</w:t>
      </w:r>
    </w:p>
    <w:p w14:paraId="5CF70080" w14:textId="77777777" w:rsidR="008C011C" w:rsidRPr="008C011C" w:rsidRDefault="008C011C" w:rsidP="008C011C">
      <w:pPr>
        <w:pStyle w:val="PargrafodaLista"/>
        <w:spacing w:after="0"/>
        <w:ind w:left="437" w:right="-850"/>
        <w:jc w:val="both"/>
        <w:rPr>
          <w:rFonts w:ascii="Arial" w:hAnsi="Arial" w:cs="Arial"/>
        </w:rPr>
      </w:pPr>
    </w:p>
    <w:p w14:paraId="039F2B36" w14:textId="394A4F72" w:rsidR="003C4E3E" w:rsidRDefault="003C4E3E" w:rsidP="003C4E3E">
      <w:pPr>
        <w:spacing w:after="0"/>
        <w:ind w:left="-283" w:right="-850"/>
        <w:jc w:val="both"/>
        <w:rPr>
          <w:rFonts w:ascii="Arial" w:hAnsi="Arial" w:cs="Arial"/>
        </w:rPr>
      </w:pPr>
      <w:r w:rsidRPr="003C4E3E">
        <w:rPr>
          <w:rFonts w:ascii="Arial" w:hAnsi="Arial" w:cs="Arial"/>
          <w:b/>
        </w:rPr>
        <w:t>4.1.</w:t>
      </w:r>
      <w:r w:rsidRPr="003C4E3E">
        <w:rPr>
          <w:rFonts w:ascii="Arial" w:hAnsi="Arial" w:cs="Arial"/>
        </w:rPr>
        <w:t xml:space="preserve"> A aplicação das medidas previstas nas letras “a” e “b” do item anterior ficará a critério da Administração, que poderá dar continuidade à obra ou ao serviço por execução direta ou indireta.</w:t>
      </w:r>
    </w:p>
    <w:p w14:paraId="72D6A16D" w14:textId="77777777" w:rsidR="008C011C" w:rsidRPr="003C4E3E" w:rsidRDefault="008C011C" w:rsidP="003C4E3E">
      <w:pPr>
        <w:spacing w:after="0"/>
        <w:ind w:left="-283" w:right="-850"/>
        <w:jc w:val="both"/>
        <w:rPr>
          <w:rFonts w:ascii="Arial" w:hAnsi="Arial" w:cs="Arial"/>
        </w:rPr>
      </w:pPr>
    </w:p>
    <w:p w14:paraId="0C4957F7" w14:textId="0ADB2185" w:rsidR="003C4E3E" w:rsidRDefault="003C4E3E" w:rsidP="003C4E3E">
      <w:pPr>
        <w:spacing w:after="0"/>
        <w:ind w:left="-283" w:right="-850"/>
        <w:jc w:val="both"/>
        <w:rPr>
          <w:rFonts w:ascii="Arial" w:hAnsi="Arial" w:cs="Arial"/>
        </w:rPr>
      </w:pPr>
      <w:r w:rsidRPr="003C4E3E">
        <w:rPr>
          <w:rFonts w:ascii="Arial" w:hAnsi="Arial" w:cs="Arial"/>
          <w:b/>
        </w:rPr>
        <w:t>4.2.</w:t>
      </w:r>
      <w:r w:rsidRPr="003C4E3E">
        <w:rPr>
          <w:rFonts w:ascii="Arial" w:hAnsi="Arial" w:cs="Arial"/>
        </w:rPr>
        <w:t xml:space="preserve"> Na hipótese da letra “b”, o ato deverá ser precedido de autorização expressa do secretário municipal competente.</w:t>
      </w:r>
    </w:p>
    <w:p w14:paraId="13A197D4" w14:textId="77777777" w:rsidR="008C011C" w:rsidRPr="003C4E3E" w:rsidRDefault="008C011C" w:rsidP="003C4E3E">
      <w:pPr>
        <w:spacing w:after="0"/>
        <w:ind w:left="-283" w:right="-850"/>
        <w:jc w:val="both"/>
        <w:rPr>
          <w:rFonts w:ascii="Arial" w:hAnsi="Arial" w:cs="Arial"/>
        </w:rPr>
      </w:pPr>
    </w:p>
    <w:p w14:paraId="74C04BAF" w14:textId="2F888494" w:rsidR="003C4E3E" w:rsidRDefault="003C4E3E" w:rsidP="003C4E3E">
      <w:pPr>
        <w:spacing w:after="0"/>
        <w:ind w:left="-283" w:right="-850"/>
        <w:jc w:val="both"/>
        <w:rPr>
          <w:rFonts w:ascii="Arial" w:hAnsi="Arial" w:cs="Arial"/>
        </w:rPr>
      </w:pPr>
      <w:r w:rsidRPr="003C4E3E">
        <w:rPr>
          <w:rFonts w:ascii="Arial" w:hAnsi="Arial" w:cs="Arial"/>
          <w:b/>
        </w:rPr>
        <w:t>5.</w:t>
      </w:r>
      <w:r w:rsidRPr="003C4E3E">
        <w:rPr>
          <w:rFonts w:ascii="Arial" w:hAnsi="Arial" w:cs="Arial"/>
        </w:rPr>
        <w:t xml:space="preserve"> Os emitentes das garantias previstas no </w:t>
      </w:r>
      <w:hyperlink r:id="rId66" w:anchor="art96" w:history="1">
        <w:r w:rsidRPr="003C4E3E">
          <w:rPr>
            <w:rStyle w:val="Hyperlink"/>
            <w:rFonts w:ascii="Arial" w:hAnsi="Arial" w:cs="Arial"/>
          </w:rPr>
          <w:t>art. 96 da Lei nº 14.133/2021</w:t>
        </w:r>
      </w:hyperlink>
      <w:r w:rsidRPr="003C4E3E">
        <w:rPr>
          <w:rFonts w:ascii="Arial" w:hAnsi="Arial" w:cs="Arial"/>
        </w:rPr>
        <w:t xml:space="preserve"> serão notificados pelo </w:t>
      </w:r>
      <w:r w:rsidRPr="003C4E3E">
        <w:rPr>
          <w:rFonts w:ascii="Arial" w:hAnsi="Arial" w:cs="Arial"/>
          <w:b/>
        </w:rPr>
        <w:t>CONTRATANTE</w:t>
      </w:r>
      <w:r w:rsidRPr="003C4E3E">
        <w:rPr>
          <w:rFonts w:ascii="Arial" w:hAnsi="Arial" w:cs="Arial"/>
        </w:rPr>
        <w:t xml:space="preserve"> quanto ao início de processo administrativo para apuração de descumprimento de cláusulas contratuais (</w:t>
      </w:r>
      <w:hyperlink r:id="rId67" w:anchor="art136%C2%A74" w:history="1">
        <w:r w:rsidRPr="003C4E3E">
          <w:rPr>
            <w:rStyle w:val="Hyperlink"/>
            <w:rFonts w:ascii="Arial" w:hAnsi="Arial" w:cs="Arial"/>
          </w:rPr>
          <w:t>art. 136, § 4º da Lei nº 14.133/2021</w:t>
        </w:r>
      </w:hyperlink>
      <w:r w:rsidRPr="003C4E3E">
        <w:rPr>
          <w:rFonts w:ascii="Arial" w:hAnsi="Arial" w:cs="Arial"/>
        </w:rPr>
        <w:t>).</w:t>
      </w:r>
    </w:p>
    <w:p w14:paraId="2352DB76" w14:textId="77777777" w:rsidR="008C011C" w:rsidRPr="003C4E3E" w:rsidRDefault="008C011C" w:rsidP="003C4E3E">
      <w:pPr>
        <w:spacing w:after="0"/>
        <w:ind w:left="-283" w:right="-850"/>
        <w:jc w:val="both"/>
        <w:rPr>
          <w:rFonts w:ascii="Arial" w:hAnsi="Arial" w:cs="Arial"/>
        </w:rPr>
      </w:pPr>
    </w:p>
    <w:p w14:paraId="1024782E" w14:textId="77777777" w:rsidR="003C4E3E" w:rsidRPr="003C4E3E" w:rsidRDefault="003C4E3E" w:rsidP="003C4E3E">
      <w:pPr>
        <w:spacing w:after="0"/>
        <w:ind w:left="-283" w:right="-850"/>
        <w:jc w:val="both"/>
        <w:rPr>
          <w:rFonts w:ascii="Arial" w:hAnsi="Arial" w:cs="Arial"/>
          <w:b/>
        </w:rPr>
      </w:pPr>
      <w:r w:rsidRPr="003C4E3E">
        <w:rPr>
          <w:rFonts w:ascii="Arial" w:hAnsi="Arial" w:cs="Arial"/>
          <w:b/>
        </w:rPr>
        <w:t>CLÁSULA DÉCIMA SEXTA: FORO (</w:t>
      </w:r>
      <w:hyperlink r:id="rId68" w:anchor="art92%C2%A71" w:history="1">
        <w:r w:rsidRPr="003C4E3E">
          <w:rPr>
            <w:rStyle w:val="Hyperlink"/>
            <w:rFonts w:ascii="Arial" w:hAnsi="Arial" w:cs="Arial"/>
            <w:b/>
          </w:rPr>
          <w:t>art. 92, § 1º</w:t>
        </w:r>
      </w:hyperlink>
      <w:r w:rsidRPr="003C4E3E">
        <w:rPr>
          <w:rFonts w:ascii="Arial" w:hAnsi="Arial" w:cs="Arial"/>
          <w:b/>
        </w:rPr>
        <w:t>)</w:t>
      </w:r>
    </w:p>
    <w:p w14:paraId="62233D13" w14:textId="3CBA1276" w:rsidR="003C4E3E" w:rsidRDefault="003C4E3E" w:rsidP="003C4E3E">
      <w:pPr>
        <w:spacing w:after="0"/>
        <w:ind w:left="-283" w:right="-850"/>
        <w:jc w:val="both"/>
        <w:rPr>
          <w:rFonts w:ascii="Arial" w:hAnsi="Arial" w:cs="Arial"/>
        </w:rPr>
      </w:pPr>
      <w:bookmarkStart w:id="15" w:name="art92§1"/>
      <w:bookmarkEnd w:id="15"/>
      <w:r w:rsidRPr="003C4E3E">
        <w:rPr>
          <w:rFonts w:ascii="Arial" w:hAnsi="Arial" w:cs="Arial"/>
          <w:b/>
        </w:rPr>
        <w:t>1.</w:t>
      </w:r>
      <w:r w:rsidRPr="003C4E3E">
        <w:rPr>
          <w:rFonts w:ascii="Arial" w:hAnsi="Arial" w:cs="Arial"/>
        </w:rPr>
        <w:t xml:space="preserve"> É declarado competente o foro da sede da Administração Pública Municipal para dirimir qualquer questão contratual.</w:t>
      </w:r>
      <w:bookmarkStart w:id="16" w:name="art92§2"/>
      <w:bookmarkEnd w:id="16"/>
    </w:p>
    <w:p w14:paraId="4963157A" w14:textId="77777777" w:rsidR="008C011C" w:rsidRPr="003C4E3E" w:rsidRDefault="008C011C" w:rsidP="003C4E3E">
      <w:pPr>
        <w:spacing w:after="0"/>
        <w:ind w:left="-283" w:right="-850"/>
        <w:jc w:val="both"/>
        <w:rPr>
          <w:rFonts w:ascii="Arial" w:hAnsi="Arial" w:cs="Arial"/>
        </w:rPr>
      </w:pPr>
    </w:p>
    <w:p w14:paraId="7CEADCDD" w14:textId="77777777" w:rsidR="003C4E3E" w:rsidRPr="003C4E3E" w:rsidRDefault="003C4E3E" w:rsidP="003C4E3E">
      <w:pPr>
        <w:spacing w:after="0"/>
        <w:ind w:left="-283" w:right="-850"/>
        <w:jc w:val="both"/>
        <w:rPr>
          <w:rFonts w:ascii="Arial" w:hAnsi="Arial" w:cs="Arial"/>
          <w:b/>
        </w:rPr>
      </w:pPr>
      <w:bookmarkStart w:id="17" w:name="art92§3"/>
      <w:bookmarkEnd w:id="17"/>
      <w:r w:rsidRPr="003C4E3E">
        <w:rPr>
          <w:rFonts w:ascii="Arial" w:hAnsi="Arial" w:cs="Arial"/>
          <w:b/>
        </w:rPr>
        <w:t>CLÁUSULA DÉCIMA SÉTIMA: PROTEÇÃO DE DADOS PESSOAIS (LGPD)</w:t>
      </w:r>
    </w:p>
    <w:p w14:paraId="5927F7C1" w14:textId="2ED7682A" w:rsidR="003C4E3E" w:rsidRDefault="003C4E3E" w:rsidP="003C4E3E">
      <w:pPr>
        <w:spacing w:after="0"/>
        <w:ind w:left="-283" w:right="-850"/>
        <w:jc w:val="both"/>
        <w:rPr>
          <w:rFonts w:ascii="Arial" w:hAnsi="Arial" w:cs="Arial"/>
        </w:rPr>
      </w:pPr>
      <w:r w:rsidRPr="003C4E3E">
        <w:rPr>
          <w:rFonts w:ascii="Arial" w:hAnsi="Arial" w:cs="Arial"/>
          <w:b/>
        </w:rPr>
        <w:t>1.</w:t>
      </w:r>
      <w:r w:rsidRPr="003C4E3E">
        <w:rPr>
          <w:rFonts w:ascii="Arial" w:hAnsi="Arial" w:cs="Arial"/>
        </w:rPr>
        <w:t xml:space="preserve"> Em atendimento ao disposto na </w:t>
      </w:r>
      <w:hyperlink r:id="rId69" w:history="1">
        <w:r w:rsidRPr="003C4E3E">
          <w:rPr>
            <w:rStyle w:val="Hyperlink"/>
            <w:rFonts w:ascii="Arial" w:hAnsi="Arial" w:cs="Arial"/>
          </w:rPr>
          <w:t>Lei nº 13.709/2018 – Lei Geral de Proteção de Dados Pessoais (LGPD)</w:t>
        </w:r>
      </w:hyperlink>
      <w:r w:rsidRPr="003C4E3E">
        <w:rPr>
          <w:rFonts w:ascii="Arial" w:hAnsi="Arial" w:cs="Arial"/>
        </w:rPr>
        <w:t>, o CONTRATANTE, para a execução do objeto desta ata, poderá, quando necessário, ter acesso aos dados pessoais dos representantes da CONTRATADA.</w:t>
      </w:r>
    </w:p>
    <w:p w14:paraId="18C3D127" w14:textId="77777777" w:rsidR="008C011C" w:rsidRPr="003C4E3E" w:rsidRDefault="008C011C" w:rsidP="003C4E3E">
      <w:pPr>
        <w:spacing w:after="0"/>
        <w:ind w:left="-283" w:right="-850"/>
        <w:jc w:val="both"/>
        <w:rPr>
          <w:rFonts w:ascii="Arial" w:hAnsi="Arial" w:cs="Arial"/>
        </w:rPr>
      </w:pPr>
    </w:p>
    <w:p w14:paraId="1FD7BC4E" w14:textId="77777777" w:rsidR="008C011C" w:rsidRDefault="003C4E3E" w:rsidP="008C011C">
      <w:pPr>
        <w:spacing w:after="0"/>
        <w:ind w:left="-283" w:right="-850"/>
        <w:jc w:val="both"/>
        <w:rPr>
          <w:rFonts w:ascii="Arial" w:hAnsi="Arial" w:cs="Arial"/>
        </w:rPr>
      </w:pPr>
      <w:r w:rsidRPr="003C4E3E">
        <w:rPr>
          <w:rFonts w:ascii="Arial" w:hAnsi="Arial" w:cs="Arial"/>
          <w:b/>
        </w:rPr>
        <w:t>2.</w:t>
      </w:r>
      <w:r w:rsidRPr="003C4E3E">
        <w:rPr>
          <w:rFonts w:ascii="Arial" w:hAnsi="Arial" w:cs="Arial"/>
        </w:rPr>
        <w:t xml:space="preserve"> As partes se comprometem a proteger os direitos fundamentais de liberdade e de privacidade e o livre desenvolvimento da personalidade da pessoa natural, relativos ao tratamento de dados pessoais, inclusive nos meios digitais, garantindo que:</w:t>
      </w:r>
    </w:p>
    <w:p w14:paraId="61663D14" w14:textId="77777777" w:rsidR="008C011C" w:rsidRDefault="003C4E3E" w:rsidP="00850702">
      <w:pPr>
        <w:pStyle w:val="PargrafodaLista"/>
        <w:numPr>
          <w:ilvl w:val="0"/>
          <w:numId w:val="29"/>
        </w:numPr>
        <w:spacing w:after="0"/>
        <w:ind w:right="-850"/>
        <w:jc w:val="both"/>
        <w:rPr>
          <w:rFonts w:ascii="Arial" w:hAnsi="Arial" w:cs="Arial"/>
        </w:rPr>
      </w:pPr>
      <w:r w:rsidRPr="008C011C">
        <w:rPr>
          <w:rFonts w:ascii="Arial" w:hAnsi="Arial" w:cs="Arial"/>
        </w:rPr>
        <w:t xml:space="preserve">O tratamento de dados pessoais dar-se-á de acordo com as bases legais previstas nas hipóteses dos arts. </w:t>
      </w:r>
      <w:hyperlink r:id="rId70" w:anchor="art7" w:history="1">
        <w:r w:rsidRPr="008C011C">
          <w:rPr>
            <w:rStyle w:val="Hyperlink"/>
            <w:rFonts w:ascii="Arial" w:hAnsi="Arial" w:cs="Arial"/>
          </w:rPr>
          <w:t>7º</w:t>
        </w:r>
      </w:hyperlink>
      <w:r w:rsidRPr="008C011C">
        <w:rPr>
          <w:rFonts w:ascii="Arial" w:hAnsi="Arial" w:cs="Arial"/>
        </w:rPr>
        <w:t xml:space="preserve">, </w:t>
      </w:r>
      <w:hyperlink r:id="rId71" w:anchor="art11" w:history="1">
        <w:r w:rsidRPr="008C011C">
          <w:rPr>
            <w:rStyle w:val="Hyperlink"/>
            <w:rFonts w:ascii="Arial" w:hAnsi="Arial" w:cs="Arial"/>
          </w:rPr>
          <w:t>11</w:t>
        </w:r>
      </w:hyperlink>
      <w:r w:rsidRPr="008C011C">
        <w:rPr>
          <w:rFonts w:ascii="Arial" w:hAnsi="Arial" w:cs="Arial"/>
        </w:rPr>
        <w:t xml:space="preserve"> e/ou </w:t>
      </w:r>
      <w:hyperlink r:id="rId72" w:anchor="art14" w:history="1">
        <w:r w:rsidRPr="008C011C">
          <w:rPr>
            <w:rStyle w:val="Hyperlink"/>
            <w:rFonts w:ascii="Arial" w:hAnsi="Arial" w:cs="Arial"/>
          </w:rPr>
          <w:t>14</w:t>
        </w:r>
      </w:hyperlink>
      <w:r w:rsidRPr="008C011C">
        <w:rPr>
          <w:rFonts w:ascii="Arial" w:hAnsi="Arial" w:cs="Arial"/>
        </w:rPr>
        <w:t xml:space="preserve"> da </w:t>
      </w:r>
      <w:hyperlink r:id="rId73" w:history="1">
        <w:r w:rsidRPr="008C011C">
          <w:rPr>
            <w:rStyle w:val="Hyperlink"/>
            <w:rFonts w:ascii="Arial" w:hAnsi="Arial" w:cs="Arial"/>
          </w:rPr>
          <w:t>Lei nº 13.709/2018 (LGPD)</w:t>
        </w:r>
      </w:hyperlink>
      <w:r w:rsidRPr="008C011C">
        <w:rPr>
          <w:rFonts w:ascii="Arial" w:hAnsi="Arial" w:cs="Arial"/>
        </w:rPr>
        <w:t>, às quais se submeterão os serviços, e para propósitos legítimos, específicos, explícitos e informados ao titular;</w:t>
      </w:r>
    </w:p>
    <w:p w14:paraId="7E309409" w14:textId="77777777" w:rsidR="008C011C" w:rsidRDefault="003C4E3E" w:rsidP="00850702">
      <w:pPr>
        <w:pStyle w:val="PargrafodaLista"/>
        <w:numPr>
          <w:ilvl w:val="0"/>
          <w:numId w:val="29"/>
        </w:numPr>
        <w:spacing w:after="0"/>
        <w:ind w:right="-850"/>
        <w:jc w:val="both"/>
        <w:rPr>
          <w:rFonts w:ascii="Arial" w:hAnsi="Arial" w:cs="Arial"/>
        </w:rPr>
      </w:pPr>
      <w:r w:rsidRPr="008C011C">
        <w:rPr>
          <w:rFonts w:ascii="Arial" w:hAnsi="Arial" w:cs="Arial"/>
        </w:rPr>
        <w:t>O tratamento seja limitado para o alcance das finalidades do objeto contratado ou, quando for o caso, ao cumprimento de obrigação legal ou regulatória, no exercício regular de direito, por determinação de legislação municipal, judicial ou por requisição da Autoridade Nacional de Proteção de Dados – ANPD;</w:t>
      </w:r>
    </w:p>
    <w:p w14:paraId="569727C7" w14:textId="2DBB1C11" w:rsidR="003C4E3E" w:rsidRPr="008C011C" w:rsidRDefault="003C4E3E" w:rsidP="00850702">
      <w:pPr>
        <w:pStyle w:val="PargrafodaLista"/>
        <w:numPr>
          <w:ilvl w:val="0"/>
          <w:numId w:val="29"/>
        </w:numPr>
        <w:spacing w:after="0"/>
        <w:ind w:right="-850"/>
        <w:jc w:val="both"/>
        <w:rPr>
          <w:rFonts w:ascii="Arial" w:hAnsi="Arial" w:cs="Arial"/>
        </w:rPr>
      </w:pPr>
      <w:r w:rsidRPr="008C011C">
        <w:rPr>
          <w:rFonts w:ascii="Arial" w:hAnsi="Arial" w:cs="Arial"/>
        </w:rPr>
        <w:t xml:space="preserve">Em caso de necessidade de coleta de dados pessoais dos titulares mediante consentimento, indispensáveis à própria execução do objeto, esta será realizada após prévia aprovação CONTRATANTE, responsabilizando-se a CONTRATADA pela obtenção e gestão. </w:t>
      </w:r>
    </w:p>
    <w:p w14:paraId="7FDDD75A" w14:textId="31E4231E" w:rsidR="003C4E3E" w:rsidRDefault="003C4E3E" w:rsidP="00850702">
      <w:pPr>
        <w:pStyle w:val="PargrafodaLista"/>
        <w:numPr>
          <w:ilvl w:val="0"/>
          <w:numId w:val="30"/>
        </w:numPr>
        <w:spacing w:after="0"/>
        <w:ind w:right="-850"/>
        <w:jc w:val="both"/>
        <w:rPr>
          <w:rFonts w:ascii="Arial" w:hAnsi="Arial" w:cs="Arial"/>
        </w:rPr>
      </w:pPr>
      <w:r w:rsidRPr="008C011C">
        <w:rPr>
          <w:rFonts w:ascii="Arial" w:hAnsi="Arial" w:cs="Arial"/>
        </w:rPr>
        <w:t>Eventualmente, podem as partes convencionar que o CONTRATANTE será responsável por obter o consentimento dos titulares;</w:t>
      </w:r>
    </w:p>
    <w:p w14:paraId="18240B78" w14:textId="77777777" w:rsidR="008C011C" w:rsidRPr="008C011C" w:rsidRDefault="008C011C" w:rsidP="008C011C">
      <w:pPr>
        <w:pStyle w:val="PargrafodaLista"/>
        <w:spacing w:after="0"/>
        <w:ind w:left="1428" w:right="-850"/>
        <w:jc w:val="both"/>
        <w:rPr>
          <w:rFonts w:ascii="Arial" w:hAnsi="Arial" w:cs="Arial"/>
        </w:rPr>
      </w:pPr>
    </w:p>
    <w:p w14:paraId="432490E2" w14:textId="77777777" w:rsidR="008C011C" w:rsidRDefault="003C4E3E" w:rsidP="00850702">
      <w:pPr>
        <w:pStyle w:val="PargrafodaLista"/>
        <w:numPr>
          <w:ilvl w:val="0"/>
          <w:numId w:val="29"/>
        </w:numPr>
        <w:spacing w:after="0"/>
        <w:ind w:right="-850"/>
        <w:jc w:val="both"/>
        <w:rPr>
          <w:rFonts w:ascii="Arial" w:hAnsi="Arial" w:cs="Arial"/>
        </w:rPr>
      </w:pPr>
      <w:r w:rsidRPr="008C011C">
        <w:rPr>
          <w:rFonts w:ascii="Arial" w:hAnsi="Arial" w:cs="Arial"/>
        </w:rPr>
        <w:t>Quando houver coleta e armazenamento de dados pessoais, a prática utilizada e os sistemas utilizados que servirão de base para armazenamento dos dados pessoais coletados, devem seguir um conjunto de premissas, políticas, especificações técnicas, devendo estar alinhados com a legislação vigente e as melhores práticas de mercado.</w:t>
      </w:r>
    </w:p>
    <w:p w14:paraId="7A07CE50" w14:textId="10DCB174" w:rsidR="003C4E3E" w:rsidRDefault="003C4E3E" w:rsidP="00850702">
      <w:pPr>
        <w:pStyle w:val="PargrafodaLista"/>
        <w:numPr>
          <w:ilvl w:val="0"/>
          <w:numId w:val="29"/>
        </w:numPr>
        <w:spacing w:after="0"/>
        <w:ind w:right="-850"/>
        <w:jc w:val="both"/>
        <w:rPr>
          <w:rFonts w:ascii="Arial" w:hAnsi="Arial" w:cs="Arial"/>
        </w:rPr>
      </w:pPr>
      <w:r w:rsidRPr="008C011C">
        <w:rPr>
          <w:rFonts w:ascii="Arial" w:hAnsi="Arial" w:cs="Arial"/>
        </w:rPr>
        <w:t xml:space="preserve">Quando for o caso, os dados obtidos em razão desta ata serão armazenados em um banco de dados seguro, com garantia de registro das transações realizadas na aplicação de acesso (log), adequado controle de acesso baseado em função e com transparente identificação do perfil dos credenciados, tudo estabelecido como forma de garantir, inclusive,  a </w:t>
      </w:r>
      <w:r w:rsidRPr="008C011C">
        <w:rPr>
          <w:rFonts w:ascii="Arial" w:hAnsi="Arial" w:cs="Arial"/>
        </w:rPr>
        <w:lastRenderedPageBreak/>
        <w:t>rastreabilidade de cada transação e a franca apuração, a qualquer momento, de desvios e falhas, vedado o compartilhamento desses dados com terceiros;</w:t>
      </w:r>
    </w:p>
    <w:p w14:paraId="7D906409" w14:textId="77777777" w:rsidR="0028561E" w:rsidRPr="008C011C" w:rsidRDefault="0028561E" w:rsidP="0028561E">
      <w:pPr>
        <w:pStyle w:val="PargrafodaLista"/>
        <w:spacing w:after="0"/>
        <w:ind w:left="437" w:right="-850"/>
        <w:jc w:val="both"/>
        <w:rPr>
          <w:rFonts w:ascii="Arial" w:hAnsi="Arial" w:cs="Arial"/>
        </w:rPr>
      </w:pPr>
    </w:p>
    <w:p w14:paraId="1882CFD2" w14:textId="275AB69D" w:rsidR="003C4E3E" w:rsidRDefault="003C4E3E" w:rsidP="003C4E3E">
      <w:pPr>
        <w:spacing w:after="0"/>
        <w:ind w:left="-283" w:right="-850"/>
        <w:jc w:val="both"/>
        <w:rPr>
          <w:rFonts w:ascii="Arial" w:hAnsi="Arial" w:cs="Arial"/>
          <w:iCs/>
        </w:rPr>
      </w:pPr>
      <w:r w:rsidRPr="003C4E3E">
        <w:rPr>
          <w:rFonts w:ascii="Arial" w:hAnsi="Arial" w:cs="Arial"/>
          <w:b/>
        </w:rPr>
        <w:t>3.</w:t>
      </w:r>
      <w:r w:rsidRPr="003C4E3E">
        <w:rPr>
          <w:rFonts w:ascii="Arial" w:hAnsi="Arial" w:cs="Arial"/>
        </w:rPr>
        <w:t xml:space="preserve"> É vedado às partes a utilização de todo e qualquer dado pessoal repassado em decorrência da execução contratual para finalidade distinta daquela do objeto da contratação. </w:t>
      </w:r>
      <w:r w:rsidRPr="003C4E3E">
        <w:rPr>
          <w:rFonts w:ascii="Arial" w:hAnsi="Arial" w:cs="Arial"/>
          <w:iCs/>
        </w:rPr>
        <w:t xml:space="preserve">As partes deverão, nos termos deste instrumento, cumprir com suas respectivas obrigações que lhes forem impostas de acordo com regulamentos e leis aplicáveis à proteção de dados pessoais, incluindo, sem prejuízo da </w:t>
      </w:r>
      <w:hyperlink r:id="rId74" w:history="1">
        <w:r w:rsidRPr="003C4E3E">
          <w:rPr>
            <w:rStyle w:val="Hyperlink"/>
            <w:rFonts w:ascii="Arial" w:hAnsi="Arial" w:cs="Arial"/>
            <w:iCs/>
          </w:rPr>
          <w:t>Lei nº 13.709/2018 (LGPD)</w:t>
        </w:r>
      </w:hyperlink>
      <w:r w:rsidRPr="003C4E3E">
        <w:rPr>
          <w:rFonts w:ascii="Arial" w:hAnsi="Arial" w:cs="Arial"/>
          <w:iCs/>
        </w:rPr>
        <w:t>.</w:t>
      </w:r>
    </w:p>
    <w:p w14:paraId="5E1C7CED" w14:textId="77777777" w:rsidR="0028561E" w:rsidRPr="003C4E3E" w:rsidRDefault="0028561E" w:rsidP="003C4E3E">
      <w:pPr>
        <w:spacing w:after="0"/>
        <w:ind w:left="-283" w:right="-850"/>
        <w:jc w:val="both"/>
        <w:rPr>
          <w:rFonts w:ascii="Arial" w:hAnsi="Arial" w:cs="Arial"/>
          <w:iCs/>
        </w:rPr>
      </w:pPr>
    </w:p>
    <w:p w14:paraId="6D6B6F65" w14:textId="37984804" w:rsidR="003C4E3E" w:rsidRDefault="003C4E3E" w:rsidP="003C4E3E">
      <w:pPr>
        <w:spacing w:after="0"/>
        <w:ind w:left="-283" w:right="-850"/>
        <w:jc w:val="both"/>
        <w:rPr>
          <w:rFonts w:ascii="Arial" w:hAnsi="Arial" w:cs="Arial"/>
          <w:iCs/>
        </w:rPr>
      </w:pPr>
      <w:r w:rsidRPr="003C4E3E">
        <w:rPr>
          <w:rFonts w:ascii="Arial" w:hAnsi="Arial" w:cs="Arial"/>
          <w:b/>
          <w:iCs/>
        </w:rPr>
        <w:t>4.</w:t>
      </w:r>
      <w:r w:rsidRPr="003C4E3E">
        <w:rPr>
          <w:rFonts w:ascii="Arial" w:hAnsi="Arial" w:cs="Arial"/>
          <w:iCs/>
        </w:rPr>
        <w:t xml:space="preserve"> Os dados pessoais não poderão ser revelados, </w:t>
      </w:r>
      <w:r w:rsidRPr="003C4E3E">
        <w:rPr>
          <w:rFonts w:ascii="Arial" w:hAnsi="Arial" w:cs="Arial"/>
        </w:rPr>
        <w:t>transferidos, compartilhados, comunicados ou de qualquer outra forma facultar acesso, no todo ou em parte,</w:t>
      </w:r>
      <w:r w:rsidRPr="003C4E3E">
        <w:rPr>
          <w:rFonts w:ascii="Arial" w:hAnsi="Arial" w:cs="Arial"/>
          <w:iCs/>
        </w:rPr>
        <w:t xml:space="preserve"> a terceiros, </w:t>
      </w:r>
      <w:r w:rsidRPr="003C4E3E">
        <w:rPr>
          <w:rFonts w:ascii="Arial" w:hAnsi="Arial" w:cs="Arial"/>
        </w:rPr>
        <w:t>mesmo de forma agregada ou anonimizada</w:t>
      </w:r>
      <w:r w:rsidRPr="003C4E3E">
        <w:rPr>
          <w:rFonts w:ascii="Arial" w:hAnsi="Arial" w:cs="Arial"/>
          <w:iCs/>
        </w:rPr>
        <w:t xml:space="preserve">, com exceção da prévia autorização por escrito da </w:t>
      </w:r>
      <w:r w:rsidRPr="003C4E3E">
        <w:rPr>
          <w:rFonts w:ascii="Arial" w:hAnsi="Arial" w:cs="Arial"/>
          <w:bCs/>
          <w:iCs/>
        </w:rPr>
        <w:t>CONTRATANTE</w:t>
      </w:r>
      <w:r w:rsidRPr="003C4E3E">
        <w:rPr>
          <w:rFonts w:ascii="Arial" w:hAnsi="Arial" w:cs="Arial"/>
          <w:iCs/>
        </w:rPr>
        <w:t>, quer direta ou indiretamente, seja mediante a distribuição de cópias, resumos, compilações, extratos, análises, estudos ou outros meios que contenham ou de outra forma reflitam referidas informações.</w:t>
      </w:r>
    </w:p>
    <w:p w14:paraId="680F9299" w14:textId="77777777" w:rsidR="0028561E" w:rsidRPr="003C4E3E" w:rsidRDefault="0028561E" w:rsidP="003C4E3E">
      <w:pPr>
        <w:spacing w:after="0"/>
        <w:ind w:left="-283" w:right="-850"/>
        <w:jc w:val="both"/>
        <w:rPr>
          <w:rFonts w:ascii="Arial" w:hAnsi="Arial" w:cs="Arial"/>
          <w:iCs/>
        </w:rPr>
      </w:pPr>
    </w:p>
    <w:p w14:paraId="4D9D7A2A" w14:textId="3877ECEC" w:rsidR="003C4E3E" w:rsidRDefault="003C4E3E" w:rsidP="003C4E3E">
      <w:pPr>
        <w:spacing w:after="0"/>
        <w:ind w:left="-283" w:right="-850"/>
        <w:jc w:val="both"/>
        <w:rPr>
          <w:rFonts w:ascii="Arial" w:hAnsi="Arial" w:cs="Arial"/>
        </w:rPr>
      </w:pPr>
      <w:r w:rsidRPr="003C4E3E">
        <w:rPr>
          <w:rFonts w:ascii="Arial" w:hAnsi="Arial" w:cs="Arial"/>
          <w:b/>
        </w:rPr>
        <w:t>5.</w:t>
      </w:r>
      <w:r w:rsidRPr="003C4E3E">
        <w:rPr>
          <w:rFonts w:ascii="Arial" w:hAnsi="Arial" w:cs="Arial"/>
        </w:rPr>
        <w:t xml:space="preserve"> No caso de haver transferência internacional de dados pessoais pela CONTRATADA, aplicam-se as regras previstas que regulamenta a </w:t>
      </w:r>
      <w:hyperlink r:id="rId75" w:history="1">
        <w:r w:rsidRPr="003C4E3E">
          <w:rPr>
            <w:rStyle w:val="Hyperlink"/>
            <w:rFonts w:ascii="Arial" w:hAnsi="Arial" w:cs="Arial"/>
            <w:iCs/>
          </w:rPr>
          <w:t>Lei nº 13.709/2018 (LGPD)</w:t>
        </w:r>
      </w:hyperlink>
      <w:r w:rsidRPr="003C4E3E">
        <w:rPr>
          <w:rFonts w:ascii="Arial" w:hAnsi="Arial" w:cs="Arial"/>
        </w:rPr>
        <w:t xml:space="preserve">. </w:t>
      </w:r>
    </w:p>
    <w:p w14:paraId="6BC8DE71" w14:textId="77777777" w:rsidR="0028561E" w:rsidRPr="003C4E3E" w:rsidRDefault="0028561E" w:rsidP="003C4E3E">
      <w:pPr>
        <w:spacing w:after="0"/>
        <w:ind w:left="-283" w:right="-850"/>
        <w:jc w:val="both"/>
        <w:rPr>
          <w:rFonts w:ascii="Arial" w:hAnsi="Arial" w:cs="Arial"/>
        </w:rPr>
      </w:pPr>
    </w:p>
    <w:p w14:paraId="2D647C7E" w14:textId="140A848C" w:rsidR="003C4E3E" w:rsidRDefault="003C4E3E" w:rsidP="003C4E3E">
      <w:pPr>
        <w:spacing w:after="0"/>
        <w:ind w:left="-283" w:right="-850"/>
        <w:jc w:val="both"/>
        <w:rPr>
          <w:rFonts w:ascii="Arial" w:hAnsi="Arial" w:cs="Arial"/>
        </w:rPr>
      </w:pPr>
      <w:r w:rsidRPr="003C4E3E">
        <w:rPr>
          <w:rFonts w:ascii="Arial" w:hAnsi="Arial" w:cs="Arial"/>
          <w:b/>
        </w:rPr>
        <w:t>6.</w:t>
      </w:r>
      <w:r w:rsidRPr="003C4E3E">
        <w:rPr>
          <w:rFonts w:ascii="Arial" w:hAnsi="Arial" w:cs="Arial"/>
        </w:rPr>
        <w:t xml:space="preserve"> A CONTRATADA oferecerá garantias suficientes em relação às medidas de segurança </w:t>
      </w:r>
      <w:r w:rsidRPr="003C4E3E">
        <w:rPr>
          <w:rFonts w:ascii="Arial" w:hAnsi="Arial" w:cs="Arial"/>
          <w:iCs/>
        </w:rPr>
        <w:t>administrativas</w:t>
      </w:r>
      <w:r w:rsidRPr="003C4E3E">
        <w:rPr>
          <w:rFonts w:ascii="Arial" w:hAnsi="Arial" w:cs="Arial"/>
        </w:rPr>
        <w:t>, organizativas, técnicas</w:t>
      </w:r>
      <w:r w:rsidRPr="003C4E3E">
        <w:rPr>
          <w:rFonts w:ascii="Arial" w:hAnsi="Arial" w:cs="Arial"/>
          <w:iCs/>
        </w:rPr>
        <w:t xml:space="preserve"> e físicas apropriadas para proteger a confidencialidade e integridade de todos os dados pessoais</w:t>
      </w:r>
      <w:r w:rsidRPr="003C4E3E">
        <w:rPr>
          <w:rFonts w:ascii="Arial" w:hAnsi="Arial" w:cs="Arial"/>
        </w:rPr>
        <w:t xml:space="preserve"> e as especificará formalmente ao CONTRATANTE, não compartilhando dados que lhe sejam remetidos com terceiros.</w:t>
      </w:r>
    </w:p>
    <w:p w14:paraId="728BAD1F" w14:textId="77777777" w:rsidR="0028561E" w:rsidRPr="003C4E3E" w:rsidRDefault="0028561E" w:rsidP="003C4E3E">
      <w:pPr>
        <w:spacing w:after="0"/>
        <w:ind w:left="-283" w:right="-850"/>
        <w:jc w:val="both"/>
        <w:rPr>
          <w:rFonts w:ascii="Arial" w:hAnsi="Arial" w:cs="Arial"/>
        </w:rPr>
      </w:pPr>
    </w:p>
    <w:p w14:paraId="0308C272" w14:textId="598F744B" w:rsidR="003C4E3E" w:rsidRDefault="003C4E3E" w:rsidP="003C4E3E">
      <w:pPr>
        <w:spacing w:after="0"/>
        <w:ind w:left="-283" w:right="-850"/>
        <w:jc w:val="both"/>
        <w:rPr>
          <w:rFonts w:ascii="Arial" w:hAnsi="Arial" w:cs="Arial"/>
        </w:rPr>
      </w:pPr>
      <w:r w:rsidRPr="003C4E3E">
        <w:rPr>
          <w:rFonts w:ascii="Arial" w:hAnsi="Arial" w:cs="Arial"/>
          <w:b/>
        </w:rPr>
        <w:t>7.</w:t>
      </w:r>
      <w:r w:rsidRPr="003C4E3E">
        <w:rPr>
          <w:rFonts w:ascii="Arial" w:hAnsi="Arial" w:cs="Arial"/>
        </w:rPr>
        <w:t xml:space="preserve"> A CONTRATADA deverá utilizar medidas com nível de segurança adequadas em relação aos riscos, para proteger os dados pessoais contra a destruição acidental ou ilícita, a perda acidental ou indevida, a alteração, a divulgação ou o acesso não autorizados, nomeadamente quando o tratamento implicar a sua transmissão </w:t>
      </w:r>
      <w:r w:rsidRPr="003C4E3E">
        <w:rPr>
          <w:rFonts w:ascii="Arial" w:hAnsi="Arial" w:cs="Arial"/>
          <w:iCs/>
        </w:rPr>
        <w:t>eletrônica</w:t>
      </w:r>
      <w:r w:rsidRPr="003C4E3E">
        <w:rPr>
          <w:rFonts w:ascii="Arial" w:hAnsi="Arial" w:cs="Arial"/>
        </w:rPr>
        <w:t>, e contra qualquer outra forma de tratamento ilícito, atendendo aos conhecimentos técnicos disponíveis e aos custos resultantes da sua aplicação.</w:t>
      </w:r>
    </w:p>
    <w:p w14:paraId="6F6D49B2" w14:textId="77777777" w:rsidR="0028561E" w:rsidRPr="003C4E3E" w:rsidRDefault="0028561E" w:rsidP="003C4E3E">
      <w:pPr>
        <w:spacing w:after="0"/>
        <w:ind w:left="-283" w:right="-850"/>
        <w:jc w:val="both"/>
        <w:rPr>
          <w:rFonts w:ascii="Arial" w:hAnsi="Arial" w:cs="Arial"/>
        </w:rPr>
      </w:pPr>
    </w:p>
    <w:p w14:paraId="02184CA2" w14:textId="737D7C4A" w:rsidR="003C4E3E" w:rsidRDefault="003C4E3E" w:rsidP="003C4E3E">
      <w:pPr>
        <w:spacing w:after="0"/>
        <w:ind w:left="-283" w:right="-850"/>
        <w:jc w:val="both"/>
        <w:rPr>
          <w:rFonts w:ascii="Arial" w:hAnsi="Arial" w:cs="Arial"/>
        </w:rPr>
      </w:pPr>
      <w:r w:rsidRPr="003C4E3E">
        <w:rPr>
          <w:rFonts w:ascii="Arial" w:hAnsi="Arial" w:cs="Arial"/>
          <w:b/>
        </w:rPr>
        <w:t>8.</w:t>
      </w:r>
      <w:r w:rsidRPr="003C4E3E">
        <w:rPr>
          <w:rFonts w:ascii="Arial" w:hAnsi="Arial" w:cs="Arial"/>
        </w:rPr>
        <w:t xml:space="preserve"> As partes zelarão pelo cumprimento das medidas de segurança.</w:t>
      </w:r>
    </w:p>
    <w:p w14:paraId="301610CE" w14:textId="77777777" w:rsidR="0028561E" w:rsidRPr="003C4E3E" w:rsidRDefault="0028561E" w:rsidP="003C4E3E">
      <w:pPr>
        <w:spacing w:after="0"/>
        <w:ind w:left="-283" w:right="-850"/>
        <w:jc w:val="both"/>
        <w:rPr>
          <w:rFonts w:ascii="Arial" w:hAnsi="Arial" w:cs="Arial"/>
        </w:rPr>
      </w:pPr>
    </w:p>
    <w:p w14:paraId="7940A5B0" w14:textId="4EB11372" w:rsidR="003C4E3E" w:rsidRDefault="003C4E3E" w:rsidP="003C4E3E">
      <w:pPr>
        <w:spacing w:after="0"/>
        <w:ind w:left="-283" w:right="-850"/>
        <w:jc w:val="both"/>
        <w:rPr>
          <w:rFonts w:ascii="Arial" w:hAnsi="Arial" w:cs="Arial"/>
        </w:rPr>
      </w:pPr>
      <w:r w:rsidRPr="003C4E3E">
        <w:rPr>
          <w:rFonts w:ascii="Arial" w:hAnsi="Arial" w:cs="Arial"/>
          <w:b/>
        </w:rPr>
        <w:t>9.</w:t>
      </w:r>
      <w:r w:rsidRPr="003C4E3E">
        <w:rPr>
          <w:rFonts w:ascii="Arial" w:hAnsi="Arial" w:cs="Arial"/>
        </w:rPr>
        <w:t xml:space="preserve"> </w:t>
      </w:r>
      <w:r w:rsidRPr="003C4E3E">
        <w:rPr>
          <w:rFonts w:ascii="Arial" w:hAnsi="Arial" w:cs="Arial"/>
          <w:iCs/>
        </w:rPr>
        <w:t xml:space="preserve">A </w:t>
      </w:r>
      <w:r w:rsidRPr="003C4E3E">
        <w:rPr>
          <w:rFonts w:ascii="Arial" w:hAnsi="Arial" w:cs="Arial"/>
          <w:bCs/>
          <w:iCs/>
        </w:rPr>
        <w:t>CONTRATADA</w:t>
      </w:r>
      <w:r w:rsidRPr="003C4E3E">
        <w:rPr>
          <w:rFonts w:ascii="Arial" w:hAnsi="Arial" w:cs="Arial"/>
          <w:iCs/>
        </w:rPr>
        <w:t xml:space="preserve"> deverá acessar os dados dentro de seu escopo e na medida abrangida por sua permissão de acesso (autorização). </w:t>
      </w:r>
      <w:r w:rsidRPr="003C4E3E">
        <w:rPr>
          <w:rFonts w:ascii="Arial" w:hAnsi="Arial" w:cs="Arial"/>
        </w:rPr>
        <w:t>O eventual acesso às bases de dados que contenham ou possam conter dados pessoais ou segredos de negócio, implicará para a CONTRATADA e para seus prepostos – devida e formalmente instruídos nesse sentido – o mais absoluto dever de sigilo, por prazo indeterminado.</w:t>
      </w:r>
    </w:p>
    <w:p w14:paraId="7A43D7E6" w14:textId="77777777" w:rsidR="0028561E" w:rsidRPr="003C4E3E" w:rsidRDefault="0028561E" w:rsidP="003C4E3E">
      <w:pPr>
        <w:spacing w:after="0"/>
        <w:ind w:left="-283" w:right="-850"/>
        <w:jc w:val="both"/>
        <w:rPr>
          <w:rFonts w:ascii="Arial" w:hAnsi="Arial" w:cs="Arial"/>
        </w:rPr>
      </w:pPr>
    </w:p>
    <w:p w14:paraId="402142AD" w14:textId="17BE8A71" w:rsidR="003C4E3E" w:rsidRDefault="003C4E3E" w:rsidP="003C4E3E">
      <w:pPr>
        <w:spacing w:after="0"/>
        <w:ind w:left="-283" w:right="-850"/>
        <w:jc w:val="both"/>
        <w:rPr>
          <w:rFonts w:ascii="Arial" w:hAnsi="Arial" w:cs="Arial"/>
          <w:bCs/>
          <w:iCs/>
        </w:rPr>
      </w:pPr>
      <w:r w:rsidRPr="003C4E3E">
        <w:rPr>
          <w:rFonts w:ascii="Arial" w:hAnsi="Arial" w:cs="Arial"/>
          <w:b/>
          <w:iCs/>
        </w:rPr>
        <w:t>10.</w:t>
      </w:r>
      <w:r w:rsidRPr="003C4E3E">
        <w:rPr>
          <w:rFonts w:ascii="Arial" w:hAnsi="Arial" w:cs="Arial"/>
          <w:iCs/>
        </w:rPr>
        <w:t xml:space="preserve"> A </w:t>
      </w:r>
      <w:r w:rsidRPr="003C4E3E">
        <w:rPr>
          <w:rFonts w:ascii="Arial" w:hAnsi="Arial" w:cs="Arial"/>
          <w:bCs/>
          <w:iCs/>
        </w:rPr>
        <w:t>CONTRATADA</w:t>
      </w:r>
      <w:r w:rsidRPr="003C4E3E">
        <w:rPr>
          <w:rFonts w:ascii="Arial" w:hAnsi="Arial" w:cs="Arial"/>
          <w:iCs/>
        </w:rPr>
        <w:t xml:space="preserve"> deverá garantir, por si própria ou quaisquer de seus empregados, prepostos, sócios, diretores, representantes ou terceiros contratados, a confidencialidade dos dados processados. Deverá assegurar que todos os seus colaboradores, citados acima, que lidam com os dados pessoais sob responsabilidade da </w:t>
      </w:r>
      <w:r w:rsidRPr="003C4E3E">
        <w:rPr>
          <w:rFonts w:ascii="Arial" w:hAnsi="Arial" w:cs="Arial"/>
          <w:bCs/>
          <w:iCs/>
        </w:rPr>
        <w:t>CONTRATANTE,</w:t>
      </w:r>
      <w:r w:rsidRPr="003C4E3E">
        <w:rPr>
          <w:rFonts w:ascii="Arial" w:hAnsi="Arial" w:cs="Arial"/>
          <w:iCs/>
        </w:rPr>
        <w:t xml:space="preserve"> assinaram Acordo de Confidencialidade com a </w:t>
      </w:r>
      <w:r w:rsidRPr="003C4E3E">
        <w:rPr>
          <w:rFonts w:ascii="Arial" w:hAnsi="Arial" w:cs="Arial"/>
          <w:bCs/>
          <w:iCs/>
        </w:rPr>
        <w:t>CONTRATADA.</w:t>
      </w:r>
    </w:p>
    <w:p w14:paraId="03D1DC82" w14:textId="77777777" w:rsidR="0028561E" w:rsidRPr="003C4E3E" w:rsidRDefault="0028561E" w:rsidP="003C4E3E">
      <w:pPr>
        <w:spacing w:after="0"/>
        <w:ind w:left="-283" w:right="-850"/>
        <w:jc w:val="both"/>
        <w:rPr>
          <w:rFonts w:ascii="Arial" w:hAnsi="Arial" w:cs="Arial"/>
          <w:bCs/>
          <w:iCs/>
        </w:rPr>
      </w:pPr>
    </w:p>
    <w:p w14:paraId="5707AEDA" w14:textId="77777777" w:rsidR="003C4E3E" w:rsidRPr="003C4E3E" w:rsidRDefault="003C4E3E" w:rsidP="003C4E3E">
      <w:pPr>
        <w:spacing w:after="0"/>
        <w:ind w:left="-283" w:right="-850"/>
        <w:jc w:val="both"/>
        <w:rPr>
          <w:rFonts w:ascii="Arial" w:hAnsi="Arial" w:cs="Arial"/>
        </w:rPr>
      </w:pPr>
      <w:r w:rsidRPr="003C4E3E">
        <w:rPr>
          <w:rFonts w:ascii="Arial" w:hAnsi="Arial" w:cs="Arial"/>
          <w:b/>
          <w:iCs/>
        </w:rPr>
        <w:t>10.1.</w:t>
      </w:r>
      <w:r w:rsidRPr="003C4E3E">
        <w:rPr>
          <w:rFonts w:ascii="Arial" w:hAnsi="Arial" w:cs="Arial"/>
          <w:iCs/>
        </w:rPr>
        <w:t xml:space="preserve"> Ainda a CONTRATADA treinará e orientará a sua equipe sobre as disposições legais aplicáveis em relação à proteção de dados, </w:t>
      </w:r>
      <w:r w:rsidRPr="003C4E3E">
        <w:rPr>
          <w:rFonts w:ascii="Arial" w:hAnsi="Arial" w:cs="Arial"/>
        </w:rPr>
        <w:t>assim fornecendo conhecimento formal sobre as obrigações e condições acordadas nesta ata, inclusive no tocante à Política de Privacidade do CONTRATANTE.</w:t>
      </w:r>
    </w:p>
    <w:p w14:paraId="5CCBD063" w14:textId="25051755" w:rsidR="003C4E3E" w:rsidRDefault="003C4E3E" w:rsidP="003C4E3E">
      <w:pPr>
        <w:spacing w:after="0"/>
        <w:ind w:left="-283" w:right="-850"/>
        <w:jc w:val="both"/>
        <w:rPr>
          <w:rFonts w:ascii="Arial" w:hAnsi="Arial" w:cs="Arial"/>
        </w:rPr>
      </w:pPr>
      <w:r w:rsidRPr="003C4E3E">
        <w:rPr>
          <w:rFonts w:ascii="Arial" w:hAnsi="Arial" w:cs="Arial"/>
          <w:b/>
        </w:rPr>
        <w:lastRenderedPageBreak/>
        <w:t>11.</w:t>
      </w:r>
      <w:r w:rsidRPr="003C4E3E">
        <w:rPr>
          <w:rFonts w:ascii="Arial" w:hAnsi="Arial" w:cs="Arial"/>
        </w:rPr>
        <w:t xml:space="preserve"> As partes cooperarão entre si no cumprimento das obrigações referentes ao exercício dos direitos dos Titulares previstos na </w:t>
      </w:r>
      <w:hyperlink r:id="rId76" w:history="1">
        <w:r w:rsidRPr="003C4E3E">
          <w:rPr>
            <w:rStyle w:val="Hyperlink"/>
            <w:rFonts w:ascii="Arial" w:hAnsi="Arial" w:cs="Arial"/>
            <w:iCs/>
          </w:rPr>
          <w:t>Lei nº 13.709/2018 (LGPD)</w:t>
        </w:r>
      </w:hyperlink>
      <w:r w:rsidRPr="003C4E3E">
        <w:rPr>
          <w:rFonts w:ascii="Arial" w:hAnsi="Arial" w:cs="Arial"/>
        </w:rPr>
        <w:t xml:space="preserve"> e nas Leis e Regulamentos de Proteção de Dados em vigor e também no atendimento de requisições e determinações do Poder Judiciário, Ministério Público, Tribunal de Contas e Órgãos de controle administrativo.</w:t>
      </w:r>
    </w:p>
    <w:p w14:paraId="4F5CE2E2" w14:textId="77777777" w:rsidR="0028561E" w:rsidRPr="003C4E3E" w:rsidRDefault="0028561E" w:rsidP="003C4E3E">
      <w:pPr>
        <w:spacing w:after="0"/>
        <w:ind w:left="-283" w:right="-850"/>
        <w:jc w:val="both"/>
        <w:rPr>
          <w:rFonts w:ascii="Arial" w:hAnsi="Arial" w:cs="Arial"/>
        </w:rPr>
      </w:pPr>
    </w:p>
    <w:p w14:paraId="12065516" w14:textId="3978CB1F" w:rsidR="003C4E3E" w:rsidRDefault="003C4E3E" w:rsidP="003C4E3E">
      <w:pPr>
        <w:spacing w:after="0"/>
        <w:ind w:left="-283" w:right="-850"/>
        <w:jc w:val="both"/>
        <w:rPr>
          <w:rFonts w:ascii="Arial" w:hAnsi="Arial" w:cs="Arial"/>
        </w:rPr>
      </w:pPr>
      <w:r w:rsidRPr="003C4E3E">
        <w:rPr>
          <w:rFonts w:ascii="Arial" w:hAnsi="Arial" w:cs="Arial"/>
          <w:b/>
        </w:rPr>
        <w:t>12.</w:t>
      </w:r>
      <w:r w:rsidRPr="003C4E3E">
        <w:rPr>
          <w:rFonts w:ascii="Arial" w:hAnsi="Arial" w:cs="Arial"/>
        </w:rPr>
        <w:t xml:space="preserve"> Uma parte deverá informar à outra, sempre que receber uma solicitação de um Titular de Dados, a respeito de dados pessoais da outra parte, abstendo-se de responder qualquer solicitação, exceto nas instruções documentadas ou conforme exigido pela </w:t>
      </w:r>
      <w:hyperlink r:id="rId77" w:history="1">
        <w:r w:rsidRPr="003C4E3E">
          <w:rPr>
            <w:rStyle w:val="Hyperlink"/>
            <w:rFonts w:ascii="Arial" w:hAnsi="Arial" w:cs="Arial"/>
            <w:iCs/>
          </w:rPr>
          <w:t>Lei nº 13.709/2018 (LGPD)</w:t>
        </w:r>
      </w:hyperlink>
      <w:r w:rsidRPr="003C4E3E">
        <w:rPr>
          <w:rFonts w:ascii="Arial" w:hAnsi="Arial" w:cs="Arial"/>
        </w:rPr>
        <w:t xml:space="preserve"> e Leis e Regulamentos de Proteção de Dados em vigor.</w:t>
      </w:r>
    </w:p>
    <w:p w14:paraId="6A1547FD" w14:textId="77777777" w:rsidR="0028561E" w:rsidRPr="003C4E3E" w:rsidRDefault="0028561E" w:rsidP="003C4E3E">
      <w:pPr>
        <w:spacing w:after="0"/>
        <w:ind w:left="-283" w:right="-850"/>
        <w:jc w:val="both"/>
        <w:rPr>
          <w:rFonts w:ascii="Arial" w:hAnsi="Arial" w:cs="Arial"/>
        </w:rPr>
      </w:pPr>
    </w:p>
    <w:p w14:paraId="17FAEEC8" w14:textId="4D77AC0C" w:rsidR="003C4E3E" w:rsidRDefault="003C4E3E" w:rsidP="003C4E3E">
      <w:pPr>
        <w:spacing w:after="0"/>
        <w:ind w:left="-283" w:right="-850"/>
        <w:jc w:val="both"/>
        <w:rPr>
          <w:rFonts w:ascii="Arial" w:hAnsi="Arial" w:cs="Arial"/>
        </w:rPr>
      </w:pPr>
      <w:r w:rsidRPr="003C4E3E">
        <w:rPr>
          <w:rFonts w:ascii="Arial" w:hAnsi="Arial" w:cs="Arial"/>
          <w:b/>
        </w:rPr>
        <w:t>13.</w:t>
      </w:r>
      <w:r w:rsidRPr="003C4E3E">
        <w:rPr>
          <w:rFonts w:ascii="Arial" w:hAnsi="Arial" w:cs="Arial"/>
        </w:rPr>
        <w:t xml:space="preserve"> O Encarregado da CONTRATADA manterá contato formal com o Encarregado do CONTRATANTE, e fica obrigado a notificar ao CONTRATANTE no prazo de 24 (vinte e quatro) horas a partir da ciência da ocorrência de qualquer incidente que implique violação ou risco de violação de dados pessoais de que venha a ter conhecimento </w:t>
      </w:r>
      <w:r w:rsidRPr="003C4E3E">
        <w:rPr>
          <w:rFonts w:ascii="Arial" w:hAnsi="Arial" w:cs="Arial"/>
          <w:iCs/>
        </w:rPr>
        <w:t>(ainda que suspeito)</w:t>
      </w:r>
      <w:r w:rsidRPr="003C4E3E">
        <w:rPr>
          <w:rFonts w:ascii="Arial" w:hAnsi="Arial" w:cs="Arial"/>
        </w:rPr>
        <w:t>, q</w:t>
      </w:r>
      <w:r w:rsidRPr="003C4E3E">
        <w:rPr>
          <w:rFonts w:ascii="Arial" w:hAnsi="Arial" w:cs="Arial"/>
          <w:iCs/>
        </w:rPr>
        <w:t xml:space="preserve">ualquer não cumprimento (ainda que suspeito) das disposições legais relativas à proteção de Dados Pessoais </w:t>
      </w:r>
      <w:r w:rsidRPr="003C4E3E">
        <w:rPr>
          <w:rFonts w:ascii="Arial" w:hAnsi="Arial" w:cs="Arial"/>
        </w:rPr>
        <w:t xml:space="preserve">ou qualquer forma de tratamento inadequado ou ilícito, bem como adotar as providências dispostas no </w:t>
      </w:r>
      <w:hyperlink r:id="rId78" w:anchor="art48" w:history="1">
        <w:r w:rsidRPr="003C4E3E">
          <w:rPr>
            <w:rStyle w:val="Hyperlink"/>
            <w:rFonts w:ascii="Arial" w:hAnsi="Arial" w:cs="Arial"/>
          </w:rPr>
          <w:t xml:space="preserve">art. 48 da </w:t>
        </w:r>
        <w:r w:rsidRPr="003C4E3E">
          <w:rPr>
            <w:rStyle w:val="Hyperlink"/>
            <w:rFonts w:ascii="Arial" w:hAnsi="Arial" w:cs="Arial"/>
            <w:iCs/>
          </w:rPr>
          <w:t>Lei nº 13.709/2018 (LGPD)</w:t>
        </w:r>
      </w:hyperlink>
      <w:r w:rsidRPr="003C4E3E">
        <w:rPr>
          <w:rFonts w:ascii="Arial" w:hAnsi="Arial" w:cs="Arial"/>
        </w:rPr>
        <w:t>, devendo a parte responsável, em até 10 (dez) dias corridos, tomar as medidas necessárias.</w:t>
      </w:r>
    </w:p>
    <w:p w14:paraId="03101ADC" w14:textId="77777777" w:rsidR="0028561E" w:rsidRPr="003C4E3E" w:rsidRDefault="0028561E" w:rsidP="003C4E3E">
      <w:pPr>
        <w:spacing w:after="0"/>
        <w:ind w:left="-283" w:right="-850"/>
        <w:jc w:val="both"/>
        <w:rPr>
          <w:rFonts w:ascii="Arial" w:hAnsi="Arial" w:cs="Arial"/>
        </w:rPr>
      </w:pPr>
    </w:p>
    <w:p w14:paraId="10A73491" w14:textId="1BE31CE0" w:rsidR="003C4E3E" w:rsidRDefault="003C4E3E" w:rsidP="003C4E3E">
      <w:pPr>
        <w:spacing w:after="0"/>
        <w:ind w:left="-283" w:right="-850"/>
        <w:jc w:val="both"/>
        <w:rPr>
          <w:rFonts w:ascii="Arial" w:hAnsi="Arial" w:cs="Arial"/>
        </w:rPr>
      </w:pPr>
      <w:r w:rsidRPr="003C4E3E">
        <w:rPr>
          <w:rFonts w:ascii="Arial" w:hAnsi="Arial" w:cs="Arial"/>
          <w:b/>
        </w:rPr>
        <w:t>14.</w:t>
      </w:r>
      <w:r w:rsidRPr="003C4E3E">
        <w:rPr>
          <w:rFonts w:ascii="Arial" w:hAnsi="Arial" w:cs="Arial"/>
        </w:rPr>
        <w:t xml:space="preserve"> A critério do Encarregado de Dados do CONTRATANTE, a CONTRATADA poderá ser provocada a colaborar na elaboração do relatório de impacto à proteção de dados pessoais (RIPD), conforme a sensibilidade e o risco inerente dos serviços objeto desta ata, no tocante a dados pessoais.</w:t>
      </w:r>
    </w:p>
    <w:p w14:paraId="72D784A2" w14:textId="77777777" w:rsidR="0028561E" w:rsidRPr="003C4E3E" w:rsidRDefault="0028561E" w:rsidP="003C4E3E">
      <w:pPr>
        <w:spacing w:after="0"/>
        <w:ind w:left="-283" w:right="-850"/>
        <w:jc w:val="both"/>
        <w:rPr>
          <w:rFonts w:ascii="Arial" w:hAnsi="Arial" w:cs="Arial"/>
        </w:rPr>
      </w:pPr>
    </w:p>
    <w:p w14:paraId="79986435" w14:textId="510821BA" w:rsidR="003C4E3E" w:rsidRDefault="003C4E3E" w:rsidP="003C4E3E">
      <w:pPr>
        <w:spacing w:after="0"/>
        <w:ind w:left="-283" w:right="-850"/>
        <w:jc w:val="both"/>
        <w:rPr>
          <w:rFonts w:ascii="Arial" w:hAnsi="Arial" w:cs="Arial"/>
        </w:rPr>
      </w:pPr>
      <w:r w:rsidRPr="003C4E3E">
        <w:rPr>
          <w:rFonts w:ascii="Arial" w:hAnsi="Arial" w:cs="Arial"/>
          <w:b/>
        </w:rPr>
        <w:t>15.</w:t>
      </w:r>
      <w:r w:rsidRPr="003C4E3E">
        <w:rPr>
          <w:rFonts w:ascii="Arial" w:hAnsi="Arial" w:cs="Arial"/>
        </w:rPr>
        <w:t xml:space="preserve"> Encerrada a vigência da ata ou não havendo mais necessidade de utilização dos dados pessoais, sensíveis ou não, a CONTRATADA interromperá o tratamento e, em no máximo (30) dias, sob instruções e na medida do determinado pelo CONTRATANTE, eliminará completamente os dados pessoais e todas as cópias porventura existentes (em formato digital, físico ou outro qualquer), salvo quando necessite mantê-los para cumprimento de obrigação legal ou outra hipótese legal prevista na </w:t>
      </w:r>
      <w:hyperlink r:id="rId79" w:history="1">
        <w:r w:rsidRPr="003C4E3E">
          <w:rPr>
            <w:rStyle w:val="Hyperlink"/>
            <w:rFonts w:ascii="Arial" w:hAnsi="Arial" w:cs="Arial"/>
            <w:iCs/>
          </w:rPr>
          <w:t>Lei nº 13.709/2018 (LGPD)</w:t>
        </w:r>
      </w:hyperlink>
      <w:r w:rsidRPr="003C4E3E">
        <w:rPr>
          <w:rFonts w:ascii="Arial" w:hAnsi="Arial" w:cs="Arial"/>
        </w:rPr>
        <w:t>.</w:t>
      </w:r>
    </w:p>
    <w:p w14:paraId="4002C58C" w14:textId="77777777" w:rsidR="0028561E" w:rsidRPr="003C4E3E" w:rsidRDefault="0028561E" w:rsidP="003C4E3E">
      <w:pPr>
        <w:spacing w:after="0"/>
        <w:ind w:left="-283" w:right="-850"/>
        <w:jc w:val="both"/>
        <w:rPr>
          <w:rFonts w:ascii="Arial" w:hAnsi="Arial" w:cs="Arial"/>
        </w:rPr>
      </w:pPr>
    </w:p>
    <w:p w14:paraId="664934AC" w14:textId="456151B1" w:rsidR="003C4E3E" w:rsidRDefault="003C4E3E" w:rsidP="003C4E3E">
      <w:pPr>
        <w:spacing w:after="0"/>
        <w:ind w:left="-283" w:right="-850"/>
        <w:jc w:val="both"/>
        <w:rPr>
          <w:rFonts w:ascii="Arial" w:hAnsi="Arial" w:cs="Arial"/>
        </w:rPr>
      </w:pPr>
      <w:r w:rsidRPr="003C4E3E">
        <w:rPr>
          <w:rFonts w:ascii="Arial" w:hAnsi="Arial" w:cs="Arial"/>
          <w:b/>
        </w:rPr>
        <w:t>15.1.</w:t>
      </w:r>
      <w:r w:rsidRPr="003C4E3E">
        <w:rPr>
          <w:rFonts w:ascii="Arial" w:hAnsi="Arial" w:cs="Arial"/>
        </w:rPr>
        <w:t xml:space="preserve"> Ainda que encerrada vigência deste instrumento, os deveres previstos nas presentes cláusulas devem ser observados pelas partes, por prazo indeterminado, sob pena de responsabilização.</w:t>
      </w:r>
    </w:p>
    <w:p w14:paraId="4187D83B" w14:textId="77777777" w:rsidR="0028561E" w:rsidRPr="003C4E3E" w:rsidRDefault="0028561E" w:rsidP="003C4E3E">
      <w:pPr>
        <w:spacing w:after="0"/>
        <w:ind w:left="-283" w:right="-850"/>
        <w:jc w:val="both"/>
        <w:rPr>
          <w:rFonts w:ascii="Arial" w:hAnsi="Arial" w:cs="Arial"/>
        </w:rPr>
      </w:pPr>
    </w:p>
    <w:p w14:paraId="21768839" w14:textId="137F1C9D" w:rsidR="003C4E3E" w:rsidRDefault="003C4E3E" w:rsidP="003C4E3E">
      <w:pPr>
        <w:spacing w:after="0"/>
        <w:ind w:left="-283" w:right="-850"/>
        <w:jc w:val="both"/>
        <w:rPr>
          <w:rFonts w:ascii="Arial" w:hAnsi="Arial" w:cs="Arial"/>
        </w:rPr>
      </w:pPr>
      <w:r w:rsidRPr="003C4E3E">
        <w:rPr>
          <w:rFonts w:ascii="Arial" w:hAnsi="Arial" w:cs="Arial"/>
          <w:b/>
        </w:rPr>
        <w:t>16.</w:t>
      </w:r>
      <w:r w:rsidRPr="003C4E3E">
        <w:rPr>
          <w:rFonts w:ascii="Arial" w:hAnsi="Arial" w:cs="Arial"/>
        </w:rPr>
        <w:t xml:space="preserve"> Eventuais responsabilidades das partes, serão apuradas conforme estabelecido nesta ata e também de acordo com o que dispõe a </w:t>
      </w:r>
      <w:hyperlink r:id="rId80" w:anchor="art42" w:history="1">
        <w:r w:rsidRPr="003C4E3E">
          <w:rPr>
            <w:rStyle w:val="Hyperlink"/>
            <w:rFonts w:ascii="Arial" w:hAnsi="Arial" w:cs="Arial"/>
          </w:rPr>
          <w:t xml:space="preserve">Seção III, Capítulo VI da </w:t>
        </w:r>
        <w:r w:rsidRPr="003C4E3E">
          <w:rPr>
            <w:rStyle w:val="Hyperlink"/>
            <w:rFonts w:ascii="Arial" w:hAnsi="Arial" w:cs="Arial"/>
            <w:iCs/>
          </w:rPr>
          <w:t>Lei nº 13.709/2018 (LGPD)</w:t>
        </w:r>
      </w:hyperlink>
      <w:r w:rsidRPr="003C4E3E">
        <w:rPr>
          <w:rFonts w:ascii="Arial" w:hAnsi="Arial" w:cs="Arial"/>
        </w:rPr>
        <w:t>.</w:t>
      </w:r>
    </w:p>
    <w:p w14:paraId="0E7969F6" w14:textId="77777777" w:rsidR="0028561E" w:rsidRPr="003C4E3E" w:rsidRDefault="0028561E" w:rsidP="003C4E3E">
      <w:pPr>
        <w:spacing w:after="0"/>
        <w:ind w:left="-283" w:right="-850"/>
        <w:jc w:val="both"/>
        <w:rPr>
          <w:rFonts w:ascii="Arial" w:hAnsi="Arial" w:cs="Arial"/>
        </w:rPr>
      </w:pPr>
    </w:p>
    <w:p w14:paraId="5B54AF19" w14:textId="62E2BB50" w:rsidR="003C4E3E" w:rsidRDefault="003C4E3E" w:rsidP="003C4E3E">
      <w:pPr>
        <w:spacing w:after="0"/>
        <w:ind w:left="-283" w:right="-850"/>
        <w:jc w:val="both"/>
        <w:rPr>
          <w:rFonts w:ascii="Arial" w:hAnsi="Arial" w:cs="Arial"/>
          <w:iCs/>
        </w:rPr>
      </w:pPr>
      <w:r w:rsidRPr="003C4E3E">
        <w:rPr>
          <w:rFonts w:ascii="Arial" w:hAnsi="Arial" w:cs="Arial"/>
          <w:b/>
          <w:iCs/>
        </w:rPr>
        <w:t>16.1.</w:t>
      </w:r>
      <w:r w:rsidRPr="003C4E3E">
        <w:rPr>
          <w:rFonts w:ascii="Arial" w:hAnsi="Arial" w:cs="Arial"/>
          <w:iCs/>
        </w:rPr>
        <w:t xml:space="preserve"> A </w:t>
      </w:r>
      <w:r w:rsidRPr="003C4E3E">
        <w:rPr>
          <w:rFonts w:ascii="Arial" w:hAnsi="Arial" w:cs="Arial"/>
          <w:bCs/>
          <w:iCs/>
        </w:rPr>
        <w:t xml:space="preserve">CONTRATADA </w:t>
      </w:r>
      <w:r w:rsidRPr="003C4E3E">
        <w:rPr>
          <w:rFonts w:ascii="Arial" w:hAnsi="Arial" w:cs="Arial"/>
          <w:iCs/>
        </w:rPr>
        <w:t xml:space="preserve">será integralmente responsável pelo pagamento de perdas e danos de ordem moral e material, bem como pelo ressarcimento do pagamento de qualquer multa ou penalidade imposta à </w:t>
      </w:r>
      <w:r w:rsidRPr="003C4E3E">
        <w:rPr>
          <w:rFonts w:ascii="Arial" w:hAnsi="Arial" w:cs="Arial"/>
          <w:bCs/>
          <w:iCs/>
        </w:rPr>
        <w:t>CONTRATANTE</w:t>
      </w:r>
      <w:r w:rsidRPr="003C4E3E">
        <w:rPr>
          <w:rFonts w:ascii="Arial" w:hAnsi="Arial" w:cs="Arial"/>
          <w:iCs/>
        </w:rPr>
        <w:t xml:space="preserve"> e/ou a terceiros diretamente resultantes do descumprimento pela </w:t>
      </w:r>
      <w:r w:rsidRPr="003C4E3E">
        <w:rPr>
          <w:rFonts w:ascii="Arial" w:hAnsi="Arial" w:cs="Arial"/>
          <w:bCs/>
          <w:iCs/>
        </w:rPr>
        <w:t xml:space="preserve">CONTRATADA </w:t>
      </w:r>
      <w:r w:rsidRPr="003C4E3E">
        <w:rPr>
          <w:rFonts w:ascii="Arial" w:hAnsi="Arial" w:cs="Arial"/>
          <w:iCs/>
        </w:rPr>
        <w:t>de qualquer das cláusulas previstas neste capítulo quanto a proteção e uso dos dados pessoais.</w:t>
      </w:r>
    </w:p>
    <w:p w14:paraId="2F38C7B3" w14:textId="77777777" w:rsidR="0028561E" w:rsidRPr="003C4E3E" w:rsidRDefault="0028561E" w:rsidP="003C4E3E">
      <w:pPr>
        <w:spacing w:after="0"/>
        <w:ind w:left="-283" w:right="-850"/>
        <w:jc w:val="both"/>
        <w:rPr>
          <w:rFonts w:ascii="Arial" w:hAnsi="Arial" w:cs="Arial"/>
          <w:iCs/>
        </w:rPr>
      </w:pPr>
    </w:p>
    <w:p w14:paraId="5ACE3B5B" w14:textId="77777777" w:rsidR="003C4E3E" w:rsidRPr="003C4E3E" w:rsidRDefault="003C4E3E" w:rsidP="003C4E3E">
      <w:pPr>
        <w:spacing w:after="0"/>
        <w:ind w:left="-283" w:right="-850"/>
        <w:jc w:val="both"/>
        <w:rPr>
          <w:rFonts w:ascii="Arial" w:hAnsi="Arial" w:cs="Arial"/>
          <w:b/>
        </w:rPr>
      </w:pPr>
      <w:r w:rsidRPr="003C4E3E">
        <w:rPr>
          <w:rFonts w:ascii="Arial" w:hAnsi="Arial" w:cs="Arial"/>
          <w:b/>
        </w:rPr>
        <w:t>CLÁUSULA DÉCIMA OITAVA: PUBLICAÇÃO</w:t>
      </w:r>
    </w:p>
    <w:p w14:paraId="34C7F3C4" w14:textId="77777777" w:rsidR="003C4E3E" w:rsidRPr="003C4E3E" w:rsidRDefault="003C4E3E" w:rsidP="003C4E3E">
      <w:pPr>
        <w:spacing w:after="0"/>
        <w:ind w:left="-283" w:right="-850"/>
        <w:jc w:val="both"/>
        <w:rPr>
          <w:rFonts w:ascii="Arial" w:hAnsi="Arial" w:cs="Arial"/>
        </w:rPr>
      </w:pPr>
      <w:r w:rsidRPr="003C4E3E">
        <w:rPr>
          <w:rFonts w:ascii="Arial" w:hAnsi="Arial" w:cs="Arial"/>
          <w:b/>
        </w:rPr>
        <w:t>1.</w:t>
      </w:r>
      <w:r w:rsidRPr="003C4E3E">
        <w:rPr>
          <w:rFonts w:ascii="Arial" w:hAnsi="Arial" w:cs="Arial"/>
        </w:rPr>
        <w:t xml:space="preserve"> Esta ata será publicado no prazo máximo de 20 (dez) dias úteis a contar da assinatura das partes (</w:t>
      </w:r>
      <w:hyperlink r:id="rId81" w:anchor="art94i" w:history="1">
        <w:r w:rsidRPr="003C4E3E">
          <w:rPr>
            <w:rStyle w:val="Hyperlink"/>
            <w:rFonts w:ascii="Arial" w:hAnsi="Arial" w:cs="Arial"/>
          </w:rPr>
          <w:t>art. 94, I da Lei nº 14.133/2021</w:t>
        </w:r>
      </w:hyperlink>
      <w:r w:rsidRPr="003C4E3E">
        <w:rPr>
          <w:rFonts w:ascii="Arial" w:hAnsi="Arial" w:cs="Arial"/>
        </w:rPr>
        <w:t>).</w:t>
      </w:r>
    </w:p>
    <w:p w14:paraId="75DF7AA5" w14:textId="77777777" w:rsidR="003C4E3E" w:rsidRPr="003C4E3E" w:rsidRDefault="003C4E3E" w:rsidP="003C4E3E">
      <w:pPr>
        <w:spacing w:after="0"/>
        <w:ind w:left="-283" w:right="-850"/>
        <w:jc w:val="both"/>
        <w:rPr>
          <w:rFonts w:ascii="Arial" w:hAnsi="Arial" w:cs="Arial"/>
        </w:rPr>
      </w:pPr>
      <w:r w:rsidRPr="003C4E3E">
        <w:rPr>
          <w:rFonts w:ascii="Arial" w:hAnsi="Arial" w:cs="Arial"/>
          <w:b/>
        </w:rPr>
        <w:lastRenderedPageBreak/>
        <w:t>2.</w:t>
      </w:r>
      <w:r w:rsidRPr="003C4E3E">
        <w:rPr>
          <w:rFonts w:ascii="Arial" w:hAnsi="Arial" w:cs="Arial"/>
        </w:rPr>
        <w:t xml:space="preserve"> Para fins de garantir a ampla publicidade, esta ata será divulgada:</w:t>
      </w:r>
    </w:p>
    <w:p w14:paraId="6BB58910" w14:textId="77777777" w:rsidR="0028561E" w:rsidRDefault="003C4E3E" w:rsidP="00850702">
      <w:pPr>
        <w:pStyle w:val="PargrafodaLista"/>
        <w:numPr>
          <w:ilvl w:val="0"/>
          <w:numId w:val="31"/>
        </w:numPr>
        <w:spacing w:after="0"/>
        <w:ind w:right="-850"/>
        <w:jc w:val="both"/>
        <w:rPr>
          <w:rFonts w:ascii="Arial" w:hAnsi="Arial" w:cs="Arial"/>
        </w:rPr>
      </w:pPr>
      <w:r w:rsidRPr="0028561E">
        <w:rPr>
          <w:rFonts w:ascii="Arial" w:hAnsi="Arial" w:cs="Arial"/>
        </w:rPr>
        <w:t>Portal Nacional de Contratações Públicas – PNCP, a partir da adoção pelo Município (</w:t>
      </w:r>
      <w:hyperlink r:id="rId82" w:anchor="art176iii" w:history="1">
        <w:r w:rsidRPr="0028561E">
          <w:rPr>
            <w:rStyle w:val="Hyperlink"/>
            <w:rFonts w:ascii="Arial" w:hAnsi="Arial" w:cs="Arial"/>
          </w:rPr>
          <w:t>art. 176, III c/c p. ú. da Lei nº 14.133/2021</w:t>
        </w:r>
      </w:hyperlink>
      <w:r w:rsidRPr="0028561E">
        <w:rPr>
          <w:rFonts w:ascii="Arial" w:hAnsi="Arial" w:cs="Arial"/>
        </w:rPr>
        <w:t>);</w:t>
      </w:r>
    </w:p>
    <w:p w14:paraId="17DE9C33" w14:textId="5340E713" w:rsidR="0028561E" w:rsidRDefault="003C4E3E" w:rsidP="00850702">
      <w:pPr>
        <w:pStyle w:val="PargrafodaLista"/>
        <w:numPr>
          <w:ilvl w:val="0"/>
          <w:numId w:val="31"/>
        </w:numPr>
        <w:spacing w:after="0"/>
        <w:ind w:right="-850"/>
        <w:jc w:val="both"/>
        <w:rPr>
          <w:rFonts w:ascii="Arial" w:hAnsi="Arial" w:cs="Arial"/>
        </w:rPr>
      </w:pPr>
      <w:r w:rsidRPr="0028561E">
        <w:rPr>
          <w:rFonts w:ascii="Arial" w:hAnsi="Arial" w:cs="Arial"/>
        </w:rPr>
        <w:t>Página do Município de Ouro/SC (</w:t>
      </w:r>
      <w:hyperlink r:id="rId83" w:history="1">
        <w:r w:rsidR="0028561E" w:rsidRPr="00AE07CA">
          <w:rPr>
            <w:rStyle w:val="Hyperlink"/>
            <w:rFonts w:ascii="Arial" w:hAnsi="Arial" w:cs="Arial"/>
          </w:rPr>
          <w:t>www.ouro.sc.gov.br</w:t>
        </w:r>
      </w:hyperlink>
      <w:r w:rsidRPr="0028561E">
        <w:rPr>
          <w:rFonts w:ascii="Arial" w:hAnsi="Arial" w:cs="Arial"/>
        </w:rPr>
        <w:t>);</w:t>
      </w:r>
    </w:p>
    <w:p w14:paraId="5F3384F5" w14:textId="7BED9F50" w:rsidR="003C4E3E" w:rsidRDefault="003C4E3E" w:rsidP="00850702">
      <w:pPr>
        <w:pStyle w:val="PargrafodaLista"/>
        <w:numPr>
          <w:ilvl w:val="0"/>
          <w:numId w:val="31"/>
        </w:numPr>
        <w:spacing w:after="0"/>
        <w:ind w:right="-850"/>
        <w:jc w:val="both"/>
        <w:rPr>
          <w:rFonts w:ascii="Arial" w:hAnsi="Arial" w:cs="Arial"/>
        </w:rPr>
      </w:pPr>
      <w:r w:rsidRPr="0028561E">
        <w:rPr>
          <w:rFonts w:ascii="Arial" w:hAnsi="Arial" w:cs="Arial"/>
        </w:rPr>
        <w:t>Diário Oficial dos Municípios – DOM (</w:t>
      </w:r>
      <w:hyperlink r:id="rId84" w:anchor="art176" w:history="1">
        <w:r w:rsidRPr="0028561E">
          <w:rPr>
            <w:rStyle w:val="Hyperlink"/>
            <w:rFonts w:ascii="Arial" w:hAnsi="Arial" w:cs="Arial"/>
          </w:rPr>
          <w:t>art. 176, p. ú., I da Lei nº 14.133/2021</w:t>
        </w:r>
      </w:hyperlink>
      <w:r w:rsidRPr="0028561E">
        <w:rPr>
          <w:rFonts w:ascii="Arial" w:hAnsi="Arial" w:cs="Arial"/>
        </w:rPr>
        <w:t>).</w:t>
      </w:r>
    </w:p>
    <w:p w14:paraId="6605B0FA" w14:textId="77777777" w:rsidR="0028561E" w:rsidRPr="0028561E" w:rsidRDefault="0028561E" w:rsidP="0028561E">
      <w:pPr>
        <w:pStyle w:val="PargrafodaLista"/>
        <w:spacing w:after="0"/>
        <w:ind w:left="437" w:right="-850"/>
        <w:jc w:val="both"/>
        <w:rPr>
          <w:rFonts w:ascii="Arial" w:hAnsi="Arial" w:cs="Arial"/>
        </w:rPr>
      </w:pPr>
    </w:p>
    <w:p w14:paraId="568085E4" w14:textId="15F5FED6" w:rsidR="003C4E3E" w:rsidRDefault="003C4E3E" w:rsidP="0028561E">
      <w:pPr>
        <w:spacing w:after="0"/>
        <w:ind w:left="-283" w:right="-850"/>
        <w:jc w:val="center"/>
        <w:rPr>
          <w:rFonts w:ascii="Arial" w:hAnsi="Arial" w:cs="Arial"/>
        </w:rPr>
      </w:pPr>
      <w:r w:rsidRPr="003C4E3E">
        <w:rPr>
          <w:rFonts w:ascii="Arial" w:hAnsi="Arial" w:cs="Arial"/>
        </w:rPr>
        <w:t xml:space="preserve">Ouro/SC, </w:t>
      </w:r>
      <w:r w:rsidR="0028561E">
        <w:rPr>
          <w:rFonts w:ascii="Arial" w:hAnsi="Arial" w:cs="Arial"/>
        </w:rPr>
        <w:t>23/07/2024</w:t>
      </w:r>
      <w:r w:rsidRPr="003C4E3E">
        <w:rPr>
          <w:rFonts w:ascii="Arial" w:hAnsi="Arial" w:cs="Arial"/>
        </w:rPr>
        <w:t>.</w:t>
      </w:r>
    </w:p>
    <w:p w14:paraId="193E1F9A" w14:textId="7F4F11D6" w:rsidR="006A5D1B" w:rsidRDefault="006A5D1B" w:rsidP="0028561E">
      <w:pPr>
        <w:spacing w:after="0"/>
        <w:ind w:left="-283" w:right="-850"/>
        <w:jc w:val="center"/>
        <w:rPr>
          <w:rFonts w:ascii="Arial" w:hAnsi="Arial" w:cs="Arial"/>
        </w:rPr>
      </w:pPr>
    </w:p>
    <w:p w14:paraId="176C361B" w14:textId="2D646AEC" w:rsidR="006A5D1B" w:rsidRDefault="006A5D1B" w:rsidP="0028561E">
      <w:pPr>
        <w:spacing w:after="0"/>
        <w:ind w:left="-283" w:right="-850"/>
        <w:jc w:val="center"/>
        <w:rPr>
          <w:rFonts w:ascii="Arial" w:hAnsi="Arial" w:cs="Arial"/>
        </w:rPr>
      </w:pPr>
    </w:p>
    <w:p w14:paraId="0066B3A9" w14:textId="7F06F84A" w:rsidR="006A5D1B" w:rsidRDefault="006A5D1B" w:rsidP="0028561E">
      <w:pPr>
        <w:spacing w:after="0"/>
        <w:ind w:left="-283" w:right="-850"/>
        <w:jc w:val="center"/>
        <w:rPr>
          <w:rFonts w:ascii="Arial" w:hAnsi="Arial" w:cs="Arial"/>
        </w:rPr>
      </w:pPr>
    </w:p>
    <w:p w14:paraId="49701AEE" w14:textId="77777777" w:rsidR="006A5D1B" w:rsidRDefault="006A5D1B" w:rsidP="0028561E">
      <w:pPr>
        <w:spacing w:after="0"/>
        <w:ind w:left="-283" w:right="-850"/>
        <w:jc w:val="center"/>
        <w:rPr>
          <w:rFonts w:ascii="Arial" w:hAnsi="Arial" w:cs="Arial"/>
        </w:rPr>
      </w:pPr>
    </w:p>
    <w:tbl>
      <w:tblPr>
        <w:tblStyle w:val="Tabelacomgrade"/>
        <w:tblW w:w="9634"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2693"/>
        <w:gridCol w:w="3544"/>
      </w:tblGrid>
      <w:tr w:rsidR="0028561E" w14:paraId="6ADEEBC0" w14:textId="77777777" w:rsidTr="006A5D1B">
        <w:tc>
          <w:tcPr>
            <w:tcW w:w="3397" w:type="dxa"/>
            <w:vAlign w:val="center"/>
          </w:tcPr>
          <w:p w14:paraId="4B84AD8B" w14:textId="77777777" w:rsidR="0028561E" w:rsidRPr="003C4E3E" w:rsidRDefault="0028561E" w:rsidP="006A5D1B">
            <w:pPr>
              <w:ind w:left="-119"/>
              <w:jc w:val="center"/>
              <w:rPr>
                <w:rFonts w:ascii="Arial" w:hAnsi="Arial" w:cs="Arial"/>
                <w:b/>
              </w:rPr>
            </w:pPr>
            <w:r w:rsidRPr="003C4E3E">
              <w:rPr>
                <w:rFonts w:ascii="Arial" w:hAnsi="Arial" w:cs="Arial"/>
                <w:b/>
              </w:rPr>
              <w:t>MUNICÍPIO DE OURO</w:t>
            </w:r>
          </w:p>
          <w:p w14:paraId="4A4DA60C" w14:textId="758F4FD1" w:rsidR="0028561E" w:rsidRPr="003C4E3E" w:rsidRDefault="0028561E" w:rsidP="006A5D1B">
            <w:pPr>
              <w:ind w:left="-119"/>
              <w:jc w:val="center"/>
              <w:rPr>
                <w:rFonts w:ascii="Arial" w:hAnsi="Arial" w:cs="Arial"/>
              </w:rPr>
            </w:pPr>
            <w:r w:rsidRPr="003C4E3E">
              <w:rPr>
                <w:rFonts w:ascii="Arial" w:hAnsi="Arial" w:cs="Arial"/>
              </w:rPr>
              <w:t>Sec</w:t>
            </w:r>
            <w:r>
              <w:rPr>
                <w:rFonts w:ascii="Arial" w:hAnsi="Arial" w:cs="Arial"/>
              </w:rPr>
              <w:t xml:space="preserve">. </w:t>
            </w:r>
            <w:r w:rsidRPr="003C4E3E">
              <w:rPr>
                <w:rFonts w:ascii="Arial" w:hAnsi="Arial" w:cs="Arial"/>
              </w:rPr>
              <w:t>Municipal da Administração e Fazenda</w:t>
            </w:r>
            <w:r w:rsidR="006A5D1B">
              <w:rPr>
                <w:rFonts w:ascii="Arial" w:hAnsi="Arial" w:cs="Arial"/>
              </w:rPr>
              <w:t xml:space="preserve"> e </w:t>
            </w:r>
            <w:r w:rsidR="006A5D1B" w:rsidRPr="003C4E3E">
              <w:rPr>
                <w:rFonts w:ascii="Arial" w:hAnsi="Arial" w:cs="Arial"/>
              </w:rPr>
              <w:t>Assistência Social</w:t>
            </w:r>
          </w:p>
          <w:p w14:paraId="1FE80788" w14:textId="7250477C" w:rsidR="0028561E" w:rsidRDefault="0028561E" w:rsidP="006A5D1B">
            <w:pPr>
              <w:ind w:left="-119"/>
              <w:jc w:val="center"/>
              <w:rPr>
                <w:rFonts w:ascii="Arial" w:hAnsi="Arial" w:cs="Arial"/>
              </w:rPr>
            </w:pPr>
            <w:r w:rsidRPr="003C4E3E">
              <w:rPr>
                <w:rFonts w:ascii="Arial" w:hAnsi="Arial" w:cs="Arial"/>
              </w:rPr>
              <w:t>Dayana Franciely Prestes de Oliveira Colombo</w:t>
            </w:r>
          </w:p>
          <w:p w14:paraId="71314F32" w14:textId="53EAD520" w:rsidR="0028561E" w:rsidRDefault="006A5D1B" w:rsidP="006A5D1B">
            <w:pPr>
              <w:ind w:left="-119"/>
              <w:jc w:val="center"/>
              <w:rPr>
                <w:rFonts w:ascii="Arial" w:hAnsi="Arial" w:cs="Arial"/>
              </w:rPr>
            </w:pPr>
            <w:r>
              <w:rPr>
                <w:rFonts w:ascii="Arial" w:hAnsi="Arial" w:cs="Arial"/>
              </w:rPr>
              <w:t>Contratante</w:t>
            </w:r>
          </w:p>
        </w:tc>
        <w:tc>
          <w:tcPr>
            <w:tcW w:w="2693" w:type="dxa"/>
            <w:vAlign w:val="center"/>
          </w:tcPr>
          <w:p w14:paraId="465723D4" w14:textId="77777777" w:rsidR="0028561E" w:rsidRDefault="0028561E" w:rsidP="006A5D1B">
            <w:pPr>
              <w:ind w:right="-112"/>
              <w:jc w:val="center"/>
              <w:rPr>
                <w:rFonts w:ascii="Arial" w:hAnsi="Arial" w:cs="Arial"/>
                <w:b/>
                <w:bCs/>
              </w:rPr>
            </w:pPr>
            <w:r w:rsidRPr="0028561E">
              <w:rPr>
                <w:rFonts w:ascii="Arial" w:hAnsi="Arial" w:cs="Arial"/>
                <w:b/>
                <w:bCs/>
              </w:rPr>
              <w:t>ELETRO INSTALADORA ES LTDA</w:t>
            </w:r>
          </w:p>
          <w:p w14:paraId="429DAA39" w14:textId="77777777" w:rsidR="0028561E" w:rsidRDefault="0028561E" w:rsidP="006A5D1B">
            <w:pPr>
              <w:ind w:right="-112"/>
              <w:jc w:val="center"/>
              <w:rPr>
                <w:rFonts w:ascii="Arial" w:hAnsi="Arial" w:cs="Arial"/>
              </w:rPr>
            </w:pPr>
            <w:r w:rsidRPr="0028561E">
              <w:rPr>
                <w:rFonts w:ascii="Arial" w:hAnsi="Arial" w:cs="Arial"/>
              </w:rPr>
              <w:t>Denise Tanques Strechert</w:t>
            </w:r>
          </w:p>
          <w:p w14:paraId="0BB81473" w14:textId="1E27A777" w:rsidR="006A5D1B" w:rsidRPr="0028561E" w:rsidRDefault="006A5D1B" w:rsidP="006A5D1B">
            <w:pPr>
              <w:ind w:right="-112"/>
              <w:jc w:val="center"/>
              <w:rPr>
                <w:rFonts w:ascii="Arial" w:hAnsi="Arial" w:cs="Arial"/>
              </w:rPr>
            </w:pPr>
            <w:r>
              <w:rPr>
                <w:rFonts w:ascii="Arial" w:hAnsi="Arial" w:cs="Arial"/>
              </w:rPr>
              <w:t>Contratada</w:t>
            </w:r>
          </w:p>
        </w:tc>
        <w:tc>
          <w:tcPr>
            <w:tcW w:w="3544" w:type="dxa"/>
            <w:vAlign w:val="center"/>
          </w:tcPr>
          <w:p w14:paraId="1FACAC06" w14:textId="77777777" w:rsidR="0028561E" w:rsidRDefault="0028561E" w:rsidP="006A5D1B">
            <w:pPr>
              <w:ind w:left="30" w:right="-100"/>
              <w:jc w:val="center"/>
              <w:rPr>
                <w:rFonts w:ascii="Arial" w:hAnsi="Arial" w:cs="Arial"/>
                <w:b/>
                <w:bCs/>
              </w:rPr>
            </w:pPr>
            <w:r w:rsidRPr="0028561E">
              <w:rPr>
                <w:rFonts w:ascii="Arial" w:hAnsi="Arial" w:cs="Arial"/>
                <w:b/>
                <w:bCs/>
              </w:rPr>
              <w:t>ELETRO INSTALADORA ES LTDA</w:t>
            </w:r>
          </w:p>
          <w:p w14:paraId="2AA5C2A0" w14:textId="77777777" w:rsidR="0028561E" w:rsidRDefault="0028561E" w:rsidP="006A5D1B">
            <w:pPr>
              <w:ind w:left="30" w:right="-100"/>
              <w:jc w:val="center"/>
              <w:rPr>
                <w:rFonts w:ascii="Arial" w:hAnsi="Arial" w:cs="Arial"/>
              </w:rPr>
            </w:pPr>
            <w:r w:rsidRPr="0028561E">
              <w:rPr>
                <w:rFonts w:ascii="Arial" w:hAnsi="Arial" w:cs="Arial"/>
              </w:rPr>
              <w:t>Ederson Strechert</w:t>
            </w:r>
          </w:p>
          <w:p w14:paraId="2FF526D1" w14:textId="4C8A0B09" w:rsidR="006A5D1B" w:rsidRPr="0028561E" w:rsidRDefault="006A5D1B" w:rsidP="006A5D1B">
            <w:pPr>
              <w:ind w:left="30" w:right="-100"/>
              <w:jc w:val="center"/>
              <w:rPr>
                <w:rFonts w:ascii="Arial" w:hAnsi="Arial" w:cs="Arial"/>
              </w:rPr>
            </w:pPr>
            <w:r>
              <w:rPr>
                <w:rFonts w:ascii="Arial" w:hAnsi="Arial" w:cs="Arial"/>
              </w:rPr>
              <w:t>Contratada</w:t>
            </w:r>
          </w:p>
        </w:tc>
      </w:tr>
      <w:tr w:rsidR="0028561E" w14:paraId="28252BC1" w14:textId="77777777" w:rsidTr="006A5D1B">
        <w:trPr>
          <w:trHeight w:val="703"/>
        </w:trPr>
        <w:tc>
          <w:tcPr>
            <w:tcW w:w="3397" w:type="dxa"/>
            <w:vAlign w:val="center"/>
          </w:tcPr>
          <w:p w14:paraId="034165BB" w14:textId="77777777" w:rsidR="006A5D1B" w:rsidRDefault="006A5D1B" w:rsidP="006A5D1B">
            <w:pPr>
              <w:ind w:left="-119"/>
              <w:jc w:val="center"/>
              <w:rPr>
                <w:rFonts w:ascii="Arial" w:hAnsi="Arial" w:cs="Arial"/>
                <w:b/>
              </w:rPr>
            </w:pPr>
          </w:p>
          <w:p w14:paraId="37D67255" w14:textId="77777777" w:rsidR="006A5D1B" w:rsidRDefault="006A5D1B" w:rsidP="006A5D1B">
            <w:pPr>
              <w:ind w:left="-119"/>
              <w:jc w:val="center"/>
              <w:rPr>
                <w:rFonts w:ascii="Arial" w:hAnsi="Arial" w:cs="Arial"/>
                <w:b/>
              </w:rPr>
            </w:pPr>
          </w:p>
          <w:p w14:paraId="77D11E0C" w14:textId="39B4F92C" w:rsidR="006A5D1B" w:rsidRDefault="006A5D1B" w:rsidP="006A5D1B">
            <w:pPr>
              <w:ind w:left="-119"/>
              <w:jc w:val="center"/>
              <w:rPr>
                <w:rFonts w:ascii="Arial" w:hAnsi="Arial" w:cs="Arial"/>
                <w:b/>
              </w:rPr>
            </w:pPr>
          </w:p>
          <w:p w14:paraId="6EC7E180" w14:textId="0522E783" w:rsidR="006A5D1B" w:rsidRDefault="006A5D1B" w:rsidP="006A5D1B">
            <w:pPr>
              <w:ind w:left="-119"/>
              <w:jc w:val="center"/>
              <w:rPr>
                <w:rFonts w:ascii="Arial" w:hAnsi="Arial" w:cs="Arial"/>
                <w:b/>
              </w:rPr>
            </w:pPr>
          </w:p>
          <w:p w14:paraId="27183162" w14:textId="77777777" w:rsidR="006A5D1B" w:rsidRDefault="006A5D1B" w:rsidP="006A5D1B">
            <w:pPr>
              <w:ind w:left="-119"/>
              <w:jc w:val="center"/>
              <w:rPr>
                <w:rFonts w:ascii="Arial" w:hAnsi="Arial" w:cs="Arial"/>
                <w:b/>
              </w:rPr>
            </w:pPr>
          </w:p>
          <w:p w14:paraId="77EDA967" w14:textId="77777777" w:rsidR="006A5D1B" w:rsidRDefault="006A5D1B" w:rsidP="006A5D1B">
            <w:pPr>
              <w:ind w:left="-119"/>
              <w:jc w:val="center"/>
              <w:rPr>
                <w:rFonts w:ascii="Arial" w:hAnsi="Arial" w:cs="Arial"/>
                <w:b/>
              </w:rPr>
            </w:pPr>
          </w:p>
          <w:p w14:paraId="7B08F3D4" w14:textId="2C7AA3E1" w:rsidR="0028561E" w:rsidRPr="003C4E3E" w:rsidRDefault="0028561E" w:rsidP="006A5D1B">
            <w:pPr>
              <w:ind w:left="-119"/>
              <w:jc w:val="center"/>
              <w:rPr>
                <w:rFonts w:ascii="Arial" w:hAnsi="Arial" w:cs="Arial"/>
                <w:b/>
              </w:rPr>
            </w:pPr>
            <w:r w:rsidRPr="0028561E">
              <w:rPr>
                <w:rFonts w:ascii="Arial" w:hAnsi="Arial" w:cs="Arial"/>
                <w:b/>
              </w:rPr>
              <w:t>MUNICÍPIO DE OURO</w:t>
            </w:r>
          </w:p>
          <w:p w14:paraId="217F1177" w14:textId="72FF1F43" w:rsidR="0028561E" w:rsidRPr="003C4E3E" w:rsidRDefault="0028561E" w:rsidP="006A5D1B">
            <w:pPr>
              <w:ind w:left="-119"/>
              <w:jc w:val="center"/>
              <w:rPr>
                <w:rFonts w:ascii="Arial" w:hAnsi="Arial" w:cs="Arial"/>
              </w:rPr>
            </w:pPr>
            <w:r w:rsidRPr="003C4E3E">
              <w:rPr>
                <w:rFonts w:ascii="Arial" w:hAnsi="Arial" w:cs="Arial"/>
              </w:rPr>
              <w:t>Sec</w:t>
            </w:r>
            <w:r>
              <w:rPr>
                <w:rFonts w:ascii="Arial" w:hAnsi="Arial" w:cs="Arial"/>
              </w:rPr>
              <w:t xml:space="preserve">. </w:t>
            </w:r>
            <w:r w:rsidRPr="003C4E3E">
              <w:rPr>
                <w:rFonts w:ascii="Arial" w:hAnsi="Arial" w:cs="Arial"/>
              </w:rPr>
              <w:t>Municipal da Agricultura e Meio Ambiente</w:t>
            </w:r>
          </w:p>
          <w:p w14:paraId="22CDC90A" w14:textId="419C5D70" w:rsidR="0028561E" w:rsidRPr="003C4E3E" w:rsidRDefault="0028561E" w:rsidP="006A5D1B">
            <w:pPr>
              <w:ind w:left="-119"/>
              <w:jc w:val="center"/>
              <w:rPr>
                <w:rFonts w:ascii="Arial" w:hAnsi="Arial" w:cs="Arial"/>
              </w:rPr>
            </w:pPr>
            <w:r w:rsidRPr="003C4E3E">
              <w:rPr>
                <w:rFonts w:ascii="Arial" w:hAnsi="Arial" w:cs="Arial"/>
              </w:rPr>
              <w:t>Sec</w:t>
            </w:r>
            <w:r>
              <w:rPr>
                <w:rFonts w:ascii="Arial" w:hAnsi="Arial" w:cs="Arial"/>
              </w:rPr>
              <w:t xml:space="preserve">. </w:t>
            </w:r>
            <w:r w:rsidRPr="003C4E3E">
              <w:rPr>
                <w:rFonts w:ascii="Arial" w:hAnsi="Arial" w:cs="Arial"/>
              </w:rPr>
              <w:t>Municipal de Urbanismo, Obras e Habitação</w:t>
            </w:r>
          </w:p>
          <w:p w14:paraId="0709C728" w14:textId="77777777" w:rsidR="0028561E" w:rsidRDefault="0028561E" w:rsidP="006A5D1B">
            <w:pPr>
              <w:ind w:left="-119"/>
              <w:jc w:val="center"/>
              <w:rPr>
                <w:rFonts w:ascii="Arial" w:hAnsi="Arial" w:cs="Arial"/>
              </w:rPr>
            </w:pPr>
            <w:r w:rsidRPr="003C4E3E">
              <w:rPr>
                <w:rFonts w:ascii="Arial" w:hAnsi="Arial" w:cs="Arial"/>
              </w:rPr>
              <w:t>Denio Cesar Viganó</w:t>
            </w:r>
          </w:p>
          <w:p w14:paraId="05071E10" w14:textId="405F4A19" w:rsidR="006A5D1B" w:rsidRDefault="006A5D1B" w:rsidP="006A5D1B">
            <w:pPr>
              <w:ind w:left="-119"/>
              <w:jc w:val="center"/>
              <w:rPr>
                <w:rFonts w:ascii="Arial" w:hAnsi="Arial" w:cs="Arial"/>
              </w:rPr>
            </w:pPr>
            <w:r>
              <w:rPr>
                <w:rFonts w:ascii="Arial" w:hAnsi="Arial" w:cs="Arial"/>
              </w:rPr>
              <w:t>Contratante</w:t>
            </w:r>
          </w:p>
        </w:tc>
        <w:tc>
          <w:tcPr>
            <w:tcW w:w="2693" w:type="dxa"/>
            <w:vAlign w:val="center"/>
          </w:tcPr>
          <w:p w14:paraId="649C3AB6" w14:textId="662B3732" w:rsidR="006A5D1B" w:rsidRDefault="006A5D1B" w:rsidP="006A5D1B">
            <w:pPr>
              <w:jc w:val="center"/>
              <w:rPr>
                <w:rFonts w:ascii="Arial" w:hAnsi="Arial" w:cs="Arial"/>
                <w:b/>
              </w:rPr>
            </w:pPr>
          </w:p>
          <w:p w14:paraId="22F154A7" w14:textId="1F495C31" w:rsidR="006A5D1B" w:rsidRDefault="006A5D1B" w:rsidP="006A5D1B">
            <w:pPr>
              <w:jc w:val="center"/>
              <w:rPr>
                <w:rFonts w:ascii="Arial" w:hAnsi="Arial" w:cs="Arial"/>
                <w:b/>
              </w:rPr>
            </w:pPr>
          </w:p>
          <w:p w14:paraId="5C628F41" w14:textId="77777777" w:rsidR="006A5D1B" w:rsidRDefault="006A5D1B" w:rsidP="006A5D1B">
            <w:pPr>
              <w:jc w:val="center"/>
              <w:rPr>
                <w:rFonts w:ascii="Arial" w:hAnsi="Arial" w:cs="Arial"/>
                <w:b/>
              </w:rPr>
            </w:pPr>
          </w:p>
          <w:p w14:paraId="48BD9D63" w14:textId="77777777" w:rsidR="006A5D1B" w:rsidRDefault="006A5D1B" w:rsidP="006A5D1B">
            <w:pPr>
              <w:jc w:val="center"/>
              <w:rPr>
                <w:rFonts w:ascii="Arial" w:hAnsi="Arial" w:cs="Arial"/>
                <w:b/>
              </w:rPr>
            </w:pPr>
          </w:p>
          <w:p w14:paraId="71088178" w14:textId="3B15A73D" w:rsidR="0028561E" w:rsidRPr="003C4E3E" w:rsidRDefault="0028561E" w:rsidP="006A5D1B">
            <w:pPr>
              <w:jc w:val="center"/>
              <w:rPr>
                <w:rFonts w:ascii="Arial" w:hAnsi="Arial" w:cs="Arial"/>
                <w:b/>
              </w:rPr>
            </w:pPr>
            <w:r w:rsidRPr="0028561E">
              <w:rPr>
                <w:rFonts w:ascii="Arial" w:hAnsi="Arial" w:cs="Arial"/>
                <w:b/>
              </w:rPr>
              <w:t>MUNICÍPIO DE OURO</w:t>
            </w:r>
          </w:p>
          <w:p w14:paraId="6E5BD0A0" w14:textId="6F87C2A6" w:rsidR="0028561E" w:rsidRPr="003C4E3E" w:rsidRDefault="0028561E" w:rsidP="006A5D1B">
            <w:pPr>
              <w:jc w:val="center"/>
              <w:rPr>
                <w:rFonts w:ascii="Arial" w:hAnsi="Arial" w:cs="Arial"/>
              </w:rPr>
            </w:pPr>
            <w:r w:rsidRPr="003C4E3E">
              <w:rPr>
                <w:rFonts w:ascii="Arial" w:hAnsi="Arial" w:cs="Arial"/>
              </w:rPr>
              <w:t>Sec</w:t>
            </w:r>
            <w:r>
              <w:rPr>
                <w:rFonts w:ascii="Arial" w:hAnsi="Arial" w:cs="Arial"/>
              </w:rPr>
              <w:t xml:space="preserve">. </w:t>
            </w:r>
            <w:r w:rsidRPr="003C4E3E">
              <w:rPr>
                <w:rFonts w:ascii="Arial" w:hAnsi="Arial" w:cs="Arial"/>
              </w:rPr>
              <w:t>Municipal da Saúde</w:t>
            </w:r>
          </w:p>
          <w:p w14:paraId="24B31EBD" w14:textId="77777777" w:rsidR="0028561E" w:rsidRDefault="0028561E" w:rsidP="006A5D1B">
            <w:pPr>
              <w:jc w:val="center"/>
              <w:rPr>
                <w:rFonts w:ascii="Arial" w:hAnsi="Arial" w:cs="Arial"/>
              </w:rPr>
            </w:pPr>
            <w:r w:rsidRPr="003C4E3E">
              <w:rPr>
                <w:rFonts w:ascii="Arial" w:hAnsi="Arial" w:cs="Arial"/>
              </w:rPr>
              <w:t>Gabriela Minks Lopes Duarte</w:t>
            </w:r>
          </w:p>
          <w:p w14:paraId="7D190248" w14:textId="22AA6532" w:rsidR="006A5D1B" w:rsidRDefault="006A5D1B" w:rsidP="006A5D1B">
            <w:pPr>
              <w:jc w:val="center"/>
              <w:rPr>
                <w:rFonts w:ascii="Arial" w:hAnsi="Arial" w:cs="Arial"/>
              </w:rPr>
            </w:pPr>
            <w:r>
              <w:rPr>
                <w:rFonts w:ascii="Arial" w:hAnsi="Arial" w:cs="Arial"/>
              </w:rPr>
              <w:t>Contratante</w:t>
            </w:r>
          </w:p>
        </w:tc>
        <w:tc>
          <w:tcPr>
            <w:tcW w:w="3544" w:type="dxa"/>
            <w:vAlign w:val="center"/>
          </w:tcPr>
          <w:p w14:paraId="08DA55AE" w14:textId="4C1E8715" w:rsidR="006A5D1B" w:rsidRDefault="006A5D1B" w:rsidP="006A5D1B">
            <w:pPr>
              <w:ind w:left="30" w:right="-100"/>
              <w:jc w:val="center"/>
              <w:rPr>
                <w:rFonts w:ascii="Arial" w:hAnsi="Arial" w:cs="Arial"/>
                <w:b/>
                <w:bCs/>
              </w:rPr>
            </w:pPr>
          </w:p>
          <w:p w14:paraId="4A30FBA2" w14:textId="543248DF" w:rsidR="006A5D1B" w:rsidRDefault="006A5D1B" w:rsidP="006A5D1B">
            <w:pPr>
              <w:ind w:left="30" w:right="-100"/>
              <w:jc w:val="center"/>
              <w:rPr>
                <w:rFonts w:ascii="Arial" w:hAnsi="Arial" w:cs="Arial"/>
                <w:b/>
                <w:bCs/>
              </w:rPr>
            </w:pPr>
          </w:p>
          <w:p w14:paraId="282276BE" w14:textId="77777777" w:rsidR="006A5D1B" w:rsidRDefault="006A5D1B" w:rsidP="006A5D1B">
            <w:pPr>
              <w:ind w:left="30" w:right="-100"/>
              <w:jc w:val="center"/>
              <w:rPr>
                <w:rFonts w:ascii="Arial" w:hAnsi="Arial" w:cs="Arial"/>
                <w:b/>
                <w:bCs/>
              </w:rPr>
            </w:pPr>
          </w:p>
          <w:p w14:paraId="4AE120D2" w14:textId="77777777" w:rsidR="006A5D1B" w:rsidRDefault="006A5D1B" w:rsidP="006A5D1B">
            <w:pPr>
              <w:ind w:left="30" w:right="-100"/>
              <w:jc w:val="center"/>
              <w:rPr>
                <w:rFonts w:ascii="Arial" w:hAnsi="Arial" w:cs="Arial"/>
                <w:b/>
                <w:bCs/>
              </w:rPr>
            </w:pPr>
          </w:p>
          <w:p w14:paraId="41B10953" w14:textId="2D4BAAB8" w:rsidR="0028561E" w:rsidRPr="0028561E" w:rsidRDefault="0028561E" w:rsidP="006A5D1B">
            <w:pPr>
              <w:ind w:left="30" w:right="-100"/>
              <w:jc w:val="center"/>
              <w:rPr>
                <w:rFonts w:ascii="Arial" w:hAnsi="Arial" w:cs="Arial"/>
                <w:b/>
                <w:bCs/>
              </w:rPr>
            </w:pPr>
            <w:r w:rsidRPr="0028561E">
              <w:rPr>
                <w:rFonts w:ascii="Arial" w:hAnsi="Arial" w:cs="Arial"/>
                <w:b/>
                <w:bCs/>
              </w:rPr>
              <w:t>MUNICÍPIO DE OURO</w:t>
            </w:r>
          </w:p>
          <w:p w14:paraId="3FBF943D" w14:textId="3208ECD7" w:rsidR="0028561E" w:rsidRPr="003C4E3E" w:rsidRDefault="0028561E" w:rsidP="006A5D1B">
            <w:pPr>
              <w:ind w:left="30" w:right="-100"/>
              <w:jc w:val="center"/>
              <w:rPr>
                <w:rFonts w:ascii="Arial" w:hAnsi="Arial" w:cs="Arial"/>
              </w:rPr>
            </w:pPr>
            <w:r w:rsidRPr="003C4E3E">
              <w:rPr>
                <w:rFonts w:ascii="Arial" w:hAnsi="Arial" w:cs="Arial"/>
              </w:rPr>
              <w:t>Sec</w:t>
            </w:r>
            <w:r>
              <w:rPr>
                <w:rFonts w:ascii="Arial" w:hAnsi="Arial" w:cs="Arial"/>
              </w:rPr>
              <w:t>.</w:t>
            </w:r>
            <w:r w:rsidRPr="003C4E3E">
              <w:rPr>
                <w:rFonts w:ascii="Arial" w:hAnsi="Arial" w:cs="Arial"/>
              </w:rPr>
              <w:t xml:space="preserve"> Municipal da Educação, Cultura e Desporto</w:t>
            </w:r>
          </w:p>
          <w:p w14:paraId="33A6AEE5" w14:textId="77777777" w:rsidR="0028561E" w:rsidRPr="003C4E3E" w:rsidRDefault="0028561E" w:rsidP="006A5D1B">
            <w:pPr>
              <w:ind w:left="30" w:right="-100"/>
              <w:jc w:val="center"/>
              <w:rPr>
                <w:rFonts w:ascii="Arial" w:hAnsi="Arial" w:cs="Arial"/>
              </w:rPr>
            </w:pPr>
            <w:r w:rsidRPr="003C4E3E">
              <w:rPr>
                <w:rFonts w:ascii="Arial" w:hAnsi="Arial" w:cs="Arial"/>
              </w:rPr>
              <w:t>Edinéia Rech Schlindwein</w:t>
            </w:r>
          </w:p>
          <w:p w14:paraId="43798662" w14:textId="7DF8E6E8" w:rsidR="0028561E" w:rsidRDefault="006A5D1B" w:rsidP="006A5D1B">
            <w:pPr>
              <w:ind w:left="30" w:right="-100"/>
              <w:jc w:val="center"/>
              <w:rPr>
                <w:rFonts w:ascii="Arial" w:hAnsi="Arial" w:cs="Arial"/>
              </w:rPr>
            </w:pPr>
            <w:r>
              <w:rPr>
                <w:rFonts w:ascii="Arial" w:hAnsi="Arial" w:cs="Arial"/>
              </w:rPr>
              <w:t>Contratante</w:t>
            </w:r>
          </w:p>
        </w:tc>
      </w:tr>
      <w:tr w:rsidR="0028561E" w14:paraId="14A1CB64" w14:textId="77777777" w:rsidTr="006A5D1B">
        <w:tc>
          <w:tcPr>
            <w:tcW w:w="3397" w:type="dxa"/>
          </w:tcPr>
          <w:p w14:paraId="182D8F9C" w14:textId="77777777" w:rsidR="006A5D1B" w:rsidRDefault="006A5D1B" w:rsidP="006A5D1B">
            <w:pPr>
              <w:ind w:left="-119"/>
              <w:jc w:val="center"/>
              <w:rPr>
                <w:rFonts w:ascii="Arial" w:hAnsi="Arial" w:cs="Arial"/>
              </w:rPr>
            </w:pPr>
          </w:p>
          <w:p w14:paraId="2169EF62" w14:textId="77777777" w:rsidR="006A5D1B" w:rsidRDefault="006A5D1B" w:rsidP="006A5D1B">
            <w:pPr>
              <w:ind w:left="-119"/>
              <w:jc w:val="center"/>
              <w:rPr>
                <w:rFonts w:ascii="Arial" w:hAnsi="Arial" w:cs="Arial"/>
              </w:rPr>
            </w:pPr>
          </w:p>
          <w:p w14:paraId="053C86B7" w14:textId="53BC65C3" w:rsidR="006A5D1B" w:rsidRDefault="006A5D1B" w:rsidP="006A5D1B">
            <w:pPr>
              <w:rPr>
                <w:rFonts w:ascii="Arial" w:hAnsi="Arial" w:cs="Arial"/>
              </w:rPr>
            </w:pPr>
          </w:p>
          <w:p w14:paraId="7D98D163" w14:textId="77777777" w:rsidR="006A5D1B" w:rsidRDefault="006A5D1B" w:rsidP="006A5D1B">
            <w:pPr>
              <w:rPr>
                <w:rFonts w:ascii="Arial" w:hAnsi="Arial" w:cs="Arial"/>
              </w:rPr>
            </w:pPr>
          </w:p>
          <w:p w14:paraId="314B1344" w14:textId="6F0332F9" w:rsidR="006A5D1B" w:rsidRDefault="006A5D1B" w:rsidP="006A5D1B">
            <w:pPr>
              <w:ind w:left="-119"/>
              <w:jc w:val="center"/>
              <w:rPr>
                <w:rFonts w:ascii="Arial" w:hAnsi="Arial" w:cs="Arial"/>
              </w:rPr>
            </w:pPr>
          </w:p>
          <w:p w14:paraId="68C7702B" w14:textId="77777777" w:rsidR="006A5D1B" w:rsidRDefault="006A5D1B" w:rsidP="006A5D1B">
            <w:pPr>
              <w:ind w:left="-119"/>
              <w:jc w:val="center"/>
              <w:rPr>
                <w:rFonts w:ascii="Arial" w:hAnsi="Arial" w:cs="Arial"/>
              </w:rPr>
            </w:pPr>
          </w:p>
          <w:p w14:paraId="03358220" w14:textId="7E08C3C3" w:rsidR="006A5D1B" w:rsidRPr="006A5D1B" w:rsidRDefault="006A5D1B" w:rsidP="006A5D1B">
            <w:pPr>
              <w:ind w:left="-119"/>
              <w:jc w:val="center"/>
              <w:rPr>
                <w:rFonts w:ascii="Arial" w:hAnsi="Arial" w:cs="Arial"/>
              </w:rPr>
            </w:pPr>
            <w:r w:rsidRPr="006A5D1B">
              <w:rPr>
                <w:rFonts w:ascii="Arial" w:hAnsi="Arial" w:cs="Arial"/>
              </w:rPr>
              <w:t>João Vitor Hoffmann</w:t>
            </w:r>
          </w:p>
          <w:p w14:paraId="350C4FE6" w14:textId="36CDA65F" w:rsidR="0028561E" w:rsidRDefault="006A5D1B" w:rsidP="006A5D1B">
            <w:pPr>
              <w:ind w:left="-119"/>
              <w:jc w:val="center"/>
              <w:rPr>
                <w:rFonts w:ascii="Arial" w:hAnsi="Arial" w:cs="Arial"/>
              </w:rPr>
            </w:pPr>
            <w:r w:rsidRPr="006A5D1B">
              <w:rPr>
                <w:rFonts w:ascii="Arial" w:hAnsi="Arial" w:cs="Arial"/>
              </w:rPr>
              <w:t>CPF nº 114.553.599-20</w:t>
            </w:r>
          </w:p>
        </w:tc>
        <w:tc>
          <w:tcPr>
            <w:tcW w:w="2693" w:type="dxa"/>
          </w:tcPr>
          <w:p w14:paraId="29AACD8D" w14:textId="77777777" w:rsidR="006A5D1B" w:rsidRDefault="006A5D1B" w:rsidP="0028561E">
            <w:pPr>
              <w:jc w:val="center"/>
              <w:rPr>
                <w:rFonts w:ascii="Arial" w:hAnsi="Arial" w:cs="Arial"/>
                <w:b/>
              </w:rPr>
            </w:pPr>
          </w:p>
          <w:p w14:paraId="448DA1F3" w14:textId="77777777" w:rsidR="006A5D1B" w:rsidRDefault="006A5D1B" w:rsidP="0028561E">
            <w:pPr>
              <w:jc w:val="center"/>
              <w:rPr>
                <w:rFonts w:ascii="Arial" w:hAnsi="Arial" w:cs="Arial"/>
                <w:b/>
              </w:rPr>
            </w:pPr>
          </w:p>
          <w:p w14:paraId="549D50A6" w14:textId="189C7051" w:rsidR="0028561E" w:rsidRPr="006A5D1B" w:rsidRDefault="0028561E" w:rsidP="0028561E">
            <w:pPr>
              <w:jc w:val="center"/>
              <w:rPr>
                <w:rFonts w:ascii="Arial" w:hAnsi="Arial" w:cs="Arial"/>
                <w:bCs/>
              </w:rPr>
            </w:pPr>
            <w:r w:rsidRPr="006A5D1B">
              <w:rPr>
                <w:rFonts w:ascii="Arial" w:hAnsi="Arial" w:cs="Arial"/>
                <w:bCs/>
              </w:rPr>
              <w:t>Testemunhas:</w:t>
            </w:r>
          </w:p>
          <w:p w14:paraId="3461FAA7" w14:textId="77777777" w:rsidR="0028561E" w:rsidRDefault="0028561E" w:rsidP="0028561E">
            <w:pPr>
              <w:jc w:val="center"/>
              <w:rPr>
                <w:rFonts w:ascii="Arial" w:hAnsi="Arial" w:cs="Arial"/>
              </w:rPr>
            </w:pPr>
          </w:p>
        </w:tc>
        <w:tc>
          <w:tcPr>
            <w:tcW w:w="3544" w:type="dxa"/>
          </w:tcPr>
          <w:p w14:paraId="503055C6" w14:textId="77777777" w:rsidR="006A5D1B" w:rsidRDefault="006A5D1B" w:rsidP="0028561E">
            <w:pPr>
              <w:ind w:left="30" w:right="-100"/>
              <w:jc w:val="center"/>
              <w:rPr>
                <w:rFonts w:ascii="Arial" w:hAnsi="Arial" w:cs="Arial"/>
              </w:rPr>
            </w:pPr>
          </w:p>
          <w:p w14:paraId="5A56167E" w14:textId="6AA5C437" w:rsidR="006A5D1B" w:rsidRDefault="006A5D1B" w:rsidP="0028561E">
            <w:pPr>
              <w:ind w:left="30" w:right="-100"/>
              <w:jc w:val="center"/>
              <w:rPr>
                <w:rFonts w:ascii="Arial" w:hAnsi="Arial" w:cs="Arial"/>
              </w:rPr>
            </w:pPr>
          </w:p>
          <w:p w14:paraId="7465588E" w14:textId="77777777" w:rsidR="006A5D1B" w:rsidRDefault="006A5D1B" w:rsidP="0028561E">
            <w:pPr>
              <w:ind w:left="30" w:right="-100"/>
              <w:jc w:val="center"/>
              <w:rPr>
                <w:rFonts w:ascii="Arial" w:hAnsi="Arial" w:cs="Arial"/>
              </w:rPr>
            </w:pPr>
          </w:p>
          <w:p w14:paraId="1586DC91" w14:textId="4627093F" w:rsidR="006A5D1B" w:rsidRDefault="006A5D1B" w:rsidP="0028561E">
            <w:pPr>
              <w:ind w:left="30" w:right="-100"/>
              <w:jc w:val="center"/>
              <w:rPr>
                <w:rFonts w:ascii="Arial" w:hAnsi="Arial" w:cs="Arial"/>
              </w:rPr>
            </w:pPr>
          </w:p>
          <w:p w14:paraId="629A97BE" w14:textId="77777777" w:rsidR="006A5D1B" w:rsidRDefault="006A5D1B" w:rsidP="0028561E">
            <w:pPr>
              <w:ind w:left="30" w:right="-100"/>
              <w:jc w:val="center"/>
              <w:rPr>
                <w:rFonts w:ascii="Arial" w:hAnsi="Arial" w:cs="Arial"/>
              </w:rPr>
            </w:pPr>
          </w:p>
          <w:p w14:paraId="2F2E90B8" w14:textId="77777777" w:rsidR="006A5D1B" w:rsidRDefault="006A5D1B" w:rsidP="0028561E">
            <w:pPr>
              <w:ind w:left="30" w:right="-100"/>
              <w:jc w:val="center"/>
              <w:rPr>
                <w:rFonts w:ascii="Arial" w:hAnsi="Arial" w:cs="Arial"/>
              </w:rPr>
            </w:pPr>
          </w:p>
          <w:p w14:paraId="6D47EAED" w14:textId="71C86098" w:rsidR="0028561E" w:rsidRPr="0028561E" w:rsidRDefault="0028561E" w:rsidP="0028561E">
            <w:pPr>
              <w:ind w:left="30" w:right="-100"/>
              <w:jc w:val="center"/>
              <w:rPr>
                <w:rFonts w:ascii="Arial" w:hAnsi="Arial" w:cs="Arial"/>
              </w:rPr>
            </w:pPr>
            <w:r w:rsidRPr="0028561E">
              <w:rPr>
                <w:rFonts w:ascii="Arial" w:hAnsi="Arial" w:cs="Arial"/>
              </w:rPr>
              <w:t>Gisele Rita Pereira</w:t>
            </w:r>
          </w:p>
          <w:p w14:paraId="2DD9B92D" w14:textId="7B0C6E9F" w:rsidR="0028561E" w:rsidRDefault="0028561E" w:rsidP="0028561E">
            <w:pPr>
              <w:ind w:left="30" w:right="-100"/>
              <w:jc w:val="center"/>
              <w:rPr>
                <w:rFonts w:ascii="Arial" w:hAnsi="Arial" w:cs="Arial"/>
              </w:rPr>
            </w:pPr>
            <w:r w:rsidRPr="0028561E">
              <w:rPr>
                <w:rFonts w:ascii="Arial" w:hAnsi="Arial" w:cs="Arial"/>
              </w:rPr>
              <w:t>CPF n° 038.038.659-30</w:t>
            </w:r>
          </w:p>
        </w:tc>
      </w:tr>
    </w:tbl>
    <w:p w14:paraId="25AEB291" w14:textId="77777777" w:rsidR="003C4E3E" w:rsidRPr="003C4E3E" w:rsidRDefault="003C4E3E" w:rsidP="0028561E">
      <w:pPr>
        <w:spacing w:after="0"/>
        <w:ind w:right="-850"/>
        <w:jc w:val="both"/>
        <w:rPr>
          <w:rFonts w:ascii="Arial" w:hAnsi="Arial" w:cs="Arial"/>
          <w:b/>
        </w:rPr>
      </w:pPr>
    </w:p>
    <w:p w14:paraId="534D67CD" w14:textId="77777777" w:rsidR="006A5D1B" w:rsidRDefault="006A5D1B" w:rsidP="0028561E">
      <w:pPr>
        <w:spacing w:after="0"/>
        <w:ind w:left="-283" w:right="-850"/>
        <w:jc w:val="center"/>
        <w:rPr>
          <w:rFonts w:ascii="Arial" w:hAnsi="Arial" w:cs="Arial"/>
          <w:b/>
          <w:bCs/>
        </w:rPr>
      </w:pPr>
    </w:p>
    <w:p w14:paraId="55E88910" w14:textId="77777777" w:rsidR="006A5D1B" w:rsidRDefault="006A5D1B" w:rsidP="0028561E">
      <w:pPr>
        <w:spacing w:after="0"/>
        <w:ind w:left="-283" w:right="-850"/>
        <w:jc w:val="center"/>
        <w:rPr>
          <w:rFonts w:ascii="Arial" w:hAnsi="Arial" w:cs="Arial"/>
          <w:b/>
          <w:bCs/>
        </w:rPr>
      </w:pPr>
    </w:p>
    <w:p w14:paraId="0CF5B2FF" w14:textId="77777777" w:rsidR="006A5D1B" w:rsidRDefault="006A5D1B" w:rsidP="0028561E">
      <w:pPr>
        <w:spacing w:after="0"/>
        <w:ind w:left="-283" w:right="-850"/>
        <w:jc w:val="center"/>
        <w:rPr>
          <w:rFonts w:ascii="Arial" w:hAnsi="Arial" w:cs="Arial"/>
          <w:b/>
          <w:bCs/>
        </w:rPr>
      </w:pPr>
    </w:p>
    <w:p w14:paraId="360B2146" w14:textId="77777777" w:rsidR="006A5D1B" w:rsidRDefault="006A5D1B" w:rsidP="00850702">
      <w:pPr>
        <w:spacing w:after="0"/>
        <w:ind w:right="-850"/>
        <w:rPr>
          <w:rFonts w:ascii="Arial" w:hAnsi="Arial" w:cs="Arial"/>
          <w:b/>
          <w:bCs/>
        </w:rPr>
      </w:pPr>
    </w:p>
    <w:p w14:paraId="3A052950" w14:textId="48CB305C" w:rsidR="003C4E3E" w:rsidRPr="003C4E3E" w:rsidRDefault="003C4E3E" w:rsidP="0028561E">
      <w:pPr>
        <w:spacing w:after="0"/>
        <w:ind w:left="-283" w:right="-850"/>
        <w:jc w:val="center"/>
        <w:rPr>
          <w:rFonts w:ascii="Arial" w:hAnsi="Arial" w:cs="Arial"/>
          <w:b/>
          <w:bCs/>
        </w:rPr>
      </w:pPr>
      <w:r w:rsidRPr="003C4E3E">
        <w:rPr>
          <w:rFonts w:ascii="Arial" w:hAnsi="Arial" w:cs="Arial"/>
          <w:b/>
          <w:bCs/>
        </w:rPr>
        <w:t>Visto e aprovado pela Assessoria Jurídica</w:t>
      </w:r>
    </w:p>
    <w:p w14:paraId="730EA439" w14:textId="77777777" w:rsidR="003C4E3E" w:rsidRPr="003C4E3E" w:rsidRDefault="003C4E3E" w:rsidP="0028561E">
      <w:pPr>
        <w:spacing w:after="0"/>
        <w:ind w:left="-283" w:right="-850"/>
        <w:jc w:val="center"/>
        <w:rPr>
          <w:rFonts w:ascii="Arial" w:hAnsi="Arial" w:cs="Arial"/>
          <w:b/>
          <w:bCs/>
        </w:rPr>
      </w:pPr>
      <w:r w:rsidRPr="003C4E3E">
        <w:rPr>
          <w:rFonts w:ascii="Arial" w:hAnsi="Arial" w:cs="Arial"/>
          <w:b/>
          <w:bCs/>
        </w:rPr>
        <w:t>Rafael Maciel Parizotto - OAB 30279</w:t>
      </w:r>
    </w:p>
    <w:p w14:paraId="13BF0776" w14:textId="322BC726" w:rsidR="003C4E3E" w:rsidRPr="003C4E3E" w:rsidRDefault="003C4E3E" w:rsidP="0028561E">
      <w:pPr>
        <w:spacing w:after="0"/>
        <w:ind w:left="-283" w:right="-850"/>
        <w:jc w:val="center"/>
        <w:rPr>
          <w:rFonts w:ascii="Arial" w:hAnsi="Arial" w:cs="Arial"/>
          <w:b/>
          <w:bCs/>
        </w:rPr>
      </w:pPr>
      <w:r w:rsidRPr="003C4E3E">
        <w:rPr>
          <w:rFonts w:ascii="Arial" w:hAnsi="Arial" w:cs="Arial"/>
          <w:b/>
          <w:bCs/>
        </w:rPr>
        <w:t>Portaria 005/2021</w:t>
      </w:r>
    </w:p>
    <w:p w14:paraId="228DEAF3" w14:textId="77777777" w:rsidR="003C4E3E" w:rsidRPr="003C4E3E" w:rsidRDefault="003C4E3E" w:rsidP="003C4E3E">
      <w:pPr>
        <w:spacing w:after="0"/>
        <w:ind w:left="-283" w:right="-850"/>
        <w:jc w:val="both"/>
        <w:rPr>
          <w:rFonts w:ascii="Arial" w:hAnsi="Arial" w:cs="Arial"/>
          <w:b/>
          <w:bCs/>
        </w:rPr>
      </w:pPr>
    </w:p>
    <w:p w14:paraId="397B1EC8" w14:textId="77777777" w:rsidR="003C4E3E" w:rsidRPr="003C4E3E" w:rsidRDefault="003C4E3E" w:rsidP="003C4E3E">
      <w:pPr>
        <w:spacing w:after="0"/>
        <w:ind w:left="-283" w:right="-850"/>
        <w:jc w:val="both"/>
        <w:rPr>
          <w:rFonts w:ascii="Arial" w:hAnsi="Arial" w:cs="Arial"/>
          <w:b/>
          <w:bCs/>
        </w:rPr>
      </w:pPr>
    </w:p>
    <w:p w14:paraId="4358A277" w14:textId="77777777" w:rsidR="003C4E3E" w:rsidRPr="003C4E3E" w:rsidRDefault="003C4E3E" w:rsidP="003C4E3E">
      <w:pPr>
        <w:spacing w:after="0"/>
        <w:ind w:left="-283" w:right="-850"/>
        <w:jc w:val="both"/>
        <w:rPr>
          <w:rFonts w:ascii="Arial" w:hAnsi="Arial" w:cs="Arial"/>
          <w:b/>
          <w:bCs/>
        </w:rPr>
      </w:pPr>
    </w:p>
    <w:p w14:paraId="3A5D97D5" w14:textId="77777777" w:rsidR="003C4E3E" w:rsidRPr="003C4E3E" w:rsidRDefault="003C4E3E" w:rsidP="003C4E3E">
      <w:pPr>
        <w:spacing w:after="0"/>
        <w:ind w:left="-283" w:right="-850"/>
        <w:jc w:val="both"/>
        <w:rPr>
          <w:rFonts w:ascii="Arial" w:hAnsi="Arial" w:cs="Arial"/>
          <w:b/>
          <w:bCs/>
        </w:rPr>
      </w:pPr>
    </w:p>
    <w:p w14:paraId="33968FBC" w14:textId="77777777" w:rsidR="003C4E3E" w:rsidRPr="003C4E3E" w:rsidRDefault="003C4E3E" w:rsidP="003C4E3E">
      <w:pPr>
        <w:rPr>
          <w:b/>
          <w:bCs/>
        </w:rPr>
      </w:pPr>
    </w:p>
    <w:p w14:paraId="3214F278" w14:textId="77777777" w:rsidR="003C4E3E" w:rsidRPr="003C4E3E" w:rsidRDefault="003C4E3E" w:rsidP="003C4E3E">
      <w:pPr>
        <w:rPr>
          <w:b/>
          <w:bCs/>
        </w:rPr>
      </w:pPr>
    </w:p>
    <w:p w14:paraId="68A6B0E5" w14:textId="77777777" w:rsidR="003C4E3E" w:rsidRPr="003C4E3E" w:rsidRDefault="003C4E3E" w:rsidP="003C4E3E">
      <w:pPr>
        <w:rPr>
          <w:b/>
          <w:bCs/>
        </w:rPr>
      </w:pPr>
    </w:p>
    <w:p w14:paraId="77D2B65A" w14:textId="77777777" w:rsidR="001E7D6D" w:rsidRDefault="001E7D6D"/>
    <w:sectPr w:rsidR="001E7D6D" w:rsidSect="003C4E3E">
      <w:pgSz w:w="11906" w:h="16838"/>
      <w:pgMar w:top="2410"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0244A"/>
    <w:multiLevelType w:val="hybridMultilevel"/>
    <w:tmpl w:val="E5022DEA"/>
    <w:lvl w:ilvl="0" w:tplc="04160013">
      <w:start w:val="1"/>
      <w:numFmt w:val="upperRoman"/>
      <w:lvlText w:val="%1."/>
      <w:lvlJc w:val="right"/>
      <w:pPr>
        <w:ind w:left="437" w:hanging="36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 w15:restartNumberingAfterBreak="0">
    <w:nsid w:val="0CB07819"/>
    <w:multiLevelType w:val="hybridMultilevel"/>
    <w:tmpl w:val="651EC05C"/>
    <w:lvl w:ilvl="0" w:tplc="04160019">
      <w:start w:val="1"/>
      <w:numFmt w:val="lowerLetter"/>
      <w:lvlText w:val="%1."/>
      <w:lvlJc w:val="left"/>
      <w:pPr>
        <w:ind w:left="437" w:hanging="36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 w15:restartNumberingAfterBreak="0">
    <w:nsid w:val="180950CB"/>
    <w:multiLevelType w:val="hybridMultilevel"/>
    <w:tmpl w:val="635049B4"/>
    <w:lvl w:ilvl="0" w:tplc="DD60548C">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3" w15:restartNumberingAfterBreak="0">
    <w:nsid w:val="18BB7A6F"/>
    <w:multiLevelType w:val="hybridMultilevel"/>
    <w:tmpl w:val="8CF62412"/>
    <w:lvl w:ilvl="0" w:tplc="D8803DB4">
      <w:start w:val="1"/>
      <w:numFmt w:val="lowerLetter"/>
      <w:lvlText w:val="%1)"/>
      <w:lvlJc w:val="left"/>
      <w:pPr>
        <w:ind w:left="437" w:hanging="360"/>
      </w:pPr>
      <w:rPr>
        <w:b/>
        <w:bCs/>
      </w:rPr>
    </w:lvl>
    <w:lvl w:ilvl="1" w:tplc="04160019">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4" w15:restartNumberingAfterBreak="0">
    <w:nsid w:val="1E740202"/>
    <w:multiLevelType w:val="hybridMultilevel"/>
    <w:tmpl w:val="C0FAE7D6"/>
    <w:lvl w:ilvl="0" w:tplc="04160019">
      <w:start w:val="1"/>
      <w:numFmt w:val="lowerLetter"/>
      <w:lvlText w:val="%1."/>
      <w:lvlJc w:val="left"/>
      <w:pPr>
        <w:ind w:left="437" w:hanging="36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5" w15:restartNumberingAfterBreak="0">
    <w:nsid w:val="1F2A3890"/>
    <w:multiLevelType w:val="hybridMultilevel"/>
    <w:tmpl w:val="6F50D6F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 w15:restartNumberingAfterBreak="0">
    <w:nsid w:val="1FE422BD"/>
    <w:multiLevelType w:val="hybridMultilevel"/>
    <w:tmpl w:val="C882A53E"/>
    <w:lvl w:ilvl="0" w:tplc="04160019">
      <w:start w:val="1"/>
      <w:numFmt w:val="lowerLetter"/>
      <w:lvlText w:val="%1."/>
      <w:lvlJc w:val="left"/>
      <w:pPr>
        <w:ind w:left="437" w:hanging="36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7" w15:restartNumberingAfterBreak="0">
    <w:nsid w:val="20BE46B9"/>
    <w:multiLevelType w:val="hybridMultilevel"/>
    <w:tmpl w:val="D34CAF18"/>
    <w:lvl w:ilvl="0" w:tplc="5D54B596">
      <w:start w:val="1"/>
      <w:numFmt w:val="lowerLetter"/>
      <w:lvlText w:val="%1."/>
      <w:lvlJc w:val="left"/>
      <w:pPr>
        <w:ind w:left="1428" w:hanging="360"/>
      </w:pPr>
      <w:rPr>
        <w:rFonts w:ascii="Arial" w:hAnsi="Arial" w:hint="default"/>
        <w:b/>
        <w:i/>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8" w15:restartNumberingAfterBreak="0">
    <w:nsid w:val="23854B8B"/>
    <w:multiLevelType w:val="hybridMultilevel"/>
    <w:tmpl w:val="AC129F38"/>
    <w:lvl w:ilvl="0" w:tplc="04160019">
      <w:start w:val="1"/>
      <w:numFmt w:val="lowerLetter"/>
      <w:lvlText w:val="%1."/>
      <w:lvlJc w:val="left"/>
      <w:pPr>
        <w:ind w:left="437" w:hanging="36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9" w15:restartNumberingAfterBreak="0">
    <w:nsid w:val="255039BB"/>
    <w:multiLevelType w:val="hybridMultilevel"/>
    <w:tmpl w:val="EB6AF044"/>
    <w:lvl w:ilvl="0" w:tplc="F2C4E040">
      <w:start w:val="1"/>
      <w:numFmt w:val="upperRoman"/>
      <w:lvlText w:val="%1)"/>
      <w:lvlJc w:val="right"/>
      <w:pPr>
        <w:ind w:left="437" w:hanging="360"/>
      </w:pPr>
      <w:rPr>
        <w:rFonts w:hint="default"/>
        <w:b/>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0" w15:restartNumberingAfterBreak="0">
    <w:nsid w:val="29CB0FDB"/>
    <w:multiLevelType w:val="hybridMultilevel"/>
    <w:tmpl w:val="E82A4BB0"/>
    <w:lvl w:ilvl="0" w:tplc="04160019">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1" w15:restartNumberingAfterBreak="0">
    <w:nsid w:val="32E53E5C"/>
    <w:multiLevelType w:val="hybridMultilevel"/>
    <w:tmpl w:val="3BE8A8A6"/>
    <w:lvl w:ilvl="0" w:tplc="DBB657F2">
      <w:start w:val="1"/>
      <w:numFmt w:val="upperRoman"/>
      <w:lvlText w:val="%1."/>
      <w:lvlJc w:val="left"/>
      <w:pPr>
        <w:ind w:left="437" w:hanging="360"/>
      </w:pPr>
      <w:rPr>
        <w:rFonts w:ascii="Arial" w:hAnsi="Arial"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2" w15:restartNumberingAfterBreak="0">
    <w:nsid w:val="38FC4A41"/>
    <w:multiLevelType w:val="hybridMultilevel"/>
    <w:tmpl w:val="ADA2C06A"/>
    <w:lvl w:ilvl="0" w:tplc="DD60548C">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3" w15:restartNumberingAfterBreak="0">
    <w:nsid w:val="392A4987"/>
    <w:multiLevelType w:val="hybridMultilevel"/>
    <w:tmpl w:val="01FC77B8"/>
    <w:lvl w:ilvl="0" w:tplc="5D54B596">
      <w:start w:val="1"/>
      <w:numFmt w:val="lowerLetter"/>
      <w:lvlText w:val="%1."/>
      <w:lvlJc w:val="left"/>
      <w:pPr>
        <w:ind w:left="437" w:hanging="360"/>
      </w:pPr>
      <w:rPr>
        <w:rFonts w:ascii="Arial" w:hAnsi="Arial" w:hint="default"/>
        <w:b/>
        <w:i/>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4" w15:restartNumberingAfterBreak="0">
    <w:nsid w:val="3B93460A"/>
    <w:multiLevelType w:val="hybridMultilevel"/>
    <w:tmpl w:val="7C2E8F3A"/>
    <w:lvl w:ilvl="0" w:tplc="04160013">
      <w:start w:val="1"/>
      <w:numFmt w:val="upp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5" w15:restartNumberingAfterBreak="0">
    <w:nsid w:val="427723B4"/>
    <w:multiLevelType w:val="hybridMultilevel"/>
    <w:tmpl w:val="DB40DF28"/>
    <w:lvl w:ilvl="0" w:tplc="B6EAE6DA">
      <w:start w:val="1"/>
      <w:numFmt w:val="decimal"/>
      <w:lvlText w:val="%1."/>
      <w:lvlJc w:val="left"/>
      <w:pPr>
        <w:ind w:left="77" w:hanging="360"/>
      </w:pPr>
      <w:rPr>
        <w:rFonts w:hint="default"/>
      </w:rPr>
    </w:lvl>
    <w:lvl w:ilvl="1" w:tplc="04160019" w:tentative="1">
      <w:start w:val="1"/>
      <w:numFmt w:val="lowerLetter"/>
      <w:lvlText w:val="%2."/>
      <w:lvlJc w:val="left"/>
      <w:pPr>
        <w:ind w:left="797" w:hanging="360"/>
      </w:pPr>
    </w:lvl>
    <w:lvl w:ilvl="2" w:tplc="0416001B" w:tentative="1">
      <w:start w:val="1"/>
      <w:numFmt w:val="lowerRoman"/>
      <w:lvlText w:val="%3."/>
      <w:lvlJc w:val="right"/>
      <w:pPr>
        <w:ind w:left="1517" w:hanging="180"/>
      </w:pPr>
    </w:lvl>
    <w:lvl w:ilvl="3" w:tplc="0416000F" w:tentative="1">
      <w:start w:val="1"/>
      <w:numFmt w:val="decimal"/>
      <w:lvlText w:val="%4."/>
      <w:lvlJc w:val="left"/>
      <w:pPr>
        <w:ind w:left="2237" w:hanging="360"/>
      </w:pPr>
    </w:lvl>
    <w:lvl w:ilvl="4" w:tplc="04160019" w:tentative="1">
      <w:start w:val="1"/>
      <w:numFmt w:val="lowerLetter"/>
      <w:lvlText w:val="%5."/>
      <w:lvlJc w:val="left"/>
      <w:pPr>
        <w:ind w:left="2957" w:hanging="360"/>
      </w:pPr>
    </w:lvl>
    <w:lvl w:ilvl="5" w:tplc="0416001B" w:tentative="1">
      <w:start w:val="1"/>
      <w:numFmt w:val="lowerRoman"/>
      <w:lvlText w:val="%6."/>
      <w:lvlJc w:val="right"/>
      <w:pPr>
        <w:ind w:left="3677" w:hanging="180"/>
      </w:pPr>
    </w:lvl>
    <w:lvl w:ilvl="6" w:tplc="0416000F" w:tentative="1">
      <w:start w:val="1"/>
      <w:numFmt w:val="decimal"/>
      <w:lvlText w:val="%7."/>
      <w:lvlJc w:val="left"/>
      <w:pPr>
        <w:ind w:left="4397" w:hanging="360"/>
      </w:pPr>
    </w:lvl>
    <w:lvl w:ilvl="7" w:tplc="04160019" w:tentative="1">
      <w:start w:val="1"/>
      <w:numFmt w:val="lowerLetter"/>
      <w:lvlText w:val="%8."/>
      <w:lvlJc w:val="left"/>
      <w:pPr>
        <w:ind w:left="5117" w:hanging="360"/>
      </w:pPr>
    </w:lvl>
    <w:lvl w:ilvl="8" w:tplc="0416001B" w:tentative="1">
      <w:start w:val="1"/>
      <w:numFmt w:val="lowerRoman"/>
      <w:lvlText w:val="%9."/>
      <w:lvlJc w:val="right"/>
      <w:pPr>
        <w:ind w:left="5837" w:hanging="180"/>
      </w:pPr>
    </w:lvl>
  </w:abstractNum>
  <w:abstractNum w:abstractNumId="16" w15:restartNumberingAfterBreak="0">
    <w:nsid w:val="43321260"/>
    <w:multiLevelType w:val="hybridMultilevel"/>
    <w:tmpl w:val="D3A6333A"/>
    <w:lvl w:ilvl="0" w:tplc="04160019">
      <w:start w:val="1"/>
      <w:numFmt w:val="lowerLetter"/>
      <w:lvlText w:val="%1."/>
      <w:lvlJc w:val="left"/>
      <w:pPr>
        <w:ind w:left="437" w:hanging="18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7" w15:restartNumberingAfterBreak="0">
    <w:nsid w:val="46F01F47"/>
    <w:multiLevelType w:val="hybridMultilevel"/>
    <w:tmpl w:val="230A9E80"/>
    <w:lvl w:ilvl="0" w:tplc="F2C4E040">
      <w:start w:val="1"/>
      <w:numFmt w:val="upperRoman"/>
      <w:lvlText w:val="%1)"/>
      <w:lvlJc w:val="right"/>
      <w:pPr>
        <w:ind w:left="437" w:hanging="360"/>
      </w:pPr>
      <w:rPr>
        <w:rFonts w:hint="default"/>
        <w:b/>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8" w15:restartNumberingAfterBreak="0">
    <w:nsid w:val="497F47FB"/>
    <w:multiLevelType w:val="hybridMultilevel"/>
    <w:tmpl w:val="6F2A2B2E"/>
    <w:lvl w:ilvl="0" w:tplc="04160013">
      <w:start w:val="1"/>
      <w:numFmt w:val="upperRoman"/>
      <w:lvlText w:val="%1."/>
      <w:lvlJc w:val="right"/>
      <w:pPr>
        <w:ind w:left="437" w:hanging="36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19" w15:restartNumberingAfterBreak="0">
    <w:nsid w:val="4D493A50"/>
    <w:multiLevelType w:val="hybridMultilevel"/>
    <w:tmpl w:val="8528C096"/>
    <w:lvl w:ilvl="0" w:tplc="04160013">
      <w:start w:val="1"/>
      <w:numFmt w:val="upperRoman"/>
      <w:lvlText w:val="%1."/>
      <w:lvlJc w:val="right"/>
      <w:pPr>
        <w:ind w:left="437" w:hanging="36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0" w15:restartNumberingAfterBreak="0">
    <w:nsid w:val="4E7B16EF"/>
    <w:multiLevelType w:val="hybridMultilevel"/>
    <w:tmpl w:val="1E7032E0"/>
    <w:lvl w:ilvl="0" w:tplc="F2C4E040">
      <w:start w:val="1"/>
      <w:numFmt w:val="upperRoman"/>
      <w:lvlText w:val="%1)"/>
      <w:lvlJc w:val="right"/>
      <w:pPr>
        <w:ind w:left="437" w:hanging="360"/>
      </w:pPr>
      <w:rPr>
        <w:rFonts w:hint="default"/>
        <w:b/>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1" w15:restartNumberingAfterBreak="0">
    <w:nsid w:val="4FD0210F"/>
    <w:multiLevelType w:val="hybridMultilevel"/>
    <w:tmpl w:val="D7A095E2"/>
    <w:lvl w:ilvl="0" w:tplc="5D54B596">
      <w:start w:val="1"/>
      <w:numFmt w:val="lowerLetter"/>
      <w:lvlText w:val="%1."/>
      <w:lvlJc w:val="left"/>
      <w:pPr>
        <w:ind w:left="2148" w:hanging="360"/>
      </w:pPr>
      <w:rPr>
        <w:rFonts w:ascii="Arial" w:hAnsi="Arial" w:hint="default"/>
        <w:b/>
        <w:i/>
      </w:r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22" w15:restartNumberingAfterBreak="0">
    <w:nsid w:val="50A506DE"/>
    <w:multiLevelType w:val="hybridMultilevel"/>
    <w:tmpl w:val="4ECEB7A6"/>
    <w:lvl w:ilvl="0" w:tplc="04160013">
      <w:start w:val="1"/>
      <w:numFmt w:val="upperRoman"/>
      <w:lvlText w:val="%1."/>
      <w:lvlJc w:val="right"/>
      <w:pPr>
        <w:ind w:left="437" w:hanging="36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3" w15:restartNumberingAfterBreak="0">
    <w:nsid w:val="50B57377"/>
    <w:multiLevelType w:val="hybridMultilevel"/>
    <w:tmpl w:val="D304E726"/>
    <w:lvl w:ilvl="0" w:tplc="DD60548C">
      <w:start w:val="1"/>
      <w:numFmt w:val="upperRoman"/>
      <w:lvlText w:val="%1."/>
      <w:lvlJc w:val="left"/>
      <w:pPr>
        <w:ind w:left="154"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4" w15:restartNumberingAfterBreak="0">
    <w:nsid w:val="544100ED"/>
    <w:multiLevelType w:val="hybridMultilevel"/>
    <w:tmpl w:val="754E8ACA"/>
    <w:lvl w:ilvl="0" w:tplc="DD60548C">
      <w:start w:val="1"/>
      <w:numFmt w:val="upperRoman"/>
      <w:lvlText w:val="%1."/>
      <w:lvlJc w:val="left"/>
      <w:pPr>
        <w:ind w:left="437" w:hanging="360"/>
      </w:pPr>
      <w:rPr>
        <w:rFonts w:hint="default"/>
        <w:b/>
        <w:i w:val="0"/>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5" w15:restartNumberingAfterBreak="0">
    <w:nsid w:val="569559A4"/>
    <w:multiLevelType w:val="hybridMultilevel"/>
    <w:tmpl w:val="4E906B9A"/>
    <w:lvl w:ilvl="0" w:tplc="04160019">
      <w:start w:val="1"/>
      <w:numFmt w:val="lowerLetter"/>
      <w:lvlText w:val="%1."/>
      <w:lvlJc w:val="left"/>
      <w:pPr>
        <w:ind w:left="437" w:hanging="360"/>
      </w:p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abstractNum w:abstractNumId="26" w15:restartNumberingAfterBreak="0">
    <w:nsid w:val="5A0E2087"/>
    <w:multiLevelType w:val="hybridMultilevel"/>
    <w:tmpl w:val="BD5E62E6"/>
    <w:lvl w:ilvl="0" w:tplc="094AC922">
      <w:start w:val="1"/>
      <w:numFmt w:val="decimal"/>
      <w:lvlText w:val="%1."/>
      <w:lvlJc w:val="left"/>
      <w:pPr>
        <w:ind w:left="77" w:hanging="360"/>
      </w:pPr>
      <w:rPr>
        <w:rFonts w:hint="default"/>
      </w:rPr>
    </w:lvl>
    <w:lvl w:ilvl="1" w:tplc="04160019" w:tentative="1">
      <w:start w:val="1"/>
      <w:numFmt w:val="lowerLetter"/>
      <w:lvlText w:val="%2."/>
      <w:lvlJc w:val="left"/>
      <w:pPr>
        <w:ind w:left="797" w:hanging="360"/>
      </w:pPr>
    </w:lvl>
    <w:lvl w:ilvl="2" w:tplc="0416001B" w:tentative="1">
      <w:start w:val="1"/>
      <w:numFmt w:val="lowerRoman"/>
      <w:lvlText w:val="%3."/>
      <w:lvlJc w:val="right"/>
      <w:pPr>
        <w:ind w:left="1517" w:hanging="180"/>
      </w:pPr>
    </w:lvl>
    <w:lvl w:ilvl="3" w:tplc="0416000F" w:tentative="1">
      <w:start w:val="1"/>
      <w:numFmt w:val="decimal"/>
      <w:lvlText w:val="%4."/>
      <w:lvlJc w:val="left"/>
      <w:pPr>
        <w:ind w:left="2237" w:hanging="360"/>
      </w:pPr>
    </w:lvl>
    <w:lvl w:ilvl="4" w:tplc="04160019" w:tentative="1">
      <w:start w:val="1"/>
      <w:numFmt w:val="lowerLetter"/>
      <w:lvlText w:val="%5."/>
      <w:lvlJc w:val="left"/>
      <w:pPr>
        <w:ind w:left="2957" w:hanging="360"/>
      </w:pPr>
    </w:lvl>
    <w:lvl w:ilvl="5" w:tplc="0416001B" w:tentative="1">
      <w:start w:val="1"/>
      <w:numFmt w:val="lowerRoman"/>
      <w:lvlText w:val="%6."/>
      <w:lvlJc w:val="right"/>
      <w:pPr>
        <w:ind w:left="3677" w:hanging="180"/>
      </w:pPr>
    </w:lvl>
    <w:lvl w:ilvl="6" w:tplc="0416000F" w:tentative="1">
      <w:start w:val="1"/>
      <w:numFmt w:val="decimal"/>
      <w:lvlText w:val="%7."/>
      <w:lvlJc w:val="left"/>
      <w:pPr>
        <w:ind w:left="4397" w:hanging="360"/>
      </w:pPr>
    </w:lvl>
    <w:lvl w:ilvl="7" w:tplc="04160019" w:tentative="1">
      <w:start w:val="1"/>
      <w:numFmt w:val="lowerLetter"/>
      <w:lvlText w:val="%8."/>
      <w:lvlJc w:val="left"/>
      <w:pPr>
        <w:ind w:left="5117" w:hanging="360"/>
      </w:pPr>
    </w:lvl>
    <w:lvl w:ilvl="8" w:tplc="0416001B" w:tentative="1">
      <w:start w:val="1"/>
      <w:numFmt w:val="lowerRoman"/>
      <w:lvlText w:val="%9."/>
      <w:lvlJc w:val="right"/>
      <w:pPr>
        <w:ind w:left="5837" w:hanging="180"/>
      </w:pPr>
    </w:lvl>
  </w:abstractNum>
  <w:abstractNum w:abstractNumId="27" w15:restartNumberingAfterBreak="0">
    <w:nsid w:val="60BC5A59"/>
    <w:multiLevelType w:val="hybridMultilevel"/>
    <w:tmpl w:val="86A880CE"/>
    <w:lvl w:ilvl="0" w:tplc="5D54B596">
      <w:start w:val="1"/>
      <w:numFmt w:val="lowerLetter"/>
      <w:lvlText w:val="%1."/>
      <w:lvlJc w:val="left"/>
      <w:pPr>
        <w:ind w:left="1788" w:hanging="360"/>
      </w:pPr>
      <w:rPr>
        <w:rFonts w:ascii="Arial" w:hAnsi="Arial" w:hint="default"/>
        <w:b/>
        <w:i/>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28" w15:restartNumberingAfterBreak="0">
    <w:nsid w:val="6AC73407"/>
    <w:multiLevelType w:val="hybridMultilevel"/>
    <w:tmpl w:val="735062E2"/>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9" w15:restartNumberingAfterBreak="0">
    <w:nsid w:val="766E22DD"/>
    <w:multiLevelType w:val="hybridMultilevel"/>
    <w:tmpl w:val="5EFC4EB2"/>
    <w:lvl w:ilvl="0" w:tplc="04160019">
      <w:start w:val="1"/>
      <w:numFmt w:val="lowerLetter"/>
      <w:lvlText w:val="%1."/>
      <w:lvlJc w:val="left"/>
      <w:pPr>
        <w:ind w:left="1157" w:hanging="360"/>
      </w:pPr>
    </w:lvl>
    <w:lvl w:ilvl="1" w:tplc="04160019" w:tentative="1">
      <w:start w:val="1"/>
      <w:numFmt w:val="lowerLetter"/>
      <w:lvlText w:val="%2."/>
      <w:lvlJc w:val="left"/>
      <w:pPr>
        <w:ind w:left="1877" w:hanging="360"/>
      </w:pPr>
    </w:lvl>
    <w:lvl w:ilvl="2" w:tplc="0416001B" w:tentative="1">
      <w:start w:val="1"/>
      <w:numFmt w:val="lowerRoman"/>
      <w:lvlText w:val="%3."/>
      <w:lvlJc w:val="right"/>
      <w:pPr>
        <w:ind w:left="2597" w:hanging="180"/>
      </w:pPr>
    </w:lvl>
    <w:lvl w:ilvl="3" w:tplc="0416000F" w:tentative="1">
      <w:start w:val="1"/>
      <w:numFmt w:val="decimal"/>
      <w:lvlText w:val="%4."/>
      <w:lvlJc w:val="left"/>
      <w:pPr>
        <w:ind w:left="3317" w:hanging="360"/>
      </w:pPr>
    </w:lvl>
    <w:lvl w:ilvl="4" w:tplc="04160019" w:tentative="1">
      <w:start w:val="1"/>
      <w:numFmt w:val="lowerLetter"/>
      <w:lvlText w:val="%5."/>
      <w:lvlJc w:val="left"/>
      <w:pPr>
        <w:ind w:left="4037" w:hanging="360"/>
      </w:pPr>
    </w:lvl>
    <w:lvl w:ilvl="5" w:tplc="0416001B" w:tentative="1">
      <w:start w:val="1"/>
      <w:numFmt w:val="lowerRoman"/>
      <w:lvlText w:val="%6."/>
      <w:lvlJc w:val="right"/>
      <w:pPr>
        <w:ind w:left="4757" w:hanging="180"/>
      </w:pPr>
    </w:lvl>
    <w:lvl w:ilvl="6" w:tplc="0416000F" w:tentative="1">
      <w:start w:val="1"/>
      <w:numFmt w:val="decimal"/>
      <w:lvlText w:val="%7."/>
      <w:lvlJc w:val="left"/>
      <w:pPr>
        <w:ind w:left="5477" w:hanging="360"/>
      </w:pPr>
    </w:lvl>
    <w:lvl w:ilvl="7" w:tplc="04160019" w:tentative="1">
      <w:start w:val="1"/>
      <w:numFmt w:val="lowerLetter"/>
      <w:lvlText w:val="%8."/>
      <w:lvlJc w:val="left"/>
      <w:pPr>
        <w:ind w:left="6197" w:hanging="360"/>
      </w:pPr>
    </w:lvl>
    <w:lvl w:ilvl="8" w:tplc="0416001B" w:tentative="1">
      <w:start w:val="1"/>
      <w:numFmt w:val="lowerRoman"/>
      <w:lvlText w:val="%9."/>
      <w:lvlJc w:val="right"/>
      <w:pPr>
        <w:ind w:left="6917" w:hanging="180"/>
      </w:pPr>
    </w:lvl>
  </w:abstractNum>
  <w:abstractNum w:abstractNumId="30" w15:restartNumberingAfterBreak="0">
    <w:nsid w:val="7C035D23"/>
    <w:multiLevelType w:val="hybridMultilevel"/>
    <w:tmpl w:val="B7000892"/>
    <w:lvl w:ilvl="0" w:tplc="83582AAE">
      <w:start w:val="1"/>
      <w:numFmt w:val="upperRoman"/>
      <w:lvlText w:val="%1 - "/>
      <w:lvlJc w:val="left"/>
      <w:pPr>
        <w:ind w:left="437" w:hanging="360"/>
      </w:pPr>
      <w:rPr>
        <w:b/>
      </w:rPr>
    </w:lvl>
    <w:lvl w:ilvl="1" w:tplc="04160019" w:tentative="1">
      <w:start w:val="1"/>
      <w:numFmt w:val="lowerLetter"/>
      <w:lvlText w:val="%2."/>
      <w:lvlJc w:val="left"/>
      <w:pPr>
        <w:ind w:left="1157" w:hanging="360"/>
      </w:pPr>
    </w:lvl>
    <w:lvl w:ilvl="2" w:tplc="0416001B" w:tentative="1">
      <w:start w:val="1"/>
      <w:numFmt w:val="lowerRoman"/>
      <w:lvlText w:val="%3."/>
      <w:lvlJc w:val="right"/>
      <w:pPr>
        <w:ind w:left="1877" w:hanging="180"/>
      </w:pPr>
    </w:lvl>
    <w:lvl w:ilvl="3" w:tplc="0416000F" w:tentative="1">
      <w:start w:val="1"/>
      <w:numFmt w:val="decimal"/>
      <w:lvlText w:val="%4."/>
      <w:lvlJc w:val="left"/>
      <w:pPr>
        <w:ind w:left="2597" w:hanging="360"/>
      </w:pPr>
    </w:lvl>
    <w:lvl w:ilvl="4" w:tplc="04160019" w:tentative="1">
      <w:start w:val="1"/>
      <w:numFmt w:val="lowerLetter"/>
      <w:lvlText w:val="%5."/>
      <w:lvlJc w:val="left"/>
      <w:pPr>
        <w:ind w:left="3317" w:hanging="360"/>
      </w:pPr>
    </w:lvl>
    <w:lvl w:ilvl="5" w:tplc="0416001B" w:tentative="1">
      <w:start w:val="1"/>
      <w:numFmt w:val="lowerRoman"/>
      <w:lvlText w:val="%6."/>
      <w:lvlJc w:val="right"/>
      <w:pPr>
        <w:ind w:left="4037" w:hanging="180"/>
      </w:pPr>
    </w:lvl>
    <w:lvl w:ilvl="6" w:tplc="0416000F" w:tentative="1">
      <w:start w:val="1"/>
      <w:numFmt w:val="decimal"/>
      <w:lvlText w:val="%7."/>
      <w:lvlJc w:val="left"/>
      <w:pPr>
        <w:ind w:left="4757" w:hanging="360"/>
      </w:pPr>
    </w:lvl>
    <w:lvl w:ilvl="7" w:tplc="04160019" w:tentative="1">
      <w:start w:val="1"/>
      <w:numFmt w:val="lowerLetter"/>
      <w:lvlText w:val="%8."/>
      <w:lvlJc w:val="left"/>
      <w:pPr>
        <w:ind w:left="5477" w:hanging="360"/>
      </w:pPr>
    </w:lvl>
    <w:lvl w:ilvl="8" w:tplc="0416001B" w:tentative="1">
      <w:start w:val="1"/>
      <w:numFmt w:val="lowerRoman"/>
      <w:lvlText w:val="%9."/>
      <w:lvlJc w:val="right"/>
      <w:pPr>
        <w:ind w:left="6197" w:hanging="180"/>
      </w:pPr>
    </w:lvl>
  </w:abstractNum>
  <w:num w:numId="1">
    <w:abstractNumId w:val="12"/>
  </w:num>
  <w:num w:numId="2">
    <w:abstractNumId w:val="15"/>
  </w:num>
  <w:num w:numId="3">
    <w:abstractNumId w:val="13"/>
  </w:num>
  <w:num w:numId="4">
    <w:abstractNumId w:val="23"/>
  </w:num>
  <w:num w:numId="5">
    <w:abstractNumId w:val="2"/>
  </w:num>
  <w:num w:numId="6">
    <w:abstractNumId w:val="26"/>
  </w:num>
  <w:num w:numId="7">
    <w:abstractNumId w:val="24"/>
  </w:num>
  <w:num w:numId="8">
    <w:abstractNumId w:val="27"/>
  </w:num>
  <w:num w:numId="9">
    <w:abstractNumId w:val="7"/>
  </w:num>
  <w:num w:numId="10">
    <w:abstractNumId w:val="11"/>
  </w:num>
  <w:num w:numId="11">
    <w:abstractNumId w:val="20"/>
  </w:num>
  <w:num w:numId="12">
    <w:abstractNumId w:val="17"/>
  </w:num>
  <w:num w:numId="13">
    <w:abstractNumId w:val="21"/>
  </w:num>
  <w:num w:numId="14">
    <w:abstractNumId w:val="9"/>
  </w:num>
  <w:num w:numId="15">
    <w:abstractNumId w:val="29"/>
  </w:num>
  <w:num w:numId="16">
    <w:abstractNumId w:val="14"/>
  </w:num>
  <w:num w:numId="17">
    <w:abstractNumId w:val="0"/>
  </w:num>
  <w:num w:numId="18">
    <w:abstractNumId w:val="22"/>
  </w:num>
  <w:num w:numId="19">
    <w:abstractNumId w:val="19"/>
  </w:num>
  <w:num w:numId="20">
    <w:abstractNumId w:val="10"/>
  </w:num>
  <w:num w:numId="21">
    <w:abstractNumId w:val="18"/>
  </w:num>
  <w:num w:numId="22">
    <w:abstractNumId w:val="1"/>
  </w:num>
  <w:num w:numId="23">
    <w:abstractNumId w:val="25"/>
  </w:num>
  <w:num w:numId="24">
    <w:abstractNumId w:val="8"/>
  </w:num>
  <w:num w:numId="25">
    <w:abstractNumId w:val="6"/>
  </w:num>
  <w:num w:numId="26">
    <w:abstractNumId w:val="16"/>
  </w:num>
  <w:num w:numId="27">
    <w:abstractNumId w:val="4"/>
  </w:num>
  <w:num w:numId="28">
    <w:abstractNumId w:val="28"/>
  </w:num>
  <w:num w:numId="29">
    <w:abstractNumId w:val="3"/>
  </w:num>
  <w:num w:numId="30">
    <w:abstractNumId w:val="5"/>
  </w:num>
  <w:num w:numId="31">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E3E"/>
    <w:rsid w:val="000E0BD4"/>
    <w:rsid w:val="001E7D6D"/>
    <w:rsid w:val="002774D7"/>
    <w:rsid w:val="0028561E"/>
    <w:rsid w:val="00306222"/>
    <w:rsid w:val="003C4E3E"/>
    <w:rsid w:val="006A5D1B"/>
    <w:rsid w:val="00850702"/>
    <w:rsid w:val="008C011C"/>
    <w:rsid w:val="009441A0"/>
    <w:rsid w:val="00B118C5"/>
    <w:rsid w:val="00DB5564"/>
    <w:rsid w:val="00DB75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DE110"/>
  <w15:chartTrackingRefBased/>
  <w15:docId w15:val="{1012F632-B6EE-4F29-B8E4-39EBD5914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C4E3E"/>
    <w:pPr>
      <w:keepNext/>
      <w:keepLines/>
      <w:spacing w:before="240" w:after="0" w:line="480" w:lineRule="auto"/>
      <w:jc w:val="both"/>
      <w:outlineLvl w:val="0"/>
    </w:pPr>
    <w:rPr>
      <w:rFonts w:ascii="Arial" w:eastAsiaTheme="majorEastAsia" w:hAnsi="Arial"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3C4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3C4E3E"/>
    <w:rPr>
      <w:rFonts w:ascii="Arial" w:eastAsiaTheme="majorEastAsia" w:hAnsi="Arial" w:cstheme="majorBidi"/>
      <w:b/>
      <w:sz w:val="24"/>
      <w:szCs w:val="32"/>
    </w:rPr>
  </w:style>
  <w:style w:type="character" w:styleId="Hyperlink">
    <w:name w:val="Hyperlink"/>
    <w:basedOn w:val="Fontepargpadro"/>
    <w:uiPriority w:val="99"/>
    <w:unhideWhenUsed/>
    <w:rsid w:val="003C4E3E"/>
    <w:rPr>
      <w:color w:val="0563C1" w:themeColor="hyperlink"/>
      <w:u w:val="single"/>
    </w:rPr>
  </w:style>
  <w:style w:type="character" w:styleId="HiperlinkVisitado">
    <w:name w:val="FollowedHyperlink"/>
    <w:basedOn w:val="Fontepargpadro"/>
    <w:uiPriority w:val="99"/>
    <w:semiHidden/>
    <w:unhideWhenUsed/>
    <w:rsid w:val="003C4E3E"/>
    <w:rPr>
      <w:color w:val="954F72" w:themeColor="followedHyperlink"/>
      <w:u w:val="single"/>
    </w:rPr>
  </w:style>
  <w:style w:type="paragraph" w:customStyle="1" w:styleId="msonormal0">
    <w:name w:val="msonormal"/>
    <w:basedOn w:val="Normal"/>
    <w:rsid w:val="003C4E3E"/>
    <w:pPr>
      <w:spacing w:line="256" w:lineRule="auto"/>
    </w:pPr>
    <w:rPr>
      <w:rFonts w:ascii="Times New Roman" w:hAnsi="Times New Roman" w:cs="Times New Roman"/>
      <w:sz w:val="24"/>
      <w:szCs w:val="24"/>
    </w:rPr>
  </w:style>
  <w:style w:type="paragraph" w:styleId="NormalWeb">
    <w:name w:val="Normal (Web)"/>
    <w:basedOn w:val="Normal"/>
    <w:semiHidden/>
    <w:unhideWhenUsed/>
    <w:rsid w:val="003C4E3E"/>
    <w:pPr>
      <w:spacing w:line="256" w:lineRule="auto"/>
    </w:pPr>
    <w:rPr>
      <w:rFonts w:ascii="Times New Roman" w:hAnsi="Times New Roman" w:cs="Times New Roman"/>
      <w:sz w:val="24"/>
      <w:szCs w:val="24"/>
    </w:rPr>
  </w:style>
  <w:style w:type="paragraph" w:styleId="Sumrio1">
    <w:name w:val="toc 1"/>
    <w:basedOn w:val="Normal"/>
    <w:next w:val="Normal"/>
    <w:autoRedefine/>
    <w:uiPriority w:val="39"/>
    <w:semiHidden/>
    <w:unhideWhenUsed/>
    <w:rsid w:val="003C4E3E"/>
    <w:pPr>
      <w:spacing w:after="100" w:line="256" w:lineRule="auto"/>
    </w:pPr>
  </w:style>
  <w:style w:type="paragraph" w:styleId="Textodenotaderodap">
    <w:name w:val="footnote text"/>
    <w:basedOn w:val="Normal"/>
    <w:link w:val="TextodenotaderodapChar"/>
    <w:uiPriority w:val="99"/>
    <w:semiHidden/>
    <w:unhideWhenUsed/>
    <w:rsid w:val="003C4E3E"/>
    <w:pPr>
      <w:widowControl w:val="0"/>
      <w:adjustRightInd w:val="0"/>
      <w:spacing w:after="0" w:line="240" w:lineRule="auto"/>
      <w:jc w:val="both"/>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3C4E3E"/>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3C4E3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C4E3E"/>
    <w:rPr>
      <w:sz w:val="20"/>
      <w:szCs w:val="20"/>
    </w:rPr>
  </w:style>
  <w:style w:type="paragraph" w:styleId="Cabealho">
    <w:name w:val="header"/>
    <w:basedOn w:val="Normal"/>
    <w:link w:val="CabealhoChar"/>
    <w:uiPriority w:val="99"/>
    <w:semiHidden/>
    <w:unhideWhenUsed/>
    <w:rsid w:val="003C4E3E"/>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3C4E3E"/>
  </w:style>
  <w:style w:type="paragraph" w:styleId="Rodap">
    <w:name w:val="footer"/>
    <w:basedOn w:val="Normal"/>
    <w:link w:val="RodapChar"/>
    <w:uiPriority w:val="99"/>
    <w:semiHidden/>
    <w:unhideWhenUsed/>
    <w:rsid w:val="003C4E3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3C4E3E"/>
  </w:style>
  <w:style w:type="paragraph" w:styleId="Corpodetexto">
    <w:name w:val="Body Text"/>
    <w:basedOn w:val="Normal"/>
    <w:link w:val="CorpodetextoChar"/>
    <w:uiPriority w:val="99"/>
    <w:semiHidden/>
    <w:unhideWhenUsed/>
    <w:rsid w:val="003C4E3E"/>
    <w:pPr>
      <w:tabs>
        <w:tab w:val="left" w:pos="284"/>
      </w:tabs>
      <w:spacing w:before="120" w:after="0" w:line="240" w:lineRule="auto"/>
      <w:jc w:val="both"/>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99"/>
    <w:semiHidden/>
    <w:rsid w:val="003C4E3E"/>
    <w:rPr>
      <w:rFonts w:ascii="Times New Roman" w:eastAsia="Times New Roman" w:hAnsi="Times New Roman" w:cs="Times New Roman"/>
      <w:sz w:val="28"/>
      <w:szCs w:val="20"/>
      <w:lang w:eastAsia="pt-BR"/>
    </w:rPr>
  </w:style>
  <w:style w:type="paragraph" w:styleId="TextosemFormatao">
    <w:name w:val="Plain Text"/>
    <w:basedOn w:val="Normal"/>
    <w:link w:val="TextosemFormataoChar"/>
    <w:semiHidden/>
    <w:unhideWhenUsed/>
    <w:rsid w:val="003C4E3E"/>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semiHidden/>
    <w:rsid w:val="003C4E3E"/>
    <w:rPr>
      <w:rFonts w:ascii="Courier New" w:eastAsia="Times New Roman" w:hAnsi="Courier New"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3C4E3E"/>
    <w:rPr>
      <w:b/>
      <w:bCs/>
    </w:rPr>
  </w:style>
  <w:style w:type="character" w:customStyle="1" w:styleId="AssuntodocomentrioChar">
    <w:name w:val="Assunto do comentário Char"/>
    <w:basedOn w:val="TextodecomentrioChar"/>
    <w:link w:val="Assuntodocomentrio"/>
    <w:uiPriority w:val="99"/>
    <w:semiHidden/>
    <w:rsid w:val="003C4E3E"/>
    <w:rPr>
      <w:b/>
      <w:bCs/>
      <w:sz w:val="20"/>
      <w:szCs w:val="20"/>
    </w:rPr>
  </w:style>
  <w:style w:type="paragraph" w:styleId="Textodebalo">
    <w:name w:val="Balloon Text"/>
    <w:basedOn w:val="Normal"/>
    <w:link w:val="TextodebaloChar"/>
    <w:uiPriority w:val="99"/>
    <w:semiHidden/>
    <w:unhideWhenUsed/>
    <w:rsid w:val="003C4E3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C4E3E"/>
    <w:rPr>
      <w:rFonts w:ascii="Segoe UI" w:hAnsi="Segoe UI" w:cs="Segoe UI"/>
      <w:sz w:val="18"/>
      <w:szCs w:val="18"/>
    </w:rPr>
  </w:style>
  <w:style w:type="paragraph" w:styleId="PargrafodaLista">
    <w:name w:val="List Paragraph"/>
    <w:basedOn w:val="Normal"/>
    <w:uiPriority w:val="1"/>
    <w:qFormat/>
    <w:rsid w:val="003C4E3E"/>
    <w:pPr>
      <w:spacing w:line="256" w:lineRule="auto"/>
      <w:ind w:left="720"/>
      <w:contextualSpacing/>
    </w:pPr>
  </w:style>
  <w:style w:type="paragraph" w:styleId="CabealhodoSumrio">
    <w:name w:val="TOC Heading"/>
    <w:basedOn w:val="Ttulo1"/>
    <w:next w:val="Normal"/>
    <w:uiPriority w:val="39"/>
    <w:semiHidden/>
    <w:unhideWhenUsed/>
    <w:qFormat/>
    <w:rsid w:val="003C4E3E"/>
    <w:pPr>
      <w:outlineLvl w:val="9"/>
    </w:pPr>
    <w:rPr>
      <w:lang w:eastAsia="pt-BR"/>
    </w:rPr>
  </w:style>
  <w:style w:type="paragraph" w:customStyle="1" w:styleId="padrao">
    <w:name w:val="padrao"/>
    <w:basedOn w:val="Normal"/>
    <w:rsid w:val="003C4E3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adro">
    <w:name w:val="Padrão"/>
    <w:rsid w:val="003C4E3E"/>
    <w:pPr>
      <w:autoSpaceDE w:val="0"/>
      <w:autoSpaceDN w:val="0"/>
      <w:adjustRightInd w:val="0"/>
      <w:spacing w:after="0" w:line="240" w:lineRule="auto"/>
    </w:pPr>
    <w:rPr>
      <w:rFonts w:ascii="Times" w:eastAsia="Times New Roman" w:hAnsi="Times" w:cs="Times New Roman"/>
      <w:sz w:val="20"/>
      <w:szCs w:val="24"/>
      <w:lang w:eastAsia="pt-BR"/>
    </w:rPr>
  </w:style>
  <w:style w:type="paragraph" w:customStyle="1" w:styleId="padro0">
    <w:name w:val="padro"/>
    <w:basedOn w:val="Normal"/>
    <w:rsid w:val="003C4E3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3C4E3E"/>
    <w:pPr>
      <w:autoSpaceDE w:val="0"/>
      <w:autoSpaceDN w:val="0"/>
      <w:adjustRightInd w:val="0"/>
      <w:spacing w:after="0" w:line="240" w:lineRule="auto"/>
    </w:pPr>
    <w:rPr>
      <w:rFonts w:ascii="Arial" w:hAnsi="Arial" w:cs="Arial"/>
      <w:color w:val="000000"/>
      <w:sz w:val="24"/>
      <w:szCs w:val="24"/>
    </w:rPr>
  </w:style>
  <w:style w:type="character" w:styleId="Refdenotaderodap">
    <w:name w:val="footnote reference"/>
    <w:basedOn w:val="Fontepargpadro"/>
    <w:uiPriority w:val="99"/>
    <w:semiHidden/>
    <w:unhideWhenUsed/>
    <w:rsid w:val="003C4E3E"/>
    <w:rPr>
      <w:vertAlign w:val="superscript"/>
    </w:rPr>
  </w:style>
  <w:style w:type="character" w:styleId="Refdecomentrio">
    <w:name w:val="annotation reference"/>
    <w:basedOn w:val="Fontepargpadro"/>
    <w:uiPriority w:val="99"/>
    <w:semiHidden/>
    <w:unhideWhenUsed/>
    <w:rsid w:val="003C4E3E"/>
    <w:rPr>
      <w:sz w:val="16"/>
      <w:szCs w:val="16"/>
    </w:rPr>
  </w:style>
  <w:style w:type="character" w:customStyle="1" w:styleId="MenoPendente1">
    <w:name w:val="Menção Pendente1"/>
    <w:basedOn w:val="Fontepargpadro"/>
    <w:uiPriority w:val="99"/>
    <w:semiHidden/>
    <w:rsid w:val="003C4E3E"/>
    <w:rPr>
      <w:color w:val="605E5C"/>
      <w:shd w:val="clear" w:color="auto" w:fill="E1DFDD"/>
    </w:rPr>
  </w:style>
  <w:style w:type="table" w:customStyle="1" w:styleId="Tabelacomgrade1">
    <w:name w:val="Tabela com grade1"/>
    <w:basedOn w:val="Tabelanormal"/>
    <w:uiPriority w:val="59"/>
    <w:rsid w:val="003C4E3E"/>
    <w:pPr>
      <w:suppressAutoHyphens/>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
    <w:name w:val="Simples Tabela 11"/>
    <w:basedOn w:val="Tabelanormal"/>
    <w:uiPriority w:val="41"/>
    <w:rsid w:val="003C4E3E"/>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deGradeClara1">
    <w:name w:val="Tabela de Grade Clara1"/>
    <w:basedOn w:val="Tabelanormal"/>
    <w:uiPriority w:val="40"/>
    <w:rsid w:val="003C4E3E"/>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41">
    <w:name w:val="Tabela Simples 41"/>
    <w:basedOn w:val="Tabelanormal"/>
    <w:uiPriority w:val="44"/>
    <w:rsid w:val="003C4E3E"/>
    <w:pPr>
      <w:spacing w:after="0" w:line="240" w:lineRule="auto"/>
    </w:p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oPendente">
    <w:name w:val="Unresolved Mention"/>
    <w:basedOn w:val="Fontepargpadro"/>
    <w:uiPriority w:val="99"/>
    <w:semiHidden/>
    <w:unhideWhenUsed/>
    <w:rsid w:val="003C4E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03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s://portaldatransparencia.gov.br/pagina-interna/603244-cnep"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https://www.planalto.gov.br/ccivil_03/_ato2015-2018/2018/lei/l13709.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_ato2015-2018/2018/lei/l13709.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portaldatransparencia.gov.br/pagina-interna/603245-ceis"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yperlink" Target="http://www.ouro.sc.gov.br" TargetMode="External"/><Relationship Id="rId1" Type="http://schemas.openxmlformats.org/officeDocument/2006/relationships/numbering" Target="numbering.xml"/><Relationship Id="rId6" Type="http://schemas.openxmlformats.org/officeDocument/2006/relationships/hyperlink" Target="https://www.planalto.gov.br/ccivil_03/_ato2019-2022/2021/lei/l14133.htm" TargetMode="Externa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hyperlink" Target="https://www.planalto.gov.br/ccivil_03/_ato2019-2022/2021/lei/l14133.htm" TargetMode="External"/><Relationship Id="rId71" Type="http://schemas.openxmlformats.org/officeDocument/2006/relationships/hyperlink" Target="https://www.planalto.gov.br/ccivil_03/_ato2015-2018/2018/lei/l13709.htm" TargetMode="External"/><Relationship Id="rId2" Type="http://schemas.openxmlformats.org/officeDocument/2006/relationships/styles" Target="styles.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1-2014/2013/lei/l12846.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18</Pages>
  <Words>8751</Words>
  <Characters>47256</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dc:creator>
  <cp:keywords/>
  <dc:description/>
  <cp:lastModifiedBy>Licitações</cp:lastModifiedBy>
  <cp:revision>4</cp:revision>
  <dcterms:created xsi:type="dcterms:W3CDTF">2024-07-22T14:50:00Z</dcterms:created>
  <dcterms:modified xsi:type="dcterms:W3CDTF">2024-07-26T11:24:00Z</dcterms:modified>
</cp:coreProperties>
</file>