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2E71" w:rsidRPr="008F7CEB" w:rsidRDefault="00D005C7">
      <w:pPr>
        <w:pStyle w:val="normal0"/>
        <w:jc w:val="center"/>
        <w:rPr>
          <w:b/>
          <w:sz w:val="21"/>
          <w:szCs w:val="21"/>
        </w:rPr>
      </w:pPr>
      <w:r w:rsidRPr="008F7CEB">
        <w:rPr>
          <w:b/>
          <w:sz w:val="21"/>
          <w:szCs w:val="21"/>
        </w:rPr>
        <w:t xml:space="preserve">DISPENSA ELETRÔNICA </w:t>
      </w:r>
      <w:r w:rsidR="005F311D" w:rsidRPr="008F7CEB">
        <w:rPr>
          <w:b/>
          <w:sz w:val="21"/>
          <w:szCs w:val="21"/>
        </w:rPr>
        <w:t>06</w:t>
      </w:r>
      <w:r w:rsidRPr="008F7CEB">
        <w:rPr>
          <w:b/>
          <w:sz w:val="21"/>
          <w:szCs w:val="21"/>
        </w:rPr>
        <w:t>/2024</w:t>
      </w:r>
    </w:p>
    <w:p w:rsidR="00F52E71" w:rsidRPr="008F7CEB" w:rsidRDefault="005F311D">
      <w:pPr>
        <w:pStyle w:val="normal0"/>
        <w:jc w:val="center"/>
        <w:rPr>
          <w:b/>
          <w:sz w:val="21"/>
          <w:szCs w:val="21"/>
        </w:rPr>
      </w:pPr>
      <w:r w:rsidRPr="008F7CEB">
        <w:rPr>
          <w:b/>
          <w:sz w:val="21"/>
          <w:szCs w:val="21"/>
        </w:rPr>
        <w:t>PROCESSO DE LICITAÇÃO 15</w:t>
      </w:r>
      <w:r w:rsidR="00D005C7" w:rsidRPr="008F7CEB">
        <w:rPr>
          <w:b/>
          <w:sz w:val="21"/>
          <w:szCs w:val="21"/>
        </w:rPr>
        <w:t>/2024</w:t>
      </w:r>
    </w:p>
    <w:p w:rsidR="00F52E71" w:rsidRPr="008F7CEB" w:rsidRDefault="00F52E71">
      <w:pPr>
        <w:pStyle w:val="normal0"/>
        <w:jc w:val="center"/>
        <w:rPr>
          <w:sz w:val="21"/>
          <w:szCs w:val="21"/>
        </w:rPr>
      </w:pPr>
    </w:p>
    <w:p w:rsidR="00F52E71" w:rsidRPr="008F7CEB" w:rsidRDefault="00D005C7">
      <w:pPr>
        <w:pStyle w:val="normal0"/>
        <w:jc w:val="center"/>
        <w:rPr>
          <w:b/>
          <w:sz w:val="21"/>
          <w:szCs w:val="21"/>
        </w:rPr>
      </w:pPr>
      <w:r w:rsidRPr="008F7CEB">
        <w:rPr>
          <w:b/>
          <w:sz w:val="21"/>
          <w:szCs w:val="21"/>
        </w:rPr>
        <w:t>EDITAL</w:t>
      </w:r>
    </w:p>
    <w:p w:rsidR="00F52E71" w:rsidRPr="008F7CEB" w:rsidRDefault="00F52E71">
      <w:pPr>
        <w:pStyle w:val="normal0"/>
        <w:jc w:val="center"/>
        <w:rPr>
          <w:sz w:val="21"/>
          <w:szCs w:val="21"/>
        </w:rPr>
      </w:pPr>
    </w:p>
    <w:p w:rsidR="00F52E71" w:rsidRPr="008F7CEB" w:rsidRDefault="00D005C7">
      <w:pPr>
        <w:pStyle w:val="normal0"/>
        <w:ind w:firstLine="720"/>
        <w:jc w:val="both"/>
        <w:rPr>
          <w:sz w:val="21"/>
          <w:szCs w:val="21"/>
        </w:rPr>
      </w:pPr>
      <w:r w:rsidRPr="008F7CEB">
        <w:rPr>
          <w:sz w:val="21"/>
          <w:szCs w:val="21"/>
        </w:rPr>
        <w:t xml:space="preserve">O Município de </w:t>
      </w:r>
      <w:proofErr w:type="spellStart"/>
      <w:r w:rsidRPr="008F7CEB">
        <w:rPr>
          <w:sz w:val="21"/>
          <w:szCs w:val="21"/>
        </w:rPr>
        <w:t>Ipumirim</w:t>
      </w:r>
      <w:proofErr w:type="spellEnd"/>
      <w:r w:rsidRPr="008F7CEB">
        <w:rPr>
          <w:sz w:val="21"/>
          <w:szCs w:val="21"/>
        </w:rPr>
        <w:t xml:space="preserve">, pessoa jurídica de direito público interno, situada à Av. Dom Pedro II, 230, Centro, </w:t>
      </w:r>
      <w:proofErr w:type="spellStart"/>
      <w:r w:rsidRPr="008F7CEB">
        <w:rPr>
          <w:sz w:val="21"/>
          <w:szCs w:val="21"/>
        </w:rPr>
        <w:t>Ipumirim</w:t>
      </w:r>
      <w:proofErr w:type="spellEnd"/>
      <w:r w:rsidRPr="008F7CEB">
        <w:rPr>
          <w:sz w:val="21"/>
          <w:szCs w:val="21"/>
        </w:rPr>
        <w:t>, SC, através de seu Prefeito Municipal, Senhor HILÁRIO REFFATTI, torna público, para conhecimento dos interessados, que realizará licitaç</w:t>
      </w:r>
      <w:r w:rsidRPr="008F7CEB">
        <w:rPr>
          <w:sz w:val="21"/>
          <w:szCs w:val="21"/>
        </w:rPr>
        <w:t>ão na modalidade DISPENSA, sob a forma ELETRÔNICA, através do site www.portaldecompraspublicas.com.br, em conformidade com as disposições da Lei nº 14.133, de 1º de Abril de 2021, pelo Decreto Municipal nº 2.793, de 20 de Julho de 2023, bem como as condiçõ</w:t>
      </w:r>
      <w:r w:rsidRPr="008F7CEB">
        <w:rPr>
          <w:sz w:val="21"/>
          <w:szCs w:val="21"/>
        </w:rPr>
        <w:t>es a seguir estabelecidas.</w:t>
      </w:r>
    </w:p>
    <w:p w:rsidR="00F52E71" w:rsidRPr="008F7CEB" w:rsidRDefault="00F52E71">
      <w:pPr>
        <w:pStyle w:val="normal0"/>
        <w:jc w:val="both"/>
        <w:rPr>
          <w:sz w:val="21"/>
          <w:szCs w:val="21"/>
        </w:rPr>
      </w:pPr>
    </w:p>
    <w:p w:rsidR="00F52E71" w:rsidRPr="008F7CEB" w:rsidRDefault="00D005C7">
      <w:pPr>
        <w:pStyle w:val="normal0"/>
        <w:numPr>
          <w:ilvl w:val="0"/>
          <w:numId w:val="5"/>
        </w:numPr>
        <w:jc w:val="both"/>
        <w:rPr>
          <w:b/>
          <w:sz w:val="21"/>
          <w:szCs w:val="21"/>
        </w:rPr>
      </w:pPr>
      <w:r w:rsidRPr="008F7CEB">
        <w:rPr>
          <w:b/>
          <w:sz w:val="21"/>
          <w:szCs w:val="21"/>
        </w:rPr>
        <w:t>OBJETO</w:t>
      </w:r>
    </w:p>
    <w:p w:rsidR="00F52E71" w:rsidRPr="008F7CEB" w:rsidRDefault="00F52E71">
      <w:pPr>
        <w:pStyle w:val="normal0"/>
        <w:jc w:val="both"/>
        <w:rPr>
          <w:sz w:val="21"/>
          <w:szCs w:val="21"/>
        </w:rPr>
      </w:pPr>
    </w:p>
    <w:p w:rsidR="00F52E71" w:rsidRPr="008F7CEB" w:rsidRDefault="00D005C7">
      <w:pPr>
        <w:pStyle w:val="normal0"/>
        <w:ind w:firstLine="720"/>
        <w:jc w:val="both"/>
        <w:rPr>
          <w:sz w:val="21"/>
          <w:szCs w:val="21"/>
        </w:rPr>
      </w:pPr>
      <w:r w:rsidRPr="008F7CEB">
        <w:rPr>
          <w:sz w:val="21"/>
          <w:szCs w:val="21"/>
        </w:rPr>
        <w:t>Registro de preços com validade de 12 (doze) meses para aquisição de LIVROS para serem utilizados nas demandas da Secretaria Municipal de Educação, Cultura e Esportes e Biblioteca Pública Municipal Érico Veríssimo, confo</w:t>
      </w:r>
      <w:r w:rsidRPr="008F7CEB">
        <w:rPr>
          <w:sz w:val="21"/>
          <w:szCs w:val="21"/>
        </w:rPr>
        <w:t>rme anexo I.</w:t>
      </w:r>
    </w:p>
    <w:p w:rsidR="00F52E71" w:rsidRPr="008F7CEB" w:rsidRDefault="00F52E71">
      <w:pPr>
        <w:pStyle w:val="normal0"/>
        <w:jc w:val="both"/>
        <w:rPr>
          <w:sz w:val="21"/>
          <w:szCs w:val="21"/>
        </w:rPr>
      </w:pPr>
    </w:p>
    <w:p w:rsidR="00F52E71" w:rsidRPr="008F7CEB" w:rsidRDefault="00D005C7">
      <w:pPr>
        <w:pStyle w:val="normal0"/>
        <w:numPr>
          <w:ilvl w:val="0"/>
          <w:numId w:val="5"/>
        </w:numPr>
        <w:jc w:val="both"/>
        <w:rPr>
          <w:b/>
          <w:sz w:val="21"/>
          <w:szCs w:val="21"/>
        </w:rPr>
      </w:pPr>
      <w:r w:rsidRPr="008F7CEB">
        <w:rPr>
          <w:b/>
          <w:sz w:val="21"/>
          <w:szCs w:val="21"/>
        </w:rPr>
        <w:t>PARTICIPAÇÃO</w:t>
      </w:r>
    </w:p>
    <w:p w:rsidR="00F52E71" w:rsidRPr="008F7CEB" w:rsidRDefault="00F52E71">
      <w:pPr>
        <w:pStyle w:val="normal0"/>
        <w:jc w:val="both"/>
        <w:rPr>
          <w:sz w:val="21"/>
          <w:szCs w:val="21"/>
        </w:rPr>
      </w:pPr>
    </w:p>
    <w:p w:rsidR="00F52E71" w:rsidRPr="008F7CEB" w:rsidRDefault="00D005C7">
      <w:pPr>
        <w:pStyle w:val="normal0"/>
        <w:jc w:val="both"/>
        <w:rPr>
          <w:sz w:val="21"/>
          <w:szCs w:val="21"/>
        </w:rPr>
      </w:pPr>
      <w:r w:rsidRPr="008F7CEB">
        <w:rPr>
          <w:b/>
          <w:sz w:val="21"/>
          <w:szCs w:val="21"/>
        </w:rPr>
        <w:t>2.1</w:t>
      </w:r>
      <w:r w:rsidRPr="008F7CEB">
        <w:rPr>
          <w:sz w:val="21"/>
          <w:szCs w:val="21"/>
        </w:rPr>
        <w:t xml:space="preserve"> Poderão participar da presente Dispensa </w:t>
      </w:r>
      <w:proofErr w:type="gramStart"/>
      <w:r w:rsidRPr="008F7CEB">
        <w:rPr>
          <w:sz w:val="21"/>
          <w:szCs w:val="21"/>
        </w:rPr>
        <w:t>Eletrônica as empresas que atenderem a todas as exigências, inclusive quanto à documentação constante deste Edital, e seus Anexos, cujo ramo de atividade seja compatível com o objeto d</w:t>
      </w:r>
      <w:r w:rsidRPr="008F7CEB">
        <w:rPr>
          <w:sz w:val="21"/>
          <w:szCs w:val="21"/>
        </w:rPr>
        <w:t>esta</w:t>
      </w:r>
      <w:proofErr w:type="gramEnd"/>
      <w:r w:rsidRPr="008F7CEB">
        <w:rPr>
          <w:sz w:val="21"/>
          <w:szCs w:val="21"/>
        </w:rPr>
        <w:t xml:space="preserve"> dispensa e, estiver devidamente cadastrada junto ao Órgão Provedor do Sistema, através do site www.portaldecompraspublicas.com.br.</w:t>
      </w:r>
    </w:p>
    <w:p w:rsidR="00F52E71" w:rsidRPr="008F7CEB" w:rsidRDefault="00F52E71">
      <w:pPr>
        <w:pStyle w:val="normal0"/>
        <w:jc w:val="both"/>
        <w:rPr>
          <w:sz w:val="21"/>
          <w:szCs w:val="21"/>
        </w:rPr>
      </w:pPr>
    </w:p>
    <w:p w:rsidR="00F52E71" w:rsidRPr="008F7CEB" w:rsidRDefault="00D005C7">
      <w:pPr>
        <w:pStyle w:val="normal0"/>
        <w:jc w:val="both"/>
        <w:rPr>
          <w:sz w:val="21"/>
          <w:szCs w:val="21"/>
        </w:rPr>
      </w:pPr>
      <w:r w:rsidRPr="008F7CEB">
        <w:rPr>
          <w:b/>
          <w:sz w:val="21"/>
          <w:szCs w:val="21"/>
        </w:rPr>
        <w:t>2.2</w:t>
      </w:r>
      <w:r w:rsidRPr="008F7CEB">
        <w:rPr>
          <w:sz w:val="21"/>
          <w:szCs w:val="21"/>
        </w:rPr>
        <w:t xml:space="preserve"> A participação na presente dispensa eletrônica se dará mediante Sistema de Dispensa Eletrônica integrante do Portal</w:t>
      </w:r>
      <w:r w:rsidRPr="008F7CEB">
        <w:rPr>
          <w:sz w:val="21"/>
          <w:szCs w:val="21"/>
        </w:rPr>
        <w:t xml:space="preserve"> de Compras Públicas, disponível no endereço eletrônico www.portaldecompraspublicas.com.br.</w:t>
      </w:r>
    </w:p>
    <w:p w:rsidR="00F52E71" w:rsidRPr="008F7CEB" w:rsidRDefault="00F52E71">
      <w:pPr>
        <w:pStyle w:val="normal0"/>
        <w:jc w:val="both"/>
        <w:rPr>
          <w:sz w:val="21"/>
          <w:szCs w:val="21"/>
        </w:rPr>
      </w:pPr>
    </w:p>
    <w:p w:rsidR="00F52E71" w:rsidRPr="008F7CEB" w:rsidRDefault="00D005C7">
      <w:pPr>
        <w:pStyle w:val="normal0"/>
        <w:jc w:val="both"/>
        <w:rPr>
          <w:sz w:val="21"/>
          <w:szCs w:val="21"/>
        </w:rPr>
      </w:pPr>
      <w:proofErr w:type="gramStart"/>
      <w:r w:rsidRPr="008F7CEB">
        <w:rPr>
          <w:b/>
          <w:sz w:val="21"/>
          <w:szCs w:val="21"/>
        </w:rPr>
        <w:t>2.3</w:t>
      </w:r>
      <w:r w:rsidRPr="008F7CEB">
        <w:rPr>
          <w:sz w:val="21"/>
          <w:szCs w:val="21"/>
        </w:rPr>
        <w:t xml:space="preserve"> Como requisito</w:t>
      </w:r>
      <w:proofErr w:type="gramEnd"/>
      <w:r w:rsidRPr="008F7CEB">
        <w:rPr>
          <w:sz w:val="21"/>
          <w:szCs w:val="21"/>
        </w:rPr>
        <w:t xml:space="preserve"> para participação na dispensa eletrônica, em campo próprio do sistema eletrônico, o licitante deverá manifestar o pleno conhecimento e atendimen</w:t>
      </w:r>
      <w:r w:rsidRPr="008F7CEB">
        <w:rPr>
          <w:sz w:val="21"/>
          <w:szCs w:val="21"/>
        </w:rPr>
        <w:t>to às exigências de habilitação previstas no Edital.</w:t>
      </w:r>
    </w:p>
    <w:p w:rsidR="00F52E71" w:rsidRPr="008F7CEB" w:rsidRDefault="00F52E71">
      <w:pPr>
        <w:pStyle w:val="normal0"/>
        <w:jc w:val="both"/>
        <w:rPr>
          <w:sz w:val="21"/>
          <w:szCs w:val="21"/>
        </w:rPr>
      </w:pPr>
    </w:p>
    <w:p w:rsidR="00F52E71" w:rsidRPr="008F7CEB" w:rsidRDefault="00D005C7">
      <w:pPr>
        <w:pStyle w:val="normal0"/>
        <w:numPr>
          <w:ilvl w:val="0"/>
          <w:numId w:val="5"/>
        </w:numPr>
        <w:jc w:val="both"/>
        <w:rPr>
          <w:b/>
          <w:sz w:val="21"/>
          <w:szCs w:val="21"/>
        </w:rPr>
      </w:pPr>
      <w:r w:rsidRPr="008F7CEB">
        <w:rPr>
          <w:b/>
          <w:sz w:val="21"/>
          <w:szCs w:val="21"/>
        </w:rPr>
        <w:t>REPRESENTAÇÃO E CREDENCIAMENTO</w:t>
      </w:r>
    </w:p>
    <w:p w:rsidR="00F52E71" w:rsidRPr="008F7CEB" w:rsidRDefault="00F52E71">
      <w:pPr>
        <w:pStyle w:val="normal0"/>
        <w:jc w:val="both"/>
        <w:rPr>
          <w:sz w:val="21"/>
          <w:szCs w:val="21"/>
        </w:rPr>
      </w:pPr>
    </w:p>
    <w:p w:rsidR="00F52E71" w:rsidRPr="008F7CEB" w:rsidRDefault="00D005C7">
      <w:pPr>
        <w:pStyle w:val="normal0"/>
        <w:jc w:val="both"/>
        <w:rPr>
          <w:sz w:val="21"/>
          <w:szCs w:val="21"/>
        </w:rPr>
      </w:pPr>
      <w:r w:rsidRPr="008F7CEB">
        <w:rPr>
          <w:b/>
          <w:sz w:val="21"/>
          <w:szCs w:val="21"/>
        </w:rPr>
        <w:t>3.1</w:t>
      </w:r>
      <w:r w:rsidRPr="008F7CEB">
        <w:rPr>
          <w:sz w:val="21"/>
          <w:szCs w:val="21"/>
        </w:rPr>
        <w:t xml:space="preserve"> Para participar da dispensa, o licitante deverá se credenciar no site www.portaldecompraspublicas.com.br.</w:t>
      </w:r>
    </w:p>
    <w:p w:rsidR="00F52E71" w:rsidRPr="008F7CEB" w:rsidRDefault="00F52E71">
      <w:pPr>
        <w:pStyle w:val="normal0"/>
        <w:jc w:val="both"/>
        <w:rPr>
          <w:sz w:val="21"/>
          <w:szCs w:val="21"/>
        </w:rPr>
      </w:pPr>
    </w:p>
    <w:p w:rsidR="00F52E71" w:rsidRPr="008F7CEB" w:rsidRDefault="00D005C7">
      <w:pPr>
        <w:pStyle w:val="normal0"/>
        <w:jc w:val="both"/>
        <w:rPr>
          <w:sz w:val="21"/>
          <w:szCs w:val="21"/>
        </w:rPr>
      </w:pPr>
      <w:r w:rsidRPr="008F7CEB">
        <w:rPr>
          <w:b/>
          <w:sz w:val="21"/>
          <w:szCs w:val="21"/>
        </w:rPr>
        <w:t>3.2</w:t>
      </w:r>
      <w:r w:rsidRPr="008F7CEB">
        <w:rPr>
          <w:sz w:val="21"/>
          <w:szCs w:val="21"/>
        </w:rPr>
        <w:t xml:space="preserve"> O credenciamento dar-se-á pela atribuição de chave de i</w:t>
      </w:r>
      <w:r w:rsidRPr="008F7CEB">
        <w:rPr>
          <w:sz w:val="21"/>
          <w:szCs w:val="21"/>
        </w:rPr>
        <w:t>dentificação e de senha pessoal e intransferível, para acesso ao sistema eletrônico.</w:t>
      </w:r>
    </w:p>
    <w:p w:rsidR="00F52E71" w:rsidRPr="008F7CEB" w:rsidRDefault="00F52E71">
      <w:pPr>
        <w:pStyle w:val="normal0"/>
        <w:jc w:val="both"/>
        <w:rPr>
          <w:sz w:val="21"/>
          <w:szCs w:val="21"/>
        </w:rPr>
      </w:pPr>
    </w:p>
    <w:p w:rsidR="00F52E71" w:rsidRPr="008F7CEB" w:rsidRDefault="00D005C7">
      <w:pPr>
        <w:pStyle w:val="normal0"/>
        <w:jc w:val="both"/>
        <w:rPr>
          <w:sz w:val="21"/>
          <w:szCs w:val="21"/>
        </w:rPr>
      </w:pPr>
      <w:r w:rsidRPr="008F7CEB">
        <w:rPr>
          <w:b/>
          <w:sz w:val="21"/>
          <w:szCs w:val="21"/>
        </w:rPr>
        <w:t>3.3</w:t>
      </w:r>
      <w:r w:rsidRPr="008F7CEB">
        <w:rPr>
          <w:sz w:val="21"/>
          <w:szCs w:val="21"/>
        </w:rPr>
        <w:t xml:space="preserve"> O credenciamento do licitante junto ao provedor do sistema implica a responsabilidade legal do licitante ou seu representante legal, e a presunção de sua capacidade t</w:t>
      </w:r>
      <w:r w:rsidRPr="008F7CEB">
        <w:rPr>
          <w:sz w:val="21"/>
          <w:szCs w:val="21"/>
        </w:rPr>
        <w:t>écnica para realização das transações inerentes à dispensa eletrônica.</w:t>
      </w:r>
    </w:p>
    <w:p w:rsidR="00F52E71" w:rsidRPr="008F7CEB" w:rsidRDefault="00F52E71">
      <w:pPr>
        <w:pStyle w:val="normal0"/>
        <w:jc w:val="both"/>
        <w:rPr>
          <w:sz w:val="21"/>
          <w:szCs w:val="21"/>
        </w:rPr>
      </w:pPr>
    </w:p>
    <w:p w:rsidR="00F52E71" w:rsidRPr="008F7CEB" w:rsidRDefault="00D005C7">
      <w:pPr>
        <w:pStyle w:val="normal0"/>
        <w:jc w:val="both"/>
        <w:rPr>
          <w:sz w:val="21"/>
          <w:szCs w:val="21"/>
        </w:rPr>
      </w:pPr>
      <w:r w:rsidRPr="008F7CEB">
        <w:rPr>
          <w:b/>
          <w:sz w:val="21"/>
          <w:szCs w:val="21"/>
        </w:rPr>
        <w:t>3.4</w:t>
      </w:r>
      <w:r w:rsidRPr="008F7CEB">
        <w:rPr>
          <w:sz w:val="21"/>
          <w:szCs w:val="21"/>
        </w:rPr>
        <w:t xml:space="preserve"> O uso da senha de acesso ao sistema eletrônico é de inteira e exclusiva responsabilidade do licitante, incluindo qualquer transação efetuada diretamente ou por seu representante, não cabendo ao </w:t>
      </w:r>
      <w:r w:rsidRPr="008F7CEB">
        <w:rPr>
          <w:sz w:val="21"/>
          <w:szCs w:val="21"/>
        </w:rPr>
        <w:lastRenderedPageBreak/>
        <w:t>provedor do sistema ou ao Município de Concórdia, promotor da</w:t>
      </w:r>
      <w:r w:rsidRPr="008F7CEB">
        <w:rPr>
          <w:sz w:val="21"/>
          <w:szCs w:val="21"/>
        </w:rPr>
        <w:t xml:space="preserve"> licitação, responsabilidade por eventuais danos decorrentes de uso indevido da senha, ainda que por terceiros.</w:t>
      </w:r>
    </w:p>
    <w:p w:rsidR="00F52E71" w:rsidRPr="008F7CEB" w:rsidRDefault="00F52E71">
      <w:pPr>
        <w:pStyle w:val="normal0"/>
        <w:jc w:val="both"/>
        <w:rPr>
          <w:sz w:val="21"/>
          <w:szCs w:val="21"/>
        </w:rPr>
      </w:pPr>
    </w:p>
    <w:p w:rsidR="00F52E71" w:rsidRPr="008F7CEB" w:rsidRDefault="00D005C7">
      <w:pPr>
        <w:pStyle w:val="normal0"/>
        <w:numPr>
          <w:ilvl w:val="0"/>
          <w:numId w:val="5"/>
        </w:numPr>
        <w:jc w:val="both"/>
        <w:rPr>
          <w:b/>
          <w:sz w:val="21"/>
          <w:szCs w:val="21"/>
        </w:rPr>
      </w:pPr>
      <w:r w:rsidRPr="008F7CEB">
        <w:rPr>
          <w:b/>
          <w:sz w:val="21"/>
          <w:szCs w:val="21"/>
        </w:rPr>
        <w:t>APRESENTAÇÃO DA PROPOSTA E DOS DOCUMENTOS DE HABILITAÇÃO</w:t>
      </w:r>
    </w:p>
    <w:p w:rsidR="00F52E71" w:rsidRPr="008F7CEB" w:rsidRDefault="00F52E71">
      <w:pPr>
        <w:pStyle w:val="normal0"/>
        <w:jc w:val="both"/>
        <w:rPr>
          <w:sz w:val="21"/>
          <w:szCs w:val="21"/>
        </w:rPr>
      </w:pPr>
    </w:p>
    <w:p w:rsidR="00F52E71" w:rsidRPr="008F7CEB" w:rsidRDefault="00D005C7">
      <w:pPr>
        <w:pStyle w:val="normal0"/>
        <w:jc w:val="both"/>
        <w:rPr>
          <w:sz w:val="21"/>
          <w:szCs w:val="21"/>
        </w:rPr>
      </w:pPr>
      <w:r w:rsidRPr="008F7CEB">
        <w:rPr>
          <w:b/>
          <w:sz w:val="21"/>
          <w:szCs w:val="21"/>
        </w:rPr>
        <w:t>4.1</w:t>
      </w:r>
      <w:r w:rsidRPr="008F7CEB">
        <w:rPr>
          <w:sz w:val="21"/>
          <w:szCs w:val="21"/>
        </w:rPr>
        <w:t xml:space="preserve"> Os licitantes encaminharão, exclusivamente por meio do sistema, concomitantemente</w:t>
      </w:r>
      <w:r w:rsidRPr="008F7CEB">
        <w:rPr>
          <w:sz w:val="21"/>
          <w:szCs w:val="21"/>
        </w:rPr>
        <w:t xml:space="preserve"> com os documentos de habilitação exigidos no edital, proposta com a descrição do objeto ofertado e o preço, até a data e o horário estabelecidos para abertura da sessão pública, quando, então, encerrar-se-á automaticamente a etapa de envio dessa documenta</w:t>
      </w:r>
      <w:r w:rsidRPr="008F7CEB">
        <w:rPr>
          <w:sz w:val="21"/>
          <w:szCs w:val="21"/>
        </w:rPr>
        <w:t>ção.</w:t>
      </w:r>
    </w:p>
    <w:p w:rsidR="00F52E71" w:rsidRPr="008F7CEB" w:rsidRDefault="00F52E71">
      <w:pPr>
        <w:pStyle w:val="normal0"/>
        <w:jc w:val="both"/>
        <w:rPr>
          <w:sz w:val="21"/>
          <w:szCs w:val="21"/>
        </w:rPr>
      </w:pPr>
    </w:p>
    <w:p w:rsidR="00F52E71" w:rsidRPr="008F7CEB" w:rsidRDefault="00D005C7">
      <w:pPr>
        <w:pStyle w:val="normal0"/>
        <w:jc w:val="both"/>
        <w:rPr>
          <w:sz w:val="21"/>
          <w:szCs w:val="21"/>
        </w:rPr>
      </w:pPr>
      <w:r w:rsidRPr="008F7CEB">
        <w:rPr>
          <w:b/>
          <w:sz w:val="21"/>
          <w:szCs w:val="21"/>
        </w:rPr>
        <w:t>4.2</w:t>
      </w:r>
      <w:r w:rsidRPr="008F7CEB">
        <w:rPr>
          <w:sz w:val="21"/>
          <w:szCs w:val="21"/>
        </w:rPr>
        <w:t xml:space="preserve"> </w:t>
      </w:r>
      <w:proofErr w:type="gramStart"/>
      <w:r w:rsidRPr="008F7CEB">
        <w:rPr>
          <w:sz w:val="21"/>
          <w:szCs w:val="21"/>
        </w:rPr>
        <w:t>Incumbirá</w:t>
      </w:r>
      <w:proofErr w:type="gramEnd"/>
      <w:r w:rsidRPr="008F7CEB">
        <w:rPr>
          <w:sz w:val="21"/>
          <w:szCs w:val="21"/>
        </w:rPr>
        <w:t xml:space="preserve"> ao licitante acompanhar as operações no sistema eletrônico durante a sessão pública da Dispensa Eletrônica, ficando responsável pelo ônus decorrente da perda de negócios, diante da inobservância de quaisquer mensagens emitidas pelo sist</w:t>
      </w:r>
      <w:r w:rsidRPr="008F7CEB">
        <w:rPr>
          <w:sz w:val="21"/>
          <w:szCs w:val="21"/>
        </w:rPr>
        <w:t>ema ou de sua desconexão.</w:t>
      </w:r>
    </w:p>
    <w:p w:rsidR="00F52E71" w:rsidRPr="008F7CEB" w:rsidRDefault="00F52E71">
      <w:pPr>
        <w:pStyle w:val="normal0"/>
        <w:jc w:val="both"/>
        <w:rPr>
          <w:sz w:val="21"/>
          <w:szCs w:val="21"/>
        </w:rPr>
      </w:pPr>
    </w:p>
    <w:p w:rsidR="00F52E71" w:rsidRPr="008F7CEB" w:rsidRDefault="00D005C7">
      <w:pPr>
        <w:pStyle w:val="normal0"/>
        <w:jc w:val="both"/>
        <w:rPr>
          <w:sz w:val="21"/>
          <w:szCs w:val="21"/>
        </w:rPr>
      </w:pPr>
      <w:r w:rsidRPr="008F7CEB">
        <w:rPr>
          <w:b/>
          <w:sz w:val="21"/>
          <w:szCs w:val="21"/>
        </w:rPr>
        <w:t>4.3</w:t>
      </w:r>
      <w:r w:rsidRPr="008F7CEB">
        <w:rPr>
          <w:sz w:val="21"/>
          <w:szCs w:val="21"/>
        </w:rPr>
        <w:t xml:space="preserve"> Até a abertura da sessão pública, os licitantes poderão retirar ou substituir a proposta e os documentos de habilitação anteriormente inseridos no sistema.</w:t>
      </w:r>
    </w:p>
    <w:p w:rsidR="00F52E71" w:rsidRPr="008F7CEB" w:rsidRDefault="00F52E71">
      <w:pPr>
        <w:pStyle w:val="normal0"/>
        <w:jc w:val="both"/>
        <w:rPr>
          <w:sz w:val="21"/>
          <w:szCs w:val="21"/>
        </w:rPr>
      </w:pPr>
    </w:p>
    <w:p w:rsidR="00F52E71" w:rsidRPr="008F7CEB" w:rsidRDefault="00D005C7">
      <w:pPr>
        <w:pStyle w:val="normal0"/>
        <w:jc w:val="both"/>
        <w:rPr>
          <w:sz w:val="21"/>
          <w:szCs w:val="21"/>
        </w:rPr>
      </w:pPr>
      <w:r w:rsidRPr="008F7CEB">
        <w:rPr>
          <w:b/>
          <w:sz w:val="21"/>
          <w:szCs w:val="21"/>
        </w:rPr>
        <w:t>4.4</w:t>
      </w:r>
      <w:r w:rsidRPr="008F7CEB">
        <w:rPr>
          <w:sz w:val="21"/>
          <w:szCs w:val="21"/>
        </w:rPr>
        <w:t xml:space="preserve"> A licitante se </w:t>
      </w:r>
      <w:proofErr w:type="gramStart"/>
      <w:r w:rsidRPr="008F7CEB">
        <w:rPr>
          <w:sz w:val="21"/>
          <w:szCs w:val="21"/>
        </w:rPr>
        <w:t>responsabilizará</w:t>
      </w:r>
      <w:proofErr w:type="gramEnd"/>
      <w:r w:rsidRPr="008F7CEB">
        <w:rPr>
          <w:sz w:val="21"/>
          <w:szCs w:val="21"/>
        </w:rPr>
        <w:t xml:space="preserve"> por todas as transações que fore</w:t>
      </w:r>
      <w:r w:rsidRPr="008F7CEB">
        <w:rPr>
          <w:sz w:val="21"/>
          <w:szCs w:val="21"/>
        </w:rPr>
        <w:t>m efetuadas em seu nome no sistema eletrônico, assumindo como firmes e verdadeiras suas propostas, assim como os lances inseridos durante a sessão pública.</w:t>
      </w:r>
    </w:p>
    <w:p w:rsidR="00F52E71" w:rsidRPr="008F7CEB" w:rsidRDefault="00F52E71">
      <w:pPr>
        <w:pStyle w:val="normal0"/>
        <w:jc w:val="both"/>
        <w:rPr>
          <w:sz w:val="21"/>
          <w:szCs w:val="21"/>
        </w:rPr>
      </w:pPr>
    </w:p>
    <w:p w:rsidR="00F52E71" w:rsidRPr="008F7CEB" w:rsidRDefault="00D005C7">
      <w:pPr>
        <w:pStyle w:val="normal0"/>
        <w:jc w:val="both"/>
        <w:rPr>
          <w:sz w:val="21"/>
          <w:szCs w:val="21"/>
        </w:rPr>
      </w:pPr>
      <w:r w:rsidRPr="008F7CEB">
        <w:rPr>
          <w:b/>
          <w:sz w:val="21"/>
          <w:szCs w:val="21"/>
        </w:rPr>
        <w:t>4.5</w:t>
      </w:r>
      <w:r w:rsidRPr="008F7CEB">
        <w:rPr>
          <w:sz w:val="21"/>
          <w:szCs w:val="21"/>
        </w:rPr>
        <w:t xml:space="preserve"> A licitante contratada deverá arcar com o ônus decorrente de eventual equívoco no dimensionamen</w:t>
      </w:r>
      <w:r w:rsidRPr="008F7CEB">
        <w:rPr>
          <w:sz w:val="21"/>
          <w:szCs w:val="21"/>
        </w:rPr>
        <w:t>to dos quantitativos de sua proposta.</w:t>
      </w:r>
    </w:p>
    <w:p w:rsidR="00F52E71" w:rsidRPr="008F7CEB" w:rsidRDefault="00F52E71">
      <w:pPr>
        <w:pStyle w:val="normal0"/>
        <w:jc w:val="both"/>
        <w:rPr>
          <w:sz w:val="21"/>
          <w:szCs w:val="21"/>
        </w:rPr>
      </w:pPr>
    </w:p>
    <w:p w:rsidR="00F52E71" w:rsidRPr="008F7CEB" w:rsidRDefault="00D005C7">
      <w:pPr>
        <w:pStyle w:val="normal0"/>
        <w:jc w:val="both"/>
        <w:rPr>
          <w:sz w:val="21"/>
          <w:szCs w:val="21"/>
        </w:rPr>
      </w:pPr>
      <w:r w:rsidRPr="008F7CEB">
        <w:rPr>
          <w:b/>
          <w:sz w:val="21"/>
          <w:szCs w:val="21"/>
        </w:rPr>
        <w:t>4.6</w:t>
      </w:r>
      <w:r w:rsidRPr="008F7CEB">
        <w:rPr>
          <w:sz w:val="21"/>
          <w:szCs w:val="21"/>
        </w:rPr>
        <w:t xml:space="preserve"> Os documentos que compõem a proposta e a habilitação do licitante melhor classificado somente serão disponibilizados para avaliação e para acesso público após o encerramento do envio de lances.</w:t>
      </w:r>
    </w:p>
    <w:p w:rsidR="00F52E71" w:rsidRPr="008F7CEB" w:rsidRDefault="00F52E71">
      <w:pPr>
        <w:pStyle w:val="normal0"/>
        <w:jc w:val="both"/>
        <w:rPr>
          <w:sz w:val="21"/>
          <w:szCs w:val="21"/>
        </w:rPr>
      </w:pPr>
    </w:p>
    <w:p w:rsidR="00F52E71" w:rsidRPr="008F7CEB" w:rsidRDefault="00D005C7">
      <w:pPr>
        <w:pStyle w:val="normal0"/>
        <w:jc w:val="both"/>
        <w:rPr>
          <w:sz w:val="21"/>
          <w:szCs w:val="21"/>
        </w:rPr>
      </w:pPr>
      <w:r w:rsidRPr="008F7CEB">
        <w:rPr>
          <w:b/>
          <w:sz w:val="21"/>
          <w:szCs w:val="21"/>
        </w:rPr>
        <w:t>4.7</w:t>
      </w:r>
      <w:r w:rsidRPr="008F7CEB">
        <w:rPr>
          <w:sz w:val="21"/>
          <w:szCs w:val="21"/>
        </w:rPr>
        <w:t xml:space="preserve"> Poderão ser ad</w:t>
      </w:r>
      <w:r w:rsidRPr="008F7CEB">
        <w:rPr>
          <w:sz w:val="21"/>
          <w:szCs w:val="21"/>
        </w:rPr>
        <w:t>mitidos pelo Agente de Contratação erros de naturezas formais, desde que não comprometam o interesse público e da Administração.</w:t>
      </w:r>
    </w:p>
    <w:p w:rsidR="00F52E71" w:rsidRPr="008F7CEB" w:rsidRDefault="00F52E71">
      <w:pPr>
        <w:pStyle w:val="normal0"/>
        <w:jc w:val="both"/>
        <w:rPr>
          <w:sz w:val="21"/>
          <w:szCs w:val="21"/>
        </w:rPr>
      </w:pPr>
    </w:p>
    <w:p w:rsidR="00F52E71" w:rsidRPr="008F7CEB" w:rsidRDefault="00D005C7">
      <w:pPr>
        <w:pStyle w:val="normal0"/>
        <w:jc w:val="both"/>
        <w:rPr>
          <w:sz w:val="21"/>
          <w:szCs w:val="21"/>
        </w:rPr>
      </w:pPr>
      <w:r w:rsidRPr="008F7CEB">
        <w:rPr>
          <w:b/>
          <w:sz w:val="21"/>
          <w:szCs w:val="21"/>
        </w:rPr>
        <w:t>4.8</w:t>
      </w:r>
      <w:r w:rsidRPr="008F7CEB">
        <w:rPr>
          <w:sz w:val="21"/>
          <w:szCs w:val="21"/>
        </w:rPr>
        <w:t xml:space="preserve"> Serão considerados inabilitados os proponentes que não apresentarem os documentos exigidos no item </w:t>
      </w:r>
      <w:proofErr w:type="gramStart"/>
      <w:r w:rsidRPr="008F7CEB">
        <w:rPr>
          <w:sz w:val="21"/>
          <w:szCs w:val="21"/>
        </w:rPr>
        <w:t>5</w:t>
      </w:r>
      <w:proofErr w:type="gramEnd"/>
      <w:r w:rsidRPr="008F7CEB">
        <w:rPr>
          <w:sz w:val="21"/>
          <w:szCs w:val="21"/>
        </w:rPr>
        <w:t xml:space="preserve"> e seus subitens, do A</w:t>
      </w:r>
      <w:r w:rsidRPr="008F7CEB">
        <w:rPr>
          <w:sz w:val="21"/>
          <w:szCs w:val="21"/>
        </w:rPr>
        <w:t>nexo “I</w:t>
      </w:r>
      <w:r>
        <w:rPr>
          <w:sz w:val="21"/>
          <w:szCs w:val="21"/>
        </w:rPr>
        <w:t>I</w:t>
      </w:r>
      <w:r w:rsidRPr="008F7CEB">
        <w:rPr>
          <w:sz w:val="21"/>
          <w:szCs w:val="21"/>
        </w:rPr>
        <w:t>” deste edital, que apresentarem documentos rasurados, com prazo de validade vencido na data prevista para a realização da sessão de abertura e que não atenderem todos os requisitos dispostos no item 5 e seus subitens, do Anexo “I</w:t>
      </w:r>
      <w:r>
        <w:rPr>
          <w:sz w:val="21"/>
          <w:szCs w:val="21"/>
        </w:rPr>
        <w:t>I</w:t>
      </w:r>
      <w:r w:rsidRPr="008F7CEB">
        <w:rPr>
          <w:sz w:val="21"/>
          <w:szCs w:val="21"/>
        </w:rPr>
        <w:t>” deste edital.</w:t>
      </w:r>
    </w:p>
    <w:p w:rsidR="00F52E71" w:rsidRPr="008F7CEB" w:rsidRDefault="00F52E71">
      <w:pPr>
        <w:pStyle w:val="normal0"/>
        <w:jc w:val="both"/>
        <w:rPr>
          <w:sz w:val="21"/>
          <w:szCs w:val="21"/>
        </w:rPr>
      </w:pPr>
    </w:p>
    <w:p w:rsidR="00F52E71" w:rsidRPr="008F7CEB" w:rsidRDefault="00D005C7">
      <w:pPr>
        <w:pStyle w:val="normal0"/>
        <w:jc w:val="both"/>
        <w:rPr>
          <w:sz w:val="21"/>
          <w:szCs w:val="21"/>
        </w:rPr>
      </w:pPr>
      <w:r w:rsidRPr="008F7CEB">
        <w:rPr>
          <w:b/>
          <w:sz w:val="21"/>
          <w:szCs w:val="21"/>
        </w:rPr>
        <w:t>4.</w:t>
      </w:r>
      <w:r w:rsidRPr="008F7CEB">
        <w:rPr>
          <w:b/>
          <w:sz w:val="21"/>
          <w:szCs w:val="21"/>
        </w:rPr>
        <w:t>9</w:t>
      </w:r>
      <w:r w:rsidRPr="008F7CEB">
        <w:rPr>
          <w:sz w:val="21"/>
          <w:szCs w:val="21"/>
        </w:rPr>
        <w:t xml:space="preserve"> Havendo a necessidade de envio de documentos de habilitação complementares, necessários à confirmação daqueles exigidos no Memorial Descritivo e já apresentados, o licitante será convocado a encaminhá-los, em formato digital, via sistema, no prazo de dua</w:t>
      </w:r>
      <w:r w:rsidRPr="008F7CEB">
        <w:rPr>
          <w:sz w:val="21"/>
          <w:szCs w:val="21"/>
        </w:rPr>
        <w:t>s horas, sob pena de inabilitação.</w:t>
      </w:r>
    </w:p>
    <w:p w:rsidR="00F52E71" w:rsidRPr="008F7CEB" w:rsidRDefault="00F52E71">
      <w:pPr>
        <w:pStyle w:val="normal0"/>
        <w:jc w:val="both"/>
        <w:rPr>
          <w:sz w:val="21"/>
          <w:szCs w:val="21"/>
        </w:rPr>
      </w:pPr>
    </w:p>
    <w:p w:rsidR="00F52E71" w:rsidRPr="008F7CEB" w:rsidRDefault="00D005C7">
      <w:pPr>
        <w:pStyle w:val="normal0"/>
        <w:jc w:val="both"/>
        <w:rPr>
          <w:sz w:val="21"/>
          <w:szCs w:val="21"/>
        </w:rPr>
      </w:pPr>
      <w:r w:rsidRPr="008F7CEB">
        <w:rPr>
          <w:b/>
          <w:sz w:val="21"/>
          <w:szCs w:val="21"/>
        </w:rPr>
        <w:t>4.10</w:t>
      </w:r>
      <w:r w:rsidRPr="008F7CEB">
        <w:rPr>
          <w:sz w:val="21"/>
          <w:szCs w:val="21"/>
        </w:rPr>
        <w:t xml:space="preserve"> De acordo com a documentação complementar exigida</w:t>
      </w:r>
      <w:proofErr w:type="gramStart"/>
      <w:r w:rsidRPr="008F7CEB">
        <w:rPr>
          <w:sz w:val="21"/>
          <w:szCs w:val="21"/>
        </w:rPr>
        <w:t>, poderá</w:t>
      </w:r>
      <w:proofErr w:type="gramEnd"/>
      <w:r w:rsidRPr="008F7CEB">
        <w:rPr>
          <w:sz w:val="21"/>
          <w:szCs w:val="21"/>
        </w:rPr>
        <w:t xml:space="preserve"> o Agente de Contratação, dilatar o prazo para apresentação dos mesmos.</w:t>
      </w:r>
    </w:p>
    <w:p w:rsidR="00F52E71" w:rsidRPr="008F7CEB" w:rsidRDefault="00F52E71">
      <w:pPr>
        <w:pStyle w:val="normal0"/>
        <w:jc w:val="both"/>
        <w:rPr>
          <w:sz w:val="21"/>
          <w:szCs w:val="21"/>
        </w:rPr>
      </w:pPr>
    </w:p>
    <w:p w:rsidR="00F52E71" w:rsidRPr="008F7CEB" w:rsidRDefault="00D005C7">
      <w:pPr>
        <w:pStyle w:val="normal0"/>
        <w:jc w:val="both"/>
        <w:rPr>
          <w:sz w:val="21"/>
          <w:szCs w:val="21"/>
        </w:rPr>
      </w:pPr>
      <w:r w:rsidRPr="008F7CEB">
        <w:rPr>
          <w:b/>
          <w:sz w:val="21"/>
          <w:szCs w:val="21"/>
        </w:rPr>
        <w:t>4.11</w:t>
      </w:r>
      <w:r w:rsidRPr="008F7CEB">
        <w:rPr>
          <w:sz w:val="21"/>
          <w:szCs w:val="21"/>
        </w:rPr>
        <w:t xml:space="preserve"> Caso a empresa enquadre-se em alguma hipótese de inidoneidade e suspensão, será </w:t>
      </w:r>
      <w:r w:rsidRPr="008F7CEB">
        <w:rPr>
          <w:sz w:val="21"/>
          <w:szCs w:val="21"/>
        </w:rPr>
        <w:t xml:space="preserve">analisado o alcance da mesma, sendo garantido </w:t>
      </w:r>
      <w:proofErr w:type="gramStart"/>
      <w:r w:rsidRPr="008F7CEB">
        <w:rPr>
          <w:sz w:val="21"/>
          <w:szCs w:val="21"/>
        </w:rPr>
        <w:t>à</w:t>
      </w:r>
      <w:proofErr w:type="gramEnd"/>
      <w:r w:rsidRPr="008F7CEB">
        <w:rPr>
          <w:sz w:val="21"/>
          <w:szCs w:val="21"/>
        </w:rPr>
        <w:t xml:space="preserve"> licitante os prazos recursais previstos em Lei, em caso de inabilitação.</w:t>
      </w:r>
    </w:p>
    <w:p w:rsidR="00F52E71" w:rsidRPr="008F7CEB" w:rsidRDefault="00F52E71">
      <w:pPr>
        <w:pStyle w:val="normal0"/>
        <w:jc w:val="both"/>
        <w:rPr>
          <w:sz w:val="21"/>
          <w:szCs w:val="21"/>
        </w:rPr>
      </w:pPr>
    </w:p>
    <w:p w:rsidR="00F52E71" w:rsidRPr="008F7CEB" w:rsidRDefault="00D005C7">
      <w:pPr>
        <w:pStyle w:val="normal0"/>
        <w:numPr>
          <w:ilvl w:val="0"/>
          <w:numId w:val="5"/>
        </w:numPr>
        <w:jc w:val="both"/>
        <w:rPr>
          <w:b/>
          <w:sz w:val="21"/>
          <w:szCs w:val="21"/>
        </w:rPr>
      </w:pPr>
      <w:r w:rsidRPr="008F7CEB">
        <w:rPr>
          <w:b/>
          <w:sz w:val="21"/>
          <w:szCs w:val="21"/>
        </w:rPr>
        <w:t>JULGAMENTO DAS PROPOSTAS, ADJUDICAÇÃO E HOMOLOGAÇÃO</w:t>
      </w:r>
    </w:p>
    <w:p w:rsidR="00F52E71" w:rsidRPr="008F7CEB" w:rsidRDefault="00F52E71">
      <w:pPr>
        <w:pStyle w:val="normal0"/>
        <w:jc w:val="both"/>
        <w:rPr>
          <w:sz w:val="21"/>
          <w:szCs w:val="21"/>
        </w:rPr>
      </w:pPr>
    </w:p>
    <w:p w:rsidR="00F52E71" w:rsidRPr="008F7CEB" w:rsidRDefault="00D005C7">
      <w:pPr>
        <w:pStyle w:val="normal0"/>
        <w:jc w:val="both"/>
        <w:rPr>
          <w:sz w:val="21"/>
          <w:szCs w:val="21"/>
        </w:rPr>
      </w:pPr>
      <w:r w:rsidRPr="008F7CEB">
        <w:rPr>
          <w:b/>
          <w:sz w:val="21"/>
          <w:szCs w:val="21"/>
        </w:rPr>
        <w:lastRenderedPageBreak/>
        <w:t>5.1</w:t>
      </w:r>
      <w:r w:rsidRPr="008F7CEB">
        <w:rPr>
          <w:sz w:val="21"/>
          <w:szCs w:val="21"/>
        </w:rPr>
        <w:t xml:space="preserve"> A proposta final do licitante declarado vencedor deverá ser encaminhada no prazo de duas horas a contar da solicitação do Agente de Contratação no sistema eletrônico. </w:t>
      </w:r>
    </w:p>
    <w:p w:rsidR="00F52E71" w:rsidRPr="008F7CEB" w:rsidRDefault="00F52E71">
      <w:pPr>
        <w:pStyle w:val="normal0"/>
        <w:jc w:val="both"/>
        <w:rPr>
          <w:sz w:val="21"/>
          <w:szCs w:val="21"/>
        </w:rPr>
      </w:pPr>
    </w:p>
    <w:p w:rsidR="00F52E71" w:rsidRPr="008F7CEB" w:rsidRDefault="00D005C7">
      <w:pPr>
        <w:pStyle w:val="normal0"/>
        <w:jc w:val="both"/>
        <w:rPr>
          <w:sz w:val="21"/>
          <w:szCs w:val="21"/>
        </w:rPr>
      </w:pPr>
      <w:r w:rsidRPr="008F7CEB">
        <w:rPr>
          <w:b/>
          <w:sz w:val="21"/>
          <w:szCs w:val="21"/>
        </w:rPr>
        <w:t>5.2</w:t>
      </w:r>
      <w:r w:rsidRPr="008F7CEB">
        <w:rPr>
          <w:sz w:val="21"/>
          <w:szCs w:val="21"/>
        </w:rPr>
        <w:t xml:space="preserve"> De acordo com o resultado do certame</w:t>
      </w:r>
      <w:proofErr w:type="gramStart"/>
      <w:r w:rsidRPr="008F7CEB">
        <w:rPr>
          <w:sz w:val="21"/>
          <w:szCs w:val="21"/>
        </w:rPr>
        <w:t>, poderá</w:t>
      </w:r>
      <w:proofErr w:type="gramEnd"/>
      <w:r w:rsidRPr="008F7CEB">
        <w:rPr>
          <w:sz w:val="21"/>
          <w:szCs w:val="21"/>
        </w:rPr>
        <w:t xml:space="preserve"> o Agente de Contratação dilatar o pra</w:t>
      </w:r>
      <w:r w:rsidRPr="008F7CEB">
        <w:rPr>
          <w:sz w:val="21"/>
          <w:szCs w:val="21"/>
        </w:rPr>
        <w:t>zo para envio da proposta.</w:t>
      </w:r>
    </w:p>
    <w:p w:rsidR="00F52E71" w:rsidRPr="008F7CEB" w:rsidRDefault="00F52E71">
      <w:pPr>
        <w:pStyle w:val="normal0"/>
        <w:jc w:val="both"/>
        <w:rPr>
          <w:sz w:val="21"/>
          <w:szCs w:val="21"/>
        </w:rPr>
      </w:pPr>
    </w:p>
    <w:p w:rsidR="00F52E71" w:rsidRPr="008F7CEB" w:rsidRDefault="00D005C7">
      <w:pPr>
        <w:pStyle w:val="normal0"/>
        <w:jc w:val="both"/>
        <w:rPr>
          <w:sz w:val="21"/>
          <w:szCs w:val="21"/>
        </w:rPr>
      </w:pPr>
      <w:r w:rsidRPr="008F7CEB">
        <w:rPr>
          <w:b/>
          <w:sz w:val="21"/>
          <w:szCs w:val="21"/>
        </w:rPr>
        <w:t>5.3</w:t>
      </w:r>
      <w:r w:rsidRPr="008F7CEB">
        <w:rPr>
          <w:sz w:val="21"/>
          <w:szCs w:val="21"/>
        </w:rPr>
        <w:t xml:space="preserve"> A proposta final deverá ser documentada nos autos e será levada em consideração no decorrer da execução do contrato e aplicação de eventual sanção à Contratada, se for o caso.</w:t>
      </w:r>
    </w:p>
    <w:p w:rsidR="00F52E71" w:rsidRPr="008F7CEB" w:rsidRDefault="00F52E71">
      <w:pPr>
        <w:pStyle w:val="normal0"/>
        <w:jc w:val="both"/>
        <w:rPr>
          <w:sz w:val="21"/>
          <w:szCs w:val="21"/>
        </w:rPr>
      </w:pPr>
    </w:p>
    <w:p w:rsidR="00F52E71" w:rsidRPr="008F7CEB" w:rsidRDefault="00D005C7">
      <w:pPr>
        <w:pStyle w:val="normal0"/>
        <w:jc w:val="both"/>
        <w:rPr>
          <w:sz w:val="21"/>
          <w:szCs w:val="21"/>
        </w:rPr>
      </w:pPr>
      <w:r w:rsidRPr="008F7CEB">
        <w:rPr>
          <w:b/>
          <w:sz w:val="21"/>
          <w:szCs w:val="21"/>
        </w:rPr>
        <w:t>5.4</w:t>
      </w:r>
      <w:r w:rsidRPr="008F7CEB">
        <w:rPr>
          <w:sz w:val="21"/>
          <w:szCs w:val="21"/>
        </w:rPr>
        <w:t xml:space="preserve"> Ocorrendo divergência entre os preços unitá</w:t>
      </w:r>
      <w:r w:rsidRPr="008F7CEB">
        <w:rPr>
          <w:sz w:val="21"/>
          <w:szCs w:val="21"/>
        </w:rPr>
        <w:t>rios e o preço global, prevalecerão os primeiros; no caso de divergência entre os valores numéricos e os valores expressos por extenso, prevalecerão estes últimos.</w:t>
      </w:r>
    </w:p>
    <w:p w:rsidR="00F52E71" w:rsidRPr="008F7CEB" w:rsidRDefault="00F52E71">
      <w:pPr>
        <w:pStyle w:val="normal0"/>
        <w:jc w:val="both"/>
        <w:rPr>
          <w:sz w:val="21"/>
          <w:szCs w:val="21"/>
        </w:rPr>
      </w:pPr>
    </w:p>
    <w:p w:rsidR="00F52E71" w:rsidRPr="008F7CEB" w:rsidRDefault="00D005C7">
      <w:pPr>
        <w:pStyle w:val="normal0"/>
        <w:jc w:val="both"/>
        <w:rPr>
          <w:sz w:val="21"/>
          <w:szCs w:val="21"/>
        </w:rPr>
      </w:pPr>
      <w:r w:rsidRPr="008F7CEB">
        <w:rPr>
          <w:b/>
          <w:sz w:val="21"/>
          <w:szCs w:val="21"/>
        </w:rPr>
        <w:t>5.5</w:t>
      </w:r>
      <w:r w:rsidRPr="008F7CEB">
        <w:rPr>
          <w:sz w:val="21"/>
          <w:szCs w:val="21"/>
        </w:rPr>
        <w:t xml:space="preserve"> A oferta deverá ser firme e </w:t>
      </w:r>
      <w:proofErr w:type="gramStart"/>
      <w:r w:rsidRPr="008F7CEB">
        <w:rPr>
          <w:sz w:val="21"/>
          <w:szCs w:val="21"/>
        </w:rPr>
        <w:t>precisa,</w:t>
      </w:r>
      <w:proofErr w:type="gramEnd"/>
      <w:r w:rsidRPr="008F7CEB">
        <w:rPr>
          <w:sz w:val="21"/>
          <w:szCs w:val="21"/>
        </w:rPr>
        <w:t xml:space="preserve"> limitada, rigorosamente, ao objeto deste Edital, s</w:t>
      </w:r>
      <w:r w:rsidRPr="008F7CEB">
        <w:rPr>
          <w:sz w:val="21"/>
          <w:szCs w:val="21"/>
        </w:rPr>
        <w:t>em conter alternativas de preço ou de qualquer outra condição que induza o julgamento a mais de um resultado, sob pena de desclassificação.</w:t>
      </w:r>
    </w:p>
    <w:p w:rsidR="00F52E71" w:rsidRPr="008F7CEB" w:rsidRDefault="00F52E71">
      <w:pPr>
        <w:pStyle w:val="normal0"/>
        <w:jc w:val="both"/>
        <w:rPr>
          <w:sz w:val="21"/>
          <w:szCs w:val="21"/>
        </w:rPr>
      </w:pPr>
    </w:p>
    <w:p w:rsidR="00F52E71" w:rsidRPr="008F7CEB" w:rsidRDefault="00D005C7">
      <w:pPr>
        <w:pStyle w:val="normal0"/>
        <w:jc w:val="both"/>
        <w:rPr>
          <w:sz w:val="21"/>
          <w:szCs w:val="21"/>
        </w:rPr>
      </w:pPr>
      <w:r w:rsidRPr="008F7CEB">
        <w:rPr>
          <w:b/>
          <w:sz w:val="21"/>
          <w:szCs w:val="21"/>
        </w:rPr>
        <w:t>5.6</w:t>
      </w:r>
      <w:r w:rsidRPr="008F7CEB">
        <w:rPr>
          <w:sz w:val="21"/>
          <w:szCs w:val="21"/>
        </w:rPr>
        <w:t xml:space="preserve"> A proposta deverá obedecer aos termos deste Edital e seus Anexos, não sendo considerada aquela que não corresponda às especificações ali contidas ou que estabeleça vínculo à proposta de outro licitante.</w:t>
      </w:r>
    </w:p>
    <w:p w:rsidR="00F52E71" w:rsidRPr="008F7CEB" w:rsidRDefault="00F52E71">
      <w:pPr>
        <w:pStyle w:val="normal0"/>
        <w:jc w:val="both"/>
        <w:rPr>
          <w:sz w:val="21"/>
          <w:szCs w:val="21"/>
        </w:rPr>
      </w:pPr>
    </w:p>
    <w:p w:rsidR="00F52E71" w:rsidRPr="008F7CEB" w:rsidRDefault="00D005C7">
      <w:pPr>
        <w:pStyle w:val="normal0"/>
        <w:jc w:val="both"/>
        <w:rPr>
          <w:sz w:val="21"/>
          <w:szCs w:val="21"/>
        </w:rPr>
      </w:pPr>
      <w:r w:rsidRPr="008F7CEB">
        <w:rPr>
          <w:b/>
          <w:sz w:val="21"/>
          <w:szCs w:val="21"/>
        </w:rPr>
        <w:t>5.7</w:t>
      </w:r>
      <w:r w:rsidRPr="008F7CEB">
        <w:rPr>
          <w:sz w:val="21"/>
          <w:szCs w:val="21"/>
        </w:rPr>
        <w:t xml:space="preserve"> Na hipótese da proposta ou do lance de menor pr</w:t>
      </w:r>
      <w:r w:rsidRPr="008F7CEB">
        <w:rPr>
          <w:sz w:val="21"/>
          <w:szCs w:val="21"/>
        </w:rPr>
        <w:t xml:space="preserve">eço não ser aceito, ou se a licitante vencedora desatender às exigências </w:t>
      </w:r>
      <w:proofErr w:type="spellStart"/>
      <w:r w:rsidRPr="008F7CEB">
        <w:rPr>
          <w:sz w:val="21"/>
          <w:szCs w:val="21"/>
        </w:rPr>
        <w:t>habilitatórias</w:t>
      </w:r>
      <w:proofErr w:type="spellEnd"/>
      <w:r w:rsidRPr="008F7CEB">
        <w:rPr>
          <w:sz w:val="21"/>
          <w:szCs w:val="21"/>
        </w:rPr>
        <w:t xml:space="preserve">, o Agente de Contratação examinará a proposta ou lance </w:t>
      </w:r>
      <w:proofErr w:type="spellStart"/>
      <w:r w:rsidRPr="008F7CEB">
        <w:rPr>
          <w:sz w:val="21"/>
          <w:szCs w:val="21"/>
        </w:rPr>
        <w:t>subsequente</w:t>
      </w:r>
      <w:proofErr w:type="spellEnd"/>
      <w:r w:rsidRPr="008F7CEB">
        <w:rPr>
          <w:sz w:val="21"/>
          <w:szCs w:val="21"/>
        </w:rPr>
        <w:t>, verificando a sua aceitabilidade, e procederá à sua habilitação na ordem de classificação, segundo o</w:t>
      </w:r>
      <w:r w:rsidRPr="008F7CEB">
        <w:rPr>
          <w:sz w:val="21"/>
          <w:szCs w:val="21"/>
        </w:rPr>
        <w:t xml:space="preserve"> critério do menor preço, e assim sucessivamente até a apuração de uma proposta ou lance que atenda ao Edital.</w:t>
      </w:r>
    </w:p>
    <w:p w:rsidR="00F52E71" w:rsidRPr="008F7CEB" w:rsidRDefault="00F52E71">
      <w:pPr>
        <w:pStyle w:val="normal0"/>
        <w:jc w:val="both"/>
        <w:rPr>
          <w:sz w:val="21"/>
          <w:szCs w:val="21"/>
        </w:rPr>
      </w:pPr>
    </w:p>
    <w:p w:rsidR="00F52E71" w:rsidRPr="008F7CEB" w:rsidRDefault="00D005C7">
      <w:pPr>
        <w:pStyle w:val="normal0"/>
        <w:jc w:val="both"/>
        <w:rPr>
          <w:sz w:val="21"/>
          <w:szCs w:val="21"/>
        </w:rPr>
      </w:pPr>
      <w:r w:rsidRPr="008F7CEB">
        <w:rPr>
          <w:b/>
          <w:sz w:val="21"/>
          <w:szCs w:val="21"/>
        </w:rPr>
        <w:t>5.8</w:t>
      </w:r>
      <w:r w:rsidRPr="008F7CEB">
        <w:rPr>
          <w:sz w:val="21"/>
          <w:szCs w:val="21"/>
        </w:rPr>
        <w:t xml:space="preserve"> Após análise da proposta e documentação, o Agente de Contratação anunciará à licitante vencedora.</w:t>
      </w:r>
    </w:p>
    <w:p w:rsidR="00F52E71" w:rsidRPr="008F7CEB" w:rsidRDefault="00F52E71">
      <w:pPr>
        <w:pStyle w:val="normal0"/>
        <w:jc w:val="both"/>
        <w:rPr>
          <w:sz w:val="21"/>
          <w:szCs w:val="21"/>
        </w:rPr>
      </w:pPr>
    </w:p>
    <w:p w:rsidR="00F52E71" w:rsidRPr="008F7CEB" w:rsidRDefault="00D005C7">
      <w:pPr>
        <w:pStyle w:val="normal0"/>
        <w:numPr>
          <w:ilvl w:val="0"/>
          <w:numId w:val="5"/>
        </w:numPr>
        <w:jc w:val="both"/>
        <w:rPr>
          <w:b/>
          <w:sz w:val="21"/>
          <w:szCs w:val="21"/>
        </w:rPr>
      </w:pPr>
      <w:r w:rsidRPr="008F7CEB">
        <w:rPr>
          <w:b/>
          <w:sz w:val="21"/>
          <w:szCs w:val="21"/>
        </w:rPr>
        <w:t>ANEXOS</w:t>
      </w:r>
    </w:p>
    <w:p w:rsidR="00F52E71" w:rsidRPr="008F7CEB" w:rsidRDefault="00F52E71">
      <w:pPr>
        <w:pStyle w:val="normal0"/>
        <w:jc w:val="both"/>
        <w:rPr>
          <w:sz w:val="21"/>
          <w:szCs w:val="21"/>
        </w:rPr>
      </w:pPr>
    </w:p>
    <w:p w:rsidR="00F52E71" w:rsidRPr="008F7CEB" w:rsidRDefault="00D005C7">
      <w:pPr>
        <w:pStyle w:val="normal0"/>
        <w:ind w:firstLine="720"/>
        <w:jc w:val="both"/>
        <w:rPr>
          <w:sz w:val="21"/>
          <w:szCs w:val="21"/>
        </w:rPr>
      </w:pPr>
      <w:r w:rsidRPr="008F7CEB">
        <w:rPr>
          <w:sz w:val="21"/>
          <w:szCs w:val="21"/>
        </w:rPr>
        <w:t>Integram o presente Edital os seg</w:t>
      </w:r>
      <w:r w:rsidRPr="008F7CEB">
        <w:rPr>
          <w:sz w:val="21"/>
          <w:szCs w:val="21"/>
        </w:rPr>
        <w:t>uintes anexos:</w:t>
      </w:r>
    </w:p>
    <w:p w:rsidR="00F52E71" w:rsidRPr="008F7CEB" w:rsidRDefault="00185CE3" w:rsidP="00185CE3">
      <w:pPr>
        <w:pStyle w:val="normal0"/>
        <w:numPr>
          <w:ilvl w:val="0"/>
          <w:numId w:val="4"/>
        </w:numPr>
        <w:jc w:val="both"/>
        <w:rPr>
          <w:sz w:val="21"/>
          <w:szCs w:val="21"/>
        </w:rPr>
      </w:pPr>
      <w:r w:rsidRPr="008F7CEB">
        <w:rPr>
          <w:sz w:val="21"/>
          <w:szCs w:val="21"/>
        </w:rPr>
        <w:t>Anexo “I” – DOCUMENTO DE FORMALIZAÇÃO DE DEMANDA</w:t>
      </w:r>
    </w:p>
    <w:p w:rsidR="00185CE3" w:rsidRPr="008F7CEB" w:rsidRDefault="00185CE3">
      <w:pPr>
        <w:pStyle w:val="normal0"/>
        <w:numPr>
          <w:ilvl w:val="0"/>
          <w:numId w:val="4"/>
        </w:numPr>
        <w:jc w:val="both"/>
        <w:rPr>
          <w:sz w:val="21"/>
          <w:szCs w:val="21"/>
        </w:rPr>
      </w:pPr>
      <w:proofErr w:type="gramStart"/>
      <w:r w:rsidRPr="008F7CEB">
        <w:rPr>
          <w:sz w:val="21"/>
          <w:szCs w:val="21"/>
        </w:rPr>
        <w:t>Anexo ‘II”</w:t>
      </w:r>
      <w:proofErr w:type="gramEnd"/>
      <w:r w:rsidRPr="008F7CEB">
        <w:rPr>
          <w:sz w:val="21"/>
          <w:szCs w:val="21"/>
        </w:rPr>
        <w:t xml:space="preserve"> – MEMORIAL DESCRITIVO</w:t>
      </w:r>
    </w:p>
    <w:p w:rsidR="00F52E71" w:rsidRPr="008F7CEB" w:rsidRDefault="00F52E71">
      <w:pPr>
        <w:pStyle w:val="normal0"/>
        <w:jc w:val="both"/>
        <w:rPr>
          <w:sz w:val="21"/>
          <w:szCs w:val="21"/>
        </w:rPr>
      </w:pPr>
    </w:p>
    <w:p w:rsidR="00F52E71" w:rsidRPr="008F7CEB" w:rsidRDefault="00F52E71">
      <w:pPr>
        <w:pStyle w:val="normal0"/>
        <w:jc w:val="both"/>
        <w:rPr>
          <w:sz w:val="21"/>
          <w:szCs w:val="21"/>
        </w:rPr>
      </w:pPr>
    </w:p>
    <w:p w:rsidR="00F52E71" w:rsidRPr="008F7CEB" w:rsidRDefault="00D005C7">
      <w:pPr>
        <w:pStyle w:val="normal0"/>
        <w:jc w:val="both"/>
        <w:rPr>
          <w:sz w:val="21"/>
          <w:szCs w:val="21"/>
        </w:rPr>
      </w:pPr>
      <w:proofErr w:type="spellStart"/>
      <w:r w:rsidRPr="008F7CEB">
        <w:rPr>
          <w:sz w:val="21"/>
          <w:szCs w:val="21"/>
        </w:rPr>
        <w:t>Ipumirim</w:t>
      </w:r>
      <w:proofErr w:type="spellEnd"/>
      <w:r w:rsidRPr="008F7CEB">
        <w:rPr>
          <w:sz w:val="21"/>
          <w:szCs w:val="21"/>
        </w:rPr>
        <w:t xml:space="preserve">, </w:t>
      </w:r>
      <w:r w:rsidR="008F7CEB">
        <w:rPr>
          <w:sz w:val="21"/>
          <w:szCs w:val="21"/>
        </w:rPr>
        <w:t>28</w:t>
      </w:r>
      <w:r w:rsidRPr="008F7CEB">
        <w:rPr>
          <w:sz w:val="21"/>
          <w:szCs w:val="21"/>
        </w:rPr>
        <w:t xml:space="preserve"> de fevereiro de 2024</w:t>
      </w:r>
    </w:p>
    <w:p w:rsidR="00F52E71" w:rsidRPr="008F7CEB" w:rsidRDefault="00F52E71">
      <w:pPr>
        <w:pStyle w:val="normal0"/>
        <w:jc w:val="both"/>
        <w:rPr>
          <w:sz w:val="21"/>
          <w:szCs w:val="21"/>
        </w:rPr>
      </w:pPr>
    </w:p>
    <w:p w:rsidR="00F52E71" w:rsidRPr="008F7CEB" w:rsidRDefault="00F52E71">
      <w:pPr>
        <w:pStyle w:val="normal0"/>
        <w:jc w:val="both"/>
        <w:rPr>
          <w:sz w:val="21"/>
          <w:szCs w:val="21"/>
        </w:rPr>
      </w:pPr>
    </w:p>
    <w:p w:rsidR="00F52E71" w:rsidRPr="008F7CEB" w:rsidRDefault="00F52E71">
      <w:pPr>
        <w:pStyle w:val="normal0"/>
        <w:jc w:val="both"/>
        <w:rPr>
          <w:sz w:val="21"/>
          <w:szCs w:val="21"/>
        </w:rPr>
      </w:pPr>
    </w:p>
    <w:p w:rsidR="00F52E71" w:rsidRPr="008F7CEB" w:rsidRDefault="00F52E71">
      <w:pPr>
        <w:pStyle w:val="normal0"/>
        <w:jc w:val="center"/>
        <w:rPr>
          <w:sz w:val="21"/>
          <w:szCs w:val="21"/>
        </w:rPr>
      </w:pPr>
    </w:p>
    <w:p w:rsidR="00F52E71" w:rsidRPr="008F7CEB" w:rsidRDefault="00D005C7">
      <w:pPr>
        <w:pStyle w:val="normal0"/>
        <w:jc w:val="center"/>
        <w:rPr>
          <w:sz w:val="21"/>
          <w:szCs w:val="21"/>
        </w:rPr>
      </w:pPr>
      <w:r w:rsidRPr="008F7CEB">
        <w:rPr>
          <w:sz w:val="21"/>
          <w:szCs w:val="21"/>
        </w:rPr>
        <w:t>______________________________</w:t>
      </w:r>
    </w:p>
    <w:p w:rsidR="00F52E71" w:rsidRPr="008F7CEB" w:rsidRDefault="00D005C7">
      <w:pPr>
        <w:pStyle w:val="normal0"/>
        <w:jc w:val="center"/>
        <w:rPr>
          <w:sz w:val="21"/>
          <w:szCs w:val="21"/>
        </w:rPr>
      </w:pPr>
      <w:r w:rsidRPr="008F7CEB">
        <w:rPr>
          <w:sz w:val="21"/>
          <w:szCs w:val="21"/>
        </w:rPr>
        <w:t>HILÁRIO REFFATTI</w:t>
      </w:r>
    </w:p>
    <w:p w:rsidR="002A43D3" w:rsidRDefault="00D005C7" w:rsidP="008F7CEB">
      <w:pPr>
        <w:pStyle w:val="normal0"/>
        <w:jc w:val="center"/>
        <w:rPr>
          <w:sz w:val="21"/>
          <w:szCs w:val="21"/>
        </w:rPr>
      </w:pPr>
      <w:r w:rsidRPr="008F7CEB">
        <w:rPr>
          <w:sz w:val="21"/>
          <w:szCs w:val="21"/>
        </w:rPr>
        <w:t xml:space="preserve">PREFEITO </w:t>
      </w:r>
    </w:p>
    <w:p w:rsidR="008F7CEB" w:rsidRPr="008F7CEB" w:rsidRDefault="008F7CEB" w:rsidP="008F7CEB">
      <w:pPr>
        <w:pStyle w:val="normal0"/>
        <w:jc w:val="center"/>
        <w:rPr>
          <w:sz w:val="21"/>
          <w:szCs w:val="21"/>
        </w:rPr>
      </w:pPr>
    </w:p>
    <w:p w:rsidR="00F52E71" w:rsidRPr="008F7CEB" w:rsidRDefault="00F52E71">
      <w:pPr>
        <w:pStyle w:val="normal0"/>
        <w:rPr>
          <w:sz w:val="21"/>
          <w:szCs w:val="21"/>
        </w:rPr>
      </w:pPr>
    </w:p>
    <w:p w:rsidR="00F52E71" w:rsidRPr="008F7CEB" w:rsidRDefault="00F52E71">
      <w:pPr>
        <w:pStyle w:val="normal0"/>
        <w:rPr>
          <w:sz w:val="21"/>
          <w:szCs w:val="21"/>
        </w:rPr>
      </w:pPr>
    </w:p>
    <w:p w:rsidR="00F52E71" w:rsidRPr="008F7CEB" w:rsidRDefault="00F52E71">
      <w:pPr>
        <w:pStyle w:val="normal0"/>
        <w:rPr>
          <w:sz w:val="21"/>
          <w:szCs w:val="21"/>
        </w:rPr>
      </w:pPr>
    </w:p>
    <w:p w:rsidR="00F52E71" w:rsidRPr="008F7CEB" w:rsidRDefault="005F311D">
      <w:pPr>
        <w:pStyle w:val="normal0"/>
        <w:jc w:val="center"/>
        <w:rPr>
          <w:b/>
          <w:sz w:val="21"/>
          <w:szCs w:val="21"/>
        </w:rPr>
      </w:pPr>
      <w:r w:rsidRPr="008F7CEB">
        <w:rPr>
          <w:b/>
          <w:sz w:val="21"/>
          <w:szCs w:val="21"/>
        </w:rPr>
        <w:t>DISPENSA ELETRÔNICA 06</w:t>
      </w:r>
      <w:r w:rsidR="00D005C7" w:rsidRPr="008F7CEB">
        <w:rPr>
          <w:b/>
          <w:sz w:val="21"/>
          <w:szCs w:val="21"/>
        </w:rPr>
        <w:t>/2024</w:t>
      </w:r>
    </w:p>
    <w:p w:rsidR="00F52E71" w:rsidRPr="008F7CEB" w:rsidRDefault="005F311D">
      <w:pPr>
        <w:pStyle w:val="normal0"/>
        <w:jc w:val="center"/>
        <w:rPr>
          <w:b/>
          <w:sz w:val="21"/>
          <w:szCs w:val="21"/>
        </w:rPr>
      </w:pPr>
      <w:r w:rsidRPr="008F7CEB">
        <w:rPr>
          <w:b/>
          <w:sz w:val="21"/>
          <w:szCs w:val="21"/>
        </w:rPr>
        <w:t>PROCESSO DE LICITAÇÃO 15</w:t>
      </w:r>
      <w:r w:rsidR="00D005C7" w:rsidRPr="008F7CEB">
        <w:rPr>
          <w:b/>
          <w:sz w:val="21"/>
          <w:szCs w:val="21"/>
        </w:rPr>
        <w:t>/2024</w:t>
      </w:r>
    </w:p>
    <w:p w:rsidR="002A43D3" w:rsidRPr="008F7CEB" w:rsidRDefault="002A43D3">
      <w:pPr>
        <w:pStyle w:val="normal0"/>
        <w:jc w:val="center"/>
        <w:rPr>
          <w:b/>
          <w:sz w:val="21"/>
          <w:szCs w:val="21"/>
        </w:rPr>
      </w:pPr>
    </w:p>
    <w:tbl>
      <w:tblPr>
        <w:tblStyle w:val="GridTable4Accent6"/>
        <w:tblW w:w="9375" w:type="dxa"/>
        <w:tblBorders>
          <w:top w:val="single" w:sz="4" w:space="0" w:color="948A54" w:themeColor="background2" w:themeShade="80"/>
          <w:left w:val="single" w:sz="4" w:space="0" w:color="948A54" w:themeColor="background2" w:themeShade="80"/>
          <w:bottom w:val="single" w:sz="4" w:space="0" w:color="948A54" w:themeColor="background2" w:themeShade="80"/>
          <w:right w:val="single" w:sz="4" w:space="0" w:color="948A54" w:themeColor="background2" w:themeShade="80"/>
          <w:insideH w:val="single" w:sz="4" w:space="0" w:color="948A54" w:themeColor="background2" w:themeShade="80"/>
          <w:insideV w:val="single" w:sz="4" w:space="0" w:color="948A54" w:themeColor="background2" w:themeShade="80"/>
        </w:tblBorders>
        <w:tblLayout w:type="fixed"/>
        <w:tblLook w:val="0600"/>
      </w:tblPr>
      <w:tblGrid>
        <w:gridCol w:w="5460"/>
        <w:gridCol w:w="3915"/>
      </w:tblGrid>
      <w:tr w:rsidR="002A43D3" w:rsidRPr="008F7CEB" w:rsidTr="00BC2FC5">
        <w:trPr>
          <w:trHeight w:val="281"/>
        </w:trPr>
        <w:tc>
          <w:tcPr>
            <w:tcW w:w="9375" w:type="dxa"/>
            <w:gridSpan w:val="2"/>
            <w:shd w:val="clear" w:color="auto" w:fill="1F497D" w:themeFill="text2"/>
          </w:tcPr>
          <w:p w:rsidR="002A43D3" w:rsidRPr="008F7CEB" w:rsidRDefault="002A43D3" w:rsidP="00BC2FC5">
            <w:pPr>
              <w:jc w:val="center"/>
              <w:textAlignment w:val="baseline"/>
              <w:rPr>
                <w:rFonts w:ascii="Arial" w:hAnsi="Arial" w:cs="Arial"/>
                <w:b/>
                <w:sz w:val="21"/>
                <w:szCs w:val="21"/>
              </w:rPr>
            </w:pPr>
            <w:r w:rsidRPr="008F7CEB">
              <w:rPr>
                <w:rFonts w:ascii="Arial" w:hAnsi="Arial" w:cs="Arial"/>
                <w:b/>
                <w:color w:val="EEECE1" w:themeColor="background2"/>
                <w:sz w:val="21"/>
                <w:szCs w:val="21"/>
              </w:rPr>
              <w:t>DOCUMENTO DE FORMALIZAÇÃO DE DEMANDA</w:t>
            </w:r>
          </w:p>
        </w:tc>
      </w:tr>
      <w:tr w:rsidR="002A43D3" w:rsidRPr="008F7CEB" w:rsidTr="00BC2FC5">
        <w:trPr>
          <w:trHeight w:val="281"/>
        </w:trPr>
        <w:tc>
          <w:tcPr>
            <w:tcW w:w="9375" w:type="dxa"/>
            <w:gridSpan w:val="2"/>
          </w:tcPr>
          <w:p w:rsidR="002A43D3" w:rsidRPr="008F7CEB" w:rsidRDefault="002A43D3" w:rsidP="00BC2FC5">
            <w:pPr>
              <w:textAlignment w:val="baseline"/>
              <w:rPr>
                <w:rFonts w:ascii="Arial" w:hAnsi="Arial" w:cs="Arial"/>
                <w:b/>
                <w:sz w:val="21"/>
                <w:szCs w:val="21"/>
              </w:rPr>
            </w:pPr>
            <w:r w:rsidRPr="008F7CEB">
              <w:rPr>
                <w:rFonts w:ascii="Arial" w:hAnsi="Arial" w:cs="Arial"/>
                <w:b/>
                <w:sz w:val="21"/>
                <w:szCs w:val="21"/>
              </w:rPr>
              <w:t>Nº do Processo:</w:t>
            </w:r>
          </w:p>
        </w:tc>
      </w:tr>
      <w:tr w:rsidR="002A43D3" w:rsidRPr="008F7CEB" w:rsidTr="00BC2FC5">
        <w:trPr>
          <w:trHeight w:val="469"/>
        </w:trPr>
        <w:tc>
          <w:tcPr>
            <w:tcW w:w="9375" w:type="dxa"/>
            <w:gridSpan w:val="2"/>
          </w:tcPr>
          <w:p w:rsidR="002A43D3" w:rsidRPr="008F7CEB" w:rsidRDefault="002A43D3" w:rsidP="00BC2FC5">
            <w:pPr>
              <w:rPr>
                <w:rFonts w:ascii="Arial" w:hAnsi="Arial" w:cs="Arial"/>
                <w:sz w:val="21"/>
                <w:szCs w:val="21"/>
              </w:rPr>
            </w:pPr>
            <w:r w:rsidRPr="008F7CEB">
              <w:rPr>
                <w:rFonts w:ascii="Arial" w:hAnsi="Arial" w:cs="Arial"/>
                <w:sz w:val="21"/>
                <w:szCs w:val="21"/>
              </w:rPr>
              <w:t>Órgão: Secretária de Urbanismo</w:t>
            </w:r>
          </w:p>
        </w:tc>
      </w:tr>
      <w:tr w:rsidR="002A43D3" w:rsidRPr="008F7CEB" w:rsidTr="00BC2FC5">
        <w:trPr>
          <w:trHeight w:val="318"/>
        </w:trPr>
        <w:tc>
          <w:tcPr>
            <w:tcW w:w="9375" w:type="dxa"/>
            <w:gridSpan w:val="2"/>
          </w:tcPr>
          <w:p w:rsidR="008F7CEB" w:rsidRPr="008F7CEB" w:rsidRDefault="002A43D3" w:rsidP="008F7CEB">
            <w:pPr>
              <w:rPr>
                <w:rFonts w:ascii="Arial" w:eastAsia="Arial" w:hAnsi="Arial" w:cs="Arial"/>
                <w:sz w:val="21"/>
                <w:szCs w:val="21"/>
              </w:rPr>
            </w:pPr>
            <w:r w:rsidRPr="008F7CEB">
              <w:rPr>
                <w:rFonts w:ascii="Arial" w:hAnsi="Arial" w:cs="Arial"/>
                <w:sz w:val="21"/>
                <w:szCs w:val="21"/>
              </w:rPr>
              <w:t>Setor requisitante:</w:t>
            </w:r>
            <w:r w:rsidR="008F7CEB" w:rsidRPr="008F7CEB">
              <w:rPr>
                <w:rFonts w:ascii="Arial" w:hAnsi="Arial" w:cs="Arial"/>
                <w:sz w:val="21"/>
                <w:szCs w:val="21"/>
              </w:rPr>
              <w:t xml:space="preserve"> </w:t>
            </w:r>
            <w:r w:rsidR="008F7CEB" w:rsidRPr="008F7CEB">
              <w:rPr>
                <w:rFonts w:ascii="Arial" w:eastAsia="Arial" w:hAnsi="Arial" w:cs="Arial"/>
                <w:sz w:val="21"/>
                <w:szCs w:val="21"/>
              </w:rPr>
              <w:t>BIBLIOTECA PÚBLICA MUNICIPAL ÉRICO VERÍSSIMO - SECRETARIA MUNICIPAL DE EDUCAÇÃO, CULTURA E ESPORTES</w:t>
            </w:r>
          </w:p>
          <w:p w:rsidR="002A43D3" w:rsidRPr="008F7CEB" w:rsidRDefault="002A43D3" w:rsidP="008F7CEB">
            <w:pPr>
              <w:rPr>
                <w:rFonts w:ascii="Arial" w:hAnsi="Arial" w:cs="Arial"/>
                <w:sz w:val="21"/>
                <w:szCs w:val="21"/>
              </w:rPr>
            </w:pPr>
          </w:p>
        </w:tc>
      </w:tr>
      <w:tr w:rsidR="002A43D3" w:rsidRPr="008F7CEB" w:rsidTr="00BC2FC5">
        <w:trPr>
          <w:trHeight w:val="294"/>
        </w:trPr>
        <w:tc>
          <w:tcPr>
            <w:tcW w:w="5460" w:type="dxa"/>
          </w:tcPr>
          <w:p w:rsidR="002A43D3" w:rsidRPr="008F7CEB" w:rsidRDefault="002A43D3" w:rsidP="008F7CEB">
            <w:pPr>
              <w:rPr>
                <w:rFonts w:ascii="Arial" w:hAnsi="Arial" w:cs="Arial"/>
                <w:b/>
                <w:sz w:val="21"/>
                <w:szCs w:val="21"/>
              </w:rPr>
            </w:pPr>
            <w:r w:rsidRPr="008F7CEB">
              <w:rPr>
                <w:rFonts w:ascii="Arial" w:hAnsi="Arial" w:cs="Arial"/>
                <w:sz w:val="21"/>
                <w:szCs w:val="21"/>
              </w:rPr>
              <w:t>Responsável pela Demanda</w:t>
            </w:r>
            <w:r w:rsidRPr="008F7CEB">
              <w:rPr>
                <w:rFonts w:ascii="Arial" w:hAnsi="Arial" w:cs="Arial"/>
                <w:b/>
                <w:sz w:val="21"/>
                <w:szCs w:val="21"/>
              </w:rPr>
              <w:t>:</w:t>
            </w:r>
            <w:r w:rsidR="008F7CEB" w:rsidRPr="008F7CEB">
              <w:rPr>
                <w:rFonts w:ascii="Arial" w:hAnsi="Arial" w:cs="Arial"/>
                <w:b/>
                <w:sz w:val="21"/>
                <w:szCs w:val="21"/>
              </w:rPr>
              <w:t xml:space="preserve"> </w:t>
            </w:r>
            <w:proofErr w:type="spellStart"/>
            <w:r w:rsidR="008F7CEB" w:rsidRPr="008F7CEB">
              <w:rPr>
                <w:rFonts w:ascii="Arial" w:eastAsia="Arial" w:hAnsi="Arial" w:cs="Arial"/>
                <w:b/>
                <w:sz w:val="21"/>
                <w:szCs w:val="21"/>
              </w:rPr>
              <w:t>Graziele</w:t>
            </w:r>
            <w:proofErr w:type="spellEnd"/>
            <w:r w:rsidR="008F7CEB" w:rsidRPr="008F7CEB">
              <w:rPr>
                <w:rFonts w:ascii="Arial" w:eastAsia="Arial" w:hAnsi="Arial" w:cs="Arial"/>
                <w:b/>
                <w:sz w:val="21"/>
                <w:szCs w:val="21"/>
              </w:rPr>
              <w:t xml:space="preserve"> M Paris</w:t>
            </w:r>
          </w:p>
        </w:tc>
        <w:tc>
          <w:tcPr>
            <w:tcW w:w="3915" w:type="dxa"/>
          </w:tcPr>
          <w:p w:rsidR="002A43D3" w:rsidRPr="008F7CEB" w:rsidRDefault="002A43D3" w:rsidP="00BC2FC5">
            <w:pPr>
              <w:rPr>
                <w:rFonts w:ascii="Arial" w:hAnsi="Arial" w:cs="Arial"/>
                <w:sz w:val="21"/>
                <w:szCs w:val="21"/>
              </w:rPr>
            </w:pPr>
          </w:p>
        </w:tc>
      </w:tr>
      <w:tr w:rsidR="002A43D3" w:rsidRPr="008F7CEB" w:rsidTr="00BC2FC5">
        <w:trPr>
          <w:trHeight w:val="611"/>
        </w:trPr>
        <w:tc>
          <w:tcPr>
            <w:tcW w:w="9375" w:type="dxa"/>
            <w:gridSpan w:val="2"/>
          </w:tcPr>
          <w:p w:rsidR="002A43D3" w:rsidRPr="008F7CEB" w:rsidRDefault="002A43D3" w:rsidP="00BC2FC5">
            <w:pPr>
              <w:jc w:val="both"/>
              <w:rPr>
                <w:rFonts w:ascii="Arial" w:hAnsi="Arial" w:cs="Arial"/>
                <w:sz w:val="21"/>
                <w:szCs w:val="21"/>
              </w:rPr>
            </w:pPr>
            <w:r w:rsidRPr="008F7CEB">
              <w:rPr>
                <w:rFonts w:ascii="Arial" w:hAnsi="Arial" w:cs="Arial"/>
                <w:b/>
                <w:sz w:val="21"/>
                <w:szCs w:val="21"/>
              </w:rPr>
              <w:t xml:space="preserve">1. </w:t>
            </w:r>
            <w:r w:rsidR="008F7CEB" w:rsidRPr="008F7CEB">
              <w:rPr>
                <w:rFonts w:ascii="Arial" w:eastAsia="Arial" w:hAnsi="Arial" w:cs="Arial"/>
                <w:b/>
                <w:sz w:val="21"/>
                <w:szCs w:val="21"/>
              </w:rPr>
              <w:t>Objeto: Aquisição de LIVROS DE TÍTULOS ESPECIFICADOS para a BIBLIOTECA PÚBLICA</w:t>
            </w:r>
          </w:p>
        </w:tc>
      </w:tr>
      <w:tr w:rsidR="002A43D3" w:rsidRPr="008F7CEB" w:rsidTr="00BC2FC5">
        <w:trPr>
          <w:trHeight w:val="745"/>
        </w:trPr>
        <w:tc>
          <w:tcPr>
            <w:tcW w:w="9375" w:type="dxa"/>
            <w:gridSpan w:val="2"/>
          </w:tcPr>
          <w:p w:rsidR="002A43D3" w:rsidRPr="008F7CEB" w:rsidRDefault="002A43D3" w:rsidP="00BC2FC5">
            <w:pPr>
              <w:jc w:val="both"/>
              <w:rPr>
                <w:rFonts w:ascii="Arial" w:hAnsi="Arial" w:cs="Arial"/>
                <w:b/>
                <w:sz w:val="21"/>
                <w:szCs w:val="21"/>
              </w:rPr>
            </w:pPr>
            <w:r w:rsidRPr="008F7CEB">
              <w:rPr>
                <w:rFonts w:ascii="Arial" w:hAnsi="Arial" w:cs="Arial"/>
                <w:b/>
                <w:sz w:val="21"/>
                <w:szCs w:val="21"/>
              </w:rPr>
              <w:t>2. Justificativa da necessidade da contratação:</w:t>
            </w:r>
          </w:p>
          <w:p w:rsidR="002A43D3" w:rsidRPr="008F7CEB" w:rsidRDefault="008F7CEB" w:rsidP="00BC2FC5">
            <w:pPr>
              <w:ind w:left="280"/>
              <w:jc w:val="both"/>
              <w:rPr>
                <w:rFonts w:ascii="Arial" w:hAnsi="Arial" w:cs="Arial"/>
                <w:sz w:val="21"/>
                <w:szCs w:val="21"/>
              </w:rPr>
            </w:pPr>
            <w:r w:rsidRPr="008F7CEB">
              <w:rPr>
                <w:rFonts w:ascii="Arial" w:eastAsia="Arial" w:hAnsi="Arial" w:cs="Arial"/>
                <w:sz w:val="21"/>
                <w:szCs w:val="21"/>
              </w:rPr>
              <w:t>A aquisição se faz necessária para enriquecer o acervo da biblioteca e alguns exemplares serão distribuídos aos vencedores do Programa Leitor Assíduo</w:t>
            </w:r>
          </w:p>
        </w:tc>
      </w:tr>
      <w:tr w:rsidR="002A43D3" w:rsidRPr="008F7CEB" w:rsidTr="00BC2FC5">
        <w:trPr>
          <w:trHeight w:val="2173"/>
        </w:trPr>
        <w:tc>
          <w:tcPr>
            <w:tcW w:w="9375" w:type="dxa"/>
            <w:gridSpan w:val="2"/>
          </w:tcPr>
          <w:p w:rsidR="002A43D3" w:rsidRPr="008F7CEB" w:rsidRDefault="002A43D3" w:rsidP="00BC2FC5">
            <w:pPr>
              <w:jc w:val="both"/>
              <w:rPr>
                <w:rFonts w:ascii="Arial" w:hAnsi="Arial" w:cs="Arial"/>
                <w:sz w:val="21"/>
                <w:szCs w:val="21"/>
              </w:rPr>
            </w:pPr>
            <w:r w:rsidRPr="008F7CEB">
              <w:rPr>
                <w:rFonts w:ascii="Arial" w:hAnsi="Arial" w:cs="Arial"/>
                <w:sz w:val="21"/>
                <w:szCs w:val="21"/>
              </w:rPr>
              <w:t xml:space="preserve">3. Descrições e quantidades </w:t>
            </w:r>
          </w:p>
          <w:tbl>
            <w:tblPr>
              <w:tblW w:w="90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840"/>
              <w:gridCol w:w="4575"/>
              <w:gridCol w:w="870"/>
              <w:gridCol w:w="1425"/>
              <w:gridCol w:w="1365"/>
            </w:tblGrid>
            <w:tr w:rsidR="008F7CEB" w:rsidRPr="008F7CEB" w:rsidTr="00BC2FC5">
              <w:trPr>
                <w:cantSplit/>
                <w:tblHeader/>
              </w:trPr>
              <w:tc>
                <w:tcPr>
                  <w:tcW w:w="840"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b/>
                      <w:sz w:val="21"/>
                      <w:szCs w:val="21"/>
                    </w:rPr>
                  </w:pPr>
                  <w:r w:rsidRPr="008F7CEB">
                    <w:rPr>
                      <w:b/>
                      <w:sz w:val="21"/>
                      <w:szCs w:val="21"/>
                    </w:rPr>
                    <w:t>Item</w:t>
                  </w:r>
                </w:p>
              </w:tc>
              <w:tc>
                <w:tcPr>
                  <w:tcW w:w="457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b/>
                      <w:sz w:val="21"/>
                      <w:szCs w:val="21"/>
                    </w:rPr>
                  </w:pPr>
                  <w:r w:rsidRPr="008F7CEB">
                    <w:rPr>
                      <w:b/>
                      <w:sz w:val="21"/>
                      <w:szCs w:val="21"/>
                    </w:rPr>
                    <w:t>Descrição</w:t>
                  </w:r>
                </w:p>
              </w:tc>
              <w:tc>
                <w:tcPr>
                  <w:tcW w:w="870"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b/>
                      <w:sz w:val="21"/>
                      <w:szCs w:val="21"/>
                    </w:rPr>
                  </w:pPr>
                  <w:proofErr w:type="spellStart"/>
                  <w:r w:rsidRPr="008F7CEB">
                    <w:rPr>
                      <w:b/>
                      <w:sz w:val="21"/>
                      <w:szCs w:val="21"/>
                    </w:rPr>
                    <w:t>Quan-tidade</w:t>
                  </w:r>
                  <w:proofErr w:type="spellEnd"/>
                </w:p>
              </w:tc>
              <w:tc>
                <w:tcPr>
                  <w:tcW w:w="142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b/>
                      <w:sz w:val="21"/>
                      <w:szCs w:val="21"/>
                    </w:rPr>
                  </w:pPr>
                  <w:r w:rsidRPr="008F7CEB">
                    <w:rPr>
                      <w:b/>
                      <w:sz w:val="21"/>
                      <w:szCs w:val="21"/>
                    </w:rPr>
                    <w:t>Valor médio (R$)</w:t>
                  </w:r>
                </w:p>
              </w:tc>
              <w:tc>
                <w:tcPr>
                  <w:tcW w:w="136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b/>
                      <w:sz w:val="21"/>
                      <w:szCs w:val="21"/>
                    </w:rPr>
                  </w:pPr>
                  <w:r w:rsidRPr="008F7CEB">
                    <w:rPr>
                      <w:b/>
                      <w:sz w:val="21"/>
                      <w:szCs w:val="21"/>
                    </w:rPr>
                    <w:t>Valor total (R$)</w:t>
                  </w:r>
                </w:p>
              </w:tc>
            </w:tr>
            <w:tr w:rsidR="008F7CEB" w:rsidRPr="008F7CEB" w:rsidTr="00BC2FC5">
              <w:trPr>
                <w:cantSplit/>
                <w:tblHeader/>
              </w:trPr>
              <w:tc>
                <w:tcPr>
                  <w:tcW w:w="840"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proofErr w:type="gramStart"/>
                  <w:r w:rsidRPr="008F7CEB">
                    <w:rPr>
                      <w:sz w:val="21"/>
                      <w:szCs w:val="21"/>
                    </w:rPr>
                    <w:t>1</w:t>
                  </w:r>
                  <w:proofErr w:type="gramEnd"/>
                </w:p>
              </w:tc>
              <w:tc>
                <w:tcPr>
                  <w:tcW w:w="457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A árvore generosa (</w:t>
                  </w:r>
                  <w:proofErr w:type="spellStart"/>
                  <w:r w:rsidRPr="008F7CEB">
                    <w:rPr>
                      <w:sz w:val="21"/>
                      <w:szCs w:val="21"/>
                    </w:rPr>
                    <w:t>Silverstein</w:t>
                  </w:r>
                  <w:proofErr w:type="spellEnd"/>
                  <w:r w:rsidRPr="008F7CEB">
                    <w:rPr>
                      <w:sz w:val="21"/>
                      <w:szCs w:val="21"/>
                    </w:rPr>
                    <w:t xml:space="preserve">, </w:t>
                  </w:r>
                  <w:proofErr w:type="spellStart"/>
                  <w:r w:rsidRPr="008F7CEB">
                    <w:rPr>
                      <w:sz w:val="21"/>
                      <w:szCs w:val="21"/>
                    </w:rPr>
                    <w:t>Shel</w:t>
                  </w:r>
                  <w:proofErr w:type="spellEnd"/>
                  <w:r w:rsidRPr="008F7CEB">
                    <w:rPr>
                      <w:sz w:val="21"/>
                      <w:szCs w:val="21"/>
                    </w:rPr>
                    <w:t>)</w:t>
                  </w:r>
                </w:p>
              </w:tc>
              <w:tc>
                <w:tcPr>
                  <w:tcW w:w="870"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proofErr w:type="gramStart"/>
                  <w:r w:rsidRPr="008F7CEB">
                    <w:rPr>
                      <w:sz w:val="21"/>
                      <w:szCs w:val="21"/>
                    </w:rPr>
                    <w:t>1</w:t>
                  </w:r>
                  <w:proofErr w:type="gramEnd"/>
                </w:p>
              </w:tc>
              <w:tc>
                <w:tcPr>
                  <w:tcW w:w="142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55,90</w:t>
                  </w:r>
                </w:p>
              </w:tc>
              <w:tc>
                <w:tcPr>
                  <w:tcW w:w="136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55,90</w:t>
                  </w:r>
                </w:p>
              </w:tc>
            </w:tr>
            <w:tr w:rsidR="008F7CEB" w:rsidRPr="008F7CEB" w:rsidTr="00BC2FC5">
              <w:trPr>
                <w:cantSplit/>
                <w:tblHeader/>
              </w:trPr>
              <w:tc>
                <w:tcPr>
                  <w:tcW w:w="840"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proofErr w:type="gramStart"/>
                  <w:r w:rsidRPr="008F7CEB">
                    <w:rPr>
                      <w:sz w:val="21"/>
                      <w:szCs w:val="21"/>
                    </w:rPr>
                    <w:t>2</w:t>
                  </w:r>
                  <w:proofErr w:type="gramEnd"/>
                </w:p>
              </w:tc>
              <w:tc>
                <w:tcPr>
                  <w:tcW w:w="457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A biblioteca da meia-noite (</w:t>
                  </w:r>
                  <w:proofErr w:type="spellStart"/>
                  <w:r w:rsidRPr="008F7CEB">
                    <w:rPr>
                      <w:sz w:val="21"/>
                      <w:szCs w:val="21"/>
                    </w:rPr>
                    <w:t>Haig</w:t>
                  </w:r>
                  <w:proofErr w:type="spellEnd"/>
                  <w:r w:rsidRPr="008F7CEB">
                    <w:rPr>
                      <w:sz w:val="21"/>
                      <w:szCs w:val="21"/>
                    </w:rPr>
                    <w:t>, Matt)</w:t>
                  </w:r>
                </w:p>
              </w:tc>
              <w:tc>
                <w:tcPr>
                  <w:tcW w:w="870"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proofErr w:type="gramStart"/>
                  <w:r w:rsidRPr="008F7CEB">
                    <w:rPr>
                      <w:sz w:val="21"/>
                      <w:szCs w:val="21"/>
                    </w:rPr>
                    <w:t>2</w:t>
                  </w:r>
                  <w:proofErr w:type="gramEnd"/>
                </w:p>
              </w:tc>
              <w:tc>
                <w:tcPr>
                  <w:tcW w:w="142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51,23</w:t>
                  </w:r>
                </w:p>
              </w:tc>
              <w:tc>
                <w:tcPr>
                  <w:tcW w:w="136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102,47</w:t>
                  </w:r>
                </w:p>
              </w:tc>
            </w:tr>
            <w:tr w:rsidR="008F7CEB" w:rsidRPr="008F7CEB" w:rsidTr="00BC2FC5">
              <w:trPr>
                <w:cantSplit/>
                <w:tblHeader/>
              </w:trPr>
              <w:tc>
                <w:tcPr>
                  <w:tcW w:w="840"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proofErr w:type="gramStart"/>
                  <w:r w:rsidRPr="008F7CEB">
                    <w:rPr>
                      <w:sz w:val="21"/>
                      <w:szCs w:val="21"/>
                    </w:rPr>
                    <w:t>3</w:t>
                  </w:r>
                  <w:proofErr w:type="gramEnd"/>
                </w:p>
              </w:tc>
              <w:tc>
                <w:tcPr>
                  <w:tcW w:w="457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A falência (Almeida, Júlia Lopes de)</w:t>
                  </w:r>
                </w:p>
              </w:tc>
              <w:tc>
                <w:tcPr>
                  <w:tcW w:w="870"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proofErr w:type="gramStart"/>
                  <w:r w:rsidRPr="008F7CEB">
                    <w:rPr>
                      <w:sz w:val="21"/>
                      <w:szCs w:val="21"/>
                    </w:rPr>
                    <w:t>1</w:t>
                  </w:r>
                  <w:proofErr w:type="gramEnd"/>
                </w:p>
              </w:tc>
              <w:tc>
                <w:tcPr>
                  <w:tcW w:w="142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32,47</w:t>
                  </w:r>
                </w:p>
              </w:tc>
              <w:tc>
                <w:tcPr>
                  <w:tcW w:w="136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32,47</w:t>
                  </w:r>
                </w:p>
              </w:tc>
            </w:tr>
            <w:tr w:rsidR="008F7CEB" w:rsidRPr="008F7CEB" w:rsidTr="00BC2FC5">
              <w:trPr>
                <w:cantSplit/>
                <w:tblHeader/>
              </w:trPr>
              <w:tc>
                <w:tcPr>
                  <w:tcW w:w="840"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proofErr w:type="gramStart"/>
                  <w:r w:rsidRPr="008F7CEB">
                    <w:rPr>
                      <w:sz w:val="21"/>
                      <w:szCs w:val="21"/>
                    </w:rPr>
                    <w:t>4</w:t>
                  </w:r>
                  <w:proofErr w:type="gramEnd"/>
                </w:p>
              </w:tc>
              <w:tc>
                <w:tcPr>
                  <w:tcW w:w="457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A letra escarlate (</w:t>
                  </w:r>
                  <w:proofErr w:type="spellStart"/>
                  <w:r w:rsidRPr="008F7CEB">
                    <w:rPr>
                      <w:sz w:val="21"/>
                      <w:szCs w:val="21"/>
                    </w:rPr>
                    <w:t>Hawthorne</w:t>
                  </w:r>
                  <w:proofErr w:type="spellEnd"/>
                  <w:r w:rsidRPr="008F7CEB">
                    <w:rPr>
                      <w:sz w:val="21"/>
                      <w:szCs w:val="21"/>
                    </w:rPr>
                    <w:t xml:space="preserve">, </w:t>
                  </w:r>
                  <w:proofErr w:type="spellStart"/>
                  <w:r w:rsidRPr="008F7CEB">
                    <w:rPr>
                      <w:sz w:val="21"/>
                      <w:szCs w:val="21"/>
                    </w:rPr>
                    <w:t>Nathaniel</w:t>
                  </w:r>
                  <w:proofErr w:type="spellEnd"/>
                  <w:r w:rsidRPr="008F7CEB">
                    <w:rPr>
                      <w:sz w:val="21"/>
                      <w:szCs w:val="21"/>
                    </w:rPr>
                    <w:t>) - Panda Books</w:t>
                  </w:r>
                </w:p>
              </w:tc>
              <w:tc>
                <w:tcPr>
                  <w:tcW w:w="870"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proofErr w:type="gramStart"/>
                  <w:r w:rsidRPr="008F7CEB">
                    <w:rPr>
                      <w:sz w:val="21"/>
                      <w:szCs w:val="21"/>
                    </w:rPr>
                    <w:t>1</w:t>
                  </w:r>
                  <w:proofErr w:type="gramEnd"/>
                </w:p>
              </w:tc>
              <w:tc>
                <w:tcPr>
                  <w:tcW w:w="142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61,63</w:t>
                  </w:r>
                </w:p>
              </w:tc>
              <w:tc>
                <w:tcPr>
                  <w:tcW w:w="136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61,63</w:t>
                  </w:r>
                </w:p>
              </w:tc>
            </w:tr>
            <w:tr w:rsidR="008F7CEB" w:rsidRPr="008F7CEB" w:rsidTr="00BC2FC5">
              <w:trPr>
                <w:cantSplit/>
                <w:tblHeader/>
              </w:trPr>
              <w:tc>
                <w:tcPr>
                  <w:tcW w:w="840"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proofErr w:type="gramStart"/>
                  <w:r w:rsidRPr="008F7CEB">
                    <w:rPr>
                      <w:sz w:val="21"/>
                      <w:szCs w:val="21"/>
                    </w:rPr>
                    <w:t>5</w:t>
                  </w:r>
                  <w:proofErr w:type="gramEnd"/>
                </w:p>
              </w:tc>
              <w:tc>
                <w:tcPr>
                  <w:tcW w:w="457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Apaixonados pela esperança (</w:t>
                  </w:r>
                  <w:proofErr w:type="spellStart"/>
                  <w:r w:rsidRPr="008F7CEB">
                    <w:rPr>
                      <w:sz w:val="21"/>
                      <w:szCs w:val="21"/>
                    </w:rPr>
                    <w:t>Lancali</w:t>
                  </w:r>
                  <w:proofErr w:type="spellEnd"/>
                  <w:r w:rsidRPr="008F7CEB">
                    <w:rPr>
                      <w:sz w:val="21"/>
                      <w:szCs w:val="21"/>
                    </w:rPr>
                    <w:t>)</w:t>
                  </w:r>
                </w:p>
              </w:tc>
              <w:tc>
                <w:tcPr>
                  <w:tcW w:w="870"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proofErr w:type="gramStart"/>
                  <w:r w:rsidRPr="008F7CEB">
                    <w:rPr>
                      <w:sz w:val="21"/>
                      <w:szCs w:val="21"/>
                    </w:rPr>
                    <w:t>1</w:t>
                  </w:r>
                  <w:proofErr w:type="gramEnd"/>
                </w:p>
              </w:tc>
              <w:tc>
                <w:tcPr>
                  <w:tcW w:w="142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65,23</w:t>
                  </w:r>
                </w:p>
              </w:tc>
              <w:tc>
                <w:tcPr>
                  <w:tcW w:w="136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65,23</w:t>
                  </w:r>
                </w:p>
              </w:tc>
            </w:tr>
            <w:tr w:rsidR="008F7CEB" w:rsidRPr="008F7CEB" w:rsidTr="00BC2FC5">
              <w:trPr>
                <w:cantSplit/>
                <w:tblHeader/>
              </w:trPr>
              <w:tc>
                <w:tcPr>
                  <w:tcW w:w="840"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proofErr w:type="gramStart"/>
                  <w:r w:rsidRPr="008F7CEB">
                    <w:rPr>
                      <w:sz w:val="21"/>
                      <w:szCs w:val="21"/>
                    </w:rPr>
                    <w:t>6</w:t>
                  </w:r>
                  <w:proofErr w:type="gramEnd"/>
                </w:p>
              </w:tc>
              <w:tc>
                <w:tcPr>
                  <w:tcW w:w="457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As cinco linguagens do amor (Chapman, Gary)</w:t>
                  </w:r>
                </w:p>
              </w:tc>
              <w:tc>
                <w:tcPr>
                  <w:tcW w:w="870"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proofErr w:type="gramStart"/>
                  <w:r w:rsidRPr="008F7CEB">
                    <w:rPr>
                      <w:sz w:val="21"/>
                      <w:szCs w:val="21"/>
                    </w:rPr>
                    <w:t>1</w:t>
                  </w:r>
                  <w:proofErr w:type="gramEnd"/>
                </w:p>
              </w:tc>
              <w:tc>
                <w:tcPr>
                  <w:tcW w:w="142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56,57</w:t>
                  </w:r>
                </w:p>
              </w:tc>
              <w:tc>
                <w:tcPr>
                  <w:tcW w:w="136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56,57</w:t>
                  </w:r>
                </w:p>
              </w:tc>
            </w:tr>
            <w:tr w:rsidR="008F7CEB" w:rsidRPr="008F7CEB" w:rsidTr="00BC2FC5">
              <w:trPr>
                <w:cantSplit/>
                <w:tblHeader/>
              </w:trPr>
              <w:tc>
                <w:tcPr>
                  <w:tcW w:w="840"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proofErr w:type="gramStart"/>
                  <w:r w:rsidRPr="008F7CEB">
                    <w:rPr>
                      <w:sz w:val="21"/>
                      <w:szCs w:val="21"/>
                    </w:rPr>
                    <w:t>7</w:t>
                  </w:r>
                  <w:proofErr w:type="gramEnd"/>
                </w:p>
              </w:tc>
              <w:tc>
                <w:tcPr>
                  <w:tcW w:w="457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Brisa na janela (Elma)</w:t>
                  </w:r>
                </w:p>
              </w:tc>
              <w:tc>
                <w:tcPr>
                  <w:tcW w:w="870"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proofErr w:type="gramStart"/>
                  <w:r w:rsidRPr="008F7CEB">
                    <w:rPr>
                      <w:sz w:val="21"/>
                      <w:szCs w:val="21"/>
                    </w:rPr>
                    <w:t>2</w:t>
                  </w:r>
                  <w:proofErr w:type="gramEnd"/>
                </w:p>
              </w:tc>
              <w:tc>
                <w:tcPr>
                  <w:tcW w:w="142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53,50</w:t>
                  </w:r>
                </w:p>
              </w:tc>
              <w:tc>
                <w:tcPr>
                  <w:tcW w:w="136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107,00</w:t>
                  </w:r>
                </w:p>
              </w:tc>
            </w:tr>
            <w:tr w:rsidR="008F7CEB" w:rsidRPr="008F7CEB" w:rsidTr="00BC2FC5">
              <w:trPr>
                <w:cantSplit/>
                <w:tblHeader/>
              </w:trPr>
              <w:tc>
                <w:tcPr>
                  <w:tcW w:w="840"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proofErr w:type="gramStart"/>
                  <w:r w:rsidRPr="008F7CEB">
                    <w:rPr>
                      <w:sz w:val="21"/>
                      <w:szCs w:val="21"/>
                    </w:rPr>
                    <w:t>8</w:t>
                  </w:r>
                  <w:proofErr w:type="gramEnd"/>
                </w:p>
              </w:tc>
              <w:tc>
                <w:tcPr>
                  <w:tcW w:w="457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É assim que acaba (</w:t>
                  </w:r>
                  <w:proofErr w:type="spellStart"/>
                  <w:r w:rsidRPr="008F7CEB">
                    <w:rPr>
                      <w:sz w:val="21"/>
                      <w:szCs w:val="21"/>
                    </w:rPr>
                    <w:t>Hoover</w:t>
                  </w:r>
                  <w:proofErr w:type="spellEnd"/>
                  <w:r w:rsidRPr="008F7CEB">
                    <w:rPr>
                      <w:sz w:val="21"/>
                      <w:szCs w:val="21"/>
                    </w:rPr>
                    <w:t xml:space="preserve">, </w:t>
                  </w:r>
                  <w:proofErr w:type="spellStart"/>
                  <w:r w:rsidRPr="008F7CEB">
                    <w:rPr>
                      <w:sz w:val="21"/>
                      <w:szCs w:val="21"/>
                    </w:rPr>
                    <w:t>Colleen</w:t>
                  </w:r>
                  <w:proofErr w:type="spellEnd"/>
                  <w:r w:rsidRPr="008F7CEB">
                    <w:rPr>
                      <w:sz w:val="21"/>
                      <w:szCs w:val="21"/>
                    </w:rPr>
                    <w:t>)</w:t>
                  </w:r>
                </w:p>
              </w:tc>
              <w:tc>
                <w:tcPr>
                  <w:tcW w:w="870"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proofErr w:type="gramStart"/>
                  <w:r w:rsidRPr="008F7CEB">
                    <w:rPr>
                      <w:sz w:val="21"/>
                      <w:szCs w:val="21"/>
                    </w:rPr>
                    <w:t>1</w:t>
                  </w:r>
                  <w:proofErr w:type="gramEnd"/>
                </w:p>
              </w:tc>
              <w:tc>
                <w:tcPr>
                  <w:tcW w:w="142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51,27</w:t>
                  </w:r>
                </w:p>
              </w:tc>
              <w:tc>
                <w:tcPr>
                  <w:tcW w:w="136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51,27</w:t>
                  </w:r>
                </w:p>
              </w:tc>
            </w:tr>
            <w:tr w:rsidR="008F7CEB" w:rsidRPr="008F7CEB" w:rsidTr="00BC2FC5">
              <w:trPr>
                <w:cantSplit/>
                <w:tblHeader/>
              </w:trPr>
              <w:tc>
                <w:tcPr>
                  <w:tcW w:w="840"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proofErr w:type="gramStart"/>
                  <w:r w:rsidRPr="008F7CEB">
                    <w:rPr>
                      <w:sz w:val="21"/>
                      <w:szCs w:val="21"/>
                    </w:rPr>
                    <w:t>9</w:t>
                  </w:r>
                  <w:proofErr w:type="gramEnd"/>
                </w:p>
              </w:tc>
              <w:tc>
                <w:tcPr>
                  <w:tcW w:w="457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É assim que começa (</w:t>
                  </w:r>
                  <w:proofErr w:type="spellStart"/>
                  <w:r w:rsidRPr="008F7CEB">
                    <w:rPr>
                      <w:sz w:val="21"/>
                      <w:szCs w:val="21"/>
                    </w:rPr>
                    <w:t>Hoover</w:t>
                  </w:r>
                  <w:proofErr w:type="spellEnd"/>
                  <w:r w:rsidRPr="008F7CEB">
                    <w:rPr>
                      <w:sz w:val="21"/>
                      <w:szCs w:val="21"/>
                    </w:rPr>
                    <w:t xml:space="preserve">, </w:t>
                  </w:r>
                  <w:proofErr w:type="spellStart"/>
                  <w:r w:rsidRPr="008F7CEB">
                    <w:rPr>
                      <w:sz w:val="21"/>
                      <w:szCs w:val="21"/>
                    </w:rPr>
                    <w:t>Colleen</w:t>
                  </w:r>
                  <w:proofErr w:type="spellEnd"/>
                  <w:r w:rsidRPr="008F7CEB">
                    <w:rPr>
                      <w:sz w:val="21"/>
                      <w:szCs w:val="21"/>
                    </w:rPr>
                    <w:t>)</w:t>
                  </w:r>
                </w:p>
              </w:tc>
              <w:tc>
                <w:tcPr>
                  <w:tcW w:w="870"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proofErr w:type="gramStart"/>
                  <w:r w:rsidRPr="008F7CEB">
                    <w:rPr>
                      <w:sz w:val="21"/>
                      <w:szCs w:val="21"/>
                    </w:rPr>
                    <w:t>1</w:t>
                  </w:r>
                  <w:proofErr w:type="gramEnd"/>
                </w:p>
              </w:tc>
              <w:tc>
                <w:tcPr>
                  <w:tcW w:w="142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51,27</w:t>
                  </w:r>
                </w:p>
              </w:tc>
              <w:tc>
                <w:tcPr>
                  <w:tcW w:w="136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51,27</w:t>
                  </w:r>
                </w:p>
              </w:tc>
            </w:tr>
            <w:tr w:rsidR="008F7CEB" w:rsidRPr="008F7CEB" w:rsidTr="00BC2FC5">
              <w:trPr>
                <w:cantSplit/>
                <w:tblHeader/>
              </w:trPr>
              <w:tc>
                <w:tcPr>
                  <w:tcW w:w="840"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10</w:t>
                  </w:r>
                </w:p>
              </w:tc>
              <w:tc>
                <w:tcPr>
                  <w:tcW w:w="457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Enquanto Ana espera (</w:t>
                  </w:r>
                  <w:proofErr w:type="spellStart"/>
                  <w:r w:rsidRPr="008F7CEB">
                    <w:rPr>
                      <w:sz w:val="21"/>
                      <w:szCs w:val="21"/>
                    </w:rPr>
                    <w:t>Witwytzky</w:t>
                  </w:r>
                  <w:proofErr w:type="spellEnd"/>
                  <w:r w:rsidRPr="008F7CEB">
                    <w:rPr>
                      <w:sz w:val="21"/>
                      <w:szCs w:val="21"/>
                    </w:rPr>
                    <w:t>, Fernanda)</w:t>
                  </w:r>
                </w:p>
              </w:tc>
              <w:tc>
                <w:tcPr>
                  <w:tcW w:w="870"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proofErr w:type="gramStart"/>
                  <w:r w:rsidRPr="008F7CEB">
                    <w:rPr>
                      <w:sz w:val="21"/>
                      <w:szCs w:val="21"/>
                    </w:rPr>
                    <w:t>1</w:t>
                  </w:r>
                  <w:proofErr w:type="gramEnd"/>
                </w:p>
              </w:tc>
              <w:tc>
                <w:tcPr>
                  <w:tcW w:w="142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65,27</w:t>
                  </w:r>
                </w:p>
              </w:tc>
              <w:tc>
                <w:tcPr>
                  <w:tcW w:w="136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65,27</w:t>
                  </w:r>
                </w:p>
              </w:tc>
            </w:tr>
            <w:tr w:rsidR="008F7CEB" w:rsidRPr="008F7CEB" w:rsidTr="00BC2FC5">
              <w:trPr>
                <w:cantSplit/>
                <w:tblHeader/>
              </w:trPr>
              <w:tc>
                <w:tcPr>
                  <w:tcW w:w="840"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11</w:t>
                  </w:r>
                </w:p>
              </w:tc>
              <w:tc>
                <w:tcPr>
                  <w:tcW w:w="457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Imperfeitos (Lauren, Christina)</w:t>
                  </w:r>
                </w:p>
              </w:tc>
              <w:tc>
                <w:tcPr>
                  <w:tcW w:w="870"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proofErr w:type="gramStart"/>
                  <w:r w:rsidRPr="008F7CEB">
                    <w:rPr>
                      <w:sz w:val="21"/>
                      <w:szCs w:val="21"/>
                    </w:rPr>
                    <w:t>2</w:t>
                  </w:r>
                  <w:proofErr w:type="gramEnd"/>
                </w:p>
              </w:tc>
              <w:tc>
                <w:tcPr>
                  <w:tcW w:w="142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40,10</w:t>
                  </w:r>
                </w:p>
              </w:tc>
              <w:tc>
                <w:tcPr>
                  <w:tcW w:w="136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80,20</w:t>
                  </w:r>
                </w:p>
              </w:tc>
            </w:tr>
            <w:tr w:rsidR="008F7CEB" w:rsidRPr="008F7CEB" w:rsidTr="00BC2FC5">
              <w:trPr>
                <w:cantSplit/>
                <w:tblHeader/>
              </w:trPr>
              <w:tc>
                <w:tcPr>
                  <w:tcW w:w="840"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12</w:t>
                  </w:r>
                </w:p>
              </w:tc>
              <w:tc>
                <w:tcPr>
                  <w:tcW w:w="457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Mulheres que correm com os lobos (</w:t>
                  </w:r>
                  <w:proofErr w:type="spellStart"/>
                  <w:r w:rsidRPr="008F7CEB">
                    <w:rPr>
                      <w:sz w:val="21"/>
                      <w:szCs w:val="21"/>
                    </w:rPr>
                    <w:t>Estés</w:t>
                  </w:r>
                  <w:proofErr w:type="spellEnd"/>
                  <w:r w:rsidRPr="008F7CEB">
                    <w:rPr>
                      <w:sz w:val="21"/>
                      <w:szCs w:val="21"/>
                    </w:rPr>
                    <w:t xml:space="preserve">, Clarissa </w:t>
                  </w:r>
                  <w:proofErr w:type="spellStart"/>
                  <w:r w:rsidRPr="008F7CEB">
                    <w:rPr>
                      <w:sz w:val="21"/>
                      <w:szCs w:val="21"/>
                    </w:rPr>
                    <w:t>Pinkola</w:t>
                  </w:r>
                  <w:proofErr w:type="spellEnd"/>
                  <w:r w:rsidRPr="008F7CEB">
                    <w:rPr>
                      <w:sz w:val="21"/>
                      <w:szCs w:val="21"/>
                    </w:rPr>
                    <w:t>)</w:t>
                  </w:r>
                </w:p>
              </w:tc>
              <w:tc>
                <w:tcPr>
                  <w:tcW w:w="870"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proofErr w:type="gramStart"/>
                  <w:r w:rsidRPr="008F7CEB">
                    <w:rPr>
                      <w:sz w:val="21"/>
                      <w:szCs w:val="21"/>
                    </w:rPr>
                    <w:t>1</w:t>
                  </w:r>
                  <w:proofErr w:type="gramEnd"/>
                </w:p>
              </w:tc>
              <w:tc>
                <w:tcPr>
                  <w:tcW w:w="142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83,90</w:t>
                  </w:r>
                </w:p>
              </w:tc>
              <w:tc>
                <w:tcPr>
                  <w:tcW w:w="136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83,90</w:t>
                  </w:r>
                </w:p>
              </w:tc>
            </w:tr>
            <w:tr w:rsidR="008F7CEB" w:rsidRPr="008F7CEB" w:rsidTr="00BC2FC5">
              <w:trPr>
                <w:cantSplit/>
                <w:tblHeader/>
              </w:trPr>
              <w:tc>
                <w:tcPr>
                  <w:tcW w:w="840"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13</w:t>
                  </w:r>
                </w:p>
              </w:tc>
              <w:tc>
                <w:tcPr>
                  <w:tcW w:w="457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Nação dopamina (</w:t>
                  </w:r>
                  <w:proofErr w:type="spellStart"/>
                  <w:r w:rsidRPr="008F7CEB">
                    <w:rPr>
                      <w:sz w:val="21"/>
                      <w:szCs w:val="21"/>
                    </w:rPr>
                    <w:t>Lembke</w:t>
                  </w:r>
                  <w:proofErr w:type="spellEnd"/>
                  <w:r w:rsidRPr="008F7CEB">
                    <w:rPr>
                      <w:sz w:val="21"/>
                      <w:szCs w:val="21"/>
                    </w:rPr>
                    <w:t>, Anna)</w:t>
                  </w:r>
                </w:p>
              </w:tc>
              <w:tc>
                <w:tcPr>
                  <w:tcW w:w="870"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proofErr w:type="gramStart"/>
                  <w:r w:rsidRPr="008F7CEB">
                    <w:rPr>
                      <w:sz w:val="21"/>
                      <w:szCs w:val="21"/>
                    </w:rPr>
                    <w:t>1</w:t>
                  </w:r>
                  <w:proofErr w:type="gramEnd"/>
                </w:p>
              </w:tc>
              <w:tc>
                <w:tcPr>
                  <w:tcW w:w="142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63,60</w:t>
                  </w:r>
                </w:p>
              </w:tc>
              <w:tc>
                <w:tcPr>
                  <w:tcW w:w="136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63,60</w:t>
                  </w:r>
                </w:p>
              </w:tc>
            </w:tr>
            <w:tr w:rsidR="008F7CEB" w:rsidRPr="008F7CEB" w:rsidTr="00BC2FC5">
              <w:trPr>
                <w:cantSplit/>
                <w:tblHeader/>
              </w:trPr>
              <w:tc>
                <w:tcPr>
                  <w:tcW w:w="840"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lastRenderedPageBreak/>
                    <w:t>14</w:t>
                  </w:r>
                </w:p>
              </w:tc>
              <w:tc>
                <w:tcPr>
                  <w:tcW w:w="457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O livro de sangue e sombra (</w:t>
                  </w:r>
                  <w:proofErr w:type="spellStart"/>
                  <w:r w:rsidRPr="008F7CEB">
                    <w:rPr>
                      <w:sz w:val="21"/>
                      <w:szCs w:val="21"/>
                    </w:rPr>
                    <w:t>Wasserman</w:t>
                  </w:r>
                  <w:proofErr w:type="spellEnd"/>
                  <w:r w:rsidRPr="008F7CEB">
                    <w:rPr>
                      <w:sz w:val="21"/>
                      <w:szCs w:val="21"/>
                    </w:rPr>
                    <w:t>, Robin)</w:t>
                  </w:r>
                </w:p>
              </w:tc>
              <w:tc>
                <w:tcPr>
                  <w:tcW w:w="870"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proofErr w:type="gramStart"/>
                  <w:r w:rsidRPr="008F7CEB">
                    <w:rPr>
                      <w:sz w:val="21"/>
                      <w:szCs w:val="21"/>
                    </w:rPr>
                    <w:t>1</w:t>
                  </w:r>
                  <w:proofErr w:type="gramEnd"/>
                </w:p>
              </w:tc>
              <w:tc>
                <w:tcPr>
                  <w:tcW w:w="142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46,57</w:t>
                  </w:r>
                </w:p>
              </w:tc>
              <w:tc>
                <w:tcPr>
                  <w:tcW w:w="136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46,57</w:t>
                  </w:r>
                </w:p>
              </w:tc>
            </w:tr>
            <w:tr w:rsidR="008F7CEB" w:rsidRPr="008F7CEB" w:rsidTr="00BC2FC5">
              <w:trPr>
                <w:cantSplit/>
                <w:tblHeader/>
              </w:trPr>
              <w:tc>
                <w:tcPr>
                  <w:tcW w:w="840"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b/>
                      <w:sz w:val="21"/>
                      <w:szCs w:val="21"/>
                    </w:rPr>
                  </w:pPr>
                  <w:r w:rsidRPr="008F7CEB">
                    <w:rPr>
                      <w:b/>
                      <w:sz w:val="21"/>
                      <w:szCs w:val="21"/>
                    </w:rPr>
                    <w:t>Item</w:t>
                  </w:r>
                </w:p>
              </w:tc>
              <w:tc>
                <w:tcPr>
                  <w:tcW w:w="457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b/>
                      <w:sz w:val="21"/>
                      <w:szCs w:val="21"/>
                    </w:rPr>
                  </w:pPr>
                  <w:r w:rsidRPr="008F7CEB">
                    <w:rPr>
                      <w:b/>
                      <w:sz w:val="21"/>
                      <w:szCs w:val="21"/>
                    </w:rPr>
                    <w:t>Descrição</w:t>
                  </w:r>
                </w:p>
              </w:tc>
              <w:tc>
                <w:tcPr>
                  <w:tcW w:w="870"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b/>
                      <w:sz w:val="21"/>
                      <w:szCs w:val="21"/>
                    </w:rPr>
                  </w:pPr>
                  <w:proofErr w:type="spellStart"/>
                  <w:r w:rsidRPr="008F7CEB">
                    <w:rPr>
                      <w:b/>
                      <w:sz w:val="21"/>
                      <w:szCs w:val="21"/>
                    </w:rPr>
                    <w:t>Quan-tidade</w:t>
                  </w:r>
                  <w:proofErr w:type="spellEnd"/>
                </w:p>
              </w:tc>
              <w:tc>
                <w:tcPr>
                  <w:tcW w:w="142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b/>
                      <w:sz w:val="21"/>
                      <w:szCs w:val="21"/>
                    </w:rPr>
                  </w:pPr>
                  <w:r w:rsidRPr="008F7CEB">
                    <w:rPr>
                      <w:b/>
                      <w:sz w:val="21"/>
                      <w:szCs w:val="21"/>
                    </w:rPr>
                    <w:t>Valor médio (R$)</w:t>
                  </w:r>
                </w:p>
              </w:tc>
              <w:tc>
                <w:tcPr>
                  <w:tcW w:w="136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b/>
                      <w:sz w:val="21"/>
                      <w:szCs w:val="21"/>
                    </w:rPr>
                  </w:pPr>
                  <w:r w:rsidRPr="008F7CEB">
                    <w:rPr>
                      <w:b/>
                      <w:sz w:val="21"/>
                      <w:szCs w:val="21"/>
                    </w:rPr>
                    <w:t>Valor total (R$)</w:t>
                  </w:r>
                </w:p>
              </w:tc>
            </w:tr>
            <w:tr w:rsidR="008F7CEB" w:rsidRPr="008F7CEB" w:rsidTr="00BC2FC5">
              <w:trPr>
                <w:cantSplit/>
                <w:tblHeader/>
              </w:trPr>
              <w:tc>
                <w:tcPr>
                  <w:tcW w:w="840"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15</w:t>
                  </w:r>
                </w:p>
              </w:tc>
              <w:tc>
                <w:tcPr>
                  <w:tcW w:w="457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O pequeno príncipe - versão original (Saint-Exupéry, Antoine de)</w:t>
                  </w:r>
                </w:p>
              </w:tc>
              <w:tc>
                <w:tcPr>
                  <w:tcW w:w="870"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proofErr w:type="gramStart"/>
                  <w:r w:rsidRPr="008F7CEB">
                    <w:rPr>
                      <w:sz w:val="21"/>
                      <w:szCs w:val="21"/>
                    </w:rPr>
                    <w:t>2</w:t>
                  </w:r>
                  <w:proofErr w:type="gramEnd"/>
                </w:p>
              </w:tc>
              <w:tc>
                <w:tcPr>
                  <w:tcW w:w="142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25,63</w:t>
                  </w:r>
                </w:p>
              </w:tc>
              <w:tc>
                <w:tcPr>
                  <w:tcW w:w="136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51,27</w:t>
                  </w:r>
                </w:p>
              </w:tc>
            </w:tr>
            <w:tr w:rsidR="008F7CEB" w:rsidRPr="008F7CEB" w:rsidTr="00BC2FC5">
              <w:trPr>
                <w:cantSplit/>
                <w:tblHeader/>
              </w:trPr>
              <w:tc>
                <w:tcPr>
                  <w:tcW w:w="840"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16</w:t>
                  </w:r>
                </w:p>
              </w:tc>
              <w:tc>
                <w:tcPr>
                  <w:tcW w:w="457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 xml:space="preserve">O poder da </w:t>
                  </w:r>
                  <w:proofErr w:type="spellStart"/>
                  <w:r w:rsidRPr="008F7CEB">
                    <w:rPr>
                      <w:sz w:val="21"/>
                      <w:szCs w:val="21"/>
                    </w:rPr>
                    <w:t>autorresponsabilidade</w:t>
                  </w:r>
                  <w:proofErr w:type="spellEnd"/>
                  <w:r w:rsidRPr="008F7CEB">
                    <w:rPr>
                      <w:sz w:val="21"/>
                      <w:szCs w:val="21"/>
                    </w:rPr>
                    <w:t xml:space="preserve"> (Vieira, Paulo)</w:t>
                  </w:r>
                </w:p>
              </w:tc>
              <w:tc>
                <w:tcPr>
                  <w:tcW w:w="870"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proofErr w:type="gramStart"/>
                  <w:r w:rsidRPr="008F7CEB">
                    <w:rPr>
                      <w:sz w:val="21"/>
                      <w:szCs w:val="21"/>
                    </w:rPr>
                    <w:t>1</w:t>
                  </w:r>
                  <w:proofErr w:type="gramEnd"/>
                </w:p>
              </w:tc>
              <w:tc>
                <w:tcPr>
                  <w:tcW w:w="142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23,27</w:t>
                  </w:r>
                </w:p>
              </w:tc>
              <w:tc>
                <w:tcPr>
                  <w:tcW w:w="136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23,27</w:t>
                  </w:r>
                </w:p>
              </w:tc>
            </w:tr>
            <w:tr w:rsidR="008F7CEB" w:rsidRPr="008F7CEB" w:rsidTr="00BC2FC5">
              <w:trPr>
                <w:cantSplit/>
                <w:tblHeader/>
              </w:trPr>
              <w:tc>
                <w:tcPr>
                  <w:tcW w:w="840"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17</w:t>
                  </w:r>
                </w:p>
              </w:tc>
              <w:tc>
                <w:tcPr>
                  <w:tcW w:w="457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Orgulho e preconceito - versão original (</w:t>
                  </w:r>
                  <w:proofErr w:type="spellStart"/>
                  <w:r w:rsidRPr="008F7CEB">
                    <w:rPr>
                      <w:sz w:val="21"/>
                      <w:szCs w:val="21"/>
                    </w:rPr>
                    <w:t>Austen</w:t>
                  </w:r>
                  <w:proofErr w:type="spellEnd"/>
                  <w:r w:rsidRPr="008F7CEB">
                    <w:rPr>
                      <w:sz w:val="21"/>
                      <w:szCs w:val="21"/>
                    </w:rPr>
                    <w:t>, Jane)</w:t>
                  </w:r>
                </w:p>
              </w:tc>
              <w:tc>
                <w:tcPr>
                  <w:tcW w:w="870"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proofErr w:type="gramStart"/>
                  <w:r w:rsidRPr="008F7CEB">
                    <w:rPr>
                      <w:sz w:val="21"/>
                      <w:szCs w:val="21"/>
                    </w:rPr>
                    <w:t>1</w:t>
                  </w:r>
                  <w:proofErr w:type="gramEnd"/>
                </w:p>
              </w:tc>
              <w:tc>
                <w:tcPr>
                  <w:tcW w:w="142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32,27</w:t>
                  </w:r>
                </w:p>
              </w:tc>
              <w:tc>
                <w:tcPr>
                  <w:tcW w:w="136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32,27</w:t>
                  </w:r>
                </w:p>
              </w:tc>
            </w:tr>
            <w:tr w:rsidR="008F7CEB" w:rsidRPr="008F7CEB" w:rsidTr="00BC2FC5">
              <w:trPr>
                <w:cantSplit/>
                <w:tblHeader/>
              </w:trPr>
              <w:tc>
                <w:tcPr>
                  <w:tcW w:w="840"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18</w:t>
                  </w:r>
                </w:p>
              </w:tc>
              <w:tc>
                <w:tcPr>
                  <w:tcW w:w="457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 xml:space="preserve">Os sete maridos de </w:t>
                  </w:r>
                  <w:proofErr w:type="spellStart"/>
                  <w:r w:rsidRPr="008F7CEB">
                    <w:rPr>
                      <w:sz w:val="21"/>
                      <w:szCs w:val="21"/>
                    </w:rPr>
                    <w:t>Evelyn</w:t>
                  </w:r>
                  <w:proofErr w:type="spellEnd"/>
                  <w:r w:rsidRPr="008F7CEB">
                    <w:rPr>
                      <w:sz w:val="21"/>
                      <w:szCs w:val="21"/>
                    </w:rPr>
                    <w:t xml:space="preserve"> Hugo (</w:t>
                  </w:r>
                  <w:proofErr w:type="spellStart"/>
                  <w:r w:rsidRPr="008F7CEB">
                    <w:rPr>
                      <w:sz w:val="21"/>
                      <w:szCs w:val="21"/>
                    </w:rPr>
                    <w:t>Reid</w:t>
                  </w:r>
                  <w:proofErr w:type="spellEnd"/>
                  <w:r w:rsidRPr="008F7CEB">
                    <w:rPr>
                      <w:sz w:val="21"/>
                      <w:szCs w:val="21"/>
                    </w:rPr>
                    <w:t xml:space="preserve">, Taylor </w:t>
                  </w:r>
                  <w:proofErr w:type="spellStart"/>
                  <w:r w:rsidRPr="008F7CEB">
                    <w:rPr>
                      <w:sz w:val="21"/>
                      <w:szCs w:val="21"/>
                    </w:rPr>
                    <w:t>Jenkins</w:t>
                  </w:r>
                  <w:proofErr w:type="spellEnd"/>
                  <w:r w:rsidRPr="008F7CEB">
                    <w:rPr>
                      <w:sz w:val="21"/>
                      <w:szCs w:val="21"/>
                    </w:rPr>
                    <w:t>)</w:t>
                  </w:r>
                </w:p>
              </w:tc>
              <w:tc>
                <w:tcPr>
                  <w:tcW w:w="870"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proofErr w:type="gramStart"/>
                  <w:r w:rsidRPr="008F7CEB">
                    <w:rPr>
                      <w:sz w:val="21"/>
                      <w:szCs w:val="21"/>
                    </w:rPr>
                    <w:t>1</w:t>
                  </w:r>
                  <w:proofErr w:type="gramEnd"/>
                </w:p>
              </w:tc>
              <w:tc>
                <w:tcPr>
                  <w:tcW w:w="142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55,90</w:t>
                  </w:r>
                </w:p>
              </w:tc>
              <w:tc>
                <w:tcPr>
                  <w:tcW w:w="136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55,90</w:t>
                  </w:r>
                </w:p>
              </w:tc>
            </w:tr>
            <w:tr w:rsidR="008F7CEB" w:rsidRPr="008F7CEB" w:rsidTr="00BC2FC5">
              <w:trPr>
                <w:cantSplit/>
                <w:tblHeader/>
              </w:trPr>
              <w:tc>
                <w:tcPr>
                  <w:tcW w:w="840"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19</w:t>
                  </w:r>
                </w:p>
              </w:tc>
              <w:tc>
                <w:tcPr>
                  <w:tcW w:w="457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Pessoas normais (</w:t>
                  </w:r>
                  <w:proofErr w:type="spellStart"/>
                  <w:r w:rsidRPr="008F7CEB">
                    <w:rPr>
                      <w:sz w:val="21"/>
                      <w:szCs w:val="21"/>
                    </w:rPr>
                    <w:t>Rooney</w:t>
                  </w:r>
                  <w:proofErr w:type="spellEnd"/>
                  <w:r w:rsidRPr="008F7CEB">
                    <w:rPr>
                      <w:sz w:val="21"/>
                      <w:szCs w:val="21"/>
                    </w:rPr>
                    <w:t>, Sally)</w:t>
                  </w:r>
                </w:p>
              </w:tc>
              <w:tc>
                <w:tcPr>
                  <w:tcW w:w="870"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proofErr w:type="gramStart"/>
                  <w:r w:rsidRPr="008F7CEB">
                    <w:rPr>
                      <w:sz w:val="21"/>
                      <w:szCs w:val="21"/>
                    </w:rPr>
                    <w:t>2</w:t>
                  </w:r>
                  <w:proofErr w:type="gramEnd"/>
                </w:p>
              </w:tc>
              <w:tc>
                <w:tcPr>
                  <w:tcW w:w="142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61,27</w:t>
                  </w:r>
                </w:p>
              </w:tc>
              <w:tc>
                <w:tcPr>
                  <w:tcW w:w="136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122,53</w:t>
                  </w:r>
                </w:p>
              </w:tc>
            </w:tr>
            <w:tr w:rsidR="008F7CEB" w:rsidRPr="008F7CEB" w:rsidTr="00BC2FC5">
              <w:trPr>
                <w:cantSplit/>
                <w:tblHeader/>
              </w:trPr>
              <w:tc>
                <w:tcPr>
                  <w:tcW w:w="840"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20</w:t>
                  </w:r>
                </w:p>
              </w:tc>
              <w:tc>
                <w:tcPr>
                  <w:tcW w:w="457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Reinventando Denise (Medeiros, Aureliano)</w:t>
                  </w:r>
                </w:p>
              </w:tc>
              <w:tc>
                <w:tcPr>
                  <w:tcW w:w="870"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proofErr w:type="gramStart"/>
                  <w:r w:rsidRPr="008F7CEB">
                    <w:rPr>
                      <w:sz w:val="21"/>
                      <w:szCs w:val="21"/>
                    </w:rPr>
                    <w:t>1</w:t>
                  </w:r>
                  <w:proofErr w:type="gramEnd"/>
                </w:p>
              </w:tc>
              <w:tc>
                <w:tcPr>
                  <w:tcW w:w="142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46,27</w:t>
                  </w:r>
                </w:p>
              </w:tc>
              <w:tc>
                <w:tcPr>
                  <w:tcW w:w="136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46,27</w:t>
                  </w:r>
                </w:p>
              </w:tc>
            </w:tr>
            <w:tr w:rsidR="008F7CEB" w:rsidRPr="008F7CEB" w:rsidTr="00BC2FC5">
              <w:trPr>
                <w:cantSplit/>
                <w:tblHeader/>
              </w:trPr>
              <w:tc>
                <w:tcPr>
                  <w:tcW w:w="840"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21</w:t>
                  </w:r>
                </w:p>
              </w:tc>
              <w:tc>
                <w:tcPr>
                  <w:tcW w:w="457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Todas as flores que não te enviei (Rocha, Felipe)</w:t>
                  </w:r>
                </w:p>
              </w:tc>
              <w:tc>
                <w:tcPr>
                  <w:tcW w:w="870"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proofErr w:type="gramStart"/>
                  <w:r w:rsidRPr="008F7CEB">
                    <w:rPr>
                      <w:sz w:val="21"/>
                      <w:szCs w:val="21"/>
                    </w:rPr>
                    <w:t>1</w:t>
                  </w:r>
                  <w:proofErr w:type="gramEnd"/>
                </w:p>
              </w:tc>
              <w:tc>
                <w:tcPr>
                  <w:tcW w:w="142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46,57</w:t>
                  </w:r>
                </w:p>
              </w:tc>
              <w:tc>
                <w:tcPr>
                  <w:tcW w:w="136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46,57</w:t>
                  </w:r>
                </w:p>
              </w:tc>
            </w:tr>
            <w:tr w:rsidR="008F7CEB" w:rsidRPr="008F7CEB" w:rsidTr="00BC2FC5">
              <w:trPr>
                <w:cantSplit/>
                <w:tblHeader/>
              </w:trPr>
              <w:tc>
                <w:tcPr>
                  <w:tcW w:w="840"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22</w:t>
                  </w:r>
                </w:p>
              </w:tc>
              <w:tc>
                <w:tcPr>
                  <w:tcW w:w="457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Tudo o que o seu coração precisa te falar (</w:t>
                  </w:r>
                  <w:proofErr w:type="spellStart"/>
                  <w:r w:rsidRPr="008F7CEB">
                    <w:rPr>
                      <w:sz w:val="21"/>
                      <w:szCs w:val="21"/>
                    </w:rPr>
                    <w:t>Gruber</w:t>
                  </w:r>
                  <w:proofErr w:type="spellEnd"/>
                  <w:r w:rsidRPr="008F7CEB">
                    <w:rPr>
                      <w:sz w:val="21"/>
                      <w:szCs w:val="21"/>
                    </w:rPr>
                    <w:t>, Alexandro)</w:t>
                  </w:r>
                </w:p>
              </w:tc>
              <w:tc>
                <w:tcPr>
                  <w:tcW w:w="870"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proofErr w:type="gramStart"/>
                  <w:r w:rsidRPr="008F7CEB">
                    <w:rPr>
                      <w:sz w:val="21"/>
                      <w:szCs w:val="21"/>
                    </w:rPr>
                    <w:t>1</w:t>
                  </w:r>
                  <w:proofErr w:type="gramEnd"/>
                </w:p>
              </w:tc>
              <w:tc>
                <w:tcPr>
                  <w:tcW w:w="142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37,33</w:t>
                  </w:r>
                </w:p>
              </w:tc>
              <w:tc>
                <w:tcPr>
                  <w:tcW w:w="136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sz w:val="21"/>
                      <w:szCs w:val="21"/>
                    </w:rPr>
                  </w:pPr>
                  <w:r w:rsidRPr="008F7CEB">
                    <w:rPr>
                      <w:sz w:val="21"/>
                      <w:szCs w:val="21"/>
                    </w:rPr>
                    <w:t>37,33</w:t>
                  </w:r>
                </w:p>
              </w:tc>
            </w:tr>
            <w:tr w:rsidR="008F7CEB" w:rsidRPr="008F7CEB" w:rsidTr="00BC2FC5">
              <w:trPr>
                <w:cantSplit/>
                <w:tblHeader/>
              </w:trPr>
              <w:tc>
                <w:tcPr>
                  <w:tcW w:w="7710" w:type="dxa"/>
                  <w:gridSpan w:val="4"/>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b/>
                      <w:sz w:val="21"/>
                      <w:szCs w:val="21"/>
                    </w:rPr>
                  </w:pPr>
                  <w:r w:rsidRPr="008F7CEB">
                    <w:rPr>
                      <w:b/>
                      <w:sz w:val="21"/>
                      <w:szCs w:val="21"/>
                    </w:rPr>
                    <w:t>TOTAL (R$)</w:t>
                  </w:r>
                </w:p>
              </w:tc>
              <w:tc>
                <w:tcPr>
                  <w:tcW w:w="1365" w:type="dxa"/>
                  <w:shd w:val="clear" w:color="auto" w:fill="auto"/>
                  <w:tcMar>
                    <w:top w:w="100" w:type="dxa"/>
                    <w:left w:w="100" w:type="dxa"/>
                    <w:bottom w:w="100" w:type="dxa"/>
                    <w:right w:w="100" w:type="dxa"/>
                  </w:tcMar>
                  <w:vAlign w:val="center"/>
                </w:tcPr>
                <w:p w:rsidR="008F7CEB" w:rsidRPr="008F7CEB" w:rsidRDefault="008F7CEB" w:rsidP="00BC2FC5">
                  <w:pPr>
                    <w:widowControl w:val="0"/>
                    <w:jc w:val="center"/>
                    <w:rPr>
                      <w:b/>
                      <w:sz w:val="21"/>
                      <w:szCs w:val="21"/>
                    </w:rPr>
                  </w:pPr>
                  <w:r w:rsidRPr="008F7CEB">
                    <w:rPr>
                      <w:b/>
                      <w:sz w:val="21"/>
                      <w:szCs w:val="21"/>
                    </w:rPr>
                    <w:t>1.338,76</w:t>
                  </w:r>
                </w:p>
              </w:tc>
            </w:tr>
          </w:tbl>
          <w:p w:rsidR="002A43D3" w:rsidRPr="008F7CEB" w:rsidRDefault="002A43D3" w:rsidP="00BC2FC5">
            <w:pPr>
              <w:jc w:val="both"/>
              <w:rPr>
                <w:rFonts w:ascii="Arial" w:hAnsi="Arial" w:cs="Arial"/>
                <w:sz w:val="21"/>
                <w:szCs w:val="21"/>
              </w:rPr>
            </w:pPr>
          </w:p>
        </w:tc>
      </w:tr>
      <w:tr w:rsidR="002A43D3" w:rsidRPr="008F7CEB" w:rsidTr="00BC2FC5">
        <w:trPr>
          <w:trHeight w:val="329"/>
        </w:trPr>
        <w:tc>
          <w:tcPr>
            <w:tcW w:w="9375" w:type="dxa"/>
            <w:gridSpan w:val="2"/>
          </w:tcPr>
          <w:p w:rsidR="002A43D3" w:rsidRPr="008F7CEB" w:rsidRDefault="002A43D3" w:rsidP="00BC2FC5">
            <w:pPr>
              <w:jc w:val="both"/>
              <w:rPr>
                <w:rFonts w:ascii="Arial" w:hAnsi="Arial" w:cs="Arial"/>
                <w:sz w:val="21"/>
                <w:szCs w:val="21"/>
              </w:rPr>
            </w:pPr>
            <w:r w:rsidRPr="008F7CEB">
              <w:rPr>
                <w:rFonts w:ascii="Arial" w:hAnsi="Arial" w:cs="Arial"/>
                <w:sz w:val="21"/>
                <w:szCs w:val="21"/>
              </w:rPr>
              <w:lastRenderedPageBreak/>
              <w:t>4. Grau de prioridade da compra: alto</w:t>
            </w:r>
          </w:p>
        </w:tc>
      </w:tr>
      <w:tr w:rsidR="002A43D3" w:rsidRPr="008F7CEB" w:rsidTr="00BC2FC5">
        <w:trPr>
          <w:trHeight w:val="329"/>
        </w:trPr>
        <w:tc>
          <w:tcPr>
            <w:tcW w:w="9375" w:type="dxa"/>
            <w:gridSpan w:val="2"/>
          </w:tcPr>
          <w:p w:rsidR="002A43D3" w:rsidRPr="008F7CEB" w:rsidRDefault="002A43D3" w:rsidP="00BC2FC5">
            <w:pPr>
              <w:jc w:val="both"/>
              <w:rPr>
                <w:rFonts w:ascii="Arial" w:hAnsi="Arial" w:cs="Arial"/>
                <w:sz w:val="21"/>
                <w:szCs w:val="21"/>
              </w:rPr>
            </w:pPr>
            <w:r w:rsidRPr="008F7CEB">
              <w:rPr>
                <w:rFonts w:ascii="Arial" w:hAnsi="Arial" w:cs="Arial"/>
                <w:sz w:val="21"/>
                <w:szCs w:val="21"/>
              </w:rPr>
              <w:t>5. Necessita de análise de riscos:</w:t>
            </w:r>
          </w:p>
          <w:p w:rsidR="002A43D3" w:rsidRPr="008F7CEB" w:rsidRDefault="002A43D3" w:rsidP="00BC2FC5">
            <w:pPr>
              <w:jc w:val="both"/>
              <w:rPr>
                <w:rFonts w:ascii="Arial" w:hAnsi="Arial" w:cs="Arial"/>
                <w:sz w:val="21"/>
                <w:szCs w:val="21"/>
              </w:rPr>
            </w:pPr>
            <w:proofErr w:type="gramStart"/>
            <w:r w:rsidRPr="008F7CEB">
              <w:rPr>
                <w:rFonts w:ascii="Arial" w:hAnsi="Arial" w:cs="Arial"/>
                <w:sz w:val="21"/>
                <w:szCs w:val="21"/>
              </w:rPr>
              <w:t xml:space="preserve">(   </w:t>
            </w:r>
            <w:proofErr w:type="gramEnd"/>
            <w:r w:rsidRPr="008F7CEB">
              <w:rPr>
                <w:rFonts w:ascii="Arial" w:hAnsi="Arial" w:cs="Arial"/>
                <w:sz w:val="21"/>
                <w:szCs w:val="21"/>
              </w:rPr>
              <w:t>) SIM                                                            ( X ) Não</w:t>
            </w:r>
          </w:p>
          <w:p w:rsidR="002A43D3" w:rsidRPr="008F7CEB" w:rsidRDefault="002A43D3" w:rsidP="00BC2FC5">
            <w:pPr>
              <w:jc w:val="both"/>
              <w:rPr>
                <w:rFonts w:ascii="Arial" w:hAnsi="Arial" w:cs="Arial"/>
                <w:sz w:val="21"/>
                <w:szCs w:val="21"/>
              </w:rPr>
            </w:pPr>
          </w:p>
        </w:tc>
      </w:tr>
      <w:tr w:rsidR="002A43D3" w:rsidRPr="008F7CEB" w:rsidTr="00BC2FC5">
        <w:trPr>
          <w:trHeight w:val="329"/>
        </w:trPr>
        <w:tc>
          <w:tcPr>
            <w:tcW w:w="9375" w:type="dxa"/>
            <w:gridSpan w:val="2"/>
          </w:tcPr>
          <w:p w:rsidR="002A43D3" w:rsidRPr="008F7CEB" w:rsidRDefault="002A43D3" w:rsidP="00BC2FC5">
            <w:pPr>
              <w:jc w:val="both"/>
              <w:rPr>
                <w:rFonts w:ascii="Arial" w:hAnsi="Arial" w:cs="Arial"/>
                <w:sz w:val="21"/>
                <w:szCs w:val="21"/>
              </w:rPr>
            </w:pPr>
            <w:r w:rsidRPr="008F7CEB">
              <w:rPr>
                <w:rFonts w:ascii="Arial" w:hAnsi="Arial" w:cs="Arial"/>
                <w:sz w:val="21"/>
                <w:szCs w:val="21"/>
              </w:rPr>
              <w:t xml:space="preserve">6. Previsão no PCA </w:t>
            </w:r>
          </w:p>
          <w:p w:rsidR="002A43D3" w:rsidRPr="008F7CEB" w:rsidRDefault="002A43D3" w:rsidP="00BC2FC5">
            <w:pPr>
              <w:jc w:val="both"/>
              <w:rPr>
                <w:rFonts w:ascii="Arial" w:hAnsi="Arial" w:cs="Arial"/>
                <w:sz w:val="21"/>
                <w:szCs w:val="21"/>
              </w:rPr>
            </w:pPr>
            <w:proofErr w:type="gramStart"/>
            <w:r w:rsidRPr="008F7CEB">
              <w:rPr>
                <w:rFonts w:ascii="Arial" w:hAnsi="Arial" w:cs="Arial"/>
                <w:sz w:val="21"/>
                <w:szCs w:val="21"/>
              </w:rPr>
              <w:t xml:space="preserve">(   </w:t>
            </w:r>
            <w:proofErr w:type="gramEnd"/>
            <w:r w:rsidRPr="008F7CEB">
              <w:rPr>
                <w:rFonts w:ascii="Arial" w:hAnsi="Arial" w:cs="Arial"/>
                <w:sz w:val="21"/>
                <w:szCs w:val="21"/>
              </w:rPr>
              <w:t>) SIM Descrição: _______________________   ( X) Não, precisa incluir</w:t>
            </w:r>
          </w:p>
          <w:p w:rsidR="002A43D3" w:rsidRPr="008F7CEB" w:rsidRDefault="002A43D3" w:rsidP="00BC2FC5">
            <w:pPr>
              <w:jc w:val="both"/>
              <w:rPr>
                <w:rFonts w:ascii="Arial" w:hAnsi="Arial" w:cs="Arial"/>
                <w:sz w:val="21"/>
                <w:szCs w:val="21"/>
              </w:rPr>
            </w:pPr>
          </w:p>
        </w:tc>
      </w:tr>
      <w:tr w:rsidR="002A43D3" w:rsidRPr="008F7CEB" w:rsidTr="00BC2FC5">
        <w:trPr>
          <w:trHeight w:val="340"/>
        </w:trPr>
        <w:tc>
          <w:tcPr>
            <w:tcW w:w="9375" w:type="dxa"/>
            <w:gridSpan w:val="2"/>
          </w:tcPr>
          <w:p w:rsidR="002A43D3" w:rsidRPr="008F7CEB" w:rsidRDefault="002A43D3" w:rsidP="00BC2FC5">
            <w:pPr>
              <w:jc w:val="both"/>
              <w:rPr>
                <w:rFonts w:ascii="Arial" w:hAnsi="Arial" w:cs="Arial"/>
                <w:sz w:val="21"/>
                <w:szCs w:val="21"/>
              </w:rPr>
            </w:pPr>
            <w:r w:rsidRPr="008F7CEB">
              <w:rPr>
                <w:rFonts w:ascii="Arial" w:hAnsi="Arial" w:cs="Arial"/>
                <w:sz w:val="21"/>
                <w:szCs w:val="21"/>
              </w:rPr>
              <w:t xml:space="preserve">7. Estimativa de valor: </w:t>
            </w:r>
            <w:r w:rsidRPr="008F7CEB">
              <w:rPr>
                <w:rFonts w:ascii="Arial" w:hAnsi="Arial" w:cs="Arial"/>
                <w:b/>
                <w:sz w:val="21"/>
                <w:szCs w:val="21"/>
              </w:rPr>
              <w:t>R$</w:t>
            </w:r>
            <w:r w:rsidR="008F7CEB" w:rsidRPr="008F7CEB">
              <w:rPr>
                <w:rFonts w:ascii="Arial" w:eastAsia="Arial" w:hAnsi="Arial" w:cs="Arial"/>
                <w:sz w:val="21"/>
                <w:szCs w:val="21"/>
              </w:rPr>
              <w:t>1.338,76</w:t>
            </w:r>
          </w:p>
        </w:tc>
      </w:tr>
      <w:tr w:rsidR="002A43D3" w:rsidRPr="008F7CEB" w:rsidTr="00BC2FC5">
        <w:trPr>
          <w:trHeight w:val="109"/>
        </w:trPr>
        <w:tc>
          <w:tcPr>
            <w:tcW w:w="9375" w:type="dxa"/>
            <w:gridSpan w:val="2"/>
          </w:tcPr>
          <w:p w:rsidR="002A43D3" w:rsidRPr="008F7CEB" w:rsidRDefault="002A43D3" w:rsidP="008F7CEB">
            <w:pPr>
              <w:jc w:val="both"/>
              <w:rPr>
                <w:rFonts w:ascii="Arial" w:hAnsi="Arial" w:cs="Arial"/>
                <w:sz w:val="21"/>
                <w:szCs w:val="21"/>
              </w:rPr>
            </w:pPr>
            <w:r w:rsidRPr="008F7CEB">
              <w:rPr>
                <w:rFonts w:ascii="Arial" w:hAnsi="Arial" w:cs="Arial"/>
                <w:sz w:val="21"/>
                <w:szCs w:val="21"/>
              </w:rPr>
              <w:t xml:space="preserve">8. Prazo de entrega/ execução: </w:t>
            </w:r>
            <w:proofErr w:type="gramStart"/>
            <w:r w:rsidR="008F7CEB" w:rsidRPr="008F7CEB">
              <w:rPr>
                <w:rFonts w:ascii="Arial" w:hAnsi="Arial" w:cs="Arial"/>
                <w:sz w:val="21"/>
                <w:szCs w:val="21"/>
              </w:rPr>
              <w:t>7</w:t>
            </w:r>
            <w:proofErr w:type="gramEnd"/>
            <w:r w:rsidRPr="008F7CEB">
              <w:rPr>
                <w:rFonts w:ascii="Arial" w:hAnsi="Arial" w:cs="Arial"/>
                <w:sz w:val="21"/>
                <w:szCs w:val="21"/>
              </w:rPr>
              <w:t xml:space="preserve"> dias</w:t>
            </w:r>
          </w:p>
        </w:tc>
      </w:tr>
      <w:tr w:rsidR="002A43D3" w:rsidRPr="008F7CEB" w:rsidTr="00BC2FC5">
        <w:trPr>
          <w:trHeight w:val="109"/>
        </w:trPr>
        <w:tc>
          <w:tcPr>
            <w:tcW w:w="9375" w:type="dxa"/>
            <w:gridSpan w:val="2"/>
          </w:tcPr>
          <w:p w:rsidR="002A43D3" w:rsidRPr="008F7CEB" w:rsidRDefault="002A43D3" w:rsidP="00BC2FC5">
            <w:pPr>
              <w:jc w:val="both"/>
              <w:rPr>
                <w:rFonts w:ascii="Arial" w:hAnsi="Arial" w:cs="Arial"/>
                <w:sz w:val="21"/>
                <w:szCs w:val="21"/>
              </w:rPr>
            </w:pPr>
            <w:r w:rsidRPr="008F7CEB">
              <w:rPr>
                <w:rFonts w:ascii="Arial" w:hAnsi="Arial" w:cs="Arial"/>
                <w:sz w:val="21"/>
                <w:szCs w:val="21"/>
              </w:rPr>
              <w:t>9. Recursos orçamentários:</w:t>
            </w:r>
          </w:p>
          <w:p w:rsidR="008F7CEB" w:rsidRPr="008F7CEB" w:rsidRDefault="008F7CEB" w:rsidP="008F7CEB">
            <w:pPr>
              <w:jc w:val="both"/>
              <w:rPr>
                <w:rFonts w:ascii="Arial" w:eastAsia="Arial" w:hAnsi="Arial" w:cs="Arial"/>
                <w:sz w:val="21"/>
                <w:szCs w:val="21"/>
              </w:rPr>
            </w:pPr>
            <w:r w:rsidRPr="008F7CEB">
              <w:rPr>
                <w:rFonts w:ascii="Arial" w:eastAsia="Arial" w:hAnsi="Arial" w:cs="Arial"/>
                <w:sz w:val="21"/>
                <w:szCs w:val="21"/>
              </w:rPr>
              <w:t>SECRETARIA MUN. DE EDUCAÇÃO, CULTURA E ESPORTES/DEPARTAMENTO MUNICIPAL DE CULTURA</w:t>
            </w:r>
          </w:p>
          <w:p w:rsidR="008F7CEB" w:rsidRPr="008F7CEB" w:rsidRDefault="008F7CEB" w:rsidP="008F7CEB">
            <w:pPr>
              <w:jc w:val="both"/>
              <w:rPr>
                <w:rFonts w:ascii="Arial" w:eastAsia="Arial" w:hAnsi="Arial" w:cs="Arial"/>
                <w:sz w:val="21"/>
                <w:szCs w:val="21"/>
              </w:rPr>
            </w:pPr>
            <w:proofErr w:type="gramStart"/>
            <w:r w:rsidRPr="008F7CEB">
              <w:rPr>
                <w:rFonts w:ascii="Arial" w:eastAsia="Arial" w:hAnsi="Arial" w:cs="Arial"/>
                <w:sz w:val="21"/>
                <w:szCs w:val="21"/>
              </w:rPr>
              <w:t>2.043- Gestão</w:t>
            </w:r>
            <w:proofErr w:type="gramEnd"/>
            <w:r w:rsidRPr="008F7CEB">
              <w:rPr>
                <w:rFonts w:ascii="Arial" w:eastAsia="Arial" w:hAnsi="Arial" w:cs="Arial"/>
                <w:sz w:val="21"/>
                <w:szCs w:val="21"/>
              </w:rPr>
              <w:t xml:space="preserve"> das políticas e ações da cultura</w:t>
            </w:r>
          </w:p>
          <w:p w:rsidR="002A43D3" w:rsidRPr="008F7CEB" w:rsidRDefault="008F7CEB" w:rsidP="008F7CEB">
            <w:pPr>
              <w:jc w:val="both"/>
              <w:rPr>
                <w:rFonts w:ascii="Arial" w:hAnsi="Arial" w:cs="Arial"/>
                <w:sz w:val="21"/>
                <w:szCs w:val="21"/>
              </w:rPr>
            </w:pPr>
            <w:r w:rsidRPr="008F7CEB">
              <w:rPr>
                <w:rFonts w:ascii="Arial" w:eastAsia="Arial" w:hAnsi="Arial" w:cs="Arial"/>
                <w:sz w:val="21"/>
                <w:szCs w:val="21"/>
              </w:rPr>
              <w:t>64- 3.3.90.00.00 - Aplicações diretas</w:t>
            </w:r>
            <w:proofErr w:type="gramStart"/>
            <w:r w:rsidRPr="008F7CEB">
              <w:rPr>
                <w:rFonts w:ascii="Arial" w:eastAsia="Arial" w:hAnsi="Arial" w:cs="Arial"/>
                <w:sz w:val="21"/>
                <w:szCs w:val="21"/>
              </w:rPr>
              <w:t xml:space="preserve">   </w:t>
            </w:r>
            <w:proofErr w:type="gramEnd"/>
            <w:r w:rsidRPr="008F7CEB">
              <w:rPr>
                <w:rFonts w:ascii="Arial" w:eastAsia="Arial" w:hAnsi="Arial" w:cs="Arial"/>
                <w:sz w:val="21"/>
                <w:szCs w:val="21"/>
              </w:rPr>
              <w:t>1.500.0000.0000 recursos ordinários</w:t>
            </w:r>
          </w:p>
        </w:tc>
      </w:tr>
      <w:tr w:rsidR="002A43D3" w:rsidRPr="008F7CEB" w:rsidTr="00BC2FC5">
        <w:trPr>
          <w:trHeight w:val="295"/>
        </w:trPr>
        <w:tc>
          <w:tcPr>
            <w:tcW w:w="9375" w:type="dxa"/>
            <w:gridSpan w:val="2"/>
          </w:tcPr>
          <w:p w:rsidR="002A43D3" w:rsidRPr="008F7CEB" w:rsidRDefault="002A43D3" w:rsidP="00BC2FC5">
            <w:pPr>
              <w:jc w:val="both"/>
              <w:rPr>
                <w:rFonts w:ascii="Arial" w:hAnsi="Arial" w:cs="Arial"/>
                <w:sz w:val="21"/>
                <w:szCs w:val="21"/>
              </w:rPr>
            </w:pPr>
            <w:r w:rsidRPr="008F7CEB">
              <w:rPr>
                <w:rFonts w:ascii="Arial" w:hAnsi="Arial" w:cs="Arial"/>
                <w:sz w:val="21"/>
                <w:szCs w:val="21"/>
              </w:rPr>
              <w:t xml:space="preserve">10. </w:t>
            </w:r>
            <w:r w:rsidR="008F7CEB" w:rsidRPr="008F7CEB">
              <w:rPr>
                <w:rFonts w:ascii="Arial" w:eastAsia="Arial" w:hAnsi="Arial" w:cs="Arial"/>
                <w:sz w:val="21"/>
                <w:szCs w:val="21"/>
              </w:rPr>
              <w:t xml:space="preserve">Local e horário da entrega/execução: Biblioteca Pública Municipal Érico Veríssimo. Rua Bento Gonçalves, 220, Centro. CEP 89790-000, </w:t>
            </w:r>
            <w:proofErr w:type="spellStart"/>
            <w:r w:rsidR="008F7CEB" w:rsidRPr="008F7CEB">
              <w:rPr>
                <w:rFonts w:ascii="Arial" w:eastAsia="Arial" w:hAnsi="Arial" w:cs="Arial"/>
                <w:sz w:val="21"/>
                <w:szCs w:val="21"/>
              </w:rPr>
              <w:t>Ipumirim</w:t>
            </w:r>
            <w:proofErr w:type="spellEnd"/>
            <w:r w:rsidR="008F7CEB" w:rsidRPr="008F7CEB">
              <w:rPr>
                <w:rFonts w:ascii="Arial" w:eastAsia="Arial" w:hAnsi="Arial" w:cs="Arial"/>
                <w:sz w:val="21"/>
                <w:szCs w:val="21"/>
              </w:rPr>
              <w:t xml:space="preserve"> - Santa Catarina. Segunda a sexta, das 8h às 11h30 e das 13h30 às 17h.</w:t>
            </w:r>
          </w:p>
        </w:tc>
      </w:tr>
      <w:tr w:rsidR="002A43D3" w:rsidRPr="008F7CEB" w:rsidTr="00BC2FC5">
        <w:trPr>
          <w:trHeight w:val="588"/>
        </w:trPr>
        <w:tc>
          <w:tcPr>
            <w:tcW w:w="9375" w:type="dxa"/>
            <w:gridSpan w:val="2"/>
          </w:tcPr>
          <w:p w:rsidR="002A43D3" w:rsidRPr="008F7CEB" w:rsidRDefault="002A43D3" w:rsidP="00BC2FC5">
            <w:pPr>
              <w:rPr>
                <w:rFonts w:ascii="Arial" w:hAnsi="Arial" w:cs="Arial"/>
                <w:sz w:val="21"/>
                <w:szCs w:val="21"/>
              </w:rPr>
            </w:pPr>
            <w:r w:rsidRPr="008F7CEB">
              <w:rPr>
                <w:rFonts w:ascii="Arial" w:hAnsi="Arial" w:cs="Arial"/>
                <w:sz w:val="21"/>
                <w:szCs w:val="21"/>
              </w:rPr>
              <w:t xml:space="preserve">11. Vinculado ou dependente da contratação de outro Documento de Formalização de Demanda: </w:t>
            </w:r>
            <w:r w:rsidRPr="008F7CEB">
              <w:rPr>
                <w:rFonts w:ascii="Arial" w:hAnsi="Arial" w:cs="Arial"/>
                <w:color w:val="FF0000"/>
                <w:sz w:val="21"/>
                <w:szCs w:val="21"/>
              </w:rPr>
              <w:t>não</w:t>
            </w:r>
          </w:p>
        </w:tc>
      </w:tr>
      <w:tr w:rsidR="002A43D3" w:rsidRPr="008F7CEB" w:rsidTr="00BC2FC5">
        <w:trPr>
          <w:trHeight w:val="464"/>
        </w:trPr>
        <w:tc>
          <w:tcPr>
            <w:tcW w:w="9375" w:type="dxa"/>
            <w:gridSpan w:val="2"/>
          </w:tcPr>
          <w:p w:rsidR="002A43D3" w:rsidRPr="008F7CEB" w:rsidRDefault="002A43D3" w:rsidP="00BC2FC5">
            <w:pPr>
              <w:pStyle w:val="NormalWeb"/>
              <w:shd w:val="clear" w:color="auto" w:fill="FFFFFF"/>
              <w:spacing w:before="0" w:beforeAutospacing="0" w:after="0" w:afterAutospacing="0" w:line="300" w:lineRule="auto"/>
              <w:jc w:val="both"/>
              <w:rPr>
                <w:rFonts w:ascii="Arial" w:hAnsi="Arial" w:cs="Arial"/>
                <w:sz w:val="21"/>
                <w:szCs w:val="21"/>
              </w:rPr>
            </w:pPr>
            <w:r w:rsidRPr="008F7CEB">
              <w:rPr>
                <w:rFonts w:ascii="Arial" w:hAnsi="Arial" w:cs="Arial"/>
                <w:sz w:val="21"/>
                <w:szCs w:val="21"/>
              </w:rPr>
              <w:t>12. Indicação do fiscal do contrato ou servidor que fará a liquidação da despesa:</w:t>
            </w:r>
          </w:p>
          <w:p w:rsidR="002A43D3" w:rsidRPr="008F7CEB" w:rsidRDefault="008F7CEB" w:rsidP="00BC2FC5">
            <w:pPr>
              <w:pStyle w:val="NormalWeb"/>
              <w:shd w:val="clear" w:color="auto" w:fill="FFFFFF"/>
              <w:spacing w:before="0" w:beforeAutospacing="0" w:after="0" w:afterAutospacing="0" w:line="300" w:lineRule="auto"/>
              <w:jc w:val="both"/>
              <w:rPr>
                <w:rFonts w:ascii="Arial" w:hAnsi="Arial" w:cs="Arial"/>
                <w:sz w:val="21"/>
                <w:szCs w:val="21"/>
              </w:rPr>
            </w:pPr>
            <w:r w:rsidRPr="008F7CEB">
              <w:rPr>
                <w:rFonts w:ascii="Arial" w:eastAsia="Arial" w:hAnsi="Arial" w:cs="Arial"/>
                <w:sz w:val="21"/>
                <w:szCs w:val="21"/>
              </w:rPr>
              <w:t>Eduarda Moreno dos Santos</w:t>
            </w:r>
            <w:r w:rsidRPr="008F7CEB">
              <w:rPr>
                <w:rFonts w:ascii="Arial" w:hAnsi="Arial" w:cs="Arial"/>
                <w:sz w:val="21"/>
                <w:szCs w:val="21"/>
              </w:rPr>
              <w:t xml:space="preserve"> </w:t>
            </w:r>
          </w:p>
        </w:tc>
      </w:tr>
      <w:tr w:rsidR="002A43D3" w:rsidRPr="008F7CEB" w:rsidTr="00BC2FC5">
        <w:trPr>
          <w:trHeight w:val="1025"/>
        </w:trPr>
        <w:tc>
          <w:tcPr>
            <w:tcW w:w="9375" w:type="dxa"/>
            <w:gridSpan w:val="2"/>
          </w:tcPr>
          <w:p w:rsidR="002A43D3" w:rsidRPr="008F7CEB" w:rsidRDefault="002A43D3" w:rsidP="00BC2FC5">
            <w:pPr>
              <w:ind w:left="280"/>
              <w:jc w:val="center"/>
              <w:rPr>
                <w:rFonts w:ascii="Arial" w:hAnsi="Arial" w:cs="Arial"/>
                <w:sz w:val="21"/>
                <w:szCs w:val="21"/>
              </w:rPr>
            </w:pPr>
          </w:p>
          <w:p w:rsidR="008F7CEB" w:rsidRPr="008F7CEB" w:rsidRDefault="008F7CEB" w:rsidP="008F7CEB">
            <w:pPr>
              <w:jc w:val="center"/>
              <w:rPr>
                <w:rFonts w:ascii="Arial" w:eastAsia="Arial" w:hAnsi="Arial" w:cs="Arial"/>
                <w:sz w:val="21"/>
                <w:szCs w:val="21"/>
              </w:rPr>
            </w:pPr>
            <w:proofErr w:type="spellStart"/>
            <w:r w:rsidRPr="008F7CEB">
              <w:rPr>
                <w:rFonts w:ascii="Arial" w:eastAsia="Arial" w:hAnsi="Arial" w:cs="Arial"/>
                <w:sz w:val="21"/>
                <w:szCs w:val="21"/>
              </w:rPr>
              <w:t>Ipumirim</w:t>
            </w:r>
            <w:proofErr w:type="spellEnd"/>
            <w:r w:rsidRPr="008F7CEB">
              <w:rPr>
                <w:rFonts w:ascii="Arial" w:eastAsia="Arial" w:hAnsi="Arial" w:cs="Arial"/>
                <w:sz w:val="21"/>
                <w:szCs w:val="21"/>
              </w:rPr>
              <w:t>, 23 de fevereiro de 2024</w:t>
            </w:r>
          </w:p>
          <w:p w:rsidR="008F7CEB" w:rsidRPr="008F7CEB" w:rsidRDefault="008F7CEB" w:rsidP="008F7CEB">
            <w:pPr>
              <w:ind w:left="280"/>
              <w:jc w:val="center"/>
              <w:rPr>
                <w:rFonts w:ascii="Arial" w:eastAsia="Arial" w:hAnsi="Arial" w:cs="Arial"/>
                <w:sz w:val="21"/>
                <w:szCs w:val="21"/>
              </w:rPr>
            </w:pPr>
          </w:p>
          <w:p w:rsidR="008F7CEB" w:rsidRPr="008F7CEB" w:rsidRDefault="008F7CEB" w:rsidP="008F7CEB">
            <w:pPr>
              <w:ind w:left="280"/>
              <w:jc w:val="center"/>
              <w:rPr>
                <w:rFonts w:ascii="Arial" w:eastAsia="Arial" w:hAnsi="Arial" w:cs="Arial"/>
                <w:sz w:val="21"/>
                <w:szCs w:val="21"/>
              </w:rPr>
            </w:pPr>
          </w:p>
          <w:p w:rsidR="008F7CEB" w:rsidRPr="008F7CEB" w:rsidRDefault="008F7CEB" w:rsidP="008F7CEB">
            <w:pPr>
              <w:jc w:val="center"/>
              <w:rPr>
                <w:rFonts w:ascii="Arial" w:eastAsia="Arial" w:hAnsi="Arial" w:cs="Arial"/>
                <w:sz w:val="21"/>
                <w:szCs w:val="21"/>
              </w:rPr>
            </w:pPr>
            <w:r w:rsidRPr="008F7CEB">
              <w:rPr>
                <w:rFonts w:ascii="Arial" w:eastAsia="Arial" w:hAnsi="Arial" w:cs="Arial"/>
                <w:sz w:val="21"/>
                <w:szCs w:val="21"/>
              </w:rPr>
              <w:t>__________________________</w:t>
            </w:r>
          </w:p>
          <w:p w:rsidR="008F7CEB" w:rsidRPr="008F7CEB" w:rsidRDefault="008F7CEB" w:rsidP="008F7CEB">
            <w:pPr>
              <w:pBdr>
                <w:top w:val="nil"/>
                <w:left w:val="nil"/>
                <w:bottom w:val="nil"/>
                <w:right w:val="nil"/>
                <w:between w:val="nil"/>
              </w:pBdr>
              <w:shd w:val="clear" w:color="auto" w:fill="FFFFFF"/>
              <w:spacing w:line="300" w:lineRule="auto"/>
              <w:jc w:val="center"/>
              <w:rPr>
                <w:rFonts w:ascii="Arial" w:eastAsia="Arial" w:hAnsi="Arial" w:cs="Arial"/>
                <w:b/>
                <w:color w:val="000000"/>
                <w:sz w:val="21"/>
                <w:szCs w:val="21"/>
              </w:rPr>
            </w:pPr>
            <w:r w:rsidRPr="008F7CEB">
              <w:rPr>
                <w:rFonts w:ascii="Arial" w:eastAsia="Arial" w:hAnsi="Arial" w:cs="Arial"/>
                <w:b/>
                <w:sz w:val="21"/>
                <w:szCs w:val="21"/>
              </w:rPr>
              <w:t xml:space="preserve">Salete </w:t>
            </w:r>
            <w:proofErr w:type="spellStart"/>
            <w:r w:rsidRPr="008F7CEB">
              <w:rPr>
                <w:rFonts w:ascii="Arial" w:eastAsia="Arial" w:hAnsi="Arial" w:cs="Arial"/>
                <w:b/>
                <w:sz w:val="21"/>
                <w:szCs w:val="21"/>
              </w:rPr>
              <w:t>Lecardelli</w:t>
            </w:r>
            <w:proofErr w:type="spellEnd"/>
          </w:p>
          <w:p w:rsidR="002A43D3" w:rsidRPr="008F7CEB" w:rsidRDefault="008F7CEB" w:rsidP="008F7CEB">
            <w:pPr>
              <w:ind w:left="280"/>
              <w:jc w:val="center"/>
              <w:rPr>
                <w:rFonts w:ascii="Arial" w:hAnsi="Arial" w:cs="Arial"/>
                <w:sz w:val="21"/>
                <w:szCs w:val="21"/>
              </w:rPr>
            </w:pPr>
            <w:r w:rsidRPr="008F7CEB">
              <w:rPr>
                <w:rFonts w:ascii="Arial" w:eastAsia="Arial" w:hAnsi="Arial" w:cs="Arial"/>
                <w:sz w:val="21"/>
                <w:szCs w:val="21"/>
              </w:rPr>
              <w:t>Secretária Municipal de Educação, Cultura e Esportes</w:t>
            </w:r>
          </w:p>
        </w:tc>
      </w:tr>
      <w:tr w:rsidR="002A43D3" w:rsidRPr="008F7CEB" w:rsidTr="00BC2FC5">
        <w:trPr>
          <w:trHeight w:val="20"/>
        </w:trPr>
        <w:tc>
          <w:tcPr>
            <w:tcW w:w="9375" w:type="dxa"/>
            <w:gridSpan w:val="2"/>
          </w:tcPr>
          <w:p w:rsidR="002A43D3" w:rsidRPr="008F7CEB" w:rsidRDefault="002A43D3" w:rsidP="00BC2FC5">
            <w:pPr>
              <w:ind w:left="280"/>
              <w:jc w:val="both"/>
              <w:rPr>
                <w:rFonts w:ascii="Arial" w:hAnsi="Arial" w:cs="Arial"/>
                <w:sz w:val="21"/>
                <w:szCs w:val="21"/>
              </w:rPr>
            </w:pPr>
            <w:r w:rsidRPr="008F7CEB">
              <w:rPr>
                <w:rFonts w:ascii="Arial" w:hAnsi="Arial" w:cs="Arial"/>
                <w:b/>
                <w:sz w:val="21"/>
                <w:szCs w:val="21"/>
              </w:rPr>
              <w:t>OBSERVAÇÕES:</w:t>
            </w:r>
          </w:p>
        </w:tc>
      </w:tr>
    </w:tbl>
    <w:p w:rsidR="002A43D3" w:rsidRPr="008F7CEB" w:rsidRDefault="002A43D3" w:rsidP="002A43D3">
      <w:pPr>
        <w:rPr>
          <w:sz w:val="21"/>
          <w:szCs w:val="21"/>
        </w:rPr>
        <w:sectPr w:rsidR="002A43D3" w:rsidRPr="008F7CEB" w:rsidSect="002A43D3">
          <w:headerReference w:type="default" r:id="rId7"/>
          <w:footerReference w:type="default" r:id="rId8"/>
          <w:pgSz w:w="11920" w:h="16840"/>
          <w:pgMar w:top="2000" w:right="820" w:bottom="1300" w:left="1480" w:header="387" w:footer="1119" w:gutter="0"/>
          <w:pgNumType w:start="1"/>
          <w:cols w:space="720"/>
        </w:sectPr>
      </w:pPr>
    </w:p>
    <w:p w:rsidR="00F52E71" w:rsidRPr="008F7CEB" w:rsidRDefault="00F52E71">
      <w:pPr>
        <w:pStyle w:val="normal0"/>
        <w:rPr>
          <w:sz w:val="21"/>
          <w:szCs w:val="21"/>
        </w:rPr>
      </w:pPr>
    </w:p>
    <w:p w:rsidR="00F52E71" w:rsidRPr="008F7CEB" w:rsidRDefault="00185CE3">
      <w:pPr>
        <w:pStyle w:val="normal0"/>
        <w:jc w:val="center"/>
        <w:rPr>
          <w:b/>
          <w:sz w:val="21"/>
          <w:szCs w:val="21"/>
        </w:rPr>
      </w:pPr>
      <w:r w:rsidRPr="008F7CEB">
        <w:rPr>
          <w:b/>
          <w:sz w:val="21"/>
          <w:szCs w:val="21"/>
        </w:rPr>
        <w:t>ANEXO II</w:t>
      </w:r>
    </w:p>
    <w:p w:rsidR="00F52E71" w:rsidRPr="008F7CEB" w:rsidRDefault="00F52E71">
      <w:pPr>
        <w:pStyle w:val="normal0"/>
        <w:rPr>
          <w:sz w:val="21"/>
          <w:szCs w:val="21"/>
        </w:rPr>
      </w:pPr>
    </w:p>
    <w:p w:rsidR="00F52E71" w:rsidRPr="008F7CEB" w:rsidRDefault="00D005C7">
      <w:pPr>
        <w:pStyle w:val="normal0"/>
        <w:jc w:val="center"/>
        <w:rPr>
          <w:b/>
          <w:sz w:val="21"/>
          <w:szCs w:val="21"/>
        </w:rPr>
      </w:pPr>
      <w:r w:rsidRPr="008F7CEB">
        <w:rPr>
          <w:b/>
          <w:sz w:val="21"/>
          <w:szCs w:val="21"/>
        </w:rPr>
        <w:t>MEMORIAL DESCRITIVO PARA DISPENSA ELETRÔNICA OBJETIVANDO AQUISIÇÃO DE LIVROS</w:t>
      </w:r>
    </w:p>
    <w:p w:rsidR="00F52E71" w:rsidRPr="008F7CEB" w:rsidRDefault="00F52E71">
      <w:pPr>
        <w:pStyle w:val="normal0"/>
        <w:jc w:val="center"/>
        <w:rPr>
          <w:b/>
          <w:sz w:val="21"/>
          <w:szCs w:val="21"/>
        </w:rPr>
      </w:pPr>
    </w:p>
    <w:p w:rsidR="00F52E71" w:rsidRPr="008F7CEB" w:rsidRDefault="00F52E71">
      <w:pPr>
        <w:pStyle w:val="normal0"/>
        <w:jc w:val="center"/>
        <w:rPr>
          <w:b/>
          <w:sz w:val="21"/>
          <w:szCs w:val="21"/>
        </w:rPr>
      </w:pPr>
    </w:p>
    <w:p w:rsidR="00F52E71" w:rsidRPr="008F7CEB" w:rsidRDefault="00D005C7">
      <w:pPr>
        <w:pStyle w:val="normal0"/>
        <w:numPr>
          <w:ilvl w:val="0"/>
          <w:numId w:val="1"/>
        </w:numPr>
        <w:rPr>
          <w:b/>
          <w:sz w:val="21"/>
          <w:szCs w:val="21"/>
        </w:rPr>
      </w:pPr>
      <w:r w:rsidRPr="008F7CEB">
        <w:rPr>
          <w:b/>
          <w:sz w:val="21"/>
          <w:szCs w:val="21"/>
        </w:rPr>
        <w:t>DO OBJETO</w:t>
      </w:r>
    </w:p>
    <w:p w:rsidR="00F52E71" w:rsidRPr="008F7CEB" w:rsidRDefault="00F52E71">
      <w:pPr>
        <w:pStyle w:val="normal0"/>
        <w:rPr>
          <w:sz w:val="21"/>
          <w:szCs w:val="21"/>
        </w:rPr>
      </w:pPr>
    </w:p>
    <w:p w:rsidR="00F52E71" w:rsidRPr="008F7CEB" w:rsidRDefault="00D005C7">
      <w:pPr>
        <w:pStyle w:val="normal0"/>
        <w:ind w:firstLine="720"/>
        <w:jc w:val="both"/>
        <w:rPr>
          <w:sz w:val="21"/>
          <w:szCs w:val="21"/>
        </w:rPr>
      </w:pPr>
      <w:r w:rsidRPr="008F7CEB">
        <w:rPr>
          <w:sz w:val="21"/>
          <w:szCs w:val="21"/>
        </w:rPr>
        <w:t>Registro de preços dos títulos a serem adquiridos para as demandas da Secretaria Municipal de Educação, Cultura e Esportes e Biblioteca Pública Municipal Érico Veríss</w:t>
      </w:r>
      <w:r w:rsidRPr="008F7CEB">
        <w:rPr>
          <w:sz w:val="21"/>
          <w:szCs w:val="21"/>
        </w:rPr>
        <w:t>imo, conforme segue:</w:t>
      </w:r>
    </w:p>
    <w:p w:rsidR="00F52E71" w:rsidRPr="008F7CEB" w:rsidRDefault="00F52E71">
      <w:pPr>
        <w:pStyle w:val="normal0"/>
        <w:jc w:val="both"/>
        <w:rPr>
          <w:sz w:val="21"/>
          <w:szCs w:val="21"/>
        </w:rPr>
      </w:pPr>
    </w:p>
    <w:p w:rsidR="00F52E71" w:rsidRPr="008F7CEB" w:rsidRDefault="00F52E71">
      <w:pPr>
        <w:pStyle w:val="normal0"/>
        <w:jc w:val="both"/>
        <w:rPr>
          <w:sz w:val="21"/>
          <w:szCs w:val="21"/>
        </w:rPr>
      </w:pPr>
    </w:p>
    <w:tbl>
      <w:tblPr>
        <w:tblStyle w:val="a"/>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735"/>
        <w:gridCol w:w="4770"/>
        <w:gridCol w:w="915"/>
        <w:gridCol w:w="1395"/>
        <w:gridCol w:w="1185"/>
      </w:tblGrid>
      <w:tr w:rsidR="00F52E71" w:rsidRPr="008F7CEB">
        <w:trPr>
          <w:cantSplit/>
          <w:tblHeader/>
        </w:trPr>
        <w:tc>
          <w:tcPr>
            <w:tcW w:w="73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b/>
                <w:sz w:val="21"/>
                <w:szCs w:val="21"/>
              </w:rPr>
            </w:pPr>
            <w:r w:rsidRPr="008F7CEB">
              <w:rPr>
                <w:b/>
                <w:sz w:val="21"/>
                <w:szCs w:val="21"/>
              </w:rPr>
              <w:t>Item</w:t>
            </w:r>
          </w:p>
        </w:tc>
        <w:tc>
          <w:tcPr>
            <w:tcW w:w="4770"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b/>
                <w:sz w:val="21"/>
                <w:szCs w:val="21"/>
              </w:rPr>
            </w:pPr>
            <w:r w:rsidRPr="008F7CEB">
              <w:rPr>
                <w:b/>
                <w:sz w:val="21"/>
                <w:szCs w:val="21"/>
              </w:rPr>
              <w:t>Descrição</w:t>
            </w:r>
          </w:p>
        </w:tc>
        <w:tc>
          <w:tcPr>
            <w:tcW w:w="91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b/>
                <w:sz w:val="21"/>
                <w:szCs w:val="21"/>
              </w:rPr>
            </w:pPr>
            <w:proofErr w:type="spellStart"/>
            <w:r w:rsidRPr="008F7CEB">
              <w:rPr>
                <w:b/>
                <w:sz w:val="21"/>
                <w:szCs w:val="21"/>
              </w:rPr>
              <w:t>Quan-tidade</w:t>
            </w:r>
            <w:proofErr w:type="spellEnd"/>
          </w:p>
        </w:tc>
        <w:tc>
          <w:tcPr>
            <w:tcW w:w="139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b/>
                <w:sz w:val="21"/>
                <w:szCs w:val="21"/>
              </w:rPr>
            </w:pPr>
            <w:r w:rsidRPr="008F7CEB">
              <w:rPr>
                <w:b/>
                <w:sz w:val="21"/>
                <w:szCs w:val="21"/>
              </w:rPr>
              <w:t>Valor médio (R$)</w:t>
            </w:r>
          </w:p>
        </w:tc>
        <w:tc>
          <w:tcPr>
            <w:tcW w:w="118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b/>
                <w:sz w:val="21"/>
                <w:szCs w:val="21"/>
              </w:rPr>
            </w:pPr>
            <w:r w:rsidRPr="008F7CEB">
              <w:rPr>
                <w:b/>
                <w:sz w:val="21"/>
                <w:szCs w:val="21"/>
              </w:rPr>
              <w:t>Valor total (R$)</w:t>
            </w:r>
          </w:p>
        </w:tc>
      </w:tr>
      <w:tr w:rsidR="00F52E71" w:rsidRPr="008F7CEB">
        <w:trPr>
          <w:cantSplit/>
          <w:tblHeader/>
        </w:trPr>
        <w:tc>
          <w:tcPr>
            <w:tcW w:w="73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proofErr w:type="gramStart"/>
            <w:r w:rsidRPr="008F7CEB">
              <w:rPr>
                <w:sz w:val="21"/>
                <w:szCs w:val="21"/>
              </w:rPr>
              <w:t>1</w:t>
            </w:r>
            <w:proofErr w:type="gramEnd"/>
          </w:p>
        </w:tc>
        <w:tc>
          <w:tcPr>
            <w:tcW w:w="4770"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A árvore generosa (</w:t>
            </w:r>
            <w:proofErr w:type="spellStart"/>
            <w:r w:rsidRPr="008F7CEB">
              <w:rPr>
                <w:sz w:val="21"/>
                <w:szCs w:val="21"/>
              </w:rPr>
              <w:t>Silverstein</w:t>
            </w:r>
            <w:proofErr w:type="spellEnd"/>
            <w:r w:rsidRPr="008F7CEB">
              <w:rPr>
                <w:sz w:val="21"/>
                <w:szCs w:val="21"/>
              </w:rPr>
              <w:t xml:space="preserve">, </w:t>
            </w:r>
            <w:proofErr w:type="spellStart"/>
            <w:r w:rsidRPr="008F7CEB">
              <w:rPr>
                <w:sz w:val="21"/>
                <w:szCs w:val="21"/>
              </w:rPr>
              <w:t>Shel</w:t>
            </w:r>
            <w:proofErr w:type="spellEnd"/>
            <w:r w:rsidRPr="008F7CEB">
              <w:rPr>
                <w:sz w:val="21"/>
                <w:szCs w:val="21"/>
              </w:rPr>
              <w:t>)</w:t>
            </w:r>
          </w:p>
        </w:tc>
        <w:tc>
          <w:tcPr>
            <w:tcW w:w="91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proofErr w:type="gramStart"/>
            <w:r w:rsidRPr="008F7CEB">
              <w:rPr>
                <w:sz w:val="21"/>
                <w:szCs w:val="21"/>
              </w:rPr>
              <w:t>1</w:t>
            </w:r>
            <w:proofErr w:type="gramEnd"/>
          </w:p>
        </w:tc>
        <w:tc>
          <w:tcPr>
            <w:tcW w:w="139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55,90</w:t>
            </w:r>
          </w:p>
        </w:tc>
        <w:tc>
          <w:tcPr>
            <w:tcW w:w="118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55,90</w:t>
            </w:r>
          </w:p>
        </w:tc>
      </w:tr>
      <w:tr w:rsidR="00F52E71" w:rsidRPr="008F7CEB">
        <w:trPr>
          <w:cantSplit/>
          <w:tblHeader/>
        </w:trPr>
        <w:tc>
          <w:tcPr>
            <w:tcW w:w="73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proofErr w:type="gramStart"/>
            <w:r w:rsidRPr="008F7CEB">
              <w:rPr>
                <w:sz w:val="21"/>
                <w:szCs w:val="21"/>
              </w:rPr>
              <w:t>2</w:t>
            </w:r>
            <w:proofErr w:type="gramEnd"/>
          </w:p>
        </w:tc>
        <w:tc>
          <w:tcPr>
            <w:tcW w:w="4770"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A biblioteca da meia-noite (</w:t>
            </w:r>
            <w:proofErr w:type="spellStart"/>
            <w:r w:rsidRPr="008F7CEB">
              <w:rPr>
                <w:sz w:val="21"/>
                <w:szCs w:val="21"/>
              </w:rPr>
              <w:t>Haig</w:t>
            </w:r>
            <w:proofErr w:type="spellEnd"/>
            <w:r w:rsidRPr="008F7CEB">
              <w:rPr>
                <w:sz w:val="21"/>
                <w:szCs w:val="21"/>
              </w:rPr>
              <w:t>, Matt)</w:t>
            </w:r>
          </w:p>
        </w:tc>
        <w:tc>
          <w:tcPr>
            <w:tcW w:w="91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proofErr w:type="gramStart"/>
            <w:r w:rsidRPr="008F7CEB">
              <w:rPr>
                <w:sz w:val="21"/>
                <w:szCs w:val="21"/>
              </w:rPr>
              <w:t>2</w:t>
            </w:r>
            <w:proofErr w:type="gramEnd"/>
          </w:p>
        </w:tc>
        <w:tc>
          <w:tcPr>
            <w:tcW w:w="139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51,23</w:t>
            </w:r>
          </w:p>
        </w:tc>
        <w:tc>
          <w:tcPr>
            <w:tcW w:w="118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102,47</w:t>
            </w:r>
          </w:p>
        </w:tc>
      </w:tr>
      <w:tr w:rsidR="00F52E71" w:rsidRPr="008F7CEB">
        <w:trPr>
          <w:cantSplit/>
          <w:tblHeader/>
        </w:trPr>
        <w:tc>
          <w:tcPr>
            <w:tcW w:w="73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proofErr w:type="gramStart"/>
            <w:r w:rsidRPr="008F7CEB">
              <w:rPr>
                <w:sz w:val="21"/>
                <w:szCs w:val="21"/>
              </w:rPr>
              <w:t>3</w:t>
            </w:r>
            <w:proofErr w:type="gramEnd"/>
          </w:p>
        </w:tc>
        <w:tc>
          <w:tcPr>
            <w:tcW w:w="4770"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A falência (Almeida, Júlia Lopes de)</w:t>
            </w:r>
          </w:p>
        </w:tc>
        <w:tc>
          <w:tcPr>
            <w:tcW w:w="91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proofErr w:type="gramStart"/>
            <w:r w:rsidRPr="008F7CEB">
              <w:rPr>
                <w:sz w:val="21"/>
                <w:szCs w:val="21"/>
              </w:rPr>
              <w:t>1</w:t>
            </w:r>
            <w:proofErr w:type="gramEnd"/>
          </w:p>
        </w:tc>
        <w:tc>
          <w:tcPr>
            <w:tcW w:w="139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32,47</w:t>
            </w:r>
          </w:p>
        </w:tc>
        <w:tc>
          <w:tcPr>
            <w:tcW w:w="118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32,47</w:t>
            </w:r>
          </w:p>
        </w:tc>
      </w:tr>
      <w:tr w:rsidR="00F52E71" w:rsidRPr="008F7CEB">
        <w:trPr>
          <w:cantSplit/>
          <w:tblHeader/>
        </w:trPr>
        <w:tc>
          <w:tcPr>
            <w:tcW w:w="73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proofErr w:type="gramStart"/>
            <w:r w:rsidRPr="008F7CEB">
              <w:rPr>
                <w:sz w:val="21"/>
                <w:szCs w:val="21"/>
              </w:rPr>
              <w:t>4</w:t>
            </w:r>
            <w:proofErr w:type="gramEnd"/>
          </w:p>
        </w:tc>
        <w:tc>
          <w:tcPr>
            <w:tcW w:w="4770"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A letra escarlate (</w:t>
            </w:r>
            <w:proofErr w:type="spellStart"/>
            <w:r w:rsidRPr="008F7CEB">
              <w:rPr>
                <w:sz w:val="21"/>
                <w:szCs w:val="21"/>
              </w:rPr>
              <w:t>Hawthorne</w:t>
            </w:r>
            <w:proofErr w:type="spellEnd"/>
            <w:r w:rsidRPr="008F7CEB">
              <w:rPr>
                <w:sz w:val="21"/>
                <w:szCs w:val="21"/>
              </w:rPr>
              <w:t xml:space="preserve">, </w:t>
            </w:r>
            <w:proofErr w:type="spellStart"/>
            <w:r w:rsidRPr="008F7CEB">
              <w:rPr>
                <w:sz w:val="21"/>
                <w:szCs w:val="21"/>
              </w:rPr>
              <w:t>Nathaniel</w:t>
            </w:r>
            <w:proofErr w:type="spellEnd"/>
            <w:r w:rsidRPr="008F7CEB">
              <w:rPr>
                <w:sz w:val="21"/>
                <w:szCs w:val="21"/>
              </w:rPr>
              <w:t>) - Panda Books</w:t>
            </w:r>
          </w:p>
        </w:tc>
        <w:tc>
          <w:tcPr>
            <w:tcW w:w="91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proofErr w:type="gramStart"/>
            <w:r w:rsidRPr="008F7CEB">
              <w:rPr>
                <w:sz w:val="21"/>
                <w:szCs w:val="21"/>
              </w:rPr>
              <w:t>1</w:t>
            </w:r>
            <w:proofErr w:type="gramEnd"/>
          </w:p>
        </w:tc>
        <w:tc>
          <w:tcPr>
            <w:tcW w:w="139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61,63</w:t>
            </w:r>
          </w:p>
        </w:tc>
        <w:tc>
          <w:tcPr>
            <w:tcW w:w="118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61,63</w:t>
            </w:r>
          </w:p>
        </w:tc>
      </w:tr>
      <w:tr w:rsidR="00F52E71" w:rsidRPr="008F7CEB">
        <w:trPr>
          <w:cantSplit/>
          <w:tblHeader/>
        </w:trPr>
        <w:tc>
          <w:tcPr>
            <w:tcW w:w="73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proofErr w:type="gramStart"/>
            <w:r w:rsidRPr="008F7CEB">
              <w:rPr>
                <w:sz w:val="21"/>
                <w:szCs w:val="21"/>
              </w:rPr>
              <w:t>5</w:t>
            </w:r>
            <w:proofErr w:type="gramEnd"/>
          </w:p>
        </w:tc>
        <w:tc>
          <w:tcPr>
            <w:tcW w:w="4770"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Apaixonados pela esperança (</w:t>
            </w:r>
            <w:proofErr w:type="spellStart"/>
            <w:r w:rsidRPr="008F7CEB">
              <w:rPr>
                <w:sz w:val="21"/>
                <w:szCs w:val="21"/>
              </w:rPr>
              <w:t>Lancali</w:t>
            </w:r>
            <w:proofErr w:type="spellEnd"/>
            <w:r w:rsidRPr="008F7CEB">
              <w:rPr>
                <w:sz w:val="21"/>
                <w:szCs w:val="21"/>
              </w:rPr>
              <w:t>)</w:t>
            </w:r>
          </w:p>
        </w:tc>
        <w:tc>
          <w:tcPr>
            <w:tcW w:w="91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proofErr w:type="gramStart"/>
            <w:r w:rsidRPr="008F7CEB">
              <w:rPr>
                <w:sz w:val="21"/>
                <w:szCs w:val="21"/>
              </w:rPr>
              <w:t>1</w:t>
            </w:r>
            <w:proofErr w:type="gramEnd"/>
          </w:p>
        </w:tc>
        <w:tc>
          <w:tcPr>
            <w:tcW w:w="139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65,23</w:t>
            </w:r>
          </w:p>
        </w:tc>
        <w:tc>
          <w:tcPr>
            <w:tcW w:w="118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65,23</w:t>
            </w:r>
          </w:p>
        </w:tc>
      </w:tr>
      <w:tr w:rsidR="00F52E71" w:rsidRPr="008F7CEB">
        <w:trPr>
          <w:cantSplit/>
          <w:tblHeader/>
        </w:trPr>
        <w:tc>
          <w:tcPr>
            <w:tcW w:w="73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proofErr w:type="gramStart"/>
            <w:r w:rsidRPr="008F7CEB">
              <w:rPr>
                <w:sz w:val="21"/>
                <w:szCs w:val="21"/>
              </w:rPr>
              <w:t>6</w:t>
            </w:r>
            <w:proofErr w:type="gramEnd"/>
          </w:p>
        </w:tc>
        <w:tc>
          <w:tcPr>
            <w:tcW w:w="4770"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As cinco linguagens do amor (Chapman, Gary)</w:t>
            </w:r>
          </w:p>
        </w:tc>
        <w:tc>
          <w:tcPr>
            <w:tcW w:w="91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proofErr w:type="gramStart"/>
            <w:r w:rsidRPr="008F7CEB">
              <w:rPr>
                <w:sz w:val="21"/>
                <w:szCs w:val="21"/>
              </w:rPr>
              <w:t>1</w:t>
            </w:r>
            <w:proofErr w:type="gramEnd"/>
          </w:p>
        </w:tc>
        <w:tc>
          <w:tcPr>
            <w:tcW w:w="139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56,57</w:t>
            </w:r>
          </w:p>
        </w:tc>
        <w:tc>
          <w:tcPr>
            <w:tcW w:w="118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56,57</w:t>
            </w:r>
          </w:p>
        </w:tc>
      </w:tr>
      <w:tr w:rsidR="00F52E71" w:rsidRPr="008F7CEB">
        <w:trPr>
          <w:cantSplit/>
          <w:tblHeader/>
        </w:trPr>
        <w:tc>
          <w:tcPr>
            <w:tcW w:w="73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proofErr w:type="gramStart"/>
            <w:r w:rsidRPr="008F7CEB">
              <w:rPr>
                <w:sz w:val="21"/>
                <w:szCs w:val="21"/>
              </w:rPr>
              <w:t>7</w:t>
            </w:r>
            <w:proofErr w:type="gramEnd"/>
          </w:p>
        </w:tc>
        <w:tc>
          <w:tcPr>
            <w:tcW w:w="4770"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Brisa na janela (Elma)</w:t>
            </w:r>
          </w:p>
        </w:tc>
        <w:tc>
          <w:tcPr>
            <w:tcW w:w="91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proofErr w:type="gramStart"/>
            <w:r w:rsidRPr="008F7CEB">
              <w:rPr>
                <w:sz w:val="21"/>
                <w:szCs w:val="21"/>
              </w:rPr>
              <w:t>2</w:t>
            </w:r>
            <w:proofErr w:type="gramEnd"/>
          </w:p>
        </w:tc>
        <w:tc>
          <w:tcPr>
            <w:tcW w:w="139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53,50</w:t>
            </w:r>
          </w:p>
        </w:tc>
        <w:tc>
          <w:tcPr>
            <w:tcW w:w="118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107,00</w:t>
            </w:r>
          </w:p>
        </w:tc>
      </w:tr>
      <w:tr w:rsidR="00F52E71" w:rsidRPr="008F7CEB">
        <w:trPr>
          <w:cantSplit/>
          <w:tblHeader/>
        </w:trPr>
        <w:tc>
          <w:tcPr>
            <w:tcW w:w="73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proofErr w:type="gramStart"/>
            <w:r w:rsidRPr="008F7CEB">
              <w:rPr>
                <w:sz w:val="21"/>
                <w:szCs w:val="21"/>
              </w:rPr>
              <w:t>8</w:t>
            </w:r>
            <w:proofErr w:type="gramEnd"/>
          </w:p>
        </w:tc>
        <w:tc>
          <w:tcPr>
            <w:tcW w:w="4770"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É assim que acaba (</w:t>
            </w:r>
            <w:proofErr w:type="spellStart"/>
            <w:r w:rsidRPr="008F7CEB">
              <w:rPr>
                <w:sz w:val="21"/>
                <w:szCs w:val="21"/>
              </w:rPr>
              <w:t>Hoover</w:t>
            </w:r>
            <w:proofErr w:type="spellEnd"/>
            <w:r w:rsidRPr="008F7CEB">
              <w:rPr>
                <w:sz w:val="21"/>
                <w:szCs w:val="21"/>
              </w:rPr>
              <w:t xml:space="preserve">, </w:t>
            </w:r>
            <w:proofErr w:type="spellStart"/>
            <w:r w:rsidRPr="008F7CEB">
              <w:rPr>
                <w:sz w:val="21"/>
                <w:szCs w:val="21"/>
              </w:rPr>
              <w:t>Colleen</w:t>
            </w:r>
            <w:proofErr w:type="spellEnd"/>
            <w:r w:rsidRPr="008F7CEB">
              <w:rPr>
                <w:sz w:val="21"/>
                <w:szCs w:val="21"/>
              </w:rPr>
              <w:t>)</w:t>
            </w:r>
          </w:p>
        </w:tc>
        <w:tc>
          <w:tcPr>
            <w:tcW w:w="91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proofErr w:type="gramStart"/>
            <w:r w:rsidRPr="008F7CEB">
              <w:rPr>
                <w:sz w:val="21"/>
                <w:szCs w:val="21"/>
              </w:rPr>
              <w:t>1</w:t>
            </w:r>
            <w:proofErr w:type="gramEnd"/>
          </w:p>
        </w:tc>
        <w:tc>
          <w:tcPr>
            <w:tcW w:w="139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51,27</w:t>
            </w:r>
          </w:p>
        </w:tc>
        <w:tc>
          <w:tcPr>
            <w:tcW w:w="118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51,27</w:t>
            </w:r>
          </w:p>
        </w:tc>
      </w:tr>
      <w:tr w:rsidR="00F52E71" w:rsidRPr="008F7CEB">
        <w:trPr>
          <w:cantSplit/>
          <w:tblHeader/>
        </w:trPr>
        <w:tc>
          <w:tcPr>
            <w:tcW w:w="73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proofErr w:type="gramStart"/>
            <w:r w:rsidRPr="008F7CEB">
              <w:rPr>
                <w:sz w:val="21"/>
                <w:szCs w:val="21"/>
              </w:rPr>
              <w:t>9</w:t>
            </w:r>
            <w:proofErr w:type="gramEnd"/>
          </w:p>
        </w:tc>
        <w:tc>
          <w:tcPr>
            <w:tcW w:w="4770"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É assim que começa (</w:t>
            </w:r>
            <w:proofErr w:type="spellStart"/>
            <w:r w:rsidRPr="008F7CEB">
              <w:rPr>
                <w:sz w:val="21"/>
                <w:szCs w:val="21"/>
              </w:rPr>
              <w:t>Hoover</w:t>
            </w:r>
            <w:proofErr w:type="spellEnd"/>
            <w:r w:rsidRPr="008F7CEB">
              <w:rPr>
                <w:sz w:val="21"/>
                <w:szCs w:val="21"/>
              </w:rPr>
              <w:t xml:space="preserve">, </w:t>
            </w:r>
            <w:proofErr w:type="spellStart"/>
            <w:r w:rsidRPr="008F7CEB">
              <w:rPr>
                <w:sz w:val="21"/>
                <w:szCs w:val="21"/>
              </w:rPr>
              <w:t>Colleen</w:t>
            </w:r>
            <w:proofErr w:type="spellEnd"/>
            <w:r w:rsidRPr="008F7CEB">
              <w:rPr>
                <w:sz w:val="21"/>
                <w:szCs w:val="21"/>
              </w:rPr>
              <w:t>)</w:t>
            </w:r>
          </w:p>
        </w:tc>
        <w:tc>
          <w:tcPr>
            <w:tcW w:w="91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proofErr w:type="gramStart"/>
            <w:r w:rsidRPr="008F7CEB">
              <w:rPr>
                <w:sz w:val="21"/>
                <w:szCs w:val="21"/>
              </w:rPr>
              <w:t>1</w:t>
            </w:r>
            <w:proofErr w:type="gramEnd"/>
          </w:p>
        </w:tc>
        <w:tc>
          <w:tcPr>
            <w:tcW w:w="139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51,27</w:t>
            </w:r>
          </w:p>
        </w:tc>
        <w:tc>
          <w:tcPr>
            <w:tcW w:w="118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51,27</w:t>
            </w:r>
          </w:p>
        </w:tc>
      </w:tr>
      <w:tr w:rsidR="00F52E71" w:rsidRPr="008F7CEB">
        <w:trPr>
          <w:cantSplit/>
          <w:tblHeader/>
        </w:trPr>
        <w:tc>
          <w:tcPr>
            <w:tcW w:w="73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10</w:t>
            </w:r>
          </w:p>
        </w:tc>
        <w:tc>
          <w:tcPr>
            <w:tcW w:w="4770"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Enquanto Ana espera (</w:t>
            </w:r>
            <w:proofErr w:type="spellStart"/>
            <w:r w:rsidRPr="008F7CEB">
              <w:rPr>
                <w:sz w:val="21"/>
                <w:szCs w:val="21"/>
              </w:rPr>
              <w:t>Witwytzky</w:t>
            </w:r>
            <w:proofErr w:type="spellEnd"/>
            <w:r w:rsidRPr="008F7CEB">
              <w:rPr>
                <w:sz w:val="21"/>
                <w:szCs w:val="21"/>
              </w:rPr>
              <w:t>, Fernanda)</w:t>
            </w:r>
          </w:p>
        </w:tc>
        <w:tc>
          <w:tcPr>
            <w:tcW w:w="91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proofErr w:type="gramStart"/>
            <w:r w:rsidRPr="008F7CEB">
              <w:rPr>
                <w:sz w:val="21"/>
                <w:szCs w:val="21"/>
              </w:rPr>
              <w:t>1</w:t>
            </w:r>
            <w:proofErr w:type="gramEnd"/>
          </w:p>
        </w:tc>
        <w:tc>
          <w:tcPr>
            <w:tcW w:w="139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65,27</w:t>
            </w:r>
          </w:p>
        </w:tc>
        <w:tc>
          <w:tcPr>
            <w:tcW w:w="118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65,27</w:t>
            </w:r>
          </w:p>
        </w:tc>
      </w:tr>
      <w:tr w:rsidR="00F52E71" w:rsidRPr="008F7CEB">
        <w:trPr>
          <w:cantSplit/>
          <w:tblHeader/>
        </w:trPr>
        <w:tc>
          <w:tcPr>
            <w:tcW w:w="73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11</w:t>
            </w:r>
          </w:p>
        </w:tc>
        <w:tc>
          <w:tcPr>
            <w:tcW w:w="4770"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Imperfeitos (Lauren, Christina)</w:t>
            </w:r>
          </w:p>
        </w:tc>
        <w:tc>
          <w:tcPr>
            <w:tcW w:w="91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proofErr w:type="gramStart"/>
            <w:r w:rsidRPr="008F7CEB">
              <w:rPr>
                <w:sz w:val="21"/>
                <w:szCs w:val="21"/>
              </w:rPr>
              <w:t>2</w:t>
            </w:r>
            <w:proofErr w:type="gramEnd"/>
          </w:p>
        </w:tc>
        <w:tc>
          <w:tcPr>
            <w:tcW w:w="139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40,10</w:t>
            </w:r>
          </w:p>
        </w:tc>
        <w:tc>
          <w:tcPr>
            <w:tcW w:w="118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80,20</w:t>
            </w:r>
          </w:p>
        </w:tc>
      </w:tr>
      <w:tr w:rsidR="00F52E71" w:rsidRPr="008F7CEB">
        <w:trPr>
          <w:cantSplit/>
          <w:tblHeader/>
        </w:trPr>
        <w:tc>
          <w:tcPr>
            <w:tcW w:w="73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12</w:t>
            </w:r>
          </w:p>
        </w:tc>
        <w:tc>
          <w:tcPr>
            <w:tcW w:w="4770"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Mulheres que correm com os lobos (</w:t>
            </w:r>
            <w:proofErr w:type="spellStart"/>
            <w:r w:rsidRPr="008F7CEB">
              <w:rPr>
                <w:sz w:val="21"/>
                <w:szCs w:val="21"/>
              </w:rPr>
              <w:t>Estés</w:t>
            </w:r>
            <w:proofErr w:type="spellEnd"/>
            <w:r w:rsidRPr="008F7CEB">
              <w:rPr>
                <w:sz w:val="21"/>
                <w:szCs w:val="21"/>
              </w:rPr>
              <w:t xml:space="preserve">, Clarissa </w:t>
            </w:r>
            <w:proofErr w:type="spellStart"/>
            <w:r w:rsidRPr="008F7CEB">
              <w:rPr>
                <w:sz w:val="21"/>
                <w:szCs w:val="21"/>
              </w:rPr>
              <w:t>Pinkola</w:t>
            </w:r>
            <w:proofErr w:type="spellEnd"/>
            <w:r w:rsidRPr="008F7CEB">
              <w:rPr>
                <w:sz w:val="21"/>
                <w:szCs w:val="21"/>
              </w:rPr>
              <w:t>)</w:t>
            </w:r>
          </w:p>
        </w:tc>
        <w:tc>
          <w:tcPr>
            <w:tcW w:w="91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proofErr w:type="gramStart"/>
            <w:r w:rsidRPr="008F7CEB">
              <w:rPr>
                <w:sz w:val="21"/>
                <w:szCs w:val="21"/>
              </w:rPr>
              <w:t>1</w:t>
            </w:r>
            <w:proofErr w:type="gramEnd"/>
          </w:p>
        </w:tc>
        <w:tc>
          <w:tcPr>
            <w:tcW w:w="139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83,90</w:t>
            </w:r>
          </w:p>
        </w:tc>
        <w:tc>
          <w:tcPr>
            <w:tcW w:w="118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83,90</w:t>
            </w:r>
          </w:p>
        </w:tc>
      </w:tr>
      <w:tr w:rsidR="00F52E71" w:rsidRPr="008F7CEB">
        <w:trPr>
          <w:cantSplit/>
          <w:tblHeader/>
        </w:trPr>
        <w:tc>
          <w:tcPr>
            <w:tcW w:w="73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13</w:t>
            </w:r>
          </w:p>
        </w:tc>
        <w:tc>
          <w:tcPr>
            <w:tcW w:w="4770"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Nação dopamina (</w:t>
            </w:r>
            <w:proofErr w:type="spellStart"/>
            <w:r w:rsidRPr="008F7CEB">
              <w:rPr>
                <w:sz w:val="21"/>
                <w:szCs w:val="21"/>
              </w:rPr>
              <w:t>Lembke</w:t>
            </w:r>
            <w:proofErr w:type="spellEnd"/>
            <w:r w:rsidRPr="008F7CEB">
              <w:rPr>
                <w:sz w:val="21"/>
                <w:szCs w:val="21"/>
              </w:rPr>
              <w:t>, Anna)</w:t>
            </w:r>
          </w:p>
        </w:tc>
        <w:tc>
          <w:tcPr>
            <w:tcW w:w="91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proofErr w:type="gramStart"/>
            <w:r w:rsidRPr="008F7CEB">
              <w:rPr>
                <w:sz w:val="21"/>
                <w:szCs w:val="21"/>
              </w:rPr>
              <w:t>1</w:t>
            </w:r>
            <w:proofErr w:type="gramEnd"/>
          </w:p>
        </w:tc>
        <w:tc>
          <w:tcPr>
            <w:tcW w:w="139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63,60</w:t>
            </w:r>
          </w:p>
        </w:tc>
        <w:tc>
          <w:tcPr>
            <w:tcW w:w="118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63,60</w:t>
            </w:r>
          </w:p>
        </w:tc>
      </w:tr>
      <w:tr w:rsidR="00F52E71" w:rsidRPr="008F7CEB">
        <w:trPr>
          <w:cantSplit/>
          <w:tblHeader/>
        </w:trPr>
        <w:tc>
          <w:tcPr>
            <w:tcW w:w="73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14</w:t>
            </w:r>
          </w:p>
        </w:tc>
        <w:tc>
          <w:tcPr>
            <w:tcW w:w="4770" w:type="dxa"/>
            <w:shd w:val="clear" w:color="auto" w:fill="auto"/>
            <w:tcMar>
              <w:top w:w="100" w:type="dxa"/>
              <w:left w:w="100" w:type="dxa"/>
              <w:bottom w:w="100" w:type="dxa"/>
              <w:right w:w="100" w:type="dxa"/>
            </w:tcMar>
            <w:vAlign w:val="center"/>
          </w:tcPr>
          <w:p w:rsidR="00F52E71" w:rsidRPr="008F7CEB" w:rsidRDefault="00D005C7">
            <w:pPr>
              <w:pStyle w:val="normal0"/>
              <w:widowControl w:val="0"/>
              <w:spacing w:line="240" w:lineRule="auto"/>
              <w:jc w:val="center"/>
              <w:rPr>
                <w:sz w:val="21"/>
                <w:szCs w:val="21"/>
              </w:rPr>
            </w:pPr>
            <w:r w:rsidRPr="008F7CEB">
              <w:rPr>
                <w:sz w:val="21"/>
                <w:szCs w:val="21"/>
              </w:rPr>
              <w:t>O livro de sangue e sombra (</w:t>
            </w:r>
            <w:proofErr w:type="spellStart"/>
            <w:r w:rsidRPr="008F7CEB">
              <w:rPr>
                <w:sz w:val="21"/>
                <w:szCs w:val="21"/>
              </w:rPr>
              <w:t>Wasserman</w:t>
            </w:r>
            <w:proofErr w:type="spellEnd"/>
            <w:r w:rsidRPr="008F7CEB">
              <w:rPr>
                <w:sz w:val="21"/>
                <w:szCs w:val="21"/>
              </w:rPr>
              <w:t>, Robin)</w:t>
            </w:r>
          </w:p>
        </w:tc>
        <w:tc>
          <w:tcPr>
            <w:tcW w:w="91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proofErr w:type="gramStart"/>
            <w:r w:rsidRPr="008F7CEB">
              <w:rPr>
                <w:sz w:val="21"/>
                <w:szCs w:val="21"/>
              </w:rPr>
              <w:t>1</w:t>
            </w:r>
            <w:proofErr w:type="gramEnd"/>
          </w:p>
        </w:tc>
        <w:tc>
          <w:tcPr>
            <w:tcW w:w="1395" w:type="dxa"/>
            <w:shd w:val="clear" w:color="auto" w:fill="auto"/>
            <w:tcMar>
              <w:top w:w="100" w:type="dxa"/>
              <w:left w:w="100" w:type="dxa"/>
              <w:bottom w:w="100" w:type="dxa"/>
              <w:right w:w="100" w:type="dxa"/>
            </w:tcMar>
            <w:vAlign w:val="center"/>
          </w:tcPr>
          <w:p w:rsidR="00F52E71" w:rsidRPr="008F7CEB" w:rsidRDefault="00D005C7">
            <w:pPr>
              <w:pStyle w:val="normal0"/>
              <w:widowControl w:val="0"/>
              <w:spacing w:line="240" w:lineRule="auto"/>
              <w:jc w:val="center"/>
              <w:rPr>
                <w:sz w:val="21"/>
                <w:szCs w:val="21"/>
              </w:rPr>
            </w:pPr>
            <w:r w:rsidRPr="008F7CEB">
              <w:rPr>
                <w:sz w:val="21"/>
                <w:szCs w:val="21"/>
              </w:rPr>
              <w:t>46,57</w:t>
            </w:r>
          </w:p>
        </w:tc>
        <w:tc>
          <w:tcPr>
            <w:tcW w:w="1185" w:type="dxa"/>
            <w:shd w:val="clear" w:color="auto" w:fill="auto"/>
            <w:tcMar>
              <w:top w:w="100" w:type="dxa"/>
              <w:left w:w="100" w:type="dxa"/>
              <w:bottom w:w="100" w:type="dxa"/>
              <w:right w:w="100" w:type="dxa"/>
            </w:tcMar>
            <w:vAlign w:val="center"/>
          </w:tcPr>
          <w:p w:rsidR="00F52E71" w:rsidRPr="008F7CEB" w:rsidRDefault="00D005C7">
            <w:pPr>
              <w:pStyle w:val="normal0"/>
              <w:widowControl w:val="0"/>
              <w:spacing w:line="240" w:lineRule="auto"/>
              <w:jc w:val="center"/>
              <w:rPr>
                <w:sz w:val="21"/>
                <w:szCs w:val="21"/>
              </w:rPr>
            </w:pPr>
            <w:r w:rsidRPr="008F7CEB">
              <w:rPr>
                <w:sz w:val="21"/>
                <w:szCs w:val="21"/>
              </w:rPr>
              <w:t>46,57</w:t>
            </w:r>
          </w:p>
        </w:tc>
      </w:tr>
      <w:tr w:rsidR="00F52E71" w:rsidRPr="008F7CEB">
        <w:trPr>
          <w:cantSplit/>
          <w:tblHeader/>
        </w:trPr>
        <w:tc>
          <w:tcPr>
            <w:tcW w:w="73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15</w:t>
            </w:r>
          </w:p>
        </w:tc>
        <w:tc>
          <w:tcPr>
            <w:tcW w:w="4770"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O pequeno príncipe - versão original (Saint-Exupéry, Antoine de)</w:t>
            </w:r>
          </w:p>
        </w:tc>
        <w:tc>
          <w:tcPr>
            <w:tcW w:w="91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proofErr w:type="gramStart"/>
            <w:r w:rsidRPr="008F7CEB">
              <w:rPr>
                <w:sz w:val="21"/>
                <w:szCs w:val="21"/>
              </w:rPr>
              <w:t>2</w:t>
            </w:r>
            <w:proofErr w:type="gramEnd"/>
          </w:p>
        </w:tc>
        <w:tc>
          <w:tcPr>
            <w:tcW w:w="139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25,63</w:t>
            </w:r>
          </w:p>
        </w:tc>
        <w:tc>
          <w:tcPr>
            <w:tcW w:w="118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51,27</w:t>
            </w:r>
          </w:p>
        </w:tc>
      </w:tr>
      <w:tr w:rsidR="00F52E71" w:rsidRPr="008F7CEB">
        <w:trPr>
          <w:cantSplit/>
          <w:tblHeader/>
        </w:trPr>
        <w:tc>
          <w:tcPr>
            <w:tcW w:w="73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16</w:t>
            </w:r>
          </w:p>
        </w:tc>
        <w:tc>
          <w:tcPr>
            <w:tcW w:w="4770"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 xml:space="preserve">O poder da </w:t>
            </w:r>
            <w:proofErr w:type="spellStart"/>
            <w:r w:rsidRPr="008F7CEB">
              <w:rPr>
                <w:sz w:val="21"/>
                <w:szCs w:val="21"/>
              </w:rPr>
              <w:t>autorresponsabilidade</w:t>
            </w:r>
            <w:proofErr w:type="spellEnd"/>
            <w:r w:rsidRPr="008F7CEB">
              <w:rPr>
                <w:sz w:val="21"/>
                <w:szCs w:val="21"/>
              </w:rPr>
              <w:t xml:space="preserve"> (Vieira, Paulo)</w:t>
            </w:r>
          </w:p>
        </w:tc>
        <w:tc>
          <w:tcPr>
            <w:tcW w:w="91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proofErr w:type="gramStart"/>
            <w:r w:rsidRPr="008F7CEB">
              <w:rPr>
                <w:sz w:val="21"/>
                <w:szCs w:val="21"/>
              </w:rPr>
              <w:t>1</w:t>
            </w:r>
            <w:proofErr w:type="gramEnd"/>
          </w:p>
        </w:tc>
        <w:tc>
          <w:tcPr>
            <w:tcW w:w="139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23,27</w:t>
            </w:r>
          </w:p>
        </w:tc>
        <w:tc>
          <w:tcPr>
            <w:tcW w:w="118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23,27</w:t>
            </w:r>
          </w:p>
        </w:tc>
      </w:tr>
      <w:tr w:rsidR="00F52E71" w:rsidRPr="008F7CEB">
        <w:trPr>
          <w:cantSplit/>
          <w:tblHeader/>
        </w:trPr>
        <w:tc>
          <w:tcPr>
            <w:tcW w:w="73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lastRenderedPageBreak/>
              <w:t>17</w:t>
            </w:r>
          </w:p>
        </w:tc>
        <w:tc>
          <w:tcPr>
            <w:tcW w:w="4770"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Orgulho e preconceito - versão original (</w:t>
            </w:r>
            <w:proofErr w:type="spellStart"/>
            <w:r w:rsidRPr="008F7CEB">
              <w:rPr>
                <w:sz w:val="21"/>
                <w:szCs w:val="21"/>
              </w:rPr>
              <w:t>Austen</w:t>
            </w:r>
            <w:proofErr w:type="spellEnd"/>
            <w:r w:rsidRPr="008F7CEB">
              <w:rPr>
                <w:sz w:val="21"/>
                <w:szCs w:val="21"/>
              </w:rPr>
              <w:t>, Jane)</w:t>
            </w:r>
          </w:p>
        </w:tc>
        <w:tc>
          <w:tcPr>
            <w:tcW w:w="91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proofErr w:type="gramStart"/>
            <w:r w:rsidRPr="008F7CEB">
              <w:rPr>
                <w:sz w:val="21"/>
                <w:szCs w:val="21"/>
              </w:rPr>
              <w:t>1</w:t>
            </w:r>
            <w:proofErr w:type="gramEnd"/>
          </w:p>
        </w:tc>
        <w:tc>
          <w:tcPr>
            <w:tcW w:w="139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32,27</w:t>
            </w:r>
          </w:p>
        </w:tc>
        <w:tc>
          <w:tcPr>
            <w:tcW w:w="118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32,27</w:t>
            </w:r>
          </w:p>
        </w:tc>
      </w:tr>
      <w:tr w:rsidR="00F52E71" w:rsidRPr="008F7CEB">
        <w:trPr>
          <w:cantSplit/>
          <w:tblHeader/>
        </w:trPr>
        <w:tc>
          <w:tcPr>
            <w:tcW w:w="73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18</w:t>
            </w:r>
          </w:p>
        </w:tc>
        <w:tc>
          <w:tcPr>
            <w:tcW w:w="4770"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 xml:space="preserve">Os sete maridos de </w:t>
            </w:r>
            <w:proofErr w:type="spellStart"/>
            <w:r w:rsidRPr="008F7CEB">
              <w:rPr>
                <w:sz w:val="21"/>
                <w:szCs w:val="21"/>
              </w:rPr>
              <w:t>Evelyn</w:t>
            </w:r>
            <w:proofErr w:type="spellEnd"/>
            <w:r w:rsidRPr="008F7CEB">
              <w:rPr>
                <w:sz w:val="21"/>
                <w:szCs w:val="21"/>
              </w:rPr>
              <w:t xml:space="preserve"> Hugo (</w:t>
            </w:r>
            <w:proofErr w:type="spellStart"/>
            <w:r w:rsidRPr="008F7CEB">
              <w:rPr>
                <w:sz w:val="21"/>
                <w:szCs w:val="21"/>
              </w:rPr>
              <w:t>Reid</w:t>
            </w:r>
            <w:proofErr w:type="spellEnd"/>
            <w:r w:rsidRPr="008F7CEB">
              <w:rPr>
                <w:sz w:val="21"/>
                <w:szCs w:val="21"/>
              </w:rPr>
              <w:t xml:space="preserve">, Taylor </w:t>
            </w:r>
            <w:proofErr w:type="spellStart"/>
            <w:r w:rsidRPr="008F7CEB">
              <w:rPr>
                <w:sz w:val="21"/>
                <w:szCs w:val="21"/>
              </w:rPr>
              <w:t>Jenkins</w:t>
            </w:r>
            <w:proofErr w:type="spellEnd"/>
            <w:r w:rsidRPr="008F7CEB">
              <w:rPr>
                <w:sz w:val="21"/>
                <w:szCs w:val="21"/>
              </w:rPr>
              <w:t>)</w:t>
            </w:r>
          </w:p>
        </w:tc>
        <w:tc>
          <w:tcPr>
            <w:tcW w:w="91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proofErr w:type="gramStart"/>
            <w:r w:rsidRPr="008F7CEB">
              <w:rPr>
                <w:sz w:val="21"/>
                <w:szCs w:val="21"/>
              </w:rPr>
              <w:t>1</w:t>
            </w:r>
            <w:proofErr w:type="gramEnd"/>
          </w:p>
        </w:tc>
        <w:tc>
          <w:tcPr>
            <w:tcW w:w="139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55,90</w:t>
            </w:r>
          </w:p>
        </w:tc>
        <w:tc>
          <w:tcPr>
            <w:tcW w:w="118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55,90</w:t>
            </w:r>
          </w:p>
        </w:tc>
      </w:tr>
      <w:tr w:rsidR="00F52E71" w:rsidRPr="008F7CEB">
        <w:trPr>
          <w:cantSplit/>
          <w:tblHeader/>
        </w:trPr>
        <w:tc>
          <w:tcPr>
            <w:tcW w:w="73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19</w:t>
            </w:r>
          </w:p>
        </w:tc>
        <w:tc>
          <w:tcPr>
            <w:tcW w:w="4770"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Pessoas normais (</w:t>
            </w:r>
            <w:proofErr w:type="spellStart"/>
            <w:r w:rsidRPr="008F7CEB">
              <w:rPr>
                <w:sz w:val="21"/>
                <w:szCs w:val="21"/>
              </w:rPr>
              <w:t>Rooney</w:t>
            </w:r>
            <w:proofErr w:type="spellEnd"/>
            <w:r w:rsidRPr="008F7CEB">
              <w:rPr>
                <w:sz w:val="21"/>
                <w:szCs w:val="21"/>
              </w:rPr>
              <w:t>, Sally)</w:t>
            </w:r>
          </w:p>
        </w:tc>
        <w:tc>
          <w:tcPr>
            <w:tcW w:w="91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proofErr w:type="gramStart"/>
            <w:r w:rsidRPr="008F7CEB">
              <w:rPr>
                <w:sz w:val="21"/>
                <w:szCs w:val="21"/>
              </w:rPr>
              <w:t>2</w:t>
            </w:r>
            <w:proofErr w:type="gramEnd"/>
          </w:p>
        </w:tc>
        <w:tc>
          <w:tcPr>
            <w:tcW w:w="139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61,27</w:t>
            </w:r>
          </w:p>
        </w:tc>
        <w:tc>
          <w:tcPr>
            <w:tcW w:w="118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122,53</w:t>
            </w:r>
          </w:p>
        </w:tc>
      </w:tr>
      <w:tr w:rsidR="00F52E71" w:rsidRPr="008F7CEB">
        <w:trPr>
          <w:cantSplit/>
          <w:tblHeader/>
        </w:trPr>
        <w:tc>
          <w:tcPr>
            <w:tcW w:w="73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20</w:t>
            </w:r>
          </w:p>
        </w:tc>
        <w:tc>
          <w:tcPr>
            <w:tcW w:w="4770"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Reinventando Denise (Medeiros, Aureliano)</w:t>
            </w:r>
          </w:p>
        </w:tc>
        <w:tc>
          <w:tcPr>
            <w:tcW w:w="91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proofErr w:type="gramStart"/>
            <w:r w:rsidRPr="008F7CEB">
              <w:rPr>
                <w:sz w:val="21"/>
                <w:szCs w:val="21"/>
              </w:rPr>
              <w:t>1</w:t>
            </w:r>
            <w:proofErr w:type="gramEnd"/>
          </w:p>
        </w:tc>
        <w:tc>
          <w:tcPr>
            <w:tcW w:w="139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46,27</w:t>
            </w:r>
          </w:p>
        </w:tc>
        <w:tc>
          <w:tcPr>
            <w:tcW w:w="118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46,27</w:t>
            </w:r>
          </w:p>
        </w:tc>
      </w:tr>
      <w:tr w:rsidR="00F52E71" w:rsidRPr="008F7CEB">
        <w:trPr>
          <w:cantSplit/>
          <w:tblHeader/>
        </w:trPr>
        <w:tc>
          <w:tcPr>
            <w:tcW w:w="73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21</w:t>
            </w:r>
          </w:p>
        </w:tc>
        <w:tc>
          <w:tcPr>
            <w:tcW w:w="4770"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Todas as flores que não te enviei (Rocha, Felipe)</w:t>
            </w:r>
          </w:p>
        </w:tc>
        <w:tc>
          <w:tcPr>
            <w:tcW w:w="91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proofErr w:type="gramStart"/>
            <w:r w:rsidRPr="008F7CEB">
              <w:rPr>
                <w:sz w:val="21"/>
                <w:szCs w:val="21"/>
              </w:rPr>
              <w:t>1</w:t>
            </w:r>
            <w:proofErr w:type="gramEnd"/>
          </w:p>
        </w:tc>
        <w:tc>
          <w:tcPr>
            <w:tcW w:w="139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46,57</w:t>
            </w:r>
          </w:p>
        </w:tc>
        <w:tc>
          <w:tcPr>
            <w:tcW w:w="118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46,57</w:t>
            </w:r>
          </w:p>
        </w:tc>
      </w:tr>
      <w:tr w:rsidR="00F52E71" w:rsidRPr="008F7CEB">
        <w:trPr>
          <w:cantSplit/>
          <w:tblHeader/>
        </w:trPr>
        <w:tc>
          <w:tcPr>
            <w:tcW w:w="73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22</w:t>
            </w:r>
          </w:p>
        </w:tc>
        <w:tc>
          <w:tcPr>
            <w:tcW w:w="4770"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Tudo o que o seu coração precisa te falar (</w:t>
            </w:r>
            <w:proofErr w:type="spellStart"/>
            <w:r w:rsidRPr="008F7CEB">
              <w:rPr>
                <w:sz w:val="21"/>
                <w:szCs w:val="21"/>
              </w:rPr>
              <w:t>Gruber</w:t>
            </w:r>
            <w:proofErr w:type="spellEnd"/>
            <w:r w:rsidRPr="008F7CEB">
              <w:rPr>
                <w:sz w:val="21"/>
                <w:szCs w:val="21"/>
              </w:rPr>
              <w:t>, Alexandro)</w:t>
            </w:r>
          </w:p>
        </w:tc>
        <w:tc>
          <w:tcPr>
            <w:tcW w:w="91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proofErr w:type="gramStart"/>
            <w:r w:rsidRPr="008F7CEB">
              <w:rPr>
                <w:sz w:val="21"/>
                <w:szCs w:val="21"/>
              </w:rPr>
              <w:t>1</w:t>
            </w:r>
            <w:proofErr w:type="gramEnd"/>
          </w:p>
        </w:tc>
        <w:tc>
          <w:tcPr>
            <w:tcW w:w="139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37,33</w:t>
            </w:r>
          </w:p>
        </w:tc>
        <w:tc>
          <w:tcPr>
            <w:tcW w:w="118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sz w:val="21"/>
                <w:szCs w:val="21"/>
              </w:rPr>
            </w:pPr>
            <w:r w:rsidRPr="008F7CEB">
              <w:rPr>
                <w:sz w:val="21"/>
                <w:szCs w:val="21"/>
              </w:rPr>
              <w:t>37,33</w:t>
            </w:r>
          </w:p>
        </w:tc>
      </w:tr>
      <w:tr w:rsidR="00F52E71" w:rsidRPr="008F7CEB">
        <w:trPr>
          <w:cantSplit/>
          <w:trHeight w:val="420"/>
          <w:tblHeader/>
        </w:trPr>
        <w:tc>
          <w:tcPr>
            <w:tcW w:w="7815" w:type="dxa"/>
            <w:gridSpan w:val="4"/>
            <w:shd w:val="clear" w:color="auto" w:fill="auto"/>
            <w:tcMar>
              <w:top w:w="100" w:type="dxa"/>
              <w:left w:w="100" w:type="dxa"/>
              <w:bottom w:w="100" w:type="dxa"/>
              <w:right w:w="100" w:type="dxa"/>
            </w:tcMar>
            <w:vAlign w:val="center"/>
          </w:tcPr>
          <w:p w:rsidR="00F52E71" w:rsidRPr="008F7CEB" w:rsidRDefault="00D005C7">
            <w:pPr>
              <w:pStyle w:val="normal0"/>
              <w:widowControl w:val="0"/>
              <w:spacing w:line="240" w:lineRule="auto"/>
              <w:jc w:val="center"/>
              <w:rPr>
                <w:b/>
                <w:sz w:val="21"/>
                <w:szCs w:val="21"/>
              </w:rPr>
            </w:pPr>
            <w:r w:rsidRPr="008F7CEB">
              <w:rPr>
                <w:b/>
                <w:sz w:val="21"/>
                <w:szCs w:val="21"/>
              </w:rPr>
              <w:t>TOTAL (R$)</w:t>
            </w:r>
          </w:p>
        </w:tc>
        <w:tc>
          <w:tcPr>
            <w:tcW w:w="1185" w:type="dxa"/>
            <w:shd w:val="clear" w:color="auto" w:fill="auto"/>
            <w:tcMar>
              <w:top w:w="100" w:type="dxa"/>
              <w:left w:w="100" w:type="dxa"/>
              <w:bottom w:w="100" w:type="dxa"/>
              <w:right w:w="100" w:type="dxa"/>
            </w:tcMar>
            <w:vAlign w:val="center"/>
          </w:tcPr>
          <w:p w:rsidR="00F52E71" w:rsidRPr="008F7CEB" w:rsidRDefault="00D005C7">
            <w:pPr>
              <w:pStyle w:val="normal0"/>
              <w:widowControl w:val="0"/>
              <w:pBdr>
                <w:top w:val="nil"/>
                <w:left w:val="nil"/>
                <w:bottom w:val="nil"/>
                <w:right w:val="nil"/>
                <w:between w:val="nil"/>
              </w:pBdr>
              <w:spacing w:line="240" w:lineRule="auto"/>
              <w:jc w:val="center"/>
              <w:rPr>
                <w:b/>
                <w:sz w:val="21"/>
                <w:szCs w:val="21"/>
              </w:rPr>
            </w:pPr>
            <w:r w:rsidRPr="008F7CEB">
              <w:rPr>
                <w:b/>
                <w:sz w:val="21"/>
                <w:szCs w:val="21"/>
              </w:rPr>
              <w:t>1.338,73</w:t>
            </w:r>
          </w:p>
        </w:tc>
      </w:tr>
    </w:tbl>
    <w:p w:rsidR="00F52E71" w:rsidRPr="008F7CEB" w:rsidRDefault="00F52E71">
      <w:pPr>
        <w:pStyle w:val="normal0"/>
        <w:jc w:val="both"/>
        <w:rPr>
          <w:sz w:val="21"/>
          <w:szCs w:val="21"/>
        </w:rPr>
      </w:pPr>
    </w:p>
    <w:p w:rsidR="00F52E71" w:rsidRPr="008F7CEB" w:rsidRDefault="00F52E71">
      <w:pPr>
        <w:pStyle w:val="normal0"/>
        <w:jc w:val="both"/>
        <w:rPr>
          <w:sz w:val="21"/>
          <w:szCs w:val="21"/>
        </w:rPr>
      </w:pPr>
    </w:p>
    <w:p w:rsidR="00F52E71" w:rsidRPr="008F7CEB" w:rsidRDefault="00D005C7">
      <w:pPr>
        <w:pStyle w:val="normal0"/>
        <w:numPr>
          <w:ilvl w:val="0"/>
          <w:numId w:val="1"/>
        </w:numPr>
        <w:jc w:val="both"/>
        <w:rPr>
          <w:b/>
          <w:sz w:val="21"/>
          <w:szCs w:val="21"/>
        </w:rPr>
      </w:pPr>
      <w:r w:rsidRPr="008F7CEB">
        <w:rPr>
          <w:b/>
          <w:sz w:val="21"/>
          <w:szCs w:val="21"/>
        </w:rPr>
        <w:t>JUSTIFICATIVA</w:t>
      </w:r>
    </w:p>
    <w:p w:rsidR="00F52E71" w:rsidRPr="008F7CEB" w:rsidRDefault="00F52E71">
      <w:pPr>
        <w:pStyle w:val="normal0"/>
        <w:jc w:val="both"/>
        <w:rPr>
          <w:sz w:val="21"/>
          <w:szCs w:val="21"/>
        </w:rPr>
      </w:pPr>
    </w:p>
    <w:p w:rsidR="00F52E71" w:rsidRPr="008F7CEB" w:rsidRDefault="00D005C7">
      <w:pPr>
        <w:pStyle w:val="normal0"/>
        <w:ind w:firstLine="720"/>
        <w:jc w:val="both"/>
        <w:rPr>
          <w:sz w:val="21"/>
          <w:szCs w:val="21"/>
        </w:rPr>
      </w:pPr>
      <w:r w:rsidRPr="008F7CEB">
        <w:rPr>
          <w:sz w:val="21"/>
          <w:szCs w:val="21"/>
        </w:rPr>
        <w:t>A renovação constante do acervo bibliográfico de uma biblioteca pública é essencial para garantir o atendimento eficaz às demandas educacionais, culturais e de lazer da comunidade. A aquisição de livros novos é fundamental para manter a relevância da bibli</w:t>
      </w:r>
      <w:r w:rsidRPr="008F7CEB">
        <w:rPr>
          <w:sz w:val="21"/>
          <w:szCs w:val="21"/>
        </w:rPr>
        <w:t>oteca, proporcionando aos usuários acesso a obras contemporâneas, atualizadas e diversificadas. Além disso, a introdução de novos títulos enriquece a oferta de conhecimento, abrangendo diferentes áreas do saber e contemplando as diversas faixas etárias e i</w:t>
      </w:r>
      <w:r w:rsidRPr="008F7CEB">
        <w:rPr>
          <w:sz w:val="21"/>
          <w:szCs w:val="21"/>
        </w:rPr>
        <w:t>nteresses da população. Investir na compra de livros atualizados não apenas promove o desenvolvimento intelectual e cultural dos cidadãos, mas também contribui para a formação de leitores críticos e conscientes, reforçando, assim, o papel crucial das bibli</w:t>
      </w:r>
      <w:r w:rsidRPr="008F7CEB">
        <w:rPr>
          <w:sz w:val="21"/>
          <w:szCs w:val="21"/>
        </w:rPr>
        <w:t>otecas públicas na promoção da educação e da inclusão social.</w:t>
      </w:r>
    </w:p>
    <w:p w:rsidR="00F52E71" w:rsidRPr="008F7CEB" w:rsidRDefault="00F52E71">
      <w:pPr>
        <w:pStyle w:val="normal0"/>
        <w:jc w:val="both"/>
        <w:rPr>
          <w:sz w:val="21"/>
          <w:szCs w:val="21"/>
        </w:rPr>
      </w:pPr>
    </w:p>
    <w:p w:rsidR="00F52E71" w:rsidRPr="008F7CEB" w:rsidRDefault="00D005C7">
      <w:pPr>
        <w:pStyle w:val="normal0"/>
        <w:jc w:val="both"/>
        <w:rPr>
          <w:sz w:val="21"/>
          <w:szCs w:val="21"/>
        </w:rPr>
      </w:pPr>
      <w:proofErr w:type="gramStart"/>
      <w:r w:rsidRPr="008F7CEB">
        <w:rPr>
          <w:b/>
          <w:sz w:val="21"/>
          <w:szCs w:val="21"/>
        </w:rPr>
        <w:t>2.1</w:t>
      </w:r>
      <w:r w:rsidRPr="008F7CEB">
        <w:rPr>
          <w:sz w:val="21"/>
          <w:szCs w:val="21"/>
        </w:rPr>
        <w:t xml:space="preserve"> Objetivo</w:t>
      </w:r>
      <w:proofErr w:type="gramEnd"/>
      <w:r w:rsidRPr="008F7CEB">
        <w:rPr>
          <w:sz w:val="21"/>
          <w:szCs w:val="21"/>
        </w:rPr>
        <w:t xml:space="preserve"> geral</w:t>
      </w:r>
    </w:p>
    <w:p w:rsidR="00F52E71" w:rsidRPr="008F7CEB" w:rsidRDefault="00D005C7">
      <w:pPr>
        <w:pStyle w:val="normal0"/>
        <w:jc w:val="both"/>
        <w:rPr>
          <w:sz w:val="21"/>
          <w:szCs w:val="21"/>
        </w:rPr>
      </w:pPr>
      <w:r w:rsidRPr="008F7CEB">
        <w:rPr>
          <w:sz w:val="21"/>
          <w:szCs w:val="21"/>
        </w:rPr>
        <w:tab/>
        <w:t>Promover a renovação e diversificação do acervo, proporcionando à comunidade acesso atualizado e abrangente a obras que atendam às demandas educacionais, culturais e de entr</w:t>
      </w:r>
      <w:r w:rsidRPr="008F7CEB">
        <w:rPr>
          <w:sz w:val="21"/>
          <w:szCs w:val="21"/>
        </w:rPr>
        <w:t>etenimento, estimulando o desenvolvimento intelectual e a formação de leitores críticos.</w:t>
      </w:r>
    </w:p>
    <w:p w:rsidR="00F52E71" w:rsidRPr="008F7CEB" w:rsidRDefault="00F52E71">
      <w:pPr>
        <w:pStyle w:val="normal0"/>
        <w:jc w:val="both"/>
        <w:rPr>
          <w:sz w:val="21"/>
          <w:szCs w:val="21"/>
        </w:rPr>
      </w:pPr>
    </w:p>
    <w:p w:rsidR="00F52E71" w:rsidRPr="008F7CEB" w:rsidRDefault="00D005C7">
      <w:pPr>
        <w:pStyle w:val="normal0"/>
        <w:jc w:val="both"/>
        <w:rPr>
          <w:sz w:val="21"/>
          <w:szCs w:val="21"/>
        </w:rPr>
      </w:pPr>
      <w:r w:rsidRPr="008F7CEB">
        <w:rPr>
          <w:b/>
          <w:sz w:val="21"/>
          <w:szCs w:val="21"/>
        </w:rPr>
        <w:t>2.2</w:t>
      </w:r>
      <w:r w:rsidRPr="008F7CEB">
        <w:rPr>
          <w:sz w:val="21"/>
          <w:szCs w:val="21"/>
        </w:rPr>
        <w:t xml:space="preserve"> Objetivos específicos</w:t>
      </w:r>
    </w:p>
    <w:p w:rsidR="00F52E71" w:rsidRPr="008F7CEB" w:rsidRDefault="00D005C7">
      <w:pPr>
        <w:pStyle w:val="normal0"/>
        <w:numPr>
          <w:ilvl w:val="0"/>
          <w:numId w:val="2"/>
        </w:numPr>
        <w:jc w:val="both"/>
        <w:rPr>
          <w:sz w:val="21"/>
          <w:szCs w:val="21"/>
        </w:rPr>
      </w:pPr>
      <w:r w:rsidRPr="008F7CEB">
        <w:rPr>
          <w:sz w:val="21"/>
          <w:szCs w:val="21"/>
        </w:rPr>
        <w:t>Enriquecer o acervo com obras de autores contemporâneos e títulos relevantes, promovendo a diversidade de perspectivas e estimulando a leitura crítica.</w:t>
      </w:r>
    </w:p>
    <w:p w:rsidR="00F52E71" w:rsidRPr="008F7CEB" w:rsidRDefault="00D005C7">
      <w:pPr>
        <w:pStyle w:val="normal0"/>
        <w:numPr>
          <w:ilvl w:val="0"/>
          <w:numId w:val="2"/>
        </w:numPr>
        <w:jc w:val="both"/>
        <w:rPr>
          <w:sz w:val="21"/>
          <w:szCs w:val="21"/>
        </w:rPr>
      </w:pPr>
      <w:r w:rsidRPr="008F7CEB">
        <w:rPr>
          <w:sz w:val="21"/>
          <w:szCs w:val="21"/>
        </w:rPr>
        <w:t>Atender às demandas específicas de públicos diversos, como crianças, jovens e adultos, por meio da aquis</w:t>
      </w:r>
      <w:r w:rsidRPr="008F7CEB">
        <w:rPr>
          <w:sz w:val="21"/>
          <w:szCs w:val="21"/>
        </w:rPr>
        <w:t>ição de livros direcionados a cada faixa etária e segmento da comunidade.</w:t>
      </w:r>
    </w:p>
    <w:p w:rsidR="00F52E71" w:rsidRPr="008F7CEB" w:rsidRDefault="00D005C7">
      <w:pPr>
        <w:pStyle w:val="normal0"/>
        <w:numPr>
          <w:ilvl w:val="0"/>
          <w:numId w:val="2"/>
        </w:numPr>
        <w:jc w:val="both"/>
        <w:rPr>
          <w:sz w:val="21"/>
          <w:szCs w:val="21"/>
        </w:rPr>
      </w:pPr>
      <w:r w:rsidRPr="008F7CEB">
        <w:rPr>
          <w:sz w:val="21"/>
          <w:szCs w:val="21"/>
        </w:rPr>
        <w:t>Manter a atualização nos gêneros literários, acompanhando as mudanças e avanços nos diversos temas.</w:t>
      </w:r>
    </w:p>
    <w:p w:rsidR="00F52E71" w:rsidRPr="008F7CEB" w:rsidRDefault="00F52E71">
      <w:pPr>
        <w:pStyle w:val="normal0"/>
        <w:jc w:val="both"/>
        <w:rPr>
          <w:sz w:val="21"/>
          <w:szCs w:val="21"/>
        </w:rPr>
      </w:pPr>
    </w:p>
    <w:p w:rsidR="00F52E71" w:rsidRPr="008F7CEB" w:rsidRDefault="00D005C7">
      <w:pPr>
        <w:pStyle w:val="normal0"/>
        <w:jc w:val="both"/>
        <w:rPr>
          <w:sz w:val="21"/>
          <w:szCs w:val="21"/>
        </w:rPr>
      </w:pPr>
      <w:r w:rsidRPr="008F7CEB">
        <w:rPr>
          <w:b/>
          <w:sz w:val="21"/>
          <w:szCs w:val="21"/>
        </w:rPr>
        <w:t>2.3</w:t>
      </w:r>
      <w:r w:rsidRPr="008F7CEB">
        <w:rPr>
          <w:sz w:val="21"/>
          <w:szCs w:val="21"/>
        </w:rPr>
        <w:t xml:space="preserve"> Meta</w:t>
      </w:r>
    </w:p>
    <w:p w:rsidR="00F52E71" w:rsidRPr="008F7CEB" w:rsidRDefault="00D005C7">
      <w:pPr>
        <w:pStyle w:val="normal0"/>
        <w:jc w:val="both"/>
        <w:rPr>
          <w:sz w:val="21"/>
          <w:szCs w:val="21"/>
        </w:rPr>
      </w:pPr>
      <w:r w:rsidRPr="008F7CEB">
        <w:rPr>
          <w:sz w:val="21"/>
          <w:szCs w:val="21"/>
        </w:rPr>
        <w:lastRenderedPageBreak/>
        <w:tab/>
        <w:t>Incrementar o acervo da biblioteca pública com a aquisição de novos tít</w:t>
      </w:r>
      <w:r w:rsidRPr="008F7CEB">
        <w:rPr>
          <w:sz w:val="21"/>
          <w:szCs w:val="21"/>
        </w:rPr>
        <w:t>ulos diversificados a fim de aumentar a circulação mensal de empréstimos, promovendo assim a expansão do acesso à informação e a formação de leitores críticos na comunidade.</w:t>
      </w:r>
    </w:p>
    <w:p w:rsidR="00F52E71" w:rsidRPr="008F7CEB" w:rsidRDefault="00F52E71">
      <w:pPr>
        <w:pStyle w:val="normal0"/>
        <w:jc w:val="both"/>
        <w:rPr>
          <w:sz w:val="21"/>
          <w:szCs w:val="21"/>
        </w:rPr>
      </w:pPr>
    </w:p>
    <w:p w:rsidR="00F52E71" w:rsidRPr="008F7CEB" w:rsidRDefault="00D005C7">
      <w:pPr>
        <w:pStyle w:val="normal0"/>
        <w:numPr>
          <w:ilvl w:val="0"/>
          <w:numId w:val="1"/>
        </w:numPr>
        <w:jc w:val="both"/>
        <w:rPr>
          <w:b/>
          <w:sz w:val="21"/>
          <w:szCs w:val="21"/>
        </w:rPr>
      </w:pPr>
      <w:r w:rsidRPr="008F7CEB">
        <w:rPr>
          <w:b/>
          <w:sz w:val="21"/>
          <w:szCs w:val="21"/>
        </w:rPr>
        <w:t>DA ENTREGA</w:t>
      </w:r>
    </w:p>
    <w:p w:rsidR="00F52E71" w:rsidRPr="008F7CEB" w:rsidRDefault="00F52E71">
      <w:pPr>
        <w:pStyle w:val="normal0"/>
        <w:jc w:val="both"/>
        <w:rPr>
          <w:sz w:val="21"/>
          <w:szCs w:val="21"/>
        </w:rPr>
      </w:pPr>
    </w:p>
    <w:p w:rsidR="00F52E71" w:rsidRPr="008F7CEB" w:rsidRDefault="00D005C7">
      <w:pPr>
        <w:pStyle w:val="normal0"/>
        <w:ind w:firstLine="720"/>
        <w:jc w:val="both"/>
        <w:rPr>
          <w:sz w:val="21"/>
          <w:szCs w:val="21"/>
        </w:rPr>
      </w:pPr>
      <w:r w:rsidRPr="008F7CEB">
        <w:rPr>
          <w:sz w:val="21"/>
          <w:szCs w:val="21"/>
        </w:rPr>
        <w:t xml:space="preserve">A entrega do objeto deverá ser realizada em até </w:t>
      </w:r>
      <w:proofErr w:type="gramStart"/>
      <w:r w:rsidRPr="008F7CEB">
        <w:rPr>
          <w:sz w:val="21"/>
          <w:szCs w:val="21"/>
        </w:rPr>
        <w:t>5</w:t>
      </w:r>
      <w:proofErr w:type="gramEnd"/>
      <w:r w:rsidRPr="008F7CEB">
        <w:rPr>
          <w:sz w:val="21"/>
          <w:szCs w:val="21"/>
        </w:rPr>
        <w:t xml:space="preserve"> (cinco) dias a cont</w:t>
      </w:r>
      <w:r w:rsidRPr="008F7CEB">
        <w:rPr>
          <w:sz w:val="21"/>
          <w:szCs w:val="21"/>
        </w:rPr>
        <w:t xml:space="preserve">ar da autorização e fornecimento emitida pelo setor responsável, na Secretaria Municipal de Educação, Cultura e Esportes – Rua Bento Gonçalves, 220, Centro – </w:t>
      </w:r>
      <w:proofErr w:type="spellStart"/>
      <w:r w:rsidRPr="008F7CEB">
        <w:rPr>
          <w:sz w:val="21"/>
          <w:szCs w:val="21"/>
        </w:rPr>
        <w:t>Ipumirim</w:t>
      </w:r>
      <w:proofErr w:type="spellEnd"/>
      <w:r w:rsidRPr="008F7CEB">
        <w:rPr>
          <w:sz w:val="21"/>
          <w:szCs w:val="21"/>
        </w:rPr>
        <w:t xml:space="preserve"> – SC, CEP 89.790-000, no horário de funcionamento das 08h00 às 11h30min e das 13h30min às</w:t>
      </w:r>
      <w:r w:rsidRPr="008F7CEB">
        <w:rPr>
          <w:sz w:val="21"/>
          <w:szCs w:val="21"/>
        </w:rPr>
        <w:t xml:space="preserve"> 17h00, de segunda a sexta-feira, em dias considerados úteis.</w:t>
      </w:r>
    </w:p>
    <w:p w:rsidR="00F52E71" w:rsidRPr="008F7CEB" w:rsidRDefault="00F52E71">
      <w:pPr>
        <w:pStyle w:val="normal0"/>
        <w:jc w:val="both"/>
        <w:rPr>
          <w:sz w:val="21"/>
          <w:szCs w:val="21"/>
        </w:rPr>
      </w:pPr>
    </w:p>
    <w:p w:rsidR="00F52E71" w:rsidRPr="008F7CEB" w:rsidRDefault="00D005C7">
      <w:pPr>
        <w:pStyle w:val="normal0"/>
        <w:numPr>
          <w:ilvl w:val="0"/>
          <w:numId w:val="1"/>
        </w:numPr>
        <w:jc w:val="both"/>
        <w:rPr>
          <w:b/>
          <w:sz w:val="21"/>
          <w:szCs w:val="21"/>
        </w:rPr>
      </w:pPr>
      <w:r w:rsidRPr="008F7CEB">
        <w:rPr>
          <w:b/>
          <w:sz w:val="21"/>
          <w:szCs w:val="21"/>
        </w:rPr>
        <w:t>DA DOCUMENTAÇÃO</w:t>
      </w:r>
    </w:p>
    <w:p w:rsidR="00F52E71" w:rsidRPr="008F7CEB" w:rsidRDefault="00F52E71">
      <w:pPr>
        <w:pStyle w:val="normal0"/>
        <w:jc w:val="both"/>
        <w:rPr>
          <w:sz w:val="21"/>
          <w:szCs w:val="21"/>
        </w:rPr>
      </w:pPr>
    </w:p>
    <w:p w:rsidR="00F52E71" w:rsidRPr="008F7CEB" w:rsidRDefault="00D005C7">
      <w:pPr>
        <w:pStyle w:val="normal0"/>
        <w:ind w:firstLine="720"/>
        <w:jc w:val="both"/>
        <w:rPr>
          <w:sz w:val="21"/>
          <w:szCs w:val="21"/>
        </w:rPr>
      </w:pPr>
      <w:r w:rsidRPr="008F7CEB">
        <w:rPr>
          <w:sz w:val="21"/>
          <w:szCs w:val="21"/>
        </w:rPr>
        <w:t xml:space="preserve">Após processo de </w:t>
      </w:r>
      <w:proofErr w:type="spellStart"/>
      <w:r w:rsidRPr="008F7CEB">
        <w:rPr>
          <w:sz w:val="21"/>
          <w:szCs w:val="21"/>
        </w:rPr>
        <w:t>orçamentação</w:t>
      </w:r>
      <w:proofErr w:type="spellEnd"/>
      <w:r w:rsidRPr="008F7CEB">
        <w:rPr>
          <w:sz w:val="21"/>
          <w:szCs w:val="21"/>
        </w:rPr>
        <w:t xml:space="preserve">, será exigido da empresa a </w:t>
      </w:r>
      <w:proofErr w:type="gramStart"/>
      <w:r w:rsidRPr="008F7CEB">
        <w:rPr>
          <w:sz w:val="21"/>
          <w:szCs w:val="21"/>
        </w:rPr>
        <w:t>ser</w:t>
      </w:r>
      <w:proofErr w:type="gramEnd"/>
      <w:r w:rsidRPr="008F7CEB">
        <w:rPr>
          <w:sz w:val="21"/>
          <w:szCs w:val="21"/>
        </w:rPr>
        <w:t xml:space="preserve"> contratada os seguintes documentos:</w:t>
      </w:r>
    </w:p>
    <w:p w:rsidR="00F52E71" w:rsidRPr="008F7CEB" w:rsidRDefault="00F52E71">
      <w:pPr>
        <w:pStyle w:val="normal0"/>
        <w:jc w:val="both"/>
        <w:rPr>
          <w:sz w:val="21"/>
          <w:szCs w:val="21"/>
        </w:rPr>
      </w:pPr>
    </w:p>
    <w:p w:rsidR="00F52E71" w:rsidRPr="008F7CEB" w:rsidRDefault="00D005C7">
      <w:pPr>
        <w:pStyle w:val="normal0"/>
        <w:numPr>
          <w:ilvl w:val="0"/>
          <w:numId w:val="3"/>
        </w:numPr>
        <w:jc w:val="both"/>
        <w:rPr>
          <w:sz w:val="21"/>
          <w:szCs w:val="21"/>
        </w:rPr>
      </w:pPr>
      <w:r w:rsidRPr="008F7CEB">
        <w:rPr>
          <w:sz w:val="21"/>
          <w:szCs w:val="21"/>
        </w:rPr>
        <w:t xml:space="preserve">Ato constitutivo, certificado da condição de </w:t>
      </w:r>
      <w:proofErr w:type="spellStart"/>
      <w:r w:rsidRPr="008F7CEB">
        <w:rPr>
          <w:sz w:val="21"/>
          <w:szCs w:val="21"/>
        </w:rPr>
        <w:t>microempreendedor</w:t>
      </w:r>
      <w:proofErr w:type="spellEnd"/>
      <w:r w:rsidRPr="008F7CEB">
        <w:rPr>
          <w:sz w:val="21"/>
          <w:szCs w:val="21"/>
        </w:rPr>
        <w:t xml:space="preserve"> </w:t>
      </w:r>
      <w:proofErr w:type="gramStart"/>
      <w:r w:rsidRPr="008F7CEB">
        <w:rPr>
          <w:sz w:val="21"/>
          <w:szCs w:val="21"/>
        </w:rPr>
        <w:t>individual –CCM</w:t>
      </w:r>
      <w:r w:rsidRPr="008F7CEB">
        <w:rPr>
          <w:sz w:val="21"/>
          <w:szCs w:val="21"/>
        </w:rPr>
        <w:t>EI</w:t>
      </w:r>
      <w:proofErr w:type="gramEnd"/>
      <w:r w:rsidRPr="008F7CEB">
        <w:rPr>
          <w:sz w:val="21"/>
          <w:szCs w:val="21"/>
        </w:rPr>
        <w:t>, estatuto ou contrato social consolidado, em vigor, devidamente registrado, em se tratando de sociedades comerciais, e, no caso de sociedades por ações, acompanhado dos documentos de eleição de seus atuais administradores, com a comprovação da publicaçã</w:t>
      </w:r>
      <w:r w:rsidRPr="008F7CEB">
        <w:rPr>
          <w:sz w:val="21"/>
          <w:szCs w:val="21"/>
        </w:rPr>
        <w:t>o na imprensa da ata arquivada;</w:t>
      </w:r>
    </w:p>
    <w:p w:rsidR="00F52E71" w:rsidRPr="008F7CEB" w:rsidRDefault="00F52E71">
      <w:pPr>
        <w:pStyle w:val="normal0"/>
        <w:jc w:val="both"/>
        <w:rPr>
          <w:sz w:val="21"/>
          <w:szCs w:val="21"/>
        </w:rPr>
      </w:pPr>
    </w:p>
    <w:p w:rsidR="00F52E71" w:rsidRPr="008F7CEB" w:rsidRDefault="00D005C7">
      <w:pPr>
        <w:pStyle w:val="normal0"/>
        <w:numPr>
          <w:ilvl w:val="0"/>
          <w:numId w:val="3"/>
        </w:numPr>
        <w:jc w:val="both"/>
        <w:rPr>
          <w:sz w:val="21"/>
          <w:szCs w:val="21"/>
        </w:rPr>
      </w:pPr>
      <w:r w:rsidRPr="008F7CEB">
        <w:rPr>
          <w:sz w:val="21"/>
          <w:szCs w:val="21"/>
        </w:rPr>
        <w:t>Certidão Conjunta Negativa (ou Positiva com Efeitos de Negativa) de Débitos Relativos a Tributos Federais e à Dívida Ativa da União (ABRANGENDO CONTRIBUIÇÕES SOCIAIS);</w:t>
      </w:r>
    </w:p>
    <w:p w:rsidR="00F52E71" w:rsidRPr="008F7CEB" w:rsidRDefault="00F52E71">
      <w:pPr>
        <w:pStyle w:val="normal0"/>
        <w:jc w:val="both"/>
        <w:rPr>
          <w:sz w:val="21"/>
          <w:szCs w:val="21"/>
        </w:rPr>
      </w:pPr>
    </w:p>
    <w:p w:rsidR="00F52E71" w:rsidRPr="008F7CEB" w:rsidRDefault="00D005C7">
      <w:pPr>
        <w:pStyle w:val="normal0"/>
        <w:numPr>
          <w:ilvl w:val="0"/>
          <w:numId w:val="3"/>
        </w:numPr>
        <w:jc w:val="both"/>
        <w:rPr>
          <w:sz w:val="21"/>
          <w:szCs w:val="21"/>
        </w:rPr>
      </w:pPr>
      <w:r w:rsidRPr="008F7CEB">
        <w:rPr>
          <w:sz w:val="21"/>
          <w:szCs w:val="21"/>
        </w:rPr>
        <w:t>Certidão Negativa (ou Positiva com Efeitos de Negativa) de Débitos Estaduais;</w:t>
      </w:r>
    </w:p>
    <w:p w:rsidR="00F52E71" w:rsidRPr="008F7CEB" w:rsidRDefault="00F52E71">
      <w:pPr>
        <w:pStyle w:val="normal0"/>
        <w:jc w:val="both"/>
        <w:rPr>
          <w:sz w:val="21"/>
          <w:szCs w:val="21"/>
        </w:rPr>
      </w:pPr>
    </w:p>
    <w:p w:rsidR="00F52E71" w:rsidRPr="008F7CEB" w:rsidRDefault="00D005C7">
      <w:pPr>
        <w:pStyle w:val="normal0"/>
        <w:numPr>
          <w:ilvl w:val="0"/>
          <w:numId w:val="3"/>
        </w:numPr>
        <w:jc w:val="both"/>
        <w:rPr>
          <w:sz w:val="21"/>
          <w:szCs w:val="21"/>
        </w:rPr>
      </w:pPr>
      <w:r w:rsidRPr="008F7CEB">
        <w:rPr>
          <w:sz w:val="21"/>
          <w:szCs w:val="21"/>
        </w:rPr>
        <w:t>Certidão Negativa (ou Positiva com Efeitos de Negativa) de Débitos Municipais, relativa ao Município da sede do licitante;</w:t>
      </w:r>
    </w:p>
    <w:p w:rsidR="00F52E71" w:rsidRPr="008F7CEB" w:rsidRDefault="00F52E71">
      <w:pPr>
        <w:pStyle w:val="normal0"/>
        <w:jc w:val="both"/>
        <w:rPr>
          <w:sz w:val="21"/>
          <w:szCs w:val="21"/>
        </w:rPr>
      </w:pPr>
    </w:p>
    <w:p w:rsidR="00F52E71" w:rsidRPr="008F7CEB" w:rsidRDefault="00D005C7">
      <w:pPr>
        <w:pStyle w:val="normal0"/>
        <w:numPr>
          <w:ilvl w:val="0"/>
          <w:numId w:val="3"/>
        </w:numPr>
        <w:jc w:val="both"/>
        <w:rPr>
          <w:sz w:val="21"/>
          <w:szCs w:val="21"/>
        </w:rPr>
      </w:pPr>
      <w:r w:rsidRPr="008F7CEB">
        <w:rPr>
          <w:sz w:val="21"/>
          <w:szCs w:val="21"/>
        </w:rPr>
        <w:t>Prova de regularidade relativa ao Fundo de Garantia p</w:t>
      </w:r>
      <w:r w:rsidRPr="008F7CEB">
        <w:rPr>
          <w:sz w:val="21"/>
          <w:szCs w:val="21"/>
        </w:rPr>
        <w:t>or Tempo de Serviço (CRF do FGTS), demonstrando situação regular no cumprimento dos encargos sociais, instituídos por Lei;</w:t>
      </w:r>
    </w:p>
    <w:p w:rsidR="00F52E71" w:rsidRPr="008F7CEB" w:rsidRDefault="00F52E71">
      <w:pPr>
        <w:pStyle w:val="normal0"/>
        <w:jc w:val="both"/>
        <w:rPr>
          <w:sz w:val="21"/>
          <w:szCs w:val="21"/>
        </w:rPr>
      </w:pPr>
    </w:p>
    <w:p w:rsidR="00F52E71" w:rsidRPr="008F7CEB" w:rsidRDefault="00D005C7">
      <w:pPr>
        <w:pStyle w:val="normal0"/>
        <w:numPr>
          <w:ilvl w:val="0"/>
          <w:numId w:val="3"/>
        </w:numPr>
        <w:jc w:val="both"/>
        <w:rPr>
          <w:sz w:val="21"/>
          <w:szCs w:val="21"/>
        </w:rPr>
      </w:pPr>
      <w:r w:rsidRPr="008F7CEB">
        <w:rPr>
          <w:sz w:val="21"/>
          <w:szCs w:val="21"/>
        </w:rPr>
        <w:t>Prova de inexistência de débitos inadimplentes perante a Justiça do Trabalho, mediante a apresentação de Certidão Negativa (ou Posit</w:t>
      </w:r>
      <w:r w:rsidRPr="008F7CEB">
        <w:rPr>
          <w:sz w:val="21"/>
          <w:szCs w:val="21"/>
        </w:rPr>
        <w:t>iva com Efeitos de Negativa) de Débitos Trabalhistas (CNDT), instituída pela Lei nº 12.440 de 07 de julho de 2011;</w:t>
      </w:r>
    </w:p>
    <w:p w:rsidR="00F52E71" w:rsidRPr="008F7CEB" w:rsidRDefault="00F52E71">
      <w:pPr>
        <w:pStyle w:val="normal0"/>
        <w:jc w:val="both"/>
        <w:rPr>
          <w:sz w:val="21"/>
          <w:szCs w:val="21"/>
        </w:rPr>
      </w:pPr>
    </w:p>
    <w:p w:rsidR="00F52E71" w:rsidRPr="008F7CEB" w:rsidRDefault="00D005C7">
      <w:pPr>
        <w:pStyle w:val="normal0"/>
        <w:numPr>
          <w:ilvl w:val="0"/>
          <w:numId w:val="3"/>
        </w:numPr>
        <w:jc w:val="both"/>
        <w:rPr>
          <w:sz w:val="21"/>
          <w:szCs w:val="21"/>
        </w:rPr>
      </w:pPr>
      <w:r w:rsidRPr="008F7CEB">
        <w:rPr>
          <w:sz w:val="21"/>
          <w:szCs w:val="21"/>
        </w:rPr>
        <w:t>Certidão negativa de efeitos de falência, recuperação judicial ou recuperação extrajudicial expedida pelo distribuidor da sede do licitante;</w:t>
      </w:r>
    </w:p>
    <w:p w:rsidR="00F52E71" w:rsidRPr="008F7CEB" w:rsidRDefault="00F52E71">
      <w:pPr>
        <w:pStyle w:val="normal0"/>
        <w:jc w:val="both"/>
        <w:rPr>
          <w:sz w:val="21"/>
          <w:szCs w:val="21"/>
        </w:rPr>
      </w:pPr>
    </w:p>
    <w:p w:rsidR="00F52E71" w:rsidRPr="008F7CEB" w:rsidRDefault="00D005C7">
      <w:pPr>
        <w:pStyle w:val="normal0"/>
        <w:numPr>
          <w:ilvl w:val="0"/>
          <w:numId w:val="3"/>
        </w:numPr>
        <w:jc w:val="both"/>
        <w:rPr>
          <w:sz w:val="21"/>
          <w:szCs w:val="21"/>
        </w:rPr>
      </w:pPr>
      <w:proofErr w:type="gramStart"/>
      <w:r w:rsidRPr="008F7CEB">
        <w:rPr>
          <w:sz w:val="21"/>
          <w:szCs w:val="21"/>
        </w:rPr>
        <w:t>Relatório de consulta negativa (contendo Razão Social e CNPJ) junto ao Cadastro Nacional das Empresas Inidôneas e Suspensas</w:t>
      </w:r>
      <w:proofErr w:type="gramEnd"/>
      <w:r w:rsidRPr="008F7CEB">
        <w:rPr>
          <w:sz w:val="21"/>
          <w:szCs w:val="21"/>
        </w:rPr>
        <w:t xml:space="preserve"> – CEIS, através do endereço eletrônico http://www.portaltransparencia.gov.br/, emitido nos últimos 10(dez) dias;</w:t>
      </w:r>
    </w:p>
    <w:p w:rsidR="00F52E71" w:rsidRPr="008F7CEB" w:rsidRDefault="00F52E71">
      <w:pPr>
        <w:pStyle w:val="normal0"/>
        <w:jc w:val="both"/>
        <w:rPr>
          <w:sz w:val="21"/>
          <w:szCs w:val="21"/>
        </w:rPr>
      </w:pPr>
    </w:p>
    <w:p w:rsidR="00F52E71" w:rsidRPr="008F7CEB" w:rsidRDefault="00D005C7">
      <w:pPr>
        <w:pStyle w:val="normal0"/>
        <w:numPr>
          <w:ilvl w:val="0"/>
          <w:numId w:val="3"/>
        </w:numPr>
        <w:jc w:val="both"/>
        <w:rPr>
          <w:sz w:val="21"/>
          <w:szCs w:val="21"/>
        </w:rPr>
      </w:pPr>
      <w:r w:rsidRPr="008F7CEB">
        <w:rPr>
          <w:sz w:val="21"/>
          <w:szCs w:val="21"/>
        </w:rPr>
        <w:t>Certidões Negati</w:t>
      </w:r>
      <w:r w:rsidRPr="008F7CEB">
        <w:rPr>
          <w:sz w:val="21"/>
          <w:szCs w:val="21"/>
        </w:rPr>
        <w:t xml:space="preserve">va de Licitante Inidôneos, em nome da empresa licitante (CNPJ) e de todos seu(s) sócio(s) (CPF), emitida através do endereço eletrônico </w:t>
      </w:r>
      <w:proofErr w:type="gramStart"/>
      <w:r w:rsidRPr="008F7CEB">
        <w:rPr>
          <w:sz w:val="21"/>
          <w:szCs w:val="21"/>
        </w:rPr>
        <w:t>https</w:t>
      </w:r>
      <w:proofErr w:type="gramEnd"/>
      <w:r w:rsidRPr="008F7CEB">
        <w:rPr>
          <w:sz w:val="21"/>
          <w:szCs w:val="21"/>
        </w:rPr>
        <w:t>://contas.tcu.gov.br/ords/f?p=</w:t>
      </w:r>
      <w:proofErr w:type="gramStart"/>
      <w:r w:rsidRPr="008F7CEB">
        <w:rPr>
          <w:sz w:val="21"/>
          <w:szCs w:val="21"/>
        </w:rPr>
        <w:t>INABILITADO:</w:t>
      </w:r>
      <w:proofErr w:type="gramEnd"/>
      <w:r w:rsidRPr="008F7CEB">
        <w:rPr>
          <w:sz w:val="21"/>
          <w:szCs w:val="21"/>
        </w:rPr>
        <w:t>CERTIDAO;</w:t>
      </w:r>
    </w:p>
    <w:p w:rsidR="00F52E71" w:rsidRPr="008F7CEB" w:rsidRDefault="00F52E71">
      <w:pPr>
        <w:pStyle w:val="normal0"/>
        <w:jc w:val="both"/>
        <w:rPr>
          <w:sz w:val="21"/>
          <w:szCs w:val="21"/>
        </w:rPr>
      </w:pPr>
    </w:p>
    <w:p w:rsidR="00F52E71" w:rsidRPr="008F7CEB" w:rsidRDefault="00D005C7">
      <w:pPr>
        <w:pStyle w:val="normal0"/>
        <w:numPr>
          <w:ilvl w:val="0"/>
          <w:numId w:val="1"/>
        </w:numPr>
        <w:jc w:val="both"/>
        <w:rPr>
          <w:b/>
          <w:sz w:val="21"/>
          <w:szCs w:val="21"/>
        </w:rPr>
      </w:pPr>
      <w:r w:rsidRPr="008F7CEB">
        <w:rPr>
          <w:b/>
          <w:sz w:val="21"/>
          <w:szCs w:val="21"/>
        </w:rPr>
        <w:t>DO PAGAMENTO</w:t>
      </w:r>
    </w:p>
    <w:p w:rsidR="00F52E71" w:rsidRPr="008F7CEB" w:rsidRDefault="00F52E71">
      <w:pPr>
        <w:pStyle w:val="normal0"/>
        <w:jc w:val="both"/>
        <w:rPr>
          <w:sz w:val="21"/>
          <w:szCs w:val="21"/>
        </w:rPr>
      </w:pPr>
    </w:p>
    <w:p w:rsidR="00F52E71" w:rsidRPr="008F7CEB" w:rsidRDefault="00D005C7">
      <w:pPr>
        <w:pStyle w:val="normal0"/>
        <w:ind w:firstLine="720"/>
        <w:jc w:val="both"/>
        <w:rPr>
          <w:sz w:val="21"/>
          <w:szCs w:val="21"/>
        </w:rPr>
      </w:pPr>
      <w:r w:rsidRPr="008F7CEB">
        <w:rPr>
          <w:sz w:val="21"/>
          <w:szCs w:val="21"/>
        </w:rPr>
        <w:t>O pagamento será efetuado em até 30 (trinta) dia</w:t>
      </w:r>
      <w:r w:rsidRPr="008F7CEB">
        <w:rPr>
          <w:sz w:val="21"/>
          <w:szCs w:val="21"/>
        </w:rPr>
        <w:t>s após a certificação da nota fiscal, devidamente atestada pelos servidores responsáveis pelo recebimento.</w:t>
      </w:r>
    </w:p>
    <w:p w:rsidR="00F52E71" w:rsidRPr="008F7CEB" w:rsidRDefault="00F52E71">
      <w:pPr>
        <w:pStyle w:val="normal0"/>
        <w:jc w:val="both"/>
        <w:rPr>
          <w:sz w:val="21"/>
          <w:szCs w:val="21"/>
        </w:rPr>
      </w:pPr>
    </w:p>
    <w:p w:rsidR="00F52E71" w:rsidRPr="008F7CEB" w:rsidRDefault="00D005C7">
      <w:pPr>
        <w:pStyle w:val="normal0"/>
        <w:numPr>
          <w:ilvl w:val="0"/>
          <w:numId w:val="1"/>
        </w:numPr>
        <w:jc w:val="both"/>
        <w:rPr>
          <w:b/>
          <w:sz w:val="21"/>
          <w:szCs w:val="21"/>
        </w:rPr>
      </w:pPr>
      <w:r w:rsidRPr="008F7CEB">
        <w:rPr>
          <w:b/>
          <w:sz w:val="21"/>
          <w:szCs w:val="21"/>
        </w:rPr>
        <w:t>DA GARANTIA</w:t>
      </w:r>
    </w:p>
    <w:p w:rsidR="00F52E71" w:rsidRPr="008F7CEB" w:rsidRDefault="00F52E71">
      <w:pPr>
        <w:pStyle w:val="normal0"/>
        <w:jc w:val="both"/>
        <w:rPr>
          <w:sz w:val="21"/>
          <w:szCs w:val="21"/>
        </w:rPr>
      </w:pPr>
    </w:p>
    <w:p w:rsidR="00F52E71" w:rsidRPr="008F7CEB" w:rsidRDefault="00D005C7">
      <w:pPr>
        <w:pStyle w:val="normal0"/>
        <w:ind w:firstLine="720"/>
        <w:jc w:val="both"/>
        <w:rPr>
          <w:sz w:val="21"/>
          <w:szCs w:val="21"/>
        </w:rPr>
      </w:pPr>
      <w:r w:rsidRPr="008F7CEB">
        <w:rPr>
          <w:sz w:val="21"/>
          <w:szCs w:val="21"/>
        </w:rPr>
        <w:t>A Contratada deverá prestar garantia conforme disposto no art. 26 da Lei Federal nº 8.078 de 11 de setembro de 1990 (Código de Defesa d</w:t>
      </w:r>
      <w:r w:rsidRPr="008F7CEB">
        <w:rPr>
          <w:sz w:val="21"/>
          <w:szCs w:val="21"/>
        </w:rPr>
        <w:t>o Consumidor).</w:t>
      </w:r>
    </w:p>
    <w:p w:rsidR="00F52E71" w:rsidRPr="008F7CEB" w:rsidRDefault="00F52E71">
      <w:pPr>
        <w:pStyle w:val="normal0"/>
        <w:jc w:val="both"/>
        <w:rPr>
          <w:sz w:val="21"/>
          <w:szCs w:val="21"/>
        </w:rPr>
      </w:pPr>
    </w:p>
    <w:p w:rsidR="00F52E71" w:rsidRPr="008F7CEB" w:rsidRDefault="00D005C7">
      <w:pPr>
        <w:pStyle w:val="normal0"/>
        <w:numPr>
          <w:ilvl w:val="0"/>
          <w:numId w:val="1"/>
        </w:numPr>
        <w:jc w:val="both"/>
        <w:rPr>
          <w:b/>
          <w:sz w:val="21"/>
          <w:szCs w:val="21"/>
        </w:rPr>
      </w:pPr>
      <w:r w:rsidRPr="008F7CEB">
        <w:rPr>
          <w:b/>
          <w:sz w:val="21"/>
          <w:szCs w:val="21"/>
        </w:rPr>
        <w:t>DOS RECURSOS</w:t>
      </w:r>
    </w:p>
    <w:p w:rsidR="00F52E71" w:rsidRPr="008F7CEB" w:rsidRDefault="00F52E71">
      <w:pPr>
        <w:pStyle w:val="normal0"/>
        <w:jc w:val="both"/>
        <w:rPr>
          <w:sz w:val="21"/>
          <w:szCs w:val="21"/>
        </w:rPr>
      </w:pPr>
    </w:p>
    <w:p w:rsidR="00F52E71" w:rsidRPr="008F7CEB" w:rsidRDefault="00D005C7">
      <w:pPr>
        <w:pStyle w:val="normal0"/>
        <w:ind w:firstLine="720"/>
        <w:jc w:val="both"/>
        <w:rPr>
          <w:sz w:val="21"/>
          <w:szCs w:val="21"/>
        </w:rPr>
      </w:pPr>
      <w:r w:rsidRPr="008F7CEB">
        <w:rPr>
          <w:sz w:val="21"/>
          <w:szCs w:val="21"/>
        </w:rPr>
        <w:t>Recursos próprios do orçamento vigente na seguinte dotação orçamentária:</w:t>
      </w:r>
    </w:p>
    <w:p w:rsidR="00F52E71" w:rsidRPr="008F7CEB" w:rsidRDefault="00F52E71">
      <w:pPr>
        <w:pStyle w:val="normal0"/>
        <w:ind w:firstLine="720"/>
        <w:jc w:val="both"/>
        <w:rPr>
          <w:sz w:val="21"/>
          <w:szCs w:val="21"/>
        </w:rPr>
      </w:pPr>
    </w:p>
    <w:p w:rsidR="005F311D" w:rsidRPr="008F7CEB" w:rsidRDefault="005F311D" w:rsidP="005F311D">
      <w:pPr>
        <w:jc w:val="both"/>
        <w:rPr>
          <w:sz w:val="21"/>
          <w:szCs w:val="21"/>
        </w:rPr>
      </w:pPr>
      <w:r w:rsidRPr="008F7CEB">
        <w:rPr>
          <w:sz w:val="21"/>
          <w:szCs w:val="21"/>
        </w:rPr>
        <w:t>SECRETARIA MUN. DE EDUCAÇÃO, CULTURA E ESPORTES/DEPARTAMENTO MUNICIPAL DE CULTURA</w:t>
      </w:r>
    </w:p>
    <w:p w:rsidR="005F311D" w:rsidRPr="008F7CEB" w:rsidRDefault="005F311D" w:rsidP="005F311D">
      <w:pPr>
        <w:jc w:val="both"/>
        <w:rPr>
          <w:sz w:val="21"/>
          <w:szCs w:val="21"/>
        </w:rPr>
      </w:pPr>
      <w:proofErr w:type="gramStart"/>
      <w:r w:rsidRPr="008F7CEB">
        <w:rPr>
          <w:sz w:val="21"/>
          <w:szCs w:val="21"/>
        </w:rPr>
        <w:t>2.043- Gestão</w:t>
      </w:r>
      <w:proofErr w:type="gramEnd"/>
      <w:r w:rsidRPr="008F7CEB">
        <w:rPr>
          <w:sz w:val="21"/>
          <w:szCs w:val="21"/>
        </w:rPr>
        <w:t xml:space="preserve"> das políticas e ações da cultura</w:t>
      </w:r>
    </w:p>
    <w:p w:rsidR="00F52E71" w:rsidRPr="008F7CEB" w:rsidRDefault="005F311D" w:rsidP="005F311D">
      <w:pPr>
        <w:pStyle w:val="normal0"/>
        <w:jc w:val="both"/>
        <w:rPr>
          <w:sz w:val="21"/>
          <w:szCs w:val="21"/>
        </w:rPr>
      </w:pPr>
      <w:r w:rsidRPr="008F7CEB">
        <w:rPr>
          <w:sz w:val="21"/>
          <w:szCs w:val="21"/>
        </w:rPr>
        <w:t>64- 3.3.90.00.00 - Aplicações diretas</w:t>
      </w:r>
      <w:proofErr w:type="gramStart"/>
      <w:r w:rsidRPr="008F7CEB">
        <w:rPr>
          <w:sz w:val="21"/>
          <w:szCs w:val="21"/>
        </w:rPr>
        <w:t xml:space="preserve">   </w:t>
      </w:r>
      <w:proofErr w:type="gramEnd"/>
      <w:r w:rsidRPr="008F7CEB">
        <w:rPr>
          <w:sz w:val="21"/>
          <w:szCs w:val="21"/>
        </w:rPr>
        <w:t>1.500.0000.0000 recursos ordinários</w:t>
      </w:r>
    </w:p>
    <w:p w:rsidR="00F52E71" w:rsidRPr="008F7CEB" w:rsidRDefault="00F52E71">
      <w:pPr>
        <w:pStyle w:val="normal0"/>
        <w:jc w:val="both"/>
        <w:rPr>
          <w:sz w:val="21"/>
          <w:szCs w:val="21"/>
        </w:rPr>
      </w:pPr>
    </w:p>
    <w:p w:rsidR="00F52E71" w:rsidRPr="008F7CEB" w:rsidRDefault="00D005C7">
      <w:pPr>
        <w:pStyle w:val="normal0"/>
        <w:numPr>
          <w:ilvl w:val="0"/>
          <w:numId w:val="1"/>
        </w:numPr>
        <w:jc w:val="both"/>
        <w:rPr>
          <w:b/>
          <w:sz w:val="21"/>
          <w:szCs w:val="21"/>
        </w:rPr>
      </w:pPr>
      <w:r w:rsidRPr="008F7CEB">
        <w:rPr>
          <w:b/>
          <w:sz w:val="21"/>
          <w:szCs w:val="21"/>
        </w:rPr>
        <w:t>DOS VALORES ESTIMADOS</w:t>
      </w:r>
    </w:p>
    <w:p w:rsidR="00F52E71" w:rsidRPr="008F7CEB" w:rsidRDefault="00F52E71">
      <w:pPr>
        <w:pStyle w:val="normal0"/>
        <w:jc w:val="both"/>
        <w:rPr>
          <w:sz w:val="21"/>
          <w:szCs w:val="21"/>
        </w:rPr>
      </w:pPr>
    </w:p>
    <w:p w:rsidR="00F52E71" w:rsidRPr="008F7CEB" w:rsidRDefault="00D005C7">
      <w:pPr>
        <w:pStyle w:val="normal0"/>
        <w:ind w:firstLine="720"/>
        <w:jc w:val="both"/>
        <w:rPr>
          <w:sz w:val="21"/>
          <w:szCs w:val="21"/>
        </w:rPr>
      </w:pPr>
      <w:r w:rsidRPr="008F7CEB">
        <w:rPr>
          <w:sz w:val="21"/>
          <w:szCs w:val="21"/>
        </w:rPr>
        <w:t>O custo total máximo para a aquisição do Objeto do presente Memorial Descritivo será de R$ 1.338,73 (um mil, trezentos e trinta e oito reais e setenta e três centavos), em razão da média entre os valores orçados por empresas fornecedoras dos materiais, con</w:t>
      </w:r>
      <w:r w:rsidRPr="008F7CEB">
        <w:rPr>
          <w:sz w:val="21"/>
          <w:szCs w:val="21"/>
        </w:rPr>
        <w:t>forme pesquisa anexa.</w:t>
      </w:r>
    </w:p>
    <w:p w:rsidR="00F52E71" w:rsidRPr="008F7CEB" w:rsidRDefault="00F52E71">
      <w:pPr>
        <w:pStyle w:val="normal0"/>
        <w:jc w:val="both"/>
        <w:rPr>
          <w:sz w:val="21"/>
          <w:szCs w:val="21"/>
        </w:rPr>
      </w:pPr>
    </w:p>
    <w:p w:rsidR="00F52E71" w:rsidRPr="008F7CEB" w:rsidRDefault="00F52E71">
      <w:pPr>
        <w:pStyle w:val="normal0"/>
        <w:jc w:val="both"/>
        <w:rPr>
          <w:sz w:val="21"/>
          <w:szCs w:val="21"/>
        </w:rPr>
      </w:pPr>
    </w:p>
    <w:p w:rsidR="00F52E71" w:rsidRPr="008F7CEB" w:rsidRDefault="00D005C7">
      <w:pPr>
        <w:pStyle w:val="normal0"/>
        <w:jc w:val="both"/>
        <w:rPr>
          <w:sz w:val="21"/>
          <w:szCs w:val="21"/>
        </w:rPr>
      </w:pPr>
      <w:proofErr w:type="spellStart"/>
      <w:r w:rsidRPr="008F7CEB">
        <w:rPr>
          <w:sz w:val="21"/>
          <w:szCs w:val="21"/>
        </w:rPr>
        <w:t>Ipumirim</w:t>
      </w:r>
      <w:proofErr w:type="spellEnd"/>
      <w:r w:rsidRPr="008F7CEB">
        <w:rPr>
          <w:sz w:val="21"/>
          <w:szCs w:val="21"/>
        </w:rPr>
        <w:t xml:space="preserve">, </w:t>
      </w:r>
      <w:r w:rsidR="008F7CEB">
        <w:rPr>
          <w:sz w:val="21"/>
          <w:szCs w:val="21"/>
        </w:rPr>
        <w:t>23</w:t>
      </w:r>
      <w:r w:rsidRPr="008F7CEB">
        <w:rPr>
          <w:sz w:val="21"/>
          <w:szCs w:val="21"/>
        </w:rPr>
        <w:t xml:space="preserve"> de fevereiro de 2024.</w:t>
      </w:r>
    </w:p>
    <w:p w:rsidR="00F52E71" w:rsidRPr="008F7CEB" w:rsidRDefault="00F52E71">
      <w:pPr>
        <w:pStyle w:val="normal0"/>
        <w:jc w:val="both"/>
        <w:rPr>
          <w:sz w:val="21"/>
          <w:szCs w:val="21"/>
        </w:rPr>
      </w:pPr>
    </w:p>
    <w:p w:rsidR="00F52E71" w:rsidRPr="008F7CEB" w:rsidRDefault="00F52E71">
      <w:pPr>
        <w:pStyle w:val="normal0"/>
        <w:jc w:val="both"/>
        <w:rPr>
          <w:sz w:val="21"/>
          <w:szCs w:val="21"/>
        </w:rPr>
      </w:pPr>
    </w:p>
    <w:p w:rsidR="00F52E71" w:rsidRPr="008F7CEB" w:rsidRDefault="00F52E71">
      <w:pPr>
        <w:pStyle w:val="normal0"/>
        <w:jc w:val="both"/>
        <w:rPr>
          <w:sz w:val="21"/>
          <w:szCs w:val="21"/>
        </w:rPr>
      </w:pPr>
    </w:p>
    <w:p w:rsidR="00F52E71" w:rsidRPr="008F7CEB" w:rsidRDefault="00D005C7">
      <w:pPr>
        <w:pStyle w:val="normal0"/>
        <w:jc w:val="center"/>
        <w:rPr>
          <w:sz w:val="21"/>
          <w:szCs w:val="21"/>
        </w:rPr>
      </w:pPr>
      <w:r w:rsidRPr="008F7CEB">
        <w:rPr>
          <w:sz w:val="21"/>
          <w:szCs w:val="21"/>
        </w:rPr>
        <w:t>______________________________</w:t>
      </w:r>
    </w:p>
    <w:p w:rsidR="00F52E71" w:rsidRPr="008F7CEB" w:rsidRDefault="00D005C7">
      <w:pPr>
        <w:pStyle w:val="normal0"/>
        <w:jc w:val="center"/>
        <w:rPr>
          <w:sz w:val="21"/>
          <w:szCs w:val="21"/>
        </w:rPr>
      </w:pPr>
      <w:r w:rsidRPr="008F7CEB">
        <w:rPr>
          <w:sz w:val="21"/>
          <w:szCs w:val="21"/>
        </w:rPr>
        <w:t>HILÁRIO REFFATTI</w:t>
      </w:r>
    </w:p>
    <w:p w:rsidR="00F52E71" w:rsidRPr="008F7CEB" w:rsidRDefault="00D005C7">
      <w:pPr>
        <w:pStyle w:val="normal0"/>
        <w:jc w:val="center"/>
        <w:rPr>
          <w:sz w:val="21"/>
          <w:szCs w:val="21"/>
        </w:rPr>
      </w:pPr>
      <w:r w:rsidRPr="008F7CEB">
        <w:rPr>
          <w:sz w:val="21"/>
          <w:szCs w:val="21"/>
        </w:rPr>
        <w:t>PREFEITO</w:t>
      </w:r>
    </w:p>
    <w:sectPr w:rsidR="00F52E71" w:rsidRPr="008F7CEB" w:rsidSect="00F52E71">
      <w:headerReference w:type="default" r:id="rId9"/>
      <w:pgSz w:w="11909" w:h="16834"/>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52E71" w:rsidRDefault="00F52E71" w:rsidP="00F52E71">
      <w:pPr>
        <w:spacing w:line="240" w:lineRule="auto"/>
      </w:pPr>
      <w:r>
        <w:separator/>
      </w:r>
    </w:p>
  </w:endnote>
  <w:endnote w:type="continuationSeparator" w:id="1">
    <w:p w:rsidR="00F52E71" w:rsidRDefault="00F52E71" w:rsidP="00F52E7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43D3" w:rsidRDefault="002A43D3">
    <w:pPr>
      <w:pStyle w:val="Corpodetexto"/>
      <w:spacing w:line="14" w:lineRule="auto"/>
      <w:rPr>
        <w:sz w:val="20"/>
      </w:rPr>
    </w:pPr>
    <w:r w:rsidRPr="002F7F39">
      <w:pict>
        <v:shapetype id="_x0000_t202" coordsize="21600,21600" o:spt="202" path="m,l,21600r21600,l21600,xe">
          <v:stroke joinstyle="miter"/>
          <v:path gradientshapeok="t" o:connecttype="rect"/>
        </v:shapetype>
        <v:shape id="docshape2" o:spid="_x0000_s2050" type="#_x0000_t202" style="position:absolute;margin-left:203.55pt;margin-top:775.05pt;width:188.2pt;height:39.9pt;z-index:-251654144;mso-position-horizontal-relative:page;mso-position-vertical-relative:page" filled="f" stroked="f">
          <v:textbox style="mso-next-textbox:#docshape2" inset="0,0,0,0">
            <w:txbxContent>
              <w:p w:rsidR="002A43D3" w:rsidRDefault="002A43D3">
                <w:pPr>
                  <w:pStyle w:val="Corpodetexto"/>
                  <w:spacing w:line="244" w:lineRule="exact"/>
                  <w:ind w:left="2" w:right="2"/>
                  <w:jc w:val="center"/>
                </w:pPr>
                <w:r>
                  <w:t>RuaBentoGonçalves,220-</w:t>
                </w:r>
                <w:r>
                  <w:rPr>
                    <w:spacing w:val="-2"/>
                  </w:rPr>
                  <w:t>Centro</w:t>
                </w:r>
              </w:p>
              <w:p w:rsidR="002A43D3" w:rsidRDefault="002A43D3">
                <w:pPr>
                  <w:pStyle w:val="Corpodetexto"/>
                  <w:ind w:left="2"/>
                  <w:jc w:val="center"/>
                </w:pPr>
                <w:r>
                  <w:t>CEP89790-000-Ipumirim,SantaCatarina Telefone: (49) 3438-3411</w:t>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52E71" w:rsidRDefault="00F52E71" w:rsidP="00F52E71">
      <w:pPr>
        <w:spacing w:line="240" w:lineRule="auto"/>
      </w:pPr>
      <w:r>
        <w:separator/>
      </w:r>
    </w:p>
  </w:footnote>
  <w:footnote w:type="continuationSeparator" w:id="1">
    <w:p w:rsidR="00F52E71" w:rsidRDefault="00F52E71" w:rsidP="00F52E71">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43D3" w:rsidRDefault="002A43D3">
    <w:pPr>
      <w:pStyle w:val="Corpodetexto"/>
      <w:spacing w:line="14" w:lineRule="auto"/>
      <w:rPr>
        <w:sz w:val="20"/>
      </w:rPr>
    </w:pPr>
    <w:r>
      <w:rPr>
        <w:noProof/>
        <w:lang w:val="pt-BR" w:eastAsia="pt-BR"/>
      </w:rPr>
      <w:drawing>
        <wp:anchor distT="0" distB="0" distL="0" distR="0" simplePos="0" relativeHeight="251660288" behindDoc="1" locked="0" layoutInCell="1" allowOverlap="1">
          <wp:simplePos x="0" y="0"/>
          <wp:positionH relativeFrom="page">
            <wp:posOffset>670560</wp:posOffset>
          </wp:positionH>
          <wp:positionV relativeFrom="page">
            <wp:posOffset>245799</wp:posOffset>
          </wp:positionV>
          <wp:extent cx="1066800" cy="1019174"/>
          <wp:effectExtent l="0" t="0" r="0" b="0"/>
          <wp:wrapNone/>
          <wp:docPr id="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066800" cy="1019174"/>
                  </a:xfrm>
                  <a:prstGeom prst="rect">
                    <a:avLst/>
                  </a:prstGeom>
                </pic:spPr>
              </pic:pic>
            </a:graphicData>
          </a:graphic>
        </wp:anchor>
      </w:drawing>
    </w:r>
    <w:r w:rsidRPr="002F7F39">
      <w:pict>
        <v:shapetype id="_x0000_t202" coordsize="21600,21600" o:spt="202" path="m,l,21600r21600,l21600,xe">
          <v:stroke joinstyle="miter"/>
          <v:path gradientshapeok="t" o:connecttype="rect"/>
        </v:shapetype>
        <v:shape id="docshape1" o:spid="_x0000_s2049" type="#_x0000_t202" style="position:absolute;margin-left:188.95pt;margin-top:36.95pt;width:278.1pt;height:58.75pt;z-index:-251655168;mso-position-horizontal-relative:page;mso-position-vertical-relative:page" filled="f" stroked="f">
          <v:textbox style="mso-next-textbox:#docshape1" inset="0,0,0,0">
            <w:txbxContent>
              <w:p w:rsidR="002A43D3" w:rsidRDefault="002A43D3">
                <w:pPr>
                  <w:spacing w:line="305" w:lineRule="exact"/>
                  <w:ind w:left="2" w:right="2"/>
                  <w:jc w:val="center"/>
                  <w:rPr>
                    <w:rFonts w:ascii="Calibri"/>
                    <w:b/>
                    <w:sz w:val="28"/>
                  </w:rPr>
                </w:pPr>
                <w:r>
                  <w:rPr>
                    <w:rFonts w:ascii="Calibri"/>
                    <w:b/>
                    <w:spacing w:val="-2"/>
                    <w:sz w:val="28"/>
                  </w:rPr>
                  <w:t>ESTADODESANTACATARINA</w:t>
                </w:r>
              </w:p>
              <w:p w:rsidR="002A43D3" w:rsidRDefault="002A43D3">
                <w:pPr>
                  <w:spacing w:line="317" w:lineRule="exact"/>
                  <w:ind w:left="2" w:right="2"/>
                  <w:jc w:val="center"/>
                  <w:rPr>
                    <w:rFonts w:ascii="Calibri"/>
                    <w:sz w:val="26"/>
                  </w:rPr>
                </w:pPr>
                <w:r>
                  <w:rPr>
                    <w:rFonts w:ascii="Calibri"/>
                    <w:sz w:val="26"/>
                  </w:rPr>
                  <w:t>PREFEITURAMUNICIPALDE</w:t>
                </w:r>
                <w:r>
                  <w:rPr>
                    <w:rFonts w:ascii="Calibri"/>
                    <w:spacing w:val="-2"/>
                    <w:sz w:val="26"/>
                  </w:rPr>
                  <w:t>IPUMIRIM</w:t>
                </w:r>
              </w:p>
              <w:p w:rsidR="002A43D3" w:rsidRDefault="002A43D3">
                <w:pPr>
                  <w:pStyle w:val="Corpodetexto"/>
                  <w:ind w:left="2"/>
                  <w:jc w:val="center"/>
                </w:pPr>
                <w:r>
                  <w:rPr>
                    <w:spacing w:val="-2"/>
                  </w:rPr>
                  <w:t xml:space="preserve">SECRETARIAMUNICIPALDEEDUCAÇÃO,CULTURAEESPORTES </w:t>
                </w:r>
                <w:r>
                  <w:t>BIBLIOTECA PÚBLICA MUNICIPAL ÉRICO VERÍSSIMO</w:t>
                </w:r>
              </w:p>
            </w:txbxContent>
          </v:textbox>
          <w10:wrap anchorx="page" anchory="pag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2E71" w:rsidRDefault="00F52E71">
    <w:pPr>
      <w:pStyle w:val="normal0"/>
      <w:jc w:val="center"/>
    </w:pPr>
  </w:p>
  <w:p w:rsidR="00F52E71" w:rsidRDefault="00D005C7">
    <w:pPr>
      <w:pStyle w:val="normal0"/>
      <w:jc w:val="center"/>
      <w:rPr>
        <w:b/>
        <w:sz w:val="32"/>
        <w:szCs w:val="32"/>
      </w:rPr>
    </w:pPr>
    <w:r>
      <w:rPr>
        <w:b/>
        <w:sz w:val="32"/>
        <w:szCs w:val="32"/>
      </w:rPr>
      <w:t>ESTADO DE SANTA CATARINA</w:t>
    </w:r>
  </w:p>
  <w:p w:rsidR="00F52E71" w:rsidRDefault="00D005C7">
    <w:pPr>
      <w:pStyle w:val="normal0"/>
      <w:jc w:val="center"/>
      <w:rPr>
        <w:sz w:val="28"/>
        <w:szCs w:val="28"/>
      </w:rPr>
    </w:pPr>
    <w:r>
      <w:rPr>
        <w:sz w:val="28"/>
        <w:szCs w:val="28"/>
      </w:rPr>
      <w:t>PREFEITURA MUNICIPAL DE IPUMIRIM</w:t>
    </w:r>
  </w:p>
  <w:p w:rsidR="00F52E71" w:rsidRDefault="00F52E71">
    <w:pPr>
      <w:pStyle w:val="normal0"/>
      <w:jc w:val="center"/>
      <w:rPr>
        <w:sz w:val="28"/>
        <w:szCs w:val="28"/>
      </w:rPr>
    </w:pPr>
  </w:p>
  <w:p w:rsidR="00F52E71" w:rsidRDefault="00D005C7">
    <w:pPr>
      <w:pStyle w:val="normal0"/>
      <w:jc w:val="center"/>
      <w:rPr>
        <w:sz w:val="28"/>
        <w:szCs w:val="28"/>
      </w:rPr>
    </w:pPr>
    <w:r>
      <w:rPr>
        <w:noProof/>
        <w:sz w:val="28"/>
        <w:szCs w:val="28"/>
      </w:rPr>
      <w:drawing>
        <wp:anchor distT="114300" distB="114300" distL="114300" distR="114300" simplePos="0" relativeHeight="251658240" behindDoc="0" locked="0" layoutInCell="1" allowOverlap="1">
          <wp:simplePos x="0" y="0"/>
          <wp:positionH relativeFrom="page">
            <wp:posOffset>409575</wp:posOffset>
          </wp:positionH>
          <wp:positionV relativeFrom="page">
            <wp:posOffset>390525</wp:posOffset>
          </wp:positionV>
          <wp:extent cx="995822" cy="938213"/>
          <wp:effectExtent l="0" t="0" r="0" b="0"/>
          <wp:wrapSquare wrapText="bothSides" distT="114300" distB="11430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995822" cy="938213"/>
                  </a:xfrm>
                  <a:prstGeom prst="rect">
                    <a:avLst/>
                  </a:prstGeom>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A76359"/>
    <w:multiLevelType w:val="multilevel"/>
    <w:tmpl w:val="1C8A32E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nsid w:val="47512C36"/>
    <w:multiLevelType w:val="multilevel"/>
    <w:tmpl w:val="9D1811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nsid w:val="5716329D"/>
    <w:multiLevelType w:val="multilevel"/>
    <w:tmpl w:val="EEEEE7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nsid w:val="782575B1"/>
    <w:multiLevelType w:val="multilevel"/>
    <w:tmpl w:val="AAE6D16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nsid w:val="7CCB468F"/>
    <w:multiLevelType w:val="multilevel"/>
    <w:tmpl w:val="3A788EC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hdrShapeDefaults>
    <o:shapedefaults v:ext="edit" spidmax="2051"/>
    <o:shapelayout v:ext="edit">
      <o:idmap v:ext="edit" data="2"/>
    </o:shapelayout>
  </w:hdrShapeDefaults>
  <w:footnotePr>
    <w:footnote w:id="0"/>
    <w:footnote w:id="1"/>
  </w:footnotePr>
  <w:endnotePr>
    <w:endnote w:id="0"/>
    <w:endnote w:id="1"/>
  </w:endnotePr>
  <w:compat/>
  <w:rsids>
    <w:rsidRoot w:val="00F52E71"/>
    <w:rsid w:val="00185CE3"/>
    <w:rsid w:val="002A43D3"/>
    <w:rsid w:val="005F311D"/>
    <w:rsid w:val="008F7CEB"/>
    <w:rsid w:val="00D005C7"/>
    <w:rsid w:val="00F52E7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0"/>
    <w:next w:val="normal0"/>
    <w:rsid w:val="00F52E71"/>
    <w:pPr>
      <w:keepNext/>
      <w:keepLines/>
      <w:spacing w:before="400" w:after="120"/>
      <w:outlineLvl w:val="0"/>
    </w:pPr>
    <w:rPr>
      <w:sz w:val="40"/>
      <w:szCs w:val="40"/>
    </w:rPr>
  </w:style>
  <w:style w:type="paragraph" w:styleId="Ttulo2">
    <w:name w:val="heading 2"/>
    <w:basedOn w:val="normal0"/>
    <w:next w:val="normal0"/>
    <w:rsid w:val="00F52E71"/>
    <w:pPr>
      <w:keepNext/>
      <w:keepLines/>
      <w:spacing w:before="360" w:after="120"/>
      <w:outlineLvl w:val="1"/>
    </w:pPr>
    <w:rPr>
      <w:sz w:val="32"/>
      <w:szCs w:val="32"/>
    </w:rPr>
  </w:style>
  <w:style w:type="paragraph" w:styleId="Ttulo3">
    <w:name w:val="heading 3"/>
    <w:basedOn w:val="normal0"/>
    <w:next w:val="normal0"/>
    <w:rsid w:val="00F52E71"/>
    <w:pPr>
      <w:keepNext/>
      <w:keepLines/>
      <w:spacing w:before="320" w:after="80"/>
      <w:outlineLvl w:val="2"/>
    </w:pPr>
    <w:rPr>
      <w:color w:val="434343"/>
      <w:sz w:val="28"/>
      <w:szCs w:val="28"/>
    </w:rPr>
  </w:style>
  <w:style w:type="paragraph" w:styleId="Ttulo4">
    <w:name w:val="heading 4"/>
    <w:basedOn w:val="normal0"/>
    <w:next w:val="normal0"/>
    <w:rsid w:val="00F52E71"/>
    <w:pPr>
      <w:keepNext/>
      <w:keepLines/>
      <w:spacing w:before="280" w:after="80"/>
      <w:outlineLvl w:val="3"/>
    </w:pPr>
    <w:rPr>
      <w:color w:val="666666"/>
      <w:sz w:val="24"/>
      <w:szCs w:val="24"/>
    </w:rPr>
  </w:style>
  <w:style w:type="paragraph" w:styleId="Ttulo5">
    <w:name w:val="heading 5"/>
    <w:basedOn w:val="normal0"/>
    <w:next w:val="normal0"/>
    <w:rsid w:val="00F52E71"/>
    <w:pPr>
      <w:keepNext/>
      <w:keepLines/>
      <w:spacing w:before="240" w:after="80"/>
      <w:outlineLvl w:val="4"/>
    </w:pPr>
    <w:rPr>
      <w:color w:val="666666"/>
    </w:rPr>
  </w:style>
  <w:style w:type="paragraph" w:styleId="Ttulo6">
    <w:name w:val="heading 6"/>
    <w:basedOn w:val="normal0"/>
    <w:next w:val="normal0"/>
    <w:rsid w:val="00F52E71"/>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0">
    <w:name w:val="normal"/>
    <w:rsid w:val="00F52E71"/>
  </w:style>
  <w:style w:type="table" w:customStyle="1" w:styleId="TableNormal">
    <w:name w:val="Table Normal"/>
    <w:uiPriority w:val="2"/>
    <w:qFormat/>
    <w:rsid w:val="00F52E71"/>
    <w:tblPr>
      <w:tblCellMar>
        <w:top w:w="0" w:type="dxa"/>
        <w:left w:w="0" w:type="dxa"/>
        <w:bottom w:w="0" w:type="dxa"/>
        <w:right w:w="0" w:type="dxa"/>
      </w:tblCellMar>
    </w:tblPr>
  </w:style>
  <w:style w:type="paragraph" w:styleId="Ttulo">
    <w:name w:val="Title"/>
    <w:basedOn w:val="normal0"/>
    <w:next w:val="normal0"/>
    <w:rsid w:val="00F52E71"/>
    <w:pPr>
      <w:keepNext/>
      <w:keepLines/>
      <w:spacing w:after="60"/>
    </w:pPr>
    <w:rPr>
      <w:sz w:val="52"/>
      <w:szCs w:val="52"/>
    </w:rPr>
  </w:style>
  <w:style w:type="paragraph" w:styleId="Subttulo">
    <w:name w:val="Subtitle"/>
    <w:basedOn w:val="normal0"/>
    <w:next w:val="normal0"/>
    <w:rsid w:val="00F52E71"/>
    <w:pPr>
      <w:keepNext/>
      <w:keepLines/>
      <w:spacing w:after="320"/>
    </w:pPr>
    <w:rPr>
      <w:color w:val="666666"/>
      <w:sz w:val="30"/>
      <w:szCs w:val="30"/>
    </w:rPr>
  </w:style>
  <w:style w:type="table" w:customStyle="1" w:styleId="a">
    <w:basedOn w:val="TableNormal"/>
    <w:rsid w:val="00F52E71"/>
    <w:tblPr>
      <w:tblStyleRowBandSize w:val="1"/>
      <w:tblStyleColBandSize w:val="1"/>
      <w:tblCellMar>
        <w:top w:w="100" w:type="dxa"/>
        <w:left w:w="100" w:type="dxa"/>
        <w:bottom w:w="100" w:type="dxa"/>
        <w:right w:w="100" w:type="dxa"/>
      </w:tblCellMar>
    </w:tblPr>
  </w:style>
  <w:style w:type="paragraph" w:styleId="Corpodetexto">
    <w:name w:val="Body Text"/>
    <w:basedOn w:val="Normal"/>
    <w:link w:val="CorpodetextoChar"/>
    <w:uiPriority w:val="1"/>
    <w:qFormat/>
    <w:rsid w:val="002A43D3"/>
    <w:pPr>
      <w:widowControl w:val="0"/>
      <w:autoSpaceDE w:val="0"/>
      <w:autoSpaceDN w:val="0"/>
      <w:spacing w:line="240" w:lineRule="auto"/>
    </w:pPr>
    <w:rPr>
      <w:rFonts w:ascii="Calibri" w:eastAsia="Calibri" w:hAnsi="Calibri" w:cs="Calibri"/>
      <w:lang w:val="pt-PT" w:eastAsia="en-US"/>
    </w:rPr>
  </w:style>
  <w:style w:type="character" w:customStyle="1" w:styleId="CorpodetextoChar">
    <w:name w:val="Corpo de texto Char"/>
    <w:basedOn w:val="Fontepargpadro"/>
    <w:link w:val="Corpodetexto"/>
    <w:uiPriority w:val="1"/>
    <w:rsid w:val="002A43D3"/>
    <w:rPr>
      <w:rFonts w:ascii="Calibri" w:eastAsia="Calibri" w:hAnsi="Calibri" w:cs="Calibri"/>
      <w:lang w:val="pt-PT" w:eastAsia="en-US"/>
    </w:rPr>
  </w:style>
  <w:style w:type="paragraph" w:customStyle="1" w:styleId="TableParagraph">
    <w:name w:val="Table Paragraph"/>
    <w:basedOn w:val="Normal"/>
    <w:uiPriority w:val="1"/>
    <w:qFormat/>
    <w:rsid w:val="002A43D3"/>
    <w:pPr>
      <w:widowControl w:val="0"/>
      <w:autoSpaceDE w:val="0"/>
      <w:autoSpaceDN w:val="0"/>
      <w:spacing w:line="240" w:lineRule="auto"/>
      <w:ind w:left="17"/>
      <w:jc w:val="center"/>
    </w:pPr>
    <w:rPr>
      <w:rFonts w:ascii="Arial MT" w:eastAsia="Arial MT" w:hAnsi="Arial MT" w:cs="Arial MT"/>
      <w:lang w:val="pt-PT" w:eastAsia="en-US"/>
    </w:rPr>
  </w:style>
  <w:style w:type="paragraph" w:styleId="NormalWeb">
    <w:name w:val="Normal (Web)"/>
    <w:basedOn w:val="Normal"/>
    <w:uiPriority w:val="99"/>
    <w:rsid w:val="002A43D3"/>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GridTable4Accent6">
    <w:name w:val="Grid Table 4 Accent 6"/>
    <w:basedOn w:val="Tabelanormal"/>
    <w:uiPriority w:val="49"/>
    <w:rsid w:val="002A43D3"/>
    <w:pPr>
      <w:spacing w:line="240" w:lineRule="auto"/>
    </w:pPr>
    <w:rPr>
      <w:rFonts w:asciiTheme="minorHAnsi" w:eastAsiaTheme="minorHAnsi" w:hAnsiTheme="minorHAnsi" w:cstheme="minorBidi"/>
      <w:lang w:eastAsia="en-US"/>
    </w:rPr>
    <w:tblPr>
      <w:tblStyleRowBandSize w:val="1"/>
      <w:tblStyleColBandSize w:val="1"/>
      <w:tblInd w:w="0" w:type="dxa"/>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10</Pages>
  <Words>2685</Words>
  <Characters>14504</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PMI615</dc:creator>
  <cp:lastModifiedBy>PMI615</cp:lastModifiedBy>
  <cp:revision>3</cp:revision>
  <dcterms:created xsi:type="dcterms:W3CDTF">2024-02-28T18:09:00Z</dcterms:created>
  <dcterms:modified xsi:type="dcterms:W3CDTF">2024-02-28T18:28:00Z</dcterms:modified>
</cp:coreProperties>
</file>