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263" w:rsidRDefault="00E92263">
      <w:bookmarkStart w:id="0" w:name="_GoBack"/>
      <w:bookmarkEnd w:id="0"/>
    </w:p>
    <w:p w:rsidR="00E92263" w:rsidRPr="00F54435" w:rsidRDefault="00F54435" w:rsidP="00F54435">
      <w:pPr>
        <w:spacing w:after="0"/>
        <w:jc w:val="right"/>
        <w:rPr>
          <w:rFonts w:ascii="Arial" w:eastAsia="Arial" w:hAnsi="Arial" w:cs="Arial"/>
          <w:b/>
          <w:shd w:val="clear" w:color="auto" w:fill="FFFFFF"/>
          <w:lang w:eastAsia="pt-BR"/>
        </w:rPr>
      </w:pPr>
      <w:r>
        <w:rPr>
          <w:rFonts w:ascii="Arial" w:eastAsia="Arial" w:hAnsi="Arial" w:cs="Arial"/>
          <w:b/>
          <w:noProof/>
          <w:shd w:val="clear" w:color="auto" w:fill="FFFFFF"/>
          <w:lang w:eastAsia="pt-BR"/>
        </w:rPr>
        <w:drawing>
          <wp:inline distT="0" distB="0" distL="0" distR="0">
            <wp:extent cx="909905" cy="904875"/>
            <wp:effectExtent l="0" t="0" r="508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BVI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425" cy="929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263" w:rsidRPr="00F54435" w:rsidRDefault="00E92263" w:rsidP="00F54435">
      <w:pPr>
        <w:spacing w:after="0"/>
        <w:rPr>
          <w:rFonts w:ascii="Arial" w:eastAsia="Arial" w:hAnsi="Arial" w:cs="Arial"/>
          <w:b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>A/O</w:t>
      </w:r>
    </w:p>
    <w:p w:rsidR="00E92263" w:rsidRPr="00F54435" w:rsidRDefault="00E92263" w:rsidP="00F54435">
      <w:pPr>
        <w:spacing w:after="0"/>
        <w:rPr>
          <w:rFonts w:ascii="Arial" w:eastAsia="Arial" w:hAnsi="Arial" w:cs="Arial"/>
          <w:b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>Setor de Compras</w:t>
      </w:r>
    </w:p>
    <w:p w:rsidR="00E92263" w:rsidRPr="00F54435" w:rsidRDefault="00E92263" w:rsidP="00F54435">
      <w:pPr>
        <w:spacing w:after="0"/>
        <w:rPr>
          <w:rFonts w:ascii="Arial" w:eastAsia="Arial" w:hAnsi="Arial" w:cs="Arial"/>
          <w:b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>Prefeitura Municipal de Ipumirim-SC</w:t>
      </w:r>
    </w:p>
    <w:p w:rsidR="00E92263" w:rsidRDefault="00E92263">
      <w:pPr>
        <w:rPr>
          <w:rFonts w:ascii="Arial" w:eastAsia="Arial" w:hAnsi="Arial" w:cs="Arial"/>
          <w:shd w:val="clear" w:color="auto" w:fill="FFFFFF"/>
          <w:lang w:eastAsia="pt-BR"/>
        </w:rPr>
      </w:pPr>
    </w:p>
    <w:p w:rsidR="00E92263" w:rsidRDefault="00E92263">
      <w:pPr>
        <w:rPr>
          <w:rFonts w:ascii="Arial" w:eastAsia="Arial" w:hAnsi="Arial" w:cs="Arial"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>Assunto:</w:t>
      </w:r>
      <w:r>
        <w:rPr>
          <w:rFonts w:ascii="Arial" w:eastAsia="Arial" w:hAnsi="Arial" w:cs="Arial"/>
          <w:shd w:val="clear" w:color="auto" w:fill="FFFFFF"/>
          <w:lang w:eastAsia="pt-BR"/>
        </w:rPr>
        <w:t xml:space="preserve"> E</w:t>
      </w:r>
      <w:r w:rsidRPr="00E92263">
        <w:rPr>
          <w:rFonts w:ascii="Arial" w:eastAsia="Arial" w:hAnsi="Arial" w:cs="Arial"/>
          <w:shd w:val="clear" w:color="auto" w:fill="FFFFFF"/>
          <w:lang w:eastAsia="pt-BR"/>
        </w:rPr>
        <w:t>sclarecimentos referentes ao Dispensa de Licitação 27/2025</w:t>
      </w:r>
    </w:p>
    <w:p w:rsidR="00E92263" w:rsidRDefault="00E92263">
      <w:pPr>
        <w:rPr>
          <w:rFonts w:ascii="Arial" w:eastAsia="Arial" w:hAnsi="Arial" w:cs="Arial"/>
          <w:shd w:val="clear" w:color="auto" w:fill="FFFFFF"/>
          <w:lang w:eastAsia="pt-BR"/>
        </w:rPr>
      </w:pPr>
    </w:p>
    <w:p w:rsidR="00E92263" w:rsidRDefault="00F54435">
      <w:pPr>
        <w:rPr>
          <w:rFonts w:ascii="Arial" w:eastAsia="Arial" w:hAnsi="Arial" w:cs="Arial"/>
          <w:shd w:val="clear" w:color="auto" w:fill="FFFFFF"/>
          <w:lang w:eastAsia="pt-BR"/>
        </w:rPr>
      </w:pPr>
      <w:r>
        <w:rPr>
          <w:rFonts w:ascii="Arial" w:eastAsia="Arial" w:hAnsi="Arial" w:cs="Arial"/>
          <w:shd w:val="clear" w:color="auto" w:fill="FFFFFF"/>
          <w:lang w:eastAsia="pt-BR"/>
        </w:rPr>
        <w:t xml:space="preserve">Prezado, </w:t>
      </w:r>
      <w:r w:rsidR="00E92263">
        <w:rPr>
          <w:rFonts w:ascii="Arial" w:eastAsia="Arial" w:hAnsi="Arial" w:cs="Arial"/>
          <w:shd w:val="clear" w:color="auto" w:fill="FFFFFF"/>
          <w:lang w:eastAsia="pt-BR"/>
        </w:rPr>
        <w:t>Segue esclarecimentos, referente Dispensa de Licitação 27/2025</w:t>
      </w:r>
      <w:r w:rsidR="007F31CC">
        <w:rPr>
          <w:rFonts w:ascii="Arial" w:eastAsia="Arial" w:hAnsi="Arial" w:cs="Arial"/>
          <w:shd w:val="clear" w:color="auto" w:fill="FFFFFF"/>
          <w:lang w:eastAsia="pt-BR"/>
        </w:rPr>
        <w:t>.</w:t>
      </w:r>
    </w:p>
    <w:p w:rsidR="007F31CC" w:rsidRDefault="007F31CC">
      <w:pPr>
        <w:rPr>
          <w:rFonts w:ascii="Arial" w:eastAsia="Arial" w:hAnsi="Arial" w:cs="Arial"/>
          <w:shd w:val="clear" w:color="auto" w:fill="FFFFFF"/>
          <w:lang w:eastAsia="pt-BR"/>
        </w:rPr>
      </w:pPr>
      <w:r>
        <w:rPr>
          <w:rFonts w:ascii="Arial" w:eastAsia="Arial" w:hAnsi="Arial" w:cs="Arial"/>
          <w:shd w:val="clear" w:color="auto" w:fill="FFFFFF"/>
          <w:lang w:eastAsia="pt-BR"/>
        </w:rPr>
        <w:t xml:space="preserve">Item 9: </w:t>
      </w:r>
      <w:r w:rsidRPr="007F31CC">
        <w:rPr>
          <w:rFonts w:ascii="Arial" w:eastAsia="Arial" w:hAnsi="Arial" w:cs="Arial"/>
          <w:b/>
          <w:shd w:val="clear" w:color="auto" w:fill="FFFFFF"/>
          <w:lang w:eastAsia="pt-BR"/>
        </w:rPr>
        <w:t>25 Amperes a "Fonte Chaveada Flutuado</w:t>
      </w:r>
      <w:r w:rsidRPr="007F31CC">
        <w:rPr>
          <w:rFonts w:ascii="Arial" w:eastAsia="Arial" w:hAnsi="Arial" w:cs="Arial"/>
          <w:shd w:val="clear" w:color="auto" w:fill="FFFFFF"/>
          <w:lang w:eastAsia="pt-BR"/>
        </w:rPr>
        <w:t>r”.</w:t>
      </w:r>
    </w:p>
    <w:p w:rsidR="007F31CC" w:rsidRDefault="007F31CC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>
        <w:rPr>
          <w:rFonts w:ascii="Arial" w:eastAsia="Arial" w:hAnsi="Arial" w:cs="Arial"/>
          <w:shd w:val="clear" w:color="auto" w:fill="FFFFFF"/>
          <w:lang w:eastAsia="pt-BR"/>
        </w:rPr>
        <w:t xml:space="preserve">Item 16: Rádio </w:t>
      </w:r>
      <w:r w:rsidRPr="007F31CC">
        <w:rPr>
          <w:rFonts w:ascii="Arial" w:eastAsia="Arial" w:hAnsi="Arial" w:cs="Arial"/>
          <w:b/>
          <w:shd w:val="clear" w:color="auto" w:fill="FFFFFF"/>
          <w:lang w:eastAsia="pt-BR"/>
        </w:rPr>
        <w:t>Comunicador modelo portátil</w:t>
      </w:r>
      <w:r>
        <w:rPr>
          <w:rFonts w:ascii="Arial" w:eastAsia="Arial" w:hAnsi="Arial" w:cs="Arial"/>
          <w:shd w:val="clear" w:color="auto" w:fill="FFFFFF"/>
          <w:lang w:eastAsia="pt-BR"/>
        </w:rPr>
        <w:t xml:space="preserve"> </w:t>
      </w:r>
    </w:p>
    <w:p w:rsidR="007F31CC" w:rsidRDefault="007F31CC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>
        <w:rPr>
          <w:rFonts w:ascii="Arial" w:eastAsia="Arial" w:hAnsi="Arial" w:cs="Arial"/>
          <w:shd w:val="clear" w:color="auto" w:fill="FFFFFF"/>
          <w:lang w:eastAsia="pt-BR"/>
        </w:rPr>
        <w:t>Descrição do Produto.</w:t>
      </w:r>
    </w:p>
    <w:p w:rsidR="007F31CC" w:rsidRDefault="007F31CC" w:rsidP="00006C82">
      <w:pPr>
        <w:spacing w:after="0"/>
        <w:ind w:left="708" w:hanging="708"/>
        <w:rPr>
          <w:rFonts w:ascii="Arial" w:eastAsia="Arial" w:hAnsi="Arial" w:cs="Arial"/>
          <w:shd w:val="clear" w:color="auto" w:fill="FFFFFF"/>
          <w:lang w:eastAsia="pt-BR"/>
        </w:rPr>
      </w:pPr>
      <w:r>
        <w:rPr>
          <w:rFonts w:ascii="Arial" w:eastAsia="Arial" w:hAnsi="Arial" w:cs="Arial"/>
          <w:shd w:val="clear" w:color="auto" w:fill="FFFFFF"/>
          <w:lang w:eastAsia="pt-BR"/>
        </w:rPr>
        <w:t>Radio Transceptor VHF DMR hibrido analógico/digital.</w:t>
      </w:r>
    </w:p>
    <w:p w:rsidR="007F31CC" w:rsidRDefault="007F31CC" w:rsidP="00006C82">
      <w:pPr>
        <w:spacing w:after="0"/>
        <w:ind w:left="708" w:hanging="708"/>
        <w:rPr>
          <w:rFonts w:ascii="Arial" w:eastAsia="Arial" w:hAnsi="Arial" w:cs="Arial"/>
          <w:shd w:val="clear" w:color="auto" w:fill="FFFFFF"/>
          <w:lang w:eastAsia="pt-BR"/>
        </w:rPr>
      </w:pPr>
      <w:r>
        <w:rPr>
          <w:rFonts w:ascii="Arial" w:eastAsia="Arial" w:hAnsi="Arial" w:cs="Arial"/>
          <w:shd w:val="clear" w:color="auto" w:fill="FFFFFF"/>
          <w:lang w:eastAsia="pt-BR"/>
        </w:rPr>
        <w:t xml:space="preserve">Antena flexível </w:t>
      </w:r>
    </w:p>
    <w:p w:rsidR="007F31CC" w:rsidRDefault="007F31CC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>
        <w:rPr>
          <w:rFonts w:ascii="Arial" w:eastAsia="Arial" w:hAnsi="Arial" w:cs="Arial"/>
          <w:shd w:val="clear" w:color="auto" w:fill="FFFFFF"/>
          <w:lang w:eastAsia="pt-BR"/>
        </w:rPr>
        <w:t>Carregador individual de baterias</w:t>
      </w:r>
    </w:p>
    <w:p w:rsidR="007F31CC" w:rsidRDefault="007F31CC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>
        <w:rPr>
          <w:rFonts w:ascii="Arial" w:eastAsia="Arial" w:hAnsi="Arial" w:cs="Arial"/>
          <w:shd w:val="clear" w:color="auto" w:fill="FFFFFF"/>
          <w:lang w:eastAsia="pt-BR"/>
        </w:rPr>
        <w:t>Clip para cinto</w:t>
      </w:r>
    </w:p>
    <w:p w:rsidR="007F31CC" w:rsidRDefault="00F54435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>
        <w:rPr>
          <w:rFonts w:ascii="Arial" w:eastAsia="Arial" w:hAnsi="Arial" w:cs="Arial"/>
          <w:shd w:val="clear" w:color="auto" w:fill="FFFFFF"/>
          <w:lang w:eastAsia="pt-BR"/>
        </w:rPr>
        <w:t>Bateria</w:t>
      </w:r>
      <w:r w:rsidR="007F31CC">
        <w:rPr>
          <w:rFonts w:ascii="Arial" w:eastAsia="Arial" w:hAnsi="Arial" w:cs="Arial"/>
          <w:shd w:val="clear" w:color="auto" w:fill="FFFFFF"/>
          <w:lang w:eastAsia="pt-BR"/>
        </w:rPr>
        <w:t xml:space="preserve"> de Lion capacidade mínima de 2100mAh</w:t>
      </w:r>
    </w:p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</w:p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>
        <w:rPr>
          <w:rFonts w:ascii="Arial" w:eastAsia="Arial" w:hAnsi="Arial" w:cs="Arial"/>
          <w:shd w:val="clear" w:color="auto" w:fill="FFFFFF"/>
          <w:lang w:eastAsia="pt-BR"/>
        </w:rPr>
        <w:t>Características gerais:</w:t>
      </w:r>
    </w:p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>.</w:t>
      </w:r>
      <w:r>
        <w:rPr>
          <w:rFonts w:ascii="Arial" w:eastAsia="Arial" w:hAnsi="Arial" w:cs="Arial"/>
          <w:shd w:val="clear" w:color="auto" w:fill="FFFFFF"/>
          <w:lang w:eastAsia="pt-BR"/>
        </w:rPr>
        <w:t xml:space="preserve"> Faixa de frequência 136 a 147 MHz</w:t>
      </w:r>
    </w:p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>.</w:t>
      </w:r>
      <w:r>
        <w:rPr>
          <w:rFonts w:ascii="Arial" w:eastAsia="Arial" w:hAnsi="Arial" w:cs="Arial"/>
          <w:shd w:val="clear" w:color="auto" w:fill="FFFFFF"/>
          <w:lang w:eastAsia="pt-BR"/>
        </w:rPr>
        <w:t xml:space="preserve"> Modulação em modulo analógico: FM</w:t>
      </w:r>
    </w:p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>.</w:t>
      </w:r>
      <w:r>
        <w:rPr>
          <w:rFonts w:ascii="Arial" w:eastAsia="Arial" w:hAnsi="Arial" w:cs="Arial"/>
          <w:shd w:val="clear" w:color="auto" w:fill="FFFFFF"/>
          <w:lang w:eastAsia="pt-BR"/>
        </w:rPr>
        <w:t xml:space="preserve"> Modulação em modulo digital: 4 FM</w:t>
      </w:r>
    </w:p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>.</w:t>
      </w:r>
      <w:r>
        <w:rPr>
          <w:rFonts w:ascii="Arial" w:eastAsia="Arial" w:hAnsi="Arial" w:cs="Arial"/>
          <w:shd w:val="clear" w:color="auto" w:fill="FFFFFF"/>
          <w:lang w:eastAsia="pt-BR"/>
        </w:rPr>
        <w:t xml:space="preserve"> Espaçamento de canal em </w:t>
      </w:r>
      <w:r w:rsidR="00F54435">
        <w:rPr>
          <w:rFonts w:ascii="Arial" w:eastAsia="Arial" w:hAnsi="Arial" w:cs="Arial"/>
          <w:shd w:val="clear" w:color="auto" w:fill="FFFFFF"/>
          <w:lang w:eastAsia="pt-BR"/>
        </w:rPr>
        <w:t>módulo</w:t>
      </w:r>
      <w:r>
        <w:rPr>
          <w:rFonts w:ascii="Arial" w:eastAsia="Arial" w:hAnsi="Arial" w:cs="Arial"/>
          <w:shd w:val="clear" w:color="auto" w:fill="FFFFFF"/>
          <w:lang w:eastAsia="pt-BR"/>
        </w:rPr>
        <w:t xml:space="preserve"> digital 12,5 KHz</w:t>
      </w:r>
    </w:p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 xml:space="preserve">. </w:t>
      </w:r>
      <w:r>
        <w:rPr>
          <w:rFonts w:ascii="Arial" w:eastAsia="Arial" w:hAnsi="Arial" w:cs="Arial"/>
          <w:shd w:val="clear" w:color="auto" w:fill="FFFFFF"/>
          <w:lang w:eastAsia="pt-BR"/>
        </w:rPr>
        <w:t>Espaçamento de canal modulo digital: 25 KHz</w:t>
      </w:r>
    </w:p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 xml:space="preserve">. </w:t>
      </w:r>
      <w:r>
        <w:rPr>
          <w:rFonts w:ascii="Arial" w:eastAsia="Arial" w:hAnsi="Arial" w:cs="Arial"/>
          <w:shd w:val="clear" w:color="auto" w:fill="FFFFFF"/>
          <w:lang w:eastAsia="pt-BR"/>
        </w:rPr>
        <w:t>Capacidade de canais-mínimo 36 grupos/canais</w:t>
      </w:r>
    </w:p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>
        <w:rPr>
          <w:rFonts w:ascii="Arial" w:eastAsia="Arial" w:hAnsi="Arial" w:cs="Arial"/>
          <w:shd w:val="clear" w:color="auto" w:fill="FFFFFF"/>
          <w:lang w:eastAsia="pt-BR"/>
        </w:rPr>
        <w:t>Tipos de serviço.</w:t>
      </w:r>
    </w:p>
    <w:p w:rsidR="00E92263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 xml:space="preserve">. </w:t>
      </w:r>
      <w:r>
        <w:rPr>
          <w:rFonts w:ascii="Arial" w:eastAsia="Arial" w:hAnsi="Arial" w:cs="Arial"/>
          <w:shd w:val="clear" w:color="auto" w:fill="FFFFFF"/>
          <w:lang w:eastAsia="pt-BR"/>
        </w:rPr>
        <w:t>Potencia nominal de RF(mínima): 5 Watts com redução por ajuste programável.</w:t>
      </w:r>
    </w:p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>.</w:t>
      </w:r>
      <w:r>
        <w:rPr>
          <w:rFonts w:ascii="Arial" w:eastAsia="Arial" w:hAnsi="Arial" w:cs="Arial"/>
          <w:shd w:val="clear" w:color="auto" w:fill="FFFFFF"/>
          <w:lang w:eastAsia="pt-BR"/>
        </w:rPr>
        <w:t xml:space="preserve"> Certificação de impermeabilidade-Classificação IP55</w:t>
      </w:r>
    </w:p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>.</w:t>
      </w:r>
      <w:r>
        <w:rPr>
          <w:rFonts w:ascii="Arial" w:eastAsia="Arial" w:hAnsi="Arial" w:cs="Arial"/>
          <w:shd w:val="clear" w:color="auto" w:fill="FFFFFF"/>
          <w:lang w:eastAsia="pt-BR"/>
        </w:rPr>
        <w:t xml:space="preserve"> </w:t>
      </w:r>
      <w:r w:rsidR="00F54435">
        <w:rPr>
          <w:rFonts w:ascii="Arial" w:eastAsia="Arial" w:hAnsi="Arial" w:cs="Arial"/>
          <w:shd w:val="clear" w:color="auto" w:fill="FFFFFF"/>
          <w:lang w:eastAsia="pt-BR"/>
        </w:rPr>
        <w:t>Número</w:t>
      </w:r>
      <w:r>
        <w:rPr>
          <w:rFonts w:ascii="Arial" w:eastAsia="Arial" w:hAnsi="Arial" w:cs="Arial"/>
          <w:shd w:val="clear" w:color="auto" w:fill="FFFFFF"/>
          <w:lang w:eastAsia="pt-BR"/>
        </w:rPr>
        <w:t xml:space="preserve"> de série do equipamento gravado no equipamento.</w:t>
      </w:r>
    </w:p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>.</w:t>
      </w:r>
      <w:r>
        <w:rPr>
          <w:rFonts w:ascii="Arial" w:eastAsia="Arial" w:hAnsi="Arial" w:cs="Arial"/>
          <w:shd w:val="clear" w:color="auto" w:fill="FFFFFF"/>
          <w:lang w:eastAsia="pt-BR"/>
        </w:rPr>
        <w:t xml:space="preserve"> Selo de identificando o número de certificação junto a ANATEL</w:t>
      </w:r>
    </w:p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  <w:r w:rsidRPr="00F54435">
        <w:rPr>
          <w:rFonts w:ascii="Arial" w:eastAsia="Arial" w:hAnsi="Arial" w:cs="Arial"/>
          <w:b/>
          <w:shd w:val="clear" w:color="auto" w:fill="FFFFFF"/>
          <w:lang w:eastAsia="pt-BR"/>
        </w:rPr>
        <w:t>.</w:t>
      </w:r>
      <w:r>
        <w:rPr>
          <w:rFonts w:ascii="Arial" w:eastAsia="Arial" w:hAnsi="Arial" w:cs="Arial"/>
          <w:shd w:val="clear" w:color="auto" w:fill="FFFFFF"/>
          <w:lang w:eastAsia="pt-BR"/>
        </w:rPr>
        <w:t xml:space="preserve"> Declaração de interoperabilidade das funções de voz e roaming com o sistema de repetidoras DMR dominante dos Bombeiros Voluntários.</w:t>
      </w:r>
    </w:p>
    <w:p w:rsidR="00F54435" w:rsidRDefault="00F54435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</w:tblGrid>
      <w:tr w:rsidR="00006C82" w:rsidTr="00006C82">
        <w:tc>
          <w:tcPr>
            <w:tcW w:w="2123" w:type="dxa"/>
          </w:tcPr>
          <w:p w:rsidR="00006C82" w:rsidRDefault="00006C82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</w:p>
        </w:tc>
        <w:tc>
          <w:tcPr>
            <w:tcW w:w="2123" w:type="dxa"/>
          </w:tcPr>
          <w:p w:rsidR="00006C82" w:rsidRDefault="00F54435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Analógico</w:t>
            </w:r>
          </w:p>
        </w:tc>
        <w:tc>
          <w:tcPr>
            <w:tcW w:w="2124" w:type="dxa"/>
          </w:tcPr>
          <w:p w:rsidR="00006C82" w:rsidRDefault="00006C82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Digital</w:t>
            </w:r>
          </w:p>
        </w:tc>
      </w:tr>
      <w:tr w:rsidR="00006C82" w:rsidTr="00006C82">
        <w:tc>
          <w:tcPr>
            <w:tcW w:w="2123" w:type="dxa"/>
          </w:tcPr>
          <w:p w:rsidR="00006C82" w:rsidRDefault="00006C82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Simplex</w:t>
            </w:r>
          </w:p>
        </w:tc>
        <w:tc>
          <w:tcPr>
            <w:tcW w:w="2123" w:type="dxa"/>
          </w:tcPr>
          <w:p w:rsidR="00006C82" w:rsidRDefault="00006C82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Sim</w:t>
            </w:r>
          </w:p>
        </w:tc>
        <w:tc>
          <w:tcPr>
            <w:tcW w:w="2124" w:type="dxa"/>
          </w:tcPr>
          <w:p w:rsidR="00006C82" w:rsidRDefault="00006C82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SIM</w:t>
            </w:r>
          </w:p>
        </w:tc>
      </w:tr>
      <w:tr w:rsidR="00006C82" w:rsidTr="00006C82">
        <w:tc>
          <w:tcPr>
            <w:tcW w:w="2123" w:type="dxa"/>
          </w:tcPr>
          <w:p w:rsidR="00006C82" w:rsidRDefault="00006C82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Semi-Duplex</w:t>
            </w:r>
          </w:p>
        </w:tc>
        <w:tc>
          <w:tcPr>
            <w:tcW w:w="2123" w:type="dxa"/>
          </w:tcPr>
          <w:p w:rsidR="00006C82" w:rsidRDefault="00006C82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Sim</w:t>
            </w:r>
          </w:p>
        </w:tc>
        <w:tc>
          <w:tcPr>
            <w:tcW w:w="2124" w:type="dxa"/>
          </w:tcPr>
          <w:p w:rsidR="00006C82" w:rsidRDefault="00006C82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SIM</w:t>
            </w:r>
          </w:p>
        </w:tc>
      </w:tr>
      <w:tr w:rsidR="00006C82" w:rsidTr="00006C82">
        <w:tc>
          <w:tcPr>
            <w:tcW w:w="2123" w:type="dxa"/>
          </w:tcPr>
          <w:p w:rsidR="00006C82" w:rsidRDefault="00006C82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Conectividade IP</w:t>
            </w:r>
          </w:p>
        </w:tc>
        <w:tc>
          <w:tcPr>
            <w:tcW w:w="2123" w:type="dxa"/>
          </w:tcPr>
          <w:p w:rsidR="00006C82" w:rsidRDefault="00006C82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Não</w:t>
            </w:r>
          </w:p>
        </w:tc>
        <w:tc>
          <w:tcPr>
            <w:tcW w:w="2124" w:type="dxa"/>
          </w:tcPr>
          <w:p w:rsidR="00006C82" w:rsidRDefault="00006C82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SIM</w:t>
            </w:r>
          </w:p>
        </w:tc>
      </w:tr>
      <w:tr w:rsidR="00006C82" w:rsidTr="00006C82">
        <w:tc>
          <w:tcPr>
            <w:tcW w:w="2123" w:type="dxa"/>
          </w:tcPr>
          <w:p w:rsidR="00006C82" w:rsidRDefault="00006C82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Operação Troncalizada</w:t>
            </w:r>
          </w:p>
        </w:tc>
        <w:tc>
          <w:tcPr>
            <w:tcW w:w="2123" w:type="dxa"/>
          </w:tcPr>
          <w:p w:rsidR="00006C82" w:rsidRDefault="00006C82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Não</w:t>
            </w:r>
          </w:p>
        </w:tc>
        <w:tc>
          <w:tcPr>
            <w:tcW w:w="2124" w:type="dxa"/>
          </w:tcPr>
          <w:p w:rsidR="00006C82" w:rsidRDefault="00F54435" w:rsidP="00006C82">
            <w:pPr>
              <w:rPr>
                <w:rFonts w:ascii="Arial" w:eastAsia="Arial" w:hAnsi="Arial" w:cs="Arial"/>
                <w:shd w:val="clear" w:color="auto" w:fill="FFFFFF"/>
                <w:lang w:eastAsia="pt-BR"/>
              </w:rPr>
            </w:pPr>
            <w:r>
              <w:rPr>
                <w:rFonts w:ascii="Arial" w:eastAsia="Arial" w:hAnsi="Arial" w:cs="Arial"/>
                <w:shd w:val="clear" w:color="auto" w:fill="FFFFFF"/>
                <w:lang w:eastAsia="pt-BR"/>
              </w:rPr>
              <w:t>SIM</w:t>
            </w:r>
          </w:p>
        </w:tc>
      </w:tr>
    </w:tbl>
    <w:p w:rsidR="00006C82" w:rsidRDefault="00006C82" w:rsidP="00006C82">
      <w:pPr>
        <w:spacing w:after="0"/>
        <w:rPr>
          <w:rFonts w:ascii="Arial" w:eastAsia="Arial" w:hAnsi="Arial" w:cs="Arial"/>
          <w:shd w:val="clear" w:color="auto" w:fill="FFFFFF"/>
          <w:lang w:eastAsia="pt-BR"/>
        </w:rPr>
      </w:pPr>
    </w:p>
    <w:p w:rsidR="00F54435" w:rsidRPr="00F54435" w:rsidRDefault="00F54435" w:rsidP="00F54435">
      <w:pPr>
        <w:spacing w:after="0"/>
        <w:rPr>
          <w:b/>
        </w:rPr>
      </w:pPr>
      <w:r w:rsidRPr="00F54435">
        <w:rPr>
          <w:b/>
        </w:rPr>
        <w:t xml:space="preserve">Rodrigo </w:t>
      </w:r>
      <w:proofErr w:type="spellStart"/>
      <w:r w:rsidRPr="00F54435">
        <w:rPr>
          <w:b/>
        </w:rPr>
        <w:t>Ohlweiler</w:t>
      </w:r>
      <w:proofErr w:type="spellEnd"/>
    </w:p>
    <w:p w:rsidR="00F54435" w:rsidRPr="00F54435" w:rsidRDefault="00F54435" w:rsidP="00F54435">
      <w:pPr>
        <w:spacing w:after="0"/>
        <w:rPr>
          <w:b/>
        </w:rPr>
      </w:pPr>
      <w:proofErr w:type="spellStart"/>
      <w:r w:rsidRPr="00F54435">
        <w:rPr>
          <w:b/>
        </w:rPr>
        <w:t>Sub-Comandante</w:t>
      </w:r>
      <w:proofErr w:type="spellEnd"/>
      <w:r w:rsidRPr="00F54435">
        <w:rPr>
          <w:b/>
        </w:rPr>
        <w:t xml:space="preserve"> Dos Bombeiros Voluntários de Ipumirim-SC</w:t>
      </w:r>
    </w:p>
    <w:sectPr w:rsidR="00F54435" w:rsidRPr="00F544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263"/>
    <w:rsid w:val="00006C82"/>
    <w:rsid w:val="000A17EB"/>
    <w:rsid w:val="007C7F0D"/>
    <w:rsid w:val="007F31CC"/>
    <w:rsid w:val="00E92263"/>
    <w:rsid w:val="00F5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E93492-20A2-47E3-A729-39589911E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006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Comando</dc:creator>
  <cp:keywords/>
  <dc:description/>
  <cp:lastModifiedBy>Dell</cp:lastModifiedBy>
  <cp:revision>2</cp:revision>
  <dcterms:created xsi:type="dcterms:W3CDTF">2025-02-26T16:26:00Z</dcterms:created>
  <dcterms:modified xsi:type="dcterms:W3CDTF">2025-02-26T16:26:00Z</dcterms:modified>
</cp:coreProperties>
</file>