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BF16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28F8220E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23F4AA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120B5A6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EE5833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5E87E2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5012 . 27 . 812 . 6 . 2.50 . 0 . 339000 Aplicações Diretas</w:t>
      </w:r>
    </w:p>
    <w:p w14:paraId="433C3A1E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88E6138" w14:textId="05E6CB89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21/2024</w:t>
      </w:r>
    </w:p>
    <w:p w14:paraId="093496C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1885C3B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7470F6A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C271006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19EB110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FFB8875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aquisição de calças de </w:t>
      </w:r>
      <w:proofErr w:type="spellStart"/>
      <w:r w:rsidRPr="0087687D">
        <w:rPr>
          <w:rFonts w:ascii="Bookman Old Style" w:hAnsi="Bookman Old Style" w:cs="Times New Roman"/>
          <w:b/>
          <w:sz w:val="22"/>
          <w:szCs w:val="22"/>
        </w:rPr>
        <w:t>elanca</w:t>
      </w:r>
      <w:proofErr w:type="spellEnd"/>
      <w:r w:rsidRPr="0087687D">
        <w:rPr>
          <w:rFonts w:ascii="Bookman Old Style" w:hAnsi="Bookman Old Style" w:cs="Times New Roman"/>
          <w:b/>
          <w:sz w:val="22"/>
          <w:szCs w:val="22"/>
        </w:rPr>
        <w:t>, destinadas ao setor de Esporte do Município, para os atletas da Bocha e do Bolão que irão participar do JASC.</w:t>
      </w:r>
    </w:p>
    <w:p w14:paraId="5FAEBB95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650BC2" w14:paraId="24A7DCC6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1D1E" w14:textId="77777777" w:rsidR="00650BC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E782" w14:textId="77777777" w:rsidR="00650BC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3760" w14:textId="77777777" w:rsidR="00650BC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2CDA" w14:textId="77777777" w:rsidR="00650BC2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6BE7" w14:textId="77777777" w:rsidR="00650BC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6C6A" w14:textId="77777777" w:rsidR="00650BC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650BC2" w14:paraId="38527015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F98" w14:textId="77777777" w:rsidR="00650BC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07FE" w14:textId="77777777" w:rsidR="00650BC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23109 - Calça em tecido de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elanca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 xml:space="preserve">, na cor preta, com dois bolsos internos na parte da lateral/frente, com bordado escrito em vertical da coxa até o joelho "PERITIBA", na cor branca, do lado esquerdo.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52B8" w14:textId="77777777" w:rsidR="00650BC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4692" w14:textId="77777777" w:rsidR="00650BC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0DD3" w14:textId="77777777" w:rsidR="00650BC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6019" w14:textId="77777777" w:rsidR="00650BC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1.160,00</w:t>
            </w:r>
          </w:p>
        </w:tc>
      </w:tr>
      <w:tr w:rsidR="00650BC2" w14:paraId="13990049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96AB" w14:textId="77777777" w:rsidR="00650BC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EB12" w14:textId="77777777" w:rsidR="00650BC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1.160,00</w:t>
            </w:r>
          </w:p>
        </w:tc>
      </w:tr>
    </w:tbl>
    <w:p w14:paraId="6FACB5F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4FCE204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</w:t>
      </w:r>
      <w:proofErr w:type="spellStart"/>
      <w:r w:rsidRPr="0087687D">
        <w:rPr>
          <w:rFonts w:ascii="Bookman Old Style" w:hAnsi="Bookman Old Style" w:cs="Times New Roman"/>
          <w:sz w:val="22"/>
          <w:szCs w:val="22"/>
        </w:rPr>
        <w:t>da</w:t>
      </w:r>
      <w:proofErr w:type="spellEnd"/>
      <w:r w:rsidRPr="0087687D">
        <w:rPr>
          <w:rFonts w:ascii="Bookman Old Style" w:hAnsi="Bookman Old Style" w:cs="Times New Roman"/>
          <w:sz w:val="22"/>
          <w:szCs w:val="22"/>
        </w:rPr>
        <w:t xml:space="preserve"> conta), deverão ser informados pela proponente na Nota Fiscal.  </w:t>
      </w:r>
    </w:p>
    <w:p w14:paraId="31B8D90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B6997F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10 (dez) dias corridos após a emissão/envio da Autorização de Fornecimento (AF) devidamente encaminhada pelo Município de Peritiba através de endereço de correio eletrônico (e-mail).</w:t>
      </w:r>
    </w:p>
    <w:p w14:paraId="3CF8873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568660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311F0F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FB3F5A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Centro Educacional Professor José Arlindo </w:t>
      </w:r>
      <w:proofErr w:type="spellStart"/>
      <w:r w:rsidRPr="0087687D">
        <w:rPr>
          <w:rFonts w:ascii="Bookman Old Style" w:hAnsi="Bookman Old Style" w:cs="Times New Roman"/>
          <w:sz w:val="22"/>
          <w:szCs w:val="22"/>
        </w:rPr>
        <w:t>Winter</w:t>
      </w:r>
      <w:proofErr w:type="spellEnd"/>
      <w:r w:rsidRPr="0087687D">
        <w:rPr>
          <w:rFonts w:ascii="Bookman Old Style" w:hAnsi="Bookman Old Style" w:cs="Times New Roman"/>
          <w:sz w:val="22"/>
          <w:szCs w:val="22"/>
        </w:rPr>
        <w:t xml:space="preserve"> (CEPJAW): Rua Reinaldo Gasparetto, n. 97, Centro – Peritiba/SC, CEP 89.750-000. </w:t>
      </w:r>
    </w:p>
    <w:p w14:paraId="05E4FF9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D2DDC2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19 de junho de 2024</w:t>
      </w:r>
    </w:p>
    <w:p w14:paraId="2362D88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218594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B26BEA9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386D0B26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4A517BA8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A8156B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CBE0A5" w14:textId="77777777" w:rsidR="006B3A8A" w:rsidRDefault="006B3A8A">
      <w:pPr>
        <w:rPr>
          <w:rFonts w:hint="eastAsia"/>
        </w:rPr>
      </w:pPr>
      <w:r>
        <w:separator/>
      </w:r>
    </w:p>
  </w:endnote>
  <w:endnote w:type="continuationSeparator" w:id="0">
    <w:p w14:paraId="14756F98" w14:textId="77777777" w:rsidR="006B3A8A" w:rsidRDefault="006B3A8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4DB00D" w14:textId="77777777" w:rsidR="006B3A8A" w:rsidRDefault="006B3A8A">
      <w:pPr>
        <w:rPr>
          <w:rFonts w:hint="eastAsia"/>
        </w:rPr>
      </w:pPr>
      <w:r>
        <w:separator/>
      </w:r>
    </w:p>
  </w:footnote>
  <w:footnote w:type="continuationSeparator" w:id="0">
    <w:p w14:paraId="05698CA1" w14:textId="77777777" w:rsidR="006B3A8A" w:rsidRDefault="006B3A8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1958F900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2BF08131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77FA04F3" wp14:editId="4D9CC54E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449904E6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3D5DCC10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26A59DA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5505EA71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5EFFE09E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124A11E3" wp14:editId="3E9CEF0E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5552230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2C6A9F"/>
    <w:rsid w:val="003021EB"/>
    <w:rsid w:val="004F10E3"/>
    <w:rsid w:val="0050168C"/>
    <w:rsid w:val="00567F10"/>
    <w:rsid w:val="005B599B"/>
    <w:rsid w:val="005C1C1D"/>
    <w:rsid w:val="005E1ED6"/>
    <w:rsid w:val="005F4407"/>
    <w:rsid w:val="00650BC2"/>
    <w:rsid w:val="006B3A8A"/>
    <w:rsid w:val="00703DA2"/>
    <w:rsid w:val="00736B09"/>
    <w:rsid w:val="00804705"/>
    <w:rsid w:val="008B46FC"/>
    <w:rsid w:val="00A8156B"/>
    <w:rsid w:val="00C35618"/>
    <w:rsid w:val="00C54378"/>
    <w:rsid w:val="00DB40BA"/>
    <w:rsid w:val="00DC5A35"/>
    <w:rsid w:val="00E02238"/>
    <w:rsid w:val="00E06DEF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B1255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2024-06-19T20:17:00Z</cp:lastPrinted>
  <dcterms:created xsi:type="dcterms:W3CDTF">2018-01-23T13:52:00Z</dcterms:created>
  <dcterms:modified xsi:type="dcterms:W3CDTF">2024-06-19T20:17:00Z</dcterms:modified>
  <dc:language>pt-BR</dc:language>
</cp:coreProperties>
</file>