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AC5002" w14:textId="77777777" w:rsidR="004D4348" w:rsidRPr="0087687D" w:rsidRDefault="00640C7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sidRPr="0087687D">
        <w:rPr>
          <w:rFonts w:ascii="Bookman Old Style" w:hAnsi="Bookman Old Style" w:cs="Arial Narrow"/>
          <w:b/>
          <w:bCs/>
          <w:sz w:val="22"/>
          <w:szCs w:val="22"/>
        </w:rPr>
        <w:t>SOLICITAÇÃO DE ABERTURA DE LICITAÇÃO</w:t>
      </w:r>
    </w:p>
    <w:p w14:paraId="77862780" w14:textId="77777777" w:rsidR="004D4348" w:rsidRPr="0087687D" w:rsidRDefault="004D434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70A66457" w14:textId="77777777" w:rsidR="004D4348" w:rsidRPr="0087687D" w:rsidRDefault="002020C2">
      <w:pPr>
        <w:pStyle w:val="Normal0"/>
        <w:jc w:val="both"/>
        <w:rPr>
          <w:rFonts w:ascii="Bookman Old Style" w:hAnsi="Bookman Old Style"/>
          <w:sz w:val="22"/>
          <w:szCs w:val="22"/>
        </w:rPr>
      </w:pPr>
      <w:r w:rsidRPr="0087687D">
        <w:rPr>
          <w:rFonts w:ascii="Bookman Old Style" w:hAnsi="Bookman Old Style" w:cs="Arial Narrow"/>
          <w:sz w:val="22"/>
          <w:szCs w:val="22"/>
        </w:rPr>
        <w:t>Excelentíssimo</w:t>
      </w:r>
      <w:r w:rsidR="00640C79" w:rsidRPr="0087687D">
        <w:rPr>
          <w:rFonts w:ascii="Bookman Old Style" w:hAnsi="Bookman Old Style" w:cs="Arial Narrow"/>
          <w:sz w:val="22"/>
          <w:szCs w:val="22"/>
        </w:rPr>
        <w:t xml:space="preserve"> Prefeit</w:t>
      </w:r>
      <w:r w:rsidRPr="0087687D">
        <w:rPr>
          <w:rFonts w:ascii="Bookman Old Style" w:hAnsi="Bookman Old Style" w:cs="Arial Narrow"/>
          <w:sz w:val="22"/>
          <w:szCs w:val="22"/>
        </w:rPr>
        <w:t>o</w:t>
      </w:r>
      <w:r w:rsidR="00640C79" w:rsidRPr="0087687D">
        <w:rPr>
          <w:rFonts w:ascii="Bookman Old Style" w:hAnsi="Bookman Old Style" w:cs="Arial Narrow"/>
          <w:sz w:val="22"/>
          <w:szCs w:val="22"/>
        </w:rPr>
        <w:t xml:space="preserve"> Municipal</w:t>
      </w:r>
    </w:p>
    <w:p w14:paraId="3A644DC6" w14:textId="77777777" w:rsidR="004D4348" w:rsidRPr="0087687D" w:rsidRDefault="004D4348">
      <w:pPr>
        <w:pStyle w:val="Normal0"/>
        <w:jc w:val="both"/>
        <w:rPr>
          <w:rFonts w:ascii="Bookman Old Style" w:hAnsi="Bookman Old Style" w:cs="Arial Narrow"/>
          <w:sz w:val="22"/>
          <w:szCs w:val="22"/>
        </w:rPr>
      </w:pPr>
    </w:p>
    <w:p w14:paraId="35087B9F"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14:paraId="217B62AC" w14:textId="77777777" w:rsidR="004D4348" w:rsidRPr="0087687D" w:rsidRDefault="004D4348">
      <w:pPr>
        <w:pStyle w:val="Normal0"/>
        <w:rPr>
          <w:rFonts w:ascii="Bookman Old Style" w:hAnsi="Bookman Old Style" w:cs="Arial Narrow"/>
          <w:sz w:val="22"/>
          <w:szCs w:val="22"/>
        </w:rPr>
      </w:pPr>
    </w:p>
    <w:p w14:paraId="15852725" w14:textId="33E97210"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87687D">
        <w:rPr>
          <w:rFonts w:ascii="Bookman Old Style" w:hAnsi="Bookman Old Style" w:cs="Times New Roman"/>
          <w:sz w:val="22"/>
          <w:szCs w:val="22"/>
        </w:rPr>
        <w:t xml:space="preserve">Dispensa </w:t>
      </w:r>
      <w:r w:rsidRPr="0087687D">
        <w:rPr>
          <w:rFonts w:ascii="Bookman Old Style" w:hAnsi="Bookman Old Style" w:cs="Times New Roman"/>
          <w:b/>
          <w:bCs/>
          <w:sz w:val="22"/>
          <w:szCs w:val="22"/>
        </w:rPr>
        <w:t>DL33/2024</w:t>
      </w:r>
    </w:p>
    <w:p w14:paraId="303B74EF"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7401BB07"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Objeto da licitação: </w:t>
      </w:r>
      <w:r w:rsidRPr="0087687D">
        <w:rPr>
          <w:rFonts w:ascii="Bookman Old Style" w:hAnsi="Bookman Old Style" w:cs="Times New Roman"/>
          <w:b/>
          <w:sz w:val="22"/>
          <w:szCs w:val="22"/>
        </w:rPr>
        <w:t>A presente licitação tem por objeto a aquisição de refeições (almoço), destinados aos usuários da assistência social que participarão dos cursos ofertados pelo SENAR em parceria com o município de Peritiba, no decorrer do segundo semestre de 2024.</w:t>
      </w:r>
    </w:p>
    <w:p w14:paraId="01710351" w14:textId="77777777" w:rsidR="004D4348" w:rsidRPr="0087687D" w:rsidRDefault="004D4348">
      <w:pPr>
        <w:pStyle w:val="Normal0"/>
        <w:jc w:val="both"/>
        <w:rPr>
          <w:rFonts w:ascii="Bookman Old Style" w:hAnsi="Bookman Old Style" w:cs="Arial Narrow"/>
          <w:sz w:val="22"/>
          <w:szCs w:val="22"/>
        </w:rPr>
      </w:pPr>
    </w:p>
    <w:p w14:paraId="6798F2FF"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71AEFFCB" w14:textId="77777777" w:rsidR="004D4348" w:rsidRPr="0087687D" w:rsidRDefault="004D4348">
      <w:pPr>
        <w:pStyle w:val="Normal0"/>
        <w:jc w:val="both"/>
        <w:rPr>
          <w:rFonts w:ascii="Bookman Old Style" w:hAnsi="Bookman Old Style" w:cs="Arial Narrow"/>
          <w:sz w:val="22"/>
          <w:szCs w:val="22"/>
        </w:rPr>
      </w:pPr>
    </w:p>
    <w:p w14:paraId="61980E46"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21687344" w14:textId="77777777" w:rsidR="004D4348" w:rsidRPr="0087687D" w:rsidRDefault="004D4348">
      <w:pPr>
        <w:pStyle w:val="Normal0"/>
        <w:jc w:val="both"/>
        <w:rPr>
          <w:rFonts w:ascii="Bookman Old Style" w:hAnsi="Bookman Old Style" w:cs="Arial Narrow"/>
          <w:sz w:val="22"/>
          <w:szCs w:val="22"/>
        </w:rPr>
      </w:pPr>
    </w:p>
    <w:tbl>
      <w:tblPr>
        <w:tblW w:w="0" w:type="auto"/>
        <w:tblLook w:val="04A0" w:firstRow="1" w:lastRow="0" w:firstColumn="1" w:lastColumn="0" w:noHBand="0" w:noVBand="1"/>
      </w:tblPr>
      <w:tblGrid>
        <w:gridCol w:w="878"/>
        <w:gridCol w:w="4059"/>
        <w:gridCol w:w="901"/>
        <w:gridCol w:w="918"/>
        <w:gridCol w:w="969"/>
        <w:gridCol w:w="1052"/>
      </w:tblGrid>
      <w:tr w:rsidR="0027395C" w14:paraId="759F78E9" w14:textId="77777777">
        <w:tc>
          <w:tcPr>
            <w:tcW w:w="900" w:type="dxa"/>
            <w:tcBorders>
              <w:top w:val="single" w:sz="4" w:space="0" w:color="auto"/>
              <w:left w:val="single" w:sz="4" w:space="0" w:color="auto"/>
              <w:bottom w:val="single" w:sz="4" w:space="0" w:color="auto"/>
              <w:right w:val="single" w:sz="4" w:space="0" w:color="auto"/>
            </w:tcBorders>
          </w:tcPr>
          <w:p w14:paraId="3F1AB764" w14:textId="77777777" w:rsidR="0027395C" w:rsidRDefault="00000000">
            <w:pPr>
              <w:rPr>
                <w:rFonts w:hint="eastAsia"/>
              </w:rPr>
            </w:pPr>
            <w:r>
              <w:rPr>
                <w:rFonts w:ascii="Bookman Old Style" w:hAnsi="Bookman Old Style" w:cs="Times New Roman"/>
                <w:b/>
                <w:sz w:val="18"/>
              </w:rPr>
              <w:t>Item</w:t>
            </w:r>
          </w:p>
        </w:tc>
        <w:tc>
          <w:tcPr>
            <w:tcW w:w="4287" w:type="dxa"/>
            <w:tcBorders>
              <w:top w:val="single" w:sz="4" w:space="0" w:color="auto"/>
              <w:left w:val="single" w:sz="4" w:space="0" w:color="auto"/>
              <w:bottom w:val="single" w:sz="4" w:space="0" w:color="auto"/>
              <w:right w:val="single" w:sz="4" w:space="0" w:color="auto"/>
            </w:tcBorders>
          </w:tcPr>
          <w:p w14:paraId="7EFA604D" w14:textId="77777777" w:rsidR="0027395C" w:rsidRDefault="00000000">
            <w:pPr>
              <w:rPr>
                <w:rFonts w:hint="eastAsia"/>
              </w:rPr>
            </w:pPr>
            <w:r>
              <w:rPr>
                <w:rFonts w:ascii="Bookman Old Style" w:hAnsi="Bookman Old Style" w:cs="Times New Roman"/>
                <w:b/>
                <w:sz w:val="18"/>
              </w:rPr>
              <w:t>Material/Serviço</w:t>
            </w:r>
          </w:p>
        </w:tc>
        <w:tc>
          <w:tcPr>
            <w:tcW w:w="900" w:type="dxa"/>
            <w:tcBorders>
              <w:top w:val="single" w:sz="4" w:space="0" w:color="auto"/>
              <w:left w:val="single" w:sz="4" w:space="0" w:color="auto"/>
              <w:bottom w:val="single" w:sz="4" w:space="0" w:color="auto"/>
              <w:right w:val="single" w:sz="4" w:space="0" w:color="auto"/>
            </w:tcBorders>
          </w:tcPr>
          <w:p w14:paraId="664D562B" w14:textId="77777777" w:rsidR="0027395C" w:rsidRDefault="00000000">
            <w:pPr>
              <w:rPr>
                <w:rFonts w:hint="eastAsia"/>
              </w:rPr>
            </w:pPr>
            <w:r>
              <w:rPr>
                <w:rFonts w:ascii="Bookman Old Style" w:hAnsi="Bookman Old Style" w:cs="Times New Roman"/>
                <w:b/>
                <w:sz w:val="18"/>
              </w:rPr>
              <w:t>Unid. medida</w:t>
            </w:r>
          </w:p>
        </w:tc>
        <w:tc>
          <w:tcPr>
            <w:tcW w:w="900" w:type="dxa"/>
            <w:tcBorders>
              <w:top w:val="single" w:sz="4" w:space="0" w:color="auto"/>
              <w:left w:val="single" w:sz="4" w:space="0" w:color="auto"/>
              <w:bottom w:val="single" w:sz="4" w:space="0" w:color="auto"/>
              <w:right w:val="single" w:sz="4" w:space="0" w:color="auto"/>
            </w:tcBorders>
          </w:tcPr>
          <w:p w14:paraId="3FEF948D" w14:textId="77777777" w:rsidR="0027395C" w:rsidRDefault="00000000">
            <w:pPr>
              <w:jc w:val="right"/>
              <w:rPr>
                <w:rFonts w:hint="eastAsia"/>
              </w:rPr>
            </w:pPr>
            <w:r>
              <w:rPr>
                <w:rFonts w:ascii="Bookman Old Style" w:hAnsi="Bookman Old Style" w:cs="Times New Roman"/>
                <w:b/>
                <w:sz w:val="18"/>
              </w:rPr>
              <w:t>Qtd licitada</w:t>
            </w:r>
          </w:p>
        </w:tc>
        <w:tc>
          <w:tcPr>
            <w:tcW w:w="900" w:type="dxa"/>
            <w:tcBorders>
              <w:top w:val="single" w:sz="4" w:space="0" w:color="auto"/>
              <w:left w:val="single" w:sz="4" w:space="0" w:color="auto"/>
              <w:bottom w:val="single" w:sz="4" w:space="0" w:color="auto"/>
              <w:right w:val="single" w:sz="4" w:space="0" w:color="auto"/>
            </w:tcBorders>
          </w:tcPr>
          <w:p w14:paraId="6522B266" w14:textId="77777777" w:rsidR="0027395C" w:rsidRDefault="00000000">
            <w:pPr>
              <w:jc w:val="right"/>
              <w:rPr>
                <w:rFonts w:hint="eastAsia"/>
              </w:rPr>
            </w:pPr>
            <w:r>
              <w:rPr>
                <w:rFonts w:ascii="Bookman Old Style" w:hAnsi="Bookman Old Style" w:cs="Times New Roman"/>
                <w:b/>
                <w:sz w:val="18"/>
              </w:rPr>
              <w:t>Valor unitário (R$)</w:t>
            </w:r>
          </w:p>
        </w:tc>
        <w:tc>
          <w:tcPr>
            <w:tcW w:w="900" w:type="dxa"/>
            <w:tcBorders>
              <w:top w:val="single" w:sz="4" w:space="0" w:color="auto"/>
              <w:left w:val="single" w:sz="4" w:space="0" w:color="auto"/>
              <w:bottom w:val="single" w:sz="4" w:space="0" w:color="auto"/>
              <w:right w:val="single" w:sz="4" w:space="0" w:color="auto"/>
            </w:tcBorders>
          </w:tcPr>
          <w:p w14:paraId="7F22D056" w14:textId="77777777" w:rsidR="0027395C" w:rsidRDefault="00000000">
            <w:pPr>
              <w:jc w:val="right"/>
              <w:rPr>
                <w:rFonts w:hint="eastAsia"/>
              </w:rPr>
            </w:pPr>
            <w:r>
              <w:rPr>
                <w:rFonts w:ascii="Bookman Old Style" w:hAnsi="Bookman Old Style" w:cs="Times New Roman"/>
                <w:b/>
                <w:sz w:val="18"/>
              </w:rPr>
              <w:t>Valor total (R$)</w:t>
            </w:r>
          </w:p>
        </w:tc>
      </w:tr>
      <w:tr w:rsidR="0027395C" w14:paraId="540A743F" w14:textId="77777777">
        <w:tc>
          <w:tcPr>
            <w:tcW w:w="900" w:type="dxa"/>
            <w:tcBorders>
              <w:top w:val="single" w:sz="4" w:space="0" w:color="auto"/>
              <w:left w:val="single" w:sz="4" w:space="0" w:color="auto"/>
              <w:bottom w:val="single" w:sz="4" w:space="0" w:color="auto"/>
              <w:right w:val="single" w:sz="4" w:space="0" w:color="auto"/>
            </w:tcBorders>
          </w:tcPr>
          <w:p w14:paraId="01EE84A6" w14:textId="77777777" w:rsidR="0027395C" w:rsidRDefault="00000000">
            <w:pPr>
              <w:rPr>
                <w:rFonts w:hint="eastAsia"/>
              </w:rPr>
            </w:pPr>
            <w:r>
              <w:rPr>
                <w:rFonts w:ascii="Bookman Old Style" w:hAnsi="Bookman Old Style" w:cs="Times New Roman"/>
                <w:sz w:val="18"/>
              </w:rPr>
              <w:t>1</w:t>
            </w:r>
          </w:p>
        </w:tc>
        <w:tc>
          <w:tcPr>
            <w:tcW w:w="4287" w:type="dxa"/>
            <w:tcBorders>
              <w:top w:val="single" w:sz="4" w:space="0" w:color="auto"/>
              <w:left w:val="single" w:sz="4" w:space="0" w:color="auto"/>
              <w:bottom w:val="single" w:sz="4" w:space="0" w:color="auto"/>
              <w:right w:val="single" w:sz="4" w:space="0" w:color="auto"/>
            </w:tcBorders>
          </w:tcPr>
          <w:p w14:paraId="36638D7A" w14:textId="77777777" w:rsidR="0027395C" w:rsidRDefault="00000000">
            <w:pPr>
              <w:rPr>
                <w:rFonts w:hint="eastAsia"/>
              </w:rPr>
            </w:pPr>
            <w:r>
              <w:rPr>
                <w:rFonts w:ascii="Bookman Old Style" w:hAnsi="Bookman Old Style" w:cs="Times New Roman"/>
                <w:sz w:val="18"/>
              </w:rPr>
              <w:t xml:space="preserve">23228 - Refeições (almoço com refrigerante ou água), destinados aos usuários da assistência social que participarão dos cursos ofertados pelo SENAR em parceria com o município de Peritiba, no decorrer do segundo semestre de 2024. </w:t>
            </w:r>
          </w:p>
        </w:tc>
        <w:tc>
          <w:tcPr>
            <w:tcW w:w="900" w:type="dxa"/>
            <w:tcBorders>
              <w:top w:val="single" w:sz="4" w:space="0" w:color="auto"/>
              <w:left w:val="single" w:sz="4" w:space="0" w:color="auto"/>
              <w:bottom w:val="single" w:sz="4" w:space="0" w:color="auto"/>
              <w:right w:val="single" w:sz="4" w:space="0" w:color="auto"/>
            </w:tcBorders>
          </w:tcPr>
          <w:p w14:paraId="24374B81" w14:textId="77777777" w:rsidR="0027395C"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78585798" w14:textId="77777777" w:rsidR="0027395C" w:rsidRDefault="00000000">
            <w:pPr>
              <w:jc w:val="right"/>
              <w:rPr>
                <w:rFonts w:hint="eastAsia"/>
              </w:rPr>
            </w:pPr>
            <w:r>
              <w:rPr>
                <w:rFonts w:ascii="Bookman Old Style" w:hAnsi="Bookman Old Style" w:cs="Times New Roman"/>
                <w:sz w:val="18"/>
              </w:rPr>
              <w:t>130</w:t>
            </w:r>
          </w:p>
        </w:tc>
        <w:tc>
          <w:tcPr>
            <w:tcW w:w="900" w:type="dxa"/>
            <w:tcBorders>
              <w:top w:val="single" w:sz="4" w:space="0" w:color="auto"/>
              <w:left w:val="single" w:sz="4" w:space="0" w:color="auto"/>
              <w:bottom w:val="single" w:sz="4" w:space="0" w:color="auto"/>
              <w:right w:val="single" w:sz="4" w:space="0" w:color="auto"/>
            </w:tcBorders>
          </w:tcPr>
          <w:p w14:paraId="70256A36" w14:textId="77777777" w:rsidR="0027395C" w:rsidRDefault="00000000">
            <w:pPr>
              <w:jc w:val="right"/>
              <w:rPr>
                <w:rFonts w:hint="eastAsia"/>
              </w:rPr>
            </w:pPr>
            <w:r>
              <w:rPr>
                <w:rFonts w:ascii="Bookman Old Style" w:hAnsi="Bookman Old Style" w:cs="Times New Roman"/>
                <w:sz w:val="18"/>
              </w:rPr>
              <w:t xml:space="preserve"> 34,00</w:t>
            </w:r>
          </w:p>
        </w:tc>
        <w:tc>
          <w:tcPr>
            <w:tcW w:w="900" w:type="dxa"/>
            <w:tcBorders>
              <w:top w:val="single" w:sz="4" w:space="0" w:color="auto"/>
              <w:left w:val="single" w:sz="4" w:space="0" w:color="auto"/>
              <w:bottom w:val="single" w:sz="4" w:space="0" w:color="auto"/>
              <w:right w:val="single" w:sz="4" w:space="0" w:color="auto"/>
            </w:tcBorders>
          </w:tcPr>
          <w:p w14:paraId="66688D87" w14:textId="77777777" w:rsidR="0027395C" w:rsidRDefault="00000000">
            <w:pPr>
              <w:jc w:val="right"/>
              <w:rPr>
                <w:rFonts w:hint="eastAsia"/>
              </w:rPr>
            </w:pPr>
            <w:r>
              <w:rPr>
                <w:rFonts w:ascii="Bookman Old Style" w:hAnsi="Bookman Old Style" w:cs="Times New Roman"/>
                <w:sz w:val="18"/>
              </w:rPr>
              <w:t xml:space="preserve"> 4.420,00</w:t>
            </w:r>
          </w:p>
        </w:tc>
      </w:tr>
      <w:tr w:rsidR="0027395C" w14:paraId="691FB8D4" w14:textId="77777777">
        <w:tc>
          <w:tcPr>
            <w:tcW w:w="900" w:type="dxa"/>
            <w:gridSpan w:val="5"/>
            <w:tcBorders>
              <w:top w:val="single" w:sz="4" w:space="0" w:color="auto"/>
              <w:left w:val="single" w:sz="4" w:space="0" w:color="auto"/>
              <w:bottom w:val="single" w:sz="4" w:space="0" w:color="auto"/>
              <w:right w:val="single" w:sz="4" w:space="0" w:color="auto"/>
            </w:tcBorders>
          </w:tcPr>
          <w:p w14:paraId="301A668F" w14:textId="77777777" w:rsidR="0027395C" w:rsidRDefault="00000000">
            <w:pPr>
              <w:jc w:val="right"/>
              <w:rPr>
                <w:rFonts w:hint="eastAsia"/>
              </w:rPr>
            </w:pPr>
            <w:r>
              <w:rPr>
                <w:rFonts w:ascii="Bookman Old Style" w:hAnsi="Bookman Old Style" w:cs="Times New Roman"/>
                <w:b/>
                <w:sz w:val="18"/>
              </w:rPr>
              <w:t>Total Geral</w:t>
            </w:r>
          </w:p>
        </w:tc>
        <w:tc>
          <w:tcPr>
            <w:tcW w:w="900" w:type="dxa"/>
            <w:tcBorders>
              <w:top w:val="single" w:sz="4" w:space="0" w:color="auto"/>
              <w:left w:val="single" w:sz="4" w:space="0" w:color="auto"/>
              <w:bottom w:val="single" w:sz="4" w:space="0" w:color="auto"/>
              <w:right w:val="single" w:sz="4" w:space="0" w:color="auto"/>
            </w:tcBorders>
          </w:tcPr>
          <w:p w14:paraId="7FDD5556" w14:textId="77777777" w:rsidR="0027395C" w:rsidRDefault="00000000">
            <w:pPr>
              <w:jc w:val="right"/>
              <w:rPr>
                <w:rFonts w:hint="eastAsia"/>
              </w:rPr>
            </w:pPr>
            <w:r>
              <w:rPr>
                <w:rFonts w:ascii="Bookman Old Style" w:hAnsi="Bookman Old Style" w:cs="Times New Roman"/>
                <w:b/>
                <w:sz w:val="18"/>
              </w:rPr>
              <w:t xml:space="preserve"> 4.420,00</w:t>
            </w:r>
          </w:p>
        </w:tc>
      </w:tr>
    </w:tbl>
    <w:p w14:paraId="01028F23"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5A39D754"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por meio de transferência bancária, em conta corrente de titularidade da contratada, cujos dados (banco, agência, n. da conta), deverão ser informados pela proponente na Nota Fiscal. Caso não seja mencionado na Nota Fiscal os dados bancários da empresa, o pagamento será por meio de boleto bancário.  </w:t>
      </w:r>
    </w:p>
    <w:p w14:paraId="78069265"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2F2B330A"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Os serviços objeto deste processo licitatório deverão ser prestados nos dias 19 a 22 de agosto de 2024, para o curso de “Corte e Costura”, e outros dois cursos, “Aproveitamento Integral de Alimentos” e “Produção Caseira de Pães e Biscoitos”, com data a ser definida, após a emissão/envio da Autorização de Fornecimento (AF) devidamente encaminhada pelo Município de Peritiba através de endereço de correio eletrônico (e-mail).</w:t>
      </w:r>
    </w:p>
    <w:p w14:paraId="2751D456"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094BA895"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O preço proposto e contratado permanecerá fixo e irreajustável.</w:t>
      </w:r>
    </w:p>
    <w:p w14:paraId="368F1E97"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2B95651E"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Os serviços deverão ser prestados na sede da contratada, na Rua do Comércio, n. 1001, Bairro Jardim Boa Vista, Peritiba, Santa Catarina, CEP 89.750-000.</w:t>
      </w:r>
    </w:p>
    <w:p w14:paraId="1D54F6B5"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Cs/>
          <w:sz w:val="22"/>
          <w:szCs w:val="22"/>
        </w:rPr>
      </w:pPr>
    </w:p>
    <w:p w14:paraId="5D363510" w14:textId="77777777" w:rsidR="002666B2" w:rsidRDefault="002666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cs="Times New Roman"/>
          <w:sz w:val="22"/>
          <w:szCs w:val="22"/>
        </w:rPr>
      </w:pPr>
    </w:p>
    <w:p w14:paraId="736110D6" w14:textId="77777777" w:rsidR="002666B2" w:rsidRDefault="002666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cs="Times New Roman"/>
          <w:sz w:val="22"/>
          <w:szCs w:val="22"/>
        </w:rPr>
      </w:pPr>
    </w:p>
    <w:p w14:paraId="5F894A2E" w14:textId="039E8500"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t>Peritiba-SC, 16 de agosto de 2024</w:t>
      </w:r>
    </w:p>
    <w:p w14:paraId="30EFAB0B"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758180C9"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04369D47" w14:textId="77777777" w:rsidR="004D4348" w:rsidRPr="0087687D" w:rsidRDefault="00640C79">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cs="Times New Roman"/>
          <w:b/>
          <w:bCs/>
          <w:color w:val="000000"/>
          <w:sz w:val="22"/>
          <w:szCs w:val="22"/>
        </w:rPr>
        <w:t>________________________________________</w:t>
      </w:r>
    </w:p>
    <w:p w14:paraId="3E3C62D1" w14:textId="77777777" w:rsidR="004D4348" w:rsidRPr="0087687D" w:rsidRDefault="00F8080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b/>
          <w:bCs/>
          <w:sz w:val="22"/>
          <w:szCs w:val="22"/>
        </w:rPr>
        <w:t>REGINA INÊS BRAND LAZZARIN</w:t>
      </w:r>
    </w:p>
    <w:p w14:paraId="2DA7C458" w14:textId="77777777" w:rsidR="004D4348" w:rsidRPr="0087687D" w:rsidRDefault="004D4348">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p>
    <w:sectPr w:rsidR="004D4348" w:rsidRPr="0087687D" w:rsidSect="009C4576">
      <w:headerReference w:type="default" r:id="rId6"/>
      <w:footerReference w:type="default" r:id="rId7"/>
      <w:pgSz w:w="11906" w:h="16838"/>
      <w:pgMar w:top="1814" w:right="1418" w:bottom="1418" w:left="1701" w:header="284"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A7BE4" w14:textId="77777777" w:rsidR="00F52C32" w:rsidRDefault="00F52C32">
      <w:pPr>
        <w:rPr>
          <w:rFonts w:hint="eastAsia"/>
        </w:rPr>
      </w:pPr>
      <w:r>
        <w:separator/>
      </w:r>
    </w:p>
  </w:endnote>
  <w:endnote w:type="continuationSeparator" w:id="0">
    <w:p w14:paraId="67FF22C0" w14:textId="77777777" w:rsidR="00F52C32" w:rsidRDefault="00F52C3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A2F7A" w14:textId="77777777" w:rsidR="009C4576" w:rsidRDefault="009C4576">
    <w:pPr>
      <w:pStyle w:val="Rodap"/>
      <w:rPr>
        <w:rFonts w:hint="eastAsia"/>
      </w:rPr>
    </w:pPr>
    <w:r>
      <w:rPr>
        <w:noProof/>
      </w:rPr>
      <w:drawing>
        <wp:anchor distT="0" distB="0" distL="114300" distR="114300" simplePos="0" relativeHeight="251655680" behindDoc="0" locked="0" layoutInCell="1" allowOverlap="1" wp14:anchorId="5C95F386" wp14:editId="7FAC4C71">
          <wp:simplePos x="0" y="0"/>
          <wp:positionH relativeFrom="page">
            <wp:posOffset>203835</wp:posOffset>
          </wp:positionH>
          <wp:positionV relativeFrom="paragraph">
            <wp:posOffset>-714375</wp:posOffset>
          </wp:positionV>
          <wp:extent cx="7154545" cy="800100"/>
          <wp:effectExtent l="0" t="0" r="8255" b="0"/>
          <wp:wrapNone/>
          <wp:docPr id="3286649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4545" cy="800100"/>
                  </a:xfrm>
                  <a:prstGeom prst="rect">
                    <a:avLst/>
                  </a:prstGeom>
                  <a:noFill/>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4DA81" w14:textId="77777777" w:rsidR="00F52C32" w:rsidRDefault="00F52C32">
      <w:pPr>
        <w:rPr>
          <w:rFonts w:hint="eastAsia"/>
        </w:rPr>
      </w:pPr>
      <w:r>
        <w:separator/>
      </w:r>
    </w:p>
  </w:footnote>
  <w:footnote w:type="continuationSeparator" w:id="0">
    <w:p w14:paraId="1592C2EB" w14:textId="77777777" w:rsidR="00F52C32" w:rsidRDefault="00F52C3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CD91C" w14:textId="77777777" w:rsidR="004D4348" w:rsidRDefault="009C4576" w:rsidP="009C4576">
    <w:pPr>
      <w:tabs>
        <w:tab w:val="left" w:pos="2790"/>
      </w:tabs>
      <w:rPr>
        <w:rFonts w:hint="eastAsia"/>
      </w:rPr>
    </w:pPr>
    <w:r>
      <w:rPr>
        <w:noProof/>
      </w:rPr>
      <w:drawing>
        <wp:anchor distT="0" distB="0" distL="114300" distR="114300" simplePos="0" relativeHeight="251661824" behindDoc="0" locked="0" layoutInCell="1" allowOverlap="1" wp14:anchorId="29A8FDC0" wp14:editId="531B6CDD">
          <wp:simplePos x="0" y="0"/>
          <wp:positionH relativeFrom="column">
            <wp:posOffset>504825</wp:posOffset>
          </wp:positionH>
          <wp:positionV relativeFrom="paragraph">
            <wp:posOffset>-172085</wp:posOffset>
          </wp:positionV>
          <wp:extent cx="3610610" cy="1181100"/>
          <wp:effectExtent l="0" t="0" r="8890" b="0"/>
          <wp:wrapNone/>
          <wp:docPr id="833362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0610" cy="1181100"/>
                  </a:xfrm>
                  <a:prstGeom prst="rect">
                    <a:avLst/>
                  </a:prstGeom>
                  <a:noFill/>
                </pic:spPr>
              </pic:pic>
            </a:graphicData>
          </a:graphic>
        </wp:anchor>
      </w:drawing>
    </w:r>
    <w:r>
      <w:rPr>
        <w:noProof/>
      </w:rPr>
      <w:drawing>
        <wp:anchor distT="0" distB="0" distL="114300" distR="114300" simplePos="0" relativeHeight="251658752" behindDoc="1" locked="0" layoutInCell="1" allowOverlap="1" wp14:anchorId="5E2C4A60" wp14:editId="642E3AE3">
          <wp:simplePos x="0" y="0"/>
          <wp:positionH relativeFrom="column">
            <wp:posOffset>-1047750</wp:posOffset>
          </wp:positionH>
          <wp:positionV relativeFrom="paragraph">
            <wp:posOffset>-381635</wp:posOffset>
          </wp:positionV>
          <wp:extent cx="1752600" cy="10696575"/>
          <wp:effectExtent l="19050" t="0" r="0" b="0"/>
          <wp:wrapNone/>
          <wp:docPr id="1" name="Imagem 1" descr="C:\Users\Adm\Desktop\01 periti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01 peritiba.png"/>
                  <pic:cNvPicPr>
                    <a:picLocks noChangeAspect="1" noChangeArrowheads="1"/>
                  </pic:cNvPicPr>
                </pic:nvPicPr>
                <pic:blipFill>
                  <a:blip r:embed="rId2"/>
                  <a:srcRect/>
                  <a:stretch>
                    <a:fillRect/>
                  </a:stretch>
                </pic:blipFill>
                <pic:spPr bwMode="auto">
                  <a:xfrm>
                    <a:off x="0" y="0"/>
                    <a:ext cx="1752600" cy="10696575"/>
                  </a:xfrm>
                  <a:prstGeom prst="rect">
                    <a:avLst/>
                  </a:prstGeom>
                  <a:noFill/>
                  <a:ln w="9525">
                    <a:noFill/>
                    <a:miter lim="800000"/>
                    <a:headEnd/>
                    <a:tailEnd/>
                  </a:ln>
                </pic:spPr>
              </pic:pic>
            </a:graphicData>
          </a:graphic>
        </wp:anchor>
      </w:drawing>
    </w:r>
    <w:r>
      <w:rPr>
        <w:rFonts w:hint="eastAsia"/>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48"/>
    <w:rsid w:val="00131DBF"/>
    <w:rsid w:val="002020C2"/>
    <w:rsid w:val="00231D28"/>
    <w:rsid w:val="002666B2"/>
    <w:rsid w:val="0027395C"/>
    <w:rsid w:val="004D4348"/>
    <w:rsid w:val="0054225E"/>
    <w:rsid w:val="00640C79"/>
    <w:rsid w:val="00701CDE"/>
    <w:rsid w:val="0087687D"/>
    <w:rsid w:val="008D4127"/>
    <w:rsid w:val="009C4576"/>
    <w:rsid w:val="00BF6B86"/>
    <w:rsid w:val="00C82372"/>
    <w:rsid w:val="00EC691A"/>
    <w:rsid w:val="00F24DAD"/>
    <w:rsid w:val="00F52C32"/>
    <w:rsid w:val="00F808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355D9"/>
  <w15:docId w15:val="{9755C57D-6046-4334-9AA9-67C9002D9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88" w:lineRule="auto"/>
    </w:pPr>
  </w:style>
  <w:style w:type="paragraph" w:styleId="Lista">
    <w:name w:val="List"/>
    <w:pPr>
      <w:widowControl w:val="0"/>
    </w:pPr>
    <w:rPr>
      <w:sz w:val="24"/>
    </w:rP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4043</TotalTime>
  <Pages>2</Pages>
  <Words>360</Words>
  <Characters>1946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PMPeritiba.Marieli</dc:creator>
  <dc:description/>
  <cp:lastModifiedBy>Compras-PC</cp:lastModifiedBy>
  <cp:revision>1</cp:revision>
  <cp:lastPrinted>2024-08-16T18:52:00Z</cp:lastPrinted>
  <dcterms:created xsi:type="dcterms:W3CDTF">2018-01-23T13:52:00Z</dcterms:created>
  <dcterms:modified xsi:type="dcterms:W3CDTF">2024-08-16T18:52:00Z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