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80A54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>Dispensa por Justificativa:</w:t>
      </w:r>
      <w:r w:rsidRPr="00215E62">
        <w:rPr>
          <w:rFonts w:ascii="Bookman Old Style" w:hAnsi="Bookman Old Style"/>
          <w:sz w:val="22"/>
          <w:szCs w:val="22"/>
        </w:rPr>
        <w:t>DL04/2024</w:t>
      </w:r>
    </w:p>
    <w:p w14:paraId="15C139C5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215E62">
        <w:rPr>
          <w:rFonts w:ascii="Bookman Old Style" w:hAnsi="Bookman Old Style"/>
          <w:sz w:val="22"/>
          <w:szCs w:val="22"/>
        </w:rPr>
        <w:t>01/02/2024</w:t>
      </w:r>
    </w:p>
    <w:p w14:paraId="30D1FAC8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028E97B0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215E62">
        <w:rPr>
          <w:rFonts w:ascii="Bookman Old Style" w:hAnsi="Bookman Old Style"/>
          <w:sz w:val="22"/>
          <w:szCs w:val="22"/>
        </w:rPr>
        <w:t xml:space="preserve">A presente licitação tem por objeto a contratação de empresa para o fornecimento de refeições quando da capacitação de gestores e professores, que acontecerá nos dias 05 e 06 de fevereiro de 2024, no salão principal do Centro de Eventos do município de Piratuba/SC, de acordo com a relação constante no Anexo I deste edital. </w:t>
      </w:r>
    </w:p>
    <w:p w14:paraId="335DE3ED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33FDBC4A" w14:textId="77777777" w:rsidR="0005328C" w:rsidRPr="00215E62" w:rsidRDefault="00FA18B5">
      <w:pPr>
        <w:jc w:val="center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282D2E6A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685A4F94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Reuniram-se os membros da comissão permanente de licitações, designada </w:t>
      </w:r>
      <w:r w:rsidRPr="00215E62">
        <w:rPr>
          <w:rFonts w:ascii="Bookman Old Style" w:hAnsi="Bookman Old Style" w:cs="Rockwell"/>
          <w:color w:val="000000"/>
          <w:sz w:val="22"/>
          <w:szCs w:val="22"/>
        </w:rPr>
        <w:t>pelo(a) nº  139/2023 de 15/05/2023</w:t>
      </w:r>
      <w:r w:rsidRPr="00215E62">
        <w:rPr>
          <w:rFonts w:ascii="Bookman Old Style" w:hAnsi="Bookman Old Style"/>
          <w:sz w:val="22"/>
          <w:szCs w:val="22"/>
        </w:rPr>
        <w:t>, para dar continuidade na Licitação nº. DL04/2024, na modalidade de Dispensa por Justificativa.</w:t>
      </w:r>
    </w:p>
    <w:p w14:paraId="6BABCE02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390B1C7C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7A50A154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70092" w14:paraId="1B7D8B7A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FD05" w14:textId="77777777" w:rsidR="0017009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52B3" w14:textId="77777777" w:rsidR="0017009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170092" w14:paraId="7D298C05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87D6" w14:textId="77777777" w:rsidR="0017009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Emerson Gustavo Pommerening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DF48" w14:textId="77777777" w:rsidR="00170092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EMERSON GUSTAVO POMMERENING</w:t>
            </w:r>
          </w:p>
        </w:tc>
      </w:tr>
    </w:tbl>
    <w:p w14:paraId="3DED84DE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5C0F0599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4756AD53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634434D3" w14:textId="712BB54C" w:rsidR="0005328C" w:rsidRPr="00215E62" w:rsidRDefault="00FA18B5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i/>
          <w:iCs/>
          <w:sz w:val="22"/>
          <w:szCs w:val="22"/>
        </w:rPr>
        <w:t xml:space="preserve">–- </w:t>
      </w:r>
      <w:r w:rsidR="00883903"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="00883903" w:rsidRPr="00883903">
        <w:rPr>
          <w:rFonts w:ascii="Bookman Old Style" w:hAnsi="Bookman Old Style" w:hint="eastAsia"/>
          <w:i/>
          <w:iCs/>
          <w:sz w:val="22"/>
          <w:szCs w:val="22"/>
        </w:rPr>
        <w:t>EMERSON GUSTAVO POMMERENING</w:t>
      </w:r>
      <w:r w:rsidR="00883903">
        <w:rPr>
          <w:rFonts w:ascii="Bookman Old Style" w:hAnsi="Bookman Old Style"/>
          <w:i/>
          <w:iCs/>
          <w:sz w:val="22"/>
          <w:szCs w:val="22"/>
        </w:rPr>
        <w:t xml:space="preserve"> entregou todos os documentos solicitados.</w:t>
      </w:r>
    </w:p>
    <w:p w14:paraId="4AAB5D2A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2B21FE48" w14:textId="77777777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224EAD2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p w14:paraId="6D514BE2" w14:textId="219C8E53" w:rsidR="0005328C" w:rsidRPr="00215E62" w:rsidRDefault="00FA18B5">
      <w:pPr>
        <w:jc w:val="both"/>
        <w:rPr>
          <w:rFonts w:ascii="Bookman Old Style" w:hAnsi="Bookman Old Style"/>
          <w:sz w:val="22"/>
          <w:szCs w:val="22"/>
        </w:rPr>
      </w:pPr>
      <w:r w:rsidRPr="00215E62">
        <w:rPr>
          <w:rFonts w:ascii="Bookman Old Style" w:hAnsi="Bookman Old Style"/>
          <w:sz w:val="22"/>
          <w:szCs w:val="22"/>
        </w:rPr>
        <w:t xml:space="preserve">Peritiba-SC, </w:t>
      </w:r>
      <w:r w:rsidR="00883903">
        <w:rPr>
          <w:rFonts w:ascii="Bookman Old Style" w:hAnsi="Bookman Old Style"/>
          <w:sz w:val="22"/>
          <w:szCs w:val="22"/>
        </w:rPr>
        <w:t>01 de fevereiro de 2024</w:t>
      </w:r>
      <w:r w:rsidRPr="00215E62">
        <w:rPr>
          <w:rFonts w:ascii="Bookman Old Style" w:hAnsi="Bookman Old Style"/>
          <w:sz w:val="22"/>
          <w:szCs w:val="22"/>
        </w:rPr>
        <w:t>.</w:t>
      </w:r>
    </w:p>
    <w:p w14:paraId="62D915E2" w14:textId="77777777" w:rsidR="0005328C" w:rsidRPr="00215E62" w:rsidRDefault="0005328C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70092" w14:paraId="6C16BA0C" w14:textId="77777777"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77D0" w14:textId="77777777" w:rsidR="00170092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Presidente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LIZIANE KLEIN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31F0" w14:textId="77777777" w:rsidR="00170092" w:rsidRDefault="00000000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MARCIO MARASCHINI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KATIUSCIA FABIANE B. DA SILVA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ADEMAR GRAVE</w:t>
            </w:r>
            <w:r>
              <w:rPr>
                <w:rFonts w:ascii="Bookman Old Style" w:hAnsi="Bookman Old Style"/>
                <w:sz w:val="16"/>
              </w:rPr>
              <w:br/>
              <w:t>Membro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3EEC53EC" w14:textId="77777777" w:rsidR="000E49E4" w:rsidRDefault="000E49E4"/>
    <w:sectPr w:rsidR="000E49E4">
      <w:headerReference w:type="default" r:id="rId6"/>
      <w:footerReference w:type="default" r:id="rId7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DEAB6" w14:textId="77777777" w:rsidR="000E49E4" w:rsidRDefault="000E49E4">
      <w:pPr>
        <w:rPr>
          <w:rFonts w:hint="eastAsia"/>
        </w:rPr>
      </w:pPr>
      <w:r>
        <w:separator/>
      </w:r>
    </w:p>
  </w:endnote>
  <w:endnote w:type="continuationSeparator" w:id="0">
    <w:p w14:paraId="33B01F15" w14:textId="77777777" w:rsidR="000E49E4" w:rsidRDefault="000E49E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1065A" w14:textId="77777777" w:rsidR="0005328C" w:rsidRDefault="0005328C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456FF" w14:textId="77777777" w:rsidR="000E49E4" w:rsidRDefault="000E49E4">
      <w:pPr>
        <w:rPr>
          <w:rFonts w:hint="eastAsia"/>
        </w:rPr>
      </w:pPr>
      <w:r>
        <w:separator/>
      </w:r>
    </w:p>
  </w:footnote>
  <w:footnote w:type="continuationSeparator" w:id="0">
    <w:p w14:paraId="1B86774B" w14:textId="77777777" w:rsidR="000E49E4" w:rsidRDefault="000E49E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5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2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05328C" w14:paraId="23C0410A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2" w:type="dxa"/>
          </w:tcMar>
        </w:tcPr>
        <w:p w14:paraId="7F4DF1A7" w14:textId="77777777" w:rsidR="0005328C" w:rsidRDefault="00FA18B5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F1B19D4" wp14:editId="1DBA8613">
                <wp:extent cx="854710" cy="854710"/>
                <wp:effectExtent l="0" t="0" r="0" b="0"/>
                <wp:docPr id="1" name="Imagem 1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854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2" w:type="dxa"/>
          </w:tcMar>
        </w:tcPr>
        <w:p w14:paraId="6C3C990A" w14:textId="77777777" w:rsidR="0005328C" w:rsidRDefault="00FA18B5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6BC7FAC2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71EBD47E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F43D4E3" w14:textId="77777777" w:rsidR="0005328C" w:rsidRDefault="00FA18B5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2" w:type="dxa"/>
          </w:tcMar>
        </w:tcPr>
        <w:p w14:paraId="684B170D" w14:textId="77777777" w:rsidR="0005328C" w:rsidRDefault="00FA18B5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17B65940" wp14:editId="498AB7A1">
                <wp:extent cx="949960" cy="629285"/>
                <wp:effectExtent l="0" t="0" r="0" b="0"/>
                <wp:docPr id="2" name="Imagem 2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9960" cy="6292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18BE504" w14:textId="77777777" w:rsidR="0005328C" w:rsidRDefault="0005328C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28C"/>
    <w:rsid w:val="0005328C"/>
    <w:rsid w:val="000E49E4"/>
    <w:rsid w:val="00170092"/>
    <w:rsid w:val="00215E62"/>
    <w:rsid w:val="006F081D"/>
    <w:rsid w:val="00883903"/>
    <w:rsid w:val="00FA18B5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C3B09"/>
  <w15:docId w15:val="{BE9AA50C-9513-49FF-B606-74BE4164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3246</TotalTime>
  <Pages>1</Pages>
  <Words>245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2024-02-01T20:28:00Z</cp:lastPrinted>
  <dcterms:created xsi:type="dcterms:W3CDTF">2018-01-23T13:52:00Z</dcterms:created>
  <dcterms:modified xsi:type="dcterms:W3CDTF">2024-02-01T20:28:00Z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