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234AC5" w14:textId="77777777" w:rsidR="004D4348" w:rsidRPr="0087687D" w:rsidRDefault="00640C79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b/>
          <w:bCs/>
          <w:sz w:val="22"/>
          <w:szCs w:val="22"/>
        </w:rPr>
        <w:t>SOLICITAÇÃO DE ABERTURA DE LICITAÇÃO</w:t>
      </w:r>
    </w:p>
    <w:p w14:paraId="4AF833B1" w14:textId="77777777" w:rsidR="004D4348" w:rsidRPr="0087687D" w:rsidRDefault="004D4348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Arial Narrow"/>
          <w:sz w:val="22"/>
          <w:szCs w:val="22"/>
        </w:rPr>
      </w:pPr>
    </w:p>
    <w:p w14:paraId="2EE3FC1F" w14:textId="77777777" w:rsidR="004D4348" w:rsidRPr="0087687D" w:rsidRDefault="002020C2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>Excelentíssimo</w:t>
      </w:r>
      <w:r w:rsidR="00640C79" w:rsidRPr="0087687D">
        <w:rPr>
          <w:rFonts w:ascii="Bookman Old Style" w:hAnsi="Bookman Old Style" w:cs="Arial Narrow"/>
          <w:sz w:val="22"/>
          <w:szCs w:val="22"/>
        </w:rPr>
        <w:t xml:space="preserve"> Prefeit</w:t>
      </w:r>
      <w:r w:rsidRPr="0087687D">
        <w:rPr>
          <w:rFonts w:ascii="Bookman Old Style" w:hAnsi="Bookman Old Style" w:cs="Arial Narrow"/>
          <w:sz w:val="22"/>
          <w:szCs w:val="22"/>
        </w:rPr>
        <w:t>o</w:t>
      </w:r>
      <w:r w:rsidR="00640C79" w:rsidRPr="0087687D">
        <w:rPr>
          <w:rFonts w:ascii="Bookman Old Style" w:hAnsi="Bookman Old Style" w:cs="Arial Narrow"/>
          <w:sz w:val="22"/>
          <w:szCs w:val="22"/>
        </w:rPr>
        <w:t xml:space="preserve"> Municipal</w:t>
      </w:r>
    </w:p>
    <w:p w14:paraId="7B4BFD89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2D4A6D87" w14:textId="77777777" w:rsidR="004D4348" w:rsidRPr="0087687D" w:rsidRDefault="00640C79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>No uso das atribuições de meu cargo, venho respeitosamente requerer que Vossa Excelência autorize a abertura de procedimento licitatório conforme especificações relacionadas a abaixo. A existência de recursos orçamentários foi confirmada pelo parecer contábil expedido pelo setor de contabilidade, estando tudo de acordo com a legislação em vigor.</w:t>
      </w:r>
    </w:p>
    <w:p w14:paraId="1B589828" w14:textId="77777777" w:rsidR="004D4348" w:rsidRPr="0087687D" w:rsidRDefault="004D4348">
      <w:pPr>
        <w:pStyle w:val="Normal0"/>
        <w:rPr>
          <w:rFonts w:ascii="Bookman Old Style" w:hAnsi="Bookman Old Style" w:cs="Arial Narrow"/>
          <w:sz w:val="22"/>
          <w:szCs w:val="22"/>
        </w:rPr>
      </w:pPr>
    </w:p>
    <w:p w14:paraId="30D1EE47" w14:textId="21BAC1B8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Dispensa </w:t>
      </w:r>
      <w:proofErr w:type="gramStart"/>
      <w:r w:rsidRPr="0087687D">
        <w:rPr>
          <w:rFonts w:ascii="Bookman Old Style" w:hAnsi="Bookman Old Style" w:cs="Times New Roman"/>
          <w:sz w:val="22"/>
          <w:szCs w:val="22"/>
        </w:rPr>
        <w:t>por Justificativa</w:t>
      </w:r>
      <w:proofErr w:type="gramEnd"/>
      <w:r w:rsidRPr="0087687D">
        <w:rPr>
          <w:rFonts w:ascii="Bookman Old Style" w:hAnsi="Bookman Old Style" w:cs="Times New Roman"/>
          <w:sz w:val="22"/>
          <w:szCs w:val="22"/>
        </w:rPr>
        <w:t xml:space="preserve">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DL18/2024</w:t>
      </w:r>
    </w:p>
    <w:p w14:paraId="00AEF908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b/>
          <w:bCs/>
          <w:sz w:val="22"/>
          <w:szCs w:val="22"/>
        </w:rPr>
      </w:pPr>
    </w:p>
    <w:p w14:paraId="53945636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Objeto da licitação: </w:t>
      </w:r>
      <w:r w:rsidRPr="0087687D">
        <w:rPr>
          <w:rFonts w:ascii="Bookman Old Style" w:hAnsi="Bookman Old Style" w:cs="Times New Roman"/>
          <w:b/>
          <w:sz w:val="22"/>
          <w:szCs w:val="22"/>
        </w:rPr>
        <w:t>A presente licitação tem por objeto a aquisição de peças para realizar o serviço de prensagem de mangueiras hidráulicas.</w:t>
      </w:r>
    </w:p>
    <w:p w14:paraId="7CBC3932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5BEB27D3" w14:textId="77777777" w:rsidR="004D4348" w:rsidRPr="0087687D" w:rsidRDefault="00640C79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 xml:space="preserve">Forma de julgamento: </w:t>
      </w:r>
      <w:r w:rsidRPr="0087687D">
        <w:rPr>
          <w:rFonts w:ascii="Bookman Old Style" w:hAnsi="Bookman Old Style" w:cs="Arial Narrow"/>
          <w:b/>
          <w:bCs/>
          <w:sz w:val="22"/>
          <w:szCs w:val="22"/>
        </w:rPr>
        <w:t>Por item</w:t>
      </w:r>
    </w:p>
    <w:p w14:paraId="6763C2CF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79357462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Tipo da licitação: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Menor preço</w:t>
      </w:r>
    </w:p>
    <w:p w14:paraId="12BED71B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42"/>
        <w:gridCol w:w="4762"/>
        <w:gridCol w:w="951"/>
        <w:gridCol w:w="952"/>
        <w:gridCol w:w="969"/>
        <w:gridCol w:w="1052"/>
      </w:tblGrid>
      <w:tr w:rsidR="00827AEB" w14:paraId="1106E848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ED1E5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Item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702AC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Material/Serviço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E8171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Unid. medida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87065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Qtd licitada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C89D7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unitário (R$)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0CAF5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total (R$)</w:t>
            </w:r>
          </w:p>
        </w:tc>
      </w:tr>
      <w:tr w:rsidR="00827AEB" w14:paraId="141CD32C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9CC60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25DE1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22851 - Adaptador M O Ring 9/16xm Jic 7/16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88D3B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EDA17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16D09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10,00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0D373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10,00</w:t>
            </w:r>
          </w:p>
        </w:tc>
      </w:tr>
      <w:tr w:rsidR="00827AEB" w14:paraId="3CEEBA39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E0425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1CC04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22852 - Anel Oring 6,07x1,78 2010 terminal pistola K3XX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CA7B7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B17C3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B461F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1,00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DC22B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1,00</w:t>
            </w:r>
          </w:p>
        </w:tc>
      </w:tr>
      <w:tr w:rsidR="00827AEB" w14:paraId="34DF1807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AE4F0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3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DA8EB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18558 - CAPA 2 TRAMAS 3/4 IMP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6487D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7CCD7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9F705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12,00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66D61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24,00</w:t>
            </w:r>
          </w:p>
        </w:tc>
      </w:tr>
      <w:tr w:rsidR="00827AEB" w14:paraId="291DAA1B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98CB2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4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785CC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2205 - Capa 2 Tramas 1/2 IMP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4A3C6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BB368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15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E5367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7,75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28037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116,25</w:t>
            </w:r>
          </w:p>
        </w:tc>
      </w:tr>
      <w:tr w:rsidR="00827AEB" w14:paraId="7B156870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38567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5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1B813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13048 - Capa 2 Tramas 1/4 IMP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FB440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2E51F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9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CC95B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6,00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55B89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54,00</w:t>
            </w:r>
          </w:p>
        </w:tc>
      </w:tr>
      <w:tr w:rsidR="00827AEB" w14:paraId="33CD07DC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49070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6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60D59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2206 - Capa 2 Tramas 3/8 IMP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B087E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19899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4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802B8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7,00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D1E38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28,00</w:t>
            </w:r>
          </w:p>
        </w:tc>
      </w:tr>
      <w:tr w:rsidR="00827AEB" w14:paraId="31495154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361A1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7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54E1C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20431 - Capa 2 tramas 5/8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23BDF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FC097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C2DE2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10,00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90673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10,00</w:t>
            </w:r>
          </w:p>
        </w:tc>
      </w:tr>
      <w:tr w:rsidR="00827AEB" w14:paraId="3F7AE8CF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1DE8D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8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3BBA8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17415 - CAPA 4 TRAMAS 1 - IMP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32692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BA9B3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9F8C4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19,00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94EA6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38,00</w:t>
            </w:r>
          </w:p>
        </w:tc>
      </w:tr>
      <w:tr w:rsidR="00827AEB" w14:paraId="75EDFE76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21102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9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36254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16223 - Capa 4 Tramas 3/4 IMP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FF9DE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1B32E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3DD86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7,00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65A96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14,00</w:t>
            </w:r>
          </w:p>
        </w:tc>
      </w:tr>
      <w:tr w:rsidR="00827AEB" w14:paraId="2F29AD40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7EA21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10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DD82B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12839 - Capa para terminal Lava Jato 1/4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ABDD6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1C13D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F1CCD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7,00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09D92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14,00</w:t>
            </w:r>
          </w:p>
        </w:tc>
      </w:tr>
      <w:tr w:rsidR="00827AEB" w14:paraId="6BFF5A62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84777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11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A8A8E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17669 - CAPA PRENS. M00910 ACO R12-4SP-R4-3TE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239D5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18ED3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6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10499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11,00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A5A85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66,00</w:t>
            </w:r>
          </w:p>
        </w:tc>
      </w:tr>
      <w:tr w:rsidR="00827AEB" w14:paraId="476DA91B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B590A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12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39CCB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22853 - Emenda Prensável 1/2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2C827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540AF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F3C1C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13,00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1E366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13,00</w:t>
            </w:r>
          </w:p>
        </w:tc>
      </w:tr>
      <w:tr w:rsidR="00827AEB" w14:paraId="2D5C7774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D3D9C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13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16A7B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17128 - EMENDA PRENSÁVEL 1/4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EBE3D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4DD8F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4A805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9,00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E7F0A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9,00</w:t>
            </w:r>
          </w:p>
        </w:tc>
      </w:tr>
      <w:tr w:rsidR="00827AEB" w14:paraId="1555787D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F684B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14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0E635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22854 - Femea Gir BOL  60° BSP Reta 1/2 X 1/2 IMP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C3460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23EC3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E8A4B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9,50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C35B7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19,00</w:t>
            </w:r>
          </w:p>
        </w:tc>
      </w:tr>
      <w:tr w:rsidR="00827AEB" w14:paraId="23AC1FA2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C0012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15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B6FE9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12838 - Femea Gir JIC 37 curva 90 3/4 x 1/2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0E80D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33396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EBFE8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18,00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50CE3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36,00</w:t>
            </w:r>
          </w:p>
        </w:tc>
      </w:tr>
      <w:tr w:rsidR="00827AEB" w14:paraId="30428F2E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6420D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16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0A90B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3905 - Femea Gir MM 24 curva 90 DKO 14 X 1/4 T8 L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1C6F1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9CB05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E2C86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10,50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EE2E0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10,50</w:t>
            </w:r>
          </w:p>
        </w:tc>
      </w:tr>
      <w:tr w:rsidR="00827AEB" w14:paraId="4025EAB1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BAF75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17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6C385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14270 - Femea Gir Sede Plana 45 11/16 x 3/8 IMP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778A4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C15AE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86F7C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26,90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98F28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26,90</w:t>
            </w:r>
          </w:p>
        </w:tc>
      </w:tr>
      <w:tr w:rsidR="00827AEB" w14:paraId="3CE4870E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95721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18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043C3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21609 - FEMEA GIR SEDE PLANA 45 13/16 X 1/2 IMP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46137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23880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E3ED9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20,00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DD515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20,00</w:t>
            </w:r>
          </w:p>
        </w:tc>
      </w:tr>
      <w:tr w:rsidR="00827AEB" w14:paraId="3D237EF5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E0AD1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19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1A886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17418 - FEMEA GIR SEDE PLANA 90 11/16 X 3/8 IMP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B0A27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13C1B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BABA8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19,00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50953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19,00</w:t>
            </w:r>
          </w:p>
        </w:tc>
      </w:tr>
      <w:tr w:rsidR="00827AEB" w14:paraId="44E0BCB3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A53A0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20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6D3B4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14724 - Femea Gir Sede Plana 90 13/16 x 3/4 IM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46B2B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03519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1F02D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44,50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7BDFF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44,50</w:t>
            </w:r>
          </w:p>
        </w:tc>
      </w:tr>
      <w:tr w:rsidR="00827AEB" w14:paraId="3C3E161C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3E96E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21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F08F7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18206 - Femea Gir Sede Plana 90º 13/16 x 1/2 IMP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7A3B3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FFE2B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67FED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18,00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68BCD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18,00</w:t>
            </w:r>
          </w:p>
        </w:tc>
      </w:tr>
      <w:tr w:rsidR="00827AEB" w14:paraId="165FCD52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2F375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22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2ADB1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13116 - Femea Gir Sede Plana Reta 1- X 5/8 IMP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E1F23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D78A1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9818B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20,00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B8F29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20,00</w:t>
            </w:r>
          </w:p>
        </w:tc>
      </w:tr>
      <w:tr w:rsidR="00827AEB" w14:paraId="38E81E65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489D2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23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82A1F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20997 - FEMEA GIR SEDE PLANA RETA 1.7/16X1 IMP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4CDFE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F3DE0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5817C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33,00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533FC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33,00</w:t>
            </w:r>
          </w:p>
        </w:tc>
      </w:tr>
      <w:tr w:rsidR="00827AEB" w14:paraId="4F36844F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2D173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24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9EA91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20248 - Femea Gir Sede Plana Reta 11/16 x 1/4 IM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88295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67A06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3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42799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8,50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FF63D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25,50</w:t>
            </w:r>
          </w:p>
        </w:tc>
      </w:tr>
      <w:tr w:rsidR="00827AEB" w14:paraId="59CFE230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EB82B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25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C31ED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13119 - Femea Gir Sede Plana Reta 11/16 x 3/8 IM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3FE95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A576C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8940A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8,50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41A40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17,00</w:t>
            </w:r>
          </w:p>
        </w:tc>
      </w:tr>
      <w:tr w:rsidR="00827AEB" w14:paraId="14D5CC4B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53C95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26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1DE40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3906 - Femea Gir Sede Plana Reta 13/16 X 1/2 IM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7E09E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0DD0C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8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CF26B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14,00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CE3A3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112,00</w:t>
            </w:r>
          </w:p>
        </w:tc>
      </w:tr>
      <w:tr w:rsidR="00827AEB" w14:paraId="6E07D7D5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B182F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27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BB317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14722 - Femea Gir Sede Plana Reta 13/16 x 3/4 IM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26865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BF23D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8D844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32,00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D74D5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64,00</w:t>
            </w:r>
          </w:p>
        </w:tc>
      </w:tr>
      <w:tr w:rsidR="00827AEB" w14:paraId="70267227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FF905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28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10B5C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13050 - Femea Gir Sede Plana Reta 9/16 x 1/4 IMP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D9A66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8E398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4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FFBF6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8,50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1D99F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34,00</w:t>
            </w:r>
          </w:p>
        </w:tc>
      </w:tr>
      <w:tr w:rsidR="00827AEB" w14:paraId="370F09C7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62C02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29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2FEE7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20902 - FEMEA GIR SEDE PLANA RETA1-X 1/2 IMP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9A3E8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1D9C4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C0FEB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18,00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B6A6E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18,00</w:t>
            </w:r>
          </w:p>
        </w:tc>
      </w:tr>
      <w:tr w:rsidR="00827AEB" w14:paraId="3644101D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6EF08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30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CFAA5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17417 - MACHO FIXO JIC 37 9/16 X 3/8 IMP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865A1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FBB96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C4B20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10,00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AD82D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10,00</w:t>
            </w:r>
          </w:p>
        </w:tc>
      </w:tr>
      <w:tr w:rsidR="00827AEB" w14:paraId="4B74A46B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AF33C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lastRenderedPageBreak/>
              <w:t>31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248AC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6461 - Macho Fixo NPT 1/2 X 1/2 IMP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ABC56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7FE84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BEE88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13,00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ADCC7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13,00</w:t>
            </w:r>
          </w:p>
        </w:tc>
      </w:tr>
      <w:tr w:rsidR="00827AEB" w14:paraId="0B2567D6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48CE3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32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DCF81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18638 - Macho sede plana 1.3/16 X MG 5/8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E8F68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07940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85874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38,00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62990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38,00</w:t>
            </w:r>
          </w:p>
        </w:tc>
      </w:tr>
      <w:tr w:rsidR="00827AEB" w14:paraId="0324378A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D2D39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33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CAB30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20901 -  MACHO SEDE PLANA 1X MG 1/2 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03538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66496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D8DA9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33,00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04497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33,00</w:t>
            </w:r>
          </w:p>
        </w:tc>
      </w:tr>
      <w:tr w:rsidR="00827AEB" w14:paraId="2D6CEB37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36514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34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96FBC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17750 - MANGUEIRA MANULLI ROCKMASTER/12 4TR 19,05MM (3/4)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04403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DC9DC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0,73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5BB2F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195,00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AF81B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142,35</w:t>
            </w:r>
          </w:p>
        </w:tc>
      </w:tr>
      <w:tr w:rsidR="00827AEB" w14:paraId="04AFAB6D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87ACA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35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B811A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19844 - MANGUEIRA ROCKMASTER 1/2 POL 4 TRAMAS MH-R12-C2-12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4CDF7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E3899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2,21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E2470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173,00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8DB3E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382,33</w:t>
            </w:r>
          </w:p>
        </w:tc>
      </w:tr>
      <w:tr w:rsidR="00827AEB" w14:paraId="73B5FD2F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0162A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36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F317C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18637 - MANGUEIRA ROCKMASTER 4 TRAMAS 9,53MM (3/8") MANULLI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A2EED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6FB83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0,51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B9A05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165,00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08BF5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84,15</w:t>
            </w:r>
          </w:p>
        </w:tc>
      </w:tr>
      <w:tr w:rsidR="00827AEB" w14:paraId="50EFF2EB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EE358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37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476C4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20432 - MANGUEIRA ROCKMASTER 5/8 2 TRAMAS/2SN MH-2SN-C2-16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D2833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C150D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1,55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07C78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84,50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40567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130,98</w:t>
            </w:r>
          </w:p>
        </w:tc>
      </w:tr>
      <w:tr w:rsidR="00827AEB" w14:paraId="3623E5F9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70B8C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38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2BC18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17752 - MANGUEIRA ROCKMASTER/12 25,40MM (1")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6D46F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09FDB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1,6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18660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260,00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CE757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416,00</w:t>
            </w:r>
          </w:p>
        </w:tc>
      </w:tr>
      <w:tr w:rsidR="00827AEB" w14:paraId="5EE424C4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A548E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39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A8FEC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22855 - Mangueira TRACTOR EN 853 2SN 12,70MM (1/2") MANULLI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01D63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431D7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13,88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8B489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62,00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2C4C8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860,56</w:t>
            </w:r>
          </w:p>
        </w:tc>
      </w:tr>
      <w:tr w:rsidR="00827AEB" w14:paraId="1283A321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3538F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40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9856C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22856 - Mangueira TRACTOR EN 853 2SN 6,35MM (1/4") MANULLI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02612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17654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8,94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53CAD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46,00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56941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411,24</w:t>
            </w:r>
          </w:p>
        </w:tc>
      </w:tr>
      <w:tr w:rsidR="00827AEB" w14:paraId="39341EEA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5EB86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41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958E8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22857 - Mangueira TRACTOR EN 853 2TR 9,53MM (3/8") MANULLI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4A556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77AAF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1,67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A4605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60,00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CFB5E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100,20</w:t>
            </w:r>
          </w:p>
        </w:tc>
      </w:tr>
      <w:tr w:rsidR="00827AEB" w14:paraId="59371E3C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2C1B7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42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E40A0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22858 - Terminal MOD novo 1/4 (KC 10-04)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22E58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88EE1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E2E53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18,30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3DECC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18,30</w:t>
            </w:r>
          </w:p>
        </w:tc>
      </w:tr>
      <w:tr w:rsidR="00827AEB" w14:paraId="24896ABB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FD3BE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43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AE1BC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20999 - TERMINAL PRENSAVEL UNIVERSAL 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2CE99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CB399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2E3A1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67,00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3524E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67,00</w:t>
            </w:r>
          </w:p>
        </w:tc>
      </w:tr>
      <w:tr w:rsidR="00827AEB" w14:paraId="471C49F4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04D18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44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A5E4C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9441 - Terminal SOS Soldavel 3/8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05583" w14:textId="77777777" w:rsidR="00827AE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D5C81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29981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15,50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7BF22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15,50</w:t>
            </w:r>
          </w:p>
        </w:tc>
      </w:tr>
      <w:tr w:rsidR="00827AEB" w14:paraId="70F52F24" w14:textId="77777777">
        <w:tc>
          <w:tcPr>
            <w:tcW w:w="9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DDDE0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Total Geral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591BE" w14:textId="77777777" w:rsidR="00827AEB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3.637,26</w:t>
            </w:r>
          </w:p>
        </w:tc>
      </w:tr>
    </w:tbl>
    <w:p w14:paraId="091E6182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p w14:paraId="6D8F5B37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Condições de Pagamento: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pagamento será efetuado em até 30 (trinta) dias após a entrega, contados do recebimento definitivo, da apresentação e aceitação da nota fiscal/fatura no protocolo do órgão contratante.</w:t>
      </w:r>
    </w:p>
    <w:p w14:paraId="2FAB4684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58BD0168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Prazo de Entrega: </w:t>
      </w:r>
      <w:r w:rsidRPr="0087687D">
        <w:rPr>
          <w:rFonts w:ascii="Bookman Old Style" w:hAnsi="Bookman Old Style" w:cs="Times New Roman"/>
          <w:sz w:val="22"/>
          <w:szCs w:val="22"/>
        </w:rPr>
        <w:t>A entrega deverá ocorrer em até 05 (cinco) dias corridos, contados da emissão/envio da Autorização de Fornecimento (AF) devidamente encaminhada pelo Município de Peritiba através de endereço de correio eletrônico (e-mail).</w:t>
      </w:r>
    </w:p>
    <w:p w14:paraId="65EBC93F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21946741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Forma de Reajuste: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Conforme edital</w:t>
      </w:r>
    </w:p>
    <w:p w14:paraId="5549FBA2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12475996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Local de Entrega: </w:t>
      </w:r>
      <w:r w:rsidRPr="0087687D">
        <w:rPr>
          <w:rFonts w:ascii="Bookman Old Style" w:hAnsi="Bookman Old Style" w:cs="Times New Roman"/>
          <w:sz w:val="22"/>
          <w:szCs w:val="22"/>
        </w:rPr>
        <w:t>Garagem municipal de máquinas do município de Peritiba, sito a Rua Antônio Sehnem, n. 155, Bairro Imigrantes</w:t>
      </w:r>
    </w:p>
    <w:p w14:paraId="564479E7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Cs/>
          <w:sz w:val="22"/>
          <w:szCs w:val="22"/>
        </w:rPr>
      </w:pPr>
    </w:p>
    <w:p w14:paraId="1C05656B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>Peritiba-SC, 2 de abril de 2024</w:t>
      </w:r>
    </w:p>
    <w:p w14:paraId="16106CD3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0F2BA1EA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17EF3785" w14:textId="77777777" w:rsidR="004D4348" w:rsidRPr="0087687D" w:rsidRDefault="00640C79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b/>
          <w:bCs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color w:val="000000"/>
          <w:sz w:val="22"/>
          <w:szCs w:val="22"/>
        </w:rPr>
        <w:t>________________________________________</w:t>
      </w:r>
    </w:p>
    <w:p w14:paraId="4F31B4EB" w14:textId="77777777" w:rsidR="004D4348" w:rsidRPr="0087687D" w:rsidRDefault="00F8080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b/>
          <w:bCs/>
          <w:sz w:val="22"/>
          <w:szCs w:val="22"/>
        </w:rPr>
      </w:pPr>
      <w:r w:rsidRPr="0087687D">
        <w:rPr>
          <w:rFonts w:ascii="Bookman Old Style" w:hAnsi="Bookman Old Style"/>
          <w:b/>
          <w:bCs/>
          <w:sz w:val="22"/>
          <w:szCs w:val="22"/>
        </w:rPr>
        <w:t>REGINA INÊS BRAND LAZZARIN</w:t>
      </w:r>
    </w:p>
    <w:p w14:paraId="40F67FC6" w14:textId="77777777" w:rsidR="004D4348" w:rsidRPr="0087687D" w:rsidRDefault="004D4348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</w:p>
    <w:sectPr w:rsidR="004D4348" w:rsidRPr="0087687D">
      <w:headerReference w:type="default" r:id="rId6"/>
      <w:pgSz w:w="11906" w:h="16838"/>
      <w:pgMar w:top="1757" w:right="1134" w:bottom="1134" w:left="1134" w:header="283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B5244D" w14:textId="77777777" w:rsidR="00D96275" w:rsidRDefault="00D96275">
      <w:pPr>
        <w:rPr>
          <w:rFonts w:hint="eastAsia"/>
        </w:rPr>
      </w:pPr>
      <w:r>
        <w:separator/>
      </w:r>
    </w:p>
  </w:endnote>
  <w:endnote w:type="continuationSeparator" w:id="0">
    <w:p w14:paraId="2BD4D4BE" w14:textId="77777777" w:rsidR="00D96275" w:rsidRDefault="00D96275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2E0B28" w14:textId="77777777" w:rsidR="00D96275" w:rsidRDefault="00D96275">
      <w:pPr>
        <w:rPr>
          <w:rFonts w:hint="eastAsia"/>
        </w:rPr>
      </w:pPr>
      <w:r>
        <w:separator/>
      </w:r>
    </w:p>
  </w:footnote>
  <w:footnote w:type="continuationSeparator" w:id="0">
    <w:p w14:paraId="7698A093" w14:textId="77777777" w:rsidR="00D96275" w:rsidRDefault="00D96275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1339" w:type="dxa"/>
      <w:tblInd w:w="-821" w:type="dxa"/>
      <w:tblBorders>
        <w:top w:val="single" w:sz="2" w:space="0" w:color="000001"/>
        <w:left w:val="single" w:sz="2" w:space="0" w:color="000001"/>
        <w:bottom w:val="single" w:sz="2" w:space="0" w:color="000001"/>
        <w:insideH w:val="single" w:sz="2" w:space="0" w:color="000001"/>
      </w:tblBorders>
      <w:tblCellMar>
        <w:top w:w="55" w:type="dxa"/>
        <w:left w:w="18" w:type="dxa"/>
        <w:bottom w:w="55" w:type="dxa"/>
        <w:right w:w="55" w:type="dxa"/>
      </w:tblCellMar>
      <w:tblLook w:val="0000" w:firstRow="0" w:lastRow="0" w:firstColumn="0" w:lastColumn="0" w:noHBand="0" w:noVBand="0"/>
    </w:tblPr>
    <w:tblGrid>
      <w:gridCol w:w="1696"/>
      <w:gridCol w:w="7942"/>
      <w:gridCol w:w="1701"/>
    </w:tblGrid>
    <w:tr w:rsidR="004D4348" w14:paraId="616C9C28" w14:textId="77777777">
      <w:tc>
        <w:tcPr>
          <w:tcW w:w="1696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  <w:tcMar>
            <w:left w:w="18" w:type="dxa"/>
          </w:tcMar>
        </w:tcPr>
        <w:p w14:paraId="2A9A0FBE" w14:textId="77777777" w:rsidR="004D4348" w:rsidRDefault="00640C79">
          <w:pPr>
            <w:pStyle w:val="Contedodatabela"/>
            <w:rPr>
              <w:rFonts w:hint="eastAsia"/>
              <w:sz w:val="20"/>
              <w:szCs w:val="20"/>
            </w:rPr>
          </w:pPr>
          <w:r>
            <w:rPr>
              <w:noProof/>
              <w:sz w:val="20"/>
              <w:szCs w:val="20"/>
              <w:lang w:eastAsia="pt-BR" w:bidi="ar-SA"/>
            </w:rPr>
            <w:drawing>
              <wp:anchor distT="0" distB="0" distL="0" distR="0" simplePos="0" relativeHeight="2" behindDoc="1" locked="0" layoutInCell="1" allowOverlap="1" wp14:anchorId="7B603E31" wp14:editId="363ECB59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1008380" cy="1008380"/>
                <wp:effectExtent l="0" t="0" r="0" b="0"/>
                <wp:wrapNone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8380" cy="10083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942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  <w:tcMar>
            <w:left w:w="18" w:type="dxa"/>
          </w:tcMar>
        </w:tcPr>
        <w:p w14:paraId="735AC02A" w14:textId="77777777" w:rsidR="004D4348" w:rsidRDefault="00640C79">
          <w:pPr>
            <w:rPr>
              <w:rFonts w:hint="eastAsia"/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Município de Peritiba</w:t>
          </w:r>
        </w:p>
        <w:p w14:paraId="7B8B0AC8" w14:textId="77777777" w:rsidR="004D4348" w:rsidRDefault="00640C79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Rua Frei Bonifácio, 63 - Centro - 89.750-000 - Peritiba - Santa Catarina</w:t>
          </w:r>
        </w:p>
        <w:p w14:paraId="2029A0DB" w14:textId="77777777" w:rsidR="004D4348" w:rsidRDefault="00640C79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82.815.085/0001-20(49) 3453-1122</w:t>
          </w:r>
        </w:p>
        <w:p w14:paraId="780CB152" w14:textId="77777777" w:rsidR="004D4348" w:rsidRDefault="00640C79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prefeitura@peritiba.sc.gov.brhttp://www.peritiba.sc.gov.br</w:t>
          </w:r>
        </w:p>
      </w:tc>
      <w:tc>
        <w:tcPr>
          <w:tcW w:w="1701" w:type="dxa"/>
          <w:tcBorders>
            <w:top w:val="single" w:sz="2" w:space="0" w:color="000001"/>
            <w:left w:val="single" w:sz="2" w:space="0" w:color="000001"/>
            <w:bottom w:val="single" w:sz="2" w:space="0" w:color="000001"/>
            <w:right w:val="single" w:sz="2" w:space="0" w:color="000001"/>
          </w:tcBorders>
          <w:shd w:val="clear" w:color="auto" w:fill="auto"/>
          <w:tcMar>
            <w:left w:w="18" w:type="dxa"/>
          </w:tcMar>
        </w:tcPr>
        <w:p w14:paraId="19FB86BC" w14:textId="77777777" w:rsidR="004D4348" w:rsidRDefault="00640C79">
          <w:pPr>
            <w:pStyle w:val="Contedodatabela"/>
            <w:rPr>
              <w:rFonts w:hint="eastAsia"/>
              <w:sz w:val="20"/>
              <w:szCs w:val="20"/>
            </w:rPr>
          </w:pPr>
          <w:r>
            <w:rPr>
              <w:noProof/>
              <w:sz w:val="20"/>
              <w:szCs w:val="20"/>
              <w:lang w:eastAsia="pt-BR" w:bidi="ar-SA"/>
            </w:rPr>
            <w:drawing>
              <wp:anchor distT="0" distB="0" distL="0" distR="0" simplePos="0" relativeHeight="3" behindDoc="1" locked="0" layoutInCell="1" allowOverlap="1" wp14:anchorId="220BDE64" wp14:editId="3C5F59A0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1008380" cy="1008380"/>
                <wp:effectExtent l="0" t="0" r="0" b="0"/>
                <wp:wrapNone/>
                <wp:docPr id="2" name="Image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m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8380" cy="10083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  <w:p w14:paraId="1EAF9DC6" w14:textId="77777777" w:rsidR="004D4348" w:rsidRDefault="004D4348">
    <w:pPr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348"/>
    <w:rsid w:val="002020C2"/>
    <w:rsid w:val="00231D28"/>
    <w:rsid w:val="004D4348"/>
    <w:rsid w:val="0054225E"/>
    <w:rsid w:val="00640C79"/>
    <w:rsid w:val="00701CDE"/>
    <w:rsid w:val="00827AEB"/>
    <w:rsid w:val="0087687D"/>
    <w:rsid w:val="008D4127"/>
    <w:rsid w:val="00A41505"/>
    <w:rsid w:val="00BF6B86"/>
    <w:rsid w:val="00C82372"/>
    <w:rsid w:val="00D96275"/>
    <w:rsid w:val="00F80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C11A0B"/>
  <w15:docId w15:val="{9755C57D-6046-4334-9AA9-67C9002D9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98754E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pPr>
      <w:widowControl w:val="0"/>
    </w:pPr>
    <w:rPr>
      <w:sz w:val="24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customStyle="1" w:styleId="Padro">
    <w:name w:val="Padrã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Objetocomseta">
    <w:name w:val="Objeto com seta"/>
    <w:basedOn w:val="Padro"/>
    <w:qFormat/>
  </w:style>
  <w:style w:type="paragraph" w:customStyle="1" w:styleId="Objetocomsombra">
    <w:name w:val="Objeto com sombra"/>
    <w:basedOn w:val="Padro"/>
    <w:qFormat/>
  </w:style>
  <w:style w:type="paragraph" w:customStyle="1" w:styleId="Objetosempreenchimento">
    <w:name w:val="Objeto sem preenchimento"/>
    <w:basedOn w:val="Padro"/>
    <w:qFormat/>
  </w:style>
  <w:style w:type="paragraph" w:customStyle="1" w:styleId="Objetosempreenchimentonemlinha">
    <w:name w:val="Objeto sem preenchimento nem linha"/>
    <w:basedOn w:val="Padro"/>
    <w:qFormat/>
  </w:style>
  <w:style w:type="paragraph" w:customStyle="1" w:styleId="Corpodotextojustificado">
    <w:name w:val="Corpo do texto justificado"/>
    <w:basedOn w:val="Padro"/>
    <w:qFormat/>
  </w:style>
  <w:style w:type="paragraph" w:customStyle="1" w:styleId="Recuodaprimeiralinha">
    <w:name w:val="Recuo da primeira linha"/>
    <w:basedOn w:val="Padro"/>
    <w:qFormat/>
    <w:pPr>
      <w:ind w:firstLine="340"/>
    </w:pPr>
  </w:style>
  <w:style w:type="paragraph" w:customStyle="1" w:styleId="Ttulo1">
    <w:name w:val="Título1"/>
    <w:basedOn w:val="Padro"/>
    <w:qFormat/>
    <w:pPr>
      <w:jc w:val="center"/>
    </w:pPr>
    <w:rPr>
      <w:sz w:val="48"/>
    </w:rPr>
  </w:style>
  <w:style w:type="paragraph" w:customStyle="1" w:styleId="Ttulo2">
    <w:name w:val="Título2"/>
    <w:basedOn w:val="Padro"/>
    <w:qFormat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</w:style>
  <w:style w:type="paragraph" w:customStyle="1" w:styleId="master-page3LTGliederung1">
    <w:name w:val="master-page3~LT~Gliederung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master-page3LTGliederung2">
    <w:name w:val="master-page3~LT~Gliederung 2"/>
    <w:basedOn w:val="master-page3LTGliederung1"/>
    <w:qFormat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</w:style>
  <w:style w:type="paragraph" w:customStyle="1" w:styleId="master-page3LTGliederung7">
    <w:name w:val="master-page3~LT~Gliederung 7"/>
    <w:basedOn w:val="master-page3LTGliederung6"/>
    <w:qFormat/>
  </w:style>
  <w:style w:type="paragraph" w:customStyle="1" w:styleId="master-page3LTGliederung8">
    <w:name w:val="master-page3~LT~Gliederung 8"/>
    <w:basedOn w:val="master-page3LTGliederung7"/>
    <w:qFormat/>
  </w:style>
  <w:style w:type="paragraph" w:customStyle="1" w:styleId="master-page3LTGliederung9">
    <w:name w:val="master-page3~LT~Gliederung 9"/>
    <w:basedOn w:val="master-page3LTGliederung8"/>
    <w:qFormat/>
  </w:style>
  <w:style w:type="paragraph" w:customStyle="1" w:styleId="master-page3LTTitel">
    <w:name w:val="master-page3~LT~Titel"/>
    <w:qFormat/>
    <w:pPr>
      <w:suppressAutoHyphens/>
      <w:jc w:val="center"/>
    </w:pPr>
    <w:rPr>
      <w:rFonts w:ascii="Mangal" w:eastAsia="Tahoma" w:hAnsi="Mangal" w:cs="Liberation Sans"/>
      <w:color w:val="000000"/>
      <w:sz w:val="88"/>
    </w:rPr>
  </w:style>
  <w:style w:type="paragraph" w:customStyle="1" w:styleId="master-page3LTUntertitel">
    <w:name w:val="master-page3~LT~Untertitel"/>
    <w:qFormat/>
    <w:pPr>
      <w:suppressAutoHyphens/>
      <w:jc w:val="center"/>
    </w:pPr>
    <w:rPr>
      <w:rFonts w:ascii="Mangal" w:eastAsia="Tahoma" w:hAnsi="Mangal" w:cs="Liberation Sans"/>
      <w:color w:val="000000"/>
      <w:sz w:val="64"/>
    </w:rPr>
  </w:style>
  <w:style w:type="paragraph" w:customStyle="1" w:styleId="master-page3LTNotizen">
    <w:name w:val="master-page3~LT~Notizen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master-page3LTHintergrundobjekte">
    <w:name w:val="master-page3~LT~Hintergrundobjekte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master-page3LTHintergrund">
    <w:name w:val="master-page3~LT~Hintergrund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default">
    <w:name w:val="default"/>
    <w:qFormat/>
    <w:pPr>
      <w:suppressAutoHyphens/>
      <w:spacing w:line="200" w:lineRule="atLeast"/>
    </w:pPr>
    <w:rPr>
      <w:rFonts w:ascii="Mangal" w:eastAsia="Tahoma" w:hAnsi="Mangal" w:cs="Liberation Sans"/>
      <w:color w:val="000000"/>
      <w:sz w:val="36"/>
    </w:rPr>
  </w:style>
  <w:style w:type="paragraph" w:customStyle="1" w:styleId="gray1">
    <w:name w:val="gray1"/>
    <w:basedOn w:val="default"/>
    <w:qFormat/>
  </w:style>
  <w:style w:type="paragraph" w:customStyle="1" w:styleId="gray2">
    <w:name w:val="gray2"/>
    <w:basedOn w:val="default"/>
    <w:qFormat/>
  </w:style>
  <w:style w:type="paragraph" w:customStyle="1" w:styleId="gray3">
    <w:name w:val="gray3"/>
    <w:basedOn w:val="default"/>
    <w:qFormat/>
  </w:style>
  <w:style w:type="paragraph" w:customStyle="1" w:styleId="bw1">
    <w:name w:val="bw1"/>
    <w:basedOn w:val="default"/>
    <w:qFormat/>
  </w:style>
  <w:style w:type="paragraph" w:customStyle="1" w:styleId="bw2">
    <w:name w:val="bw2"/>
    <w:basedOn w:val="default"/>
    <w:qFormat/>
  </w:style>
  <w:style w:type="paragraph" w:customStyle="1" w:styleId="bw3">
    <w:name w:val="bw3"/>
    <w:basedOn w:val="default"/>
    <w:qFormat/>
  </w:style>
  <w:style w:type="paragraph" w:customStyle="1" w:styleId="orange1">
    <w:name w:val="orange1"/>
    <w:basedOn w:val="default"/>
    <w:qFormat/>
  </w:style>
  <w:style w:type="paragraph" w:customStyle="1" w:styleId="orange2">
    <w:name w:val="orange2"/>
    <w:basedOn w:val="default"/>
    <w:qFormat/>
  </w:style>
  <w:style w:type="paragraph" w:customStyle="1" w:styleId="orange3">
    <w:name w:val="orange3"/>
    <w:basedOn w:val="default"/>
    <w:qFormat/>
  </w:style>
  <w:style w:type="paragraph" w:customStyle="1" w:styleId="turquoise1">
    <w:name w:val="turquoise1"/>
    <w:basedOn w:val="default"/>
    <w:qFormat/>
  </w:style>
  <w:style w:type="paragraph" w:customStyle="1" w:styleId="turquoise2">
    <w:name w:val="turquoise2"/>
    <w:basedOn w:val="default"/>
    <w:qFormat/>
  </w:style>
  <w:style w:type="paragraph" w:customStyle="1" w:styleId="turquoise3">
    <w:name w:val="turquoise3"/>
    <w:basedOn w:val="default"/>
    <w:qFormat/>
  </w:style>
  <w:style w:type="paragraph" w:customStyle="1" w:styleId="blue1">
    <w:name w:val="blue1"/>
    <w:basedOn w:val="default"/>
    <w:qFormat/>
  </w:style>
  <w:style w:type="paragraph" w:customStyle="1" w:styleId="blue2">
    <w:name w:val="blue2"/>
    <w:basedOn w:val="default"/>
    <w:qFormat/>
  </w:style>
  <w:style w:type="paragraph" w:customStyle="1" w:styleId="blue3">
    <w:name w:val="blue3"/>
    <w:basedOn w:val="default"/>
    <w:qFormat/>
  </w:style>
  <w:style w:type="paragraph" w:customStyle="1" w:styleId="sun1">
    <w:name w:val="sun1"/>
    <w:basedOn w:val="default"/>
    <w:qFormat/>
  </w:style>
  <w:style w:type="paragraph" w:customStyle="1" w:styleId="sun2">
    <w:name w:val="sun2"/>
    <w:basedOn w:val="default"/>
    <w:qFormat/>
  </w:style>
  <w:style w:type="paragraph" w:customStyle="1" w:styleId="sun3">
    <w:name w:val="sun3"/>
    <w:basedOn w:val="default"/>
    <w:qFormat/>
  </w:style>
  <w:style w:type="paragraph" w:customStyle="1" w:styleId="earth1">
    <w:name w:val="earth1"/>
    <w:basedOn w:val="default"/>
    <w:qFormat/>
  </w:style>
  <w:style w:type="paragraph" w:customStyle="1" w:styleId="earth2">
    <w:name w:val="earth2"/>
    <w:basedOn w:val="default"/>
    <w:qFormat/>
  </w:style>
  <w:style w:type="paragraph" w:customStyle="1" w:styleId="earth3">
    <w:name w:val="earth3"/>
    <w:basedOn w:val="default"/>
    <w:qFormat/>
  </w:style>
  <w:style w:type="paragraph" w:customStyle="1" w:styleId="green1">
    <w:name w:val="green1"/>
    <w:basedOn w:val="default"/>
    <w:qFormat/>
  </w:style>
  <w:style w:type="paragraph" w:customStyle="1" w:styleId="green2">
    <w:name w:val="green2"/>
    <w:basedOn w:val="default"/>
    <w:qFormat/>
  </w:style>
  <w:style w:type="paragraph" w:customStyle="1" w:styleId="green3">
    <w:name w:val="green3"/>
    <w:basedOn w:val="default"/>
    <w:qFormat/>
  </w:style>
  <w:style w:type="paragraph" w:customStyle="1" w:styleId="seetang1">
    <w:name w:val="seetang1"/>
    <w:basedOn w:val="default"/>
    <w:qFormat/>
  </w:style>
  <w:style w:type="paragraph" w:customStyle="1" w:styleId="seetang2">
    <w:name w:val="seetang2"/>
    <w:basedOn w:val="default"/>
    <w:qFormat/>
  </w:style>
  <w:style w:type="paragraph" w:customStyle="1" w:styleId="seetang3">
    <w:name w:val="seetang3"/>
    <w:basedOn w:val="default"/>
    <w:qFormat/>
  </w:style>
  <w:style w:type="paragraph" w:customStyle="1" w:styleId="lightblue1">
    <w:name w:val="lightblue1"/>
    <w:basedOn w:val="default"/>
    <w:qFormat/>
  </w:style>
  <w:style w:type="paragraph" w:customStyle="1" w:styleId="lightblue2">
    <w:name w:val="lightblue2"/>
    <w:basedOn w:val="default"/>
    <w:qFormat/>
  </w:style>
  <w:style w:type="paragraph" w:customStyle="1" w:styleId="lightblue3">
    <w:name w:val="lightblue3"/>
    <w:basedOn w:val="default"/>
    <w:qFormat/>
  </w:style>
  <w:style w:type="paragraph" w:customStyle="1" w:styleId="yellow1">
    <w:name w:val="yellow1"/>
    <w:basedOn w:val="default"/>
    <w:qFormat/>
  </w:style>
  <w:style w:type="paragraph" w:customStyle="1" w:styleId="yellow2">
    <w:name w:val="yellow2"/>
    <w:basedOn w:val="default"/>
    <w:qFormat/>
  </w:style>
  <w:style w:type="paragraph" w:customStyle="1" w:styleId="yellow3">
    <w:name w:val="yellow3"/>
    <w:basedOn w:val="default"/>
    <w:qFormat/>
  </w:style>
  <w:style w:type="paragraph" w:customStyle="1" w:styleId="Objetosdoplanodefundo">
    <w:name w:val="Objetos do 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Planodefundo">
    <w:name w:val="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Notas">
    <w:name w:val="Notas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Estruturadetpicos1">
    <w:name w:val="Estrutura de tópicos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Estruturadetpicos2">
    <w:name w:val="Estrutura de tópicos 2"/>
    <w:basedOn w:val="Estruturadetpicos1"/>
    <w:qFormat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pPr>
      <w:spacing w:before="57"/>
    </w:pPr>
  </w:style>
  <w:style w:type="paragraph" w:customStyle="1" w:styleId="Estruturadetpicos6">
    <w:name w:val="Estrutura de tópicos 6"/>
    <w:basedOn w:val="Estruturadetpicos5"/>
    <w:qFormat/>
  </w:style>
  <w:style w:type="paragraph" w:customStyle="1" w:styleId="Estruturadetpicos7">
    <w:name w:val="Estrutura de tópicos 7"/>
    <w:basedOn w:val="Estruturadetpicos6"/>
    <w:qFormat/>
  </w:style>
  <w:style w:type="paragraph" w:customStyle="1" w:styleId="Estruturadetpicos8">
    <w:name w:val="Estrutura de tópicos 8"/>
    <w:basedOn w:val="Estruturadetpicos7"/>
    <w:qFormat/>
  </w:style>
  <w:style w:type="paragraph" w:customStyle="1" w:styleId="Estruturadetpicos9">
    <w:name w:val="Estrutura de tópicos 9"/>
    <w:basedOn w:val="Estruturadetpicos8"/>
    <w:qFormat/>
  </w:style>
  <w:style w:type="paragraph" w:styleId="Rodap">
    <w:name w:val="footer"/>
    <w:basedOn w:val="Normal"/>
    <w:link w:val="RodapChar"/>
    <w:uiPriority w:val="99"/>
    <w:unhideWhenUsed/>
    <w:rsid w:val="0098754E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4044</TotalTime>
  <Pages>2</Pages>
  <Words>697</Words>
  <Characters>3765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PMPeritiba.Cidiane</dc:creator>
  <dc:description/>
  <cp:lastModifiedBy>CIDIANE</cp:lastModifiedBy>
  <cp:revision>1</cp:revision>
  <cp:lastPrinted>2024-04-02T18:03:00Z</cp:lastPrinted>
  <dcterms:created xsi:type="dcterms:W3CDTF">2018-01-23T13:52:00Z</dcterms:created>
  <dcterms:modified xsi:type="dcterms:W3CDTF">2024-04-02T18:04:00Z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