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05DFF7" w14:textId="77777777" w:rsidR="00567F10" w:rsidRPr="0087687D" w:rsidRDefault="00567F10" w:rsidP="00567F10">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Bookman Old Style" w:hAnsi="Bookman Old Style"/>
          <w:sz w:val="22"/>
          <w:szCs w:val="22"/>
        </w:rPr>
      </w:pPr>
      <w:r>
        <w:rPr>
          <w:rFonts w:ascii="Bookman Old Style" w:hAnsi="Bookman Old Style" w:cs="Arial Narrow"/>
          <w:b/>
          <w:bCs/>
          <w:sz w:val="22"/>
          <w:szCs w:val="22"/>
        </w:rPr>
        <w:t>PARECER CONTÁBIL</w:t>
      </w:r>
    </w:p>
    <w:p w14:paraId="2B6DF554" w14:textId="77777777" w:rsidR="00567F10" w:rsidRPr="0087687D" w:rsidRDefault="00567F10" w:rsidP="00567F10">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Bookman Old Style" w:hAnsi="Bookman Old Style" w:cs="Arial Narrow"/>
          <w:sz w:val="22"/>
          <w:szCs w:val="22"/>
        </w:rPr>
      </w:pPr>
    </w:p>
    <w:p w14:paraId="34694EE3" w14:textId="77777777" w:rsidR="00567F10" w:rsidRDefault="00567F10" w:rsidP="00567F10">
      <w:pPr>
        <w:pStyle w:val="Normal0"/>
        <w:jc w:val="both"/>
        <w:rPr>
          <w:rFonts w:ascii="Bookman Old Style" w:hAnsi="Bookman Old Style" w:cs="Arial Narrow"/>
          <w:sz w:val="22"/>
          <w:szCs w:val="22"/>
        </w:rPr>
      </w:pPr>
      <w:r>
        <w:rPr>
          <w:rFonts w:ascii="Bookman Old Style" w:hAnsi="Bookman Old Style" w:cs="Arial Narrow"/>
          <w:sz w:val="22"/>
          <w:szCs w:val="22"/>
        </w:rPr>
        <w:t>Em atenção à solicitação do Sr.</w:t>
      </w:r>
      <w:r w:rsidRPr="00567F10">
        <w:rPr>
          <w:rFonts w:ascii="Bookman Old Style" w:hAnsi="Bookman Old Style" w:cs="Times New Roman"/>
          <w:sz w:val="22"/>
          <w:szCs w:val="22"/>
        </w:rPr>
        <w:t xml:space="preserve"> </w:t>
      </w:r>
      <w:r w:rsidRPr="0087687D">
        <w:rPr>
          <w:rFonts w:ascii="Bookman Old Style" w:hAnsi="Bookman Old Style" w:cs="Times New Roman"/>
          <w:sz w:val="22"/>
          <w:szCs w:val="22"/>
        </w:rPr>
        <w:t>PAULO JOSÉ DEITOS</w:t>
      </w:r>
      <w:r>
        <w:rPr>
          <w:rFonts w:ascii="Bookman Old Style" w:hAnsi="Bookman Old Style" w:cs="Arial Narrow"/>
          <w:sz w:val="22"/>
          <w:szCs w:val="22"/>
        </w:rPr>
        <w:t>, Prefeito do Município de Peritiba, para verificar a existência de recursos orçamentários para assegurar o pagamento das obrigações decorrentes do objeto especificado abaixo, certifico que há recursos orçamentários para pagamento das obrigações conforme especificação abaixo:</w:t>
      </w:r>
    </w:p>
    <w:p w14:paraId="47043D38" w14:textId="77777777" w:rsidR="00567F10" w:rsidRDefault="00567F10" w:rsidP="00567F10">
      <w:pPr>
        <w:pStyle w:val="Normal0"/>
        <w:jc w:val="both"/>
        <w:rPr>
          <w:rFonts w:ascii="Bookman Old Style" w:hAnsi="Bookman Old Style" w:cs="Arial Narrow"/>
          <w:sz w:val="22"/>
          <w:szCs w:val="22"/>
        </w:rPr>
      </w:pPr>
    </w:p>
    <w:p w14:paraId="08AD769F" w14:textId="77777777" w:rsidR="00567F10" w:rsidRPr="0087687D" w:rsidRDefault="00567F10" w:rsidP="00567F10">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Bookman Old Style" w:hAnsi="Bookman Old Style"/>
          <w:sz w:val="22"/>
          <w:szCs w:val="22"/>
        </w:rPr>
      </w:pPr>
      <w:r>
        <w:rPr>
          <w:rFonts w:ascii="Bookman Old Style" w:hAnsi="Bookman Old Style" w:cs="Arial Narrow"/>
          <w:b/>
          <w:bCs/>
          <w:sz w:val="22"/>
          <w:szCs w:val="22"/>
        </w:rPr>
        <w:t>RECURSOS</w:t>
      </w:r>
      <w:r w:rsidR="00C54378">
        <w:rPr>
          <w:rFonts w:ascii="Bookman Old Style" w:hAnsi="Bookman Old Style" w:cs="Arial Narrow"/>
          <w:b/>
          <w:bCs/>
          <w:sz w:val="22"/>
          <w:szCs w:val="22"/>
        </w:rPr>
        <w:t>.</w:t>
      </w:r>
      <w:r>
        <w:rPr>
          <w:rFonts w:ascii="Bookman Old Style" w:hAnsi="Bookman Old Style" w:cs="Arial Narrow"/>
          <w:b/>
          <w:bCs/>
          <w:sz w:val="22"/>
          <w:szCs w:val="22"/>
        </w:rPr>
        <w:t>ORÇAMENTÁRIOS:</w:t>
      </w:r>
    </w:p>
    <w:p w14:paraId="01AC6D1C" w14:textId="77777777" w:rsidR="00567F10" w:rsidRDefault="00EE4C0F" w:rsidP="00567F10">
      <w:pPr>
        <w:pStyle w:val="Normal0"/>
        <w:rPr>
          <w:rFonts w:ascii="Bookman Old Style" w:hAnsi="Bookman Old Style" w:cs="Arial Narrow"/>
          <w:sz w:val="22"/>
          <w:szCs w:val="22"/>
        </w:rPr>
      </w:pPr>
      <w:r w:rsidRPr="00EE4C0F">
        <w:rPr>
          <w:rFonts w:ascii="Bookman Old Style" w:hAnsi="Bookman Old Style" w:cs="Arial Narrow" w:hint="eastAsia"/>
          <w:sz w:val="22"/>
          <w:szCs w:val="22"/>
        </w:rPr>
        <w:t>250 - 1 . 13001 . 22 . 661 . 13 . 2.126 . 0 . 339000 Aplicações Diretas</w:t>
      </w:r>
    </w:p>
    <w:p w14:paraId="4EE27941" w14:textId="77777777" w:rsidR="00567F10" w:rsidRDefault="00EE4C0F" w:rsidP="00567F10">
      <w:pPr>
        <w:pStyle w:val="Normal0"/>
        <w:rPr>
          <w:rFonts w:ascii="Bookman Old Style" w:hAnsi="Bookman Old Style" w:cs="Arial Narrow"/>
          <w:sz w:val="22"/>
          <w:szCs w:val="22"/>
        </w:rPr>
      </w:pPr>
      <w:r w:rsidRPr="00EE4C0F">
        <w:rPr>
          <w:rFonts w:ascii="Bookman Old Style" w:hAnsi="Bookman Old Style" w:cs="Arial Narrow" w:hint="eastAsia"/>
          <w:sz w:val="22"/>
          <w:szCs w:val="22"/>
        </w:rPr>
        <w:t>249 - 1 . 13001 . 22 . 661 . 13 . 2.126 . 0 . 339000 Aplicações Diretas</w:t>
      </w:r>
    </w:p>
    <w:p w14:paraId="6152814A" w14:textId="77777777" w:rsidR="00567F10" w:rsidRDefault="00EE4C0F" w:rsidP="00567F10">
      <w:pPr>
        <w:pStyle w:val="Normal0"/>
        <w:rPr>
          <w:rFonts w:ascii="Bookman Old Style" w:hAnsi="Bookman Old Style" w:cs="Arial Narrow"/>
          <w:sz w:val="22"/>
          <w:szCs w:val="22"/>
        </w:rPr>
      </w:pPr>
      <w:r w:rsidRPr="00EE4C0F">
        <w:rPr>
          <w:rFonts w:ascii="Bookman Old Style" w:hAnsi="Bookman Old Style" w:cs="Arial Narrow" w:hint="eastAsia"/>
          <w:sz w:val="22"/>
          <w:szCs w:val="22"/>
        </w:rPr>
        <w:t>248 - 1 . 13001 . 22 . 661 . 13 . 2.126 . 0 . 339000 Aplicações Diretas</w:t>
      </w:r>
    </w:p>
    <w:p w14:paraId="3536DA16" w14:textId="77777777" w:rsidR="00EE4C0F" w:rsidRPr="0087687D" w:rsidRDefault="00EE4C0F" w:rsidP="00567F10">
      <w:pPr>
        <w:pStyle w:val="Normal0"/>
        <w:rPr>
          <w:rFonts w:ascii="Bookman Old Style" w:hAnsi="Bookman Old Style" w:cs="Arial Narrow"/>
          <w:sz w:val="22"/>
          <w:szCs w:val="22"/>
        </w:rPr>
      </w:pPr>
    </w:p>
    <w:p w14:paraId="14594E8B" w14:textId="323CB424"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sz w:val="22"/>
          <w:szCs w:val="22"/>
        </w:rPr>
      </w:pPr>
      <w:r w:rsidRPr="0087687D">
        <w:rPr>
          <w:rFonts w:ascii="Bookman Old Style" w:hAnsi="Bookman Old Style" w:cs="Times New Roman"/>
          <w:sz w:val="22"/>
          <w:szCs w:val="22"/>
        </w:rPr>
        <w:t xml:space="preserve">Dispensa </w:t>
      </w:r>
      <w:r w:rsidRPr="0087687D">
        <w:rPr>
          <w:rFonts w:ascii="Bookman Old Style" w:hAnsi="Bookman Old Style" w:cs="Times New Roman"/>
          <w:b/>
          <w:bCs/>
          <w:sz w:val="22"/>
          <w:szCs w:val="22"/>
        </w:rPr>
        <w:t>ADL38/2025</w:t>
      </w:r>
    </w:p>
    <w:p w14:paraId="4126E816"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cs="Times New Roman"/>
          <w:b/>
          <w:bCs/>
          <w:sz w:val="22"/>
          <w:szCs w:val="22"/>
        </w:rPr>
      </w:pPr>
    </w:p>
    <w:p w14:paraId="0CA279AC" w14:textId="77777777" w:rsidR="00C54378" w:rsidRPr="0087687D" w:rsidRDefault="00C54378" w:rsidP="00C54378">
      <w:pPr>
        <w:pStyle w:val="Normal0"/>
        <w:jc w:val="both"/>
        <w:rPr>
          <w:rFonts w:ascii="Bookman Old Style" w:hAnsi="Bookman Old Style"/>
          <w:sz w:val="22"/>
          <w:szCs w:val="22"/>
        </w:rPr>
      </w:pPr>
      <w:r w:rsidRPr="0087687D">
        <w:rPr>
          <w:rFonts w:ascii="Bookman Old Style" w:hAnsi="Bookman Old Style" w:cs="Arial Narrow"/>
          <w:sz w:val="22"/>
          <w:szCs w:val="22"/>
        </w:rPr>
        <w:t xml:space="preserve">Forma de julgamento: </w:t>
      </w:r>
      <w:r w:rsidRPr="0087687D">
        <w:rPr>
          <w:rFonts w:ascii="Bookman Old Style" w:hAnsi="Bookman Old Style" w:cs="Arial Narrow"/>
          <w:b/>
          <w:bCs/>
          <w:sz w:val="22"/>
          <w:szCs w:val="22"/>
        </w:rPr>
        <w:t>Por item</w:t>
      </w:r>
    </w:p>
    <w:p w14:paraId="5022819E" w14:textId="77777777" w:rsidR="00C54378" w:rsidRDefault="00C54378"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b/>
          <w:bCs/>
          <w:sz w:val="22"/>
          <w:szCs w:val="22"/>
        </w:rPr>
      </w:pPr>
    </w:p>
    <w:p w14:paraId="56D364D6" w14:textId="77777777" w:rsidR="005E1ED6" w:rsidRDefault="005E1ED6" w:rsidP="005E1ED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b/>
          <w:bCs/>
          <w:sz w:val="22"/>
          <w:szCs w:val="22"/>
        </w:rPr>
      </w:pPr>
      <w:r w:rsidRPr="0087687D">
        <w:rPr>
          <w:rFonts w:ascii="Bookman Old Style" w:hAnsi="Bookman Old Style" w:cs="Times New Roman"/>
          <w:sz w:val="22"/>
          <w:szCs w:val="22"/>
        </w:rPr>
        <w:t xml:space="preserve">Tipo da licitação: </w:t>
      </w:r>
      <w:r w:rsidRPr="0087687D">
        <w:rPr>
          <w:rFonts w:ascii="Bookman Old Style" w:hAnsi="Bookman Old Style" w:cs="Times New Roman"/>
          <w:b/>
          <w:bCs/>
          <w:sz w:val="22"/>
          <w:szCs w:val="22"/>
        </w:rPr>
        <w:t>Menor preço</w:t>
      </w:r>
    </w:p>
    <w:p w14:paraId="06D048CD" w14:textId="77777777" w:rsidR="005E1ED6" w:rsidRDefault="005E1ED6"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b/>
          <w:bCs/>
          <w:sz w:val="22"/>
          <w:szCs w:val="22"/>
        </w:rPr>
      </w:pPr>
    </w:p>
    <w:p w14:paraId="7F8598E4" w14:textId="77777777" w:rsidR="00C54378" w:rsidRPr="0087687D" w:rsidRDefault="00C54378" w:rsidP="00C5437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sz w:val="22"/>
          <w:szCs w:val="22"/>
        </w:rPr>
        <w:t xml:space="preserve">Objeto da licitação: </w:t>
      </w:r>
      <w:r w:rsidRPr="0087687D">
        <w:rPr>
          <w:rFonts w:ascii="Bookman Old Style" w:hAnsi="Bookman Old Style" w:cs="Times New Roman"/>
          <w:b/>
          <w:sz w:val="22"/>
          <w:szCs w:val="22"/>
        </w:rPr>
        <w:t>O objeto da presente dispensa de licitação é a contratação de empresa especializada para a criação, produção e entrega de jingle publicitário original, com letra e melodia, destinado à divulgação do evento da Expo Peritiba que acontecerá de 15 a 17 de agosto de 2025.</w:t>
      </w:r>
    </w:p>
    <w:p w14:paraId="43475A6A" w14:textId="77777777" w:rsidR="00567F10" w:rsidRPr="0087687D" w:rsidRDefault="00567F10" w:rsidP="00567F10">
      <w:pPr>
        <w:pStyle w:val="Normal0"/>
        <w:jc w:val="both"/>
        <w:rPr>
          <w:rFonts w:ascii="Bookman Old Style" w:hAnsi="Bookman Old Style" w:cs="Arial Narrow"/>
          <w:sz w:val="22"/>
          <w:szCs w:val="22"/>
        </w:rPr>
      </w:pPr>
    </w:p>
    <w:tbl>
      <w:tblPr>
        <w:tblW w:w="0" w:type="auto"/>
        <w:tblLook w:val="04A0" w:firstRow="1" w:lastRow="0" w:firstColumn="1" w:lastColumn="0" w:noHBand="0" w:noVBand="1"/>
      </w:tblPr>
      <w:tblGrid>
        <w:gridCol w:w="875"/>
        <w:gridCol w:w="4030"/>
        <w:gridCol w:w="901"/>
        <w:gridCol w:w="918"/>
        <w:gridCol w:w="1001"/>
        <w:gridCol w:w="1052"/>
      </w:tblGrid>
      <w:tr w:rsidR="00A84479" w14:paraId="7A52F6C6" w14:textId="77777777">
        <w:tc>
          <w:tcPr>
            <w:tcW w:w="900" w:type="dxa"/>
            <w:tcBorders>
              <w:top w:val="single" w:sz="4" w:space="0" w:color="auto"/>
              <w:left w:val="single" w:sz="4" w:space="0" w:color="auto"/>
              <w:bottom w:val="single" w:sz="4" w:space="0" w:color="auto"/>
              <w:right w:val="single" w:sz="4" w:space="0" w:color="auto"/>
            </w:tcBorders>
          </w:tcPr>
          <w:p w14:paraId="23646A74" w14:textId="77777777" w:rsidR="00A84479" w:rsidRDefault="00000000">
            <w:pPr>
              <w:rPr>
                <w:rFonts w:hint="eastAsia"/>
              </w:rPr>
            </w:pPr>
            <w:r>
              <w:rPr>
                <w:rFonts w:ascii="Bookman Old Style" w:hAnsi="Bookman Old Style" w:cs="Times New Roman"/>
                <w:b/>
                <w:sz w:val="18"/>
              </w:rPr>
              <w:t>Item</w:t>
            </w:r>
          </w:p>
        </w:tc>
        <w:tc>
          <w:tcPr>
            <w:tcW w:w="4287" w:type="dxa"/>
            <w:tcBorders>
              <w:top w:val="single" w:sz="4" w:space="0" w:color="auto"/>
              <w:left w:val="single" w:sz="4" w:space="0" w:color="auto"/>
              <w:bottom w:val="single" w:sz="4" w:space="0" w:color="auto"/>
              <w:right w:val="single" w:sz="4" w:space="0" w:color="auto"/>
            </w:tcBorders>
          </w:tcPr>
          <w:p w14:paraId="5E54A4BA" w14:textId="77777777" w:rsidR="00A84479" w:rsidRDefault="00000000">
            <w:pPr>
              <w:rPr>
                <w:rFonts w:hint="eastAsia"/>
              </w:rPr>
            </w:pPr>
            <w:r>
              <w:rPr>
                <w:rFonts w:ascii="Bookman Old Style" w:hAnsi="Bookman Old Style" w:cs="Times New Roman"/>
                <w:b/>
                <w:sz w:val="18"/>
              </w:rPr>
              <w:t>Material/Serviço</w:t>
            </w:r>
          </w:p>
        </w:tc>
        <w:tc>
          <w:tcPr>
            <w:tcW w:w="900" w:type="dxa"/>
            <w:tcBorders>
              <w:top w:val="single" w:sz="4" w:space="0" w:color="auto"/>
              <w:left w:val="single" w:sz="4" w:space="0" w:color="auto"/>
              <w:bottom w:val="single" w:sz="4" w:space="0" w:color="auto"/>
              <w:right w:val="single" w:sz="4" w:space="0" w:color="auto"/>
            </w:tcBorders>
          </w:tcPr>
          <w:p w14:paraId="70406370" w14:textId="77777777" w:rsidR="00A84479" w:rsidRDefault="00000000">
            <w:pPr>
              <w:rPr>
                <w:rFonts w:hint="eastAsia"/>
              </w:rPr>
            </w:pPr>
            <w:r>
              <w:rPr>
                <w:rFonts w:ascii="Bookman Old Style" w:hAnsi="Bookman Old Style" w:cs="Times New Roman"/>
                <w:b/>
                <w:sz w:val="18"/>
              </w:rPr>
              <w:t>Unid. medida</w:t>
            </w:r>
          </w:p>
        </w:tc>
        <w:tc>
          <w:tcPr>
            <w:tcW w:w="900" w:type="dxa"/>
            <w:tcBorders>
              <w:top w:val="single" w:sz="4" w:space="0" w:color="auto"/>
              <w:left w:val="single" w:sz="4" w:space="0" w:color="auto"/>
              <w:bottom w:val="single" w:sz="4" w:space="0" w:color="auto"/>
              <w:right w:val="single" w:sz="4" w:space="0" w:color="auto"/>
            </w:tcBorders>
          </w:tcPr>
          <w:p w14:paraId="7133A0CB" w14:textId="77777777" w:rsidR="00A84479" w:rsidRDefault="00000000">
            <w:pPr>
              <w:jc w:val="right"/>
              <w:rPr>
                <w:rFonts w:hint="eastAsia"/>
              </w:rPr>
            </w:pPr>
            <w:r>
              <w:rPr>
                <w:rFonts w:ascii="Bookman Old Style" w:hAnsi="Bookman Old Style" w:cs="Times New Roman"/>
                <w:b/>
                <w:sz w:val="18"/>
              </w:rPr>
              <w:t>Qtd licitada</w:t>
            </w:r>
          </w:p>
        </w:tc>
        <w:tc>
          <w:tcPr>
            <w:tcW w:w="900" w:type="dxa"/>
            <w:tcBorders>
              <w:top w:val="single" w:sz="4" w:space="0" w:color="auto"/>
              <w:left w:val="single" w:sz="4" w:space="0" w:color="auto"/>
              <w:bottom w:val="single" w:sz="4" w:space="0" w:color="auto"/>
              <w:right w:val="single" w:sz="4" w:space="0" w:color="auto"/>
            </w:tcBorders>
          </w:tcPr>
          <w:p w14:paraId="64AC752B" w14:textId="77777777" w:rsidR="00A84479" w:rsidRDefault="00000000">
            <w:pPr>
              <w:jc w:val="right"/>
              <w:rPr>
                <w:rFonts w:hint="eastAsia"/>
              </w:rPr>
            </w:pPr>
            <w:r>
              <w:rPr>
                <w:rFonts w:ascii="Bookman Old Style" w:hAnsi="Bookman Old Style" w:cs="Times New Roman"/>
                <w:b/>
                <w:sz w:val="18"/>
              </w:rPr>
              <w:t>Valor unitário (R$)</w:t>
            </w:r>
          </w:p>
        </w:tc>
        <w:tc>
          <w:tcPr>
            <w:tcW w:w="900" w:type="dxa"/>
            <w:tcBorders>
              <w:top w:val="single" w:sz="4" w:space="0" w:color="auto"/>
              <w:left w:val="single" w:sz="4" w:space="0" w:color="auto"/>
              <w:bottom w:val="single" w:sz="4" w:space="0" w:color="auto"/>
              <w:right w:val="single" w:sz="4" w:space="0" w:color="auto"/>
            </w:tcBorders>
          </w:tcPr>
          <w:p w14:paraId="4717E257" w14:textId="77777777" w:rsidR="00A84479" w:rsidRDefault="00000000">
            <w:pPr>
              <w:jc w:val="right"/>
              <w:rPr>
                <w:rFonts w:hint="eastAsia"/>
              </w:rPr>
            </w:pPr>
            <w:r>
              <w:rPr>
                <w:rFonts w:ascii="Bookman Old Style" w:hAnsi="Bookman Old Style" w:cs="Times New Roman"/>
                <w:b/>
                <w:sz w:val="18"/>
              </w:rPr>
              <w:t>Valor total (R$)</w:t>
            </w:r>
          </w:p>
        </w:tc>
      </w:tr>
      <w:tr w:rsidR="00A84479" w14:paraId="29E84A82" w14:textId="77777777">
        <w:tc>
          <w:tcPr>
            <w:tcW w:w="900" w:type="dxa"/>
            <w:tcBorders>
              <w:top w:val="single" w:sz="4" w:space="0" w:color="auto"/>
              <w:left w:val="single" w:sz="4" w:space="0" w:color="auto"/>
              <w:bottom w:val="single" w:sz="4" w:space="0" w:color="auto"/>
              <w:right w:val="single" w:sz="4" w:space="0" w:color="auto"/>
            </w:tcBorders>
          </w:tcPr>
          <w:p w14:paraId="5BD1FB98" w14:textId="77777777" w:rsidR="00A84479" w:rsidRDefault="00000000">
            <w:pPr>
              <w:rPr>
                <w:rFonts w:hint="eastAsia"/>
              </w:rPr>
            </w:pPr>
            <w:r>
              <w:rPr>
                <w:rFonts w:ascii="Bookman Old Style" w:hAnsi="Bookman Old Style" w:cs="Times New Roman"/>
                <w:sz w:val="18"/>
              </w:rPr>
              <w:t>1</w:t>
            </w:r>
          </w:p>
        </w:tc>
        <w:tc>
          <w:tcPr>
            <w:tcW w:w="4287" w:type="dxa"/>
            <w:tcBorders>
              <w:top w:val="single" w:sz="4" w:space="0" w:color="auto"/>
              <w:left w:val="single" w:sz="4" w:space="0" w:color="auto"/>
              <w:bottom w:val="single" w:sz="4" w:space="0" w:color="auto"/>
              <w:right w:val="single" w:sz="4" w:space="0" w:color="auto"/>
            </w:tcBorders>
          </w:tcPr>
          <w:p w14:paraId="21ADE531" w14:textId="77777777" w:rsidR="00A84479" w:rsidRDefault="00000000">
            <w:pPr>
              <w:rPr>
                <w:rFonts w:hint="eastAsia"/>
              </w:rPr>
            </w:pPr>
            <w:r>
              <w:rPr>
                <w:rFonts w:ascii="Bookman Old Style" w:hAnsi="Bookman Old Style" w:cs="Times New Roman"/>
                <w:sz w:val="18"/>
              </w:rPr>
              <w:t>24497 - Serviço de criação, produção e entrega de jingle publicitário original, com letra e melodia, destinado à divulgação da Expo Peritiba que acontecerá de 15 a 17 de agosto de 2025.</w:t>
            </w:r>
          </w:p>
        </w:tc>
        <w:tc>
          <w:tcPr>
            <w:tcW w:w="900" w:type="dxa"/>
            <w:tcBorders>
              <w:top w:val="single" w:sz="4" w:space="0" w:color="auto"/>
              <w:left w:val="single" w:sz="4" w:space="0" w:color="auto"/>
              <w:bottom w:val="single" w:sz="4" w:space="0" w:color="auto"/>
              <w:right w:val="single" w:sz="4" w:space="0" w:color="auto"/>
            </w:tcBorders>
          </w:tcPr>
          <w:p w14:paraId="273E3CA7" w14:textId="77777777" w:rsidR="00A84479" w:rsidRDefault="00000000">
            <w:pPr>
              <w:rPr>
                <w:rFonts w:hint="eastAsia"/>
              </w:rPr>
            </w:pPr>
            <w:r>
              <w:rPr>
                <w:rFonts w:ascii="Bookman Old Style" w:hAnsi="Bookman Old Style" w:cs="Times New Roman"/>
                <w:sz w:val="18"/>
              </w:rPr>
              <w:t>UN</w:t>
            </w:r>
          </w:p>
        </w:tc>
        <w:tc>
          <w:tcPr>
            <w:tcW w:w="900" w:type="dxa"/>
            <w:tcBorders>
              <w:top w:val="single" w:sz="4" w:space="0" w:color="auto"/>
              <w:left w:val="single" w:sz="4" w:space="0" w:color="auto"/>
              <w:bottom w:val="single" w:sz="4" w:space="0" w:color="auto"/>
              <w:right w:val="single" w:sz="4" w:space="0" w:color="auto"/>
            </w:tcBorders>
          </w:tcPr>
          <w:p w14:paraId="19A9A0D2" w14:textId="77777777" w:rsidR="00A84479" w:rsidRDefault="00000000">
            <w:pPr>
              <w:jc w:val="right"/>
              <w:rPr>
                <w:rFonts w:hint="eastAsia"/>
              </w:rPr>
            </w:pPr>
            <w:r>
              <w:rPr>
                <w:rFonts w:ascii="Bookman Old Style" w:hAnsi="Bookman Old Style" w:cs="Times New Roman"/>
                <w:sz w:val="18"/>
              </w:rPr>
              <w:t>1</w:t>
            </w:r>
          </w:p>
        </w:tc>
        <w:tc>
          <w:tcPr>
            <w:tcW w:w="900" w:type="dxa"/>
            <w:tcBorders>
              <w:top w:val="single" w:sz="4" w:space="0" w:color="auto"/>
              <w:left w:val="single" w:sz="4" w:space="0" w:color="auto"/>
              <w:bottom w:val="single" w:sz="4" w:space="0" w:color="auto"/>
              <w:right w:val="single" w:sz="4" w:space="0" w:color="auto"/>
            </w:tcBorders>
          </w:tcPr>
          <w:p w14:paraId="1B8B5D13" w14:textId="77777777" w:rsidR="00A84479" w:rsidRDefault="00000000">
            <w:pPr>
              <w:jc w:val="right"/>
              <w:rPr>
                <w:rFonts w:hint="eastAsia"/>
              </w:rPr>
            </w:pPr>
            <w:r>
              <w:rPr>
                <w:rFonts w:ascii="Bookman Old Style" w:hAnsi="Bookman Old Style" w:cs="Times New Roman"/>
                <w:sz w:val="18"/>
              </w:rPr>
              <w:t xml:space="preserve"> 4.000,00</w:t>
            </w:r>
          </w:p>
        </w:tc>
        <w:tc>
          <w:tcPr>
            <w:tcW w:w="900" w:type="dxa"/>
            <w:tcBorders>
              <w:top w:val="single" w:sz="4" w:space="0" w:color="auto"/>
              <w:left w:val="single" w:sz="4" w:space="0" w:color="auto"/>
              <w:bottom w:val="single" w:sz="4" w:space="0" w:color="auto"/>
              <w:right w:val="single" w:sz="4" w:space="0" w:color="auto"/>
            </w:tcBorders>
          </w:tcPr>
          <w:p w14:paraId="4C7E7200" w14:textId="77777777" w:rsidR="00A84479" w:rsidRDefault="00000000">
            <w:pPr>
              <w:jc w:val="right"/>
              <w:rPr>
                <w:rFonts w:hint="eastAsia"/>
              </w:rPr>
            </w:pPr>
            <w:r>
              <w:rPr>
                <w:rFonts w:ascii="Bookman Old Style" w:hAnsi="Bookman Old Style" w:cs="Times New Roman"/>
                <w:sz w:val="18"/>
              </w:rPr>
              <w:t xml:space="preserve"> 4.000,00</w:t>
            </w:r>
          </w:p>
        </w:tc>
      </w:tr>
      <w:tr w:rsidR="00A84479" w14:paraId="407368D9" w14:textId="77777777">
        <w:tc>
          <w:tcPr>
            <w:tcW w:w="900" w:type="dxa"/>
            <w:gridSpan w:val="5"/>
            <w:tcBorders>
              <w:top w:val="single" w:sz="4" w:space="0" w:color="auto"/>
              <w:left w:val="single" w:sz="4" w:space="0" w:color="auto"/>
              <w:bottom w:val="single" w:sz="4" w:space="0" w:color="auto"/>
              <w:right w:val="single" w:sz="4" w:space="0" w:color="auto"/>
            </w:tcBorders>
          </w:tcPr>
          <w:p w14:paraId="4F7F3544" w14:textId="77777777" w:rsidR="00A84479" w:rsidRDefault="00000000">
            <w:pPr>
              <w:jc w:val="right"/>
              <w:rPr>
                <w:rFonts w:hint="eastAsia"/>
              </w:rPr>
            </w:pPr>
            <w:r>
              <w:rPr>
                <w:rFonts w:ascii="Bookman Old Style" w:hAnsi="Bookman Old Style" w:cs="Times New Roman"/>
                <w:b/>
                <w:sz w:val="18"/>
              </w:rPr>
              <w:t>Total Geral</w:t>
            </w:r>
          </w:p>
        </w:tc>
        <w:tc>
          <w:tcPr>
            <w:tcW w:w="900" w:type="dxa"/>
            <w:tcBorders>
              <w:top w:val="single" w:sz="4" w:space="0" w:color="auto"/>
              <w:left w:val="single" w:sz="4" w:space="0" w:color="auto"/>
              <w:bottom w:val="single" w:sz="4" w:space="0" w:color="auto"/>
              <w:right w:val="single" w:sz="4" w:space="0" w:color="auto"/>
            </w:tcBorders>
          </w:tcPr>
          <w:p w14:paraId="5E2B5BF3" w14:textId="77777777" w:rsidR="00A84479" w:rsidRDefault="00000000">
            <w:pPr>
              <w:jc w:val="right"/>
              <w:rPr>
                <w:rFonts w:hint="eastAsia"/>
              </w:rPr>
            </w:pPr>
            <w:r>
              <w:rPr>
                <w:rFonts w:ascii="Bookman Old Style" w:hAnsi="Bookman Old Style" w:cs="Times New Roman"/>
                <w:b/>
                <w:sz w:val="18"/>
              </w:rPr>
              <w:t xml:space="preserve"> 4.000,00</w:t>
            </w:r>
          </w:p>
        </w:tc>
      </w:tr>
    </w:tbl>
    <w:p w14:paraId="268A1211"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cs="Times New Roman"/>
          <w:sz w:val="22"/>
          <w:szCs w:val="22"/>
        </w:rPr>
      </w:pPr>
    </w:p>
    <w:p w14:paraId="19E3E9B9"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b/>
          <w:bCs/>
          <w:sz w:val="22"/>
          <w:szCs w:val="22"/>
        </w:rPr>
        <w:t>Condições de Pagamento:</w:t>
      </w:r>
      <w:r w:rsidRPr="0087687D">
        <w:rPr>
          <w:rFonts w:ascii="Bookman Old Style" w:hAnsi="Bookman Old Style" w:cs="Times New Roman"/>
          <w:sz w:val="22"/>
          <w:szCs w:val="22"/>
        </w:rPr>
        <w:t xml:space="preserve"> O pagamento será efetuado em até 30 (trinta) dias após a entrega/prestação dos serviços, contados do recebimento definitivo, da apresentação e aceitação da nota fiscal/fatura no protocolo do órgão contratante.</w:t>
      </w:r>
    </w:p>
    <w:p w14:paraId="578A25FD"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sz w:val="22"/>
          <w:szCs w:val="22"/>
        </w:rPr>
      </w:pPr>
    </w:p>
    <w:p w14:paraId="69E03532"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b/>
          <w:bCs/>
          <w:sz w:val="22"/>
          <w:szCs w:val="22"/>
        </w:rPr>
        <w:t xml:space="preserve">Prazo de Entrega: </w:t>
      </w:r>
      <w:r w:rsidRPr="0087687D">
        <w:rPr>
          <w:rFonts w:ascii="Bookman Old Style" w:hAnsi="Bookman Old Style" w:cs="Times New Roman"/>
          <w:sz w:val="22"/>
          <w:szCs w:val="22"/>
        </w:rPr>
        <w:t>Os serviços deverão ser entregues em até 15 (quinze) dias após envio da AF, conforme informações na Autorização de Fornecimento (AF) devidamente encaminhada pelo Município de Peritiba através de endereço de correio eletrônico (e-mail).</w:t>
      </w:r>
    </w:p>
    <w:p w14:paraId="5965BAA5"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sz w:val="22"/>
          <w:szCs w:val="22"/>
        </w:rPr>
      </w:pPr>
    </w:p>
    <w:p w14:paraId="2EB632F8"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b/>
          <w:bCs/>
          <w:sz w:val="22"/>
          <w:szCs w:val="22"/>
        </w:rPr>
        <w:t>Forma de Reajuste:</w:t>
      </w:r>
      <w:r w:rsidRPr="0087687D">
        <w:rPr>
          <w:rFonts w:ascii="Bookman Old Style" w:hAnsi="Bookman Old Style" w:cs="Times New Roman"/>
          <w:sz w:val="22"/>
          <w:szCs w:val="22"/>
        </w:rPr>
        <w:t xml:space="preserve"> O preço proposto e contratado permanecerá fixo e irreajustável.</w:t>
      </w:r>
    </w:p>
    <w:p w14:paraId="1ECE2492"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sz w:val="22"/>
          <w:szCs w:val="22"/>
        </w:rPr>
      </w:pPr>
    </w:p>
    <w:p w14:paraId="655DABA9"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b/>
          <w:bCs/>
          <w:sz w:val="22"/>
          <w:szCs w:val="22"/>
        </w:rPr>
        <w:t xml:space="preserve">Local de Entrega: </w:t>
      </w:r>
      <w:r w:rsidRPr="0087687D">
        <w:rPr>
          <w:rFonts w:ascii="Bookman Old Style" w:hAnsi="Bookman Old Style" w:cs="Times New Roman"/>
          <w:sz w:val="22"/>
          <w:szCs w:val="22"/>
        </w:rPr>
        <w:t>Os serviços deverão ser entregues em até 15 (quinze) dias após envio da AF, conforme informações na Autorização de Fornecimento (AF) devidamente encaminhada pelo Município de Peritiba através de endereço de correio eletrônico (e-mail).</w:t>
      </w:r>
    </w:p>
    <w:p w14:paraId="77D0AFEB"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Bookman Old Style" w:hAnsi="Bookman Old Style"/>
          <w:sz w:val="22"/>
          <w:szCs w:val="22"/>
        </w:rPr>
      </w:pPr>
      <w:r w:rsidRPr="0087687D">
        <w:rPr>
          <w:rFonts w:ascii="Bookman Old Style" w:hAnsi="Bookman Old Style" w:cs="Times New Roman"/>
          <w:sz w:val="22"/>
          <w:szCs w:val="22"/>
        </w:rPr>
        <w:t>Peritiba-SC, 1 de julho de 2025</w:t>
      </w:r>
    </w:p>
    <w:p w14:paraId="756C1767" w14:textId="77777777" w:rsidR="00DB40BA" w:rsidRPr="00DB40BA" w:rsidRDefault="00DB40BA" w:rsidP="00DB40BA">
      <w:pPr>
        <w:jc w:val="center"/>
        <w:rPr>
          <w:rFonts w:ascii="Bookman Old Style" w:eastAsiaTheme="minorHAnsi" w:hAnsi="Bookman Old Style" w:cs="Arial"/>
          <w:b/>
          <w:bCs/>
          <w:sz w:val="22"/>
          <w:szCs w:val="22"/>
          <w:lang w:eastAsia="en-US" w:bidi="ar-SA"/>
        </w:rPr>
      </w:pPr>
      <w:r w:rsidRPr="00DB40BA">
        <w:rPr>
          <w:rFonts w:ascii="Bookman Old Style" w:eastAsiaTheme="minorHAnsi" w:hAnsi="Bookman Old Style" w:cs="Arial" w:hint="eastAsia"/>
          <w:b/>
          <w:bCs/>
          <w:sz w:val="22"/>
          <w:szCs w:val="22"/>
          <w:lang w:eastAsia="en-US" w:bidi="ar-SA"/>
        </w:rPr>
        <w:t xml:space="preserve">Natália </w:t>
      </w:r>
      <w:proofErr w:type="spellStart"/>
      <w:r>
        <w:rPr>
          <w:rFonts w:ascii="Bookman Old Style" w:eastAsiaTheme="minorHAnsi" w:hAnsi="Bookman Old Style" w:cs="Arial"/>
          <w:b/>
          <w:bCs/>
          <w:sz w:val="22"/>
          <w:szCs w:val="22"/>
          <w:lang w:eastAsia="en-US" w:bidi="ar-SA"/>
        </w:rPr>
        <w:t>F</w:t>
      </w:r>
      <w:r w:rsidRPr="00DB40BA">
        <w:rPr>
          <w:rFonts w:ascii="Bookman Old Style" w:eastAsiaTheme="minorHAnsi" w:hAnsi="Bookman Old Style" w:cs="Arial" w:hint="eastAsia"/>
          <w:b/>
          <w:bCs/>
          <w:sz w:val="22"/>
          <w:szCs w:val="22"/>
          <w:lang w:eastAsia="en-US" w:bidi="ar-SA"/>
        </w:rPr>
        <w:t>inger</w:t>
      </w:r>
      <w:proofErr w:type="spellEnd"/>
      <w:r w:rsidRPr="00DB40BA">
        <w:rPr>
          <w:rFonts w:ascii="Bookman Old Style" w:eastAsiaTheme="minorHAnsi" w:hAnsi="Bookman Old Style" w:cs="Arial" w:hint="eastAsia"/>
          <w:b/>
          <w:bCs/>
          <w:sz w:val="22"/>
          <w:szCs w:val="22"/>
          <w:lang w:eastAsia="en-US" w:bidi="ar-SA"/>
        </w:rPr>
        <w:t xml:space="preserve"> </w:t>
      </w:r>
      <w:r>
        <w:rPr>
          <w:rFonts w:ascii="Bookman Old Style" w:eastAsiaTheme="minorHAnsi" w:hAnsi="Bookman Old Style" w:cs="Arial"/>
          <w:b/>
          <w:bCs/>
          <w:sz w:val="22"/>
          <w:szCs w:val="22"/>
          <w:lang w:eastAsia="en-US" w:bidi="ar-SA"/>
        </w:rPr>
        <w:t>H</w:t>
      </w:r>
      <w:r w:rsidRPr="00DB40BA">
        <w:rPr>
          <w:rFonts w:ascii="Bookman Old Style" w:eastAsiaTheme="minorHAnsi" w:hAnsi="Bookman Old Style" w:cs="Arial" w:hint="eastAsia"/>
          <w:b/>
          <w:bCs/>
          <w:sz w:val="22"/>
          <w:szCs w:val="22"/>
          <w:lang w:eastAsia="en-US" w:bidi="ar-SA"/>
        </w:rPr>
        <w:t>orn</w:t>
      </w:r>
    </w:p>
    <w:p w14:paraId="4ECABB7C" w14:textId="77777777" w:rsidR="000D043A" w:rsidRPr="00DB40BA" w:rsidRDefault="00DB40BA" w:rsidP="00DB40BA">
      <w:pPr>
        <w:jc w:val="center"/>
        <w:rPr>
          <w:rFonts w:hint="eastAsia"/>
        </w:rPr>
      </w:pPr>
      <w:r w:rsidRPr="00DB40BA">
        <w:rPr>
          <w:rFonts w:ascii="Bookman Old Style" w:eastAsiaTheme="minorHAnsi" w:hAnsi="Bookman Old Style" w:cs="Arial" w:hint="eastAsia"/>
          <w:sz w:val="22"/>
          <w:szCs w:val="22"/>
          <w:lang w:eastAsia="en-US" w:bidi="ar-SA"/>
        </w:rPr>
        <w:t>CRC/SC 039474/0-5</w:t>
      </w:r>
    </w:p>
    <w:sectPr w:rsidR="000D043A" w:rsidRPr="00DB40BA" w:rsidSect="0035078F">
      <w:headerReference w:type="default" r:id="rId6"/>
      <w:footerReference w:type="default" r:id="rId7"/>
      <w:pgSz w:w="11906" w:h="16838"/>
      <w:pgMar w:top="1814" w:right="1418" w:bottom="1418" w:left="1701" w:header="284" w:footer="0" w:gutter="0"/>
      <w:cols w:space="720"/>
      <w:formProt w:val="0"/>
      <w:docGrid w:linePitch="312"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87E01D" w14:textId="77777777" w:rsidR="00DC7D2E" w:rsidRDefault="00DC7D2E">
      <w:pPr>
        <w:rPr>
          <w:rFonts w:hint="eastAsia"/>
        </w:rPr>
      </w:pPr>
      <w:r>
        <w:separator/>
      </w:r>
    </w:p>
  </w:endnote>
  <w:endnote w:type="continuationSeparator" w:id="0">
    <w:p w14:paraId="403D10E9" w14:textId="77777777" w:rsidR="00DC7D2E" w:rsidRDefault="00DC7D2E">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FD02B" w14:textId="77777777" w:rsidR="0035078F" w:rsidRDefault="0035078F">
    <w:pPr>
      <w:pStyle w:val="Rodap"/>
      <w:rPr>
        <w:rFonts w:hint="eastAsia"/>
      </w:rPr>
    </w:pPr>
    <w:r>
      <w:rPr>
        <w:noProof/>
      </w:rPr>
      <w:drawing>
        <wp:anchor distT="0" distB="0" distL="114300" distR="114300" simplePos="0" relativeHeight="251663360" behindDoc="0" locked="0" layoutInCell="1" allowOverlap="1" wp14:anchorId="7155F3A3" wp14:editId="0970A031">
          <wp:simplePos x="0" y="0"/>
          <wp:positionH relativeFrom="page">
            <wp:posOffset>194310</wp:posOffset>
          </wp:positionH>
          <wp:positionV relativeFrom="paragraph">
            <wp:posOffset>-695325</wp:posOffset>
          </wp:positionV>
          <wp:extent cx="7154545" cy="800100"/>
          <wp:effectExtent l="0" t="0" r="8255" b="0"/>
          <wp:wrapNone/>
          <wp:docPr id="32866495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4545" cy="800100"/>
                  </a:xfrm>
                  <a:prstGeom prst="rect">
                    <a:avLst/>
                  </a:prstGeom>
                  <a:noFill/>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EE0BAF" w14:textId="77777777" w:rsidR="00DC7D2E" w:rsidRDefault="00DC7D2E">
      <w:pPr>
        <w:rPr>
          <w:rFonts w:hint="eastAsia"/>
        </w:rPr>
      </w:pPr>
      <w:r>
        <w:separator/>
      </w:r>
    </w:p>
  </w:footnote>
  <w:footnote w:type="continuationSeparator" w:id="0">
    <w:p w14:paraId="34BEC2D6" w14:textId="77777777" w:rsidR="00DC7D2E" w:rsidRDefault="00DC7D2E">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AA407" w14:textId="77777777" w:rsidR="000D043A" w:rsidRDefault="0035078F">
    <w:pPr>
      <w:rPr>
        <w:rFonts w:hint="eastAsia"/>
      </w:rPr>
    </w:pPr>
    <w:r>
      <w:rPr>
        <w:noProof/>
      </w:rPr>
      <w:drawing>
        <wp:anchor distT="0" distB="0" distL="114300" distR="114300" simplePos="0" relativeHeight="251659264" behindDoc="0" locked="0" layoutInCell="1" allowOverlap="1" wp14:anchorId="345CD790" wp14:editId="68C67F7C">
          <wp:simplePos x="0" y="0"/>
          <wp:positionH relativeFrom="column">
            <wp:posOffset>485775</wp:posOffset>
          </wp:positionH>
          <wp:positionV relativeFrom="paragraph">
            <wp:posOffset>-181610</wp:posOffset>
          </wp:positionV>
          <wp:extent cx="3610610" cy="1181100"/>
          <wp:effectExtent l="0" t="0" r="8890" b="0"/>
          <wp:wrapNone/>
          <wp:docPr id="83336272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10610" cy="1181100"/>
                  </a:xfrm>
                  <a:prstGeom prst="rect">
                    <a:avLst/>
                  </a:prstGeom>
                  <a:noFill/>
                </pic:spPr>
              </pic:pic>
            </a:graphicData>
          </a:graphic>
        </wp:anchor>
      </w:drawing>
    </w:r>
    <w:r>
      <w:rPr>
        <w:noProof/>
      </w:rPr>
      <w:drawing>
        <wp:anchor distT="0" distB="0" distL="114300" distR="114300" simplePos="0" relativeHeight="251661312" behindDoc="1" locked="0" layoutInCell="1" allowOverlap="1" wp14:anchorId="2215B687" wp14:editId="360823E6">
          <wp:simplePos x="0" y="0"/>
          <wp:positionH relativeFrom="column">
            <wp:posOffset>-1047750</wp:posOffset>
          </wp:positionH>
          <wp:positionV relativeFrom="paragraph">
            <wp:posOffset>-391160</wp:posOffset>
          </wp:positionV>
          <wp:extent cx="1752600" cy="10696575"/>
          <wp:effectExtent l="19050" t="0" r="0" b="0"/>
          <wp:wrapNone/>
          <wp:docPr id="1" name="Imagem 1" descr="C:\Users\Adm\Desktop\01 periti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Desktop\01 peritiba.png"/>
                  <pic:cNvPicPr>
                    <a:picLocks noChangeAspect="1" noChangeArrowheads="1"/>
                  </pic:cNvPicPr>
                </pic:nvPicPr>
                <pic:blipFill>
                  <a:blip r:embed="rId2"/>
                  <a:srcRect/>
                  <a:stretch>
                    <a:fillRect/>
                  </a:stretch>
                </pic:blipFill>
                <pic:spPr bwMode="auto">
                  <a:xfrm>
                    <a:off x="0" y="0"/>
                    <a:ext cx="1752600" cy="10696575"/>
                  </a:xfrm>
                  <a:prstGeom prst="rect">
                    <a:avLst/>
                  </a:prstGeom>
                  <a:noFill/>
                  <a:ln w="9525">
                    <a:noFill/>
                    <a:miter lim="800000"/>
                    <a:headEnd/>
                    <a:tailEnd/>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4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43A"/>
    <w:rsid w:val="00074AF4"/>
    <w:rsid w:val="000D043A"/>
    <w:rsid w:val="000E0598"/>
    <w:rsid w:val="00103721"/>
    <w:rsid w:val="001A0608"/>
    <w:rsid w:val="003021EB"/>
    <w:rsid w:val="0035078F"/>
    <w:rsid w:val="003E1AF9"/>
    <w:rsid w:val="004F10E3"/>
    <w:rsid w:val="0050168C"/>
    <w:rsid w:val="00567F10"/>
    <w:rsid w:val="005B599B"/>
    <w:rsid w:val="005C1C1D"/>
    <w:rsid w:val="005E1ED6"/>
    <w:rsid w:val="005F4407"/>
    <w:rsid w:val="0064651F"/>
    <w:rsid w:val="00703DA2"/>
    <w:rsid w:val="00736B09"/>
    <w:rsid w:val="008B46FC"/>
    <w:rsid w:val="00A8156B"/>
    <w:rsid w:val="00A84479"/>
    <w:rsid w:val="00BA25C9"/>
    <w:rsid w:val="00BD7476"/>
    <w:rsid w:val="00C35618"/>
    <w:rsid w:val="00C54378"/>
    <w:rsid w:val="00DB40BA"/>
    <w:rsid w:val="00DC5A35"/>
    <w:rsid w:val="00DC7D2E"/>
    <w:rsid w:val="00E02238"/>
    <w:rsid w:val="00E06DEF"/>
    <w:rsid w:val="00EE4C0F"/>
    <w:rsid w:val="00F24DAD"/>
    <w:rsid w:val="00F713E9"/>
    <w:rsid w:val="00FE02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196547"/>
  <w15:docId w15:val="{B8DC7638-81CD-4568-B117-C956CAF53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Mangal"/>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AF4"/>
    <w:pPr>
      <w:widowControl w:val="0"/>
      <w:suppressAutoHyphens/>
    </w:pPr>
    <w:rPr>
      <w:color w:val="00000A"/>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sid w:val="00074AF4"/>
    <w:rPr>
      <w:color w:val="000080"/>
      <w:u w:val="single"/>
    </w:rPr>
  </w:style>
  <w:style w:type="paragraph" w:styleId="Ttulo">
    <w:name w:val="Title"/>
    <w:basedOn w:val="Normal"/>
    <w:next w:val="Corpodotexto"/>
    <w:qFormat/>
    <w:rsid w:val="00074AF4"/>
    <w:pPr>
      <w:keepNext/>
      <w:spacing w:before="240" w:after="120"/>
    </w:pPr>
    <w:rPr>
      <w:rFonts w:ascii="Liberation Sans" w:eastAsia="Microsoft YaHei" w:hAnsi="Liberation Sans"/>
      <w:sz w:val="28"/>
      <w:szCs w:val="28"/>
    </w:rPr>
  </w:style>
  <w:style w:type="paragraph" w:customStyle="1" w:styleId="Corpodotexto">
    <w:name w:val="Corpo do texto"/>
    <w:basedOn w:val="Normal"/>
    <w:rsid w:val="00074AF4"/>
    <w:pPr>
      <w:spacing w:after="140" w:line="288" w:lineRule="auto"/>
    </w:pPr>
  </w:style>
  <w:style w:type="paragraph" w:styleId="Lista">
    <w:name w:val="List"/>
    <w:basedOn w:val="Corpodotexto"/>
    <w:rsid w:val="00074AF4"/>
  </w:style>
  <w:style w:type="paragraph" w:styleId="Legenda">
    <w:name w:val="caption"/>
    <w:basedOn w:val="Normal"/>
    <w:rsid w:val="00074AF4"/>
    <w:pPr>
      <w:suppressLineNumbers/>
      <w:spacing w:before="120" w:after="120"/>
    </w:pPr>
    <w:rPr>
      <w:i/>
      <w:iCs/>
    </w:rPr>
  </w:style>
  <w:style w:type="paragraph" w:customStyle="1" w:styleId="ndice">
    <w:name w:val="Índice"/>
    <w:basedOn w:val="Normal"/>
    <w:qFormat/>
    <w:rsid w:val="00074AF4"/>
    <w:pPr>
      <w:suppressLineNumbers/>
    </w:pPr>
  </w:style>
  <w:style w:type="paragraph" w:styleId="Cabealho">
    <w:name w:val="header"/>
    <w:basedOn w:val="Normal"/>
    <w:rsid w:val="00074AF4"/>
    <w:pPr>
      <w:suppressLineNumbers/>
      <w:tabs>
        <w:tab w:val="center" w:pos="4819"/>
        <w:tab w:val="right" w:pos="9638"/>
      </w:tabs>
    </w:pPr>
  </w:style>
  <w:style w:type="paragraph" w:customStyle="1" w:styleId="Contedodatabela">
    <w:name w:val="Conteúdo da tabela"/>
    <w:basedOn w:val="Normal"/>
    <w:qFormat/>
    <w:rsid w:val="00074AF4"/>
    <w:pPr>
      <w:suppressLineNumbers/>
    </w:pPr>
  </w:style>
  <w:style w:type="paragraph" w:customStyle="1" w:styleId="Ttulodetabela">
    <w:name w:val="Título de tabela"/>
    <w:basedOn w:val="Contedodatabela"/>
    <w:qFormat/>
    <w:rsid w:val="00074AF4"/>
    <w:pPr>
      <w:jc w:val="center"/>
    </w:pPr>
    <w:rPr>
      <w:b/>
      <w:bCs/>
    </w:rPr>
  </w:style>
  <w:style w:type="paragraph" w:customStyle="1" w:styleId="Normal0">
    <w:name w:val="[Normal]"/>
    <w:qFormat/>
    <w:rsid w:val="00074AF4"/>
    <w:pPr>
      <w:widowControl w:val="0"/>
      <w:suppressAutoHyphens/>
    </w:pPr>
    <w:rPr>
      <w:rFonts w:ascii="Arial" w:eastAsiaTheme="minorHAnsi" w:hAnsi="Arial" w:cs="Arial"/>
      <w:color w:val="00000A"/>
      <w:sz w:val="24"/>
      <w:lang w:eastAsia="en-US" w:bidi="ar-SA"/>
    </w:rPr>
  </w:style>
  <w:style w:type="paragraph" w:styleId="Rodap">
    <w:name w:val="footer"/>
    <w:basedOn w:val="Normal"/>
    <w:link w:val="RodapChar"/>
    <w:uiPriority w:val="99"/>
    <w:unhideWhenUsed/>
    <w:rsid w:val="003021EB"/>
    <w:pPr>
      <w:tabs>
        <w:tab w:val="center" w:pos="4252"/>
        <w:tab w:val="right" w:pos="8504"/>
      </w:tabs>
    </w:pPr>
    <w:rPr>
      <w:szCs w:val="21"/>
    </w:rPr>
  </w:style>
  <w:style w:type="character" w:customStyle="1" w:styleId="RodapChar">
    <w:name w:val="Rodapé Char"/>
    <w:basedOn w:val="Fontepargpadro"/>
    <w:link w:val="Rodap"/>
    <w:uiPriority w:val="99"/>
    <w:rsid w:val="003021EB"/>
    <w:rPr>
      <w:color w:val="00000A"/>
      <w:sz w:val="24"/>
      <w:szCs w:val="21"/>
    </w:rPr>
  </w:style>
  <w:style w:type="paragraph" w:styleId="Textodebalo">
    <w:name w:val="Balloon Text"/>
    <w:basedOn w:val="Normal"/>
    <w:link w:val="TextodebaloChar"/>
    <w:uiPriority w:val="99"/>
    <w:semiHidden/>
    <w:unhideWhenUsed/>
    <w:rsid w:val="008B46FC"/>
    <w:rPr>
      <w:rFonts w:ascii="Tahoma" w:hAnsi="Tahoma"/>
      <w:sz w:val="16"/>
      <w:szCs w:val="14"/>
    </w:rPr>
  </w:style>
  <w:style w:type="character" w:customStyle="1" w:styleId="TextodebaloChar">
    <w:name w:val="Texto de balão Char"/>
    <w:basedOn w:val="Fontepargpadro"/>
    <w:link w:val="Textodebalo"/>
    <w:uiPriority w:val="99"/>
    <w:semiHidden/>
    <w:rsid w:val="008B46FC"/>
    <w:rPr>
      <w:rFonts w:ascii="Tahoma" w:hAnsi="Tahoma"/>
      <w:color w:val="00000A"/>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3672</TotalTime>
  <Pages>1</Pages>
  <Words>341</Words>
  <Characters>1842</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Compras-PC</cp:lastModifiedBy>
  <cp:revision>1</cp:revision>
  <cp:lastPrinted>2025-07-01T19:26:00Z</cp:lastPrinted>
  <dcterms:created xsi:type="dcterms:W3CDTF">2018-01-23T13:52:00Z</dcterms:created>
  <dcterms:modified xsi:type="dcterms:W3CDTF">2025-07-01T19:26:00Z</dcterms:modified>
  <dc:language>pt-BR</dc:language>
</cp:coreProperties>
</file>