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E70D0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79CA9E65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6D2B89CA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3A520963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83EF04E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2195DC45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35 - 1 . 4001 . 20 . 606 . 12 . 2.18 . 0 . 339000 Aplicações Diretas</w:t>
      </w:r>
    </w:p>
    <w:p w14:paraId="0D300754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98 - 1 . 7002 . 15 . 452 . 16 . 2.57 . 0 . 339000 Aplicações Diretas</w:t>
      </w:r>
    </w:p>
    <w:p w14:paraId="0695E734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89 - 1 . 7001 . 26 . 782 . 8 . 2.53 . 0 . 339000 Aplicações Diretas</w:t>
      </w:r>
    </w:p>
    <w:p w14:paraId="3FD36685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148 - 2 . 11001 . 10 . 301 . 7 . 2.75 . 0 . 339000 Aplicações Diretas</w:t>
      </w:r>
    </w:p>
    <w:p w14:paraId="2C10D1BC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256 - 1 . 8001 . 4 . 122 . 3 . 2.7 . 0 . 339000 Aplicações Diretas</w:t>
      </w:r>
    </w:p>
    <w:p w14:paraId="1C4AF5D6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84 - 1 . 5013 . 23 . 695 . 13 . 2.52 . 0 . 339000 Aplicações Diretas</w:t>
      </w:r>
    </w:p>
    <w:p w14:paraId="02C5D2BC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147 - 2 . 11001 . 10 . 301 . 7 . 2.75 . 0 . 339000 Aplicações Diretas</w:t>
      </w:r>
    </w:p>
    <w:p w14:paraId="7A322E6A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19 - 1 . 3003 . 6 . 181 . 9 . 2.10 . 0 . 339000 Aplicações Diretas</w:t>
      </w:r>
    </w:p>
    <w:p w14:paraId="722B9A95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81 - 1 . 5012 . 27 . 812 . 6 . 2.50 . 0 . 339000 Aplicações Diretas</w:t>
      </w:r>
    </w:p>
    <w:p w14:paraId="0DD643A3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250 - 1 . 13001 . 22 . 661 . 13 . 2.126 . 0 . 339000 Aplicações Diretas</w:t>
      </w:r>
    </w:p>
    <w:p w14:paraId="6FED8147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249 - 1 . 13001 . 22 . 661 . 13 . 2.126 . 0 . 339000 Aplicações Diretas</w:t>
      </w:r>
    </w:p>
    <w:p w14:paraId="0585826C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13 - 1 . 3001 . 4 . 122 . 3 . 2.5 . 0 . 339000 Aplicações Diretas</w:t>
      </w:r>
    </w:p>
    <w:p w14:paraId="6DE92600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76 - 1 . 15001 . 13 . 392 . 5 . 2.47 . 0 . 339000 Aplicações Diretas</w:t>
      </w:r>
    </w:p>
    <w:p w14:paraId="2463B3C1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248 - 1 . 13001 . 22 . 661 . 13 . 2.126 . 0 . 339000 Aplicações Diretas</w:t>
      </w:r>
    </w:p>
    <w:p w14:paraId="1FF3C05E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204 - 1 . 5010 . 12 . 365 . 4 . 2.31 . 0 . 339000 Aplicações Diretas</w:t>
      </w:r>
    </w:p>
    <w:p w14:paraId="6527940A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203 - 1 . 5010 . 12 . 365 . 4 . 2.31 . 0 . 339000 Aplicações Diretas</w:t>
      </w:r>
    </w:p>
    <w:p w14:paraId="3A671ED2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200 - 1 . 9001 . 8 . 243 . 14 . 2.71 . 0 . 339000 Aplicações Diretas</w:t>
      </w:r>
    </w:p>
    <w:p w14:paraId="21163A4E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199 - 1 . 9001 . 8 . 243 . 14 . 2.71 . 0 . 339000 Aplicações Diretas</w:t>
      </w:r>
    </w:p>
    <w:p w14:paraId="6CC777E8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197 - 1 . 2001 . 8 . 244 . 14 . 2.132 . 0 . 339000 Aplicações Diretas</w:t>
      </w:r>
    </w:p>
    <w:p w14:paraId="3B4FFA9D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4 - 1 . 2001 . 4 . 122 . 2 . 2.3 . 0 . 339000 Aplicações Diretas</w:t>
      </w:r>
    </w:p>
    <w:p w14:paraId="064E3247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62 - 1 . 5010 . 12 . 361 . 4 . 2.35 . 0 . 339000 Aplicações Diretas</w:t>
      </w:r>
    </w:p>
    <w:p w14:paraId="00EB8E16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189 - 1 . 7001 . 26 . 782 . 8 . 1.28 . 0 . 339000 Aplicações Diretas</w:t>
      </w:r>
    </w:p>
    <w:p w14:paraId="67B68F9F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184 - 1 . 14001 . 8 . 241 . 14 . 2.70 . 0 . 339000 Aplicações Diretas</w:t>
      </w:r>
    </w:p>
    <w:p w14:paraId="61B0B85A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120 - 1 . 10001 . 8 . 244 . 14 . 2.206 . 0 . 339000 Aplicações Diretas</w:t>
      </w:r>
    </w:p>
    <w:p w14:paraId="539D4816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183 - 1 . 14001 . 8 . 241 . 14 . 2.70 . 0 . 339000 Aplicações Diretas</w:t>
      </w:r>
    </w:p>
    <w:p w14:paraId="53E34357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110 - 1 . 10001 . 8 . 244 . 14 . 2.200 . 0 . 339000 Aplicações Diretas</w:t>
      </w:r>
    </w:p>
    <w:p w14:paraId="509B4828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85 - 1 . 7001 . 26 . 782 . 8 . 1.28 . 0 . 449000 Aplicações Diretas</w:t>
      </w:r>
    </w:p>
    <w:p w14:paraId="702C016B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33F4C5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&lt;SEM_VALOR&gt;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DL24/2025</w:t>
      </w:r>
    </w:p>
    <w:p w14:paraId="0E61C4F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7CCD84B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8929C6C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5B87B9A5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00E9C3B1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304FB20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locação de máquinas copiadoras, com fornecimento de suprimentos (exceto o papel) e manutenção para suprir a demanda dos diversos setores da Administração Municipal.</w:t>
      </w:r>
    </w:p>
    <w:p w14:paraId="1122B958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29"/>
        <w:gridCol w:w="4108"/>
        <w:gridCol w:w="901"/>
        <w:gridCol w:w="918"/>
        <w:gridCol w:w="969"/>
        <w:gridCol w:w="1052"/>
      </w:tblGrid>
      <w:tr w:rsidR="00F02FD9" w14:paraId="01E098F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2537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B909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6EDB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8047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710E4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C049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F02FD9" w14:paraId="4C0A698C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94407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38389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14699 - CÓPIA DE IMPRESSORA A LASER, MONOCROMÁTICA, 150 FOLHAS </w:t>
            </w:r>
            <w:r>
              <w:rPr>
                <w:rFonts w:ascii="Bookman Old Style" w:hAnsi="Bookman Old Style" w:cs="Times New Roman"/>
                <w:sz w:val="18"/>
              </w:rPr>
              <w:lastRenderedPageBreak/>
              <w:t>Impressora a Laser, monocromática, wireless, com capacidade da bandeja mínima de 150 folhas, velocidade de Impressão mínima uma página a cada 3 segundos, velocidade do processador de 266MHz, Resolução de impressão – p&amp;b até 400 x 600 x 2 dpi (600 dpi de saída efetiva), ciclo de trabalho de até 5.000 páginas. Compatibilidade com sistema Windows.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D1BA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6D77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73E1A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5D69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584,00</w:t>
            </w:r>
          </w:p>
        </w:tc>
      </w:tr>
      <w:tr w:rsidR="00F02FD9" w14:paraId="7BBBFA3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008FC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7F51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14700 - CÓPIA DE IMPRESSORA LASER MULTIFUNCIONAL Impressora laser multifuncional, fluxo mensal de até 8.000 páginas, 8,5 segundos para a primeira impressão, imprime até 8 páginas por minuto em A4, funções de imprimir, copiar e digitalizar, velocidade de impressão preto (normal, A4): até 18 ppm, ciclo de trabalho (mensal, A4) até 8000 páginas, bandeja de entrada para 150 folhas, manuseamento de papel standard/saída, bandeja de saída para 100 folhas com a face para baixo, impressão frente e verso manual. Compatibilidade com sistema Windows.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231C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DD77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12.000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1CE1C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E4A1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876,00</w:t>
            </w:r>
          </w:p>
        </w:tc>
      </w:tr>
      <w:tr w:rsidR="00F02FD9" w14:paraId="2F01B5AB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B279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D4B4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14701 - CÓPIA DE IMPRESSORA/COPIADORA/SCANNER Tipos de Funções: Impressora/Copiadora/Scanner Impressora laser jet, monocromática, impressão e digitalização frente e verso automático, resolução de impressão 1200X1200 dpi, bandeja para 500 folhas, imprime até 40 páginas por minuto, economia de energia com tecnologia liga e desliga automático, tela de toque colorida de 3,5 polegadas, com rede ethernet, USB e móvel, digitaliza documentos com possibilidade de enviar arquivos digitais para e-mail, nuvem, pastas de rede ou uma unidade USB, ciclo mensal de aproximadamente 75.000 páginas. Velocidade do processador de 800MHz. Voltagem 220 v ou bivolt. Compatibilidade com sistema Windows.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EC3E5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2579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8.000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06169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B371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584,00</w:t>
            </w:r>
          </w:p>
        </w:tc>
      </w:tr>
      <w:tr w:rsidR="00F02FD9" w14:paraId="2172E34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1CC3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5528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14702 - CÓPIA DE IMPRESSORA/COPIADORA/SCANNER LASER Tipos de Funções: Impressora/Copiadora/Scanner - Tecnologia Impressão: Laser - Velocid. Impressão Preto: Até 18 ppm - Cap. Entrada Padrão (folhas): 150 - Impressão frente e verso manual - Tipos de suportes: Papel (normal, para impressão a laser), envelopes, transparências, etiquetas, cartolina, postais  - Velocidade do processador: 400MHz - Velocidade Cópia: Até 18 com - Resolução de Cópia (preto): Até 600 x 400dpi - Redução/Ampliação: Sim - Resolução de digitalização óptica: Até 1200dpi - Alimentador Automático de documentos: 35 folhas - Conexão USB: 01  - Ciclo Mensal (páginas): 8.000  - Compatibilidade com sistema Windows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C429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308F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17.000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CBB8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0,073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2FBB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1.241,00</w:t>
            </w:r>
          </w:p>
        </w:tc>
      </w:tr>
      <w:tr w:rsidR="00F02FD9" w14:paraId="7A559AC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5625F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BB8F8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19004 - CÓPIA DE IMPRESSORA JATO DE TINTA COLORIDA. Impressora jato de tinta, colorida, multifuncional, copiadora, </w:t>
            </w:r>
            <w:r>
              <w:rPr>
                <w:rFonts w:ascii="Bookman Old Style" w:hAnsi="Bookman Old Style" w:cs="Times New Roman"/>
                <w:sz w:val="18"/>
              </w:rPr>
              <w:lastRenderedPageBreak/>
              <w:t>impressora, scanner; conexão cabo USB; tamanho papel A4; entrada de papel 100 folhas; ecotank de tinta original de fábrica.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CF80" w14:textId="77777777" w:rsidR="00F02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06F7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3.400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04AD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0,17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491C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578,00</w:t>
            </w:r>
          </w:p>
        </w:tc>
      </w:tr>
      <w:tr w:rsidR="00F02FD9" w14:paraId="695D2304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EA0F3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16504" w14:textId="77777777" w:rsidR="00F02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3.863,00</w:t>
            </w:r>
          </w:p>
        </w:tc>
      </w:tr>
    </w:tbl>
    <w:p w14:paraId="3515451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0C09629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efetuado, mediante depósito bancário, em conta corrente de titularidade da contratada.</w:t>
      </w:r>
    </w:p>
    <w:p w14:paraId="5F19359E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52ACFA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Após a assinatura do contrato a licitante vencedora terá o prazo de 05 (Cinco) dias úteis para instalar todos os equipamentos funcionando no Município, conforme especificado na Autorização de Fornecimento (AF).</w:t>
      </w:r>
    </w:p>
    <w:p w14:paraId="366D310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5FEC0F2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693CD0D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5D259D0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Prefeitura Municipal: Rua Frei Bonifácio, 63  Bairro Centro  Peritiba/SC, CEP 89.750-000. Centro Educacional Professor José Arlindo Winter (CEPJAW): Rua Reinaldo Gasparetto, 97, Bairro Centro  Peritiba/SC, CEP 89.750-000. Centro de Educação Infantil Mateus Petter (CEIMP): Rua Pedro Teobaldo Finger, 363  Peritiba/SC, CEP 89.750-000. CRAS  Projeto Aquarela - Fundo Municipal De Assistência Social De Peritiba (FMAS): Rua Miguel Balduino Boll, 187, Bairro Progresso  Peritiba/SC, CEP 89.750-000. Fundo Municipal de Saúde de Peritiba (FMS): Rua Frei Bonifácio esquina com a Rua Senador Nereu Ramos, Bairro Centro  Peritiba/SC, CEP 89.750-000. Cultura (Casarão): - Rua do Comércio, 262, Centro  Peritiba/SC, CEP 89.750-000. </w:t>
      </w:r>
    </w:p>
    <w:p w14:paraId="07060138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0C69757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4 de julho de 2025</w:t>
      </w:r>
    </w:p>
    <w:p w14:paraId="44CD4CC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30808C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6456587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1F54BE77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111BAD94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349AE7" w14:textId="77777777" w:rsidR="00D311DD" w:rsidRDefault="00D311DD">
      <w:pPr>
        <w:rPr>
          <w:rFonts w:hint="eastAsia"/>
        </w:rPr>
      </w:pPr>
      <w:r>
        <w:separator/>
      </w:r>
    </w:p>
  </w:endnote>
  <w:endnote w:type="continuationSeparator" w:id="0">
    <w:p w14:paraId="16AE7426" w14:textId="77777777" w:rsidR="00D311DD" w:rsidRDefault="00D311D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F4F84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5F488C58" wp14:editId="7D3D03DA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AF587" w14:textId="77777777" w:rsidR="00D311DD" w:rsidRDefault="00D311DD">
      <w:pPr>
        <w:rPr>
          <w:rFonts w:hint="eastAsia"/>
        </w:rPr>
      </w:pPr>
      <w:r>
        <w:separator/>
      </w:r>
    </w:p>
  </w:footnote>
  <w:footnote w:type="continuationSeparator" w:id="0">
    <w:p w14:paraId="2425D8B9" w14:textId="77777777" w:rsidR="00D311DD" w:rsidRDefault="00D311D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89BB8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126AACA0" wp14:editId="216D3B96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693AB93" wp14:editId="1A2A2E8D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813202"/>
    <w:rsid w:val="008B46FC"/>
    <w:rsid w:val="00A8156B"/>
    <w:rsid w:val="00BD7476"/>
    <w:rsid w:val="00C35618"/>
    <w:rsid w:val="00C54378"/>
    <w:rsid w:val="00D311DD"/>
    <w:rsid w:val="00D31290"/>
    <w:rsid w:val="00DB40BA"/>
    <w:rsid w:val="00DC5A35"/>
    <w:rsid w:val="00E02238"/>
    <w:rsid w:val="00E06DEF"/>
    <w:rsid w:val="00EE4C0F"/>
    <w:rsid w:val="00F02FD9"/>
    <w:rsid w:val="00F24DAD"/>
    <w:rsid w:val="00F713E9"/>
    <w:rsid w:val="00FE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0BADA1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3</Pages>
  <Words>1030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2025-07-04T13:52:00Z</cp:lastPrinted>
  <dcterms:created xsi:type="dcterms:W3CDTF">2018-01-23T13:52:00Z</dcterms:created>
  <dcterms:modified xsi:type="dcterms:W3CDTF">2025-07-04T13:53:00Z</dcterms:modified>
  <dc:language>pt-BR</dc:language>
</cp:coreProperties>
</file>