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6CCF1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4C1253A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0BDD638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DD00C5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1774CD0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8CA9928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F628C51" w14:textId="47EFF596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ADL18/2026</w:t>
      </w:r>
    </w:p>
    <w:p w14:paraId="42ADD1C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155644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a realização da Conferência Municipal dos Direitos da Criança e do Adolescente, a realizar-se no dia 11 de junho de 2026, junto a sede do Município.</w:t>
      </w:r>
    </w:p>
    <w:p w14:paraId="63F5FA3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E8C45A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658EA5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C21E66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B90504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0C1258" w14:paraId="3F876C8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D9B7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146D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765C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C51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018D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34B1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C1258" w14:paraId="243A765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531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53F3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25502 - Contratação de empresa especializada para realização da Conferência Municipal dos Direitos da Criança e Adolescente, sob o tema "Fortalecendo o Sistema de Garantia de Direitos da Criança e do Adolescente - SGDCA e a Democracia Participativa"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6160" w14:textId="77777777" w:rsidR="000C1258" w:rsidRDefault="00F82C9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8062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07A4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</w:t>
            </w:r>
            <w:r>
              <w:rPr>
                <w:rFonts w:ascii="Bookman Old Style" w:hAnsi="Bookman Old Style" w:cs="Times New Roman"/>
                <w:sz w:val="18"/>
              </w:rPr>
              <w:t>2.300,00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08D4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</w:tr>
      <w:tr w:rsidR="000C1258" w14:paraId="5999095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EDAE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1DE1" w14:textId="77777777" w:rsidR="000C1258" w:rsidRDefault="00F82C9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2.300,00</w:t>
            </w:r>
          </w:p>
        </w:tc>
      </w:tr>
    </w:tbl>
    <w:p w14:paraId="5F084F2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CD28C3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145A51D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8030EA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11 de junho de 2026, no período vespertino, com início previsto para as 13h30, quando da realização da Conferência Municipal dos Direitos da Criança e do Adolescente.</w:t>
      </w:r>
    </w:p>
    <w:p w14:paraId="585623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B9E3D2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09DAB3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BBEE62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de Convivência do Idoso, localizado na Rua Miguel Balduíno Boll, Peritiba/SC.</w:t>
      </w:r>
    </w:p>
    <w:p w14:paraId="2590395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8F4956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maio de 2026</w:t>
      </w:r>
    </w:p>
    <w:p w14:paraId="4A13446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03372D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0CA6D84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0D823A3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5EDC1761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C372A" w14:textId="77777777" w:rsidR="00F82C9A" w:rsidRDefault="00F82C9A">
      <w:pPr>
        <w:rPr>
          <w:rFonts w:hint="eastAsia"/>
        </w:rPr>
      </w:pPr>
      <w:r>
        <w:separator/>
      </w:r>
    </w:p>
  </w:endnote>
  <w:endnote w:type="continuationSeparator" w:id="0">
    <w:p w14:paraId="2356CB54" w14:textId="77777777" w:rsidR="00F82C9A" w:rsidRDefault="00F82C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195AB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51A9289" wp14:editId="1774932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32C24" w14:textId="77777777" w:rsidR="00F82C9A" w:rsidRDefault="00F82C9A">
      <w:pPr>
        <w:rPr>
          <w:rFonts w:hint="eastAsia"/>
        </w:rPr>
      </w:pPr>
      <w:r>
        <w:separator/>
      </w:r>
    </w:p>
  </w:footnote>
  <w:footnote w:type="continuationSeparator" w:id="0">
    <w:p w14:paraId="2E3C9B81" w14:textId="77777777" w:rsidR="00F82C9A" w:rsidRDefault="00F82C9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CD1C6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8D4D086" wp14:editId="2750929A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5914E354" wp14:editId="1161EF00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C1258"/>
    <w:rsid w:val="002020C2"/>
    <w:rsid w:val="00231D28"/>
    <w:rsid w:val="003B4F44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B95C53"/>
    <w:rsid w:val="00BF6B86"/>
    <w:rsid w:val="00C261F4"/>
    <w:rsid w:val="00C82372"/>
    <w:rsid w:val="00EC691A"/>
    <w:rsid w:val="00F24DAD"/>
    <w:rsid w:val="00F7547F"/>
    <w:rsid w:val="00F80807"/>
    <w:rsid w:val="00F8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7C7F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2026-05-04T19:41:00Z</cp:lastPrinted>
  <dcterms:created xsi:type="dcterms:W3CDTF">2025-10-22T16:45:00Z</dcterms:created>
  <dcterms:modified xsi:type="dcterms:W3CDTF">2026-05-04T19:41:00Z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