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B256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75B65BB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6FE8AADB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4BEF82AD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E750F13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2BD018C8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120 - 1 . 10001 . 8 . 244 . 14 . 2.206 . 0 . 339000 Aplicações Diretas</w:t>
      </w:r>
    </w:p>
    <w:p w14:paraId="6953721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109 - 1 . 10001 . 8 . 244 . 14 . 2.200 . 0 . 339000 Aplicações Diretas</w:t>
      </w:r>
    </w:p>
    <w:p w14:paraId="414BE5F8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79 - 1 . 8003 . 13 . 392 . 5 . 2.47 . 0 . 339000 Aplicações Diretas</w:t>
      </w:r>
    </w:p>
    <w:p w14:paraId="17C2353C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08105FB" w14:textId="69312314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ADL20/2026</w:t>
      </w:r>
    </w:p>
    <w:p w14:paraId="40CF371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8813D14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41110C4C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61185E4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94A6434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5F2F9B5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de figurinos de dança, sob medida, para suprir a demanda dos setores de Cultura e CRAS – SCFV, para representar o Município em diversos eventos.</w:t>
      </w:r>
    </w:p>
    <w:p w14:paraId="75624DEC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A956D6" w14:paraId="393E423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4747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420A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4BE8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DC7B2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A4EC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C07D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A956D6" w14:paraId="2ECE594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F2AC6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ABE5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25585 - BERMUDA MACULINA DE FREVO - bermudas de tecido helanca lisa light 100% poliester na cor azul e enfeites tecido cetim cor lisa amarelo e vermelho.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5259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F83A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7F04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B444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165,00</w:t>
            </w:r>
          </w:p>
        </w:tc>
      </w:tr>
      <w:tr w:rsidR="00A956D6" w14:paraId="165EB78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40E6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7E10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25586 - BLUSA MASCULINA DE</w:t>
            </w:r>
            <w:r>
              <w:rPr>
                <w:rFonts w:ascii="Bookman Old Style" w:hAnsi="Bookman Old Style" w:cs="Times New Roman"/>
                <w:sz w:val="18"/>
              </w:rPr>
              <w:t xml:space="preserve"> FREVO - camisa azul em tecido 65%poliéster e 35% viscose; com babados em cetim amarelo e vermelho. Detalhe em diagonal com fitas de cetim nas cores azul claro, vermelho, verde e amarelo. Com apliques em dourado.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02BA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8E63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2655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77D4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540,00</w:t>
            </w:r>
          </w:p>
        </w:tc>
      </w:tr>
      <w:tr w:rsidR="00A956D6" w14:paraId="31FFE2F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F376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D6E5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25587 - SAIA MAKULEL</w:t>
            </w:r>
            <w:r>
              <w:rPr>
                <w:rFonts w:ascii="Bookman Old Style" w:hAnsi="Bookman Old Style" w:cs="Times New Roman"/>
                <w:sz w:val="18"/>
              </w:rPr>
              <w:t>Ê - saia de sisal ou de palha, com detalhes na cintura e 4 tiras em tecido com estampas tribal em tricoline ou oxford digital (50% dos bailarinos em tons quentes - laranja, amarelo e vermelho- e 50% em tons fios - azul e verde). TOP MAKULELÊ - top em tecid</w:t>
            </w:r>
            <w:r>
              <w:rPr>
                <w:rFonts w:ascii="Bookman Old Style" w:hAnsi="Bookman Old Style" w:cs="Times New Roman"/>
                <w:sz w:val="18"/>
              </w:rPr>
              <w:t>o com estampas tribal em tricoline ou oxford digital (50% dos bailarinos em tons quentes - laranja, amarelo e vermelho- e 50% em tons fios - azul e verde). CALÇÃO MAKULELÊ - calção em helanca em cor bege.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1803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F8A4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8557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4BAC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3.960,00</w:t>
            </w:r>
          </w:p>
        </w:tc>
      </w:tr>
      <w:tr w:rsidR="00A956D6" w14:paraId="3C58357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1E7D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70AF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25588 - TRAJE FEMININO DE FREVO - saias em tecido tule liso delfim 100% para fantasias e decorações, azul, verde, vermelho e amarelo, com enfeites de fitas de cetim nas cores de tecido, elástico e linha; Blusas em tecido helanca liza light 100% poliester -</w:t>
            </w:r>
            <w:r>
              <w:rPr>
                <w:rFonts w:ascii="Bookman Old Style" w:hAnsi="Bookman Old Style" w:cs="Times New Roman"/>
                <w:sz w:val="18"/>
              </w:rPr>
              <w:t xml:space="preserve"> cor azul e Bermudas femininas tecido helanca lisa light 100% poliéster.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CA28" w14:textId="77777777" w:rsidR="00A956D6" w:rsidRDefault="00B2196A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3F8B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B7743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165,00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0EEC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1.485,00</w:t>
            </w:r>
          </w:p>
        </w:tc>
      </w:tr>
      <w:tr w:rsidR="00A956D6" w14:paraId="2EADB62F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3BB8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lastRenderedPageBreak/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CB7F" w14:textId="77777777" w:rsidR="00A956D6" w:rsidRDefault="00B2196A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6.150,00</w:t>
            </w:r>
          </w:p>
        </w:tc>
      </w:tr>
    </w:tbl>
    <w:p w14:paraId="5932E40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106351F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4D4C2DA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E8006A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entregues, até o dia 17/07/2026, após a emissão/envio da Autorização de Fornecimento (AF) devidamente encaminhada pelo Município de Peritiba através de endereço de correio eletrônico (e-mail), em um dos locais conforme indicado na Autorização de Fornecimento (AF):</w:t>
      </w:r>
    </w:p>
    <w:p w14:paraId="108B39B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831D24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3A5C115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911BE2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Cultura (Casarão): Rua Frei Bonifácio esquina com a Rua do Comércio, n. 262, Bairro Centro – Peritiba/SC, CEP 89.750-000.</w:t>
      </w:r>
    </w:p>
    <w:p w14:paraId="38B9851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4033746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24 de junho de 2026</w:t>
      </w:r>
    </w:p>
    <w:p w14:paraId="11069F3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615DE9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009EF45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282D19C9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65430730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8AC15" w14:textId="77777777" w:rsidR="00B2196A" w:rsidRDefault="00B2196A">
      <w:pPr>
        <w:rPr>
          <w:rFonts w:hint="eastAsia"/>
        </w:rPr>
      </w:pPr>
      <w:r>
        <w:separator/>
      </w:r>
    </w:p>
  </w:endnote>
  <w:endnote w:type="continuationSeparator" w:id="0">
    <w:p w14:paraId="36963287" w14:textId="77777777" w:rsidR="00B2196A" w:rsidRDefault="00B2196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2B6D7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193298B" wp14:editId="55AD80FA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5A171" w14:textId="77777777" w:rsidR="00B2196A" w:rsidRDefault="00B2196A">
      <w:pPr>
        <w:rPr>
          <w:rFonts w:hint="eastAsia"/>
        </w:rPr>
      </w:pPr>
      <w:r>
        <w:separator/>
      </w:r>
    </w:p>
  </w:footnote>
  <w:footnote w:type="continuationSeparator" w:id="0">
    <w:p w14:paraId="7804BEA4" w14:textId="77777777" w:rsidR="00B2196A" w:rsidRDefault="00B2196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0A2EF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BA9A520" wp14:editId="6630A0A7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2901363" wp14:editId="1C44AC50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2088E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A956D6"/>
    <w:rsid w:val="00B2196A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AA622F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2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2026-06-24T18:38:00Z</cp:lastPrinted>
  <dcterms:created xsi:type="dcterms:W3CDTF">2018-01-23T13:52:00Z</dcterms:created>
  <dcterms:modified xsi:type="dcterms:W3CDTF">2026-06-24T18:38:00Z</dcterms:modified>
  <dc:language>pt-BR</dc:language>
</cp:coreProperties>
</file>