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    <Relationship Target="docProps/app.xml" Type="http://schemas.openxmlformats.org/officeDocument/2006/relationships/extended-properties" Id="rId3"/>
    <Relationship Target="docProps/core.xml" Type="http://schemas.openxmlformats.org/package/2006/relationships/metadata/core-properties" Id="rId2"/>
    <Relationship Target="word/document.xml" Type="http://schemas.openxmlformats.org/officeDocument/2006/relationships/officeDocument" Id="rId1"/>
    <Relationship Target="docProps/custom.xml" Type="http://schemas.openxmlformats.org/officeDocument/2006/relationships/custom-properties" Id="rId4"/>
</Relationships>

</file>

<file path=word/document.xml><?xml version="1.0" encoding="utf-8"?>
<w:document xmlns:w="http://schemas.openxmlformats.org/wordprocessingml/2006/main" xmlns:mc="http://schemas.openxmlformats.org/markup-compatibility/2006" xmlns:a="http://schemas.openxmlformats.org/drawingml/2006/main" xmlns:a13cmd="http://schemas.microsoft.com/office/drawing/2013/main/command" xmlns:a14="http://schemas.microsoft.com/office/drawing/2010/main" xmlns:a15="http://schemas.microsoft.com/office/drawing/2012/main" xmlns:a16="http://schemas.microsoft.com/office/drawing/2014/main" xmlns:a1611="http://schemas.microsoft.com/office/drawing/2016/11/main" xmlns:a16svg="http://schemas.microsoft.com/office/drawing/2016/SVG/main" xmlns:a18hc="http://schemas.microsoft.com/office/drawing/2018/hyperlinkcolor" xmlns:adec="http://schemas.microsoft.com/office/drawing/2017/decorative" xmlns:am3d="http://schemas.microsoft.com/office/drawing/2017/model3d" xmlns:an18="http://schemas.microsoft.com/office/drawing/2018/animation" xmlns:anam3d="http://schemas.microsoft.com/office/drawing/2018/animation/model3d" xmlns:b="http://schemas.openxmlformats.org/officeDocument/2006/bibliography" xmlns:c="http://schemas.openxmlformats.org/drawingml/2006/chart" xmlns:c14="http://schemas.microsoft.com/office/drawing/2007/8/2/chart" xmlns:c15="http://schemas.microsoft.com/office/drawing/2012/chart" xmlns:c16="http://schemas.microsoft.com/office/drawing/2014/chart" xmlns:c16ac="http://schemas.microsoft.com/office/drawing/2014/chart/ac" xmlns:c173="http://schemas.microsoft.com/office/drawing/2017/03/chart" xmlns:cdr="http://schemas.openxmlformats.org/drawingml/2006/chartDrawing" xmlns:cdr14="http://schemas.microsoft.com/office/drawing/2010/chartDrawing" xmlns:comp="http://schemas.openxmlformats.org/drawingml/2006/compatibility" xmlns:cppr="http://schemas.microsoft.com/office/2006/coverPageProps" xmlns:cs="http://schemas.microsoft.com/office/drawing/2012/chartStyle" xmlns:cx="http://schemas.microsoft.com/office/drawing/2014/chartex" xmlns:dgm="http://schemas.openxmlformats.org/drawingml/2006/diagram" xmlns:dgm14="http://schemas.microsoft.com/office/drawing/2010/diagram" xmlns:dgm1611="http://schemas.microsoft.com/office/drawing/2016/11/diagram" xmlns:dgm1612="http://schemas.microsoft.com/office/drawing/2016/12/diagram" xmlns:dsp="http://schemas.microsoft.com/office/drawing/2008/diagram" xmlns:iact="http://schemas.microsoft.com/office/powerpoint/2014/inkAction" xmlns:lc="http://schemas.openxmlformats.org/drawingml/2006/lockedCanvas" xmlns:m="http://schemas.openxmlformats.org/officeDocument/2006/math" xmlns:msink="http://schemas.microsoft.com/ink/2010/main" xmlns:ns38="http://www.w3.org/1998/Math/MathML" xmlns:ns39="http://www.w3.org/2003/InkML" xmlns:o="urn:schemas-microsoft-com:office:office" xmlns:oda="http://opendope.org/answers" xmlns:odc="http://opendope.org/conditions" xmlns:odgm="http://opendope.org/SmartArt/DataHierarchy" xmlns:odi="http://opendope.org/components" xmlns:odq="http://opendope.org/questions" xmlns:odx="http://opendope.org/xpaths" xmlns:pic="http://schemas.openxmlformats.org/drawingml/2006/picture" xmlns:pic14="http://schemas.microsoft.com/office/drawing/2010/picture" xmlns:pvml="urn:schemas-microsoft-com:office:powerpoint" xmlns:r="http://schemas.openxmlformats.org/officeDocument/2006/relationships" xmlns:sl="http://schemas.openxmlformats.org/schemaLibrary/2006/main" xmlns:thm15="http://schemas.microsoft.com/office/thememl/2012/main" xmlns:v="urn:schemas-microsoft-com:vml" xmlns:w10="urn:schemas-microsoft-com:office:word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e="http://schemas.microsoft.com/office/webextensions/webextension/2010/11" xmlns:wetp="http://schemas.microsoft.com/office/webextensions/taskpanes/2010/11" xmlns:wne="http://schemas.microsoft.com/office/word/2006/wordml" xmlns:wp="http://schemas.openxmlformats.org/drawingml/2006/wordprocessingDrawing" xmlns:wp14="http://schemas.microsoft.com/office/word/2010/wordprocessingDrawing" xmlns:wp15="http://schemas.microsoft.com/office/word/2012/wordprocessingDrawing" xmlns:wpc="http://schemas.microsoft.com/office/word/2010/wordprocessingCanvas" xmlns:wpg="http://schemas.microsoft.com/office/word/2010/wordprocessingGroup" xmlns:wps="http://schemas.microsoft.com/office/word/2010/wordprocessingShape" xmlns:xdr="http://schemas.openxmlformats.org/drawingml/2006/spreadsheetDrawing" xmlns:xvml="urn:schemas-microsoft-com:office:excel" mc:Ignorable="w14 w15 w16se w16cid wp14">
  <w:body>
    <!-- Modified by docx4j 11.1.0 (Apache licensed) using REFERENCE JAXB in Azul Systems, Inc. Java 11.0.23 on Linux -->
    <w:p w14:paraId="1F756E27" w14:textId="77777777" w:rsidR="004D4348" w:rsidRDefault="00640C79" w:rsidRPr="0087687D">
      <w:pPr>
        <w:pStyle w:val="Normal0"/>
        <w:tabs>
          <w:tab w:pos="720" w:val="left"/>
          <w:tab w:pos="1440" w:val="left"/>
          <w:tab w:pos="2160" w:val="left"/>
          <w:tab w:pos="2880" w:val="left"/>
          <w:tab w:pos="3600" w:val="left"/>
          <w:tab w:pos="4320" w:val="left"/>
          <w:tab w:pos="5040" w:val="left"/>
          <w:tab w:pos="5760" w:val="left"/>
          <w:tab w:pos="6480" w:val="left"/>
          <w:tab w:pos="7200" w:val="left"/>
          <w:tab w:pos="7920" w:val="left"/>
          <w:tab w:pos="8640" w:val="left"/>
          <w:tab w:pos="9360" w:val="left"/>
          <w:tab w:pos="10080" w:val="left"/>
        </w:tabs>
        <w:jc w:val="center"/>
        <w:rPr>
          <w:rFonts w:ascii="Bookman Old Style" w:hAnsi="Bookman Old Style"/>
          <w:sz w:val="22"/>
          <w:szCs w:val="22"/>
        </w:rPr>
      </w:pPr>
      <w:r w:rsidRPr="0087687D">
        <w:rPr>
          <w:rFonts w:ascii="Bookman Old Style" w:cs="Arial Narrow" w:hAnsi="Bookman Old Style"/>
          <w:b/>
          <w:bCs/>
          <w:sz w:val="22"/>
          <w:szCs w:val="22"/>
        </w:rPr>
        <w:t>SOLICITAÇÃO DE ABERTURA DE LICITAÇÃO</w:t>
      </w:r>
    </w:p>
    <w:p w14:paraId="770F8922" w14:textId="77777777" w:rsidR="004D4348" w:rsidRDefault="004D4348" w:rsidRPr="0087687D">
      <w:pPr>
        <w:pStyle w:val="Normal0"/>
        <w:tabs>
          <w:tab w:pos="720" w:val="left"/>
          <w:tab w:pos="1440" w:val="left"/>
          <w:tab w:pos="2160" w:val="left"/>
          <w:tab w:pos="2880" w:val="left"/>
          <w:tab w:pos="3600" w:val="left"/>
          <w:tab w:pos="4320" w:val="left"/>
          <w:tab w:pos="5040" w:val="left"/>
          <w:tab w:pos="5760" w:val="left"/>
          <w:tab w:pos="6480" w:val="left"/>
          <w:tab w:pos="7200" w:val="left"/>
          <w:tab w:pos="7920" w:val="left"/>
          <w:tab w:pos="8640" w:val="left"/>
          <w:tab w:pos="9360" w:val="left"/>
          <w:tab w:pos="10080" w:val="left"/>
        </w:tabs>
        <w:jc w:val="center"/>
        <w:rPr>
          <w:rFonts w:ascii="Bookman Old Style" w:cs="Arial Narrow" w:hAnsi="Bookman Old Style"/>
          <w:sz w:val="22"/>
          <w:szCs w:val="22"/>
        </w:rPr>
      </w:pPr>
    </w:p>
    <w:p w14:paraId="2A0CDBAF" w14:textId="77777777" w:rsidR="004D4348" w:rsidRDefault="002020C2" w:rsidRPr="0087687D">
      <w:pPr>
        <w:pStyle w:val="Normal0"/>
        <w:jc w:val="both"/>
        <w:rPr>
          <w:rFonts w:ascii="Bookman Old Style" w:hAnsi="Bookman Old Style"/>
          <w:sz w:val="22"/>
          <w:szCs w:val="22"/>
        </w:rPr>
      </w:pPr>
      <w:r w:rsidRPr="0087687D">
        <w:rPr>
          <w:rFonts w:ascii="Bookman Old Style" w:cs="Arial Narrow" w:hAnsi="Bookman Old Style"/>
          <w:sz w:val="22"/>
          <w:szCs w:val="22"/>
        </w:rPr>
        <w:t>Excelentíssimo</w:t>
      </w:r>
      <w:r w:rsidR="00640C79" w:rsidRPr="0087687D">
        <w:rPr>
          <w:rFonts w:ascii="Bookman Old Style" w:cs="Arial Narrow" w:hAnsi="Bookman Old Style"/>
          <w:sz w:val="22"/>
          <w:szCs w:val="22"/>
        </w:rPr>
        <w:t xml:space="preserve"> Prefeit</w:t>
      </w:r>
      <w:r w:rsidRPr="0087687D">
        <w:rPr>
          <w:rFonts w:ascii="Bookman Old Style" w:cs="Arial Narrow" w:hAnsi="Bookman Old Style"/>
          <w:sz w:val="22"/>
          <w:szCs w:val="22"/>
        </w:rPr>
        <w:t>o</w:t>
      </w:r>
      <w:r w:rsidR="00640C79" w:rsidRPr="0087687D">
        <w:rPr>
          <w:rFonts w:ascii="Bookman Old Style" w:cs="Arial Narrow" w:hAnsi="Bookman Old Style"/>
          <w:sz w:val="22"/>
          <w:szCs w:val="22"/>
        </w:rPr>
        <w:t xml:space="preserve"> Municipal</w:t>
      </w:r>
    </w:p>
    <w:p w14:paraId="4A5485A4" w14:textId="77777777" w:rsidR="004D4348" w:rsidRDefault="004D4348" w:rsidRPr="0087687D">
      <w:pPr>
        <w:pStyle w:val="Normal0"/>
        <w:jc w:val="both"/>
        <w:rPr>
          <w:rFonts w:ascii="Bookman Old Style" w:cs="Arial Narrow" w:hAnsi="Bookman Old Style"/>
          <w:sz w:val="22"/>
          <w:szCs w:val="22"/>
        </w:rPr>
      </w:pPr>
    </w:p>
    <w:p w14:paraId="2797BFD8" w14:textId="77777777" w:rsidR="004D4348" w:rsidRDefault="00640C79" w:rsidRPr="0087687D">
      <w:pPr>
        <w:pStyle w:val="Normal0"/>
        <w:jc w:val="both"/>
        <w:rPr>
          <w:rFonts w:ascii="Bookman Old Style" w:hAnsi="Bookman Old Style"/>
          <w:sz w:val="22"/>
          <w:szCs w:val="22"/>
        </w:rPr>
      </w:pPr>
      <w:r w:rsidRPr="0087687D">
        <w:rPr>
          <w:rFonts w:ascii="Bookman Old Style" w:cs="Arial Narrow" w:hAnsi="Bookman Old Style"/>
          <w:sz w:val="22"/>
          <w:szCs w:val="22"/>
        </w:rPr>
        <w:t>No uso das atribuições de meu cargo, venho respeitosamente requerer que Vossa Excelência autorize a abertura de procedimento licitatório conforme especificações relacionadas a abaixo. A existência de recursos orçamentários foi confirmada pelo parecer contábil expedido pelo setor de contabilidade, estando tudo de acordo com a legislação em vigor.</w:t>
      </w:r>
    </w:p>
    <w:p w14:paraId="03A77E17" w14:textId="77777777" w:rsidR="004D4348" w:rsidRDefault="004D4348" w:rsidRPr="0087687D">
      <w:pPr>
        <w:pStyle w:val="Normal0"/>
        <w:rPr>
          <w:rFonts w:ascii="Bookman Old Style" w:cs="Arial Narrow" w:hAnsi="Bookman Old Style"/>
          <w:sz w:val="22"/>
          <w:szCs w:val="22"/>
        </w:rPr>
      </w:pPr>
    </w:p>
    <w:p w14:paraId="4B9CE9CF" w14:textId="77777777" w:rsidR="004D4348" w:rsidRDefault="00640C79" w:rsidRPr="0087687D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rPr>
          <w:rFonts w:ascii="Bookman Old Style" w:hAnsi="Bookman Old Style"/>
          <w:sz w:val="22"/>
          <w:szCs w:val="22"/>
        </w:rPr>
      </w:pPr>
      <w:r w:rsidRPr="0087687D">
        <w:rPr>
          <w:rFonts w:ascii="Bookman Old Style" w:cs="Times New Roman" w:hAnsi="Bookman Old Style"/>
          <w:sz w:val="22"/>
          <w:szCs w:val="22"/>
        </w:rPr>
        <w:t xml:space="preserve">Dispensa</w:t>
      </w:r>
      <w:r w:rsidRPr="0087687D">
        <w:rPr>
          <w:rFonts w:ascii="Bookman Old Style" w:cs="Times New Roman" w:hAnsi="Bookman Old Style"/>
          <w:sz w:val="22"/>
          <w:szCs w:val="22"/>
        </w:rPr>
        <w:t xml:space="preserve"> </w:t>
      </w:r>
      <w:r w:rsidRPr="0087687D">
        <w:rPr>
          <w:rFonts w:ascii="Bookman Old Style" w:cs="Times New Roman" w:hAnsi="Bookman Old Style"/>
          <w:sz w:val="22"/>
          <w:szCs w:val="22"/>
        </w:rPr>
        <w:t xml:space="preserve">&lt;SEM_VALOR&gt;</w:t>
      </w:r>
      <w:r w:rsidRPr="0087687D">
        <w:rPr>
          <w:rFonts w:ascii="Bookman Old Style" w:cs="Times New Roman" w:hAnsi="Bookman Old Style"/>
          <w:sz w:val="22"/>
          <w:szCs w:val="22"/>
        </w:rPr>
        <w:t xml:space="preserve"> </w:t>
      </w:r>
      <w:r w:rsidRPr="0087687D">
        <w:rPr>
          <w:rFonts w:ascii="Bookman Old Style" w:cs="Times New Roman" w:hAnsi="Bookman Old Style"/>
          <w:b/>
          <w:bCs/>
          <w:sz w:val="22"/>
          <w:szCs w:val="22"/>
        </w:rPr>
        <w:t xml:space="preserve">DL07/2026</w:t>
      </w:r>
    </w:p>
    <w:p w14:paraId="5DC27F8B" w14:textId="77777777" w:rsidR="004D4348" w:rsidRDefault="004D4348" w:rsidRPr="0087687D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rPr>
          <w:rFonts w:ascii="Bookman Old Style" w:cs="Times New Roman" w:hAnsi="Bookman Old Style"/>
          <w:b/>
          <w:bCs/>
          <w:sz w:val="22"/>
          <w:szCs w:val="22"/>
        </w:rPr>
      </w:pPr>
    </w:p>
    <w:p w14:paraId="09A3CD11" w14:textId="77777777" w:rsidR="004D4348" w:rsidRDefault="00640C79" w:rsidRPr="0087687D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both"/>
        <w:rPr>
          <w:rFonts w:ascii="Bookman Old Style" w:hAnsi="Bookman Old Style"/>
          <w:sz w:val="22"/>
          <w:szCs w:val="22"/>
        </w:rPr>
      </w:pPr>
      <w:r w:rsidRPr="0087687D">
        <w:rPr>
          <w:rFonts w:ascii="Bookman Old Style" w:cs="Times New Roman" w:hAnsi="Bookman Old Style"/>
          <w:sz w:val="22"/>
          <w:szCs w:val="22"/>
        </w:rPr>
        <w:t xml:space="preserve">Objeto da licitação: </w:t>
      </w:r>
      <w:r w:rsidRPr="0087687D">
        <w:rPr>
          <w:rFonts w:ascii="Bookman Old Style" w:cs="Times New Roman" w:hAnsi="Bookman Old Style"/>
          <w:b/>
          <w:sz w:val="22"/>
          <w:szCs w:val="22"/>
        </w:rPr>
        <w:t xml:space="preserve">O objeto da presente dispensa de licitação é a contratação de empresa para ministrar as Oficinas de Maker, destinadas aos alunos que frequentam as turmas de contraturno do 6º ao 9º ano do Centro Educacional Professor José Arlindo Winter – CEPJAW.</w:t>
      </w:r>
    </w:p>
    <w:p w14:paraId="6BFEC949" w14:textId="77777777" w:rsidR="004D4348" w:rsidRDefault="004D4348" w:rsidRPr="0087687D">
      <w:pPr>
        <w:pStyle w:val="Normal0"/>
        <w:jc w:val="both"/>
        <w:rPr>
          <w:rFonts w:ascii="Bookman Old Style" w:cs="Arial Narrow" w:hAnsi="Bookman Old Style"/>
          <w:sz w:val="22"/>
          <w:szCs w:val="22"/>
        </w:rPr>
      </w:pPr>
    </w:p>
    <w:p w14:paraId="287CD3A2" w14:textId="77777777" w:rsidR="004D4348" w:rsidRDefault="00640C79" w:rsidRPr="0087687D">
      <w:pPr>
        <w:pStyle w:val="Normal0"/>
        <w:jc w:val="both"/>
        <w:rPr>
          <w:rFonts w:ascii="Bookman Old Style" w:hAnsi="Bookman Old Style"/>
          <w:sz w:val="22"/>
          <w:szCs w:val="22"/>
        </w:rPr>
      </w:pPr>
      <w:r w:rsidRPr="0087687D">
        <w:rPr>
          <w:rFonts w:ascii="Bookman Old Style" w:cs="Arial Narrow" w:hAnsi="Bookman Old Style"/>
          <w:sz w:val="22"/>
          <w:szCs w:val="22"/>
        </w:rPr>
        <w:t xml:space="preserve">Forma de julgamento: </w:t>
      </w:r>
      <w:r w:rsidRPr="0087687D">
        <w:rPr>
          <w:rFonts w:ascii="Bookman Old Style" w:cs="Arial Narrow" w:hAnsi="Bookman Old Style"/>
          <w:b/>
          <w:bCs/>
          <w:sz w:val="22"/>
          <w:szCs w:val="22"/>
        </w:rPr>
        <w:t xml:space="preserve">Por item</w:t>
      </w:r>
    </w:p>
    <w:p w14:paraId="57CFA6B9" w14:textId="77777777" w:rsidR="004D4348" w:rsidRDefault="004D4348" w:rsidRPr="0087687D">
      <w:pPr>
        <w:pStyle w:val="Normal0"/>
        <w:jc w:val="both"/>
        <w:rPr>
          <w:rFonts w:ascii="Bookman Old Style" w:cs="Arial Narrow" w:hAnsi="Bookman Old Style"/>
          <w:sz w:val="22"/>
          <w:szCs w:val="22"/>
        </w:rPr>
      </w:pPr>
    </w:p>
    <w:p w14:paraId="543BDBE0" w14:textId="77777777" w:rsidR="004D4348" w:rsidRDefault="00640C79" w:rsidRPr="0087687D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both"/>
        <w:rPr>
          <w:rFonts w:ascii="Bookman Old Style" w:hAnsi="Bookman Old Style"/>
          <w:sz w:val="22"/>
          <w:szCs w:val="22"/>
        </w:rPr>
      </w:pPr>
      <w:r w:rsidRPr="0087687D">
        <w:rPr>
          <w:rFonts w:ascii="Bookman Old Style" w:cs="Times New Roman" w:hAnsi="Bookman Old Style"/>
          <w:sz w:val="22"/>
          <w:szCs w:val="22"/>
        </w:rPr>
        <w:t xml:space="preserve">Tipo da licitação: </w:t>
      </w:r>
      <w:r w:rsidRPr="0087687D">
        <w:rPr>
          <w:rFonts w:ascii="Bookman Old Style" w:cs="Times New Roman" w:hAnsi="Bookman Old Style"/>
          <w:b/>
          <w:bCs/>
          <w:sz w:val="22"/>
          <w:szCs w:val="22"/>
        </w:rPr>
        <w:t xml:space="preserve">Menor preço</w:t>
      </w:r>
    </w:p>
    <w:p w14:paraId="176F03F5" w14:textId="77777777" w:rsidR="004D4348" w:rsidRDefault="004D4348" w:rsidRPr="0087687D">
      <w:pPr>
        <w:pStyle w:val="Normal0"/>
        <w:jc w:val="both"/>
        <w:rPr>
          <w:rFonts w:ascii="Bookman Old Style" w:cs="Arial Narrow" w:hAnsi="Bookman Old Style"/>
          <w:sz w:val="22"/>
          <w:szCs w:val="22"/>
        </w:rPr>
      </w:pPr>
    </w:p>
    <w:tbl>
      <w:tblPr>
        <w:tblStyle w:val="TableGrid"/>
        <w:tblW w:type="auto" w:w="0"/>
        <w:tblLook w:val="04A0"/>
      </w:tblPr>
      <w:tblGrid>
        <w:gridCol w:w="900"/>
        <w:gridCol w:w="4287"/>
        <w:gridCol w:w="900"/>
        <w:gridCol w:w="900"/>
        <w:gridCol w:w="900"/>
        <w:gridCol w:w="900"/>
      </w:tblGrid>
      <w:tr>
        <w:trPr/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Bookman Old Style" w:cs="Times New Roman" w:hAnsi="Bookman Old Style"/>
                <w:b/>
                <w:sz w:val="18"/>
              </w:rPr>
              <w:t xml:space="preserve">Item</w:t>
            </w:r>
          </w:p>
        </w:tc>
        <w:tc>
          <w:tcPr>
            <w:tcW w:type="dxa" w:w="4287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Bookman Old Style" w:cs="Times New Roman" w:hAnsi="Bookman Old Style"/>
                <w:b/>
                <w:sz w:val="18"/>
              </w:rPr>
              <w:t xml:space="preserve">Material/Serviço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Bookman Old Style" w:cs="Times New Roman" w:hAnsi="Bookman Old Style"/>
                <w:b/>
                <w:sz w:val="18"/>
              </w:rPr>
              <w:t xml:space="preserve">Unid. medida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Bookman Old Style" w:cs="Times New Roman" w:hAnsi="Bookman Old Style"/>
                <w:b/>
                <w:sz w:val="18"/>
              </w:rPr>
              <w:t xml:space="preserve">Qtd licitada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Bookman Old Style" w:cs="Times New Roman" w:hAnsi="Bookman Old Style"/>
                <w:b/>
                <w:sz w:val="18"/>
              </w:rPr>
              <w:t xml:space="preserve">Valor unitário (R$)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Bookman Old Style" w:cs="Times New Roman" w:hAnsi="Bookman Old Style"/>
                <w:b/>
                <w:sz w:val="18"/>
              </w:rPr>
              <w:t xml:space="preserve">Valor total (R$)</w:t>
            </w:r>
          </w:p>
        </w:tc>
      </w:tr>
      <w:tr>
        <w:trPr/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Bookman Old Style" w:cs="Times New Roman" w:hAnsi="Bookman Old Style"/>
                <w:sz w:val="18"/>
              </w:rPr>
              <w:t xml:space="preserve">1</w:t>
            </w:r>
          </w:p>
        </w:tc>
        <w:tc>
          <w:tcPr>
            <w:tcW w:type="dxa" w:w="4287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Bookman Old Style" w:cs="Times New Roman" w:hAnsi="Bookman Old Style"/>
                <w:sz w:val="18"/>
              </w:rPr>
              <w:t xml:space="preserve">25314 - Contratação de empresa para ministrar as Oficinas de Maker para os alunos que frequentam as turmas de contraturno do 6º ao 9º ano do Centro Educacional Professor José Arlindo Winter – CEPJAW.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Bookman Old Style" w:cs="Times New Roman" w:hAnsi="Bookman Old Style"/>
                <w:sz w:val="18"/>
              </w:rPr>
              <w:t xml:space="preserve">Mes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Bookman Old Style" w:cs="Times New Roman" w:hAnsi="Bookman Old Style"/>
                <w:sz w:val="18"/>
              </w:rPr>
              <w:t xml:space="preserve">10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Bookman Old Style" w:cs="Times New Roman" w:hAnsi="Bookman Old Style"/>
                <w:sz w:val="18"/>
              </w:rPr>
              <w:t xml:space="preserve"> 11.552,00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Bookman Old Style" w:cs="Times New Roman" w:hAnsi="Bookman Old Style"/>
                <w:sz w:val="18"/>
              </w:rPr>
              <w:t xml:space="preserve"> 115.520,00</w:t>
            </w:r>
          </w:p>
        </w:tc>
      </w:tr>
      <w:tr>
        <w:trPr/>
        <w:tc>
          <w:tcPr>
            <w:tcW w:type="dxa" w:w="900"/>
            <w:gridSpan w:val="5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Bookman Old Style" w:cs="Times New Roman" w:hAnsi="Bookman Old Style"/>
                <w:b/>
                <w:sz w:val="18"/>
              </w:rPr>
              <w:t xml:space="preserve">Total Geral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Bookman Old Style" w:cs="Times New Roman" w:hAnsi="Bookman Old Style"/>
                <w:b/>
                <w:sz w:val="18"/>
              </w:rPr>
              <w:t xml:space="preserve"> 115.520,00</w:t>
            </w:r>
          </w:p>
        </w:tc>
      </w:tr>
    </w:tbl>
    <w:p w14:paraId="6C7C62D7" w14:textId="77777777" w:rsidR="004D4348" w:rsidRDefault="004D4348" w:rsidRPr="0087687D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rPr>
          <w:rFonts w:ascii="Bookman Old Style" w:cs="Times New Roman" w:hAnsi="Bookman Old Style"/>
          <w:sz w:val="22"/>
          <w:szCs w:val="22"/>
        </w:rPr>
      </w:pPr>
    </w:p>
    <w:p w14:paraId="7AE8D108" w14:textId="77777777" w:rsidR="004D4348" w:rsidRDefault="00640C79" w:rsidRPr="0087687D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both"/>
        <w:rPr>
          <w:rFonts w:ascii="Bookman Old Style" w:hAnsi="Bookman Old Style"/>
          <w:sz w:val="22"/>
          <w:szCs w:val="22"/>
        </w:rPr>
      </w:pPr>
      <w:r w:rsidRPr="0087687D">
        <w:rPr>
          <w:rFonts w:ascii="Bookman Old Style" w:cs="Times New Roman" w:hAnsi="Bookman Old Style"/>
          <w:b/>
          <w:bCs/>
          <w:sz w:val="22"/>
          <w:szCs w:val="22"/>
        </w:rPr>
        <w:t xml:space="preserve">Condições de Pagamento:</w:t>
      </w:r>
      <w:r w:rsidRPr="0087687D">
        <w:rPr>
          <w:rFonts w:ascii="Bookman Old Style" w:cs="Times New Roman" w:hAnsi="Bookman Old Style"/>
          <w:sz w:val="22"/>
          <w:szCs w:val="22"/>
        </w:rPr>
        <w:t xml:space="preserve"> </w:t>
      </w:r>
      <w:r w:rsidRPr="0087687D">
        <w:rPr>
          <w:rFonts w:ascii="Bookman Old Style" w:cs="Times New Roman" w:hAnsi="Bookman Old Style"/>
          <w:sz w:val="22"/>
          <w:szCs w:val="22"/>
        </w:rPr>
        <w:t xml:space="preserve">O pagamento será feito mediante crédito aberto em conta corrente em nome da Contratada no Banco do Brasil ou através de boleto bancário. No caso de a empresa possuir conta em outros bancos o pagamento será através de transferência bancária.</w:t>
      </w:r>
    </w:p>
    <w:p w14:paraId="50A814B8" w14:textId="77777777" w:rsidR="004D4348" w:rsidRDefault="004D4348" w:rsidRPr="0087687D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both"/>
        <w:rPr>
          <w:rFonts w:ascii="Bookman Old Style" w:cs="Times New Roman" w:hAnsi="Bookman Old Style"/>
          <w:sz w:val="22"/>
          <w:szCs w:val="22"/>
        </w:rPr>
      </w:pPr>
    </w:p>
    <w:p w14:paraId="5B2FB793" w14:textId="77777777" w:rsidR="004D4348" w:rsidRDefault="00640C79" w:rsidRPr="0087687D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both"/>
        <w:rPr>
          <w:rFonts w:ascii="Bookman Old Style" w:hAnsi="Bookman Old Style"/>
          <w:sz w:val="22"/>
          <w:szCs w:val="22"/>
        </w:rPr>
      </w:pPr>
      <w:r w:rsidRPr="0087687D">
        <w:rPr>
          <w:rFonts w:ascii="Bookman Old Style" w:cs="Times New Roman" w:hAnsi="Bookman Old Style"/>
          <w:b/>
          <w:bCs/>
          <w:sz w:val="22"/>
          <w:szCs w:val="22"/>
        </w:rPr>
        <w:t xml:space="preserve">Prazo de Entrega: </w:t>
      </w:r>
      <w:r w:rsidRPr="0087687D">
        <w:rPr>
          <w:rFonts w:ascii="Bookman Old Style" w:cs="Times New Roman" w:hAnsi="Bookman Old Style"/>
          <w:sz w:val="22"/>
          <w:szCs w:val="22"/>
        </w:rPr>
        <w:t xml:space="preserve">Os serviços deverão ser prestados todas as segundas-feiras, no período matutino e vespertino, para os alunos que frequentam do 6º ao 9º ano, sendo para 04 (quatro) turmas com duração de 2 (duas) horas/aulas por turma, totalizando 304 (trezentas e quatro) hora para as quatro turmas.</w:t>
      </w:r>
    </w:p>
    <w:p w14:paraId="50A26F59" w14:textId="77777777" w:rsidR="004D4348" w:rsidRDefault="004D4348" w:rsidRPr="0087687D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both"/>
        <w:rPr>
          <w:rFonts w:ascii="Bookman Old Style" w:cs="Times New Roman" w:hAnsi="Bookman Old Style"/>
          <w:sz w:val="22"/>
          <w:szCs w:val="22"/>
        </w:rPr>
      </w:pPr>
    </w:p>
    <w:p w14:paraId="02968739" w14:textId="77777777" w:rsidR="004D4348" w:rsidRDefault="00640C79" w:rsidRPr="0087687D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both"/>
        <w:rPr>
          <w:rFonts w:ascii="Bookman Old Style" w:hAnsi="Bookman Old Style"/>
          <w:sz w:val="22"/>
          <w:szCs w:val="22"/>
        </w:rPr>
      </w:pPr>
      <w:r w:rsidRPr="0087687D">
        <w:rPr>
          <w:rFonts w:ascii="Bookman Old Style" w:cs="Times New Roman" w:hAnsi="Bookman Old Style"/>
          <w:b/>
          <w:bCs/>
          <w:sz w:val="22"/>
          <w:szCs w:val="22"/>
        </w:rPr>
        <w:t xml:space="preserve">Forma de Reajuste:</w:t>
      </w:r>
      <w:r w:rsidRPr="0087687D">
        <w:rPr>
          <w:rFonts w:ascii="Bookman Old Style" w:cs="Times New Roman" w:hAnsi="Bookman Old Style"/>
          <w:sz w:val="22"/>
          <w:szCs w:val="22"/>
        </w:rPr>
        <w:t xml:space="preserve"> </w:t>
      </w:r>
      <w:r w:rsidRPr="0087687D">
        <w:rPr>
          <w:rFonts w:ascii="Bookman Old Style" w:cs="Times New Roman" w:hAnsi="Bookman Old Style"/>
          <w:sz w:val="22"/>
          <w:szCs w:val="22"/>
        </w:rPr>
        <w:t xml:space="preserve">Conforme edital.</w:t>
      </w:r>
    </w:p>
    <w:p w14:paraId="63CE39AC" w14:textId="77777777" w:rsidR="004D4348" w:rsidRDefault="004D4348" w:rsidRPr="0087687D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both"/>
        <w:rPr>
          <w:rFonts w:ascii="Bookman Old Style" w:cs="Times New Roman" w:hAnsi="Bookman Old Style"/>
          <w:sz w:val="22"/>
          <w:szCs w:val="22"/>
        </w:rPr>
      </w:pPr>
    </w:p>
    <w:p w14:paraId="79875C84" w14:textId="77777777" w:rsidR="004D4348" w:rsidRDefault="00640C79" w:rsidRPr="0087687D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both"/>
        <w:rPr>
          <w:rFonts w:ascii="Bookman Old Style" w:hAnsi="Bookman Old Style"/>
          <w:sz w:val="22"/>
          <w:szCs w:val="22"/>
        </w:rPr>
      </w:pPr>
      <w:r w:rsidRPr="0087687D">
        <w:rPr>
          <w:rFonts w:ascii="Bookman Old Style" w:cs="Times New Roman" w:hAnsi="Bookman Old Style"/>
          <w:b/>
          <w:bCs/>
          <w:sz w:val="22"/>
          <w:szCs w:val="22"/>
        </w:rPr>
        <w:t xml:space="preserve">Local de Entrega: </w:t>
      </w:r>
      <w:r w:rsidRPr="0087687D">
        <w:rPr>
          <w:rFonts w:ascii="Bookman Old Style" w:cs="Times New Roman" w:hAnsi="Bookman Old Style"/>
          <w:sz w:val="22"/>
          <w:szCs w:val="22"/>
        </w:rPr>
        <w:t xml:space="preserve">Os serviços deverão ser prestados todas as segundas-feiras, no período matutino e vespertino, para os alunos que frequentam do 6º ao 9º ano, sendo para 04 (quatro) turmas com duração de 2 (duas) horas/aulas por turma, totalizando 304 (trezentas e quatro) hora para as quatro turmas.</w:t>
      </w:r>
    </w:p>
    <w:p w14:paraId="58F52D69" w14:textId="77777777" w:rsidR="004D4348" w:rsidRDefault="004D4348" w:rsidRPr="0087687D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both"/>
        <w:rPr>
          <w:rFonts w:ascii="Bookman Old Style" w:cs="Times New Roman" w:hAnsi="Bookman Old Style"/>
          <w:bCs/>
          <w:sz w:val="22"/>
          <w:szCs w:val="22"/>
        </w:rPr>
      </w:pPr>
    </w:p>
    <w:p w14:paraId="50DBFFEB" w14:textId="77777777" w:rsidR="004D4348" w:rsidRDefault="00640C79" w:rsidRPr="0087687D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right"/>
        <w:rPr>
          <w:rFonts w:ascii="Bookman Old Style" w:hAnsi="Bookman Old Style"/>
          <w:sz w:val="22"/>
          <w:szCs w:val="22"/>
        </w:rPr>
      </w:pPr>
      <w:r w:rsidRPr="0087687D">
        <w:rPr>
          <w:rFonts w:ascii="Bookman Old Style" w:cs="Times New Roman" w:hAnsi="Bookman Old Style"/>
          <w:sz w:val="22"/>
          <w:szCs w:val="22"/>
        </w:rPr>
        <w:t xml:space="preserve">Peritiba</w:t>
      </w:r>
      <w:r w:rsidRPr="0087687D">
        <w:rPr>
          <w:rFonts w:ascii="Bookman Old Style" w:cs="Times New Roman" w:hAnsi="Bookman Old Style"/>
          <w:sz w:val="22"/>
          <w:szCs w:val="22"/>
        </w:rPr>
        <w:t xml:space="preserve">-</w:t>
      </w:r>
      <w:r w:rsidRPr="0087687D">
        <w:rPr>
          <w:rFonts w:ascii="Bookman Old Style" w:cs="Times New Roman" w:hAnsi="Bookman Old Style"/>
          <w:sz w:val="22"/>
          <w:szCs w:val="22"/>
        </w:rPr>
        <w:t xml:space="preserve">SC</w:t>
      </w:r>
      <w:r w:rsidRPr="0087687D">
        <w:rPr>
          <w:rFonts w:ascii="Bookman Old Style" w:cs="Times New Roman" w:hAnsi="Bookman Old Style"/>
          <w:sz w:val="22"/>
          <w:szCs w:val="22"/>
        </w:rPr>
        <w:t xml:space="preserve">, </w:t>
      </w:r>
      <w:r w:rsidRPr="0087687D">
        <w:rPr>
          <w:rFonts w:ascii="Bookman Old Style" w:cs="Times New Roman" w:hAnsi="Bookman Old Style"/>
          <w:sz w:val="22"/>
          <w:szCs w:val="22"/>
        </w:rPr>
        <w:t xml:space="preserve">13 de fevereiro de 2026</w:t>
      </w:r>
    </w:p>
    <w:p w14:paraId="7887EFD2" w14:textId="77777777" w:rsidR="004D4348" w:rsidRDefault="004D4348" w:rsidRPr="0087687D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center"/>
        <w:rPr>
          <w:rFonts w:ascii="Bookman Old Style" w:cs="Times New Roman" w:hAnsi="Bookman Old Style"/>
          <w:sz w:val="22"/>
          <w:szCs w:val="22"/>
        </w:rPr>
      </w:pPr>
    </w:p>
    <w:p w14:paraId="1208553C" w14:textId="77777777" w:rsidR="004D4348" w:rsidRDefault="004D4348" w:rsidRPr="0087687D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center"/>
        <w:rPr>
          <w:rFonts w:ascii="Bookman Old Style" w:cs="Times New Roman" w:hAnsi="Bookman Old Style"/>
          <w:sz w:val="22"/>
          <w:szCs w:val="22"/>
        </w:rPr>
      </w:pPr>
    </w:p>
    <w:p w14:paraId="64BAA1B5" w14:textId="77777777" w:rsidR="004D4348" w:rsidRDefault="00640C79" w:rsidRPr="0087687D">
      <w:pPr>
        <w:pStyle w:val="Normal0"/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center"/>
        <w:rPr>
          <w:rFonts w:ascii="Bookman Old Style" w:hAnsi="Bookman Old Style"/>
          <w:b/>
          <w:bCs/>
          <w:sz w:val="22"/>
          <w:szCs w:val="22"/>
        </w:rPr>
      </w:pPr>
      <w:r w:rsidRPr="0087687D">
        <w:rPr>
          <w:rFonts w:ascii="Bookman Old Style" w:cs="Times New Roman" w:hAnsi="Bookman Old Style"/>
          <w:b/>
          <w:bCs/>
          <w:color w:val="000000"/>
          <w:sz w:val="22"/>
          <w:szCs w:val="22"/>
        </w:rPr>
        <w:t>________________________________________</w:t>
      </w:r>
    </w:p>
    <w:p w14:paraId="1E0BCC7A" w14:textId="77777777" w:rsidP="003B4F44" w:rsidR="003B4F44" w:rsidRDefault="003B4F44" w:rsidRPr="0087687D">
      <w:pPr>
        <w:pStyle w:val="Normal0"/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center"/>
        <w:rPr>
          <w:rFonts w:ascii="Bookman Old Style" w:hAnsi="Bookman Old Style"/>
          <w:b/>
          <w:bCs/>
          <w:sz w:val="22"/>
          <w:szCs w:val="22"/>
        </w:rPr>
      </w:pPr>
      <w:r w:rsidRPr="0087687D">
        <w:rPr>
          <w:rFonts w:ascii="Bookman Old Style" w:hAnsi="Bookman Old Style"/>
          <w:b/>
          <w:bCs/>
          <w:sz w:val="22"/>
          <w:szCs w:val="22"/>
        </w:rPr>
        <w:t>REGINA INÊS BRAND LAZZARIN</w:t>
      </w:r>
    </w:p>
    <w:p w14:paraId="6732494F" w14:textId="0B783812" w:rsidP="003B4F44" w:rsidR="004D4348" w:rsidRDefault="004D4348" w:rsidRPr="0087687D">
      <w:pPr>
        <w:pStyle w:val="Normal0"/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center"/>
        <w:rPr>
          <w:rFonts w:ascii="Bookman Old Style" w:hAnsi="Bookman Old Style"/>
          <w:sz w:val="22"/>
          <w:szCs w:val="22"/>
        </w:rPr>
      </w:pPr>
    </w:p>
    <w:sectPr w:rsidR="004D4348" w:rsidRPr="0087687D" w:rsidSect="009C4576">
      <w:headerReference r:id="rId6" w:type="default"/>
      <w:footerReference r:id="rId7" w:type="default"/>
      <w:pgSz w:h="16838" w:w="11906"/>
      <w:pgMar w:bottom="1418" w:footer="0" w:gutter="0" w:header="284" w:left="1701" w:right="1418" w:top="1814"/>
      <w:cols w:space="720"/>
      <w:formProt w:val="false"/>
      <w:docGrid w:charSpace="-6145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16DF348" w14:textId="77777777" w:rsidR="00B95C53" w:rsidRDefault="00B95C53">
      <w:pPr>
        <w:rPr>
          <w:rFonts w:hint="eastAsia"/>
        </w:rPr>
      </w:pPr>
      <w:r>
        <w:separator/>
      </w:r>
    </w:p>
  </w:endnote>
  <w:endnote w:type="continuationSeparator" w:id="0">
    <w:p w14:paraId="4C68994F" w14:textId="77777777" w:rsidR="00B95C53" w:rsidRDefault="00B95C53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00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mc="http://schemas.openxmlformats.org/markup-compatibility/2006" xmlns:w15="http://schemas.microsoft.com/office/word/2012/wordml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16se w16cid w16 w16cex w16sdtdh wp14">
  <w:p w:rsidR="009C4576" w:rsidRDefault="009C4576" w14:paraId="7CA892DD" w14:textId="095EE703">
    <w:pPr>
      <w:pStyle w:val="Rodap"/>
      <w:rPr>
        <w:rFonts w:hint="eastAsia"/>
      </w:rPr>
    </w:pPr>
    <w:r>
      <w:rPr>
        <w:noProof/>
      </w:rPr>
      <w:drawing>
        <wp:anchor distT="0" distB="0" distL="114300" distR="114300" simplePos="false" relativeHeight="251655680" behindDoc="false" locked="false" layoutInCell="true" allowOverlap="true" wp14:anchorId="18D11491" wp14:editId="355C7EEB">
          <wp:simplePos x="0" y="0"/>
          <wp:positionH relativeFrom="page">
            <wp:posOffset>203835</wp:posOffset>
          </wp:positionH>
          <wp:positionV relativeFrom="paragraph">
            <wp:posOffset>-714375</wp:posOffset>
          </wp:positionV>
          <wp:extent cx="7154545" cy="800100"/>
          <wp:effectExtent l="0" t="0" r="8255" b="0"/>
          <wp:wrapNone/>
          <wp:docPr id="328664957" name="Imagem 1"/>
          <wp:cNvGraphicFramePr>
            <a:graphicFrameLocks noChangeAspect="true"/>
          </wp:cNvGraphicFramePr>
          <a:graphic>
            <a:graphicData uri="http://schemas.openxmlformats.org/drawingml/2006/picture">
              <pic:pic>
                <pic:nvPicPr>
                  <pic:cNvPr id="0" name="Picture 1"/>
                  <pic:cNvPicPr>
                    <a:picLocks noChangeAspect="true" noChangeArrowheads="true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val="false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154545" cy="8001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45D97F6" w14:textId="77777777" w:rsidR="00B95C53" w:rsidRDefault="00B95C53">
      <w:pPr>
        <w:rPr>
          <w:rFonts w:hint="eastAsia"/>
        </w:rPr>
      </w:pPr>
      <w:r>
        <w:separator/>
      </w:r>
    </w:p>
  </w:footnote>
  <w:footnote w:type="continuationSeparator" w:id="0">
    <w:p w14:paraId="3BA3D42B" w14:textId="77777777" w:rsidR="00B95C53" w:rsidRDefault="00B95C53">
      <w:pPr>
        <w:rPr>
          <w:rFonts w:hint="eastAsia"/>
        </w:rPr>
      </w:pPr>
      <w:r>
        <w:continuationSeparator/>
      </w:r>
    </w:p>
  </w:footnote>
</w:footnotes>
</file>

<file path=word/header1.xml><?xml version="1.0" encoding="utf-8"?>
<w:hd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mc="http://schemas.openxmlformats.org/markup-compatibility/2006" xmlns:w15="http://schemas.microsoft.com/office/word/2012/wordml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16se w16cid w16 w16cex w16sdtdh wp14">
  <w:p w:rsidR="004D4348" w:rsidP="009C4576" w:rsidRDefault="009C4576" w14:paraId="72BE7371" w14:textId="09E0728E">
    <w:pPr>
      <w:tabs>
        <w:tab w:val="left" w:pos="2790"/>
      </w:tabs>
      <w:rPr>
        <w:rFonts w:hint="eastAsia"/>
      </w:rPr>
    </w:pPr>
    <w:r>
      <w:rPr>
        <w:noProof/>
      </w:rPr>
      <w:drawing>
        <wp:anchor distT="0" distB="0" distL="114300" distR="114300" simplePos="false" relativeHeight="251661824" behindDoc="false" locked="false" layoutInCell="true" allowOverlap="true" wp14:anchorId="7B9DAA7C" wp14:editId="44AF5B4F">
          <wp:simplePos x="0" y="0"/>
          <wp:positionH relativeFrom="column">
            <wp:posOffset>504825</wp:posOffset>
          </wp:positionH>
          <wp:positionV relativeFrom="paragraph">
            <wp:posOffset>-172085</wp:posOffset>
          </wp:positionV>
          <wp:extent cx="3610610" cy="1181100"/>
          <wp:effectExtent l="0" t="0" r="8890" b="0"/>
          <wp:wrapNone/>
          <wp:docPr id="833362725" name="Imagem 1"/>
          <wp:cNvGraphicFramePr>
            <a:graphicFrameLocks noChangeAspect="true"/>
          </wp:cNvGraphicFramePr>
          <a:graphic>
            <a:graphicData uri="http://schemas.openxmlformats.org/drawingml/2006/picture">
              <pic:pic>
                <pic:nvPicPr>
                  <pic:cNvPr id="0" name="Picture 1"/>
                  <pic:cNvPicPr>
                    <a:picLocks noChangeAspect="true" noChangeArrowheads="true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val="false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610610" cy="11811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false" relativeHeight="251658752" behindDoc="true" locked="false" layoutInCell="true" allowOverlap="true" wp14:anchorId="1FAFB918" wp14:editId="317D7E58">
          <wp:simplePos x="0" y="0"/>
          <wp:positionH relativeFrom="column">
            <wp:posOffset>-1047750</wp:posOffset>
          </wp:positionH>
          <wp:positionV relativeFrom="paragraph">
            <wp:posOffset>-381635</wp:posOffset>
          </wp:positionV>
          <wp:extent cx="1752600" cy="10696575"/>
          <wp:effectExtent l="19050" t="0" r="0" b="0"/>
          <wp:wrapNone/>
          <wp:docPr id="1" name="Imagem 1" descr="C:\Users\Adm\Desktop\01 peritiba.png"/>
          <wp:cNvGraphicFramePr>
            <a:graphicFrameLocks noChangeAspect="true"/>
          </wp:cNvGraphicFramePr>
          <a:graphic>
            <a:graphicData uri="http://schemas.openxmlformats.org/drawingml/2006/picture">
              <pic:pic>
                <pic:nvPicPr>
                  <pic:cNvPr id="0" name="Picture 1" descr="C:\Users\Adm\Desktop\01 peritiba.png"/>
                  <pic:cNvPicPr>
                    <a:picLocks noChangeAspect="true" noChangeArrowheads="true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52600" cy="106965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rFonts w:hint="eastAsia"/>
      </w:rPr>
      <w:tab/>
    </w:r>
  </w:p>
</w:hdr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mc="http://schemas.openxmlformats.org/markup-compatibility/2006" xmlns:w15="http://schemas.microsoft.com/office/word/2012/wordml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">
  <w:zoom w:percent="100"/>
  <w:proofState w:spelling="clean" w:grammar="clean"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D4348"/>
    <w:rsid w:val="002020C2"/>
    <w:rsid w:val="00231D28"/>
    <w:rsid w:val="003B4F44"/>
    <w:rsid w:val="004D4348"/>
    <w:rsid w:val="0054225E"/>
    <w:rsid w:val="00640C79"/>
    <w:rsid w:val="00701CDE"/>
    <w:rsid w:val="0087687D"/>
    <w:rsid w:val="00876C52"/>
    <w:rsid w:val="008D4127"/>
    <w:rsid w:val="00976ECF"/>
    <w:rsid w:val="009C4576"/>
    <w:rsid w:val="00B95C53"/>
    <w:rsid w:val="00BF6B86"/>
    <w:rsid w:val="00C82372"/>
    <w:rsid w:val="00EC691A"/>
    <w:rsid w:val="00F24DAD"/>
    <w:rsid w:val="00F7547F"/>
    <w:rsid w:val="00F808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1026" v:ext="edit"/>
    <o:shapelayout v:ext="edit">
      <o:idmap data="1" v:ext="edit"/>
    </o:shapelayout>
  </w:shapeDefaults>
  <w:decimalSymbol w:val=","/>
  <w:listSeparator w:val=";"/>
  <w14:docId w14:val="2808544E"/>
  <w15:docId w15:val="{9755C57D-6046-4334-9AA9-67C9002D9F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Liberation Serif" w:eastAsia="SimSun" w:hAnsi="Liberation Serif" w:cs="Mangal"/>
        <w:szCs w:val="24"/>
        <w:lang w:val="pt-BR" w:eastAsia="zh-CN" w:bidi="hi-IN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widowControl w:val="0"/>
      <w:suppressAutoHyphens/>
    </w:pPr>
    <w:rPr>
      <w:color w:val="00000A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LinkdaInternet">
    <w:name w:val="Link da Internet"/>
    <w:rPr>
      <w:color w:val="000080"/>
      <w:u w:val="single"/>
    </w:rPr>
  </w:style>
  <w:style w:type="character" w:customStyle="1" w:styleId="RodapChar">
    <w:name w:val="Rodapé Char"/>
    <w:basedOn w:val="Fontepargpadro"/>
    <w:link w:val="Rodap"/>
    <w:uiPriority w:val="99"/>
    <w:qFormat/>
    <w:rsid w:val="0098754E"/>
    <w:rPr>
      <w:color w:val="00000A"/>
      <w:sz w:val="24"/>
      <w:szCs w:val="21"/>
    </w:rPr>
  </w:style>
  <w:style w:type="paragraph" w:styleId="Ttulo">
    <w:name w:val="Title"/>
    <w:basedOn w:val="Normal"/>
    <w:next w:val="Corpodetexto"/>
    <w:qFormat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Corpodetexto">
    <w:name w:val="Body Text"/>
    <w:basedOn w:val="Normal"/>
    <w:pPr>
      <w:spacing w:after="140" w:line="288" w:lineRule="auto"/>
    </w:pPr>
  </w:style>
  <w:style w:type="paragraph" w:styleId="Lista">
    <w:name w:val="List"/>
    <w:pPr>
      <w:widowControl w:val="0"/>
    </w:pPr>
    <w:rPr>
      <w:sz w:val="24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i/>
      <w:iCs/>
    </w:rPr>
  </w:style>
  <w:style w:type="paragraph" w:customStyle="1" w:styleId="ndice">
    <w:name w:val="Índice"/>
    <w:basedOn w:val="Normal"/>
    <w:qFormat/>
    <w:pPr>
      <w:suppressLineNumbers/>
    </w:pPr>
  </w:style>
  <w:style w:type="paragraph" w:customStyle="1" w:styleId="Corpodotexto">
    <w:name w:val="Corpo do texto"/>
    <w:basedOn w:val="Normal"/>
    <w:qFormat/>
    <w:pPr>
      <w:spacing w:after="140" w:line="288" w:lineRule="auto"/>
    </w:pPr>
  </w:style>
  <w:style w:type="paragraph" w:styleId="Cabealho">
    <w:name w:val="header"/>
    <w:basedOn w:val="Normal"/>
    <w:pPr>
      <w:suppressLineNumbers/>
      <w:tabs>
        <w:tab w:val="center" w:pos="4819"/>
        <w:tab w:val="right" w:pos="9638"/>
      </w:tabs>
    </w:pPr>
  </w:style>
  <w:style w:type="paragraph" w:customStyle="1" w:styleId="Contedodatabela">
    <w:name w:val="Conteúdo da tabela"/>
    <w:basedOn w:val="Normal"/>
    <w:qFormat/>
    <w:pPr>
      <w:suppressLineNumbers/>
    </w:pPr>
  </w:style>
  <w:style w:type="paragraph" w:customStyle="1" w:styleId="Ttulodetabela">
    <w:name w:val="Título de tabela"/>
    <w:basedOn w:val="Contedodatabela"/>
    <w:qFormat/>
    <w:pPr>
      <w:jc w:val="center"/>
    </w:pPr>
    <w:rPr>
      <w:b/>
      <w:bCs/>
    </w:rPr>
  </w:style>
  <w:style w:type="paragraph" w:customStyle="1" w:styleId="Normal0">
    <w:name w:val="[Normal]"/>
    <w:qFormat/>
    <w:pPr>
      <w:widowControl w:val="0"/>
      <w:suppressAutoHyphens/>
    </w:pPr>
    <w:rPr>
      <w:rFonts w:ascii="Arial" w:eastAsiaTheme="minorHAnsi" w:hAnsi="Arial" w:cs="Arial"/>
      <w:color w:val="00000A"/>
      <w:sz w:val="24"/>
      <w:lang w:eastAsia="en-US" w:bidi="ar-SA"/>
    </w:rPr>
  </w:style>
  <w:style w:type="paragraph" w:customStyle="1" w:styleId="Padro">
    <w:name w:val="Padrão"/>
    <w:qFormat/>
    <w:pPr>
      <w:suppressAutoHyphens/>
    </w:pPr>
    <w:rPr>
      <w:rFonts w:eastAsia="Tahoma" w:cs="Liberation Sans"/>
      <w:color w:val="00000A"/>
      <w:sz w:val="24"/>
    </w:rPr>
  </w:style>
  <w:style w:type="paragraph" w:customStyle="1" w:styleId="Objetocomseta">
    <w:name w:val="Objeto com seta"/>
    <w:basedOn w:val="Padro"/>
    <w:qFormat/>
  </w:style>
  <w:style w:type="paragraph" w:customStyle="1" w:styleId="Objetocomsombra">
    <w:name w:val="Objeto com sombra"/>
    <w:basedOn w:val="Padro"/>
    <w:qFormat/>
  </w:style>
  <w:style w:type="paragraph" w:customStyle="1" w:styleId="Objetosempreenchimento">
    <w:name w:val="Objeto sem preenchimento"/>
    <w:basedOn w:val="Padro"/>
    <w:qFormat/>
  </w:style>
  <w:style w:type="paragraph" w:customStyle="1" w:styleId="Objetosempreenchimentonemlinha">
    <w:name w:val="Objeto sem preenchimento nem linha"/>
    <w:basedOn w:val="Padro"/>
    <w:qFormat/>
  </w:style>
  <w:style w:type="paragraph" w:customStyle="1" w:styleId="Corpodotextojustificado">
    <w:name w:val="Corpo do texto justificado"/>
    <w:basedOn w:val="Padro"/>
    <w:qFormat/>
  </w:style>
  <w:style w:type="paragraph" w:customStyle="1" w:styleId="Recuodaprimeiralinha">
    <w:name w:val="Recuo da primeira linha"/>
    <w:basedOn w:val="Padro"/>
    <w:qFormat/>
    <w:pPr>
      <w:ind w:firstLine="340"/>
    </w:pPr>
  </w:style>
  <w:style w:type="paragraph" w:customStyle="1" w:styleId="Ttulo1">
    <w:name w:val="Título1"/>
    <w:basedOn w:val="Padro"/>
    <w:qFormat/>
    <w:pPr>
      <w:jc w:val="center"/>
    </w:pPr>
    <w:rPr>
      <w:sz w:val="48"/>
    </w:rPr>
  </w:style>
  <w:style w:type="paragraph" w:customStyle="1" w:styleId="Ttulo2">
    <w:name w:val="Título2"/>
    <w:basedOn w:val="Padro"/>
    <w:qFormat/>
    <w:pPr>
      <w:spacing w:before="57" w:after="57"/>
      <w:ind w:right="113"/>
      <w:jc w:val="center"/>
    </w:pPr>
    <w:rPr>
      <w:sz w:val="72"/>
    </w:rPr>
  </w:style>
  <w:style w:type="paragraph" w:customStyle="1" w:styleId="Linhadecota">
    <w:name w:val="Linha de cota"/>
    <w:basedOn w:val="Padro"/>
    <w:qFormat/>
  </w:style>
  <w:style w:type="paragraph" w:customStyle="1" w:styleId="master-page3LTGliederung1">
    <w:name w:val="master-page3~LT~Gliederung 1"/>
    <w:qFormat/>
    <w:pPr>
      <w:suppressAutoHyphens/>
      <w:spacing w:before="283"/>
    </w:pPr>
    <w:rPr>
      <w:rFonts w:ascii="Mangal" w:eastAsia="Tahoma" w:hAnsi="Mangal" w:cs="Liberation Sans"/>
      <w:color w:val="000000"/>
      <w:sz w:val="63"/>
    </w:rPr>
  </w:style>
  <w:style w:type="paragraph" w:customStyle="1" w:styleId="master-page3LTGliederung2">
    <w:name w:val="master-page3~LT~Gliederung 2"/>
    <w:basedOn w:val="master-page3LTGliederung1"/>
    <w:qFormat/>
    <w:pPr>
      <w:spacing w:before="227"/>
    </w:pPr>
    <w:rPr>
      <w:sz w:val="56"/>
    </w:rPr>
  </w:style>
  <w:style w:type="paragraph" w:customStyle="1" w:styleId="master-page3LTGliederung3">
    <w:name w:val="master-page3~LT~Gliederung 3"/>
    <w:basedOn w:val="master-page3LTGliederung2"/>
    <w:qFormat/>
    <w:pPr>
      <w:spacing w:before="170"/>
    </w:pPr>
    <w:rPr>
      <w:sz w:val="48"/>
    </w:rPr>
  </w:style>
  <w:style w:type="paragraph" w:customStyle="1" w:styleId="master-page3LTGliederung4">
    <w:name w:val="master-page3~LT~Gliederung 4"/>
    <w:basedOn w:val="master-page3LTGliederung3"/>
    <w:qFormat/>
    <w:pPr>
      <w:spacing w:before="113"/>
    </w:pPr>
    <w:rPr>
      <w:sz w:val="40"/>
    </w:rPr>
  </w:style>
  <w:style w:type="paragraph" w:customStyle="1" w:styleId="master-page3LTGliederung5">
    <w:name w:val="master-page3~LT~Gliederung 5"/>
    <w:basedOn w:val="master-page3LTGliederung4"/>
    <w:qFormat/>
    <w:pPr>
      <w:spacing w:before="57"/>
    </w:pPr>
  </w:style>
  <w:style w:type="paragraph" w:customStyle="1" w:styleId="master-page3LTGliederung6">
    <w:name w:val="master-page3~LT~Gliederung 6"/>
    <w:basedOn w:val="master-page3LTGliederung5"/>
    <w:qFormat/>
  </w:style>
  <w:style w:type="paragraph" w:customStyle="1" w:styleId="master-page3LTGliederung7">
    <w:name w:val="master-page3~LT~Gliederung 7"/>
    <w:basedOn w:val="master-page3LTGliederung6"/>
    <w:qFormat/>
  </w:style>
  <w:style w:type="paragraph" w:customStyle="1" w:styleId="master-page3LTGliederung8">
    <w:name w:val="master-page3~LT~Gliederung 8"/>
    <w:basedOn w:val="master-page3LTGliederung7"/>
    <w:qFormat/>
  </w:style>
  <w:style w:type="paragraph" w:customStyle="1" w:styleId="master-page3LTGliederung9">
    <w:name w:val="master-page3~LT~Gliederung 9"/>
    <w:basedOn w:val="master-page3LTGliederung8"/>
    <w:qFormat/>
  </w:style>
  <w:style w:type="paragraph" w:customStyle="1" w:styleId="master-page3LTTitel">
    <w:name w:val="master-page3~LT~Titel"/>
    <w:qFormat/>
    <w:pPr>
      <w:suppressAutoHyphens/>
      <w:jc w:val="center"/>
    </w:pPr>
    <w:rPr>
      <w:rFonts w:ascii="Mangal" w:eastAsia="Tahoma" w:hAnsi="Mangal" w:cs="Liberation Sans"/>
      <w:color w:val="000000"/>
      <w:sz w:val="88"/>
    </w:rPr>
  </w:style>
  <w:style w:type="paragraph" w:customStyle="1" w:styleId="master-page3LTUntertitel">
    <w:name w:val="master-page3~LT~Untertitel"/>
    <w:qFormat/>
    <w:pPr>
      <w:suppressAutoHyphens/>
      <w:jc w:val="center"/>
    </w:pPr>
    <w:rPr>
      <w:rFonts w:ascii="Mangal" w:eastAsia="Tahoma" w:hAnsi="Mangal" w:cs="Liberation Sans"/>
      <w:color w:val="000000"/>
      <w:sz w:val="64"/>
    </w:rPr>
  </w:style>
  <w:style w:type="paragraph" w:customStyle="1" w:styleId="master-page3LTNotizen">
    <w:name w:val="master-page3~LT~Notizen"/>
    <w:qFormat/>
    <w:pPr>
      <w:suppressAutoHyphens/>
      <w:ind w:left="340" w:hanging="340"/>
    </w:pPr>
    <w:rPr>
      <w:rFonts w:ascii="Mangal" w:eastAsia="Tahoma" w:hAnsi="Mangal" w:cs="Liberation Sans"/>
      <w:color w:val="000000"/>
      <w:sz w:val="40"/>
    </w:rPr>
  </w:style>
  <w:style w:type="paragraph" w:customStyle="1" w:styleId="master-page3LTHintergrundobjekte">
    <w:name w:val="master-page3~LT~Hintergrundobjekte"/>
    <w:qFormat/>
    <w:pPr>
      <w:suppressAutoHyphens/>
    </w:pPr>
    <w:rPr>
      <w:rFonts w:eastAsia="Tahoma" w:cs="Liberation Sans"/>
      <w:color w:val="00000A"/>
      <w:sz w:val="24"/>
    </w:rPr>
  </w:style>
  <w:style w:type="paragraph" w:customStyle="1" w:styleId="master-page3LTHintergrund">
    <w:name w:val="master-page3~LT~Hintergrund"/>
    <w:qFormat/>
    <w:pPr>
      <w:suppressAutoHyphens/>
    </w:pPr>
    <w:rPr>
      <w:rFonts w:eastAsia="Tahoma" w:cs="Liberation Sans"/>
      <w:color w:val="00000A"/>
      <w:sz w:val="24"/>
    </w:rPr>
  </w:style>
  <w:style w:type="paragraph" w:customStyle="1" w:styleId="default">
    <w:name w:val="default"/>
    <w:qFormat/>
    <w:pPr>
      <w:suppressAutoHyphens/>
      <w:spacing w:line="200" w:lineRule="atLeast"/>
    </w:pPr>
    <w:rPr>
      <w:rFonts w:ascii="Mangal" w:eastAsia="Tahoma" w:hAnsi="Mangal" w:cs="Liberation Sans"/>
      <w:color w:val="000000"/>
      <w:sz w:val="36"/>
    </w:rPr>
  </w:style>
  <w:style w:type="paragraph" w:customStyle="1" w:styleId="gray1">
    <w:name w:val="gray1"/>
    <w:basedOn w:val="default"/>
    <w:qFormat/>
  </w:style>
  <w:style w:type="paragraph" w:customStyle="1" w:styleId="gray2">
    <w:name w:val="gray2"/>
    <w:basedOn w:val="default"/>
    <w:qFormat/>
  </w:style>
  <w:style w:type="paragraph" w:customStyle="1" w:styleId="gray3">
    <w:name w:val="gray3"/>
    <w:basedOn w:val="default"/>
    <w:qFormat/>
  </w:style>
  <w:style w:type="paragraph" w:customStyle="1" w:styleId="bw1">
    <w:name w:val="bw1"/>
    <w:basedOn w:val="default"/>
    <w:qFormat/>
  </w:style>
  <w:style w:type="paragraph" w:customStyle="1" w:styleId="bw2">
    <w:name w:val="bw2"/>
    <w:basedOn w:val="default"/>
    <w:qFormat/>
  </w:style>
  <w:style w:type="paragraph" w:customStyle="1" w:styleId="bw3">
    <w:name w:val="bw3"/>
    <w:basedOn w:val="default"/>
    <w:qFormat/>
  </w:style>
  <w:style w:type="paragraph" w:customStyle="1" w:styleId="orange1">
    <w:name w:val="orange1"/>
    <w:basedOn w:val="default"/>
    <w:qFormat/>
  </w:style>
  <w:style w:type="paragraph" w:customStyle="1" w:styleId="orange2">
    <w:name w:val="orange2"/>
    <w:basedOn w:val="default"/>
    <w:qFormat/>
  </w:style>
  <w:style w:type="paragraph" w:customStyle="1" w:styleId="orange3">
    <w:name w:val="orange3"/>
    <w:basedOn w:val="default"/>
    <w:qFormat/>
  </w:style>
  <w:style w:type="paragraph" w:customStyle="1" w:styleId="turquoise1">
    <w:name w:val="turquoise1"/>
    <w:basedOn w:val="default"/>
    <w:qFormat/>
  </w:style>
  <w:style w:type="paragraph" w:customStyle="1" w:styleId="turquoise2">
    <w:name w:val="turquoise2"/>
    <w:basedOn w:val="default"/>
    <w:qFormat/>
  </w:style>
  <w:style w:type="paragraph" w:customStyle="1" w:styleId="turquoise3">
    <w:name w:val="turquoise3"/>
    <w:basedOn w:val="default"/>
    <w:qFormat/>
  </w:style>
  <w:style w:type="paragraph" w:customStyle="1" w:styleId="blue1">
    <w:name w:val="blue1"/>
    <w:basedOn w:val="default"/>
    <w:qFormat/>
  </w:style>
  <w:style w:type="paragraph" w:customStyle="1" w:styleId="blue2">
    <w:name w:val="blue2"/>
    <w:basedOn w:val="default"/>
    <w:qFormat/>
  </w:style>
  <w:style w:type="paragraph" w:customStyle="1" w:styleId="blue3">
    <w:name w:val="blue3"/>
    <w:basedOn w:val="default"/>
    <w:qFormat/>
  </w:style>
  <w:style w:type="paragraph" w:customStyle="1" w:styleId="sun1">
    <w:name w:val="sun1"/>
    <w:basedOn w:val="default"/>
    <w:qFormat/>
  </w:style>
  <w:style w:type="paragraph" w:customStyle="1" w:styleId="sun2">
    <w:name w:val="sun2"/>
    <w:basedOn w:val="default"/>
    <w:qFormat/>
  </w:style>
  <w:style w:type="paragraph" w:customStyle="1" w:styleId="sun3">
    <w:name w:val="sun3"/>
    <w:basedOn w:val="default"/>
    <w:qFormat/>
  </w:style>
  <w:style w:type="paragraph" w:customStyle="1" w:styleId="earth1">
    <w:name w:val="earth1"/>
    <w:basedOn w:val="default"/>
    <w:qFormat/>
  </w:style>
  <w:style w:type="paragraph" w:customStyle="1" w:styleId="earth2">
    <w:name w:val="earth2"/>
    <w:basedOn w:val="default"/>
    <w:qFormat/>
  </w:style>
  <w:style w:type="paragraph" w:customStyle="1" w:styleId="earth3">
    <w:name w:val="earth3"/>
    <w:basedOn w:val="default"/>
    <w:qFormat/>
  </w:style>
  <w:style w:type="paragraph" w:customStyle="1" w:styleId="green1">
    <w:name w:val="green1"/>
    <w:basedOn w:val="default"/>
    <w:qFormat/>
  </w:style>
  <w:style w:type="paragraph" w:customStyle="1" w:styleId="green2">
    <w:name w:val="green2"/>
    <w:basedOn w:val="default"/>
    <w:qFormat/>
  </w:style>
  <w:style w:type="paragraph" w:customStyle="1" w:styleId="green3">
    <w:name w:val="green3"/>
    <w:basedOn w:val="default"/>
    <w:qFormat/>
  </w:style>
  <w:style w:type="paragraph" w:customStyle="1" w:styleId="seetang1">
    <w:name w:val="seetang1"/>
    <w:basedOn w:val="default"/>
    <w:qFormat/>
  </w:style>
  <w:style w:type="paragraph" w:customStyle="1" w:styleId="seetang2">
    <w:name w:val="seetang2"/>
    <w:basedOn w:val="default"/>
    <w:qFormat/>
  </w:style>
  <w:style w:type="paragraph" w:customStyle="1" w:styleId="seetang3">
    <w:name w:val="seetang3"/>
    <w:basedOn w:val="default"/>
    <w:qFormat/>
  </w:style>
  <w:style w:type="paragraph" w:customStyle="1" w:styleId="lightblue1">
    <w:name w:val="lightblue1"/>
    <w:basedOn w:val="default"/>
    <w:qFormat/>
  </w:style>
  <w:style w:type="paragraph" w:customStyle="1" w:styleId="lightblue2">
    <w:name w:val="lightblue2"/>
    <w:basedOn w:val="default"/>
    <w:qFormat/>
  </w:style>
  <w:style w:type="paragraph" w:customStyle="1" w:styleId="lightblue3">
    <w:name w:val="lightblue3"/>
    <w:basedOn w:val="default"/>
    <w:qFormat/>
  </w:style>
  <w:style w:type="paragraph" w:customStyle="1" w:styleId="yellow1">
    <w:name w:val="yellow1"/>
    <w:basedOn w:val="default"/>
    <w:qFormat/>
  </w:style>
  <w:style w:type="paragraph" w:customStyle="1" w:styleId="yellow2">
    <w:name w:val="yellow2"/>
    <w:basedOn w:val="default"/>
    <w:qFormat/>
  </w:style>
  <w:style w:type="paragraph" w:customStyle="1" w:styleId="yellow3">
    <w:name w:val="yellow3"/>
    <w:basedOn w:val="default"/>
    <w:qFormat/>
  </w:style>
  <w:style w:type="paragraph" w:customStyle="1" w:styleId="Objetosdoplanodefundo">
    <w:name w:val="Objetos do plano de fundo"/>
    <w:qFormat/>
    <w:pPr>
      <w:suppressAutoHyphens/>
    </w:pPr>
    <w:rPr>
      <w:rFonts w:eastAsia="Tahoma" w:cs="Liberation Sans"/>
      <w:color w:val="00000A"/>
      <w:sz w:val="24"/>
    </w:rPr>
  </w:style>
  <w:style w:type="paragraph" w:customStyle="1" w:styleId="Planodefundo">
    <w:name w:val="Plano de fundo"/>
    <w:qFormat/>
    <w:pPr>
      <w:suppressAutoHyphens/>
    </w:pPr>
    <w:rPr>
      <w:rFonts w:eastAsia="Tahoma" w:cs="Liberation Sans"/>
      <w:color w:val="00000A"/>
      <w:sz w:val="24"/>
    </w:rPr>
  </w:style>
  <w:style w:type="paragraph" w:customStyle="1" w:styleId="Notas">
    <w:name w:val="Notas"/>
    <w:qFormat/>
    <w:pPr>
      <w:suppressAutoHyphens/>
      <w:ind w:left="340" w:hanging="340"/>
    </w:pPr>
    <w:rPr>
      <w:rFonts w:ascii="Mangal" w:eastAsia="Tahoma" w:hAnsi="Mangal" w:cs="Liberation Sans"/>
      <w:color w:val="000000"/>
      <w:sz w:val="40"/>
    </w:rPr>
  </w:style>
  <w:style w:type="paragraph" w:customStyle="1" w:styleId="Estruturadetpicos1">
    <w:name w:val="Estrutura de tópicos 1"/>
    <w:qFormat/>
    <w:pPr>
      <w:suppressAutoHyphens/>
      <w:spacing w:before="283"/>
    </w:pPr>
    <w:rPr>
      <w:rFonts w:ascii="Mangal" w:eastAsia="Tahoma" w:hAnsi="Mangal" w:cs="Liberation Sans"/>
      <w:color w:val="000000"/>
      <w:sz w:val="63"/>
    </w:rPr>
  </w:style>
  <w:style w:type="paragraph" w:customStyle="1" w:styleId="Estruturadetpicos2">
    <w:name w:val="Estrutura de tópicos 2"/>
    <w:basedOn w:val="Estruturadetpicos1"/>
    <w:qFormat/>
    <w:pPr>
      <w:spacing w:before="227"/>
    </w:pPr>
    <w:rPr>
      <w:sz w:val="56"/>
    </w:rPr>
  </w:style>
  <w:style w:type="paragraph" w:customStyle="1" w:styleId="Estruturadetpicos3">
    <w:name w:val="Estrutura de tópicos 3"/>
    <w:basedOn w:val="Estruturadetpicos2"/>
    <w:qFormat/>
    <w:pPr>
      <w:spacing w:before="170"/>
    </w:pPr>
    <w:rPr>
      <w:sz w:val="48"/>
    </w:rPr>
  </w:style>
  <w:style w:type="paragraph" w:customStyle="1" w:styleId="Estruturadetpicos4">
    <w:name w:val="Estrutura de tópicos 4"/>
    <w:basedOn w:val="Estruturadetpicos3"/>
    <w:qFormat/>
    <w:pPr>
      <w:spacing w:before="113"/>
    </w:pPr>
    <w:rPr>
      <w:sz w:val="40"/>
    </w:rPr>
  </w:style>
  <w:style w:type="paragraph" w:customStyle="1" w:styleId="Estruturadetpicos5">
    <w:name w:val="Estrutura de tópicos 5"/>
    <w:basedOn w:val="Estruturadetpicos4"/>
    <w:qFormat/>
    <w:pPr>
      <w:spacing w:before="57"/>
    </w:pPr>
  </w:style>
  <w:style w:type="paragraph" w:customStyle="1" w:styleId="Estruturadetpicos6">
    <w:name w:val="Estrutura de tópicos 6"/>
    <w:basedOn w:val="Estruturadetpicos5"/>
    <w:qFormat/>
  </w:style>
  <w:style w:type="paragraph" w:customStyle="1" w:styleId="Estruturadetpicos7">
    <w:name w:val="Estrutura de tópicos 7"/>
    <w:basedOn w:val="Estruturadetpicos6"/>
    <w:qFormat/>
  </w:style>
  <w:style w:type="paragraph" w:customStyle="1" w:styleId="Estruturadetpicos8">
    <w:name w:val="Estrutura de tópicos 8"/>
    <w:basedOn w:val="Estruturadetpicos7"/>
    <w:qFormat/>
  </w:style>
  <w:style w:type="paragraph" w:customStyle="1" w:styleId="Estruturadetpicos9">
    <w:name w:val="Estrutura de tópicos 9"/>
    <w:basedOn w:val="Estruturadetpicos8"/>
    <w:qFormat/>
  </w:style>
  <w:style w:type="paragraph" w:styleId="Rodap">
    <w:name w:val="footer"/>
    <w:basedOn w:val="Normal"/>
    <w:link w:val="RodapChar"/>
    <w:uiPriority w:val="99"/>
    <w:unhideWhenUsed/>
    <w:rsid w:val="0098754E"/>
    <w:pPr>
      <w:tabs>
        <w:tab w:val="center" w:pos="4252"/>
        <w:tab w:val="right" w:pos="8504"/>
      </w:tabs>
    </w:pPr>
    <w:rPr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
<Relationships xmlns="http://schemas.openxmlformats.org/package/2006/relationships">
    <Relationship Target="fontTable.xml" Type="http://schemas.openxmlformats.org/officeDocument/2006/relationships/fontTable" Id="rId8"/>
    <Relationship Target="webSettings.xml" Type="http://schemas.openxmlformats.org/officeDocument/2006/relationships/webSettings" Id="rId3"/>
    <Relationship Target="footer1.xml" Type="http://schemas.openxmlformats.org/officeDocument/2006/relationships/footer" Id="rId7"/>
    <Relationship Target="settings.xml" Type="http://schemas.openxmlformats.org/officeDocument/2006/relationships/settings" Id="rId2"/>
    <Relationship Target="styles.xml" Type="http://schemas.openxmlformats.org/officeDocument/2006/relationships/styles" Id="rId1"/>
    <Relationship Target="header1.xml" Type="http://schemas.openxmlformats.org/officeDocument/2006/relationships/header" Id="rId6"/>
    <Relationship Target="endnotes.xml" Type="http://schemas.openxmlformats.org/officeDocument/2006/relationships/endnotes" Id="rId5"/>
    <Relationship Target="footnotes.xml" Type="http://schemas.openxmlformats.org/officeDocument/2006/relationships/footnotes" Id="rId4"/>
    <Relationship Target="theme/theme1.xml" Type="http://schemas.openxmlformats.org/officeDocument/2006/relationships/theme" Id="rId9"/>
</Relationships>

</file>

<file path=word/_rels/footer1.xml.rels><?xml version="1.0" encoding="UTF-8" standalone="yes"?>
<Relationships xmlns="http://schemas.openxmlformats.org/package/2006/relationships">
    <Relationship Target="media/image3.png" Type="http://schemas.openxmlformats.org/officeDocument/2006/relationships/image" Id="rId1"/>
</Relationships>

</file>

<file path=word/_rels/header1.xml.rels><?xml version="1.0" encoding="UTF-8" standalone="yes"?>
<Relationships xmlns="http://schemas.openxmlformats.org/package/2006/relationships">
    <Relationship Target="media/image2.png" Type="http://schemas.openxmlformats.org/officeDocument/2006/relationships/image" Id="rId2"/>
    <Relationship Target="media/image1.png" Type="http://schemas.openxmlformats.org/officeDocument/2006/relationships/image" Id="rId1"/>
</Relationships>
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169</Words>
  <Characters>918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dc:description/>
  <cp:lastModifiedBy>User</cp:lastModifiedBy>
  <cp:revision>2</cp:revision>
  <dcterms:created xsi:type="dcterms:W3CDTF">2025-10-22T16:45:00Z</dcterms:created>
  <dcterms:modified xsi:type="dcterms:W3CDTF">2025-10-22T16:45:00Z</dcterms:modified>
  <dc:language>pt-BR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