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2D0D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6DA452E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E9CE07D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335CC8A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98B16E0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7F93F2E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FF99D34" w14:textId="7D1BE51A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ADL07/2026</w:t>
      </w:r>
    </w:p>
    <w:p w14:paraId="5610B76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A587FE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dispensa de licitação tem por objeto a contratação de empresa especializada para a execução de serviços de reforma, adequação e instalação de carroceria metálica em caminhão novo, placa MB3330, pertencente ao Município.</w:t>
      </w:r>
    </w:p>
    <w:p w14:paraId="10305F9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AD02269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DC4E7F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603D60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C37C36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54"/>
        <w:gridCol w:w="3820"/>
        <w:gridCol w:w="901"/>
        <w:gridCol w:w="918"/>
        <w:gridCol w:w="1113"/>
        <w:gridCol w:w="1171"/>
      </w:tblGrid>
      <w:tr w:rsidR="003969CC" w14:paraId="0A20FA3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45D4" w14:textId="77777777" w:rsidR="003969CC" w:rsidRDefault="00C6541E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9B06" w14:textId="77777777" w:rsidR="003969CC" w:rsidRDefault="00C6541E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1A30" w14:textId="77777777" w:rsidR="003969CC" w:rsidRDefault="00C6541E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5139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AA82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1CEA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3969CC" w14:paraId="05B1E5C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45E8" w14:textId="77777777" w:rsidR="003969CC" w:rsidRDefault="00C6541E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B004" w14:textId="77777777" w:rsidR="003969CC" w:rsidRDefault="00C6541E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25331 - Contratação de empresa especializada para execução de serviços de reforma, adequação e instalação de carroceria metálica em caminhão pertencente ao Município, compreendendo o alongamento da plataforma de 2,70 metros para 3,20 metros de largura, o e</w:t>
            </w:r>
            <w:r>
              <w:rPr>
                <w:rFonts w:ascii="Bookman Old Style" w:hAnsi="Bookman Old Style" w:cs="Times New Roman"/>
                <w:sz w:val="18"/>
              </w:rPr>
              <w:t>ncurtamento de 1,00 metro no comprimento da carroceria, a substituição de todas as travessas danificadas, a substituição da saia lateral e das flâmulas, bem como a desinstalação da carroceria atual e sua instalação em outro caminhão indicado pela Administr</w:t>
            </w:r>
            <w:r>
              <w:rPr>
                <w:rFonts w:ascii="Bookman Old Style" w:hAnsi="Bookman Old Style" w:cs="Times New Roman"/>
                <w:sz w:val="18"/>
              </w:rPr>
              <w:t>ação. Inclui-se ainda a instalação de patola hidráulica na plataforma e a realização de pintura completa da carroceria.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8861" w14:textId="77777777" w:rsidR="003969CC" w:rsidRDefault="00C6541E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E60C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6175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8C2A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35.000,00</w:t>
            </w:r>
          </w:p>
        </w:tc>
      </w:tr>
      <w:tr w:rsidR="003969CC" w14:paraId="634F6F14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BCF6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E469" w14:textId="77777777" w:rsidR="003969CC" w:rsidRDefault="00C6541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35.000,00</w:t>
            </w:r>
          </w:p>
        </w:tc>
      </w:tr>
    </w:tbl>
    <w:p w14:paraId="7965316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A25F04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5C807B6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80A4E6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entregues em até 20 (vinte) dias  após a emissão/envio da Autorização de Fornecimento (AF) devidamente encaminhada pelo Município de Peritiba através de endereço de correio eletrônico (e-mail), junto a sede da Contratada.</w:t>
      </w:r>
    </w:p>
    <w:p w14:paraId="4E6E52D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96C7C8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</w:t>
      </w:r>
    </w:p>
    <w:p w14:paraId="51F3693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218592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lastRenderedPageBreak/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entregues em até 20 (vinte) dias  após a emissão/envio da Autorização de Fornecimento (AF) devidamente encaminhada pelo Município de Peritiba através de endereço de correio eletrônico (e-mail), junto a sede da Contratada.</w:t>
      </w:r>
    </w:p>
    <w:p w14:paraId="7B20A51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E69B26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26 de fevereiro de 2026</w:t>
      </w:r>
    </w:p>
    <w:p w14:paraId="27EEFF5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6C6EDE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8A2427C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53B993D9" w14:textId="4CF72699" w:rsidR="004D4348" w:rsidRPr="0087687D" w:rsidRDefault="00E93AE5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3AE5">
        <w:rPr>
          <w:rFonts w:ascii="Bookman Old Style" w:hAnsi="Bookman Old Style" w:hint="eastAsia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06C57" w14:textId="77777777" w:rsidR="00C6541E" w:rsidRDefault="00C6541E">
      <w:pPr>
        <w:rPr>
          <w:rFonts w:hint="eastAsia"/>
        </w:rPr>
      </w:pPr>
      <w:r>
        <w:separator/>
      </w:r>
    </w:p>
  </w:endnote>
  <w:endnote w:type="continuationSeparator" w:id="0">
    <w:p w14:paraId="662A832C" w14:textId="77777777" w:rsidR="00C6541E" w:rsidRDefault="00C6541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33CC9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D8879BE" wp14:editId="27B35AF9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67400" w14:textId="77777777" w:rsidR="00C6541E" w:rsidRDefault="00C6541E">
      <w:pPr>
        <w:rPr>
          <w:rFonts w:hint="eastAsia"/>
        </w:rPr>
      </w:pPr>
      <w:r>
        <w:separator/>
      </w:r>
    </w:p>
  </w:footnote>
  <w:footnote w:type="continuationSeparator" w:id="0">
    <w:p w14:paraId="58B9C63B" w14:textId="77777777" w:rsidR="00C6541E" w:rsidRDefault="00C6541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17A06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519A91E1" wp14:editId="31DB3A9B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42642C4B" wp14:editId="180406E0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969CC"/>
    <w:rsid w:val="003B4F44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A441A0"/>
    <w:rsid w:val="00B95C53"/>
    <w:rsid w:val="00BF6B86"/>
    <w:rsid w:val="00C6541E"/>
    <w:rsid w:val="00C82372"/>
    <w:rsid w:val="00E93AE5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25C41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2026-02-26T19:17:00Z</cp:lastPrinted>
  <dcterms:created xsi:type="dcterms:W3CDTF">2025-10-22T16:45:00Z</dcterms:created>
  <dcterms:modified xsi:type="dcterms:W3CDTF">2026-02-26T19:28:00Z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