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18916" w14:textId="00778814" w:rsidR="006F12C5" w:rsidRPr="00CE6485" w:rsidRDefault="006F12C5" w:rsidP="006F12C5">
      <w:pPr>
        <w:jc w:val="center"/>
        <w:rPr>
          <w:rFonts w:ascii="Bookman Old Style" w:hAnsi="Bookman Old Style" w:cs="Arial"/>
          <w:b/>
          <w:bCs/>
          <w:sz w:val="22"/>
          <w:szCs w:val="22"/>
          <w:lang w:val="pt-PT"/>
        </w:rPr>
      </w:pPr>
      <w:r w:rsidRPr="00CE6485">
        <w:rPr>
          <w:rFonts w:ascii="Bookman Old Style" w:hAnsi="Bookman Old Style" w:cs="Arial"/>
          <w:b/>
          <w:bCs/>
          <w:sz w:val="22"/>
          <w:szCs w:val="22"/>
          <w:lang w:val="pt-PT"/>
        </w:rPr>
        <w:t>CONTRATO ADMINISTRATIVO N.</w:t>
      </w:r>
      <w:r w:rsidR="001D5E17" w:rsidRPr="00CE6485">
        <w:rPr>
          <w:rFonts w:ascii="Bookman Old Style" w:hAnsi="Bookman Old Style" w:cs="Arial"/>
          <w:b/>
          <w:bCs/>
          <w:sz w:val="22"/>
          <w:szCs w:val="22"/>
          <w:lang w:val="pt-PT"/>
        </w:rPr>
        <w:t xml:space="preserve"> 98</w:t>
      </w:r>
      <w:r w:rsidRPr="00CE6485">
        <w:rPr>
          <w:rFonts w:ascii="Bookman Old Style" w:hAnsi="Bookman Old Style" w:cs="Arial"/>
          <w:b/>
          <w:bCs/>
          <w:sz w:val="22"/>
          <w:szCs w:val="22"/>
          <w:lang w:val="pt-PT"/>
        </w:rPr>
        <w:t>/2026</w:t>
      </w:r>
    </w:p>
    <w:p w14:paraId="3DAC79B4" w14:textId="77777777" w:rsidR="006F12C5" w:rsidRPr="00CE6485" w:rsidRDefault="006F12C5" w:rsidP="006F12C5">
      <w:pPr>
        <w:widowControl w:val="0"/>
        <w:autoSpaceDE w:val="0"/>
        <w:autoSpaceDN w:val="0"/>
        <w:ind w:left="1701"/>
        <w:jc w:val="both"/>
        <w:rPr>
          <w:rFonts w:ascii="Bookman Old Style" w:hAnsi="Bookman Old Style" w:cs="Arial"/>
          <w:color w:val="000000"/>
          <w:sz w:val="22"/>
          <w:szCs w:val="22"/>
          <w:lang w:val="pt-PT"/>
        </w:rPr>
      </w:pPr>
    </w:p>
    <w:p w14:paraId="4569DCC3" w14:textId="28166983" w:rsidR="006F12C5" w:rsidRPr="00CE6485" w:rsidRDefault="006F12C5" w:rsidP="006F12C5">
      <w:pPr>
        <w:widowControl w:val="0"/>
        <w:autoSpaceDE w:val="0"/>
        <w:autoSpaceDN w:val="0"/>
        <w:ind w:left="1701"/>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Pelo presente termo de Contrato que entre si fazem o</w:t>
      </w:r>
      <w:r w:rsidRPr="00CE6485">
        <w:rPr>
          <w:rFonts w:ascii="Bookman Old Style" w:hAnsi="Bookman Old Style" w:cs="Arial"/>
          <w:b/>
          <w:color w:val="000000"/>
          <w:sz w:val="22"/>
          <w:szCs w:val="22"/>
          <w:lang w:val="pt-PT"/>
        </w:rPr>
        <w:t xml:space="preserve"> MUNICÍPIO DE PERITIBA-SC,</w:t>
      </w:r>
      <w:r w:rsidRPr="00CE6485">
        <w:rPr>
          <w:rFonts w:ascii="Bookman Old Style" w:hAnsi="Bookman Old Style" w:cs="Arial"/>
          <w:color w:val="000000"/>
          <w:sz w:val="22"/>
          <w:szCs w:val="22"/>
          <w:lang w:val="pt-PT"/>
        </w:rPr>
        <w:t xml:space="preserve"> Pessoa Jurídica de direito público interno, inscrita no CNPJ n. 82.815.085/0001-20, com sede à Rua Frei Bonifácio, n. 63, centro, doravante denominada simplesmente de </w:t>
      </w:r>
      <w:r w:rsidRPr="00CE6485">
        <w:rPr>
          <w:rFonts w:ascii="Bookman Old Style" w:hAnsi="Bookman Old Style" w:cs="Arial"/>
          <w:b/>
          <w:color w:val="000000"/>
          <w:sz w:val="22"/>
          <w:szCs w:val="22"/>
          <w:lang w:val="pt-PT"/>
        </w:rPr>
        <w:t>MUNICÍPIO</w:t>
      </w:r>
      <w:r w:rsidRPr="00CE6485">
        <w:rPr>
          <w:rFonts w:ascii="Bookman Old Style" w:hAnsi="Bookman Old Style" w:cs="Arial"/>
          <w:color w:val="000000"/>
          <w:sz w:val="22"/>
          <w:szCs w:val="22"/>
          <w:lang w:val="pt-PT"/>
        </w:rPr>
        <w:t xml:space="preserve">, neste ato representado por seu Prefeito Municipal </w:t>
      </w:r>
      <w:r w:rsidRPr="00CE6485">
        <w:rPr>
          <w:rFonts w:ascii="Bookman Old Style" w:hAnsi="Bookman Old Style" w:cs="Arial"/>
          <w:sz w:val="22"/>
          <w:szCs w:val="22"/>
        </w:rPr>
        <w:t xml:space="preserve">o Sr. </w:t>
      </w:r>
      <w:r w:rsidRPr="00CE6485">
        <w:rPr>
          <w:rFonts w:ascii="Bookman Old Style" w:hAnsi="Bookman Old Style" w:cs="Arial"/>
          <w:b/>
          <w:sz w:val="22"/>
          <w:szCs w:val="22"/>
        </w:rPr>
        <w:t>PAULO JOSÉ DEITOS</w:t>
      </w:r>
      <w:r w:rsidRPr="00CE6485">
        <w:rPr>
          <w:rFonts w:ascii="Bookman Old Style" w:hAnsi="Bookman Old Style" w:cs="Arial"/>
          <w:sz w:val="22"/>
          <w:szCs w:val="22"/>
        </w:rPr>
        <w:t>,</w:t>
      </w:r>
      <w:r w:rsidRPr="00CE6485">
        <w:rPr>
          <w:rFonts w:ascii="Bookman Old Style" w:hAnsi="Bookman Old Style" w:cs="Arial"/>
          <w:b/>
          <w:sz w:val="22"/>
          <w:szCs w:val="22"/>
        </w:rPr>
        <w:t xml:space="preserve"> </w:t>
      </w:r>
      <w:r w:rsidRPr="00CE6485">
        <w:rPr>
          <w:rFonts w:ascii="Bookman Old Style" w:hAnsi="Bookman Old Style" w:cs="Arial"/>
          <w:sz w:val="22"/>
          <w:szCs w:val="22"/>
        </w:rPr>
        <w:t>inscrito no CPF sob n. 021.966.329-70</w:t>
      </w:r>
      <w:r w:rsidRPr="00CE6485">
        <w:rPr>
          <w:rFonts w:ascii="Bookman Old Style" w:hAnsi="Bookman Old Style" w:cs="Arial"/>
          <w:color w:val="000000"/>
          <w:sz w:val="22"/>
          <w:szCs w:val="22"/>
          <w:lang w:val="pt-PT"/>
        </w:rPr>
        <w:t xml:space="preserve">, doravante denominado simplesmente </w:t>
      </w:r>
      <w:r w:rsidRPr="00CE6485">
        <w:rPr>
          <w:rFonts w:ascii="Bookman Old Style" w:hAnsi="Bookman Old Style" w:cs="Arial"/>
          <w:b/>
          <w:color w:val="000000"/>
          <w:sz w:val="22"/>
          <w:szCs w:val="22"/>
          <w:lang w:val="pt-PT"/>
        </w:rPr>
        <w:t>CONTRATANTE</w:t>
      </w:r>
      <w:r w:rsidRPr="00CE6485">
        <w:rPr>
          <w:rFonts w:ascii="Bookman Old Style" w:hAnsi="Bookman Old Style" w:cs="Arial"/>
          <w:color w:val="000000"/>
          <w:sz w:val="22"/>
          <w:szCs w:val="22"/>
          <w:lang w:val="pt-PT"/>
        </w:rPr>
        <w:t xml:space="preserve">, e, de outro, a empresa </w:t>
      </w:r>
      <w:r w:rsidR="00D61F74" w:rsidRPr="00CE6485">
        <w:rPr>
          <w:rFonts w:ascii="Bookman Old Style" w:hAnsi="Bookman Old Style"/>
          <w:b/>
          <w:sz w:val="22"/>
          <w:szCs w:val="22"/>
        </w:rPr>
        <w:t>HENRIQUE AUGUSTO RAUBER</w:t>
      </w:r>
      <w:r w:rsidRPr="00CE6485">
        <w:rPr>
          <w:rFonts w:ascii="Bookman Old Style" w:hAnsi="Bookman Old Style" w:cs="Arial"/>
          <w:b/>
          <w:sz w:val="22"/>
          <w:szCs w:val="22"/>
        </w:rPr>
        <w:t xml:space="preserve">, </w:t>
      </w:r>
      <w:r w:rsidRPr="00CE6485">
        <w:rPr>
          <w:rFonts w:ascii="Bookman Old Style" w:hAnsi="Bookman Old Style" w:cs="Arial"/>
          <w:sz w:val="22"/>
          <w:szCs w:val="22"/>
        </w:rPr>
        <w:t xml:space="preserve">Pessoa Jurídica de Direito Privado, inscrita no CNPJ de n. </w:t>
      </w:r>
      <w:r w:rsidR="00D61F74" w:rsidRPr="00CE6485">
        <w:rPr>
          <w:rFonts w:ascii="Bookman Old Style" w:hAnsi="Bookman Old Style"/>
          <w:bCs/>
          <w:sz w:val="22"/>
          <w:szCs w:val="22"/>
        </w:rPr>
        <w:t>69.467.790/0001-16</w:t>
      </w:r>
      <w:r w:rsidRPr="00CE6485">
        <w:rPr>
          <w:rFonts w:ascii="Bookman Old Style" w:hAnsi="Bookman Old Style" w:cs="Arial"/>
          <w:sz w:val="22"/>
          <w:szCs w:val="22"/>
        </w:rPr>
        <w:t xml:space="preserve">, com sede à </w:t>
      </w:r>
      <w:r w:rsidR="00D02307" w:rsidRPr="00CE6485">
        <w:rPr>
          <w:rFonts w:ascii="Bookman Old Style" w:hAnsi="Bookman Old Style" w:cs="Arial"/>
          <w:sz w:val="22"/>
          <w:szCs w:val="22"/>
        </w:rPr>
        <w:t>Rua do Comércio</w:t>
      </w:r>
      <w:r w:rsidRPr="00CE6485">
        <w:rPr>
          <w:rFonts w:ascii="Bookman Old Style" w:hAnsi="Bookman Old Style" w:cs="Arial"/>
          <w:sz w:val="22"/>
          <w:szCs w:val="22"/>
        </w:rPr>
        <w:t xml:space="preserve">, n. </w:t>
      </w:r>
      <w:r w:rsidR="00D02307" w:rsidRPr="00CE6485">
        <w:rPr>
          <w:rFonts w:ascii="Bookman Old Style" w:hAnsi="Bookman Old Style" w:cs="Arial"/>
          <w:sz w:val="22"/>
          <w:szCs w:val="22"/>
        </w:rPr>
        <w:t>490</w:t>
      </w:r>
      <w:r w:rsidRPr="00CE6485">
        <w:rPr>
          <w:rFonts w:ascii="Bookman Old Style" w:hAnsi="Bookman Old Style" w:cs="Arial"/>
          <w:sz w:val="22"/>
          <w:szCs w:val="22"/>
        </w:rPr>
        <w:t xml:space="preserve">, Bairro </w:t>
      </w:r>
      <w:r w:rsidR="00D02307" w:rsidRPr="00CE6485">
        <w:rPr>
          <w:rFonts w:ascii="Bookman Old Style" w:hAnsi="Bookman Old Style" w:cs="Arial"/>
          <w:sz w:val="22"/>
          <w:szCs w:val="22"/>
        </w:rPr>
        <w:t>Centro</w:t>
      </w:r>
      <w:r w:rsidRPr="00CE6485">
        <w:rPr>
          <w:rFonts w:ascii="Bookman Old Style" w:hAnsi="Bookman Old Style" w:cs="Arial"/>
          <w:sz w:val="22"/>
          <w:szCs w:val="22"/>
        </w:rPr>
        <w:t xml:space="preserve">, CEP </w:t>
      </w:r>
      <w:r w:rsidR="00D02307" w:rsidRPr="00CE6485">
        <w:rPr>
          <w:rFonts w:ascii="Bookman Old Style" w:hAnsi="Bookman Old Style" w:cs="Arial"/>
          <w:sz w:val="22"/>
          <w:szCs w:val="22"/>
        </w:rPr>
        <w:t>89.750-000</w:t>
      </w:r>
      <w:r w:rsidRPr="00CE6485">
        <w:rPr>
          <w:rFonts w:ascii="Bookman Old Style" w:hAnsi="Bookman Old Style" w:cs="Arial"/>
          <w:sz w:val="22"/>
          <w:szCs w:val="22"/>
        </w:rPr>
        <w:t>, neste ato representada pelo seu Representante Legal o Senhor</w:t>
      </w:r>
      <w:r w:rsidRPr="00CE6485">
        <w:rPr>
          <w:rFonts w:ascii="Bookman Old Style" w:hAnsi="Bookman Old Style" w:cs="Arial"/>
          <w:b/>
          <w:sz w:val="22"/>
          <w:szCs w:val="22"/>
        </w:rPr>
        <w:t xml:space="preserve"> </w:t>
      </w:r>
      <w:r w:rsidR="00D61F74" w:rsidRPr="00CE6485">
        <w:rPr>
          <w:rFonts w:ascii="Bookman Old Style" w:hAnsi="Bookman Old Style"/>
          <w:b/>
          <w:sz w:val="22"/>
          <w:szCs w:val="22"/>
        </w:rPr>
        <w:t>HENRIQUE AUGUSTO RAUBER</w:t>
      </w:r>
      <w:r w:rsidRPr="00CE6485">
        <w:rPr>
          <w:rFonts w:ascii="Bookman Old Style" w:hAnsi="Bookman Old Style" w:cs="Arial"/>
          <w:b/>
          <w:sz w:val="22"/>
          <w:szCs w:val="22"/>
        </w:rPr>
        <w:t xml:space="preserve">, </w:t>
      </w:r>
      <w:r w:rsidRPr="00CE6485">
        <w:rPr>
          <w:rFonts w:ascii="Bookman Old Style" w:hAnsi="Bookman Old Style" w:cs="Arial"/>
          <w:sz w:val="22"/>
          <w:szCs w:val="22"/>
        </w:rPr>
        <w:t xml:space="preserve">portador da Carteira de Identidade n. </w:t>
      </w:r>
      <w:r w:rsidR="00D02307" w:rsidRPr="00CE6485">
        <w:rPr>
          <w:rFonts w:ascii="Bookman Old Style" w:hAnsi="Bookman Old Style" w:cs="Arial"/>
          <w:sz w:val="22"/>
          <w:szCs w:val="22"/>
        </w:rPr>
        <w:t xml:space="preserve">5839415 SSP SC </w:t>
      </w:r>
      <w:r w:rsidRPr="00CE6485">
        <w:rPr>
          <w:rFonts w:ascii="Bookman Old Style" w:hAnsi="Bookman Old Style" w:cs="Arial"/>
          <w:sz w:val="22"/>
          <w:szCs w:val="22"/>
        </w:rPr>
        <w:t xml:space="preserve">e CPF n. </w:t>
      </w:r>
      <w:r w:rsidR="007602C7" w:rsidRPr="00CE6485">
        <w:rPr>
          <w:rFonts w:ascii="Bookman Old Style" w:hAnsi="Bookman Old Style" w:cs="Arial"/>
          <w:strike/>
          <w:sz w:val="22"/>
          <w:szCs w:val="22"/>
        </w:rPr>
        <w:t>064.285.115-48</w:t>
      </w:r>
      <w:r w:rsidRPr="00CE6485">
        <w:rPr>
          <w:rFonts w:ascii="Bookman Old Style" w:hAnsi="Bookman Old Style" w:cs="Arial"/>
          <w:sz w:val="22"/>
          <w:szCs w:val="22"/>
        </w:rPr>
        <w:t>,</w:t>
      </w:r>
      <w:r w:rsidR="00CE6485" w:rsidRPr="00CE6485">
        <w:rPr>
          <w:rFonts w:ascii="Bookman Old Style" w:hAnsi="Bookman Old Style" w:cs="Arial"/>
          <w:sz w:val="22"/>
          <w:szCs w:val="22"/>
        </w:rPr>
        <w:t xml:space="preserve"> 091.742.689-45</w:t>
      </w:r>
      <w:r w:rsidRPr="00CE6485">
        <w:rPr>
          <w:rFonts w:ascii="Bookman Old Style" w:hAnsi="Bookman Old Style" w:cs="Arial"/>
          <w:sz w:val="22"/>
          <w:szCs w:val="22"/>
        </w:rPr>
        <w:t xml:space="preserve"> a seguir denominada simplesmente de</w:t>
      </w:r>
      <w:r w:rsidRPr="00CE6485">
        <w:rPr>
          <w:rFonts w:ascii="Bookman Old Style" w:hAnsi="Bookman Old Style" w:cs="Arial"/>
          <w:b/>
          <w:sz w:val="22"/>
          <w:szCs w:val="22"/>
        </w:rPr>
        <w:t xml:space="preserve"> CONTRATADA</w:t>
      </w:r>
      <w:r w:rsidRPr="00CE6485">
        <w:rPr>
          <w:rFonts w:ascii="Bookman Old Style" w:hAnsi="Bookman Old Style" w:cs="Arial"/>
          <w:color w:val="000000"/>
          <w:sz w:val="22"/>
          <w:szCs w:val="22"/>
          <w:lang w:val="pt-PT"/>
        </w:rPr>
        <w:t xml:space="preserve">, perante as testemunhas abaixo firmadas, pactuam o presente contrato, cuja celebração foi autorizada pelo </w:t>
      </w:r>
      <w:r w:rsidRPr="00CE6485">
        <w:rPr>
          <w:rFonts w:ascii="Bookman Old Style" w:hAnsi="Bookman Old Style" w:cs="Arial"/>
          <w:b/>
          <w:color w:val="000000"/>
          <w:sz w:val="22"/>
          <w:szCs w:val="22"/>
          <w:lang w:val="pt-PT"/>
        </w:rPr>
        <w:t>Processo</w:t>
      </w:r>
      <w:r w:rsidRPr="00CE6485">
        <w:rPr>
          <w:rFonts w:ascii="Bookman Old Style" w:hAnsi="Bookman Old Style" w:cs="Arial"/>
          <w:color w:val="000000"/>
          <w:sz w:val="22"/>
          <w:szCs w:val="22"/>
          <w:lang w:val="pt-PT"/>
        </w:rPr>
        <w:t xml:space="preserve"> </w:t>
      </w:r>
      <w:r w:rsidRPr="00CE6485">
        <w:rPr>
          <w:rFonts w:ascii="Bookman Old Style" w:hAnsi="Bookman Old Style" w:cs="Arial"/>
          <w:b/>
          <w:color w:val="000000"/>
          <w:sz w:val="22"/>
          <w:szCs w:val="22"/>
          <w:lang w:val="pt-PT"/>
        </w:rPr>
        <w:t>Licitatório n. 200/2026</w:t>
      </w:r>
      <w:r w:rsidRPr="00CE6485">
        <w:rPr>
          <w:rFonts w:ascii="Bookman Old Style" w:hAnsi="Bookman Old Style" w:cs="Arial"/>
          <w:color w:val="000000"/>
          <w:sz w:val="22"/>
          <w:szCs w:val="22"/>
          <w:lang w:val="pt-PT"/>
        </w:rPr>
        <w:t xml:space="preserve">, </w:t>
      </w:r>
      <w:r w:rsidRPr="00CE6485">
        <w:rPr>
          <w:rFonts w:ascii="Bookman Old Style" w:hAnsi="Bookman Old Style" w:cs="Arial"/>
          <w:b/>
          <w:color w:val="000000"/>
          <w:sz w:val="22"/>
          <w:szCs w:val="22"/>
          <w:lang w:val="pt-PT"/>
        </w:rPr>
        <w:t xml:space="preserve">Pregão Eletrônico n. </w:t>
      </w:r>
      <w:r w:rsidR="001D5E17" w:rsidRPr="00CE6485">
        <w:rPr>
          <w:rFonts w:ascii="Bookman Old Style" w:hAnsi="Bookman Old Style" w:cs="Arial"/>
          <w:b/>
          <w:color w:val="000000"/>
          <w:sz w:val="22"/>
          <w:szCs w:val="22"/>
          <w:lang w:val="pt-PT"/>
        </w:rPr>
        <w:t>57</w:t>
      </w:r>
      <w:r w:rsidRPr="00CE6485">
        <w:rPr>
          <w:rFonts w:ascii="Bookman Old Style" w:hAnsi="Bookman Old Style" w:cs="Arial"/>
          <w:b/>
          <w:color w:val="000000"/>
          <w:sz w:val="22"/>
          <w:szCs w:val="22"/>
          <w:lang w:val="pt-PT"/>
        </w:rPr>
        <w:t>/2026</w:t>
      </w:r>
      <w:r w:rsidRPr="00CE6485">
        <w:rPr>
          <w:rFonts w:ascii="Bookman Old Style" w:hAnsi="Bookman Old Style" w:cs="Arial"/>
          <w:color w:val="000000"/>
          <w:sz w:val="22"/>
          <w:szCs w:val="22"/>
          <w:lang w:val="pt-PT"/>
        </w:rPr>
        <w:t xml:space="preserve"> </w:t>
      </w:r>
      <w:r w:rsidRPr="00CE6485">
        <w:rPr>
          <w:rFonts w:ascii="Bookman Old Style" w:hAnsi="Bookman Old Style" w:cs="Arial"/>
          <w:color w:val="000000"/>
          <w:sz w:val="22"/>
          <w:szCs w:val="22"/>
        </w:rPr>
        <w:t>que se regerá nos termos da Lei n. 14.133/2021 e suas alterações, atendidas as Cláusulas e condições que anunciam   a seguir:</w:t>
      </w:r>
    </w:p>
    <w:p w14:paraId="0946F936" w14:textId="77777777" w:rsidR="006F12C5" w:rsidRPr="00CE6485" w:rsidRDefault="006F12C5" w:rsidP="006F12C5">
      <w:pPr>
        <w:jc w:val="both"/>
        <w:rPr>
          <w:rFonts w:ascii="Bookman Old Style" w:hAnsi="Bookman Old Style"/>
          <w:sz w:val="22"/>
          <w:szCs w:val="22"/>
          <w:highlight w:val="yellow"/>
          <w:lang w:val="pt-PT"/>
        </w:rPr>
      </w:pPr>
      <w:r w:rsidRPr="00CE6485">
        <w:rPr>
          <w:rFonts w:ascii="Bookman Old Style" w:hAnsi="Bookman Old Style"/>
          <w:sz w:val="22"/>
          <w:szCs w:val="22"/>
          <w:highlight w:val="yellow"/>
          <w:lang w:val="pt-PT"/>
        </w:rPr>
        <w:t xml:space="preserve"> </w:t>
      </w:r>
    </w:p>
    <w:p w14:paraId="02D35454"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PRIMEIRA</w:t>
      </w:r>
      <w:r w:rsidRPr="00CE6485">
        <w:rPr>
          <w:rFonts w:ascii="Bookman Old Style" w:hAnsi="Bookman Old Style" w:cs="Arial"/>
          <w:b/>
          <w:color w:val="000000"/>
          <w:sz w:val="22"/>
          <w:szCs w:val="22"/>
          <w:lang w:val="pt-PT"/>
        </w:rPr>
        <w:t xml:space="preserve"> – DOS DOCUMENTOS:</w:t>
      </w:r>
    </w:p>
    <w:p w14:paraId="0056C77A"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1.1. Fazem parte deste contrato, independentemente de transcrição, todos os elementos que compõem o processo de licitação antes nominado, inclusive a proposta apresentada pela CONTRATADA.</w:t>
      </w:r>
    </w:p>
    <w:p w14:paraId="1C2F4634" w14:textId="77777777" w:rsidR="006F12C5" w:rsidRPr="00CE6485" w:rsidRDefault="006F12C5" w:rsidP="006F12C5">
      <w:pPr>
        <w:widowControl w:val="0"/>
        <w:autoSpaceDE w:val="0"/>
        <w:autoSpaceDN w:val="0"/>
        <w:jc w:val="both"/>
        <w:rPr>
          <w:rFonts w:ascii="Bookman Old Style" w:hAnsi="Bookman Old Style" w:cs="Arial"/>
          <w:color w:val="000000"/>
          <w:sz w:val="22"/>
          <w:szCs w:val="22"/>
          <w:highlight w:val="yellow"/>
          <w:lang w:val="pt-PT"/>
        </w:rPr>
      </w:pPr>
    </w:p>
    <w:p w14:paraId="5CA4E9D0"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SEGUNDA</w:t>
      </w:r>
      <w:r w:rsidRPr="00CE6485">
        <w:rPr>
          <w:rFonts w:ascii="Bookman Old Style" w:hAnsi="Bookman Old Style" w:cs="Arial"/>
          <w:b/>
          <w:color w:val="000000"/>
          <w:sz w:val="22"/>
          <w:szCs w:val="22"/>
          <w:lang w:val="pt-PT"/>
        </w:rPr>
        <w:t xml:space="preserve"> - DO OBJETO:</w:t>
      </w:r>
    </w:p>
    <w:p w14:paraId="3DAAB198" w14:textId="77777777" w:rsidR="006F12C5" w:rsidRDefault="006F12C5" w:rsidP="006F12C5">
      <w:pPr>
        <w:jc w:val="both"/>
        <w:rPr>
          <w:rFonts w:ascii="Bookman Old Style" w:hAnsi="Bookman Old Style" w:cs="Raavi"/>
          <w:sz w:val="22"/>
          <w:szCs w:val="22"/>
        </w:rPr>
      </w:pPr>
      <w:r w:rsidRPr="00CE6485">
        <w:rPr>
          <w:rFonts w:ascii="Bookman Old Style" w:hAnsi="Bookman Old Style"/>
          <w:sz w:val="22"/>
          <w:szCs w:val="22"/>
          <w:lang w:val="pt-PT"/>
        </w:rPr>
        <w:t xml:space="preserve">2.1. </w:t>
      </w:r>
      <w:r w:rsidRPr="00CE6485">
        <w:rPr>
          <w:rFonts w:ascii="Bookman Old Style" w:hAnsi="Bookman Old Style" w:cs="Arial"/>
          <w:color w:val="000000"/>
          <w:sz w:val="22"/>
          <w:szCs w:val="22"/>
          <w:lang w:val="pt-PT"/>
        </w:rPr>
        <w:t xml:space="preserve">O objeto do presente contrato </w:t>
      </w:r>
      <w:r w:rsidRPr="00CE6485">
        <w:rPr>
          <w:rFonts w:ascii="Bookman Old Style" w:hAnsi="Bookman Old Style" w:cs="Raavi"/>
          <w:sz w:val="22"/>
          <w:szCs w:val="22"/>
        </w:rPr>
        <w:t xml:space="preserve">é </w:t>
      </w:r>
      <w:r w:rsidRPr="00CE6485">
        <w:rPr>
          <w:rFonts w:ascii="Bookman Old Style" w:hAnsi="Bookman Old Style"/>
          <w:sz w:val="22"/>
          <w:szCs w:val="22"/>
        </w:rPr>
        <w:t>a c</w:t>
      </w:r>
      <w:r w:rsidRPr="00CE6485">
        <w:rPr>
          <w:rFonts w:ascii="Bookman Old Style" w:hAnsi="Bookman Old Style" w:cs="Raavi"/>
          <w:sz w:val="22"/>
          <w:szCs w:val="22"/>
        </w:rPr>
        <w:t xml:space="preserve">ontratação de empresa especializada para a prestação de serviços de Responsabilidade Técnica por profissional devidamente habilitado como Médico Veterinário, visando atender às atribuições de responsável técnico dos estabelecimentos de acordo com a legislação vigente do Serviço de Inspeção Municipal (SIM) do Município de Peritiba/SC, conforme relação abaixo: </w:t>
      </w:r>
    </w:p>
    <w:p w14:paraId="6C60F393" w14:textId="77777777" w:rsidR="00CE6485" w:rsidRPr="00CE6485" w:rsidRDefault="00CE6485" w:rsidP="006F12C5">
      <w:pPr>
        <w:jc w:val="both"/>
        <w:rPr>
          <w:rFonts w:ascii="Bookman Old Style" w:hAnsi="Bookman Old Style" w:cs="Raavi"/>
          <w:sz w:val="22"/>
          <w:szCs w:val="22"/>
        </w:rPr>
      </w:pPr>
    </w:p>
    <w:tbl>
      <w:tblPr>
        <w:tblpPr w:leftFromText="141" w:rightFromText="141" w:vertAnchor="text" w:horzAnchor="margin" w:tblpXSpec="center" w:tblpY="46"/>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567"/>
        <w:gridCol w:w="4536"/>
        <w:gridCol w:w="992"/>
        <w:gridCol w:w="1276"/>
      </w:tblGrid>
      <w:tr w:rsidR="001D5E17" w:rsidRPr="00CE6485" w14:paraId="000904BD" w14:textId="77777777" w:rsidTr="00C359F7">
        <w:trPr>
          <w:trHeight w:val="416"/>
        </w:trPr>
        <w:tc>
          <w:tcPr>
            <w:tcW w:w="704" w:type="dxa"/>
            <w:shd w:val="clear" w:color="000000" w:fill="0000CC"/>
            <w:vAlign w:val="center"/>
            <w:hideMark/>
          </w:tcPr>
          <w:p w14:paraId="5DCA7C48"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Item</w:t>
            </w:r>
          </w:p>
        </w:tc>
        <w:tc>
          <w:tcPr>
            <w:tcW w:w="851" w:type="dxa"/>
            <w:shd w:val="clear" w:color="000000" w:fill="0000CC"/>
            <w:vAlign w:val="center"/>
            <w:hideMark/>
          </w:tcPr>
          <w:p w14:paraId="3C0EBC49" w14:textId="5E6D51C0"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Quant</w:t>
            </w:r>
          </w:p>
        </w:tc>
        <w:tc>
          <w:tcPr>
            <w:tcW w:w="567" w:type="dxa"/>
            <w:shd w:val="clear" w:color="000000" w:fill="0000CC"/>
            <w:vAlign w:val="center"/>
            <w:hideMark/>
          </w:tcPr>
          <w:p w14:paraId="1C5A061A"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Und</w:t>
            </w:r>
          </w:p>
        </w:tc>
        <w:tc>
          <w:tcPr>
            <w:tcW w:w="4536" w:type="dxa"/>
            <w:shd w:val="clear" w:color="000000" w:fill="0000CC"/>
            <w:vAlign w:val="center"/>
            <w:hideMark/>
          </w:tcPr>
          <w:p w14:paraId="44A8D528"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Descrição</w:t>
            </w:r>
          </w:p>
        </w:tc>
        <w:tc>
          <w:tcPr>
            <w:tcW w:w="992" w:type="dxa"/>
            <w:shd w:val="clear" w:color="000000" w:fill="0000CC"/>
            <w:vAlign w:val="center"/>
            <w:hideMark/>
          </w:tcPr>
          <w:p w14:paraId="1C0644D6"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R$ Unit.</w:t>
            </w:r>
          </w:p>
        </w:tc>
        <w:tc>
          <w:tcPr>
            <w:tcW w:w="1276" w:type="dxa"/>
            <w:shd w:val="clear" w:color="000000" w:fill="0000CC"/>
            <w:vAlign w:val="center"/>
            <w:hideMark/>
          </w:tcPr>
          <w:p w14:paraId="378B8F66"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R</w:t>
            </w:r>
            <w:proofErr w:type="gramStart"/>
            <w:r w:rsidRPr="00CE6485">
              <w:rPr>
                <w:rFonts w:ascii="Bookman Old Style" w:hAnsi="Bookman Old Style" w:cs="Calibri"/>
                <w:b/>
                <w:bCs/>
                <w:sz w:val="18"/>
                <w:szCs w:val="18"/>
              </w:rPr>
              <w:t>$ Total</w:t>
            </w:r>
            <w:proofErr w:type="gramEnd"/>
          </w:p>
        </w:tc>
      </w:tr>
      <w:tr w:rsidR="001D5E17" w:rsidRPr="00CE6485" w14:paraId="6685C0B2" w14:textId="77777777" w:rsidTr="00CE6485">
        <w:trPr>
          <w:trHeight w:val="245"/>
        </w:trPr>
        <w:tc>
          <w:tcPr>
            <w:tcW w:w="704" w:type="dxa"/>
            <w:vAlign w:val="center"/>
          </w:tcPr>
          <w:p w14:paraId="7507817A" w14:textId="77777777" w:rsidR="001D5E17" w:rsidRPr="00CE6485" w:rsidRDefault="001D5E17" w:rsidP="001D5E17">
            <w:pPr>
              <w:jc w:val="center"/>
              <w:rPr>
                <w:rFonts w:ascii="Bookman Old Style" w:hAnsi="Bookman Old Style" w:cs="Calibri"/>
                <w:sz w:val="18"/>
                <w:szCs w:val="18"/>
              </w:rPr>
            </w:pPr>
            <w:r w:rsidRPr="00CE6485">
              <w:rPr>
                <w:rFonts w:ascii="Bookman Old Style" w:hAnsi="Bookman Old Style" w:cs="Calibri"/>
                <w:sz w:val="18"/>
                <w:szCs w:val="18"/>
              </w:rPr>
              <w:t>1</w:t>
            </w:r>
          </w:p>
        </w:tc>
        <w:tc>
          <w:tcPr>
            <w:tcW w:w="851" w:type="dxa"/>
            <w:vAlign w:val="center"/>
          </w:tcPr>
          <w:p w14:paraId="3BFF15B7" w14:textId="77777777" w:rsidR="001D5E17" w:rsidRPr="00CE6485" w:rsidRDefault="001D5E17" w:rsidP="001D5E17">
            <w:pPr>
              <w:jc w:val="center"/>
              <w:rPr>
                <w:rFonts w:ascii="Bookman Old Style" w:hAnsi="Bookman Old Style" w:cs="Calibri"/>
                <w:sz w:val="18"/>
                <w:szCs w:val="18"/>
              </w:rPr>
            </w:pPr>
            <w:r w:rsidRPr="00CE6485">
              <w:rPr>
                <w:rFonts w:ascii="Bookman Old Style" w:hAnsi="Bookman Old Style" w:cs="Calibri"/>
                <w:sz w:val="18"/>
                <w:szCs w:val="18"/>
              </w:rPr>
              <w:t>12</w:t>
            </w:r>
          </w:p>
        </w:tc>
        <w:tc>
          <w:tcPr>
            <w:tcW w:w="567" w:type="dxa"/>
            <w:vAlign w:val="center"/>
          </w:tcPr>
          <w:p w14:paraId="43F0E06D" w14:textId="77777777" w:rsidR="001D5E17" w:rsidRPr="00CE6485" w:rsidRDefault="001D5E17" w:rsidP="001D5E17">
            <w:pPr>
              <w:jc w:val="center"/>
              <w:rPr>
                <w:rFonts w:ascii="Bookman Old Style" w:hAnsi="Bookman Old Style" w:cs="Calibri"/>
                <w:sz w:val="18"/>
                <w:szCs w:val="18"/>
              </w:rPr>
            </w:pPr>
            <w:r w:rsidRPr="00CE6485">
              <w:rPr>
                <w:rFonts w:ascii="Bookman Old Style" w:hAnsi="Bookman Old Style" w:cs="Calibri"/>
                <w:sz w:val="18"/>
                <w:szCs w:val="18"/>
              </w:rPr>
              <w:t>Mês</w:t>
            </w:r>
          </w:p>
        </w:tc>
        <w:tc>
          <w:tcPr>
            <w:tcW w:w="4536" w:type="dxa"/>
            <w:vAlign w:val="center"/>
          </w:tcPr>
          <w:p w14:paraId="0ADE925D" w14:textId="77777777" w:rsidR="001D5E17" w:rsidRPr="00CE6485" w:rsidRDefault="001D5E17" w:rsidP="001D5E17">
            <w:pPr>
              <w:jc w:val="both"/>
              <w:rPr>
                <w:rFonts w:ascii="Bookman Old Style" w:hAnsi="Bookman Old Style" w:cs="Calibri"/>
                <w:sz w:val="18"/>
                <w:szCs w:val="18"/>
              </w:rPr>
            </w:pPr>
            <w:r w:rsidRPr="00CE6485">
              <w:rPr>
                <w:rFonts w:ascii="Bookman Old Style" w:hAnsi="Bookman Old Style"/>
                <w:sz w:val="18"/>
                <w:szCs w:val="18"/>
              </w:rPr>
              <w:t>25689 - Prestação de serviço e assessoria na continuação dos trabalhos de implementação e operacionalização do serviço de inspeção municipal (SIM), para o Município de Peritiba.</w:t>
            </w:r>
          </w:p>
        </w:tc>
        <w:tc>
          <w:tcPr>
            <w:tcW w:w="992" w:type="dxa"/>
            <w:vAlign w:val="center"/>
          </w:tcPr>
          <w:p w14:paraId="17A1A852" w14:textId="77777777" w:rsidR="001D5E17" w:rsidRPr="00CE6485" w:rsidRDefault="001D5E17" w:rsidP="001D5E17">
            <w:pPr>
              <w:jc w:val="center"/>
              <w:rPr>
                <w:rFonts w:ascii="Bookman Old Style" w:hAnsi="Bookman Old Style" w:cs="Calibri"/>
                <w:sz w:val="18"/>
                <w:szCs w:val="18"/>
              </w:rPr>
            </w:pPr>
            <w:r w:rsidRPr="00CE6485">
              <w:rPr>
                <w:rFonts w:ascii="Bookman Old Style" w:hAnsi="Bookman Old Style"/>
                <w:sz w:val="18"/>
                <w:szCs w:val="18"/>
              </w:rPr>
              <w:t>3.997,00</w:t>
            </w:r>
          </w:p>
        </w:tc>
        <w:tc>
          <w:tcPr>
            <w:tcW w:w="1276" w:type="dxa"/>
            <w:vAlign w:val="center"/>
          </w:tcPr>
          <w:p w14:paraId="2FC2FD8C" w14:textId="77777777" w:rsidR="001D5E17" w:rsidRPr="00CE6485" w:rsidRDefault="001D5E17" w:rsidP="001D5E17">
            <w:pPr>
              <w:jc w:val="center"/>
              <w:rPr>
                <w:rFonts w:ascii="Bookman Old Style" w:hAnsi="Bookman Old Style" w:cs="Calibri"/>
                <w:sz w:val="18"/>
                <w:szCs w:val="18"/>
              </w:rPr>
            </w:pPr>
            <w:r w:rsidRPr="00CE6485">
              <w:rPr>
                <w:rFonts w:ascii="Bookman Old Style" w:hAnsi="Bookman Old Style"/>
                <w:sz w:val="18"/>
                <w:szCs w:val="18"/>
              </w:rPr>
              <w:t>47.964,00</w:t>
            </w:r>
          </w:p>
        </w:tc>
      </w:tr>
      <w:tr w:rsidR="001D5E17" w:rsidRPr="00CE6485" w14:paraId="15735036" w14:textId="77777777" w:rsidTr="00CE6485">
        <w:trPr>
          <w:trHeight w:val="245"/>
        </w:trPr>
        <w:tc>
          <w:tcPr>
            <w:tcW w:w="7650" w:type="dxa"/>
            <w:gridSpan w:val="5"/>
            <w:vAlign w:val="center"/>
          </w:tcPr>
          <w:p w14:paraId="343E4887" w14:textId="77777777" w:rsidR="001D5E17" w:rsidRPr="00CE6485" w:rsidRDefault="001D5E17" w:rsidP="001D5E17">
            <w:pPr>
              <w:jc w:val="right"/>
              <w:rPr>
                <w:rFonts w:ascii="Bookman Old Style" w:hAnsi="Bookman Old Style" w:cs="Calibri"/>
                <w:b/>
                <w:bCs/>
                <w:sz w:val="18"/>
                <w:szCs w:val="18"/>
              </w:rPr>
            </w:pPr>
            <w:r w:rsidRPr="00CE6485">
              <w:rPr>
                <w:rFonts w:ascii="Bookman Old Style" w:hAnsi="Bookman Old Style" w:cs="Calibri"/>
                <w:b/>
                <w:bCs/>
                <w:sz w:val="18"/>
                <w:szCs w:val="18"/>
              </w:rPr>
              <w:t>Total</w:t>
            </w:r>
          </w:p>
        </w:tc>
        <w:tc>
          <w:tcPr>
            <w:tcW w:w="1276" w:type="dxa"/>
            <w:vAlign w:val="center"/>
          </w:tcPr>
          <w:p w14:paraId="5471310B" w14:textId="77777777" w:rsidR="001D5E17" w:rsidRPr="00CE6485" w:rsidRDefault="001D5E17" w:rsidP="001D5E17">
            <w:pPr>
              <w:jc w:val="center"/>
              <w:rPr>
                <w:rFonts w:ascii="Bookman Old Style" w:hAnsi="Bookman Old Style" w:cs="Calibri"/>
                <w:b/>
                <w:bCs/>
                <w:sz w:val="18"/>
                <w:szCs w:val="18"/>
              </w:rPr>
            </w:pPr>
            <w:r w:rsidRPr="00CE6485">
              <w:rPr>
                <w:rFonts w:ascii="Bookman Old Style" w:hAnsi="Bookman Old Style" w:cs="Calibri"/>
                <w:b/>
                <w:bCs/>
                <w:sz w:val="18"/>
                <w:szCs w:val="18"/>
              </w:rPr>
              <w:t>47.964,00</w:t>
            </w:r>
          </w:p>
        </w:tc>
      </w:tr>
    </w:tbl>
    <w:p w14:paraId="3C316179" w14:textId="77777777" w:rsidR="006F12C5" w:rsidRPr="00CE6485" w:rsidRDefault="006F12C5" w:rsidP="006F12C5">
      <w:pPr>
        <w:jc w:val="both"/>
        <w:rPr>
          <w:rFonts w:ascii="Bookman Old Style" w:hAnsi="Bookman Old Style" w:cs="Raavi"/>
          <w:sz w:val="22"/>
          <w:szCs w:val="22"/>
          <w:lang w:val="pt-PT"/>
        </w:rPr>
      </w:pPr>
    </w:p>
    <w:p w14:paraId="4D75391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1º Serão consideradas inclusas todas as despesas concernentes à execução dos serviços, com o fornecimento da mão de obra necessária, encargos sociais, ferramental, equipamentos, transporte, translado dos materiais a serem utilizados, assistência técnica, benefícios, despesas indiretas, tributos e quaisquer outras incidências.</w:t>
      </w:r>
    </w:p>
    <w:p w14:paraId="251C5245" w14:textId="66A4DECA" w:rsidR="006F12C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2º A CONTRATADA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5E03E7EA" w14:textId="77777777" w:rsidR="006B036F" w:rsidRPr="00CE6485" w:rsidRDefault="006B036F" w:rsidP="006F12C5">
      <w:pPr>
        <w:widowControl w:val="0"/>
        <w:autoSpaceDE w:val="0"/>
        <w:autoSpaceDN w:val="0"/>
        <w:jc w:val="both"/>
        <w:rPr>
          <w:rFonts w:ascii="Bookman Old Style" w:hAnsi="Bookman Old Style" w:cs="Arial"/>
          <w:color w:val="000000"/>
          <w:sz w:val="22"/>
          <w:szCs w:val="22"/>
          <w:lang w:val="pt-PT"/>
        </w:rPr>
      </w:pPr>
    </w:p>
    <w:p w14:paraId="4A8CE0E8" w14:textId="77777777" w:rsidR="006F12C5" w:rsidRPr="00CE6485" w:rsidRDefault="006F12C5" w:rsidP="006F12C5">
      <w:pPr>
        <w:widowControl w:val="0"/>
        <w:autoSpaceDE w:val="0"/>
        <w:autoSpaceDN w:val="0"/>
        <w:jc w:val="both"/>
        <w:rPr>
          <w:rFonts w:ascii="Bookman Old Style" w:hAnsi="Bookman Old Style" w:cs="Arial"/>
          <w:color w:val="000000"/>
          <w:sz w:val="22"/>
          <w:szCs w:val="22"/>
          <w:highlight w:val="yellow"/>
          <w:lang w:val="pt-PT"/>
        </w:rPr>
      </w:pPr>
    </w:p>
    <w:p w14:paraId="199CF4D5"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b/>
          <w:color w:val="000000"/>
          <w:sz w:val="22"/>
          <w:szCs w:val="22"/>
          <w:u w:val="single"/>
          <w:lang w:val="pt-PT"/>
        </w:rPr>
        <w:lastRenderedPageBreak/>
        <w:t>CLÁUSULA TERCEIRA</w:t>
      </w:r>
      <w:r w:rsidRPr="00CE6485">
        <w:rPr>
          <w:rFonts w:ascii="Bookman Old Style" w:hAnsi="Bookman Old Style" w:cs="Arial"/>
          <w:b/>
          <w:color w:val="000000"/>
          <w:sz w:val="22"/>
          <w:szCs w:val="22"/>
          <w:lang w:val="pt-PT"/>
        </w:rPr>
        <w:t xml:space="preserve"> – DO PREÇO, </w:t>
      </w:r>
      <w:r w:rsidRPr="00CE6485">
        <w:rPr>
          <w:rFonts w:ascii="Bookman Old Style" w:hAnsi="Bookman Old Style" w:cs="Arial"/>
          <w:b/>
          <w:bCs/>
          <w:color w:val="000000"/>
          <w:sz w:val="22"/>
          <w:szCs w:val="22"/>
          <w:lang w:val="pt-PT"/>
        </w:rPr>
        <w:t xml:space="preserve">DOS PRAZOS, DAS CONDIÇÕES DO PAGAMENTO E DO LOCAL DE ENTREGA DO OBJETO: </w:t>
      </w:r>
    </w:p>
    <w:p w14:paraId="35694CF9" w14:textId="632E773B" w:rsidR="006F12C5" w:rsidRPr="00CE6485" w:rsidRDefault="006F12C5" w:rsidP="006F12C5">
      <w:pPr>
        <w:jc w:val="both"/>
        <w:rPr>
          <w:rFonts w:ascii="Bookman Old Style" w:hAnsi="Bookman Old Style" w:cs="Arial"/>
          <w:color w:val="000000"/>
          <w:sz w:val="22"/>
          <w:szCs w:val="22"/>
        </w:rPr>
      </w:pPr>
      <w:r w:rsidRPr="00CE6485">
        <w:rPr>
          <w:rFonts w:ascii="Bookman Old Style" w:hAnsi="Bookman Old Style" w:cs="Arial"/>
          <w:color w:val="000000"/>
          <w:sz w:val="22"/>
          <w:szCs w:val="22"/>
          <w:lang w:val="pt-PT"/>
        </w:rPr>
        <w:t xml:space="preserve">3.1. O valor pela aquisição dos itens, objeto do presente contrato, é de </w:t>
      </w:r>
      <w:r w:rsidRPr="00CE6485">
        <w:rPr>
          <w:rFonts w:ascii="Bookman Old Style" w:hAnsi="Bookman Old Style" w:cs="Arial"/>
          <w:b/>
          <w:bCs/>
          <w:color w:val="000000"/>
          <w:sz w:val="22"/>
          <w:szCs w:val="22"/>
          <w:lang w:val="pt-PT"/>
        </w:rPr>
        <w:t xml:space="preserve">R$ </w:t>
      </w:r>
      <w:r w:rsidR="00791C8B" w:rsidRPr="00CE6485">
        <w:rPr>
          <w:rFonts w:ascii="Bookman Old Style" w:hAnsi="Bookman Old Style" w:cs="Calibri"/>
          <w:b/>
          <w:bCs/>
          <w:sz w:val="22"/>
          <w:szCs w:val="22"/>
        </w:rPr>
        <w:t xml:space="preserve">47.964,00 </w:t>
      </w:r>
      <w:r w:rsidRPr="00CE6485">
        <w:rPr>
          <w:rFonts w:ascii="Bookman Old Style" w:hAnsi="Bookman Old Style" w:cs="Arial"/>
          <w:b/>
          <w:bCs/>
          <w:sz w:val="22"/>
          <w:szCs w:val="22"/>
          <w:lang w:eastAsia="ar-SA"/>
        </w:rPr>
        <w:t>(</w:t>
      </w:r>
      <w:r w:rsidR="00791C8B" w:rsidRPr="00CE6485">
        <w:rPr>
          <w:rFonts w:ascii="Bookman Old Style" w:hAnsi="Bookman Old Style" w:cs="Arial"/>
          <w:b/>
          <w:bCs/>
          <w:sz w:val="22"/>
          <w:szCs w:val="22"/>
          <w:lang w:eastAsia="ar-SA"/>
        </w:rPr>
        <w:t>quarenta e sete mil, novecentos e sessenta e quatro reais</w:t>
      </w:r>
      <w:r w:rsidRPr="00CE6485">
        <w:rPr>
          <w:rFonts w:ascii="Bookman Old Style" w:hAnsi="Bookman Old Style" w:cs="Arial"/>
          <w:b/>
          <w:bCs/>
          <w:sz w:val="22"/>
          <w:szCs w:val="22"/>
          <w:lang w:eastAsia="ar-SA"/>
        </w:rPr>
        <w:t>),</w:t>
      </w:r>
      <w:r w:rsidRPr="00CE6485">
        <w:rPr>
          <w:rFonts w:ascii="Bookman Old Style" w:hAnsi="Bookman Old Style" w:cs="Arial"/>
          <w:b/>
          <w:bCs/>
          <w:color w:val="FF0000"/>
          <w:sz w:val="22"/>
          <w:szCs w:val="22"/>
          <w:lang w:eastAsia="ar-SA"/>
        </w:rPr>
        <w:t xml:space="preserve"> </w:t>
      </w:r>
      <w:r w:rsidRPr="00CE6485">
        <w:rPr>
          <w:rFonts w:ascii="Bookman Old Style" w:hAnsi="Bookman Old Style" w:cs="Arial"/>
          <w:color w:val="000000"/>
          <w:sz w:val="22"/>
          <w:szCs w:val="22"/>
          <w:lang w:val="pt-PT"/>
        </w:rPr>
        <w:t xml:space="preserve">cujo valor será pago pela </w:t>
      </w:r>
      <w:r w:rsidRPr="00CE6485">
        <w:rPr>
          <w:rFonts w:ascii="Bookman Old Style" w:hAnsi="Bookman Old Style" w:cs="Arial"/>
          <w:b/>
          <w:color w:val="000000"/>
          <w:sz w:val="22"/>
          <w:szCs w:val="22"/>
          <w:lang w:val="pt-PT"/>
        </w:rPr>
        <w:t xml:space="preserve">CONTRATANTE </w:t>
      </w:r>
      <w:r w:rsidRPr="00CE6485">
        <w:rPr>
          <w:rFonts w:ascii="Bookman Old Style" w:hAnsi="Bookman Old Style" w:cs="Arial"/>
          <w:color w:val="000000"/>
          <w:sz w:val="22"/>
          <w:szCs w:val="22"/>
          <w:lang w:val="pt-PT"/>
        </w:rPr>
        <w:t xml:space="preserve">a </w:t>
      </w:r>
      <w:r w:rsidRPr="00CE6485">
        <w:rPr>
          <w:rFonts w:ascii="Bookman Old Style" w:hAnsi="Bookman Old Style" w:cs="Arial"/>
          <w:b/>
          <w:color w:val="000000"/>
          <w:sz w:val="22"/>
          <w:szCs w:val="22"/>
          <w:lang w:val="pt-PT"/>
        </w:rPr>
        <w:t>CONTRATADA</w:t>
      </w:r>
      <w:r w:rsidRPr="00CE6485">
        <w:rPr>
          <w:rFonts w:ascii="Bookman Old Style" w:hAnsi="Bookman Old Style" w:cs="Arial"/>
          <w:color w:val="000000"/>
          <w:sz w:val="22"/>
          <w:szCs w:val="22"/>
          <w:lang w:val="pt-PT"/>
        </w:rPr>
        <w:t xml:space="preserve">, </w:t>
      </w:r>
      <w:r w:rsidRPr="00CE6485">
        <w:rPr>
          <w:rFonts w:ascii="Bookman Old Style" w:hAnsi="Bookman Old Style"/>
          <w:sz w:val="22"/>
          <w:szCs w:val="22"/>
        </w:rPr>
        <w:t>até o 20º (Vigésimo) dia do mês subsequente a prestação dos serviços, contados do recebimento definitivo, da apresentação e aceitação da nota fiscal/fatura no protocolo do órgão contratante</w:t>
      </w:r>
      <w:r w:rsidRPr="00CE6485">
        <w:rPr>
          <w:rFonts w:ascii="Bookman Old Style" w:hAnsi="Bookman Old Style" w:cs="Arial"/>
          <w:color w:val="000000"/>
          <w:sz w:val="22"/>
          <w:szCs w:val="22"/>
        </w:rPr>
        <w:t>.</w:t>
      </w:r>
    </w:p>
    <w:p w14:paraId="23BAABC6" w14:textId="77777777" w:rsidR="006F12C5" w:rsidRPr="00CE6485" w:rsidRDefault="006F12C5" w:rsidP="006F12C5">
      <w:pPr>
        <w:widowControl w:val="0"/>
        <w:jc w:val="both"/>
        <w:rPr>
          <w:rFonts w:ascii="Bookman Old Style" w:hAnsi="Bookman Old Style"/>
          <w:sz w:val="22"/>
          <w:szCs w:val="22"/>
        </w:rPr>
      </w:pPr>
      <w:r w:rsidRPr="00CE6485">
        <w:rPr>
          <w:rFonts w:ascii="Bookman Old Style" w:hAnsi="Bookman Old Style" w:cs="Arial"/>
          <w:color w:val="000000"/>
          <w:sz w:val="22"/>
          <w:szCs w:val="22"/>
        </w:rPr>
        <w:t xml:space="preserve">3.2. </w:t>
      </w:r>
      <w:r w:rsidRPr="00CE6485">
        <w:rPr>
          <w:rFonts w:ascii="Bookman Old Style" w:hAnsi="Bookman Old Style"/>
          <w:sz w:val="22"/>
          <w:szCs w:val="22"/>
        </w:rPr>
        <w:t>O pagamento será efetuado, mediante depósito/transferência bancária, em conta corrente de titularidade da contratada.</w:t>
      </w:r>
    </w:p>
    <w:p w14:paraId="4B5C9110" w14:textId="77777777" w:rsidR="006F12C5" w:rsidRPr="00CE6485" w:rsidRDefault="006F12C5" w:rsidP="006F12C5">
      <w:pPr>
        <w:jc w:val="both"/>
        <w:rPr>
          <w:rFonts w:ascii="Bookman Old Style" w:hAnsi="Bookman Old Style" w:cs="Arial"/>
          <w:sz w:val="22"/>
          <w:szCs w:val="22"/>
        </w:rPr>
      </w:pPr>
      <w:r w:rsidRPr="00CE6485">
        <w:rPr>
          <w:rFonts w:ascii="Bookman Old Style" w:hAnsi="Bookman Old Style" w:cs="Arial"/>
          <w:sz w:val="22"/>
          <w:szCs w:val="22"/>
        </w:rPr>
        <w:t>3.3. Para fazer jus ao pagamento, a contratada deverá apresentar nota fiscal, de acordo com a Nota de Empenho/Autorização de fornecimento, indicando o objeto a ser fornecido, quantidade, preço unitário e preço total.</w:t>
      </w:r>
    </w:p>
    <w:p w14:paraId="3935ED40" w14:textId="77777777" w:rsidR="006F12C5" w:rsidRPr="00CE6485" w:rsidRDefault="006F12C5" w:rsidP="006F12C5">
      <w:pPr>
        <w:widowControl w:val="0"/>
        <w:autoSpaceDE w:val="0"/>
        <w:autoSpaceDN w:val="0"/>
        <w:adjustRightInd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3.4. A Nota Fiscal/Fatura que for apresentada com erro será devolvida ao detentor, para retificação ou substituição, contando-se o prazo estabelecido no subitem 3.1, a partir da data de sua reapresentação.</w:t>
      </w:r>
    </w:p>
    <w:p w14:paraId="64DB934E"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3.5. A não entrega dentro dos prazos fixados sem devida justificativa aceita pelo Município enseja na possibilidade de aplicação de sansões e penalidades previstas na Lei n. 14.133/2021.</w:t>
      </w:r>
    </w:p>
    <w:p w14:paraId="56AEF61F"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3.6. A nota fiscal deverá ser encaminhada ao e-mail: contabilidade@peritiba.sc.gov.br, após a entrega/execução.</w:t>
      </w:r>
    </w:p>
    <w:p w14:paraId="1124D47D"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3.7. O aceite na(s) nota(s) fiscal(is) e posterior envio para pagamento será efetuado pela área gestora no prazo de até 10 (dez) dias úteis, caso estejam em conformidade;</w:t>
      </w:r>
    </w:p>
    <w:p w14:paraId="4CF86EFD"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3.8. Caso o objeto seja recusado, a CONTRATADA ficará obrigada a adequá-lo, de modo a atender integralmente o especificado na proposta.</w:t>
      </w:r>
    </w:p>
    <w:p w14:paraId="71C6C6DC"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3.9. A CONTRATADA deverá apresentar, juntamente com a nota fiscal, a seguinte documentação, dentro do seu prazo de validade:</w:t>
      </w:r>
    </w:p>
    <w:p w14:paraId="71C7D5C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3.9.1. Comprovante da regularidade para com a Fazenda Federal;</w:t>
      </w:r>
    </w:p>
    <w:p w14:paraId="1A618791"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3.9.2. Comprovante da regularidade para com a Fazenda Estadual (quando aplicável - olhar orientações modelo de PB);</w:t>
      </w:r>
    </w:p>
    <w:p w14:paraId="2A9A8FC8"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3.9.3. Comprovante da regularidade para com a Fazenda Municipal (quando aplicável- olhar orientações modelo de PB);</w:t>
      </w:r>
    </w:p>
    <w:p w14:paraId="068AB7CA"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3.9.4. Comprovante da regularidade para com o FGTS; e</w:t>
      </w:r>
    </w:p>
    <w:p w14:paraId="12B9627A"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xml:space="preserve">3.9.5. Comprovante da regularidade para com a Justiça do Trabalho. </w:t>
      </w:r>
    </w:p>
    <w:p w14:paraId="6D03AE98"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3.10. Os comprovantes de regularidade somente serão aceitos com prazo de validade determinado no documento ou com data de emissão não superior a 180 (cento e oitenta) dias.</w:t>
      </w:r>
    </w:p>
    <w:p w14:paraId="414DF9F9" w14:textId="77777777" w:rsidR="006F12C5" w:rsidRPr="00CE6485" w:rsidRDefault="006F12C5" w:rsidP="006F12C5">
      <w:pPr>
        <w:widowControl w:val="0"/>
        <w:autoSpaceDE w:val="0"/>
        <w:autoSpaceDN w:val="0"/>
        <w:jc w:val="both"/>
        <w:rPr>
          <w:rFonts w:ascii="Bookman Old Style" w:hAnsi="Bookman Old Style"/>
          <w:sz w:val="22"/>
          <w:szCs w:val="22"/>
        </w:rPr>
      </w:pPr>
      <w:r w:rsidRPr="00CE6485">
        <w:rPr>
          <w:rFonts w:ascii="Bookman Old Style" w:hAnsi="Bookman Old Style"/>
          <w:sz w:val="22"/>
          <w:szCs w:val="22"/>
          <w:lang w:val="pt-PT"/>
        </w:rPr>
        <w:t xml:space="preserve">3.11. </w:t>
      </w:r>
      <w:r w:rsidRPr="00CE6485">
        <w:rPr>
          <w:rFonts w:ascii="Bookman Old Style" w:hAnsi="Bookman Old Style"/>
          <w:sz w:val="22"/>
          <w:szCs w:val="22"/>
        </w:rPr>
        <w:t xml:space="preserve">As visitas técnicas deverão ser realizadas </w:t>
      </w:r>
      <w:r w:rsidRPr="00CE6485">
        <w:rPr>
          <w:rFonts w:ascii="Bookman Old Style" w:hAnsi="Bookman Old Style"/>
          <w:b/>
          <w:bCs/>
          <w:sz w:val="22"/>
          <w:szCs w:val="22"/>
        </w:rPr>
        <w:t>semanalmente</w:t>
      </w:r>
      <w:r w:rsidRPr="00CE6485">
        <w:rPr>
          <w:rFonts w:ascii="Bookman Old Style" w:hAnsi="Bookman Old Style"/>
          <w:sz w:val="22"/>
          <w:szCs w:val="22"/>
        </w:rPr>
        <w:t xml:space="preserve">, de forma </w:t>
      </w:r>
      <w:r w:rsidRPr="00CE6485">
        <w:rPr>
          <w:rFonts w:ascii="Bookman Old Style" w:hAnsi="Bookman Old Style"/>
          <w:b/>
          <w:bCs/>
          <w:sz w:val="22"/>
          <w:szCs w:val="22"/>
        </w:rPr>
        <w:t>presencial ou remota (on-line)</w:t>
      </w:r>
      <w:r w:rsidRPr="00CE6485">
        <w:rPr>
          <w:rFonts w:ascii="Bookman Old Style" w:hAnsi="Bookman Old Style"/>
          <w:sz w:val="22"/>
          <w:szCs w:val="22"/>
        </w:rPr>
        <w:t xml:space="preserve">, conforme a necessidade e as demandas de </w:t>
      </w:r>
      <w:r w:rsidRPr="00CE6485">
        <w:rPr>
          <w:rFonts w:ascii="Bookman Old Style" w:hAnsi="Bookman Old Style"/>
          <w:b/>
          <w:bCs/>
          <w:sz w:val="22"/>
          <w:szCs w:val="22"/>
        </w:rPr>
        <w:t xml:space="preserve">responsabilidade técnica das agroindústrias. </w:t>
      </w:r>
      <w:r w:rsidRPr="00CE6485">
        <w:rPr>
          <w:rFonts w:ascii="Bookman Old Style" w:hAnsi="Bookman Old Style"/>
          <w:sz w:val="22"/>
          <w:szCs w:val="22"/>
        </w:rPr>
        <w:t xml:space="preserve">Cada estabelecimento deverá receber atendimento com duração mínima de </w:t>
      </w:r>
      <w:r w:rsidRPr="00CE6485">
        <w:rPr>
          <w:rFonts w:ascii="Bookman Old Style" w:hAnsi="Bookman Old Style"/>
          <w:b/>
          <w:bCs/>
          <w:sz w:val="22"/>
          <w:szCs w:val="22"/>
        </w:rPr>
        <w:t>02 (duas) horas por visita</w:t>
      </w:r>
      <w:r w:rsidRPr="00CE6485">
        <w:rPr>
          <w:rFonts w:ascii="Bookman Old Style" w:hAnsi="Bookman Old Style"/>
          <w:sz w:val="22"/>
          <w:szCs w:val="22"/>
        </w:rPr>
        <w:t>, observada a programação estabelecida.</w:t>
      </w:r>
    </w:p>
    <w:p w14:paraId="677BAFEE" w14:textId="77777777" w:rsidR="006F12C5" w:rsidRPr="00CE6485" w:rsidRDefault="006F12C5" w:rsidP="006F12C5">
      <w:pPr>
        <w:widowControl w:val="0"/>
        <w:autoSpaceDE w:val="0"/>
        <w:autoSpaceDN w:val="0"/>
        <w:jc w:val="both"/>
        <w:rPr>
          <w:rFonts w:ascii="Bookman Old Style" w:hAnsi="Bookman Old Style"/>
          <w:sz w:val="22"/>
          <w:szCs w:val="22"/>
        </w:rPr>
      </w:pPr>
      <w:r w:rsidRPr="00CE6485">
        <w:rPr>
          <w:rFonts w:ascii="Bookman Old Style" w:hAnsi="Bookman Old Style"/>
          <w:sz w:val="22"/>
          <w:szCs w:val="22"/>
        </w:rPr>
        <w:t xml:space="preserve">3.12. Fica estabelecida, ainda, a obrigatoriedade de que sejam realizadas </w:t>
      </w:r>
      <w:r w:rsidRPr="00CE6485">
        <w:rPr>
          <w:rFonts w:ascii="Bookman Old Style" w:hAnsi="Bookman Old Style"/>
          <w:b/>
          <w:bCs/>
          <w:sz w:val="22"/>
          <w:szCs w:val="22"/>
        </w:rPr>
        <w:t>no mínimo 04 (quatro) horas mensais de atendimento presencial por estabelecimento</w:t>
      </w:r>
      <w:r w:rsidRPr="00CE6485">
        <w:rPr>
          <w:rFonts w:ascii="Bookman Old Style" w:hAnsi="Bookman Old Style"/>
          <w:sz w:val="22"/>
          <w:szCs w:val="22"/>
        </w:rPr>
        <w:t xml:space="preserve">, destinadas às atividades que demandem acompanhamento </w:t>
      </w:r>
      <w:r w:rsidRPr="00CE6485">
        <w:rPr>
          <w:rFonts w:ascii="Bookman Old Style" w:hAnsi="Bookman Old Style"/>
          <w:i/>
          <w:iCs/>
          <w:sz w:val="22"/>
          <w:szCs w:val="22"/>
        </w:rPr>
        <w:t>in loco</w:t>
      </w:r>
      <w:r w:rsidRPr="00CE6485">
        <w:rPr>
          <w:rFonts w:ascii="Bookman Old Style" w:hAnsi="Bookman Old Style"/>
          <w:sz w:val="22"/>
          <w:szCs w:val="22"/>
        </w:rPr>
        <w:t>, inspeção, orientação técnica, avaliação das condições higiênico-sanitárias e demais procedimentos inerentes à responsabilidade técnica.</w:t>
      </w:r>
    </w:p>
    <w:p w14:paraId="0F191B93" w14:textId="77777777" w:rsidR="006F12C5" w:rsidRPr="00CE6485" w:rsidRDefault="006F12C5" w:rsidP="006F12C5">
      <w:pPr>
        <w:widowControl w:val="0"/>
        <w:autoSpaceDE w:val="0"/>
        <w:autoSpaceDN w:val="0"/>
        <w:jc w:val="both"/>
        <w:rPr>
          <w:rFonts w:ascii="Bookman Old Style" w:hAnsi="Bookman Old Style"/>
          <w:sz w:val="22"/>
          <w:szCs w:val="22"/>
        </w:rPr>
      </w:pPr>
      <w:r w:rsidRPr="00CE6485">
        <w:rPr>
          <w:rFonts w:ascii="Bookman Old Style" w:hAnsi="Bookman Old Style"/>
          <w:sz w:val="22"/>
          <w:szCs w:val="22"/>
        </w:rPr>
        <w:t xml:space="preserve">3.13. A definição dos dias, horários e forma de realização das visitas será estabelecida mediante </w:t>
      </w:r>
      <w:r w:rsidRPr="00CE6485">
        <w:rPr>
          <w:rFonts w:ascii="Bookman Old Style" w:hAnsi="Bookman Old Style"/>
          <w:b/>
          <w:bCs/>
          <w:sz w:val="22"/>
          <w:szCs w:val="22"/>
        </w:rPr>
        <w:t>cronograma previamente acordado entre a empresa contratada e a secretaria de agricultura e meio ambiente ou a prefeitura</w:t>
      </w:r>
      <w:r w:rsidRPr="00CE6485">
        <w:rPr>
          <w:rFonts w:ascii="Bookman Old Style" w:hAnsi="Bookman Old Style"/>
          <w:sz w:val="22"/>
          <w:szCs w:val="22"/>
        </w:rPr>
        <w:t>, de modo a assegurar a continuidade, a efetividade e a adequada prestação dos serviços.</w:t>
      </w:r>
    </w:p>
    <w:p w14:paraId="51438F46" w14:textId="77777777" w:rsidR="006F12C5" w:rsidRPr="00CE6485" w:rsidRDefault="006F12C5" w:rsidP="006F12C5">
      <w:pPr>
        <w:autoSpaceDE w:val="0"/>
        <w:autoSpaceDN w:val="0"/>
        <w:adjustRightInd w:val="0"/>
        <w:jc w:val="both"/>
        <w:rPr>
          <w:rFonts w:ascii="Bookman Old Style" w:hAnsi="Bookman Old Style" w:cs="Arial"/>
          <w:sz w:val="22"/>
          <w:szCs w:val="22"/>
        </w:rPr>
      </w:pPr>
    </w:p>
    <w:p w14:paraId="27DC451A"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lastRenderedPageBreak/>
        <w:t>CLÁUSULA QUARTA</w:t>
      </w:r>
      <w:r w:rsidRPr="00CE6485">
        <w:rPr>
          <w:rFonts w:ascii="Bookman Old Style" w:hAnsi="Bookman Old Style" w:cs="Arial"/>
          <w:b/>
          <w:color w:val="000000"/>
          <w:sz w:val="22"/>
          <w:szCs w:val="22"/>
          <w:lang w:val="pt-PT"/>
        </w:rPr>
        <w:t xml:space="preserve"> – DO CREDITO: </w:t>
      </w:r>
    </w:p>
    <w:p w14:paraId="4853B3A9" w14:textId="77777777" w:rsidR="006F12C5" w:rsidRPr="00CE6485" w:rsidRDefault="006F12C5" w:rsidP="006F12C5">
      <w:pPr>
        <w:widowControl w:val="0"/>
        <w:autoSpaceDE w:val="0"/>
        <w:autoSpaceDN w:val="0"/>
        <w:jc w:val="both"/>
        <w:rPr>
          <w:rFonts w:ascii="Bookman Old Style" w:hAnsi="Bookman Old Style" w:cs="Arial"/>
          <w:iCs/>
          <w:color w:val="000000"/>
          <w:sz w:val="22"/>
          <w:szCs w:val="22"/>
        </w:rPr>
      </w:pPr>
      <w:r w:rsidRPr="00CE6485">
        <w:rPr>
          <w:rFonts w:ascii="Bookman Old Style" w:hAnsi="Bookman Old Style" w:cs="Arial"/>
          <w:color w:val="000000"/>
          <w:sz w:val="22"/>
          <w:szCs w:val="22"/>
          <w:lang w:val="pt-PT"/>
        </w:rPr>
        <w:t xml:space="preserve">4.1. </w:t>
      </w:r>
      <w:r w:rsidRPr="00CE6485">
        <w:rPr>
          <w:rFonts w:ascii="Bookman Old Style" w:hAnsi="Bookman Old Style" w:cs="Arial"/>
          <w:color w:val="000000"/>
          <w:sz w:val="22"/>
          <w:szCs w:val="22"/>
        </w:rPr>
        <w:t xml:space="preserve">As despesas decorrentes do presente contrato </w:t>
      </w:r>
      <w:r w:rsidRPr="00CE6485">
        <w:rPr>
          <w:rFonts w:ascii="Bookman Old Style" w:hAnsi="Bookman Old Style" w:cs="Arial"/>
          <w:iCs/>
          <w:color w:val="000000"/>
          <w:sz w:val="22"/>
          <w:szCs w:val="22"/>
        </w:rPr>
        <w:t>integram as dotações orçamentárias do orçamento do MUNICÍPIO DE PERITIBA.</w:t>
      </w:r>
    </w:p>
    <w:p w14:paraId="4E204398" w14:textId="77777777" w:rsidR="006F12C5" w:rsidRPr="00CE6485" w:rsidRDefault="006F12C5" w:rsidP="006F12C5">
      <w:pPr>
        <w:jc w:val="both"/>
        <w:rPr>
          <w:rFonts w:ascii="Bookman Old Style" w:hAnsi="Bookman Old Style" w:cs="Tahoma"/>
          <w:bCs/>
          <w:sz w:val="22"/>
          <w:szCs w:val="22"/>
          <w:highlight w:val="yellow"/>
        </w:rPr>
      </w:pPr>
    </w:p>
    <w:p w14:paraId="46CDF8F5" w14:textId="77777777" w:rsidR="006F12C5" w:rsidRPr="00CE6485" w:rsidRDefault="006F12C5" w:rsidP="006F12C5">
      <w:pPr>
        <w:jc w:val="both"/>
        <w:rPr>
          <w:rFonts w:ascii="Bookman Old Style" w:hAnsi="Bookman Old Style" w:cs="Arial"/>
          <w:b/>
          <w:iCs/>
          <w:sz w:val="22"/>
          <w:szCs w:val="22"/>
        </w:rPr>
      </w:pPr>
      <w:r w:rsidRPr="00CE6485">
        <w:rPr>
          <w:rFonts w:ascii="Bookman Old Style" w:hAnsi="Bookman Old Style" w:cs="Arial"/>
          <w:b/>
          <w:iCs/>
          <w:sz w:val="22"/>
          <w:szCs w:val="22"/>
        </w:rPr>
        <w:t>Órgão Orçamentário: 4000 – SECRETARIA MUNICIPAL DE AGRICULTURA E MEIO AMBIENTE</w:t>
      </w:r>
    </w:p>
    <w:p w14:paraId="66D4A791" w14:textId="77777777" w:rsidR="006F12C5" w:rsidRPr="00CE6485" w:rsidRDefault="006F12C5" w:rsidP="006F12C5">
      <w:pPr>
        <w:jc w:val="both"/>
        <w:rPr>
          <w:rFonts w:ascii="Bookman Old Style" w:hAnsi="Bookman Old Style" w:cs="Arial"/>
          <w:bCs/>
          <w:iCs/>
          <w:sz w:val="22"/>
          <w:szCs w:val="22"/>
        </w:rPr>
      </w:pPr>
      <w:r w:rsidRPr="00CE6485">
        <w:rPr>
          <w:rFonts w:ascii="Bookman Old Style" w:hAnsi="Bookman Old Style" w:cs="Arial"/>
          <w:bCs/>
          <w:iCs/>
          <w:sz w:val="22"/>
          <w:szCs w:val="22"/>
        </w:rPr>
        <w:t>Unidade Orçamentária: 4001 – Departamento de Agricultura</w:t>
      </w:r>
    </w:p>
    <w:p w14:paraId="072D5A58" w14:textId="77777777" w:rsidR="006F12C5" w:rsidRPr="00CE6485" w:rsidRDefault="006F12C5" w:rsidP="006F12C5">
      <w:pPr>
        <w:jc w:val="both"/>
        <w:rPr>
          <w:rFonts w:ascii="Bookman Old Style" w:hAnsi="Bookman Old Style" w:cs="Arial"/>
          <w:bCs/>
          <w:iCs/>
          <w:sz w:val="22"/>
          <w:szCs w:val="22"/>
        </w:rPr>
      </w:pPr>
      <w:r w:rsidRPr="00CE6485">
        <w:rPr>
          <w:rFonts w:ascii="Bookman Old Style" w:hAnsi="Bookman Old Style" w:cs="Arial"/>
          <w:bCs/>
          <w:iCs/>
          <w:sz w:val="22"/>
          <w:szCs w:val="22"/>
        </w:rPr>
        <w:t xml:space="preserve">Ação: 20.606.12.2.18 – Manutenção das Atividades Agropecuárias </w:t>
      </w:r>
    </w:p>
    <w:p w14:paraId="71EF8E53" w14:textId="77777777" w:rsidR="006F12C5" w:rsidRPr="00CE6485" w:rsidRDefault="006F12C5" w:rsidP="006F12C5">
      <w:pPr>
        <w:jc w:val="both"/>
        <w:rPr>
          <w:rFonts w:ascii="Bookman Old Style" w:hAnsi="Bookman Old Style" w:cs="Arial"/>
          <w:bCs/>
          <w:iCs/>
          <w:sz w:val="22"/>
          <w:szCs w:val="22"/>
        </w:rPr>
      </w:pPr>
      <w:r w:rsidRPr="00CE6485">
        <w:rPr>
          <w:rFonts w:ascii="Bookman Old Style" w:hAnsi="Bookman Old Style" w:cs="Arial"/>
          <w:bCs/>
          <w:iCs/>
          <w:sz w:val="22"/>
          <w:szCs w:val="22"/>
        </w:rPr>
        <w:t>Despesa: 3.3.90.00.00 – FR 0100 – Aplicações Diretas</w:t>
      </w:r>
    </w:p>
    <w:p w14:paraId="0E33F460" w14:textId="77777777" w:rsidR="006F12C5" w:rsidRPr="00CE6485" w:rsidRDefault="006F12C5" w:rsidP="006F12C5">
      <w:pPr>
        <w:widowControl w:val="0"/>
        <w:jc w:val="both"/>
        <w:rPr>
          <w:rFonts w:ascii="Bookman Old Style" w:hAnsi="Bookman Old Style"/>
          <w:b/>
          <w:bCs/>
          <w:sz w:val="22"/>
          <w:szCs w:val="22"/>
        </w:rPr>
      </w:pPr>
    </w:p>
    <w:p w14:paraId="7A32C1D7" w14:textId="77777777" w:rsidR="006F12C5" w:rsidRPr="00CE6485" w:rsidRDefault="006F12C5" w:rsidP="006F12C5">
      <w:pPr>
        <w:widowControl w:val="0"/>
        <w:jc w:val="both"/>
        <w:rPr>
          <w:rFonts w:ascii="Bookman Old Style" w:hAnsi="Bookman Old Style"/>
          <w:b/>
          <w:bCs/>
          <w:sz w:val="22"/>
          <w:szCs w:val="22"/>
        </w:rPr>
      </w:pPr>
      <w:r w:rsidRPr="00CE6485">
        <w:rPr>
          <w:rFonts w:ascii="Bookman Old Style" w:hAnsi="Bookman Old Style"/>
          <w:b/>
          <w:bCs/>
          <w:sz w:val="22"/>
          <w:szCs w:val="22"/>
        </w:rPr>
        <w:t xml:space="preserve">Dados das entidades/órgãos ligados à administração municipal direta: </w:t>
      </w:r>
    </w:p>
    <w:p w14:paraId="08435370" w14:textId="77777777" w:rsidR="006F12C5" w:rsidRPr="00CE6485" w:rsidRDefault="006F12C5" w:rsidP="006F12C5">
      <w:pPr>
        <w:jc w:val="both"/>
        <w:rPr>
          <w:rFonts w:ascii="Bookman Old Style" w:eastAsia="Arial Unicode MS" w:hAnsi="Bookman Old Style" w:cs="Raavi"/>
          <w:bCs/>
          <w:sz w:val="22"/>
          <w:szCs w:val="22"/>
          <w:highlight w:val="yellow"/>
        </w:rPr>
      </w:pPr>
    </w:p>
    <w:p w14:paraId="19E4ACC2" w14:textId="77777777" w:rsidR="006F12C5" w:rsidRPr="00CE6485" w:rsidRDefault="006F12C5" w:rsidP="006F12C5">
      <w:pPr>
        <w:jc w:val="both"/>
        <w:rPr>
          <w:rFonts w:ascii="Bookman Old Style" w:eastAsia="Arial Unicode MS" w:hAnsi="Bookman Old Style" w:cs="Raavi"/>
          <w:b/>
          <w:sz w:val="22"/>
          <w:szCs w:val="22"/>
        </w:rPr>
      </w:pPr>
      <w:r w:rsidRPr="00CE6485">
        <w:rPr>
          <w:rFonts w:ascii="Bookman Old Style" w:eastAsia="Arial Unicode MS" w:hAnsi="Bookman Old Style" w:cs="Raavi"/>
          <w:b/>
          <w:sz w:val="22"/>
          <w:szCs w:val="22"/>
        </w:rPr>
        <w:t>MUNICÍPIO DE PERITIBA</w:t>
      </w:r>
    </w:p>
    <w:p w14:paraId="74C4435F" w14:textId="77777777" w:rsidR="006F12C5" w:rsidRPr="00CE6485" w:rsidRDefault="006F12C5" w:rsidP="006F12C5">
      <w:pPr>
        <w:jc w:val="both"/>
        <w:rPr>
          <w:rFonts w:ascii="Bookman Old Style" w:eastAsia="Arial Unicode MS" w:hAnsi="Bookman Old Style" w:cs="Raavi"/>
          <w:sz w:val="22"/>
          <w:szCs w:val="22"/>
        </w:rPr>
      </w:pPr>
      <w:r w:rsidRPr="00CE6485">
        <w:rPr>
          <w:rFonts w:ascii="Bookman Old Style" w:eastAsia="Arial Unicode MS" w:hAnsi="Bookman Old Style" w:cs="Raavi"/>
          <w:sz w:val="22"/>
          <w:szCs w:val="22"/>
        </w:rPr>
        <w:t>CNPJ: 82.815.085/0001-20</w:t>
      </w:r>
    </w:p>
    <w:p w14:paraId="28599CDB" w14:textId="77777777" w:rsidR="006F12C5" w:rsidRPr="00CE6485" w:rsidRDefault="006F12C5" w:rsidP="006F12C5">
      <w:pPr>
        <w:jc w:val="both"/>
        <w:rPr>
          <w:rFonts w:ascii="Bookman Old Style" w:eastAsia="Arial Unicode MS" w:hAnsi="Bookman Old Style" w:cs="Raavi"/>
          <w:sz w:val="22"/>
          <w:szCs w:val="22"/>
        </w:rPr>
      </w:pPr>
      <w:r w:rsidRPr="00CE6485">
        <w:rPr>
          <w:rFonts w:ascii="Bookman Old Style" w:eastAsia="Arial Unicode MS" w:hAnsi="Bookman Old Style" w:cs="Raavi"/>
          <w:sz w:val="22"/>
          <w:szCs w:val="22"/>
        </w:rPr>
        <w:t>Rua Frei Bonifácio, n. 63, Centro / CEP: 89750-000 – Peritiba SC.</w:t>
      </w:r>
    </w:p>
    <w:p w14:paraId="10E35574" w14:textId="77777777" w:rsidR="006F12C5" w:rsidRPr="00CE6485" w:rsidRDefault="006F12C5" w:rsidP="006F12C5">
      <w:pPr>
        <w:jc w:val="both"/>
        <w:rPr>
          <w:rFonts w:ascii="Bookman Old Style" w:eastAsia="Arial Unicode MS" w:hAnsi="Bookman Old Style" w:cs="Raavi"/>
          <w:sz w:val="22"/>
          <w:szCs w:val="22"/>
          <w:highlight w:val="yellow"/>
        </w:rPr>
      </w:pPr>
    </w:p>
    <w:p w14:paraId="7C51F916"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QUINTA</w:t>
      </w:r>
      <w:r w:rsidRPr="00CE6485">
        <w:rPr>
          <w:rFonts w:ascii="Bookman Old Style" w:hAnsi="Bookman Old Style" w:cs="Arial"/>
          <w:b/>
          <w:color w:val="000000"/>
          <w:sz w:val="22"/>
          <w:szCs w:val="22"/>
          <w:lang w:val="pt-PT"/>
        </w:rPr>
        <w:t xml:space="preserve"> – DA INEXECUÇÃO E RESCISÃO CONTRATUAL:</w:t>
      </w:r>
    </w:p>
    <w:p w14:paraId="6FCDB8CD"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5.1. A inexecução total ou parcial do contrato ensejará a sua extinção com as consequências contratuais e as previstas em lei, com fulcro no Título III, Capítulo VIII da Lei n. 14.133/2021, nos seguintes modos:</w:t>
      </w:r>
    </w:p>
    <w:p w14:paraId="42377B65"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Determinada por ato unilateral e escrito da Administração, exceto no caso de descumprimento decorrente de sua própria conduta;</w:t>
      </w:r>
    </w:p>
    <w:p w14:paraId="6585B352"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Consensual, por acordo entre as partes, por conciliação, por mediação ou por comitê de resolução de disputas, desde que haja interesse da Administração;</w:t>
      </w:r>
    </w:p>
    <w:p w14:paraId="553D44A1"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Determinada por decisão arbitral, em decorrência de cláusula compromissória ou compromisso arbitral, ou por decisão judicial.</w:t>
      </w:r>
    </w:p>
    <w:p w14:paraId="2A7EA74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5.2. Constituirão motivos para extinção do contrato, a qual deverá ser formalmente motivada nos autos do processo, assegurados o contraditório e a ampla defesa, as seguintes situações:</w:t>
      </w:r>
    </w:p>
    <w:p w14:paraId="57E46A58"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Não cumprimento ou cumprimento irregular de normas editalícias ou de cláusulas contratuais, de especificações, de projetos ou de prazos;</w:t>
      </w:r>
    </w:p>
    <w:p w14:paraId="70D08F1A"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Desatendimento das determinações regulares emitidas pela autoridade designada para acompanhar e fiscalizar sua execução ou por autoridade superior;</w:t>
      </w:r>
    </w:p>
    <w:p w14:paraId="0C0ED02F"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Alteração social ou modificação da finalidade ou da estrutura da empresa que restrinja sua capacidade de concluir o contrato;</w:t>
      </w:r>
    </w:p>
    <w:p w14:paraId="2F5558BE"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Decretação de falência ou de insolvência civil, dissolução da sociedade ou falecimento do contratado;</w:t>
      </w:r>
    </w:p>
    <w:p w14:paraId="783A374E"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Caso fortuito ou força maior, regularmente comprovados, impeditivos da execução do contrato;</w:t>
      </w:r>
    </w:p>
    <w:p w14:paraId="6C6893B5"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Alteração social ou modificação da finalidade da estrutura da empresa que restrinja sua dela resultar, ainda que obtida no prazo previsto;</w:t>
      </w:r>
    </w:p>
    <w:p w14:paraId="02F78802"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Razões de interesse público, justificadas pela autoridade máxima do órgão ou da entidade contratante;</w:t>
      </w:r>
    </w:p>
    <w:p w14:paraId="6D2974F0"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Não cumprimento das obrigações relativas à reserva de cargos prevista em lei, bem como em outras normas específicas, para pessoa com deficiência, para reabilitado da Previdência Social ou para aprendiz.</w:t>
      </w:r>
    </w:p>
    <w:p w14:paraId="6A780E94"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1º O descumprimento, por parte da CONTRATADA, de suas obrigações legais e/ou contratuais assegurará ao CONTRATANTE o direito de extinguir o contrato a qualquer tempo, independentemente de aviso, interpelação judicial e/ou extrajudicial.</w:t>
      </w:r>
    </w:p>
    <w:p w14:paraId="1AD42A32"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2º A extinção por ato unilateral do CONTRATANTE sujeitará a CONTRATADA à multa rescisória de até 10% (dez por cento) sobre o valor do saldo do contrato existente na data da extinção, independentemente de outras penalidades.</w:t>
      </w:r>
    </w:p>
    <w:p w14:paraId="58637F41"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lastRenderedPageBreak/>
        <w:t>§ 3º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7C15B833"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 4º A extinção determinada por ato unilateral da Administração e a extinção consensual deverão ser precedidas de autorização escrita e fundamentada da autoridade competente e reduzidas a termo no respectivo processo.</w:t>
      </w:r>
    </w:p>
    <w:p w14:paraId="684889B1" w14:textId="77777777" w:rsidR="006F12C5" w:rsidRPr="00CE6485" w:rsidRDefault="006F12C5" w:rsidP="006F12C5">
      <w:pPr>
        <w:widowControl w:val="0"/>
        <w:autoSpaceDE w:val="0"/>
        <w:autoSpaceDN w:val="0"/>
        <w:jc w:val="both"/>
        <w:rPr>
          <w:rFonts w:ascii="Bookman Old Style" w:hAnsi="Bookman Old Style" w:cs="Arial"/>
          <w:color w:val="000000"/>
          <w:sz w:val="22"/>
          <w:szCs w:val="22"/>
          <w:highlight w:val="yellow"/>
          <w:lang w:val="pt-PT"/>
        </w:rPr>
      </w:pPr>
    </w:p>
    <w:p w14:paraId="41D72D3B"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SEXTA</w:t>
      </w:r>
      <w:r w:rsidRPr="00CE6485">
        <w:rPr>
          <w:rFonts w:ascii="Bookman Old Style" w:hAnsi="Bookman Old Style" w:cs="Arial"/>
          <w:b/>
          <w:color w:val="000000"/>
          <w:sz w:val="22"/>
          <w:szCs w:val="22"/>
          <w:lang w:val="pt-PT"/>
        </w:rPr>
        <w:t xml:space="preserve"> - DAS OBRIGAÇÕES DA CONTRATADA: </w:t>
      </w:r>
    </w:p>
    <w:p w14:paraId="76EF19C8" w14:textId="77777777" w:rsidR="006F12C5" w:rsidRPr="00CE6485" w:rsidRDefault="006F12C5" w:rsidP="006F12C5">
      <w:pPr>
        <w:widowControl w:val="0"/>
        <w:autoSpaceDE w:val="0"/>
        <w:autoSpaceDN w:val="0"/>
        <w:jc w:val="both"/>
        <w:rPr>
          <w:rFonts w:ascii="Bookman Old Style" w:hAnsi="Bookman Old Style"/>
          <w:sz w:val="22"/>
          <w:szCs w:val="22"/>
          <w:lang w:val="pt-PT"/>
        </w:rPr>
      </w:pPr>
      <w:bookmarkStart w:id="0" w:name="_Hlk156461895"/>
      <w:r w:rsidRPr="00CE6485">
        <w:rPr>
          <w:rFonts w:ascii="Bookman Old Style" w:hAnsi="Bookman Old Style" w:cs="Arial"/>
          <w:bCs/>
          <w:color w:val="000000"/>
          <w:sz w:val="22"/>
          <w:szCs w:val="22"/>
          <w:lang w:val="pt-PT"/>
        </w:rPr>
        <w:t xml:space="preserve">6.1. </w:t>
      </w:r>
      <w:bookmarkEnd w:id="0"/>
      <w:r w:rsidRPr="00CE6485">
        <w:rPr>
          <w:rFonts w:ascii="Bookman Old Style" w:hAnsi="Bookman Old Style"/>
          <w:sz w:val="22"/>
          <w:szCs w:val="22"/>
          <w:lang w:val="pt-PT"/>
        </w:rPr>
        <w:t>A Contratada obriga-se a:</w:t>
      </w:r>
    </w:p>
    <w:p w14:paraId="4DBCF655"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6.1.1. Obedecer ao objeto e as disposições legais contratuais, prestando-os dentro dos padrões de qualidade, continuidade e regularidade.</w:t>
      </w:r>
    </w:p>
    <w:p w14:paraId="6542EB46"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6.1.2. Responder integralmente pelas obrigações contratuais em qualquer caso em que os empregados da CONTRATADA intentarem reclamações trabalhistas contra a CONTRATANTE. </w:t>
      </w:r>
    </w:p>
    <w:p w14:paraId="5348D8CF"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6.1.3. Cumprir com as determinações estabelecidas pelo Ministério do Trabalho, relativas à segurança e medicina do trabalho. </w:t>
      </w:r>
    </w:p>
    <w:p w14:paraId="2CB26B1F"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6.1.4. Obrigar-se pela seleção, treinamento, habilitação, contratação, registro profissional de pessoal necessário, bem como pelo cumprimento das formalidades exigidas pelas Leis Trabalhistas, Sociais e Previdenciárias. </w:t>
      </w:r>
    </w:p>
    <w:p w14:paraId="53C449A5"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6.1.5. Responsabilizar-se pelos danos e prejuízos que a qualquer título causar à CONTRATANTE, ao meio ambiente e/ou a terceiros decorrentes de sua culpa ou dolo na execução do objeto, respondendo por si e por seus sucessores. </w:t>
      </w:r>
    </w:p>
    <w:p w14:paraId="2C4A206D"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6.1.6. Responsabilizar-se por qualquer acidente do qual possam ser vítimas seus empregados, no desempenho dos serviços objeto do presente Contrato. </w:t>
      </w:r>
    </w:p>
    <w:p w14:paraId="32CAB523"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cs="Calibri"/>
          <w:sz w:val="22"/>
          <w:szCs w:val="22"/>
        </w:rPr>
        <w:t>6.1.</w:t>
      </w:r>
      <w:r w:rsidRPr="00CE6485">
        <w:rPr>
          <w:rFonts w:ascii="Bookman Old Style" w:hAnsi="Bookman Old Style"/>
          <w:sz w:val="22"/>
          <w:szCs w:val="22"/>
        </w:rPr>
        <w:t xml:space="preserve">7. Responsabilizar-se pelos custos inerentes a encargos tributários, sociais, fiscais, trabalhistas, previdenciários, securitários e de gerenciamento, resultantes da execução do objeto. </w:t>
      </w:r>
    </w:p>
    <w:p w14:paraId="2593DAC1"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6.1.8. Manter, na direção dos serviços, representante ou preposto capacitado e idôneo que a represente, integralmente, em todos os seus atos. </w:t>
      </w:r>
    </w:p>
    <w:p w14:paraId="343BEC31"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6.1.9. Recolher o ISSQN devido na base territorial da execução dos serviços. </w:t>
      </w:r>
    </w:p>
    <w:p w14:paraId="79E0D19D"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 xml:space="preserve">6.1.10. Aceitar a fiscalização dos serviços por parte da CONTRATANTE. </w:t>
      </w:r>
    </w:p>
    <w:p w14:paraId="40D66E9E" w14:textId="77777777" w:rsidR="006F12C5" w:rsidRPr="00CE6485" w:rsidRDefault="006F12C5" w:rsidP="006F12C5">
      <w:pPr>
        <w:suppressAutoHyphens/>
        <w:autoSpaceDN w:val="0"/>
        <w:jc w:val="both"/>
        <w:textAlignment w:val="baseline"/>
        <w:rPr>
          <w:rFonts w:ascii="Bookman Old Style" w:eastAsia="SimSun" w:hAnsi="Bookman Old Style" w:cs="Arial"/>
          <w:kern w:val="3"/>
          <w:sz w:val="22"/>
          <w:szCs w:val="22"/>
          <w:lang w:eastAsia="zh-CN" w:bidi="hi-IN"/>
        </w:rPr>
      </w:pPr>
      <w:r w:rsidRPr="00CE6485">
        <w:rPr>
          <w:rFonts w:ascii="Bookman Old Style" w:eastAsia="SimSun" w:hAnsi="Bookman Old Style" w:cs="Mangal"/>
          <w:kern w:val="3"/>
          <w:sz w:val="22"/>
          <w:szCs w:val="22"/>
          <w:lang w:eastAsia="zh-CN" w:bidi="hi-IN"/>
        </w:rPr>
        <w:t xml:space="preserve">6.1.11. </w:t>
      </w:r>
      <w:r w:rsidRPr="00CE6485">
        <w:rPr>
          <w:rFonts w:ascii="Bookman Old Style" w:eastAsia="SimSun" w:hAnsi="Bookman Old Style" w:cs="Mangal"/>
          <w:kern w:val="3"/>
          <w:sz w:val="22"/>
          <w:szCs w:val="22"/>
          <w:lang w:val="pt-PT" w:eastAsia="zh-CN" w:bidi="hi-IN"/>
        </w:rPr>
        <w:t>Manter, durante toda a execução do contrato, em compatibilidade com as obrigações assumidas, todas as condições de habilitação e qualificação exigidas na licitação.</w:t>
      </w:r>
    </w:p>
    <w:p w14:paraId="7D5E8387"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6.1.12. Exigir dos órgãos requisitantes, a autorização de fornecimento para a efetiva liberação dos materiais solicitados.</w:t>
      </w:r>
    </w:p>
    <w:p w14:paraId="2DE8D3F8"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sz w:val="22"/>
          <w:szCs w:val="22"/>
        </w:rPr>
        <w:t>6.1.13. A contratada deverá, quando requerido pela Secretaria solicitante e/ou Gestor de Contratos, apresentar Planilha de Custos de formação do preço (salário base dos colaboradores vinculados a execução dos serviços (unitário e total) bem como adicionais, benefícios, insumos, encargos trabalhistas e sociais, custos indiretos, tributos e lucros), quantidade de pessoal alocado para execução do contrato, relação dos materiais usados na execução dos serviços, marca/modelo e quantitativo, conforme previsto no Anexo I do Edital.</w:t>
      </w:r>
    </w:p>
    <w:p w14:paraId="5818A9BC"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6.1.14. A contratada obriga-se a fornecer o objeto especificado na Cláusula Primeira de acordo com a proposta apresentada no procedimento licitatório citado ao preâmbulo onde, como todos os documentos da Licitação e especificados pelo MUNICÍPIO DE PERITIBA, passam a fazer parte integrante do presente contrato, independente de transcrição.</w:t>
      </w:r>
    </w:p>
    <w:p w14:paraId="45346691" w14:textId="77777777" w:rsidR="006F12C5" w:rsidRPr="00CE6485" w:rsidRDefault="006F12C5" w:rsidP="006F12C5">
      <w:pPr>
        <w:suppressAutoHyphens/>
        <w:autoSpaceDN w:val="0"/>
        <w:jc w:val="both"/>
        <w:textAlignment w:val="baseline"/>
        <w:rPr>
          <w:rFonts w:ascii="Bookman Old Style" w:eastAsia="SimSun" w:hAnsi="Bookman Old Style" w:cs="Mangal"/>
          <w:kern w:val="3"/>
          <w:sz w:val="22"/>
          <w:szCs w:val="22"/>
          <w:lang w:eastAsia="zh-CN" w:bidi="hi-IN"/>
        </w:rPr>
      </w:pPr>
      <w:r w:rsidRPr="00CE6485">
        <w:rPr>
          <w:rFonts w:ascii="Bookman Old Style" w:eastAsia="SimSun" w:hAnsi="Bookman Old Style" w:cs="Mangal"/>
          <w:kern w:val="3"/>
          <w:sz w:val="22"/>
          <w:szCs w:val="22"/>
          <w:lang w:eastAsia="zh-CN" w:bidi="hi-IN"/>
        </w:rPr>
        <w:t xml:space="preserve">6.1.15. A contratada se obriga a atender integralmente todas as legislações/obrigações vigentes pertinentes as atividades e/ou produtos por ela comercializados, podendo ser solicitado a qualquer tempo prova do atendimento, devendo à empresa apresentá-los em um prazo de 5 (cinco) dias úteis contados da </w:t>
      </w:r>
      <w:r w:rsidRPr="00CE6485">
        <w:rPr>
          <w:rFonts w:ascii="Bookman Old Style" w:eastAsia="SimSun" w:hAnsi="Bookman Old Style" w:cs="Mangal"/>
          <w:kern w:val="3"/>
          <w:sz w:val="22"/>
          <w:szCs w:val="22"/>
          <w:lang w:eastAsia="zh-CN" w:bidi="hi-IN"/>
        </w:rPr>
        <w:lastRenderedPageBreak/>
        <w:t>solicitação formal, sob pena de rescisão do contrato e aplicação das penalidades nele previstas.</w:t>
      </w:r>
    </w:p>
    <w:p w14:paraId="064F9748" w14:textId="77777777" w:rsidR="006F12C5" w:rsidRPr="00CE6485" w:rsidRDefault="006F12C5" w:rsidP="006F12C5">
      <w:pPr>
        <w:autoSpaceDE w:val="0"/>
        <w:autoSpaceDN w:val="0"/>
        <w:adjustRightInd w:val="0"/>
        <w:contextualSpacing/>
        <w:jc w:val="both"/>
        <w:rPr>
          <w:rFonts w:ascii="Bookman Old Style" w:hAnsi="Bookman Old Style" w:cs="Raavi"/>
          <w:strike/>
          <w:sz w:val="22"/>
          <w:szCs w:val="22"/>
        </w:rPr>
      </w:pPr>
      <w:r w:rsidRPr="00CE6485">
        <w:rPr>
          <w:rFonts w:ascii="Bookman Old Style" w:hAnsi="Bookman Old Style" w:cs="Raavi"/>
          <w:sz w:val="22"/>
          <w:szCs w:val="22"/>
        </w:rPr>
        <w:t>6.1.16. Disponibilizar profissional Médico Veterinário devidamente habilitado, regularmente inscrito no Conselho Regional de Medicina Veterinária – CRMV, para exercer as atividades de Responsabilidade Técnica e prestar os serviços objeto da contratação junto a Secretaria de Agricultura e Meio Ambiente ou Prefeitura.</w:t>
      </w:r>
    </w:p>
    <w:p w14:paraId="366B4706" w14:textId="77777777" w:rsidR="006F12C5" w:rsidRPr="00CE6485" w:rsidRDefault="006F12C5" w:rsidP="006F12C5">
      <w:pPr>
        <w:autoSpaceDE w:val="0"/>
        <w:autoSpaceDN w:val="0"/>
        <w:adjustRightInd w:val="0"/>
        <w:contextualSpacing/>
        <w:jc w:val="both"/>
        <w:rPr>
          <w:rFonts w:ascii="Bookman Old Style" w:hAnsi="Bookman Old Style" w:cs="Raavi"/>
          <w:sz w:val="22"/>
          <w:szCs w:val="22"/>
        </w:rPr>
      </w:pPr>
      <w:r w:rsidRPr="00CE6485">
        <w:rPr>
          <w:rFonts w:ascii="Bookman Old Style" w:hAnsi="Bookman Old Style" w:cs="Raavi"/>
          <w:sz w:val="22"/>
          <w:szCs w:val="22"/>
        </w:rPr>
        <w:t>6.1.17. Avaliar os documentos para deferimento ou indeferimento do registro do estabelecimento;</w:t>
      </w:r>
    </w:p>
    <w:p w14:paraId="4C908EEA" w14:textId="77777777" w:rsidR="006F12C5" w:rsidRPr="00CE6485" w:rsidRDefault="006F12C5" w:rsidP="006F12C5">
      <w:pPr>
        <w:autoSpaceDE w:val="0"/>
        <w:autoSpaceDN w:val="0"/>
        <w:adjustRightInd w:val="0"/>
        <w:contextualSpacing/>
        <w:jc w:val="both"/>
        <w:rPr>
          <w:rFonts w:ascii="Bookman Old Style" w:hAnsi="Bookman Old Style" w:cs="Raavi"/>
          <w:sz w:val="22"/>
          <w:szCs w:val="22"/>
        </w:rPr>
      </w:pPr>
      <w:r w:rsidRPr="00CE6485">
        <w:rPr>
          <w:rFonts w:ascii="Bookman Old Style" w:hAnsi="Bookman Old Style" w:cs="Raavi"/>
          <w:sz w:val="22"/>
          <w:szCs w:val="22"/>
        </w:rPr>
        <w:t>6.1.18. Sistematizar as informações e alimentar constantemente o sistema com dados referente a produção das Agroindústrias, estoque dos produtos, resultado das análises de água, matéria prima e produto final, e demais informações que se fizerem necessárias de acordo com a legislação vigente do SIM;</w:t>
      </w:r>
    </w:p>
    <w:p w14:paraId="60C789C3" w14:textId="77777777" w:rsidR="006F12C5" w:rsidRPr="00CE6485" w:rsidRDefault="006F12C5" w:rsidP="006F12C5">
      <w:pPr>
        <w:autoSpaceDE w:val="0"/>
        <w:autoSpaceDN w:val="0"/>
        <w:adjustRightInd w:val="0"/>
        <w:contextualSpacing/>
        <w:jc w:val="both"/>
        <w:rPr>
          <w:rFonts w:ascii="Bookman Old Style" w:hAnsi="Bookman Old Style" w:cs="Raavi"/>
          <w:sz w:val="22"/>
          <w:szCs w:val="22"/>
        </w:rPr>
      </w:pPr>
      <w:r w:rsidRPr="00CE6485">
        <w:rPr>
          <w:rFonts w:ascii="Bookman Old Style" w:hAnsi="Bookman Old Style" w:cs="Raavi"/>
          <w:sz w:val="22"/>
          <w:szCs w:val="22"/>
        </w:rPr>
        <w:t>6.1.19. Arcar integralmente com todas as despesas decorrentes de eventuais deslocamentos necessários à execução dos serviços, incluindo transporte, alimentação, hospedagem e demais custos relacionados, não cabendo à CONTRATANTE qualquer ônus ou responsabilidade por tais despesas.</w:t>
      </w:r>
    </w:p>
    <w:p w14:paraId="61FCE71D" w14:textId="77777777" w:rsidR="006F12C5" w:rsidRPr="00CE6485" w:rsidRDefault="006F12C5" w:rsidP="006F12C5">
      <w:pPr>
        <w:autoSpaceDE w:val="0"/>
        <w:autoSpaceDN w:val="0"/>
        <w:adjustRightInd w:val="0"/>
        <w:contextualSpacing/>
        <w:jc w:val="both"/>
        <w:rPr>
          <w:rFonts w:ascii="Bookman Old Style" w:hAnsi="Bookman Old Style" w:cs="Raavi"/>
          <w:sz w:val="22"/>
          <w:szCs w:val="22"/>
        </w:rPr>
      </w:pPr>
      <w:r w:rsidRPr="00CE6485">
        <w:rPr>
          <w:rFonts w:ascii="Bookman Old Style" w:hAnsi="Bookman Old Style" w:cs="Raavi"/>
          <w:sz w:val="22"/>
          <w:szCs w:val="22"/>
        </w:rPr>
        <w:t>6.1.20. Comunicar imediatamente e por escrito à Administração Municipal, qualquer anormalidade verificada, inclusive de ordem funcional, para que sejam adotadas as providências de regularização necessária.</w:t>
      </w:r>
    </w:p>
    <w:p w14:paraId="3E3B253E" w14:textId="77777777" w:rsidR="006F12C5" w:rsidRPr="00CE6485" w:rsidRDefault="006F12C5" w:rsidP="006F12C5">
      <w:pPr>
        <w:autoSpaceDE w:val="0"/>
        <w:autoSpaceDN w:val="0"/>
        <w:adjustRightInd w:val="0"/>
        <w:contextualSpacing/>
        <w:jc w:val="both"/>
        <w:rPr>
          <w:rFonts w:ascii="Bookman Old Style" w:hAnsi="Bookman Old Style"/>
          <w:sz w:val="22"/>
          <w:szCs w:val="22"/>
          <w:highlight w:val="yellow"/>
        </w:rPr>
      </w:pPr>
    </w:p>
    <w:p w14:paraId="7E108FF7"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SÉTIMA</w:t>
      </w:r>
      <w:r w:rsidRPr="00CE6485">
        <w:rPr>
          <w:rFonts w:ascii="Bookman Old Style" w:hAnsi="Bookman Old Style" w:cs="Arial"/>
          <w:b/>
          <w:color w:val="000000"/>
          <w:sz w:val="22"/>
          <w:szCs w:val="22"/>
          <w:lang w:val="pt-PT"/>
        </w:rPr>
        <w:t xml:space="preserve"> - DAS OBRIGAÇÕES DO CONTRATANTE: </w:t>
      </w:r>
    </w:p>
    <w:p w14:paraId="5C6FEBC4"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7.1. A Contratante obriga-se a:</w:t>
      </w:r>
    </w:p>
    <w:p w14:paraId="4CB4B3EA"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7.1.1. Receber o objeto no prazo e condições estabelecidas no Edital e seus anexos. </w:t>
      </w:r>
    </w:p>
    <w:p w14:paraId="4B66FF8F"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7.1.2. Verificar minuciosamente, no prazo fixado, a conformidade dos bens recebidos provisoriamente com as especificações constantes do Edital e da proposta, para fins de aceitação e recebimento definitivo.  </w:t>
      </w:r>
    </w:p>
    <w:p w14:paraId="4966EBD6"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7.1.3. Comunicar à proponente vencedora, por escrito, sobre imperfeições, falhas ou irregularidades verificadas no objeto fornecido, para que seja substituído, reparado ou corrigido.  </w:t>
      </w:r>
    </w:p>
    <w:p w14:paraId="0C72573F"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7.1.4. Acompanhar e fiscalizar o cumprimento das obrigações da proponente vencedora, através de comissão/servidor especialmente designado.  </w:t>
      </w:r>
    </w:p>
    <w:p w14:paraId="1989D1F3"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7.1.5. Efetuar o pagamento à proponente vencedora no valor correspondente ao fornecimento/execução do objeto, no prazo e forma estabelecidos no Edital e seus anexos, observada a ordem cronológica para cada fonte diferenciada de recursos, nos termos do art. 141 da Lei Federal n. 14.133, de 1º de abril de 2021. </w:t>
      </w:r>
    </w:p>
    <w:p w14:paraId="57480462"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 xml:space="preserve">7.1.6. </w:t>
      </w:r>
      <w:r w:rsidRPr="00CE6485">
        <w:rPr>
          <w:rFonts w:ascii="Bookman Old Style" w:hAnsi="Bookman Old Style"/>
          <w:sz w:val="22"/>
          <w:szCs w:val="22"/>
        </w:rPr>
        <w:t xml:space="preserve">A </w:t>
      </w:r>
      <w:r w:rsidRPr="00CE6485">
        <w:rPr>
          <w:rFonts w:ascii="Bookman Old Style" w:hAnsi="Bookman Old Style"/>
          <w:sz w:val="22"/>
          <w:szCs w:val="22"/>
          <w:lang w:val="pt-PT"/>
        </w:rPr>
        <w:t xml:space="preserve">Administração não responderá por quaisquer compromissos assumidos pela proponente vencedora com terceiros, ainda que vinculados à execução do objeto licitado, bem como por qualquer dano causado a terceiros em decorrência de ato da proponente vencedora, de seus empregados, prepostos ou subordinados. </w:t>
      </w:r>
    </w:p>
    <w:p w14:paraId="00DD0AC8" w14:textId="77777777"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7.1.7. Observar para que, durante o fornecimento do objeto, sejam cumpridas as obrigações assumidas pela contratada, bem como sejam mantidas todas as condições de habilitação e qualificação exigidas na licitação.  </w:t>
      </w:r>
    </w:p>
    <w:p w14:paraId="7BB1465C" w14:textId="13DCEA81" w:rsidR="006F12C5" w:rsidRPr="00CE6485" w:rsidRDefault="006F12C5" w:rsidP="006F12C5">
      <w:pPr>
        <w:widowControl w:val="0"/>
        <w:autoSpaceDE w:val="0"/>
        <w:autoSpaceDN w:val="0"/>
        <w:jc w:val="both"/>
        <w:rPr>
          <w:rFonts w:ascii="Bookman Old Style" w:hAnsi="Bookman Old Style"/>
          <w:sz w:val="22"/>
          <w:szCs w:val="22"/>
          <w:lang w:val="pt-PT"/>
        </w:rPr>
      </w:pPr>
      <w:r w:rsidRPr="00CE6485">
        <w:rPr>
          <w:rFonts w:ascii="Bookman Old Style" w:hAnsi="Bookman Old Style"/>
          <w:sz w:val="22"/>
          <w:szCs w:val="22"/>
          <w:lang w:val="pt-PT"/>
        </w:rPr>
        <w:t xml:space="preserve">7.1.8. Emitir a Solicitação e a respectiva Autorização de Fornecimento à contratada, para que proceda a efetiva entrega do objeto. </w:t>
      </w:r>
    </w:p>
    <w:p w14:paraId="5AE53AD8" w14:textId="77777777" w:rsidR="006F12C5" w:rsidRPr="00CE6485" w:rsidRDefault="006F12C5" w:rsidP="006F12C5">
      <w:pPr>
        <w:widowControl w:val="0"/>
        <w:autoSpaceDE w:val="0"/>
        <w:autoSpaceDN w:val="0"/>
        <w:jc w:val="both"/>
        <w:rPr>
          <w:rFonts w:ascii="Bookman Old Style" w:hAnsi="Bookman Old Style"/>
          <w:sz w:val="22"/>
          <w:szCs w:val="22"/>
          <w:lang w:val="pt-PT"/>
        </w:rPr>
      </w:pPr>
    </w:p>
    <w:p w14:paraId="270F6163"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OITAVA</w:t>
      </w:r>
      <w:r w:rsidRPr="00CE6485">
        <w:rPr>
          <w:rFonts w:ascii="Bookman Old Style" w:hAnsi="Bookman Old Style" w:cs="Arial"/>
          <w:b/>
          <w:color w:val="000000"/>
          <w:sz w:val="22"/>
          <w:szCs w:val="22"/>
          <w:lang w:val="pt-PT"/>
        </w:rPr>
        <w:t xml:space="preserve"> – DAS SANÇÕES: </w:t>
      </w:r>
    </w:p>
    <w:p w14:paraId="1417E28B"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8.1. Dá causa a responsabilização administrativa, nos termos da Lei Federal n. 14.133, de 1º de abril de 2021, a prática pelo licitante/adjudicatário/detentor das seguintes infrações: </w:t>
      </w:r>
    </w:p>
    <w:p w14:paraId="735A9E39"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a) dar causa à inexecução parcial do contrato ou instrumento equivalente;</w:t>
      </w:r>
    </w:p>
    <w:p w14:paraId="7674E598"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b) dar causa à inexecução parcial do contrato ou instrumento equivalente que cause grave dano à Administração, ao funcionamento dos serviços públicos ou ao interesse coletivo; </w:t>
      </w:r>
    </w:p>
    <w:p w14:paraId="7D98DFD7"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lastRenderedPageBreak/>
        <w:t>c) dar causa à inexecução total do contrato ou instrumento equivalente;</w:t>
      </w:r>
    </w:p>
    <w:p w14:paraId="6CD04366"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d) deixar de entregar a documentação exigida para o certame;</w:t>
      </w:r>
    </w:p>
    <w:p w14:paraId="0CB6897B"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e) não manter a proposta, salvo em decorrência de fato superveniente devidamente justificado;</w:t>
      </w:r>
    </w:p>
    <w:p w14:paraId="51C4FD0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f) não celebrar a Ata, contrato ou instrumento equivalente ou não entregar a documentação exigida para a celebração, quando convocado dentro do prazo de validade de sua proposta;</w:t>
      </w:r>
    </w:p>
    <w:p w14:paraId="0D2C3BCF"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g) ensejar o retardamento da execução ou entrega do objeto da licitação sem motivo justificado;</w:t>
      </w:r>
    </w:p>
    <w:p w14:paraId="74FF1923"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h) apresentar declaração ou documentação falsa exigida para o certame ou prestar declaração falsa durante a licitação ou a execução do contrato;</w:t>
      </w:r>
    </w:p>
    <w:p w14:paraId="7974429B"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i) fraudar a licitação ou praticar ato fraudulento na execução do contrato ou instrumento equivalente;</w:t>
      </w:r>
    </w:p>
    <w:p w14:paraId="7C2C2DE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j) comportar-se de modo inidôneo ou cometer fraude de qualquer natureza;</w:t>
      </w:r>
    </w:p>
    <w:p w14:paraId="45EA62B8"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k) praticar atos ilícitos com vistas a frustrar os objetivos da licitação; </w:t>
      </w:r>
    </w:p>
    <w:p w14:paraId="4BD9F84C"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l) praticar ato lesivo previsto no art. 5º da </w:t>
      </w:r>
      <w:r w:rsidRPr="00CE6485">
        <w:rPr>
          <w:rFonts w:ascii="Bookman Old Style" w:hAnsi="Bookman Old Style"/>
          <w:iCs/>
          <w:sz w:val="22"/>
          <w:szCs w:val="22"/>
        </w:rPr>
        <w:t>Lei Federal n. 12.846, de 1º de agosto de 2013</w:t>
      </w:r>
      <w:r w:rsidRPr="00CE6485">
        <w:rPr>
          <w:rFonts w:ascii="Bookman Old Style" w:hAnsi="Bookman Old Style"/>
          <w:sz w:val="22"/>
          <w:szCs w:val="22"/>
        </w:rPr>
        <w:t xml:space="preserve">; </w:t>
      </w:r>
    </w:p>
    <w:p w14:paraId="04175215"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8.2. Serão aplicadas ao contratado que incorrer nas infrações acima descritas as seguintes sanções:</w:t>
      </w:r>
    </w:p>
    <w:p w14:paraId="0DB49446"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8.2.1. </w:t>
      </w:r>
      <w:r w:rsidRPr="00CE6485">
        <w:rPr>
          <w:rFonts w:ascii="Bookman Old Style" w:hAnsi="Bookman Old Style"/>
          <w:b/>
          <w:bCs/>
          <w:sz w:val="22"/>
          <w:szCs w:val="22"/>
        </w:rPr>
        <w:t>ADVERTÊNCIA</w:t>
      </w:r>
      <w:r w:rsidRPr="00CE6485">
        <w:rPr>
          <w:rFonts w:ascii="Bookman Old Style" w:hAnsi="Bookman Old Style"/>
          <w:sz w:val="22"/>
          <w:szCs w:val="22"/>
        </w:rPr>
        <w:t>: quando o contratado der causa à inexecução parcial do contrato, sempre que não se justificar a imposição de penalidade mais grave (art. 156, §2º, da Lei Federal n. 14.133, de 1º de abril de 2021).</w:t>
      </w:r>
    </w:p>
    <w:p w14:paraId="63A8EE16"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8.2.2. </w:t>
      </w:r>
      <w:r w:rsidRPr="00CE6485">
        <w:rPr>
          <w:rFonts w:ascii="Bookman Old Style" w:hAnsi="Bookman Old Style"/>
          <w:b/>
          <w:bCs/>
          <w:sz w:val="22"/>
          <w:szCs w:val="22"/>
        </w:rPr>
        <w:t>MULTA</w:t>
      </w:r>
      <w:r w:rsidRPr="00CE6485">
        <w:rPr>
          <w:rFonts w:ascii="Bookman Old Style" w:hAnsi="Bookman Old Style"/>
          <w:sz w:val="22"/>
          <w:szCs w:val="22"/>
        </w:rPr>
        <w:t xml:space="preserve">: na ocorrência de atraso injustificado para assinatura do Contrato/Ata, para o início da execução dos serviços ou entrega dos materiais, inexecução parcial ou total do Contrato/Ata. </w:t>
      </w:r>
    </w:p>
    <w:p w14:paraId="62C2A5B8"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8.2.2.1. As multas a serem aplicadas observarão os seguintes parâmetros:</w:t>
      </w:r>
    </w:p>
    <w:p w14:paraId="605C7AF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a) 0,5% (cinco décimos por cento) do valor do contrato por dia de mora na assinatura deste ou atraso no início da execução dos serviços ou entrega dos materiais, até o máximo de 3,5% (três inteiros e cinco décimos por cento), o que configurará a inexecução total do contrato, sem prejuízo da rescisão unilateral da avença;</w:t>
      </w:r>
    </w:p>
    <w:p w14:paraId="56E6C1AE"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b) até o máximo de 20% (vinte por cento) do valor do contrato no caso de inexecução parcial do contrato;</w:t>
      </w:r>
    </w:p>
    <w:p w14:paraId="6DA10986"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c) 30% (trinta por cento) do valor do contrato no caso de inexecução total do contrato.</w:t>
      </w:r>
    </w:p>
    <w:p w14:paraId="55F7474C"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8.2.2.2. Será configurada a inexecução total do objeto, em caso de:</w:t>
      </w:r>
    </w:p>
    <w:p w14:paraId="0A7724ED"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a) atraso injustificado do início do serviço ou da entrega, na totalidade requerida, por mais de 7 (sete) dias corridos após o recebimento pela Contratada da ordem de serviços;</w:t>
      </w:r>
    </w:p>
    <w:p w14:paraId="17D0444F"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b) todos os serviços ou entregadas executadas serem rejeitados pelo Município por não atenderem às especificações deste Edital e do termo de referência, durante 30 (trinta) dias consecutivos de prestação dos serviços ou entrega de bens.</w:t>
      </w:r>
    </w:p>
    <w:p w14:paraId="2BD9449F"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8.2.2.3. O valor da multa poderá ser descontado do pagamento a ser efetuado à proponente Contratada:</w:t>
      </w:r>
    </w:p>
    <w:p w14:paraId="492A4AE6"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a) se o valor a ser pago à proponente Contratada não for suficiente para cobrir o valor da multa, fica está obrigada a recolher a importância devida no prazo de </w:t>
      </w:r>
      <w:r w:rsidRPr="00CE6485">
        <w:rPr>
          <w:rFonts w:ascii="Bookman Old Style" w:hAnsi="Bookman Old Style"/>
          <w:b/>
          <w:bCs/>
          <w:sz w:val="22"/>
          <w:szCs w:val="22"/>
        </w:rPr>
        <w:t>10 (dez) dias úteis</w:t>
      </w:r>
      <w:r w:rsidRPr="00CE6485">
        <w:rPr>
          <w:rFonts w:ascii="Bookman Old Style" w:hAnsi="Bookman Old Style"/>
          <w:sz w:val="22"/>
          <w:szCs w:val="22"/>
        </w:rPr>
        <w:t>, contado da comunicação oficial.</w:t>
      </w:r>
    </w:p>
    <w:p w14:paraId="768829CD"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b) esgotados os meios administrativos para cobrança do valor devido pela proponente Contratada ao Município, este será encaminhado para inscrição em dívida ativa.</w:t>
      </w:r>
    </w:p>
    <w:p w14:paraId="60B88BE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8.2.3. </w:t>
      </w:r>
      <w:r w:rsidRPr="00CE6485">
        <w:rPr>
          <w:rFonts w:ascii="Bookman Old Style" w:hAnsi="Bookman Old Style"/>
          <w:b/>
          <w:bCs/>
          <w:sz w:val="22"/>
          <w:szCs w:val="22"/>
        </w:rPr>
        <w:t>IMPEDIMENTO DE LICITAR E CONTRATAR:</w:t>
      </w:r>
      <w:r w:rsidRPr="00CE6485">
        <w:rPr>
          <w:rFonts w:ascii="Bookman Old Style" w:hAnsi="Bookman Old Style"/>
          <w:sz w:val="22"/>
          <w:szCs w:val="22"/>
        </w:rPr>
        <w:t xml:space="preserve"> quando praticadas as condutas descritas nas alíneas “b”, “c” e “d” do subitem 21.1, sempre que não se </w:t>
      </w:r>
      <w:r w:rsidRPr="00CE6485">
        <w:rPr>
          <w:rFonts w:ascii="Bookman Old Style" w:hAnsi="Bookman Old Style"/>
          <w:sz w:val="22"/>
          <w:szCs w:val="22"/>
        </w:rPr>
        <w:lastRenderedPageBreak/>
        <w:t>justificar a imposição de penalidade mais grave (art. 156, § 4º da Lei Federal n. 14.133, de 1º de abril de 2021).</w:t>
      </w:r>
    </w:p>
    <w:p w14:paraId="22DC8652"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8.2.4. </w:t>
      </w:r>
      <w:r w:rsidRPr="00CE6485">
        <w:rPr>
          <w:rFonts w:ascii="Bookman Old Style" w:hAnsi="Bookman Old Style"/>
          <w:b/>
          <w:bCs/>
          <w:sz w:val="22"/>
          <w:szCs w:val="22"/>
        </w:rPr>
        <w:t>DECLARAÇÃO DE INIDONEIDADE PARA LICITAR E CONTRATAR:</w:t>
      </w:r>
      <w:r w:rsidRPr="00CE6485">
        <w:rPr>
          <w:rFonts w:ascii="Bookman Old Style" w:hAnsi="Bookman Old Style"/>
          <w:sz w:val="22"/>
          <w:szCs w:val="22"/>
        </w:rPr>
        <w:t xml:space="preserve"> quando praticadas as condutas descritas nas alíneas “a”, “i”, “j” e “k” do subitem 8.1, bem como nas alíneas “b”, “c” e “d”, que justifiquem a imposição de penalidade mais grave (art. 156, § 5º, da Lei Federal n. 14.133, de 1º de abril de 2021). Esta sanção será precedida de análise jurídica e aplicação é de competência exclusiva de secretário municipal, no âmbito do Poder Executivo.</w:t>
      </w:r>
    </w:p>
    <w:p w14:paraId="0119CA5D"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8.3. A aplicação das sanções previstas neste Edital não exclui, em hipótese alguma, a obrigação de reparação integral do dano causado ao Município (art. 156, § 9º, da Lei Federal n. 14.133, de 1º de abril de 2021).</w:t>
      </w:r>
    </w:p>
    <w:p w14:paraId="55750BB4"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8.4. Todas as sanções previstas neste Edital poderão ser aplicadas cumulativamente com a multa (art. 156, §7º, da Lei Federal n. 14.133, de 1º de abril de 2021).</w:t>
      </w:r>
    </w:p>
    <w:p w14:paraId="064EE1E5"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8.4.1. Antes da aplicação da multa será facultada a defesa do interessado no prazo de </w:t>
      </w:r>
      <w:r w:rsidRPr="00CE6485">
        <w:rPr>
          <w:rFonts w:ascii="Bookman Old Style" w:hAnsi="Bookman Old Style"/>
          <w:b/>
          <w:bCs/>
          <w:sz w:val="22"/>
          <w:szCs w:val="22"/>
        </w:rPr>
        <w:t>15 (quinze) dias úteis</w:t>
      </w:r>
      <w:r w:rsidRPr="00CE6485">
        <w:rPr>
          <w:rFonts w:ascii="Bookman Old Style" w:hAnsi="Bookman Old Style"/>
          <w:sz w:val="22"/>
          <w:szCs w:val="22"/>
        </w:rPr>
        <w:t>, contados da intimação (art. 157, da Lei Federal n. 14.133, de 1º de abril de 2021).</w:t>
      </w:r>
    </w:p>
    <w:p w14:paraId="1B3CC38B"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8.4.2. Se a multa aplicada e as indenizações cabíveis forem superiores ao valor do pagamento eventualmente devido pelo Contratante ao Contratado, além da perda desse valor, a diferença será descontada da garantia prestada ou será cobrada judicialmente (art. 156, § 8º, da Lei Federal n. 14.133, de 1º de abril de 2021).</w:t>
      </w:r>
    </w:p>
    <w:p w14:paraId="05266B90"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8.4.3. Previamente ao encaminhamento à cobrança judicial, a multa poderá ser recolhida administrativamente no prazo máximo de </w:t>
      </w:r>
      <w:r w:rsidRPr="00CE6485">
        <w:rPr>
          <w:rFonts w:ascii="Bookman Old Style" w:hAnsi="Bookman Old Style"/>
          <w:b/>
          <w:bCs/>
          <w:sz w:val="22"/>
          <w:szCs w:val="22"/>
        </w:rPr>
        <w:t>30 (trinta) dias</w:t>
      </w:r>
      <w:r w:rsidRPr="00CE6485">
        <w:rPr>
          <w:rFonts w:ascii="Bookman Old Style" w:hAnsi="Bookman Old Style"/>
          <w:sz w:val="22"/>
          <w:szCs w:val="22"/>
        </w:rPr>
        <w:t>, a contar da data do recebimento da comunicação enviada pela autoridade competente.</w:t>
      </w:r>
    </w:p>
    <w:p w14:paraId="2DF93267"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8.5. A aplicação das penalidades de IMPEDIMENTO DE LICITAR E CONTRATAR e de DECLARAÇÃO DE INIDONEIDADE PARA LICITAR OU CONTRATAR, requererá a instauração de processo de responsabilização conforme previsto no caput e parágrafos do art. 158 da Lei Federal n. 14.133, de 1º de abril de 2021.</w:t>
      </w:r>
    </w:p>
    <w:p w14:paraId="4C0F7102"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8.6. Na aplicação das sanções serão considerados (art. 156, §1º, da Lei Federal n. 14.133, de 1º de abril de 2021):</w:t>
      </w:r>
    </w:p>
    <w:p w14:paraId="076F4088"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a) a natureza e a gravidade da infração cometida;</w:t>
      </w:r>
    </w:p>
    <w:p w14:paraId="520B5CF9"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b) as peculiaridades do caso concreto;</w:t>
      </w:r>
    </w:p>
    <w:p w14:paraId="18FAA5CF"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c) as circunstâncias agravantes ou atenuantes;</w:t>
      </w:r>
    </w:p>
    <w:p w14:paraId="62B7B882"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d) os danos que dela provierem para o Contratante;</w:t>
      </w:r>
    </w:p>
    <w:p w14:paraId="3D2E49E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e) a implantação ou o aperfeiçoamento de programa de integridade, conforme normas e orientações dos órgãos de controle.</w:t>
      </w:r>
    </w:p>
    <w:p w14:paraId="33D6650F"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8.7. Os atos previstos como infrações administrativas na Lei Federal n. 14.133, de 1º de abril de 2021, ou em outras leis de licitações e contratos da Administração Pública que também sejam tipificados como atos lesivos na Lei Federal n. 12.846, de 1º de agosto de 2013, serão apurados e julgados conjuntamente, nos mesmos autos, observados o rito procedimental e autoridade competente definidos na referida Lei (art. 159).</w:t>
      </w:r>
    </w:p>
    <w:p w14:paraId="42EFBC20"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 14.133, de 1º de abril de 2021).</w:t>
      </w:r>
    </w:p>
    <w:p w14:paraId="02110300"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 xml:space="preserve">8.9. O Contratante deverá, no prazo máximo 15 (quinze) dias úteis, contado da data de aplicação da sanção, informar e manter atualizados os dados relativos às </w:t>
      </w:r>
      <w:r w:rsidRPr="00CE6485">
        <w:rPr>
          <w:rFonts w:ascii="Bookman Old Style" w:hAnsi="Bookman Old Style"/>
          <w:sz w:val="22"/>
          <w:szCs w:val="22"/>
        </w:rPr>
        <w:lastRenderedPageBreak/>
        <w:t>sanções por ela aplicadas, para fins de publicidade no Cadastro Nacional de Empresas Inidôneas e Suspensas (</w:t>
      </w:r>
      <w:proofErr w:type="spellStart"/>
      <w:r w:rsidRPr="00CE6485">
        <w:rPr>
          <w:rFonts w:ascii="Bookman Old Style" w:hAnsi="Bookman Old Style"/>
          <w:sz w:val="22"/>
          <w:szCs w:val="22"/>
        </w:rPr>
        <w:t>Ceis</w:t>
      </w:r>
      <w:proofErr w:type="spellEnd"/>
      <w:r w:rsidRPr="00CE6485">
        <w:rPr>
          <w:rFonts w:ascii="Bookman Old Style" w:hAnsi="Bookman Old Style"/>
          <w:sz w:val="22"/>
          <w:szCs w:val="22"/>
        </w:rPr>
        <w:t>) e no Cadastro Nacional de Empresas Punidas (</w:t>
      </w:r>
      <w:proofErr w:type="spellStart"/>
      <w:r w:rsidRPr="00CE6485">
        <w:rPr>
          <w:rFonts w:ascii="Bookman Old Style" w:hAnsi="Bookman Old Style"/>
          <w:sz w:val="22"/>
          <w:szCs w:val="22"/>
        </w:rPr>
        <w:t>Cnep</w:t>
      </w:r>
      <w:proofErr w:type="spellEnd"/>
      <w:r w:rsidRPr="00CE6485">
        <w:rPr>
          <w:rFonts w:ascii="Bookman Old Style" w:hAnsi="Bookman Old Style"/>
          <w:sz w:val="22"/>
          <w:szCs w:val="22"/>
        </w:rPr>
        <w:t>), instituídos no âmbito do Poder Executivo Federal (art. 161, da Lei Federal n. 14.133, de 1º de abril de 2021).</w:t>
      </w:r>
    </w:p>
    <w:p w14:paraId="61ACD5A3"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8.10. As sanções de impedimento de licitar e contratar e declaração de inidoneidade para licitar ou contratar são passíveis de reabilitação na forma do art. 163 da Lei Federal n. 14.133, de 1º de abril de 2021.</w:t>
      </w:r>
    </w:p>
    <w:p w14:paraId="3E8CC8BA" w14:textId="77777777" w:rsidR="006F12C5" w:rsidRPr="00CE6485" w:rsidRDefault="006F12C5" w:rsidP="006F12C5">
      <w:pPr>
        <w:contextualSpacing/>
        <w:jc w:val="both"/>
        <w:rPr>
          <w:rFonts w:ascii="Bookman Old Style" w:hAnsi="Bookman Old Style"/>
          <w:sz w:val="22"/>
          <w:szCs w:val="22"/>
        </w:rPr>
      </w:pPr>
      <w:r w:rsidRPr="00CE6485">
        <w:rPr>
          <w:rFonts w:ascii="Bookman Old Style" w:hAnsi="Bookman Old Style"/>
          <w:sz w:val="22"/>
          <w:szCs w:val="22"/>
        </w:rPr>
        <w:t>8.11.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9FD5160"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p>
    <w:p w14:paraId="4627A67E"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NONA</w:t>
      </w:r>
      <w:r w:rsidRPr="00CE6485">
        <w:rPr>
          <w:rFonts w:ascii="Bookman Old Style" w:hAnsi="Bookman Old Style" w:cs="Arial"/>
          <w:b/>
          <w:color w:val="000000"/>
          <w:sz w:val="22"/>
          <w:szCs w:val="22"/>
          <w:lang w:val="pt-PT"/>
        </w:rPr>
        <w:t xml:space="preserve"> – DA FISCALIZAÇÃO:</w:t>
      </w:r>
    </w:p>
    <w:p w14:paraId="7A2B08B6" w14:textId="77777777" w:rsidR="006F12C5" w:rsidRPr="00CE6485" w:rsidRDefault="006F12C5" w:rsidP="006F12C5">
      <w:pPr>
        <w:jc w:val="both"/>
        <w:rPr>
          <w:rFonts w:ascii="Bookman Old Style" w:hAnsi="Bookman Old Style" w:cs="Arial"/>
          <w:color w:val="000000"/>
          <w:sz w:val="22"/>
          <w:szCs w:val="22"/>
        </w:rPr>
      </w:pPr>
      <w:r w:rsidRPr="00CE6485">
        <w:rPr>
          <w:rFonts w:ascii="Bookman Old Style" w:hAnsi="Bookman Old Style" w:cs="Arial"/>
          <w:color w:val="000000"/>
          <w:sz w:val="22"/>
          <w:szCs w:val="22"/>
          <w:lang w:val="pt-PT"/>
        </w:rPr>
        <w:t>9.1. Designa os fiscais indicados no Decreto Municipal n. 170/2026 de 18 de junho de 2026</w:t>
      </w:r>
      <w:r w:rsidRPr="00CE6485">
        <w:rPr>
          <w:rFonts w:ascii="Bookman Old Style" w:hAnsi="Bookman Old Style" w:cs="Arial"/>
          <w:color w:val="000000"/>
          <w:sz w:val="22"/>
          <w:szCs w:val="22"/>
        </w:rPr>
        <w:t xml:space="preserve">, sendo a servidora </w:t>
      </w:r>
      <w:r w:rsidRPr="00CE6485">
        <w:rPr>
          <w:rFonts w:ascii="Bookman Old Style" w:hAnsi="Bookman Old Style" w:cs="Arial"/>
          <w:b/>
          <w:bCs/>
          <w:color w:val="000000"/>
          <w:sz w:val="22"/>
          <w:szCs w:val="22"/>
        </w:rPr>
        <w:t xml:space="preserve">FERNANDA TEIXEIRA CASTRO BELOTTI CASARSA </w:t>
      </w:r>
      <w:r w:rsidRPr="00CE6485">
        <w:rPr>
          <w:rFonts w:ascii="Bookman Old Style" w:hAnsi="Bookman Old Style" w:cs="Arial"/>
          <w:color w:val="000000"/>
          <w:sz w:val="22"/>
          <w:szCs w:val="22"/>
        </w:rPr>
        <w:t xml:space="preserve">e no caso de seu impedimento, a servidora </w:t>
      </w:r>
      <w:r w:rsidRPr="00CE6485">
        <w:rPr>
          <w:rFonts w:ascii="Bookman Old Style" w:hAnsi="Bookman Old Style" w:cs="Arial"/>
          <w:b/>
          <w:bCs/>
          <w:color w:val="000000"/>
          <w:sz w:val="22"/>
          <w:szCs w:val="22"/>
        </w:rPr>
        <w:t xml:space="preserve">CRISTIANE TURATTO </w:t>
      </w:r>
      <w:r w:rsidRPr="00CE6485">
        <w:rPr>
          <w:rFonts w:ascii="Bookman Old Style" w:hAnsi="Bookman Old Style" w:cs="Arial"/>
          <w:color w:val="000000"/>
          <w:sz w:val="22"/>
          <w:szCs w:val="22"/>
        </w:rPr>
        <w:t>para acompanhar e fiscalizar o fiel cumprimento da prestação dos serviços, os quais ficarão responsáveis pelo encaminhamento da autorização de pagamento junto ao setor de contabilidade do Município.</w:t>
      </w:r>
    </w:p>
    <w:p w14:paraId="5FFA1F42"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 xml:space="preserve">9.2. </w:t>
      </w:r>
      <w:bookmarkStart w:id="1" w:name="_Hlk187932681"/>
      <w:r w:rsidRPr="00CE6485">
        <w:rPr>
          <w:rFonts w:ascii="Bookman Old Style" w:hAnsi="Bookman Old Style"/>
          <w:sz w:val="22"/>
          <w:szCs w:val="22"/>
          <w:lang w:val="pt-PT"/>
        </w:rPr>
        <w:t xml:space="preserve">A fiscalização de que trata o subitem acima, não exclui nem reduz a responsabilidade da DETENTORA,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14.133/2021. </w:t>
      </w:r>
      <w:bookmarkEnd w:id="1"/>
    </w:p>
    <w:p w14:paraId="198E0B9C"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96010F9"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9.4. A gestão deste contrato será realizada pela Sra.</w:t>
      </w:r>
      <w:r w:rsidRPr="00CE6485">
        <w:rPr>
          <w:rFonts w:ascii="Bookman Old Style" w:hAnsi="Bookman Old Style"/>
          <w:color w:val="FF0000"/>
          <w:sz w:val="22"/>
          <w:szCs w:val="22"/>
          <w:lang w:val="pt-PT"/>
        </w:rPr>
        <w:t xml:space="preserve"> </w:t>
      </w:r>
      <w:r w:rsidRPr="00CE6485">
        <w:rPr>
          <w:rFonts w:ascii="Bookman Old Style" w:hAnsi="Bookman Old Style" w:cs="Arial"/>
          <w:b/>
          <w:bCs/>
          <w:sz w:val="22"/>
          <w:szCs w:val="22"/>
        </w:rPr>
        <w:t xml:space="preserve">ESTER MECCA BARBOSA, </w:t>
      </w:r>
      <w:r w:rsidRPr="00CE6485">
        <w:rPr>
          <w:rFonts w:ascii="Bookman Old Style" w:hAnsi="Bookman Old Style" w:cs="Arial"/>
          <w:sz w:val="22"/>
          <w:szCs w:val="22"/>
        </w:rPr>
        <w:t>ocupante do cargo de</w:t>
      </w:r>
      <w:r w:rsidRPr="00CE6485">
        <w:rPr>
          <w:rFonts w:ascii="Bookman Old Style" w:hAnsi="Bookman Old Style" w:cs="Arial"/>
          <w:b/>
          <w:bCs/>
          <w:sz w:val="22"/>
          <w:szCs w:val="22"/>
        </w:rPr>
        <w:t xml:space="preserve"> TÉCNICO ADMINISTRATIVO</w:t>
      </w:r>
      <w:r w:rsidRPr="00CE6485">
        <w:rPr>
          <w:rFonts w:ascii="Bookman Old Style" w:hAnsi="Bookman Old Style"/>
          <w:b/>
          <w:bCs/>
          <w:sz w:val="22"/>
          <w:szCs w:val="22"/>
        </w:rPr>
        <w:t>.</w:t>
      </w:r>
    </w:p>
    <w:p w14:paraId="75780E39"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 xml:space="preserve">9.5. O Fiscal e o Agente de Suporte à Gestão de Contratos contarão com o apoio dos órgãos de assessoramento jurídico e de controle interno para o desempenho das funções essenciais à execução do disposto na Lei Federal n. 14.133/2021, sempre que entender necessário.  </w:t>
      </w:r>
    </w:p>
    <w:p w14:paraId="19C6A4F5" w14:textId="77777777" w:rsidR="006F12C5" w:rsidRPr="00CE6485" w:rsidRDefault="006F12C5" w:rsidP="006F12C5">
      <w:pPr>
        <w:jc w:val="both"/>
        <w:rPr>
          <w:rFonts w:ascii="Bookman Old Style" w:hAnsi="Bookman Old Style"/>
          <w:sz w:val="22"/>
          <w:szCs w:val="22"/>
          <w:lang w:val="pt-PT"/>
        </w:rPr>
      </w:pPr>
      <w:r w:rsidRPr="00CE6485">
        <w:rPr>
          <w:rFonts w:ascii="Bookman Old Style" w:hAnsi="Bookman Old Style"/>
          <w:sz w:val="22"/>
          <w:szCs w:val="22"/>
          <w:lang w:val="pt-PT"/>
        </w:rPr>
        <w:t xml:space="preserve">9.5.1. O apoio dos órgãos de assessoramento jurídico e de controle interno restringir-se-á às questões formais em que pairar dúvida fundamentada do Fiscal ou Gestor de contratos.  </w:t>
      </w:r>
    </w:p>
    <w:p w14:paraId="36DF8CF7" w14:textId="77777777" w:rsidR="006D2145" w:rsidRPr="00CE6485" w:rsidRDefault="006D2145" w:rsidP="006F12C5">
      <w:pPr>
        <w:widowControl w:val="0"/>
        <w:autoSpaceDE w:val="0"/>
        <w:autoSpaceDN w:val="0"/>
        <w:jc w:val="both"/>
        <w:rPr>
          <w:rFonts w:ascii="Bookman Old Style" w:hAnsi="Bookman Old Style" w:cs="Arial"/>
          <w:b/>
          <w:color w:val="000000"/>
          <w:sz w:val="22"/>
          <w:szCs w:val="22"/>
          <w:u w:val="single"/>
          <w:lang w:val="pt-PT"/>
        </w:rPr>
      </w:pPr>
    </w:p>
    <w:p w14:paraId="69152A0C" w14:textId="3451881D"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CLAUSULA DÉCIMA</w:t>
      </w:r>
      <w:r w:rsidRPr="00CE6485">
        <w:rPr>
          <w:rFonts w:ascii="Bookman Old Style" w:hAnsi="Bookman Old Style" w:cs="Arial"/>
          <w:b/>
          <w:color w:val="000000"/>
          <w:sz w:val="22"/>
          <w:szCs w:val="22"/>
          <w:lang w:val="pt-PT"/>
        </w:rPr>
        <w:t xml:space="preserve"> - DA GARANTIA:</w:t>
      </w:r>
    </w:p>
    <w:p w14:paraId="6BFAFD07" w14:textId="77777777" w:rsidR="006F12C5" w:rsidRPr="00CE6485" w:rsidRDefault="006F12C5" w:rsidP="006F12C5">
      <w:pPr>
        <w:jc w:val="both"/>
        <w:rPr>
          <w:rFonts w:ascii="Bookman Old Style" w:hAnsi="Bookman Old Style"/>
          <w:bCs/>
          <w:sz w:val="22"/>
          <w:szCs w:val="22"/>
        </w:rPr>
      </w:pPr>
      <w:r w:rsidRPr="00CE6485">
        <w:rPr>
          <w:rFonts w:ascii="Bookman Old Style" w:hAnsi="Bookman Old Style"/>
          <w:sz w:val="22"/>
          <w:szCs w:val="22"/>
        </w:rPr>
        <w:t xml:space="preserve">10.1. </w:t>
      </w:r>
      <w:r w:rsidRPr="00CE6485">
        <w:rPr>
          <w:rFonts w:ascii="Bookman Old Style" w:hAnsi="Bookman Old Style"/>
          <w:sz w:val="22"/>
          <w:szCs w:val="22"/>
          <w:lang w:val="pt-PT"/>
        </w:rPr>
        <w:t>A contratada</w:t>
      </w:r>
      <w:r w:rsidRPr="00CE6485">
        <w:rPr>
          <w:rFonts w:ascii="Bookman Old Style" w:hAnsi="Bookman Old Style"/>
          <w:bCs/>
          <w:sz w:val="22"/>
          <w:szCs w:val="22"/>
        </w:rPr>
        <w:t xml:space="preserve"> deve garantir a qualidade, eficiência e comprometimento nos serviços prestados.</w:t>
      </w:r>
    </w:p>
    <w:p w14:paraId="16C9DA40" w14:textId="77777777" w:rsidR="006F12C5" w:rsidRPr="00CE6485" w:rsidRDefault="006F12C5" w:rsidP="006F12C5">
      <w:pPr>
        <w:contextualSpacing/>
        <w:jc w:val="both"/>
        <w:rPr>
          <w:rFonts w:ascii="Bookman Old Style" w:hAnsi="Bookman Old Style"/>
          <w:sz w:val="22"/>
          <w:szCs w:val="22"/>
          <w:highlight w:val="yellow"/>
        </w:rPr>
      </w:pPr>
    </w:p>
    <w:p w14:paraId="58C68185"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CLAUSULA DÉCIMA PRIMEIRA</w:t>
      </w:r>
      <w:r w:rsidRPr="00CE6485">
        <w:rPr>
          <w:rFonts w:ascii="Bookman Old Style" w:hAnsi="Bookman Old Style" w:cs="Arial"/>
          <w:b/>
          <w:color w:val="000000"/>
          <w:sz w:val="22"/>
          <w:szCs w:val="22"/>
          <w:lang w:val="pt-PT"/>
        </w:rPr>
        <w:t xml:space="preserve"> – DA VIGÊNCIA E DO REAJUSTE: </w:t>
      </w:r>
    </w:p>
    <w:p w14:paraId="5263B4F7" w14:textId="77777777" w:rsidR="006F12C5" w:rsidRPr="00CE6485" w:rsidRDefault="006F12C5" w:rsidP="006F12C5">
      <w:pPr>
        <w:jc w:val="both"/>
        <w:rPr>
          <w:rFonts w:ascii="Bookman Old Style" w:hAnsi="Bookman Old Style" w:cs="Arial"/>
          <w:color w:val="000000"/>
          <w:sz w:val="22"/>
          <w:szCs w:val="22"/>
        </w:rPr>
      </w:pPr>
      <w:r w:rsidRPr="00CE6485">
        <w:rPr>
          <w:rFonts w:ascii="Bookman Old Style" w:hAnsi="Bookman Old Style" w:cs="Arial"/>
          <w:color w:val="000000"/>
          <w:sz w:val="22"/>
          <w:szCs w:val="22"/>
        </w:rPr>
        <w:t xml:space="preserve">11.1. O prazo de vigência do contrato que se originará deste processo de licitação terá vigência de 12 meses contados a partir de sua assinatura podendo ser prorrogado conforme prevê a Lei n. 14.133/2021. </w:t>
      </w:r>
    </w:p>
    <w:p w14:paraId="562245EA" w14:textId="77777777" w:rsidR="006F12C5" w:rsidRPr="00CE6485" w:rsidRDefault="006F12C5" w:rsidP="006F12C5">
      <w:pPr>
        <w:jc w:val="both"/>
        <w:rPr>
          <w:rFonts w:ascii="Bookman Old Style" w:hAnsi="Bookman Old Style"/>
          <w:sz w:val="22"/>
          <w:szCs w:val="22"/>
        </w:rPr>
      </w:pPr>
      <w:r w:rsidRPr="00CE6485">
        <w:rPr>
          <w:rFonts w:ascii="Bookman Old Style" w:hAnsi="Bookman Old Style" w:cs="Arial"/>
          <w:color w:val="000000"/>
          <w:sz w:val="22"/>
          <w:szCs w:val="22"/>
        </w:rPr>
        <w:t xml:space="preserve">11.2.1. Após o término de 1 (um) ano, os preços iniciais serão reajustados, mediante a aplicação, pelo contratante, do Índice de Nacional de Preços ao Consumidor Amplo (IPCA) ou Índice Geral de Preços - Mercado (IGP-M), sendo que </w:t>
      </w:r>
      <w:r w:rsidRPr="00CE6485">
        <w:rPr>
          <w:rFonts w:ascii="Bookman Old Style" w:hAnsi="Bookman Old Style" w:cs="Arial"/>
          <w:color w:val="000000"/>
          <w:sz w:val="22"/>
          <w:szCs w:val="22"/>
        </w:rPr>
        <w:lastRenderedPageBreak/>
        <w:t>sempre será utilizado o índice de menor percentual, exclusivamente para as obrigações iniciadas e concluídas após a ocorrência da anualidade.</w:t>
      </w:r>
    </w:p>
    <w:p w14:paraId="7BE10835" w14:textId="77777777" w:rsidR="006F12C5" w:rsidRPr="00CE6485" w:rsidRDefault="006F12C5" w:rsidP="006F12C5">
      <w:pPr>
        <w:jc w:val="both"/>
        <w:rPr>
          <w:rFonts w:ascii="Bookman Old Style" w:hAnsi="Bookman Old Style"/>
          <w:sz w:val="22"/>
          <w:szCs w:val="22"/>
          <w:highlight w:val="yellow"/>
        </w:rPr>
      </w:pPr>
    </w:p>
    <w:p w14:paraId="0304D02B"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DÉCIMA SEGUNDA</w:t>
      </w:r>
      <w:r w:rsidRPr="00CE6485">
        <w:rPr>
          <w:rFonts w:ascii="Bookman Old Style" w:hAnsi="Bookman Old Style" w:cs="Arial"/>
          <w:b/>
          <w:color w:val="000000"/>
          <w:sz w:val="22"/>
          <w:szCs w:val="22"/>
          <w:lang w:val="pt-PT"/>
        </w:rPr>
        <w:t xml:space="preserve"> - DOS ENCARGOS:</w:t>
      </w:r>
    </w:p>
    <w:p w14:paraId="6AB2BF4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12.1. As despesas decorrentes de encargos trabalhistas, previdenciários, fiscais e comerciais, resultantes da execução deste contrato ficarão a cargo da CONTRATADA, bem como a correta aplicação da legislação atinente à segurança, à higiene e à medicina do trabalho.</w:t>
      </w:r>
    </w:p>
    <w:p w14:paraId="6661402A"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p>
    <w:p w14:paraId="3BE78AA3"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u w:val="single"/>
          <w:lang w:val="pt-PT"/>
        </w:rPr>
        <w:t>CLÁUSULA DÉCIMA TERCEIRA</w:t>
      </w:r>
      <w:r w:rsidRPr="00CE6485">
        <w:rPr>
          <w:rFonts w:ascii="Bookman Old Style" w:hAnsi="Bookman Old Style" w:cs="Arial"/>
          <w:b/>
          <w:color w:val="000000"/>
          <w:sz w:val="22"/>
          <w:szCs w:val="22"/>
          <w:lang w:val="pt-PT"/>
        </w:rPr>
        <w:t xml:space="preserve"> - DA ALTERAÇÃO DO CONTRATO:</w:t>
      </w:r>
    </w:p>
    <w:p w14:paraId="3CBE60F6"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13.1. A alteração de quaisquer das disposições estabelecidas neste contrato, somente se reputará válida se tomada nos termos da lei e expressamente em aditivo, que a este contrato se aderirá.</w:t>
      </w:r>
    </w:p>
    <w:p w14:paraId="6E9A9DB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p>
    <w:p w14:paraId="3CA1B2AD"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bCs/>
          <w:color w:val="000000"/>
          <w:sz w:val="22"/>
          <w:szCs w:val="22"/>
          <w:u w:val="single"/>
          <w:lang w:val="pt-PT"/>
        </w:rPr>
        <w:t>CLÁUSULA DÉCIMA QUARTA</w:t>
      </w:r>
      <w:r w:rsidRPr="00CE6485">
        <w:rPr>
          <w:rFonts w:ascii="Bookman Old Style" w:hAnsi="Bookman Old Style" w:cs="Arial"/>
          <w:color w:val="000000"/>
          <w:sz w:val="22"/>
          <w:szCs w:val="22"/>
          <w:lang w:val="pt-PT"/>
        </w:rPr>
        <w:t xml:space="preserve"> </w:t>
      </w:r>
      <w:r w:rsidRPr="00CE6485">
        <w:rPr>
          <w:rFonts w:ascii="Bookman Old Style" w:hAnsi="Bookman Old Style" w:cs="Arial"/>
          <w:b/>
          <w:bCs/>
          <w:color w:val="000000"/>
          <w:sz w:val="22"/>
          <w:szCs w:val="22"/>
          <w:lang w:val="pt-PT"/>
        </w:rPr>
        <w:t>-</w:t>
      </w:r>
      <w:r w:rsidRPr="00CE6485">
        <w:rPr>
          <w:rFonts w:ascii="Bookman Old Style" w:hAnsi="Bookman Old Style" w:cs="Arial"/>
          <w:color w:val="000000"/>
          <w:sz w:val="22"/>
          <w:szCs w:val="22"/>
          <w:lang w:val="pt-PT"/>
        </w:rPr>
        <w:t xml:space="preserve"> </w:t>
      </w:r>
      <w:r w:rsidRPr="00CE6485">
        <w:rPr>
          <w:rFonts w:ascii="Bookman Old Style" w:hAnsi="Bookman Old Style" w:cs="Arial"/>
          <w:b/>
          <w:color w:val="000000"/>
          <w:sz w:val="22"/>
          <w:szCs w:val="22"/>
          <w:lang w:val="pt-PT"/>
        </w:rPr>
        <w:t>DA LEGISLAÇÃO APLICÁVEL E DOS CASOS OMISSOS:</w:t>
      </w:r>
    </w:p>
    <w:p w14:paraId="2250630D"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14.1. Este contrato rege-se pelas disposições expressas na Lei n. 14.133/2021 e pelos preceitos de direito público, sendo aplicados, supletivamente, os princípios da teoria geral dos contratos e as disposições de direito privado.</w:t>
      </w:r>
    </w:p>
    <w:p w14:paraId="00F4B927"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Parágrafo único. Os casos omissos serão resolvidos à luz da referida lei, recorrendo-se à analogia, aos costumes e aos princípios gerais do direito.</w:t>
      </w:r>
    </w:p>
    <w:p w14:paraId="476FAEF6"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p>
    <w:p w14:paraId="2297EA23" w14:textId="77777777" w:rsidR="006F12C5" w:rsidRPr="00CE6485" w:rsidRDefault="006F12C5" w:rsidP="006F12C5">
      <w:pPr>
        <w:widowControl w:val="0"/>
        <w:autoSpaceDE w:val="0"/>
        <w:autoSpaceDN w:val="0"/>
        <w:jc w:val="both"/>
        <w:rPr>
          <w:rFonts w:ascii="Bookman Old Style" w:hAnsi="Bookman Old Style" w:cs="Arial"/>
          <w:b/>
          <w:color w:val="000000"/>
          <w:sz w:val="22"/>
          <w:szCs w:val="22"/>
          <w:lang w:val="pt-PT"/>
        </w:rPr>
      </w:pPr>
      <w:r w:rsidRPr="00CE6485">
        <w:rPr>
          <w:rFonts w:ascii="Bookman Old Style" w:hAnsi="Bookman Old Style" w:cs="Arial"/>
          <w:b/>
          <w:color w:val="000000"/>
          <w:sz w:val="22"/>
          <w:szCs w:val="22"/>
          <w:lang w:val="pt-PT"/>
        </w:rPr>
        <w:t>CLÁUSULA DÉCIMA QUINTA – DO FORO:</w:t>
      </w:r>
    </w:p>
    <w:p w14:paraId="38FE0CB1"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15.1. Fica eleito o Foro da Comarca de Concórdia, Estado de Santa Catarina, como competente para dirimir questões oriundas do presente Contrato.</w:t>
      </w:r>
    </w:p>
    <w:p w14:paraId="0539C330"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p>
    <w:p w14:paraId="1401B699"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r w:rsidRPr="00CE6485">
        <w:rPr>
          <w:rFonts w:ascii="Bookman Old Style" w:hAnsi="Bookman Old Style" w:cs="Arial"/>
          <w:color w:val="000000"/>
          <w:sz w:val="22"/>
          <w:szCs w:val="22"/>
          <w:lang w:val="pt-PT"/>
        </w:rPr>
        <w:t>E por estarem justos e contratados, assinam o presente, por si e seus assessores, em 2 (duas) vias iguais e de mesmo teor e rubricadas para todos os fins de direito, na presença das testemunhas abaixo arroladas.</w:t>
      </w:r>
    </w:p>
    <w:p w14:paraId="20C6BADD" w14:textId="77777777" w:rsidR="006F12C5" w:rsidRPr="00CE6485" w:rsidRDefault="006F12C5" w:rsidP="006F12C5">
      <w:pPr>
        <w:widowControl w:val="0"/>
        <w:autoSpaceDE w:val="0"/>
        <w:autoSpaceDN w:val="0"/>
        <w:jc w:val="both"/>
        <w:rPr>
          <w:rFonts w:ascii="Bookman Old Style" w:hAnsi="Bookman Old Style" w:cs="Arial"/>
          <w:color w:val="000000"/>
          <w:sz w:val="22"/>
          <w:szCs w:val="22"/>
          <w:lang w:val="pt-PT"/>
        </w:rPr>
      </w:pPr>
    </w:p>
    <w:p w14:paraId="02FB7B5E" w14:textId="1CB25B2D" w:rsidR="006F12C5" w:rsidRPr="00CE6485" w:rsidRDefault="006F12C5" w:rsidP="0073312F">
      <w:pPr>
        <w:rPr>
          <w:rFonts w:ascii="Bookman Old Style" w:hAnsi="Bookman Old Style" w:cs="Arial"/>
          <w:strike/>
          <w:sz w:val="22"/>
          <w:szCs w:val="22"/>
        </w:rPr>
      </w:pPr>
      <w:r w:rsidRPr="00CE6485">
        <w:rPr>
          <w:rFonts w:ascii="Bookman Old Style" w:hAnsi="Bookman Old Style" w:cs="Arial"/>
          <w:strike/>
          <w:sz w:val="22"/>
          <w:szCs w:val="22"/>
        </w:rPr>
        <w:t xml:space="preserve">Município de Peritiba-SC, em </w:t>
      </w:r>
      <w:r w:rsidR="001D5E17" w:rsidRPr="00CE6485">
        <w:rPr>
          <w:rFonts w:ascii="Bookman Old Style" w:hAnsi="Bookman Old Style" w:cs="Arial"/>
          <w:strike/>
          <w:sz w:val="22"/>
          <w:szCs w:val="22"/>
        </w:rPr>
        <w:t>20/10/2026</w:t>
      </w:r>
      <w:r w:rsidR="0073312F" w:rsidRPr="00CE6485">
        <w:rPr>
          <w:rFonts w:ascii="Bookman Old Style" w:hAnsi="Bookman Old Style" w:cs="Arial"/>
          <w:strike/>
          <w:sz w:val="22"/>
          <w:szCs w:val="22"/>
        </w:rPr>
        <w:t>.</w:t>
      </w:r>
    </w:p>
    <w:p w14:paraId="4B534C69" w14:textId="2345FF02" w:rsidR="00CE6485" w:rsidRPr="00CE6485" w:rsidRDefault="00CE6485" w:rsidP="00CE6485">
      <w:pPr>
        <w:rPr>
          <w:rFonts w:ascii="Bookman Old Style" w:hAnsi="Bookman Old Style" w:cs="Arial"/>
          <w:sz w:val="22"/>
          <w:szCs w:val="22"/>
        </w:rPr>
      </w:pPr>
      <w:r w:rsidRPr="00CE6485">
        <w:rPr>
          <w:rFonts w:ascii="Bookman Old Style" w:hAnsi="Bookman Old Style" w:cs="Arial"/>
          <w:sz w:val="22"/>
          <w:szCs w:val="22"/>
        </w:rPr>
        <w:t>Município de Peritiba-SC, em 2</w:t>
      </w:r>
      <w:r w:rsidR="006B036F">
        <w:rPr>
          <w:rFonts w:ascii="Bookman Old Style" w:hAnsi="Bookman Old Style" w:cs="Arial"/>
          <w:sz w:val="22"/>
          <w:szCs w:val="22"/>
        </w:rPr>
        <w:t>3</w:t>
      </w:r>
      <w:r>
        <w:rPr>
          <w:rFonts w:ascii="Bookman Old Style" w:hAnsi="Bookman Old Style" w:cs="Arial"/>
          <w:sz w:val="22"/>
          <w:szCs w:val="22"/>
        </w:rPr>
        <w:t xml:space="preserve"> de outubro </w:t>
      </w:r>
      <w:r w:rsidRPr="00CE6485">
        <w:rPr>
          <w:rFonts w:ascii="Bookman Old Style" w:hAnsi="Bookman Old Style" w:cs="Arial"/>
          <w:sz w:val="22"/>
          <w:szCs w:val="22"/>
        </w:rPr>
        <w:t>2026.</w:t>
      </w:r>
    </w:p>
    <w:p w14:paraId="55A7229F" w14:textId="77777777" w:rsidR="00CE6485" w:rsidRPr="00CE6485" w:rsidRDefault="00CE6485" w:rsidP="00CE6485">
      <w:pPr>
        <w:jc w:val="center"/>
        <w:rPr>
          <w:rFonts w:ascii="Bookman Old Style" w:hAnsi="Bookman Old Style" w:cs="Arial"/>
          <w:b/>
          <w:sz w:val="22"/>
          <w:szCs w:val="22"/>
        </w:rPr>
      </w:pPr>
    </w:p>
    <w:p w14:paraId="722029CF" w14:textId="77777777" w:rsidR="001D5E17" w:rsidRPr="00CE6485" w:rsidRDefault="001D5E17" w:rsidP="006F12C5">
      <w:pPr>
        <w:jc w:val="center"/>
        <w:rPr>
          <w:rFonts w:ascii="Bookman Old Style" w:hAnsi="Bookman Old Style" w:cs="Arial"/>
          <w:b/>
          <w:sz w:val="22"/>
          <w:szCs w:val="22"/>
        </w:rPr>
      </w:pPr>
    </w:p>
    <w:p w14:paraId="0BB2E126" w14:textId="77777777" w:rsidR="001D5E17" w:rsidRPr="00CE6485" w:rsidRDefault="001D5E17" w:rsidP="006F12C5">
      <w:pPr>
        <w:jc w:val="center"/>
        <w:rPr>
          <w:rFonts w:ascii="Bookman Old Style" w:hAnsi="Bookman Old Style" w:cs="Arial"/>
          <w:b/>
          <w:sz w:val="22"/>
          <w:szCs w:val="22"/>
        </w:rPr>
      </w:pPr>
    </w:p>
    <w:p w14:paraId="55616334" w14:textId="0B096736" w:rsidR="006F12C5" w:rsidRPr="00CE6485" w:rsidRDefault="006F12C5" w:rsidP="006F12C5">
      <w:pPr>
        <w:jc w:val="both"/>
        <w:rPr>
          <w:rFonts w:ascii="Bookman Old Style" w:hAnsi="Bookman Old Style" w:cs="Arial"/>
          <w:b/>
          <w:sz w:val="22"/>
          <w:szCs w:val="22"/>
        </w:rPr>
      </w:pPr>
    </w:p>
    <w:p w14:paraId="71378DEC" w14:textId="77777777" w:rsidR="0073312F" w:rsidRPr="00CE6485" w:rsidRDefault="0073312F" w:rsidP="004E4DE4">
      <w:pPr>
        <w:jc w:val="both"/>
        <w:rPr>
          <w:rFonts w:ascii="Bookman Old Style" w:hAnsi="Bookman Old Style" w:cs="Arial"/>
          <w:b/>
          <w:sz w:val="22"/>
          <w:szCs w:val="22"/>
        </w:rPr>
      </w:pPr>
    </w:p>
    <w:p w14:paraId="40E8F945" w14:textId="77777777" w:rsidR="0073312F" w:rsidRPr="00CE6485" w:rsidRDefault="0073312F" w:rsidP="004E4DE4">
      <w:pPr>
        <w:jc w:val="both"/>
        <w:rPr>
          <w:rFonts w:ascii="Bookman Old Style" w:hAnsi="Bookman Old Style" w:cs="Arial"/>
          <w:b/>
          <w:sz w:val="22"/>
          <w:szCs w:val="22"/>
        </w:rPr>
      </w:pPr>
    </w:p>
    <w:p w14:paraId="353027DF" w14:textId="77777777" w:rsidR="006D2145" w:rsidRPr="00CE6485" w:rsidRDefault="006D2145" w:rsidP="006D2145">
      <w:pPr>
        <w:tabs>
          <w:tab w:val="center" w:pos="4252"/>
          <w:tab w:val="right" w:pos="8504"/>
        </w:tabs>
        <w:jc w:val="center"/>
        <w:rPr>
          <w:rFonts w:ascii="Bookman Old Style" w:eastAsia="Arial Unicode MS" w:hAnsi="Bookman Old Style" w:cs="Arial"/>
          <w:bCs/>
          <w:color w:val="000000"/>
          <w:sz w:val="22"/>
          <w:szCs w:val="22"/>
        </w:rPr>
      </w:pPr>
      <w:r w:rsidRPr="00CE6485">
        <w:rPr>
          <w:rFonts w:ascii="Bookman Old Style" w:eastAsia="Arial Unicode MS" w:hAnsi="Bookman Old Style" w:cs="Arial"/>
          <w:b/>
          <w:color w:val="000000"/>
          <w:sz w:val="22"/>
          <w:szCs w:val="22"/>
        </w:rPr>
        <w:t>PAULO JOSÉ DEITOS</w:t>
      </w:r>
      <w:r w:rsidRPr="00CE6485">
        <w:rPr>
          <w:rFonts w:ascii="Bookman Old Style" w:eastAsia="Arial Unicode MS" w:hAnsi="Bookman Old Style" w:cs="Arial"/>
          <w:bCs/>
          <w:color w:val="000000"/>
          <w:sz w:val="22"/>
          <w:szCs w:val="22"/>
        </w:rPr>
        <w:t xml:space="preserve"> </w:t>
      </w:r>
    </w:p>
    <w:p w14:paraId="13765C13" w14:textId="77777777" w:rsidR="006D2145" w:rsidRPr="00CE6485" w:rsidRDefault="006D2145" w:rsidP="006D2145">
      <w:pPr>
        <w:tabs>
          <w:tab w:val="center" w:pos="4252"/>
          <w:tab w:val="right" w:pos="8504"/>
        </w:tabs>
        <w:jc w:val="center"/>
        <w:rPr>
          <w:rFonts w:ascii="Bookman Old Style" w:eastAsia="Arial Unicode MS" w:hAnsi="Bookman Old Style" w:cs="Arial"/>
          <w:bCs/>
          <w:color w:val="000000"/>
          <w:sz w:val="22"/>
          <w:szCs w:val="22"/>
        </w:rPr>
      </w:pPr>
      <w:r w:rsidRPr="00CE6485">
        <w:rPr>
          <w:rFonts w:ascii="Bookman Old Style" w:eastAsia="Arial Unicode MS" w:hAnsi="Bookman Old Style" w:cs="Arial"/>
          <w:bCs/>
          <w:color w:val="000000"/>
          <w:sz w:val="22"/>
          <w:szCs w:val="22"/>
        </w:rPr>
        <w:t xml:space="preserve">Prefeito Municipal </w:t>
      </w:r>
    </w:p>
    <w:p w14:paraId="3EB6F202" w14:textId="77777777" w:rsidR="006D2145" w:rsidRPr="00CE6485" w:rsidRDefault="006D2145" w:rsidP="006D2145">
      <w:pPr>
        <w:tabs>
          <w:tab w:val="center" w:pos="4252"/>
          <w:tab w:val="right" w:pos="8504"/>
        </w:tabs>
        <w:jc w:val="center"/>
        <w:rPr>
          <w:rFonts w:ascii="Bookman Old Style" w:eastAsia="Arial Unicode MS" w:hAnsi="Bookman Old Style" w:cs="Arial"/>
          <w:bCs/>
          <w:color w:val="000000"/>
          <w:sz w:val="22"/>
          <w:szCs w:val="22"/>
        </w:rPr>
      </w:pPr>
    </w:p>
    <w:p w14:paraId="0B6F1DE8" w14:textId="77777777" w:rsidR="006D2145" w:rsidRPr="00CE6485" w:rsidRDefault="006D2145" w:rsidP="006D2145">
      <w:pPr>
        <w:jc w:val="center"/>
        <w:rPr>
          <w:rFonts w:ascii="Bookman Old Style" w:hAnsi="Bookman Old Style" w:cs="Arial"/>
          <w:b/>
          <w:bCs/>
          <w:sz w:val="22"/>
          <w:szCs w:val="22"/>
        </w:rPr>
      </w:pPr>
    </w:p>
    <w:p w14:paraId="40DB0554" w14:textId="77777777" w:rsidR="006D2145" w:rsidRPr="00CE6485" w:rsidRDefault="006D2145" w:rsidP="006D2145">
      <w:pPr>
        <w:jc w:val="center"/>
        <w:rPr>
          <w:rFonts w:ascii="Bookman Old Style" w:hAnsi="Bookman Old Style" w:cs="Arial"/>
          <w:b/>
          <w:bCs/>
          <w:sz w:val="22"/>
          <w:szCs w:val="22"/>
        </w:rPr>
      </w:pPr>
    </w:p>
    <w:p w14:paraId="2D683C43" w14:textId="77777777" w:rsidR="006D2145" w:rsidRPr="00CE6485" w:rsidRDefault="006D2145" w:rsidP="006D2145">
      <w:pPr>
        <w:jc w:val="center"/>
        <w:rPr>
          <w:rFonts w:ascii="Bookman Old Style" w:hAnsi="Bookman Old Style" w:cs="Arial"/>
          <w:b/>
          <w:bCs/>
          <w:sz w:val="22"/>
          <w:szCs w:val="22"/>
        </w:rPr>
      </w:pPr>
    </w:p>
    <w:p w14:paraId="12DC9A87" w14:textId="77777777" w:rsidR="006D2145" w:rsidRPr="00CE6485" w:rsidRDefault="006D2145" w:rsidP="006D2145">
      <w:pPr>
        <w:jc w:val="center"/>
        <w:rPr>
          <w:rFonts w:ascii="Bookman Old Style" w:hAnsi="Bookman Old Style" w:cs="Arial"/>
          <w:b/>
          <w:bCs/>
          <w:sz w:val="22"/>
          <w:szCs w:val="22"/>
        </w:rPr>
      </w:pPr>
    </w:p>
    <w:p w14:paraId="7D94F696" w14:textId="77777777" w:rsidR="006D2145" w:rsidRPr="00CE6485" w:rsidRDefault="006D2145" w:rsidP="006D2145">
      <w:pPr>
        <w:jc w:val="center"/>
        <w:rPr>
          <w:rFonts w:ascii="Bookman Old Style" w:hAnsi="Bookman Old Style" w:cs="Arial"/>
          <w:sz w:val="22"/>
          <w:szCs w:val="22"/>
        </w:rPr>
      </w:pPr>
      <w:r w:rsidRPr="00CE6485">
        <w:rPr>
          <w:rFonts w:ascii="Bookman Old Style" w:hAnsi="Bookman Old Style"/>
          <w:b/>
          <w:sz w:val="22"/>
          <w:szCs w:val="22"/>
        </w:rPr>
        <w:t>HENRIQUE AUGUSTO RAUBER</w:t>
      </w:r>
      <w:r w:rsidRPr="00CE6485">
        <w:rPr>
          <w:rFonts w:ascii="Bookman Old Style" w:hAnsi="Bookman Old Style" w:cs="Arial"/>
          <w:sz w:val="22"/>
          <w:szCs w:val="22"/>
        </w:rPr>
        <w:t xml:space="preserve"> </w:t>
      </w:r>
    </w:p>
    <w:p w14:paraId="6E014C96" w14:textId="535EF976" w:rsidR="006D2145" w:rsidRPr="00CE6485" w:rsidRDefault="006D2145" w:rsidP="006D2145">
      <w:pPr>
        <w:jc w:val="center"/>
        <w:rPr>
          <w:rFonts w:ascii="Bookman Old Style" w:hAnsi="Bookman Old Style" w:cs="Arial"/>
          <w:sz w:val="22"/>
          <w:szCs w:val="22"/>
        </w:rPr>
      </w:pPr>
      <w:r w:rsidRPr="00CE6485">
        <w:rPr>
          <w:rFonts w:ascii="Bookman Old Style" w:hAnsi="Bookman Old Style" w:cs="Arial"/>
          <w:sz w:val="22"/>
          <w:szCs w:val="22"/>
        </w:rPr>
        <w:t>Contratada</w:t>
      </w:r>
    </w:p>
    <w:p w14:paraId="42E411E6" w14:textId="77777777" w:rsidR="006D2145" w:rsidRPr="00CE6485" w:rsidRDefault="006D2145" w:rsidP="006D2145">
      <w:pPr>
        <w:jc w:val="center"/>
        <w:rPr>
          <w:rFonts w:ascii="Bookman Old Style" w:hAnsi="Bookman Old Style" w:cs="Arial"/>
          <w:b/>
          <w:bCs/>
          <w:sz w:val="22"/>
          <w:szCs w:val="22"/>
        </w:rPr>
      </w:pPr>
    </w:p>
    <w:p w14:paraId="428F84B0" w14:textId="77777777" w:rsidR="006D2145" w:rsidRPr="00CE6485" w:rsidRDefault="006D2145" w:rsidP="006D2145">
      <w:pPr>
        <w:jc w:val="center"/>
        <w:rPr>
          <w:rFonts w:ascii="Bookman Old Style" w:hAnsi="Bookman Old Style" w:cs="Arial"/>
          <w:b/>
          <w:bCs/>
          <w:sz w:val="22"/>
          <w:szCs w:val="22"/>
        </w:rPr>
      </w:pPr>
    </w:p>
    <w:p w14:paraId="16E22F81" w14:textId="77777777" w:rsidR="006D2145" w:rsidRPr="00CE6485" w:rsidRDefault="006D2145" w:rsidP="006D2145">
      <w:pPr>
        <w:jc w:val="center"/>
        <w:rPr>
          <w:rFonts w:ascii="Bookman Old Style" w:hAnsi="Bookman Old Style" w:cs="Arial"/>
          <w:b/>
          <w:bCs/>
          <w:sz w:val="22"/>
          <w:szCs w:val="22"/>
        </w:rPr>
      </w:pPr>
    </w:p>
    <w:p w14:paraId="7E4519FD" w14:textId="77777777" w:rsidR="006D2145" w:rsidRPr="00CE6485" w:rsidRDefault="006D2145" w:rsidP="006D2145">
      <w:pPr>
        <w:jc w:val="center"/>
        <w:rPr>
          <w:rFonts w:ascii="Bookman Old Style" w:hAnsi="Bookman Old Style" w:cs="Arial"/>
          <w:b/>
          <w:bCs/>
          <w:sz w:val="22"/>
          <w:szCs w:val="22"/>
        </w:rPr>
      </w:pPr>
    </w:p>
    <w:tbl>
      <w:tblPr>
        <w:tblW w:w="8703" w:type="dxa"/>
        <w:jc w:val="center"/>
        <w:tblCellMar>
          <w:left w:w="70" w:type="dxa"/>
          <w:right w:w="70" w:type="dxa"/>
        </w:tblCellMar>
        <w:tblLook w:val="04A0" w:firstRow="1" w:lastRow="0" w:firstColumn="1" w:lastColumn="0" w:noHBand="0" w:noVBand="1"/>
      </w:tblPr>
      <w:tblGrid>
        <w:gridCol w:w="4611"/>
        <w:gridCol w:w="4092"/>
      </w:tblGrid>
      <w:tr w:rsidR="006D2145" w:rsidRPr="00CE6485" w14:paraId="5C711BED" w14:textId="77777777" w:rsidTr="004D0906">
        <w:trPr>
          <w:jc w:val="center"/>
        </w:trPr>
        <w:tc>
          <w:tcPr>
            <w:tcW w:w="4611" w:type="dxa"/>
            <w:hideMark/>
          </w:tcPr>
          <w:p w14:paraId="3C02EC9B" w14:textId="77777777" w:rsidR="006D2145" w:rsidRDefault="006D2145" w:rsidP="004D0906">
            <w:pPr>
              <w:keepNext/>
              <w:jc w:val="center"/>
              <w:outlineLvl w:val="1"/>
              <w:rPr>
                <w:rFonts w:ascii="Bookman Old Style" w:hAnsi="Bookman Old Style" w:cs="Arial"/>
                <w:b/>
                <w:bCs/>
                <w:iCs/>
                <w:sz w:val="22"/>
                <w:szCs w:val="22"/>
                <w:lang w:eastAsia="x-none"/>
              </w:rPr>
            </w:pPr>
          </w:p>
          <w:p w14:paraId="690FBC7C" w14:textId="77777777" w:rsidR="00CE6485" w:rsidRDefault="00CE6485" w:rsidP="004D0906">
            <w:pPr>
              <w:keepNext/>
              <w:jc w:val="center"/>
              <w:outlineLvl w:val="1"/>
              <w:rPr>
                <w:rFonts w:ascii="Bookman Old Style" w:hAnsi="Bookman Old Style" w:cs="Arial"/>
                <w:b/>
                <w:bCs/>
                <w:iCs/>
                <w:sz w:val="22"/>
                <w:szCs w:val="22"/>
                <w:lang w:eastAsia="x-none"/>
              </w:rPr>
            </w:pPr>
          </w:p>
          <w:p w14:paraId="7FDABF36" w14:textId="77777777" w:rsidR="00CE6485" w:rsidRDefault="00CE6485" w:rsidP="004D0906">
            <w:pPr>
              <w:keepNext/>
              <w:jc w:val="center"/>
              <w:outlineLvl w:val="1"/>
              <w:rPr>
                <w:rFonts w:ascii="Bookman Old Style" w:hAnsi="Bookman Old Style" w:cs="Arial"/>
                <w:b/>
                <w:bCs/>
                <w:iCs/>
                <w:sz w:val="22"/>
                <w:szCs w:val="22"/>
                <w:lang w:eastAsia="x-none"/>
              </w:rPr>
            </w:pPr>
          </w:p>
          <w:p w14:paraId="7392D82C" w14:textId="77777777" w:rsidR="00CE6485" w:rsidRPr="00CE6485" w:rsidRDefault="00CE6485" w:rsidP="004D0906">
            <w:pPr>
              <w:keepNext/>
              <w:jc w:val="center"/>
              <w:outlineLvl w:val="1"/>
              <w:rPr>
                <w:rFonts w:ascii="Bookman Old Style" w:hAnsi="Bookman Old Style" w:cs="Arial"/>
                <w:b/>
                <w:bCs/>
                <w:iCs/>
                <w:sz w:val="22"/>
                <w:szCs w:val="22"/>
                <w:lang w:eastAsia="x-none"/>
              </w:rPr>
            </w:pPr>
          </w:p>
          <w:p w14:paraId="573BCD26" w14:textId="77777777" w:rsidR="006D2145" w:rsidRPr="00CE6485" w:rsidRDefault="006D2145" w:rsidP="004D0906">
            <w:pPr>
              <w:keepNext/>
              <w:jc w:val="center"/>
              <w:outlineLvl w:val="1"/>
              <w:rPr>
                <w:rFonts w:ascii="Bookman Old Style" w:hAnsi="Bookman Old Style" w:cs="Arial"/>
                <w:b/>
                <w:bCs/>
                <w:iCs/>
                <w:sz w:val="22"/>
                <w:szCs w:val="22"/>
                <w:lang w:eastAsia="x-none"/>
              </w:rPr>
            </w:pPr>
            <w:r w:rsidRPr="00CE6485">
              <w:rPr>
                <w:rFonts w:ascii="Bookman Old Style" w:hAnsi="Bookman Old Style" w:cs="Arial"/>
                <w:b/>
                <w:bCs/>
                <w:iCs/>
                <w:sz w:val="22"/>
                <w:szCs w:val="22"/>
                <w:lang w:eastAsia="x-none"/>
              </w:rPr>
              <w:t>ALANA ROBERTA PEREIRA WAGNER</w:t>
            </w:r>
          </w:p>
          <w:p w14:paraId="279489A2" w14:textId="77777777" w:rsidR="006D2145" w:rsidRDefault="006D2145" w:rsidP="004D0906">
            <w:pPr>
              <w:jc w:val="center"/>
              <w:rPr>
                <w:rFonts w:ascii="Bookman Old Style" w:hAnsi="Bookman Old Style"/>
                <w:sz w:val="22"/>
                <w:szCs w:val="22"/>
              </w:rPr>
            </w:pPr>
            <w:r w:rsidRPr="00CE6485">
              <w:rPr>
                <w:rFonts w:ascii="Bookman Old Style" w:hAnsi="Bookman Old Style"/>
                <w:sz w:val="22"/>
                <w:szCs w:val="22"/>
              </w:rPr>
              <w:t>Testemunha</w:t>
            </w:r>
          </w:p>
          <w:p w14:paraId="6DC9AD3D" w14:textId="77777777" w:rsidR="00CE6485" w:rsidRDefault="00CE6485" w:rsidP="004D0906">
            <w:pPr>
              <w:jc w:val="center"/>
              <w:rPr>
                <w:rFonts w:ascii="Bookman Old Style" w:hAnsi="Bookman Old Style"/>
                <w:sz w:val="22"/>
                <w:szCs w:val="22"/>
              </w:rPr>
            </w:pPr>
          </w:p>
          <w:p w14:paraId="63E0A95D" w14:textId="77777777" w:rsidR="00CE6485" w:rsidRDefault="00CE6485" w:rsidP="004D0906">
            <w:pPr>
              <w:jc w:val="center"/>
              <w:rPr>
                <w:rFonts w:ascii="Bookman Old Style" w:hAnsi="Bookman Old Style"/>
                <w:sz w:val="22"/>
                <w:szCs w:val="22"/>
              </w:rPr>
            </w:pPr>
          </w:p>
          <w:p w14:paraId="50B0D5D3" w14:textId="77777777" w:rsidR="00CE6485" w:rsidRDefault="00CE6485" w:rsidP="004D0906">
            <w:pPr>
              <w:jc w:val="center"/>
              <w:rPr>
                <w:rFonts w:ascii="Bookman Old Style" w:hAnsi="Bookman Old Style"/>
                <w:sz w:val="22"/>
                <w:szCs w:val="22"/>
              </w:rPr>
            </w:pPr>
          </w:p>
          <w:p w14:paraId="2C3A18A7" w14:textId="77777777" w:rsidR="00CE6485" w:rsidRPr="00CE6485" w:rsidRDefault="00CE6485" w:rsidP="004D0906">
            <w:pPr>
              <w:jc w:val="center"/>
              <w:rPr>
                <w:rFonts w:ascii="Bookman Old Style" w:hAnsi="Bookman Old Style"/>
                <w:sz w:val="22"/>
                <w:szCs w:val="22"/>
              </w:rPr>
            </w:pPr>
          </w:p>
        </w:tc>
        <w:tc>
          <w:tcPr>
            <w:tcW w:w="4092" w:type="dxa"/>
            <w:hideMark/>
          </w:tcPr>
          <w:p w14:paraId="4BD07D15" w14:textId="77777777" w:rsidR="006D2145" w:rsidRDefault="006D2145" w:rsidP="004D0906">
            <w:pPr>
              <w:keepNext/>
              <w:jc w:val="center"/>
              <w:outlineLvl w:val="1"/>
              <w:rPr>
                <w:rFonts w:ascii="Bookman Old Style" w:hAnsi="Bookman Old Style" w:cs="Arial"/>
                <w:b/>
                <w:bCs/>
                <w:iCs/>
                <w:sz w:val="22"/>
                <w:szCs w:val="22"/>
                <w:lang w:eastAsia="x-none"/>
              </w:rPr>
            </w:pPr>
          </w:p>
          <w:p w14:paraId="5B33B818" w14:textId="77777777" w:rsidR="00CE6485" w:rsidRDefault="00CE6485" w:rsidP="004D0906">
            <w:pPr>
              <w:keepNext/>
              <w:jc w:val="center"/>
              <w:outlineLvl w:val="1"/>
              <w:rPr>
                <w:rFonts w:ascii="Bookman Old Style" w:hAnsi="Bookman Old Style" w:cs="Arial"/>
                <w:b/>
                <w:bCs/>
                <w:iCs/>
                <w:sz w:val="22"/>
                <w:szCs w:val="22"/>
                <w:lang w:eastAsia="x-none"/>
              </w:rPr>
            </w:pPr>
          </w:p>
          <w:p w14:paraId="737841BF" w14:textId="77777777" w:rsidR="00CE6485" w:rsidRDefault="00CE6485" w:rsidP="004D0906">
            <w:pPr>
              <w:keepNext/>
              <w:jc w:val="center"/>
              <w:outlineLvl w:val="1"/>
              <w:rPr>
                <w:rFonts w:ascii="Bookman Old Style" w:hAnsi="Bookman Old Style" w:cs="Arial"/>
                <w:b/>
                <w:bCs/>
                <w:iCs/>
                <w:sz w:val="22"/>
                <w:szCs w:val="22"/>
                <w:lang w:eastAsia="x-none"/>
              </w:rPr>
            </w:pPr>
          </w:p>
          <w:p w14:paraId="17D11831" w14:textId="77777777" w:rsidR="00CE6485" w:rsidRPr="00CE6485" w:rsidRDefault="00CE6485" w:rsidP="004D0906">
            <w:pPr>
              <w:keepNext/>
              <w:jc w:val="center"/>
              <w:outlineLvl w:val="1"/>
              <w:rPr>
                <w:rFonts w:ascii="Bookman Old Style" w:hAnsi="Bookman Old Style" w:cs="Arial"/>
                <w:b/>
                <w:bCs/>
                <w:iCs/>
                <w:sz w:val="22"/>
                <w:szCs w:val="22"/>
                <w:lang w:eastAsia="x-none"/>
              </w:rPr>
            </w:pPr>
          </w:p>
          <w:p w14:paraId="185B743C" w14:textId="77777777" w:rsidR="006D2145" w:rsidRPr="00CE6485" w:rsidRDefault="006D2145" w:rsidP="004D0906">
            <w:pPr>
              <w:keepNext/>
              <w:jc w:val="center"/>
              <w:outlineLvl w:val="1"/>
              <w:rPr>
                <w:rFonts w:ascii="Bookman Old Style" w:hAnsi="Bookman Old Style" w:cs="Arial"/>
                <w:b/>
                <w:bCs/>
                <w:iCs/>
                <w:sz w:val="22"/>
                <w:szCs w:val="22"/>
                <w:lang w:eastAsia="x-none"/>
              </w:rPr>
            </w:pPr>
            <w:r w:rsidRPr="00CE6485">
              <w:rPr>
                <w:rFonts w:ascii="Bookman Old Style" w:hAnsi="Bookman Old Style" w:cs="Arial"/>
                <w:b/>
                <w:bCs/>
                <w:iCs/>
                <w:sz w:val="22"/>
                <w:szCs w:val="22"/>
                <w:lang w:eastAsia="x-none"/>
              </w:rPr>
              <w:t>VANESSA CRISTINA MULLER</w:t>
            </w:r>
          </w:p>
          <w:p w14:paraId="1C970336" w14:textId="77777777" w:rsidR="006D2145" w:rsidRPr="00CE6485" w:rsidRDefault="006D2145" w:rsidP="004D0906">
            <w:pPr>
              <w:jc w:val="center"/>
              <w:rPr>
                <w:rFonts w:ascii="Bookman Old Style" w:hAnsi="Bookman Old Style"/>
                <w:sz w:val="22"/>
                <w:szCs w:val="22"/>
              </w:rPr>
            </w:pPr>
            <w:r w:rsidRPr="00CE6485">
              <w:rPr>
                <w:rFonts w:ascii="Bookman Old Style" w:hAnsi="Bookman Old Style"/>
                <w:sz w:val="22"/>
                <w:szCs w:val="22"/>
              </w:rPr>
              <w:t>Testemunha</w:t>
            </w:r>
          </w:p>
          <w:p w14:paraId="4ECB930D" w14:textId="77777777" w:rsidR="006D2145" w:rsidRPr="00CE6485" w:rsidRDefault="006D2145" w:rsidP="004D0906">
            <w:pPr>
              <w:jc w:val="center"/>
              <w:rPr>
                <w:rFonts w:ascii="Bookman Old Style" w:hAnsi="Bookman Old Style" w:cs="Arial"/>
                <w:sz w:val="22"/>
                <w:szCs w:val="22"/>
              </w:rPr>
            </w:pPr>
          </w:p>
          <w:p w14:paraId="7725389F" w14:textId="77777777" w:rsidR="006D2145" w:rsidRPr="00CE6485" w:rsidRDefault="006D2145" w:rsidP="004D0906">
            <w:pPr>
              <w:jc w:val="center"/>
              <w:rPr>
                <w:rFonts w:ascii="Bookman Old Style" w:hAnsi="Bookman Old Style" w:cs="Arial"/>
                <w:sz w:val="22"/>
                <w:szCs w:val="22"/>
              </w:rPr>
            </w:pPr>
          </w:p>
          <w:p w14:paraId="0786E0F7" w14:textId="77777777" w:rsidR="006D2145" w:rsidRPr="00CE6485" w:rsidRDefault="006D2145" w:rsidP="004D0906">
            <w:pPr>
              <w:jc w:val="center"/>
              <w:rPr>
                <w:rFonts w:ascii="Bookman Old Style" w:hAnsi="Bookman Old Style" w:cs="Arial"/>
                <w:sz w:val="22"/>
                <w:szCs w:val="22"/>
              </w:rPr>
            </w:pPr>
          </w:p>
        </w:tc>
      </w:tr>
      <w:tr w:rsidR="006D2145" w:rsidRPr="00CE6485" w14:paraId="4C6F7524" w14:textId="77777777" w:rsidTr="004D0906">
        <w:trPr>
          <w:jc w:val="center"/>
        </w:trPr>
        <w:tc>
          <w:tcPr>
            <w:tcW w:w="4611" w:type="dxa"/>
          </w:tcPr>
          <w:p w14:paraId="0E99BBA9" w14:textId="77777777" w:rsidR="006D2145" w:rsidRPr="00CE6485" w:rsidRDefault="006D2145" w:rsidP="006D2145">
            <w:pPr>
              <w:keepNext/>
              <w:jc w:val="center"/>
              <w:outlineLvl w:val="1"/>
              <w:rPr>
                <w:rFonts w:ascii="Bookman Old Style" w:hAnsi="Bookman Old Style" w:cs="Arial"/>
                <w:b/>
                <w:bCs/>
                <w:iCs/>
                <w:sz w:val="22"/>
                <w:szCs w:val="22"/>
                <w:lang w:eastAsia="x-none"/>
              </w:rPr>
            </w:pPr>
          </w:p>
          <w:p w14:paraId="2606D8DD" w14:textId="77777777" w:rsidR="006D2145" w:rsidRPr="00CE6485" w:rsidRDefault="006D2145" w:rsidP="006D2145">
            <w:pPr>
              <w:keepNext/>
              <w:jc w:val="center"/>
              <w:outlineLvl w:val="1"/>
              <w:rPr>
                <w:rFonts w:ascii="Bookman Old Style" w:hAnsi="Bookman Old Style"/>
                <w:sz w:val="22"/>
                <w:szCs w:val="22"/>
              </w:rPr>
            </w:pPr>
            <w:r w:rsidRPr="00CE6485">
              <w:rPr>
                <w:rFonts w:ascii="Bookman Old Style" w:hAnsi="Bookman Old Style" w:cs="Arial"/>
                <w:b/>
                <w:bCs/>
                <w:color w:val="000000"/>
                <w:sz w:val="22"/>
                <w:szCs w:val="22"/>
              </w:rPr>
              <w:t>FERNANDA TEIXEIRA CASTRO BELOTTI CASARSA</w:t>
            </w:r>
            <w:r w:rsidRPr="00CE6485">
              <w:rPr>
                <w:rFonts w:ascii="Bookman Old Style" w:hAnsi="Bookman Old Style"/>
                <w:sz w:val="22"/>
                <w:szCs w:val="22"/>
              </w:rPr>
              <w:t xml:space="preserve"> </w:t>
            </w:r>
          </w:p>
          <w:p w14:paraId="43CCC95C" w14:textId="7E60ABAB" w:rsidR="006D2145" w:rsidRPr="00CE6485" w:rsidRDefault="006D2145" w:rsidP="006D2145">
            <w:pPr>
              <w:keepNext/>
              <w:jc w:val="center"/>
              <w:outlineLvl w:val="1"/>
              <w:rPr>
                <w:rFonts w:ascii="Bookman Old Style" w:hAnsi="Bookman Old Style" w:cs="Arial"/>
                <w:b/>
                <w:bCs/>
                <w:iCs/>
                <w:sz w:val="22"/>
                <w:szCs w:val="22"/>
                <w:lang w:eastAsia="x-none"/>
              </w:rPr>
            </w:pPr>
            <w:r w:rsidRPr="00CE6485">
              <w:rPr>
                <w:rFonts w:ascii="Bookman Old Style" w:hAnsi="Bookman Old Style" w:cs="Arial"/>
                <w:sz w:val="22"/>
                <w:szCs w:val="22"/>
              </w:rPr>
              <w:t>Fiscal do Contrato</w:t>
            </w:r>
          </w:p>
        </w:tc>
        <w:tc>
          <w:tcPr>
            <w:tcW w:w="4092" w:type="dxa"/>
          </w:tcPr>
          <w:p w14:paraId="0DD0282C" w14:textId="77777777" w:rsidR="006D2145" w:rsidRPr="00CE6485" w:rsidRDefault="006D2145" w:rsidP="006D2145">
            <w:pPr>
              <w:keepNext/>
              <w:jc w:val="center"/>
              <w:outlineLvl w:val="1"/>
              <w:rPr>
                <w:rFonts w:ascii="Bookman Old Style" w:hAnsi="Bookman Old Style" w:cs="Arial"/>
                <w:b/>
                <w:bCs/>
                <w:iCs/>
                <w:sz w:val="22"/>
                <w:szCs w:val="22"/>
                <w:lang w:eastAsia="x-none"/>
              </w:rPr>
            </w:pPr>
          </w:p>
          <w:p w14:paraId="7BA91FC2" w14:textId="77777777" w:rsidR="006D2145" w:rsidRPr="00CE6485" w:rsidRDefault="006D2145" w:rsidP="006D2145">
            <w:pPr>
              <w:jc w:val="center"/>
              <w:rPr>
                <w:rFonts w:ascii="Bookman Old Style" w:hAnsi="Bookman Old Style" w:cs="Calibri"/>
                <w:b/>
                <w:bCs/>
                <w:sz w:val="22"/>
                <w:szCs w:val="22"/>
              </w:rPr>
            </w:pPr>
            <w:r w:rsidRPr="00CE6485">
              <w:rPr>
                <w:rFonts w:ascii="Bookman Old Style" w:hAnsi="Bookman Old Style" w:cs="Arial"/>
                <w:b/>
                <w:bCs/>
                <w:color w:val="000000"/>
                <w:sz w:val="22"/>
                <w:szCs w:val="22"/>
              </w:rPr>
              <w:t xml:space="preserve">CRISTIANE TURATTO </w:t>
            </w:r>
            <w:r w:rsidRPr="00CE6485">
              <w:rPr>
                <w:rFonts w:ascii="Bookman Old Style" w:hAnsi="Bookman Old Style" w:cs="Arial"/>
                <w:sz w:val="22"/>
                <w:szCs w:val="22"/>
              </w:rPr>
              <w:tab/>
              <w:t xml:space="preserve">                                                Fiscal do Contrato</w:t>
            </w:r>
          </w:p>
          <w:p w14:paraId="2255B0E1" w14:textId="379C20F5" w:rsidR="006D2145" w:rsidRPr="00CE6485" w:rsidRDefault="006D2145" w:rsidP="006D2145">
            <w:pPr>
              <w:keepNext/>
              <w:jc w:val="center"/>
              <w:outlineLvl w:val="1"/>
              <w:rPr>
                <w:rFonts w:ascii="Bookman Old Style" w:hAnsi="Bookman Old Style" w:cs="Arial"/>
                <w:b/>
                <w:bCs/>
                <w:iCs/>
                <w:sz w:val="22"/>
                <w:szCs w:val="22"/>
                <w:lang w:eastAsia="x-none"/>
              </w:rPr>
            </w:pPr>
          </w:p>
        </w:tc>
      </w:tr>
    </w:tbl>
    <w:p w14:paraId="7A4935C6" w14:textId="77777777" w:rsidR="006D2145" w:rsidRPr="00CE6485" w:rsidRDefault="006D2145" w:rsidP="006D2145">
      <w:pPr>
        <w:widowControl w:val="0"/>
        <w:jc w:val="center"/>
        <w:rPr>
          <w:rFonts w:ascii="Bookman Old Style" w:hAnsi="Bookman Old Style"/>
          <w:b/>
          <w:sz w:val="22"/>
          <w:szCs w:val="22"/>
          <w:highlight w:val="yellow"/>
        </w:rPr>
      </w:pPr>
    </w:p>
    <w:p w14:paraId="239EAE62" w14:textId="77777777" w:rsidR="0073312F" w:rsidRDefault="0073312F" w:rsidP="004E4DE4">
      <w:pPr>
        <w:jc w:val="both"/>
        <w:rPr>
          <w:rFonts w:ascii="Bookman Old Style" w:hAnsi="Bookman Old Style" w:cs="Arial"/>
          <w:b/>
          <w:sz w:val="22"/>
          <w:szCs w:val="22"/>
        </w:rPr>
      </w:pPr>
    </w:p>
    <w:p w14:paraId="69DBA9AA" w14:textId="77777777" w:rsidR="00CE6485" w:rsidRPr="00CE6485" w:rsidRDefault="00CE6485" w:rsidP="004E4DE4">
      <w:pPr>
        <w:jc w:val="both"/>
        <w:rPr>
          <w:rFonts w:ascii="Bookman Old Style" w:hAnsi="Bookman Old Style" w:cs="Arial"/>
          <w:b/>
          <w:sz w:val="22"/>
          <w:szCs w:val="22"/>
        </w:rPr>
      </w:pPr>
    </w:p>
    <w:p w14:paraId="78143FA7" w14:textId="77777777" w:rsidR="0073312F" w:rsidRPr="00CE6485" w:rsidRDefault="0073312F" w:rsidP="004E4DE4">
      <w:pPr>
        <w:jc w:val="both"/>
        <w:rPr>
          <w:rFonts w:ascii="Bookman Old Style" w:hAnsi="Bookman Old Style" w:cs="Arial"/>
          <w:b/>
          <w:sz w:val="22"/>
          <w:szCs w:val="22"/>
        </w:rPr>
      </w:pPr>
    </w:p>
    <w:p w14:paraId="10A8DAEE" w14:textId="5C6F38A5" w:rsidR="006D2145" w:rsidRPr="00CE6485" w:rsidRDefault="006D2145" w:rsidP="006D2145">
      <w:pPr>
        <w:jc w:val="center"/>
        <w:rPr>
          <w:rFonts w:ascii="Bookman Old Style" w:hAnsi="Bookman Old Style" w:cs="Arial"/>
          <w:color w:val="000000"/>
          <w:sz w:val="22"/>
          <w:szCs w:val="22"/>
          <w:highlight w:val="yellow"/>
          <w:lang w:val="pt-PT" w:eastAsia="en-US"/>
        </w:rPr>
      </w:pPr>
      <w:r w:rsidRPr="00CE6485">
        <w:rPr>
          <w:rFonts w:ascii="Bookman Old Style" w:hAnsi="Bookman Old Style" w:cs="Arial"/>
          <w:b/>
          <w:bCs/>
          <w:sz w:val="22"/>
          <w:szCs w:val="22"/>
          <w:lang w:val="pt-PT" w:eastAsia="en-US"/>
        </w:rPr>
        <w:t>CONTRATO ADMINISTRATIVO 9</w:t>
      </w:r>
      <w:r w:rsidR="00A22028" w:rsidRPr="00CE6485">
        <w:rPr>
          <w:rFonts w:ascii="Bookman Old Style" w:hAnsi="Bookman Old Style" w:cs="Arial"/>
          <w:b/>
          <w:bCs/>
          <w:sz w:val="22"/>
          <w:szCs w:val="22"/>
          <w:lang w:val="pt-PT" w:eastAsia="en-US"/>
        </w:rPr>
        <w:t>8</w:t>
      </w:r>
      <w:r w:rsidRPr="00CE6485">
        <w:rPr>
          <w:rFonts w:ascii="Bookman Old Style" w:hAnsi="Bookman Old Style" w:cs="Arial"/>
          <w:b/>
          <w:bCs/>
          <w:sz w:val="22"/>
          <w:szCs w:val="22"/>
          <w:lang w:val="pt-PT" w:eastAsia="en-US"/>
        </w:rPr>
        <w:t>/2026</w:t>
      </w:r>
    </w:p>
    <w:p w14:paraId="707422B7" w14:textId="77777777" w:rsidR="0073312F" w:rsidRPr="00CE6485" w:rsidRDefault="0073312F" w:rsidP="004E4DE4">
      <w:pPr>
        <w:jc w:val="both"/>
        <w:rPr>
          <w:rFonts w:ascii="Bookman Old Style" w:hAnsi="Bookman Old Style" w:cs="Calibri"/>
          <w:b/>
          <w:bCs/>
          <w:sz w:val="22"/>
          <w:szCs w:val="22"/>
        </w:rPr>
      </w:pPr>
    </w:p>
    <w:sectPr w:rsidR="0073312F" w:rsidRPr="00CE6485" w:rsidSect="00614117">
      <w:headerReference w:type="default" r:id="rId8"/>
      <w:footerReference w:type="default" r:id="rId9"/>
      <w:pgSz w:w="11906" w:h="16838"/>
      <w:pgMar w:top="1814" w:right="1418" w:bottom="1134"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4D0A3" w14:textId="77777777" w:rsidR="00C438DB" w:rsidRDefault="00C438DB" w:rsidP="00F178FF">
      <w:r>
        <w:separator/>
      </w:r>
    </w:p>
  </w:endnote>
  <w:endnote w:type="continuationSeparator" w:id="0">
    <w:p w14:paraId="7DAE8783" w14:textId="77777777" w:rsidR="00C438DB" w:rsidRDefault="00C438DB" w:rsidP="00F1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man 10cpi">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6102D" w14:textId="59A7FB9E" w:rsidR="00CE1FC2" w:rsidRDefault="00BF268B">
    <w:pPr>
      <w:pStyle w:val="Rodap"/>
    </w:pPr>
    <w:bookmarkStart w:id="2" w:name="_Hlk123834505"/>
    <w:bookmarkStart w:id="3" w:name="_Hlk123834506"/>
    <w:r>
      <w:rPr>
        <w:noProof/>
      </w:rPr>
      <w:drawing>
        <wp:anchor distT="0" distB="0" distL="114300" distR="114300" simplePos="0" relativeHeight="251668992" behindDoc="0" locked="0" layoutInCell="1" allowOverlap="1" wp14:anchorId="1C6CB351" wp14:editId="1FACEA1C">
          <wp:simplePos x="0" y="0"/>
          <wp:positionH relativeFrom="page">
            <wp:align>center</wp:align>
          </wp:positionH>
          <wp:positionV relativeFrom="paragraph">
            <wp:posOffset>-190500</wp:posOffset>
          </wp:positionV>
          <wp:extent cx="7154545" cy="800100"/>
          <wp:effectExtent l="0" t="0" r="8255" b="0"/>
          <wp:wrapNone/>
          <wp:docPr id="11773554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r w:rsidR="006935A2">
      <w:t xml:space="preserve">    </w:t>
    </w:r>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0969A" w14:textId="77777777" w:rsidR="00C438DB" w:rsidRDefault="00C438DB" w:rsidP="00F178FF">
      <w:r>
        <w:separator/>
      </w:r>
    </w:p>
  </w:footnote>
  <w:footnote w:type="continuationSeparator" w:id="0">
    <w:p w14:paraId="224F4D4C" w14:textId="77777777" w:rsidR="00C438DB" w:rsidRDefault="00C438DB" w:rsidP="00F17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F7DE" w14:textId="14D8810D" w:rsidR="006935A2" w:rsidRDefault="00BF268B" w:rsidP="006935A2">
    <w:pPr>
      <w:pStyle w:val="Cabealho"/>
      <w:ind w:left="-1701"/>
    </w:pPr>
    <w:r>
      <w:rPr>
        <w:noProof/>
      </w:rPr>
      <w:drawing>
        <wp:anchor distT="0" distB="0" distL="114300" distR="114300" simplePos="0" relativeHeight="251666944" behindDoc="0" locked="0" layoutInCell="1" allowOverlap="1" wp14:anchorId="250B16DC" wp14:editId="0BD287E3">
          <wp:simplePos x="0" y="0"/>
          <wp:positionH relativeFrom="column">
            <wp:posOffset>657225</wp:posOffset>
          </wp:positionH>
          <wp:positionV relativeFrom="paragraph">
            <wp:posOffset>22225</wp:posOffset>
          </wp:positionV>
          <wp:extent cx="3610610" cy="1181100"/>
          <wp:effectExtent l="0" t="0" r="8890" b="0"/>
          <wp:wrapNone/>
          <wp:docPr id="3844209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sidR="006935A2">
      <w:rPr>
        <w:noProof/>
      </w:rPr>
      <w:drawing>
        <wp:anchor distT="0" distB="0" distL="114300" distR="114300" simplePos="0" relativeHeight="251664896" behindDoc="1" locked="0" layoutInCell="1" allowOverlap="1" wp14:anchorId="684A8870" wp14:editId="2B499355">
          <wp:simplePos x="0" y="0"/>
          <wp:positionH relativeFrom="column">
            <wp:posOffset>-1057275</wp:posOffset>
          </wp:positionH>
          <wp:positionV relativeFrom="paragraph">
            <wp:posOffset>0</wp:posOffset>
          </wp:positionV>
          <wp:extent cx="1752600" cy="10696575"/>
          <wp:effectExtent l="19050" t="0" r="0" b="0"/>
          <wp:wrapNone/>
          <wp:docPr id="1306941260" name="Imagem 1306941260"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p w14:paraId="517E08B2" w14:textId="3D2378A7" w:rsidR="00CE1FC2" w:rsidRDefault="00CE1FC2" w:rsidP="00F178FF">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4E6926"/>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530186"/>
    <w:multiLevelType w:val="multilevel"/>
    <w:tmpl w:val="EE1C50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9F66A1"/>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55155C"/>
    <w:multiLevelType w:val="hybridMultilevel"/>
    <w:tmpl w:val="5B949C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F8C15CF"/>
    <w:multiLevelType w:val="hybridMultilevel"/>
    <w:tmpl w:val="01D80270"/>
    <w:lvl w:ilvl="0" w:tplc="FFFAC9B4">
      <w:start w:val="1"/>
      <w:numFmt w:val="lowerLetter"/>
      <w:lvlText w:val="%1."/>
      <w:lvlJc w:val="left"/>
      <w:pPr>
        <w:tabs>
          <w:tab w:val="num" w:pos="1788"/>
        </w:tabs>
        <w:ind w:left="1788" w:hanging="360"/>
      </w:pPr>
      <w:rPr>
        <w:rFonts w:ascii="Arial" w:eastAsia="Times New Roman" w:hAnsi="Arial" w:cs="Arial" w:hint="default"/>
        <w:b/>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6" w15:restartNumberingAfterBreak="0">
    <w:nsid w:val="1055370B"/>
    <w:multiLevelType w:val="hybridMultilevel"/>
    <w:tmpl w:val="BBCAD134"/>
    <w:lvl w:ilvl="0" w:tplc="04160001">
      <w:start w:val="1"/>
      <w:numFmt w:val="bullet"/>
      <w:lvlText w:val=""/>
      <w:lvlJc w:val="left"/>
      <w:pPr>
        <w:ind w:left="2421" w:hanging="360"/>
      </w:pPr>
      <w:rPr>
        <w:rFonts w:ascii="Symbol" w:hAnsi="Symbol" w:hint="default"/>
      </w:rPr>
    </w:lvl>
    <w:lvl w:ilvl="1" w:tplc="04160003">
      <w:start w:val="1"/>
      <w:numFmt w:val="bullet"/>
      <w:lvlText w:val="o"/>
      <w:lvlJc w:val="left"/>
      <w:pPr>
        <w:ind w:left="3141" w:hanging="360"/>
      </w:pPr>
      <w:rPr>
        <w:rFonts w:ascii="Courier New" w:hAnsi="Courier New" w:cs="Courier New" w:hint="default"/>
      </w:rPr>
    </w:lvl>
    <w:lvl w:ilvl="2" w:tplc="04160005">
      <w:start w:val="1"/>
      <w:numFmt w:val="bullet"/>
      <w:lvlText w:val=""/>
      <w:lvlJc w:val="left"/>
      <w:pPr>
        <w:ind w:left="3861" w:hanging="360"/>
      </w:pPr>
      <w:rPr>
        <w:rFonts w:ascii="Wingdings" w:hAnsi="Wingdings" w:hint="default"/>
      </w:rPr>
    </w:lvl>
    <w:lvl w:ilvl="3" w:tplc="04160001">
      <w:start w:val="1"/>
      <w:numFmt w:val="bullet"/>
      <w:lvlText w:val=""/>
      <w:lvlJc w:val="left"/>
      <w:pPr>
        <w:ind w:left="4581" w:hanging="360"/>
      </w:pPr>
      <w:rPr>
        <w:rFonts w:ascii="Symbol" w:hAnsi="Symbol" w:hint="default"/>
      </w:rPr>
    </w:lvl>
    <w:lvl w:ilvl="4" w:tplc="04160003">
      <w:start w:val="1"/>
      <w:numFmt w:val="bullet"/>
      <w:lvlText w:val="o"/>
      <w:lvlJc w:val="left"/>
      <w:pPr>
        <w:ind w:left="5301" w:hanging="360"/>
      </w:pPr>
      <w:rPr>
        <w:rFonts w:ascii="Courier New" w:hAnsi="Courier New" w:cs="Courier New" w:hint="default"/>
      </w:rPr>
    </w:lvl>
    <w:lvl w:ilvl="5" w:tplc="04160005">
      <w:start w:val="1"/>
      <w:numFmt w:val="bullet"/>
      <w:lvlText w:val=""/>
      <w:lvlJc w:val="left"/>
      <w:pPr>
        <w:ind w:left="6021" w:hanging="360"/>
      </w:pPr>
      <w:rPr>
        <w:rFonts w:ascii="Wingdings" w:hAnsi="Wingdings" w:hint="default"/>
      </w:rPr>
    </w:lvl>
    <w:lvl w:ilvl="6" w:tplc="04160001">
      <w:start w:val="1"/>
      <w:numFmt w:val="bullet"/>
      <w:lvlText w:val=""/>
      <w:lvlJc w:val="left"/>
      <w:pPr>
        <w:ind w:left="6741" w:hanging="360"/>
      </w:pPr>
      <w:rPr>
        <w:rFonts w:ascii="Symbol" w:hAnsi="Symbol" w:hint="default"/>
      </w:rPr>
    </w:lvl>
    <w:lvl w:ilvl="7" w:tplc="04160003">
      <w:start w:val="1"/>
      <w:numFmt w:val="bullet"/>
      <w:lvlText w:val="o"/>
      <w:lvlJc w:val="left"/>
      <w:pPr>
        <w:ind w:left="7461" w:hanging="360"/>
      </w:pPr>
      <w:rPr>
        <w:rFonts w:ascii="Courier New" w:hAnsi="Courier New" w:cs="Courier New" w:hint="default"/>
      </w:rPr>
    </w:lvl>
    <w:lvl w:ilvl="8" w:tplc="04160005">
      <w:start w:val="1"/>
      <w:numFmt w:val="bullet"/>
      <w:lvlText w:val=""/>
      <w:lvlJc w:val="left"/>
      <w:pPr>
        <w:ind w:left="8181" w:hanging="360"/>
      </w:pPr>
      <w:rPr>
        <w:rFonts w:ascii="Wingdings" w:hAnsi="Wingdings" w:hint="default"/>
      </w:rPr>
    </w:lvl>
  </w:abstractNum>
  <w:abstractNum w:abstractNumId="7" w15:restartNumberingAfterBreak="0">
    <w:nsid w:val="19E8042B"/>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8" w15:restartNumberingAfterBreak="0">
    <w:nsid w:val="1B9D0CE2"/>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9" w15:restartNumberingAfterBreak="0">
    <w:nsid w:val="1D8ED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B8D6858"/>
    <w:multiLevelType w:val="multilevel"/>
    <w:tmpl w:val="0188360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5117C9"/>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12" w15:restartNumberingAfterBreak="0">
    <w:nsid w:val="2EBE676D"/>
    <w:multiLevelType w:val="multilevel"/>
    <w:tmpl w:val="0F00E3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080" w:hanging="360"/>
      </w:pPr>
      <w:rPr>
        <w:rFonts w:ascii="Liberation Serif" w:hAnsi="Liberation Serif" w:cs="Liberation Serif" w:hint="default"/>
      </w:rPr>
    </w:lvl>
    <w:lvl w:ilvl="2">
      <w:start w:val="1"/>
      <w:numFmt w:val="bullet"/>
      <w:lvlText w:val=""/>
      <w:lvlJc w:val="left"/>
      <w:pPr>
        <w:tabs>
          <w:tab w:val="num" w:pos="0"/>
        </w:tabs>
        <w:ind w:left="1440" w:hanging="360"/>
      </w:pPr>
      <w:rPr>
        <w:rFonts w:ascii="Liberation Serif" w:hAnsi="Liberation Serif" w:cs="Liberation Serif"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o"/>
      <w:lvlJc w:val="left"/>
      <w:pPr>
        <w:tabs>
          <w:tab w:val="num" w:pos="0"/>
        </w:tabs>
        <w:ind w:left="2160" w:hanging="360"/>
      </w:pPr>
      <w:rPr>
        <w:rFonts w:ascii="Liberation Serif" w:hAnsi="Liberation Serif" w:cs="Liberation Serif" w:hint="default"/>
      </w:rPr>
    </w:lvl>
    <w:lvl w:ilvl="5">
      <w:start w:val="1"/>
      <w:numFmt w:val="bullet"/>
      <w:lvlText w:val=""/>
      <w:lvlJc w:val="left"/>
      <w:pPr>
        <w:tabs>
          <w:tab w:val="num" w:pos="0"/>
        </w:tabs>
        <w:ind w:left="2520" w:hanging="360"/>
      </w:pPr>
      <w:rPr>
        <w:rFonts w:ascii="Liberation Serif" w:hAnsi="Liberation Serif" w:cs="Liberation Serif"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o"/>
      <w:lvlJc w:val="left"/>
      <w:pPr>
        <w:tabs>
          <w:tab w:val="num" w:pos="0"/>
        </w:tabs>
        <w:ind w:left="3240" w:hanging="360"/>
      </w:pPr>
      <w:rPr>
        <w:rFonts w:ascii="Liberation Serif" w:hAnsi="Liberation Serif" w:cs="Liberation Serif" w:hint="default"/>
      </w:rPr>
    </w:lvl>
    <w:lvl w:ilvl="8">
      <w:start w:val="1"/>
      <w:numFmt w:val="bullet"/>
      <w:lvlText w:val=""/>
      <w:lvlJc w:val="left"/>
      <w:pPr>
        <w:tabs>
          <w:tab w:val="num" w:pos="0"/>
        </w:tabs>
        <w:ind w:left="3600" w:hanging="360"/>
      </w:pPr>
      <w:rPr>
        <w:rFonts w:ascii="Liberation Serif" w:hAnsi="Liberation Serif" w:cs="Liberation Serif" w:hint="default"/>
      </w:rPr>
    </w:lvl>
  </w:abstractNum>
  <w:abstractNum w:abstractNumId="13" w15:restartNumberingAfterBreak="0">
    <w:nsid w:val="31460BB8"/>
    <w:multiLevelType w:val="hybridMultilevel"/>
    <w:tmpl w:val="2E20FE62"/>
    <w:lvl w:ilvl="0" w:tplc="9842837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48215193"/>
    <w:multiLevelType w:val="multilevel"/>
    <w:tmpl w:val="5FB6563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A630C6E"/>
    <w:multiLevelType w:val="multilevel"/>
    <w:tmpl w:val="343A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1652B9"/>
    <w:multiLevelType w:val="multilevel"/>
    <w:tmpl w:val="DE66731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57983890"/>
    <w:multiLevelType w:val="multilevel"/>
    <w:tmpl w:val="57F49806"/>
    <w:lvl w:ilvl="0">
      <w:start w:val="1"/>
      <w:numFmt w:val="decimal"/>
      <w:lvlText w:val="%1."/>
      <w:lvlJc w:val="left"/>
      <w:pPr>
        <w:ind w:left="480" w:hanging="48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2160" w:hanging="2160"/>
      </w:pPr>
      <w:rPr>
        <w:rFonts w:cs="Arial"/>
      </w:rPr>
    </w:lvl>
  </w:abstractNum>
  <w:abstractNum w:abstractNumId="18" w15:restartNumberingAfterBreak="0">
    <w:nsid w:val="57F35BF5"/>
    <w:multiLevelType w:val="hybridMultilevel"/>
    <w:tmpl w:val="B6C67C9A"/>
    <w:lvl w:ilvl="0" w:tplc="AB4AB4DA">
      <w:start w:val="1"/>
      <w:numFmt w:val="lowerLetter"/>
      <w:lvlText w:val="%1."/>
      <w:lvlJc w:val="left"/>
      <w:pPr>
        <w:tabs>
          <w:tab w:val="num" w:pos="1440"/>
        </w:tabs>
        <w:ind w:left="1440" w:hanging="360"/>
      </w:pPr>
      <w:rPr>
        <w:b/>
        <w:color w:val="00000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19" w15:restartNumberingAfterBreak="0">
    <w:nsid w:val="5F33034F"/>
    <w:multiLevelType w:val="multilevel"/>
    <w:tmpl w:val="DE66731E"/>
    <w:lvl w:ilvl="0">
      <w:start w:val="2"/>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60671D98"/>
    <w:multiLevelType w:val="hybridMultilevel"/>
    <w:tmpl w:val="1D186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268770C"/>
    <w:multiLevelType w:val="multilevel"/>
    <w:tmpl w:val="A4C6EEEC"/>
    <w:lvl w:ilvl="0">
      <w:start w:val="1"/>
      <w:numFmt w:val="decimal"/>
      <w:lvlText w:val="%1."/>
      <w:lvlJc w:val="left"/>
      <w:pPr>
        <w:tabs>
          <w:tab w:val="num" w:pos="720"/>
        </w:tabs>
        <w:ind w:left="720" w:hanging="360"/>
      </w:pPr>
      <w:rPr>
        <w:rFonts w:ascii="Bookman Old Style" w:hAnsi="Bookman Old Style"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36D0EEE"/>
    <w:multiLevelType w:val="hybridMultilevel"/>
    <w:tmpl w:val="F1D28C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8845F04"/>
    <w:multiLevelType w:val="multilevel"/>
    <w:tmpl w:val="3B7202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0430CF9"/>
    <w:multiLevelType w:val="hybridMultilevel"/>
    <w:tmpl w:val="D9D2C5FE"/>
    <w:lvl w:ilvl="0" w:tplc="0416000B">
      <w:start w:val="1"/>
      <w:numFmt w:val="bullet"/>
      <w:lvlText w:val=""/>
      <w:lvlJc w:val="left"/>
      <w:pPr>
        <w:tabs>
          <w:tab w:val="num" w:pos="1117"/>
        </w:tabs>
        <w:ind w:left="1117" w:hanging="360"/>
      </w:pPr>
      <w:rPr>
        <w:rFonts w:ascii="Wingdings" w:hAnsi="Wingdings" w:hint="default"/>
      </w:rPr>
    </w:lvl>
    <w:lvl w:ilvl="1" w:tplc="04160003" w:tentative="1">
      <w:start w:val="1"/>
      <w:numFmt w:val="bullet"/>
      <w:lvlText w:val="o"/>
      <w:lvlJc w:val="left"/>
      <w:pPr>
        <w:tabs>
          <w:tab w:val="num" w:pos="1837"/>
        </w:tabs>
        <w:ind w:left="1837" w:hanging="360"/>
      </w:pPr>
      <w:rPr>
        <w:rFonts w:ascii="Courier New" w:hAnsi="Courier New" w:hint="default"/>
      </w:rPr>
    </w:lvl>
    <w:lvl w:ilvl="2" w:tplc="04160005" w:tentative="1">
      <w:start w:val="1"/>
      <w:numFmt w:val="bullet"/>
      <w:lvlText w:val=""/>
      <w:lvlJc w:val="left"/>
      <w:pPr>
        <w:tabs>
          <w:tab w:val="num" w:pos="2557"/>
        </w:tabs>
        <w:ind w:left="2557" w:hanging="360"/>
      </w:pPr>
      <w:rPr>
        <w:rFonts w:ascii="Wingdings" w:hAnsi="Wingdings" w:hint="default"/>
      </w:rPr>
    </w:lvl>
    <w:lvl w:ilvl="3" w:tplc="04160001" w:tentative="1">
      <w:start w:val="1"/>
      <w:numFmt w:val="bullet"/>
      <w:lvlText w:val=""/>
      <w:lvlJc w:val="left"/>
      <w:pPr>
        <w:tabs>
          <w:tab w:val="num" w:pos="3277"/>
        </w:tabs>
        <w:ind w:left="3277" w:hanging="360"/>
      </w:pPr>
      <w:rPr>
        <w:rFonts w:ascii="Symbol" w:hAnsi="Symbol" w:hint="default"/>
      </w:rPr>
    </w:lvl>
    <w:lvl w:ilvl="4" w:tplc="04160003" w:tentative="1">
      <w:start w:val="1"/>
      <w:numFmt w:val="bullet"/>
      <w:lvlText w:val="o"/>
      <w:lvlJc w:val="left"/>
      <w:pPr>
        <w:tabs>
          <w:tab w:val="num" w:pos="3997"/>
        </w:tabs>
        <w:ind w:left="3997" w:hanging="360"/>
      </w:pPr>
      <w:rPr>
        <w:rFonts w:ascii="Courier New" w:hAnsi="Courier New" w:hint="default"/>
      </w:rPr>
    </w:lvl>
    <w:lvl w:ilvl="5" w:tplc="04160005" w:tentative="1">
      <w:start w:val="1"/>
      <w:numFmt w:val="bullet"/>
      <w:lvlText w:val=""/>
      <w:lvlJc w:val="left"/>
      <w:pPr>
        <w:tabs>
          <w:tab w:val="num" w:pos="4717"/>
        </w:tabs>
        <w:ind w:left="4717" w:hanging="360"/>
      </w:pPr>
      <w:rPr>
        <w:rFonts w:ascii="Wingdings" w:hAnsi="Wingdings" w:hint="default"/>
      </w:rPr>
    </w:lvl>
    <w:lvl w:ilvl="6" w:tplc="04160001" w:tentative="1">
      <w:start w:val="1"/>
      <w:numFmt w:val="bullet"/>
      <w:lvlText w:val=""/>
      <w:lvlJc w:val="left"/>
      <w:pPr>
        <w:tabs>
          <w:tab w:val="num" w:pos="5437"/>
        </w:tabs>
        <w:ind w:left="5437" w:hanging="360"/>
      </w:pPr>
      <w:rPr>
        <w:rFonts w:ascii="Symbol" w:hAnsi="Symbol" w:hint="default"/>
      </w:rPr>
    </w:lvl>
    <w:lvl w:ilvl="7" w:tplc="04160003" w:tentative="1">
      <w:start w:val="1"/>
      <w:numFmt w:val="bullet"/>
      <w:lvlText w:val="o"/>
      <w:lvlJc w:val="left"/>
      <w:pPr>
        <w:tabs>
          <w:tab w:val="num" w:pos="6157"/>
        </w:tabs>
        <w:ind w:left="6157" w:hanging="360"/>
      </w:pPr>
      <w:rPr>
        <w:rFonts w:ascii="Courier New" w:hAnsi="Courier New" w:hint="default"/>
      </w:rPr>
    </w:lvl>
    <w:lvl w:ilvl="8" w:tplc="04160005" w:tentative="1">
      <w:start w:val="1"/>
      <w:numFmt w:val="bullet"/>
      <w:lvlText w:val=""/>
      <w:lvlJc w:val="left"/>
      <w:pPr>
        <w:tabs>
          <w:tab w:val="num" w:pos="6877"/>
        </w:tabs>
        <w:ind w:left="6877" w:hanging="360"/>
      </w:pPr>
      <w:rPr>
        <w:rFonts w:ascii="Wingdings" w:hAnsi="Wingdings" w:hint="default"/>
      </w:rPr>
    </w:lvl>
  </w:abstractNum>
  <w:abstractNum w:abstractNumId="25" w15:restartNumberingAfterBreak="0">
    <w:nsid w:val="73DA454A"/>
    <w:multiLevelType w:val="hybridMultilevel"/>
    <w:tmpl w:val="B4048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A22CC5"/>
    <w:multiLevelType w:val="hybridMultilevel"/>
    <w:tmpl w:val="AE42A914"/>
    <w:lvl w:ilvl="0" w:tplc="B8AAC7E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79B3115F"/>
    <w:multiLevelType w:val="multilevel"/>
    <w:tmpl w:val="A5E81FDA"/>
    <w:lvl w:ilvl="0">
      <w:start w:val="1"/>
      <w:numFmt w:val="decimal"/>
      <w:lvlText w:val="%1."/>
      <w:lvlJc w:val="left"/>
      <w:pPr>
        <w:tabs>
          <w:tab w:val="num" w:pos="0"/>
        </w:tabs>
        <w:ind w:left="785" w:hanging="360"/>
      </w:pPr>
      <w:rPr>
        <w:rFonts w:ascii="Bookman Old Style" w:eastAsia="Times New Roman" w:hAnsi="Bookman Old Style" w:cs="Times New Roman" w:hint="default"/>
        <w:b/>
        <w:bCs/>
      </w:rPr>
    </w:lvl>
    <w:lvl w:ilvl="1">
      <w:start w:val="1"/>
      <w:numFmt w:val="lowerLetter"/>
      <w:lvlText w:val="%2."/>
      <w:lvlJc w:val="left"/>
      <w:pPr>
        <w:tabs>
          <w:tab w:val="num" w:pos="0"/>
        </w:tabs>
        <w:ind w:left="1145" w:hanging="360"/>
      </w:pPr>
      <w:rPr>
        <w:rFonts w:eastAsia="Times New Roman" w:cs="Times New Roman"/>
        <w:b/>
        <w:bCs/>
      </w:rPr>
    </w:lvl>
    <w:lvl w:ilvl="2">
      <w:start w:val="1"/>
      <w:numFmt w:val="lowerRoman"/>
      <w:lvlText w:val="%3."/>
      <w:lvlJc w:val="right"/>
      <w:pPr>
        <w:tabs>
          <w:tab w:val="num" w:pos="0"/>
        </w:tabs>
        <w:ind w:left="1505" w:hanging="360"/>
      </w:pPr>
      <w:rPr>
        <w:rFonts w:eastAsia="Times New Roman" w:cs="Times New Roman"/>
        <w:b/>
        <w:bCs/>
      </w:rPr>
    </w:lvl>
    <w:lvl w:ilvl="3">
      <w:start w:val="1"/>
      <w:numFmt w:val="decimal"/>
      <w:lvlText w:val="%4."/>
      <w:lvlJc w:val="left"/>
      <w:pPr>
        <w:tabs>
          <w:tab w:val="num" w:pos="0"/>
        </w:tabs>
        <w:ind w:left="1865" w:hanging="360"/>
      </w:pPr>
      <w:rPr>
        <w:rFonts w:eastAsia="Times New Roman" w:cs="Times New Roman"/>
        <w:b/>
        <w:bCs/>
      </w:rPr>
    </w:lvl>
    <w:lvl w:ilvl="4">
      <w:start w:val="1"/>
      <w:numFmt w:val="lowerLetter"/>
      <w:lvlText w:val="%5."/>
      <w:lvlJc w:val="left"/>
      <w:pPr>
        <w:tabs>
          <w:tab w:val="num" w:pos="0"/>
        </w:tabs>
        <w:ind w:left="2225" w:hanging="360"/>
      </w:pPr>
      <w:rPr>
        <w:rFonts w:eastAsia="Times New Roman" w:cs="Times New Roman"/>
        <w:b/>
        <w:bCs/>
      </w:rPr>
    </w:lvl>
    <w:lvl w:ilvl="5">
      <w:start w:val="1"/>
      <w:numFmt w:val="lowerRoman"/>
      <w:lvlText w:val="%6."/>
      <w:lvlJc w:val="right"/>
      <w:pPr>
        <w:tabs>
          <w:tab w:val="num" w:pos="0"/>
        </w:tabs>
        <w:ind w:left="2585" w:hanging="360"/>
      </w:pPr>
      <w:rPr>
        <w:rFonts w:eastAsia="Times New Roman" w:cs="Times New Roman"/>
        <w:b/>
        <w:bCs/>
      </w:rPr>
    </w:lvl>
    <w:lvl w:ilvl="6">
      <w:start w:val="1"/>
      <w:numFmt w:val="decimal"/>
      <w:lvlText w:val="%7."/>
      <w:lvlJc w:val="left"/>
      <w:pPr>
        <w:tabs>
          <w:tab w:val="num" w:pos="0"/>
        </w:tabs>
        <w:ind w:left="2945" w:hanging="360"/>
      </w:pPr>
      <w:rPr>
        <w:rFonts w:eastAsia="Times New Roman" w:cs="Times New Roman"/>
        <w:b/>
        <w:bCs/>
      </w:rPr>
    </w:lvl>
    <w:lvl w:ilvl="7">
      <w:start w:val="1"/>
      <w:numFmt w:val="lowerLetter"/>
      <w:lvlText w:val="%8."/>
      <w:lvlJc w:val="left"/>
      <w:pPr>
        <w:tabs>
          <w:tab w:val="num" w:pos="0"/>
        </w:tabs>
        <w:ind w:left="3305" w:hanging="360"/>
      </w:pPr>
      <w:rPr>
        <w:rFonts w:eastAsia="Times New Roman" w:cs="Times New Roman"/>
        <w:b/>
        <w:bCs/>
      </w:rPr>
    </w:lvl>
    <w:lvl w:ilvl="8">
      <w:start w:val="1"/>
      <w:numFmt w:val="lowerRoman"/>
      <w:lvlText w:val="%9."/>
      <w:lvlJc w:val="right"/>
      <w:pPr>
        <w:tabs>
          <w:tab w:val="num" w:pos="0"/>
        </w:tabs>
        <w:ind w:left="3665" w:hanging="360"/>
      </w:pPr>
      <w:rPr>
        <w:rFonts w:eastAsia="Times New Roman" w:cs="Times New Roman"/>
        <w:b/>
        <w:bCs/>
      </w:rPr>
    </w:lvl>
  </w:abstractNum>
  <w:abstractNum w:abstractNumId="28" w15:restartNumberingAfterBreak="0">
    <w:nsid w:val="7B7B6787"/>
    <w:multiLevelType w:val="hybridMultilevel"/>
    <w:tmpl w:val="D9F08D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7D52102C"/>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8"/>
  </w:num>
  <w:num w:numId="7">
    <w:abstractNumId w:val="29"/>
  </w:num>
  <w:num w:numId="8">
    <w:abstractNumId w:val="2"/>
  </w:num>
  <w:num w:numId="9">
    <w:abstractNumId w:val="3"/>
  </w:num>
  <w:num w:numId="10">
    <w:abstractNumId w:val="20"/>
  </w:num>
  <w:num w:numId="11">
    <w:abstractNumId w:val="25"/>
  </w:num>
  <w:num w:numId="12">
    <w:abstractNumId w:val="23"/>
  </w:num>
  <w:num w:numId="13">
    <w:abstractNumId w:val="8"/>
  </w:num>
  <w:num w:numId="14">
    <w:abstractNumId w:val="10"/>
  </w:num>
  <w:num w:numId="15">
    <w:abstractNumId w:val="14"/>
  </w:num>
  <w:num w:numId="16">
    <w:abstractNumId w:val="13"/>
  </w:num>
  <w:num w:numId="17">
    <w:abstractNumId w:val="7"/>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lvlOverride w:ilvl="4"/>
    <w:lvlOverride w:ilvl="5"/>
    <w:lvlOverride w:ilvl="6"/>
    <w:lvlOverride w:ilvl="7"/>
    <w:lvlOverride w:ilvl="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4"/>
  </w:num>
  <w:num w:numId="27">
    <w:abstractNumId w:val="27"/>
    <w:lvlOverride w:ilvl="0">
      <w:startOverride w:val="1"/>
    </w:lvlOverride>
  </w:num>
  <w:num w:numId="28">
    <w:abstractNumId w:val="27"/>
  </w:num>
  <w:num w:numId="29">
    <w:abstractNumId w:val="12"/>
  </w:num>
  <w:num w:numId="30">
    <w:abstractNumId w:val="15"/>
  </w:num>
  <w:num w:numId="31">
    <w:abstractNumId w:val="6"/>
  </w:num>
  <w:num w:numId="32">
    <w:abstractNumId w:val="6"/>
  </w:num>
  <w:num w:numId="33">
    <w:abstractNumId w:val="22"/>
  </w:num>
  <w:num w:numId="34">
    <w:abstractNumId w:val="24"/>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8FF"/>
    <w:rsid w:val="00000525"/>
    <w:rsid w:val="00000935"/>
    <w:rsid w:val="00000F20"/>
    <w:rsid w:val="00001045"/>
    <w:rsid w:val="00001BE1"/>
    <w:rsid w:val="00001F4F"/>
    <w:rsid w:val="00002190"/>
    <w:rsid w:val="000046AB"/>
    <w:rsid w:val="000051CB"/>
    <w:rsid w:val="00005841"/>
    <w:rsid w:val="00005CAF"/>
    <w:rsid w:val="0000629F"/>
    <w:rsid w:val="00006C27"/>
    <w:rsid w:val="00006E96"/>
    <w:rsid w:val="000073AE"/>
    <w:rsid w:val="000078AC"/>
    <w:rsid w:val="000109EC"/>
    <w:rsid w:val="0001114D"/>
    <w:rsid w:val="00011741"/>
    <w:rsid w:val="00012CB8"/>
    <w:rsid w:val="00015047"/>
    <w:rsid w:val="00016BE2"/>
    <w:rsid w:val="00016E6F"/>
    <w:rsid w:val="0001782F"/>
    <w:rsid w:val="00017F84"/>
    <w:rsid w:val="00020FBD"/>
    <w:rsid w:val="00021463"/>
    <w:rsid w:val="00021A4D"/>
    <w:rsid w:val="00022C30"/>
    <w:rsid w:val="00022CBE"/>
    <w:rsid w:val="000231BA"/>
    <w:rsid w:val="0002335B"/>
    <w:rsid w:val="00023DB9"/>
    <w:rsid w:val="000245F2"/>
    <w:rsid w:val="00024EDB"/>
    <w:rsid w:val="00025164"/>
    <w:rsid w:val="0002524B"/>
    <w:rsid w:val="00025BBE"/>
    <w:rsid w:val="00025D11"/>
    <w:rsid w:val="00026875"/>
    <w:rsid w:val="00026AA3"/>
    <w:rsid w:val="00026B3D"/>
    <w:rsid w:val="00026D71"/>
    <w:rsid w:val="0002752B"/>
    <w:rsid w:val="0003030A"/>
    <w:rsid w:val="0003053C"/>
    <w:rsid w:val="00032103"/>
    <w:rsid w:val="0003278D"/>
    <w:rsid w:val="00032B9F"/>
    <w:rsid w:val="00034213"/>
    <w:rsid w:val="000343C8"/>
    <w:rsid w:val="000347A4"/>
    <w:rsid w:val="00035DFA"/>
    <w:rsid w:val="000366F6"/>
    <w:rsid w:val="00037C8A"/>
    <w:rsid w:val="00037CF2"/>
    <w:rsid w:val="00037FCB"/>
    <w:rsid w:val="000412F4"/>
    <w:rsid w:val="000421A7"/>
    <w:rsid w:val="00043FD9"/>
    <w:rsid w:val="00044211"/>
    <w:rsid w:val="000444DA"/>
    <w:rsid w:val="00044B2B"/>
    <w:rsid w:val="000450F8"/>
    <w:rsid w:val="00045C92"/>
    <w:rsid w:val="00046454"/>
    <w:rsid w:val="00046E4C"/>
    <w:rsid w:val="000500C6"/>
    <w:rsid w:val="000503F2"/>
    <w:rsid w:val="00050E43"/>
    <w:rsid w:val="00051871"/>
    <w:rsid w:val="00051A93"/>
    <w:rsid w:val="00051F8D"/>
    <w:rsid w:val="00053558"/>
    <w:rsid w:val="0005385E"/>
    <w:rsid w:val="000538EA"/>
    <w:rsid w:val="00053CA5"/>
    <w:rsid w:val="00054883"/>
    <w:rsid w:val="00055AF0"/>
    <w:rsid w:val="00055C77"/>
    <w:rsid w:val="00057A9B"/>
    <w:rsid w:val="0006023F"/>
    <w:rsid w:val="000619F4"/>
    <w:rsid w:val="000620B5"/>
    <w:rsid w:val="0006350E"/>
    <w:rsid w:val="00063A08"/>
    <w:rsid w:val="00065CA4"/>
    <w:rsid w:val="00066AEC"/>
    <w:rsid w:val="000706CB"/>
    <w:rsid w:val="000708E8"/>
    <w:rsid w:val="00074223"/>
    <w:rsid w:val="00074398"/>
    <w:rsid w:val="00074AD0"/>
    <w:rsid w:val="0007513F"/>
    <w:rsid w:val="00076DF4"/>
    <w:rsid w:val="000806D0"/>
    <w:rsid w:val="000807D2"/>
    <w:rsid w:val="00080919"/>
    <w:rsid w:val="00080FA3"/>
    <w:rsid w:val="00081528"/>
    <w:rsid w:val="00081DF5"/>
    <w:rsid w:val="0008345A"/>
    <w:rsid w:val="000838C5"/>
    <w:rsid w:val="00084219"/>
    <w:rsid w:val="000853D6"/>
    <w:rsid w:val="00085434"/>
    <w:rsid w:val="000856B8"/>
    <w:rsid w:val="00085B3B"/>
    <w:rsid w:val="000866FF"/>
    <w:rsid w:val="00087955"/>
    <w:rsid w:val="0009144B"/>
    <w:rsid w:val="00091713"/>
    <w:rsid w:val="00091EA0"/>
    <w:rsid w:val="000927BC"/>
    <w:rsid w:val="00092DB2"/>
    <w:rsid w:val="00092DE4"/>
    <w:rsid w:val="00093CB8"/>
    <w:rsid w:val="000944A3"/>
    <w:rsid w:val="00094B2D"/>
    <w:rsid w:val="00094BB6"/>
    <w:rsid w:val="00094C38"/>
    <w:rsid w:val="000957CB"/>
    <w:rsid w:val="000959F9"/>
    <w:rsid w:val="00095DB6"/>
    <w:rsid w:val="000960CC"/>
    <w:rsid w:val="00096370"/>
    <w:rsid w:val="000965EC"/>
    <w:rsid w:val="000971F4"/>
    <w:rsid w:val="000979AA"/>
    <w:rsid w:val="00097F85"/>
    <w:rsid w:val="00097FD6"/>
    <w:rsid w:val="000A0B78"/>
    <w:rsid w:val="000A10C4"/>
    <w:rsid w:val="000A1392"/>
    <w:rsid w:val="000A1750"/>
    <w:rsid w:val="000A4308"/>
    <w:rsid w:val="000A43D9"/>
    <w:rsid w:val="000A6A8A"/>
    <w:rsid w:val="000A6E13"/>
    <w:rsid w:val="000A7BFC"/>
    <w:rsid w:val="000A7F67"/>
    <w:rsid w:val="000B0213"/>
    <w:rsid w:val="000B1413"/>
    <w:rsid w:val="000B1CAA"/>
    <w:rsid w:val="000B217B"/>
    <w:rsid w:val="000B2180"/>
    <w:rsid w:val="000B2D0F"/>
    <w:rsid w:val="000B30F8"/>
    <w:rsid w:val="000B368D"/>
    <w:rsid w:val="000B3A30"/>
    <w:rsid w:val="000B4B21"/>
    <w:rsid w:val="000B56AE"/>
    <w:rsid w:val="000B61CC"/>
    <w:rsid w:val="000B65BD"/>
    <w:rsid w:val="000B67E6"/>
    <w:rsid w:val="000B6ABD"/>
    <w:rsid w:val="000B6B37"/>
    <w:rsid w:val="000B6C2F"/>
    <w:rsid w:val="000B73C1"/>
    <w:rsid w:val="000B7487"/>
    <w:rsid w:val="000C1DEF"/>
    <w:rsid w:val="000C2A3B"/>
    <w:rsid w:val="000C2DCC"/>
    <w:rsid w:val="000C33ED"/>
    <w:rsid w:val="000C4713"/>
    <w:rsid w:val="000C4855"/>
    <w:rsid w:val="000C5B87"/>
    <w:rsid w:val="000C6598"/>
    <w:rsid w:val="000C7050"/>
    <w:rsid w:val="000C7265"/>
    <w:rsid w:val="000D0166"/>
    <w:rsid w:val="000D081C"/>
    <w:rsid w:val="000D1B05"/>
    <w:rsid w:val="000D208D"/>
    <w:rsid w:val="000D483E"/>
    <w:rsid w:val="000D6F25"/>
    <w:rsid w:val="000D7025"/>
    <w:rsid w:val="000E03F0"/>
    <w:rsid w:val="000E0E1F"/>
    <w:rsid w:val="000E1954"/>
    <w:rsid w:val="000E218D"/>
    <w:rsid w:val="000E26C1"/>
    <w:rsid w:val="000E3F1F"/>
    <w:rsid w:val="000E4290"/>
    <w:rsid w:val="000E53E2"/>
    <w:rsid w:val="000E5737"/>
    <w:rsid w:val="000E5CE7"/>
    <w:rsid w:val="000E7270"/>
    <w:rsid w:val="000E7360"/>
    <w:rsid w:val="000E7A96"/>
    <w:rsid w:val="000F08D2"/>
    <w:rsid w:val="000F1E7A"/>
    <w:rsid w:val="000F4786"/>
    <w:rsid w:val="000F5AD5"/>
    <w:rsid w:val="000F765A"/>
    <w:rsid w:val="000F7C7B"/>
    <w:rsid w:val="0010009D"/>
    <w:rsid w:val="001005FE"/>
    <w:rsid w:val="00100EB8"/>
    <w:rsid w:val="0010154B"/>
    <w:rsid w:val="00101630"/>
    <w:rsid w:val="0010304A"/>
    <w:rsid w:val="001031A9"/>
    <w:rsid w:val="001031DB"/>
    <w:rsid w:val="00103892"/>
    <w:rsid w:val="00104070"/>
    <w:rsid w:val="0010532E"/>
    <w:rsid w:val="0010594D"/>
    <w:rsid w:val="00105CE8"/>
    <w:rsid w:val="00105E02"/>
    <w:rsid w:val="00106D2A"/>
    <w:rsid w:val="0010744E"/>
    <w:rsid w:val="00107B98"/>
    <w:rsid w:val="00110488"/>
    <w:rsid w:val="00110BC9"/>
    <w:rsid w:val="001111B4"/>
    <w:rsid w:val="001112B4"/>
    <w:rsid w:val="00112D68"/>
    <w:rsid w:val="00114818"/>
    <w:rsid w:val="001173AE"/>
    <w:rsid w:val="00117B6C"/>
    <w:rsid w:val="00120BE7"/>
    <w:rsid w:val="00120DE1"/>
    <w:rsid w:val="001217F3"/>
    <w:rsid w:val="001235A9"/>
    <w:rsid w:val="00124C8A"/>
    <w:rsid w:val="001250B6"/>
    <w:rsid w:val="00125F78"/>
    <w:rsid w:val="00126F42"/>
    <w:rsid w:val="0012733A"/>
    <w:rsid w:val="00127DDA"/>
    <w:rsid w:val="0013044D"/>
    <w:rsid w:val="001322CF"/>
    <w:rsid w:val="00134770"/>
    <w:rsid w:val="00134942"/>
    <w:rsid w:val="00135DC8"/>
    <w:rsid w:val="00136926"/>
    <w:rsid w:val="00140C3F"/>
    <w:rsid w:val="00140D36"/>
    <w:rsid w:val="00141AA9"/>
    <w:rsid w:val="00142108"/>
    <w:rsid w:val="00142A1F"/>
    <w:rsid w:val="00144D09"/>
    <w:rsid w:val="0014587F"/>
    <w:rsid w:val="00145D82"/>
    <w:rsid w:val="0014658D"/>
    <w:rsid w:val="00146669"/>
    <w:rsid w:val="00146B87"/>
    <w:rsid w:val="00146E74"/>
    <w:rsid w:val="001473A2"/>
    <w:rsid w:val="001473F7"/>
    <w:rsid w:val="00147C4F"/>
    <w:rsid w:val="001505A8"/>
    <w:rsid w:val="001515CF"/>
    <w:rsid w:val="00152E5C"/>
    <w:rsid w:val="0015438B"/>
    <w:rsid w:val="00155908"/>
    <w:rsid w:val="00155F61"/>
    <w:rsid w:val="0015626F"/>
    <w:rsid w:val="00156335"/>
    <w:rsid w:val="00156AEC"/>
    <w:rsid w:val="00156CEB"/>
    <w:rsid w:val="00161AE3"/>
    <w:rsid w:val="001643F9"/>
    <w:rsid w:val="001646CF"/>
    <w:rsid w:val="001648C1"/>
    <w:rsid w:val="00165558"/>
    <w:rsid w:val="00166043"/>
    <w:rsid w:val="00166D9D"/>
    <w:rsid w:val="00166F89"/>
    <w:rsid w:val="001677D6"/>
    <w:rsid w:val="001677DD"/>
    <w:rsid w:val="0017086D"/>
    <w:rsid w:val="001719A3"/>
    <w:rsid w:val="001744B7"/>
    <w:rsid w:val="001758F8"/>
    <w:rsid w:val="001771AD"/>
    <w:rsid w:val="00177899"/>
    <w:rsid w:val="00180A80"/>
    <w:rsid w:val="00180DE6"/>
    <w:rsid w:val="00180FB1"/>
    <w:rsid w:val="0018116C"/>
    <w:rsid w:val="00181C6C"/>
    <w:rsid w:val="00181DBB"/>
    <w:rsid w:val="00183EF4"/>
    <w:rsid w:val="00184B4D"/>
    <w:rsid w:val="00185DD7"/>
    <w:rsid w:val="00186894"/>
    <w:rsid w:val="0019053C"/>
    <w:rsid w:val="00190792"/>
    <w:rsid w:val="00190C6F"/>
    <w:rsid w:val="00190DA2"/>
    <w:rsid w:val="00192247"/>
    <w:rsid w:val="00192EC4"/>
    <w:rsid w:val="00193012"/>
    <w:rsid w:val="00194063"/>
    <w:rsid w:val="00194E67"/>
    <w:rsid w:val="00195D13"/>
    <w:rsid w:val="00196619"/>
    <w:rsid w:val="0019719B"/>
    <w:rsid w:val="00197BB2"/>
    <w:rsid w:val="00197DA5"/>
    <w:rsid w:val="001A030E"/>
    <w:rsid w:val="001A05D1"/>
    <w:rsid w:val="001A172A"/>
    <w:rsid w:val="001A18BD"/>
    <w:rsid w:val="001A29E1"/>
    <w:rsid w:val="001A2A94"/>
    <w:rsid w:val="001A35BE"/>
    <w:rsid w:val="001A3E03"/>
    <w:rsid w:val="001A4370"/>
    <w:rsid w:val="001A47BB"/>
    <w:rsid w:val="001A4CF2"/>
    <w:rsid w:val="001A5557"/>
    <w:rsid w:val="001A6B9C"/>
    <w:rsid w:val="001A740D"/>
    <w:rsid w:val="001A78EB"/>
    <w:rsid w:val="001A7B3E"/>
    <w:rsid w:val="001B0531"/>
    <w:rsid w:val="001B053C"/>
    <w:rsid w:val="001B0922"/>
    <w:rsid w:val="001B197B"/>
    <w:rsid w:val="001B1EA9"/>
    <w:rsid w:val="001B23A7"/>
    <w:rsid w:val="001B23B5"/>
    <w:rsid w:val="001B27AD"/>
    <w:rsid w:val="001B2F01"/>
    <w:rsid w:val="001B3E82"/>
    <w:rsid w:val="001B7C7C"/>
    <w:rsid w:val="001B7FAB"/>
    <w:rsid w:val="001C00D7"/>
    <w:rsid w:val="001C1AE0"/>
    <w:rsid w:val="001C270B"/>
    <w:rsid w:val="001C29D8"/>
    <w:rsid w:val="001C2CD7"/>
    <w:rsid w:val="001C31D7"/>
    <w:rsid w:val="001C3D99"/>
    <w:rsid w:val="001C50ED"/>
    <w:rsid w:val="001C7363"/>
    <w:rsid w:val="001C771A"/>
    <w:rsid w:val="001C78E0"/>
    <w:rsid w:val="001C7FAF"/>
    <w:rsid w:val="001D0097"/>
    <w:rsid w:val="001D077C"/>
    <w:rsid w:val="001D1F35"/>
    <w:rsid w:val="001D20AB"/>
    <w:rsid w:val="001D24D0"/>
    <w:rsid w:val="001D2DBD"/>
    <w:rsid w:val="001D3D1C"/>
    <w:rsid w:val="001D4347"/>
    <w:rsid w:val="001D4ADF"/>
    <w:rsid w:val="001D5E17"/>
    <w:rsid w:val="001E0145"/>
    <w:rsid w:val="001E3472"/>
    <w:rsid w:val="001E4708"/>
    <w:rsid w:val="001E4C73"/>
    <w:rsid w:val="001E4D4F"/>
    <w:rsid w:val="001E508C"/>
    <w:rsid w:val="001E54B9"/>
    <w:rsid w:val="001E5982"/>
    <w:rsid w:val="001E5A57"/>
    <w:rsid w:val="001E5F00"/>
    <w:rsid w:val="001E6B5D"/>
    <w:rsid w:val="001E7DB2"/>
    <w:rsid w:val="001F0472"/>
    <w:rsid w:val="001F05BB"/>
    <w:rsid w:val="001F0676"/>
    <w:rsid w:val="001F17CD"/>
    <w:rsid w:val="001F1A1F"/>
    <w:rsid w:val="001F1C47"/>
    <w:rsid w:val="001F5583"/>
    <w:rsid w:val="001F5B8F"/>
    <w:rsid w:val="001F6F9F"/>
    <w:rsid w:val="002000F1"/>
    <w:rsid w:val="002007F1"/>
    <w:rsid w:val="00200BDE"/>
    <w:rsid w:val="00200C05"/>
    <w:rsid w:val="002016C6"/>
    <w:rsid w:val="00202038"/>
    <w:rsid w:val="00202DB7"/>
    <w:rsid w:val="002035C3"/>
    <w:rsid w:val="00203971"/>
    <w:rsid w:val="002040CD"/>
    <w:rsid w:val="002055C9"/>
    <w:rsid w:val="00205C67"/>
    <w:rsid w:val="0020653A"/>
    <w:rsid w:val="002067A2"/>
    <w:rsid w:val="00206AD8"/>
    <w:rsid w:val="002071E4"/>
    <w:rsid w:val="002076F6"/>
    <w:rsid w:val="00210A73"/>
    <w:rsid w:val="00211FA5"/>
    <w:rsid w:val="002121B6"/>
    <w:rsid w:val="002148B3"/>
    <w:rsid w:val="002156F1"/>
    <w:rsid w:val="00215AF5"/>
    <w:rsid w:val="00215B17"/>
    <w:rsid w:val="00216279"/>
    <w:rsid w:val="0021722B"/>
    <w:rsid w:val="002176F2"/>
    <w:rsid w:val="00217726"/>
    <w:rsid w:val="00217C74"/>
    <w:rsid w:val="0022103C"/>
    <w:rsid w:val="002215BD"/>
    <w:rsid w:val="00221BBC"/>
    <w:rsid w:val="002225F6"/>
    <w:rsid w:val="002227FA"/>
    <w:rsid w:val="0022378E"/>
    <w:rsid w:val="00223973"/>
    <w:rsid w:val="002247D0"/>
    <w:rsid w:val="002255DC"/>
    <w:rsid w:val="002273CC"/>
    <w:rsid w:val="00227AC8"/>
    <w:rsid w:val="00231357"/>
    <w:rsid w:val="00231DF0"/>
    <w:rsid w:val="00231F5E"/>
    <w:rsid w:val="00232364"/>
    <w:rsid w:val="00233F13"/>
    <w:rsid w:val="002344BB"/>
    <w:rsid w:val="00235EBA"/>
    <w:rsid w:val="00236E90"/>
    <w:rsid w:val="002378EA"/>
    <w:rsid w:val="00240635"/>
    <w:rsid w:val="00240B1C"/>
    <w:rsid w:val="00240F5A"/>
    <w:rsid w:val="00242733"/>
    <w:rsid w:val="00243DEC"/>
    <w:rsid w:val="002441CC"/>
    <w:rsid w:val="00244521"/>
    <w:rsid w:val="002448AF"/>
    <w:rsid w:val="002448F6"/>
    <w:rsid w:val="00245CBA"/>
    <w:rsid w:val="002467F1"/>
    <w:rsid w:val="00247C44"/>
    <w:rsid w:val="00250845"/>
    <w:rsid w:val="002508C3"/>
    <w:rsid w:val="00250EB5"/>
    <w:rsid w:val="00251D98"/>
    <w:rsid w:val="0025465A"/>
    <w:rsid w:val="00255506"/>
    <w:rsid w:val="00256439"/>
    <w:rsid w:val="00257719"/>
    <w:rsid w:val="00257D4A"/>
    <w:rsid w:val="00260DF9"/>
    <w:rsid w:val="00261265"/>
    <w:rsid w:val="002613A3"/>
    <w:rsid w:val="00261B1F"/>
    <w:rsid w:val="00262A16"/>
    <w:rsid w:val="002647D6"/>
    <w:rsid w:val="00265202"/>
    <w:rsid w:val="00266FB3"/>
    <w:rsid w:val="00266FFE"/>
    <w:rsid w:val="00267399"/>
    <w:rsid w:val="00270051"/>
    <w:rsid w:val="00270125"/>
    <w:rsid w:val="0027067B"/>
    <w:rsid w:val="00270C2A"/>
    <w:rsid w:val="00270FFB"/>
    <w:rsid w:val="002710C0"/>
    <w:rsid w:val="00271B8F"/>
    <w:rsid w:val="00272EA3"/>
    <w:rsid w:val="00274A66"/>
    <w:rsid w:val="00274AB2"/>
    <w:rsid w:val="00274F68"/>
    <w:rsid w:val="00275B49"/>
    <w:rsid w:val="00276D1A"/>
    <w:rsid w:val="00277C75"/>
    <w:rsid w:val="0028173B"/>
    <w:rsid w:val="00281F15"/>
    <w:rsid w:val="00282238"/>
    <w:rsid w:val="00282C02"/>
    <w:rsid w:val="0028326B"/>
    <w:rsid w:val="002834EA"/>
    <w:rsid w:val="00283E3E"/>
    <w:rsid w:val="00284EBE"/>
    <w:rsid w:val="00284F02"/>
    <w:rsid w:val="0028566F"/>
    <w:rsid w:val="00285DD3"/>
    <w:rsid w:val="00285FB5"/>
    <w:rsid w:val="0028603E"/>
    <w:rsid w:val="002868BF"/>
    <w:rsid w:val="002868CD"/>
    <w:rsid w:val="00286D89"/>
    <w:rsid w:val="00287296"/>
    <w:rsid w:val="00287599"/>
    <w:rsid w:val="0028791A"/>
    <w:rsid w:val="0029129F"/>
    <w:rsid w:val="002913BE"/>
    <w:rsid w:val="00291685"/>
    <w:rsid w:val="00293776"/>
    <w:rsid w:val="002946E5"/>
    <w:rsid w:val="00295826"/>
    <w:rsid w:val="0029673D"/>
    <w:rsid w:val="0029674A"/>
    <w:rsid w:val="00297089"/>
    <w:rsid w:val="00297540"/>
    <w:rsid w:val="0029764D"/>
    <w:rsid w:val="002A09DB"/>
    <w:rsid w:val="002A1805"/>
    <w:rsid w:val="002A1AEE"/>
    <w:rsid w:val="002A1ECB"/>
    <w:rsid w:val="002A2B24"/>
    <w:rsid w:val="002A2DD8"/>
    <w:rsid w:val="002A4562"/>
    <w:rsid w:val="002A4A73"/>
    <w:rsid w:val="002A67B8"/>
    <w:rsid w:val="002A69D1"/>
    <w:rsid w:val="002A6ADB"/>
    <w:rsid w:val="002A70B5"/>
    <w:rsid w:val="002A7C22"/>
    <w:rsid w:val="002A7C94"/>
    <w:rsid w:val="002A7CAB"/>
    <w:rsid w:val="002A7E71"/>
    <w:rsid w:val="002B0D00"/>
    <w:rsid w:val="002B0E4F"/>
    <w:rsid w:val="002B13CF"/>
    <w:rsid w:val="002B39F6"/>
    <w:rsid w:val="002B3EC7"/>
    <w:rsid w:val="002B55E2"/>
    <w:rsid w:val="002B6B98"/>
    <w:rsid w:val="002C0B87"/>
    <w:rsid w:val="002C1651"/>
    <w:rsid w:val="002C2BC6"/>
    <w:rsid w:val="002C2F5A"/>
    <w:rsid w:val="002C5FEF"/>
    <w:rsid w:val="002C6525"/>
    <w:rsid w:val="002C66C9"/>
    <w:rsid w:val="002C723B"/>
    <w:rsid w:val="002C72AA"/>
    <w:rsid w:val="002C77D3"/>
    <w:rsid w:val="002D0058"/>
    <w:rsid w:val="002D1D5E"/>
    <w:rsid w:val="002D1DB5"/>
    <w:rsid w:val="002D3673"/>
    <w:rsid w:val="002D3DBB"/>
    <w:rsid w:val="002D431F"/>
    <w:rsid w:val="002D59B5"/>
    <w:rsid w:val="002D5D5D"/>
    <w:rsid w:val="002D65B8"/>
    <w:rsid w:val="002E16EE"/>
    <w:rsid w:val="002E1E52"/>
    <w:rsid w:val="002E2E45"/>
    <w:rsid w:val="002E3A68"/>
    <w:rsid w:val="002E3B14"/>
    <w:rsid w:val="002E45E2"/>
    <w:rsid w:val="002E47ED"/>
    <w:rsid w:val="002E4D21"/>
    <w:rsid w:val="002E5BFA"/>
    <w:rsid w:val="002E5E82"/>
    <w:rsid w:val="002E61B9"/>
    <w:rsid w:val="002E7BC1"/>
    <w:rsid w:val="002F06E0"/>
    <w:rsid w:val="002F13BF"/>
    <w:rsid w:val="002F1437"/>
    <w:rsid w:val="002F21D2"/>
    <w:rsid w:val="002F2984"/>
    <w:rsid w:val="002F29C2"/>
    <w:rsid w:val="002F2CCB"/>
    <w:rsid w:val="002F2DE2"/>
    <w:rsid w:val="002F388D"/>
    <w:rsid w:val="002F3C07"/>
    <w:rsid w:val="002F52FF"/>
    <w:rsid w:val="002F6133"/>
    <w:rsid w:val="002F758E"/>
    <w:rsid w:val="003001D9"/>
    <w:rsid w:val="00303382"/>
    <w:rsid w:val="0030394D"/>
    <w:rsid w:val="00303AA5"/>
    <w:rsid w:val="00304522"/>
    <w:rsid w:val="00304856"/>
    <w:rsid w:val="00305738"/>
    <w:rsid w:val="00305BD1"/>
    <w:rsid w:val="00306A3A"/>
    <w:rsid w:val="00310F26"/>
    <w:rsid w:val="003137A8"/>
    <w:rsid w:val="00313A6D"/>
    <w:rsid w:val="00313C1C"/>
    <w:rsid w:val="00314883"/>
    <w:rsid w:val="00315E6E"/>
    <w:rsid w:val="003169C7"/>
    <w:rsid w:val="003205F2"/>
    <w:rsid w:val="0032090F"/>
    <w:rsid w:val="00321719"/>
    <w:rsid w:val="0032206C"/>
    <w:rsid w:val="0032238C"/>
    <w:rsid w:val="00322426"/>
    <w:rsid w:val="0032267B"/>
    <w:rsid w:val="003232D4"/>
    <w:rsid w:val="00323D43"/>
    <w:rsid w:val="003240C7"/>
    <w:rsid w:val="00324CE6"/>
    <w:rsid w:val="00325544"/>
    <w:rsid w:val="00325F8A"/>
    <w:rsid w:val="00331E3B"/>
    <w:rsid w:val="00331E5B"/>
    <w:rsid w:val="00332B22"/>
    <w:rsid w:val="00332CED"/>
    <w:rsid w:val="003339B5"/>
    <w:rsid w:val="00333D99"/>
    <w:rsid w:val="00334FCE"/>
    <w:rsid w:val="00335071"/>
    <w:rsid w:val="0033529B"/>
    <w:rsid w:val="003353E4"/>
    <w:rsid w:val="00335AA2"/>
    <w:rsid w:val="00335EEB"/>
    <w:rsid w:val="00335FF6"/>
    <w:rsid w:val="00336370"/>
    <w:rsid w:val="003364B2"/>
    <w:rsid w:val="00336AAB"/>
    <w:rsid w:val="00337FDD"/>
    <w:rsid w:val="003400B6"/>
    <w:rsid w:val="00341537"/>
    <w:rsid w:val="00342448"/>
    <w:rsid w:val="00342E65"/>
    <w:rsid w:val="003430A5"/>
    <w:rsid w:val="003439B6"/>
    <w:rsid w:val="00343B73"/>
    <w:rsid w:val="003443EE"/>
    <w:rsid w:val="003449F6"/>
    <w:rsid w:val="003460B1"/>
    <w:rsid w:val="00346CF8"/>
    <w:rsid w:val="00347162"/>
    <w:rsid w:val="00350146"/>
    <w:rsid w:val="00350F45"/>
    <w:rsid w:val="0035118B"/>
    <w:rsid w:val="00351633"/>
    <w:rsid w:val="003536AB"/>
    <w:rsid w:val="00354CCE"/>
    <w:rsid w:val="003556CB"/>
    <w:rsid w:val="00356473"/>
    <w:rsid w:val="003569C0"/>
    <w:rsid w:val="00360625"/>
    <w:rsid w:val="00360D96"/>
    <w:rsid w:val="0036201E"/>
    <w:rsid w:val="00362D3C"/>
    <w:rsid w:val="00363D52"/>
    <w:rsid w:val="00364467"/>
    <w:rsid w:val="00365C55"/>
    <w:rsid w:val="00370ED7"/>
    <w:rsid w:val="00371907"/>
    <w:rsid w:val="00371A08"/>
    <w:rsid w:val="00371A68"/>
    <w:rsid w:val="003733D8"/>
    <w:rsid w:val="00374927"/>
    <w:rsid w:val="0037539C"/>
    <w:rsid w:val="00375EBA"/>
    <w:rsid w:val="00375FE4"/>
    <w:rsid w:val="00377F9E"/>
    <w:rsid w:val="00380E97"/>
    <w:rsid w:val="00380F10"/>
    <w:rsid w:val="00381394"/>
    <w:rsid w:val="003815B0"/>
    <w:rsid w:val="003826B7"/>
    <w:rsid w:val="003828CA"/>
    <w:rsid w:val="00383181"/>
    <w:rsid w:val="00386194"/>
    <w:rsid w:val="00386854"/>
    <w:rsid w:val="003868EB"/>
    <w:rsid w:val="00387F32"/>
    <w:rsid w:val="003917BE"/>
    <w:rsid w:val="003918D8"/>
    <w:rsid w:val="00391E63"/>
    <w:rsid w:val="00392956"/>
    <w:rsid w:val="00393751"/>
    <w:rsid w:val="00393F73"/>
    <w:rsid w:val="00394C88"/>
    <w:rsid w:val="00395DFF"/>
    <w:rsid w:val="0039657B"/>
    <w:rsid w:val="00396A3F"/>
    <w:rsid w:val="00397802"/>
    <w:rsid w:val="003A0711"/>
    <w:rsid w:val="003A1150"/>
    <w:rsid w:val="003A1EB4"/>
    <w:rsid w:val="003A2B0D"/>
    <w:rsid w:val="003A4A1C"/>
    <w:rsid w:val="003A4F0F"/>
    <w:rsid w:val="003A6847"/>
    <w:rsid w:val="003A6C06"/>
    <w:rsid w:val="003A6DAC"/>
    <w:rsid w:val="003A6DF2"/>
    <w:rsid w:val="003A7981"/>
    <w:rsid w:val="003B036F"/>
    <w:rsid w:val="003B09E9"/>
    <w:rsid w:val="003B1536"/>
    <w:rsid w:val="003B1916"/>
    <w:rsid w:val="003B2812"/>
    <w:rsid w:val="003B35CB"/>
    <w:rsid w:val="003B459D"/>
    <w:rsid w:val="003B4971"/>
    <w:rsid w:val="003B6F75"/>
    <w:rsid w:val="003B7EAE"/>
    <w:rsid w:val="003C06CA"/>
    <w:rsid w:val="003C0771"/>
    <w:rsid w:val="003C0863"/>
    <w:rsid w:val="003C19C0"/>
    <w:rsid w:val="003C2575"/>
    <w:rsid w:val="003C2702"/>
    <w:rsid w:val="003C27DB"/>
    <w:rsid w:val="003C2A7C"/>
    <w:rsid w:val="003C2F7E"/>
    <w:rsid w:val="003C5756"/>
    <w:rsid w:val="003C73DA"/>
    <w:rsid w:val="003D0CBD"/>
    <w:rsid w:val="003D218D"/>
    <w:rsid w:val="003D24A0"/>
    <w:rsid w:val="003D29D9"/>
    <w:rsid w:val="003D2ED3"/>
    <w:rsid w:val="003D641A"/>
    <w:rsid w:val="003D68FE"/>
    <w:rsid w:val="003E09EF"/>
    <w:rsid w:val="003E1E0E"/>
    <w:rsid w:val="003E1F43"/>
    <w:rsid w:val="003E4BE1"/>
    <w:rsid w:val="003E53FA"/>
    <w:rsid w:val="003E600D"/>
    <w:rsid w:val="003E7156"/>
    <w:rsid w:val="003F0FB5"/>
    <w:rsid w:val="003F18AE"/>
    <w:rsid w:val="003F1B98"/>
    <w:rsid w:val="003F1BA4"/>
    <w:rsid w:val="003F21E1"/>
    <w:rsid w:val="003F27BB"/>
    <w:rsid w:val="003F29BC"/>
    <w:rsid w:val="003F2A2B"/>
    <w:rsid w:val="003F3E14"/>
    <w:rsid w:val="003F4608"/>
    <w:rsid w:val="003F4706"/>
    <w:rsid w:val="003F519A"/>
    <w:rsid w:val="003F540D"/>
    <w:rsid w:val="003F5ECF"/>
    <w:rsid w:val="003F680E"/>
    <w:rsid w:val="003F6A2A"/>
    <w:rsid w:val="003F75B3"/>
    <w:rsid w:val="00400964"/>
    <w:rsid w:val="00400CBD"/>
    <w:rsid w:val="0040220B"/>
    <w:rsid w:val="00402DF1"/>
    <w:rsid w:val="00402F2E"/>
    <w:rsid w:val="0040361F"/>
    <w:rsid w:val="00403920"/>
    <w:rsid w:val="00403AAE"/>
    <w:rsid w:val="00403BBF"/>
    <w:rsid w:val="004046A9"/>
    <w:rsid w:val="00404C43"/>
    <w:rsid w:val="00406804"/>
    <w:rsid w:val="0040795A"/>
    <w:rsid w:val="00410633"/>
    <w:rsid w:val="004119E0"/>
    <w:rsid w:val="00411B80"/>
    <w:rsid w:val="00413A47"/>
    <w:rsid w:val="00413D17"/>
    <w:rsid w:val="004141E5"/>
    <w:rsid w:val="00414224"/>
    <w:rsid w:val="00414AC8"/>
    <w:rsid w:val="00414FAA"/>
    <w:rsid w:val="0041581B"/>
    <w:rsid w:val="00417485"/>
    <w:rsid w:val="00420757"/>
    <w:rsid w:val="004211B8"/>
    <w:rsid w:val="00421316"/>
    <w:rsid w:val="00421D7B"/>
    <w:rsid w:val="00424310"/>
    <w:rsid w:val="00424768"/>
    <w:rsid w:val="004252CB"/>
    <w:rsid w:val="00425FF2"/>
    <w:rsid w:val="004261CB"/>
    <w:rsid w:val="004265A4"/>
    <w:rsid w:val="0043046C"/>
    <w:rsid w:val="0043229D"/>
    <w:rsid w:val="00432390"/>
    <w:rsid w:val="00432A8D"/>
    <w:rsid w:val="00432ADC"/>
    <w:rsid w:val="00432CDD"/>
    <w:rsid w:val="00433117"/>
    <w:rsid w:val="004331AE"/>
    <w:rsid w:val="00433711"/>
    <w:rsid w:val="004339A0"/>
    <w:rsid w:val="004359ED"/>
    <w:rsid w:val="00435B8B"/>
    <w:rsid w:val="00435E3A"/>
    <w:rsid w:val="004361A7"/>
    <w:rsid w:val="00437489"/>
    <w:rsid w:val="004374C0"/>
    <w:rsid w:val="004375B3"/>
    <w:rsid w:val="0044024F"/>
    <w:rsid w:val="0044051E"/>
    <w:rsid w:val="00440522"/>
    <w:rsid w:val="00440B74"/>
    <w:rsid w:val="0044196B"/>
    <w:rsid w:val="0044221B"/>
    <w:rsid w:val="004425AA"/>
    <w:rsid w:val="004427FC"/>
    <w:rsid w:val="0044316E"/>
    <w:rsid w:val="004432E5"/>
    <w:rsid w:val="00443BB0"/>
    <w:rsid w:val="00443CB1"/>
    <w:rsid w:val="004451C8"/>
    <w:rsid w:val="00445E21"/>
    <w:rsid w:val="00446E66"/>
    <w:rsid w:val="00452D28"/>
    <w:rsid w:val="0045324A"/>
    <w:rsid w:val="00453F99"/>
    <w:rsid w:val="00454003"/>
    <w:rsid w:val="00454492"/>
    <w:rsid w:val="004546A6"/>
    <w:rsid w:val="00454B49"/>
    <w:rsid w:val="00454EE2"/>
    <w:rsid w:val="004550F4"/>
    <w:rsid w:val="00456D42"/>
    <w:rsid w:val="00456D99"/>
    <w:rsid w:val="004603E8"/>
    <w:rsid w:val="00460580"/>
    <w:rsid w:val="004612D7"/>
    <w:rsid w:val="00462B7F"/>
    <w:rsid w:val="00462FCE"/>
    <w:rsid w:val="00464B24"/>
    <w:rsid w:val="0046526B"/>
    <w:rsid w:val="00465E2A"/>
    <w:rsid w:val="00466719"/>
    <w:rsid w:val="00466F97"/>
    <w:rsid w:val="00470586"/>
    <w:rsid w:val="00470906"/>
    <w:rsid w:val="00471E6E"/>
    <w:rsid w:val="00472002"/>
    <w:rsid w:val="00472072"/>
    <w:rsid w:val="00472F88"/>
    <w:rsid w:val="00473770"/>
    <w:rsid w:val="00473CC7"/>
    <w:rsid w:val="00474B03"/>
    <w:rsid w:val="00474EAF"/>
    <w:rsid w:val="004750B2"/>
    <w:rsid w:val="0047570E"/>
    <w:rsid w:val="00475AEE"/>
    <w:rsid w:val="00476D06"/>
    <w:rsid w:val="00477944"/>
    <w:rsid w:val="00477ADF"/>
    <w:rsid w:val="00480381"/>
    <w:rsid w:val="004805DE"/>
    <w:rsid w:val="0048062D"/>
    <w:rsid w:val="00480C33"/>
    <w:rsid w:val="00480F56"/>
    <w:rsid w:val="004819F1"/>
    <w:rsid w:val="00481B69"/>
    <w:rsid w:val="00481C36"/>
    <w:rsid w:val="00482222"/>
    <w:rsid w:val="00482B60"/>
    <w:rsid w:val="00482EAC"/>
    <w:rsid w:val="00482ED1"/>
    <w:rsid w:val="0048304F"/>
    <w:rsid w:val="004836D0"/>
    <w:rsid w:val="00484348"/>
    <w:rsid w:val="0048457B"/>
    <w:rsid w:val="004849A6"/>
    <w:rsid w:val="00484D2D"/>
    <w:rsid w:val="004851E4"/>
    <w:rsid w:val="004862F0"/>
    <w:rsid w:val="00487590"/>
    <w:rsid w:val="00487823"/>
    <w:rsid w:val="00491636"/>
    <w:rsid w:val="00491BA6"/>
    <w:rsid w:val="00492282"/>
    <w:rsid w:val="00492A81"/>
    <w:rsid w:val="00495001"/>
    <w:rsid w:val="00495D4B"/>
    <w:rsid w:val="00495F27"/>
    <w:rsid w:val="0049608D"/>
    <w:rsid w:val="00497344"/>
    <w:rsid w:val="004974C4"/>
    <w:rsid w:val="0049773E"/>
    <w:rsid w:val="004978A9"/>
    <w:rsid w:val="004A4EA7"/>
    <w:rsid w:val="004A56F3"/>
    <w:rsid w:val="004A57C8"/>
    <w:rsid w:val="004A5CBF"/>
    <w:rsid w:val="004A5D49"/>
    <w:rsid w:val="004A608C"/>
    <w:rsid w:val="004A6D3F"/>
    <w:rsid w:val="004A7874"/>
    <w:rsid w:val="004A7CBC"/>
    <w:rsid w:val="004B0246"/>
    <w:rsid w:val="004B0EA1"/>
    <w:rsid w:val="004B1156"/>
    <w:rsid w:val="004B1CBD"/>
    <w:rsid w:val="004B2A86"/>
    <w:rsid w:val="004B2DA0"/>
    <w:rsid w:val="004B326E"/>
    <w:rsid w:val="004B33F0"/>
    <w:rsid w:val="004B33F5"/>
    <w:rsid w:val="004B431F"/>
    <w:rsid w:val="004B499D"/>
    <w:rsid w:val="004B5FAE"/>
    <w:rsid w:val="004B6529"/>
    <w:rsid w:val="004B7CBD"/>
    <w:rsid w:val="004B7E90"/>
    <w:rsid w:val="004C0661"/>
    <w:rsid w:val="004C085C"/>
    <w:rsid w:val="004C0D95"/>
    <w:rsid w:val="004C179D"/>
    <w:rsid w:val="004C1983"/>
    <w:rsid w:val="004C1A4B"/>
    <w:rsid w:val="004C2C0E"/>
    <w:rsid w:val="004C3585"/>
    <w:rsid w:val="004C3593"/>
    <w:rsid w:val="004C4416"/>
    <w:rsid w:val="004C49AB"/>
    <w:rsid w:val="004C55F7"/>
    <w:rsid w:val="004C7EDC"/>
    <w:rsid w:val="004D0DCE"/>
    <w:rsid w:val="004D10A0"/>
    <w:rsid w:val="004D1BAC"/>
    <w:rsid w:val="004D2219"/>
    <w:rsid w:val="004D2578"/>
    <w:rsid w:val="004D356B"/>
    <w:rsid w:val="004D4A05"/>
    <w:rsid w:val="004D5588"/>
    <w:rsid w:val="004D6A6C"/>
    <w:rsid w:val="004D7F7C"/>
    <w:rsid w:val="004E0392"/>
    <w:rsid w:val="004E0D20"/>
    <w:rsid w:val="004E1232"/>
    <w:rsid w:val="004E1722"/>
    <w:rsid w:val="004E330F"/>
    <w:rsid w:val="004E4DE4"/>
    <w:rsid w:val="004E5957"/>
    <w:rsid w:val="004E5967"/>
    <w:rsid w:val="004E6C20"/>
    <w:rsid w:val="004F0A53"/>
    <w:rsid w:val="004F0D71"/>
    <w:rsid w:val="004F0F28"/>
    <w:rsid w:val="004F1EF1"/>
    <w:rsid w:val="004F2823"/>
    <w:rsid w:val="004F30D1"/>
    <w:rsid w:val="004F35E6"/>
    <w:rsid w:val="004F39C8"/>
    <w:rsid w:val="004F4ED0"/>
    <w:rsid w:val="004F5CA0"/>
    <w:rsid w:val="004F61C3"/>
    <w:rsid w:val="004F6B92"/>
    <w:rsid w:val="004F7124"/>
    <w:rsid w:val="004F732B"/>
    <w:rsid w:val="005014B3"/>
    <w:rsid w:val="00502353"/>
    <w:rsid w:val="005031C2"/>
    <w:rsid w:val="005032DA"/>
    <w:rsid w:val="00503B63"/>
    <w:rsid w:val="005051F1"/>
    <w:rsid w:val="0050539B"/>
    <w:rsid w:val="005057E8"/>
    <w:rsid w:val="00506071"/>
    <w:rsid w:val="005071CA"/>
    <w:rsid w:val="00507206"/>
    <w:rsid w:val="00507E4E"/>
    <w:rsid w:val="00510131"/>
    <w:rsid w:val="005102C1"/>
    <w:rsid w:val="00510F7D"/>
    <w:rsid w:val="0051117E"/>
    <w:rsid w:val="00511406"/>
    <w:rsid w:val="005123F2"/>
    <w:rsid w:val="00512A74"/>
    <w:rsid w:val="00512A83"/>
    <w:rsid w:val="00512B61"/>
    <w:rsid w:val="00512D49"/>
    <w:rsid w:val="0051315D"/>
    <w:rsid w:val="00514176"/>
    <w:rsid w:val="0051505C"/>
    <w:rsid w:val="005153EC"/>
    <w:rsid w:val="0051592A"/>
    <w:rsid w:val="00517491"/>
    <w:rsid w:val="005175AF"/>
    <w:rsid w:val="00517937"/>
    <w:rsid w:val="00517BEF"/>
    <w:rsid w:val="00520905"/>
    <w:rsid w:val="00521EB0"/>
    <w:rsid w:val="00523401"/>
    <w:rsid w:val="00524BB5"/>
    <w:rsid w:val="00525751"/>
    <w:rsid w:val="00526926"/>
    <w:rsid w:val="00526994"/>
    <w:rsid w:val="00526DEB"/>
    <w:rsid w:val="00527D1E"/>
    <w:rsid w:val="0053066A"/>
    <w:rsid w:val="00530868"/>
    <w:rsid w:val="00532908"/>
    <w:rsid w:val="005351C7"/>
    <w:rsid w:val="00535394"/>
    <w:rsid w:val="005359F7"/>
    <w:rsid w:val="005363DF"/>
    <w:rsid w:val="005368BF"/>
    <w:rsid w:val="0053781C"/>
    <w:rsid w:val="005403F9"/>
    <w:rsid w:val="005409E4"/>
    <w:rsid w:val="00540A8F"/>
    <w:rsid w:val="00540C9F"/>
    <w:rsid w:val="00542898"/>
    <w:rsid w:val="0054294A"/>
    <w:rsid w:val="00543361"/>
    <w:rsid w:val="005442FA"/>
    <w:rsid w:val="00544AB4"/>
    <w:rsid w:val="00544C8C"/>
    <w:rsid w:val="00544D32"/>
    <w:rsid w:val="00544EEA"/>
    <w:rsid w:val="00545171"/>
    <w:rsid w:val="005464A7"/>
    <w:rsid w:val="00546C0E"/>
    <w:rsid w:val="0054724A"/>
    <w:rsid w:val="00547D84"/>
    <w:rsid w:val="00547EDD"/>
    <w:rsid w:val="0055069B"/>
    <w:rsid w:val="00550F5D"/>
    <w:rsid w:val="00551C55"/>
    <w:rsid w:val="005528B6"/>
    <w:rsid w:val="005529E5"/>
    <w:rsid w:val="00552B95"/>
    <w:rsid w:val="0055309B"/>
    <w:rsid w:val="0055408F"/>
    <w:rsid w:val="00554138"/>
    <w:rsid w:val="00554335"/>
    <w:rsid w:val="00554824"/>
    <w:rsid w:val="005552DB"/>
    <w:rsid w:val="00555354"/>
    <w:rsid w:val="00555502"/>
    <w:rsid w:val="005561B4"/>
    <w:rsid w:val="00557FF0"/>
    <w:rsid w:val="00557FFB"/>
    <w:rsid w:val="00560911"/>
    <w:rsid w:val="00561D2D"/>
    <w:rsid w:val="00561DB3"/>
    <w:rsid w:val="00562387"/>
    <w:rsid w:val="00562718"/>
    <w:rsid w:val="00563E1D"/>
    <w:rsid w:val="005649DB"/>
    <w:rsid w:val="00567061"/>
    <w:rsid w:val="005671AF"/>
    <w:rsid w:val="0056793B"/>
    <w:rsid w:val="00570984"/>
    <w:rsid w:val="005710C0"/>
    <w:rsid w:val="00572868"/>
    <w:rsid w:val="00573586"/>
    <w:rsid w:val="0057371B"/>
    <w:rsid w:val="00574031"/>
    <w:rsid w:val="0057480B"/>
    <w:rsid w:val="00574B37"/>
    <w:rsid w:val="00574C0C"/>
    <w:rsid w:val="005760EB"/>
    <w:rsid w:val="00576999"/>
    <w:rsid w:val="00576A34"/>
    <w:rsid w:val="00577A06"/>
    <w:rsid w:val="005803C4"/>
    <w:rsid w:val="00583065"/>
    <w:rsid w:val="005837DF"/>
    <w:rsid w:val="005839C5"/>
    <w:rsid w:val="0058409B"/>
    <w:rsid w:val="00584435"/>
    <w:rsid w:val="00584630"/>
    <w:rsid w:val="005850BC"/>
    <w:rsid w:val="0058552E"/>
    <w:rsid w:val="00586FF6"/>
    <w:rsid w:val="00590D74"/>
    <w:rsid w:val="00591125"/>
    <w:rsid w:val="005915FE"/>
    <w:rsid w:val="0059196B"/>
    <w:rsid w:val="005928BC"/>
    <w:rsid w:val="00592F78"/>
    <w:rsid w:val="00593408"/>
    <w:rsid w:val="0059486F"/>
    <w:rsid w:val="00594FD5"/>
    <w:rsid w:val="005951F4"/>
    <w:rsid w:val="005968F5"/>
    <w:rsid w:val="00596C4B"/>
    <w:rsid w:val="00597256"/>
    <w:rsid w:val="0059774F"/>
    <w:rsid w:val="005979F2"/>
    <w:rsid w:val="005A03BC"/>
    <w:rsid w:val="005A0508"/>
    <w:rsid w:val="005A091B"/>
    <w:rsid w:val="005A0971"/>
    <w:rsid w:val="005A10BF"/>
    <w:rsid w:val="005A10F2"/>
    <w:rsid w:val="005A1CA5"/>
    <w:rsid w:val="005A1FF5"/>
    <w:rsid w:val="005A245A"/>
    <w:rsid w:val="005A3B63"/>
    <w:rsid w:val="005A4A85"/>
    <w:rsid w:val="005A4D7F"/>
    <w:rsid w:val="005A4DC6"/>
    <w:rsid w:val="005A5348"/>
    <w:rsid w:val="005B0733"/>
    <w:rsid w:val="005B1A78"/>
    <w:rsid w:val="005B2841"/>
    <w:rsid w:val="005B3328"/>
    <w:rsid w:val="005B3532"/>
    <w:rsid w:val="005B359A"/>
    <w:rsid w:val="005B3977"/>
    <w:rsid w:val="005B4ABF"/>
    <w:rsid w:val="005B4FB9"/>
    <w:rsid w:val="005B6307"/>
    <w:rsid w:val="005B6A4A"/>
    <w:rsid w:val="005B6CBC"/>
    <w:rsid w:val="005B7161"/>
    <w:rsid w:val="005B77F0"/>
    <w:rsid w:val="005C050E"/>
    <w:rsid w:val="005C0A15"/>
    <w:rsid w:val="005C0C43"/>
    <w:rsid w:val="005C1AE2"/>
    <w:rsid w:val="005C1EB4"/>
    <w:rsid w:val="005C282E"/>
    <w:rsid w:val="005C337D"/>
    <w:rsid w:val="005C3B15"/>
    <w:rsid w:val="005C3B54"/>
    <w:rsid w:val="005C4E7D"/>
    <w:rsid w:val="005C5372"/>
    <w:rsid w:val="005C5BF7"/>
    <w:rsid w:val="005C678A"/>
    <w:rsid w:val="005C6A68"/>
    <w:rsid w:val="005D0A05"/>
    <w:rsid w:val="005D0C85"/>
    <w:rsid w:val="005D0F2C"/>
    <w:rsid w:val="005D1612"/>
    <w:rsid w:val="005D18EF"/>
    <w:rsid w:val="005D225A"/>
    <w:rsid w:val="005D2A37"/>
    <w:rsid w:val="005D2A56"/>
    <w:rsid w:val="005D49E2"/>
    <w:rsid w:val="005D5460"/>
    <w:rsid w:val="005D6B7F"/>
    <w:rsid w:val="005D6E39"/>
    <w:rsid w:val="005D7606"/>
    <w:rsid w:val="005E07AC"/>
    <w:rsid w:val="005E0AD5"/>
    <w:rsid w:val="005E16B5"/>
    <w:rsid w:val="005E1BB2"/>
    <w:rsid w:val="005E385A"/>
    <w:rsid w:val="005E4BB3"/>
    <w:rsid w:val="005E4D23"/>
    <w:rsid w:val="005E55AE"/>
    <w:rsid w:val="005E5E99"/>
    <w:rsid w:val="005E5FA3"/>
    <w:rsid w:val="005E7133"/>
    <w:rsid w:val="005F11CF"/>
    <w:rsid w:val="005F22B4"/>
    <w:rsid w:val="005F22E8"/>
    <w:rsid w:val="005F29CF"/>
    <w:rsid w:val="005F3356"/>
    <w:rsid w:val="005F4348"/>
    <w:rsid w:val="005F53E9"/>
    <w:rsid w:val="005F5547"/>
    <w:rsid w:val="005F715C"/>
    <w:rsid w:val="005F758A"/>
    <w:rsid w:val="005F79B4"/>
    <w:rsid w:val="00600BD7"/>
    <w:rsid w:val="00600E2C"/>
    <w:rsid w:val="00600EFD"/>
    <w:rsid w:val="00601CB0"/>
    <w:rsid w:val="00604313"/>
    <w:rsid w:val="006049ED"/>
    <w:rsid w:val="006057C7"/>
    <w:rsid w:val="00605994"/>
    <w:rsid w:val="0061028C"/>
    <w:rsid w:val="00611D86"/>
    <w:rsid w:val="00612488"/>
    <w:rsid w:val="00612A2A"/>
    <w:rsid w:val="00612A9A"/>
    <w:rsid w:val="00614117"/>
    <w:rsid w:val="0061599B"/>
    <w:rsid w:val="006171E7"/>
    <w:rsid w:val="006175AF"/>
    <w:rsid w:val="00620B10"/>
    <w:rsid w:val="00620EF5"/>
    <w:rsid w:val="00621560"/>
    <w:rsid w:val="00621A27"/>
    <w:rsid w:val="00621A59"/>
    <w:rsid w:val="00622C48"/>
    <w:rsid w:val="00624518"/>
    <w:rsid w:val="00627716"/>
    <w:rsid w:val="00627D7B"/>
    <w:rsid w:val="00632B3B"/>
    <w:rsid w:val="006330CB"/>
    <w:rsid w:val="00634F8C"/>
    <w:rsid w:val="00635154"/>
    <w:rsid w:val="00635F02"/>
    <w:rsid w:val="00635FF8"/>
    <w:rsid w:val="00636371"/>
    <w:rsid w:val="0063707E"/>
    <w:rsid w:val="00637262"/>
    <w:rsid w:val="00640088"/>
    <w:rsid w:val="006406E7"/>
    <w:rsid w:val="006407B1"/>
    <w:rsid w:val="00641108"/>
    <w:rsid w:val="00641CE3"/>
    <w:rsid w:val="00641F5B"/>
    <w:rsid w:val="00642E1D"/>
    <w:rsid w:val="0064304D"/>
    <w:rsid w:val="006436AA"/>
    <w:rsid w:val="006438E9"/>
    <w:rsid w:val="00644806"/>
    <w:rsid w:val="006464CE"/>
    <w:rsid w:val="00646E87"/>
    <w:rsid w:val="0064737B"/>
    <w:rsid w:val="00650F6F"/>
    <w:rsid w:val="006515B7"/>
    <w:rsid w:val="00651F38"/>
    <w:rsid w:val="00653075"/>
    <w:rsid w:val="00653636"/>
    <w:rsid w:val="0065500C"/>
    <w:rsid w:val="006557A3"/>
    <w:rsid w:val="0065676C"/>
    <w:rsid w:val="0065771C"/>
    <w:rsid w:val="00657746"/>
    <w:rsid w:val="00657AA0"/>
    <w:rsid w:val="0066044C"/>
    <w:rsid w:val="006608F5"/>
    <w:rsid w:val="00661412"/>
    <w:rsid w:val="006626C7"/>
    <w:rsid w:val="00664226"/>
    <w:rsid w:val="0066451F"/>
    <w:rsid w:val="00665255"/>
    <w:rsid w:val="006655CF"/>
    <w:rsid w:val="00666554"/>
    <w:rsid w:val="00666BDB"/>
    <w:rsid w:val="00666D38"/>
    <w:rsid w:val="00666EA4"/>
    <w:rsid w:val="00667835"/>
    <w:rsid w:val="006701A0"/>
    <w:rsid w:val="0067022F"/>
    <w:rsid w:val="0067084C"/>
    <w:rsid w:val="00670E88"/>
    <w:rsid w:val="00671550"/>
    <w:rsid w:val="00671669"/>
    <w:rsid w:val="00671CCE"/>
    <w:rsid w:val="0067270C"/>
    <w:rsid w:val="00672A73"/>
    <w:rsid w:val="00674480"/>
    <w:rsid w:val="0067628D"/>
    <w:rsid w:val="00676D2C"/>
    <w:rsid w:val="00677349"/>
    <w:rsid w:val="00677701"/>
    <w:rsid w:val="00680C46"/>
    <w:rsid w:val="00681F10"/>
    <w:rsid w:val="00683BCB"/>
    <w:rsid w:val="00684394"/>
    <w:rsid w:val="006846D0"/>
    <w:rsid w:val="00687FAC"/>
    <w:rsid w:val="00690271"/>
    <w:rsid w:val="00690934"/>
    <w:rsid w:val="00690CE3"/>
    <w:rsid w:val="00692BF2"/>
    <w:rsid w:val="00693527"/>
    <w:rsid w:val="006935A2"/>
    <w:rsid w:val="00695C9B"/>
    <w:rsid w:val="00695FBD"/>
    <w:rsid w:val="006962D9"/>
    <w:rsid w:val="006963CB"/>
    <w:rsid w:val="00697AC6"/>
    <w:rsid w:val="006A0C52"/>
    <w:rsid w:val="006A1C2A"/>
    <w:rsid w:val="006A24EA"/>
    <w:rsid w:val="006A3149"/>
    <w:rsid w:val="006A3ABA"/>
    <w:rsid w:val="006A45C1"/>
    <w:rsid w:val="006A5C22"/>
    <w:rsid w:val="006A68DB"/>
    <w:rsid w:val="006A6932"/>
    <w:rsid w:val="006B036F"/>
    <w:rsid w:val="006B1A40"/>
    <w:rsid w:val="006B36C5"/>
    <w:rsid w:val="006B3D4E"/>
    <w:rsid w:val="006B448B"/>
    <w:rsid w:val="006B4525"/>
    <w:rsid w:val="006B49E3"/>
    <w:rsid w:val="006B6133"/>
    <w:rsid w:val="006B6F7F"/>
    <w:rsid w:val="006B7B27"/>
    <w:rsid w:val="006C10A4"/>
    <w:rsid w:val="006C1F71"/>
    <w:rsid w:val="006C2C93"/>
    <w:rsid w:val="006C5FC1"/>
    <w:rsid w:val="006C61D9"/>
    <w:rsid w:val="006D2145"/>
    <w:rsid w:val="006D2219"/>
    <w:rsid w:val="006D436C"/>
    <w:rsid w:val="006D5248"/>
    <w:rsid w:val="006D5B6B"/>
    <w:rsid w:val="006D5C21"/>
    <w:rsid w:val="006D68BE"/>
    <w:rsid w:val="006D7471"/>
    <w:rsid w:val="006D7749"/>
    <w:rsid w:val="006D792A"/>
    <w:rsid w:val="006E079A"/>
    <w:rsid w:val="006E19B0"/>
    <w:rsid w:val="006E2313"/>
    <w:rsid w:val="006E2793"/>
    <w:rsid w:val="006E3416"/>
    <w:rsid w:val="006E35C2"/>
    <w:rsid w:val="006E3CC9"/>
    <w:rsid w:val="006E581D"/>
    <w:rsid w:val="006E7478"/>
    <w:rsid w:val="006E7A1A"/>
    <w:rsid w:val="006E7A80"/>
    <w:rsid w:val="006F023C"/>
    <w:rsid w:val="006F0CA3"/>
    <w:rsid w:val="006F12C5"/>
    <w:rsid w:val="006F1BE1"/>
    <w:rsid w:val="006F201A"/>
    <w:rsid w:val="006F251B"/>
    <w:rsid w:val="006F3112"/>
    <w:rsid w:val="006F35C1"/>
    <w:rsid w:val="006F3924"/>
    <w:rsid w:val="006F4370"/>
    <w:rsid w:val="006F4EA9"/>
    <w:rsid w:val="006F524B"/>
    <w:rsid w:val="006F57CA"/>
    <w:rsid w:val="006F57F4"/>
    <w:rsid w:val="006F59E2"/>
    <w:rsid w:val="006F5CBC"/>
    <w:rsid w:val="006F5CD3"/>
    <w:rsid w:val="006F6404"/>
    <w:rsid w:val="006F6CAB"/>
    <w:rsid w:val="006F6DE7"/>
    <w:rsid w:val="0070044B"/>
    <w:rsid w:val="00702C7F"/>
    <w:rsid w:val="00702F6C"/>
    <w:rsid w:val="00705DF7"/>
    <w:rsid w:val="00706678"/>
    <w:rsid w:val="00706992"/>
    <w:rsid w:val="00706C77"/>
    <w:rsid w:val="00706FC6"/>
    <w:rsid w:val="00710847"/>
    <w:rsid w:val="00711653"/>
    <w:rsid w:val="00711C22"/>
    <w:rsid w:val="00713158"/>
    <w:rsid w:val="0071340D"/>
    <w:rsid w:val="00713861"/>
    <w:rsid w:val="00713F9D"/>
    <w:rsid w:val="007147D7"/>
    <w:rsid w:val="00714C85"/>
    <w:rsid w:val="007159DC"/>
    <w:rsid w:val="00715C9E"/>
    <w:rsid w:val="00716C3E"/>
    <w:rsid w:val="00720747"/>
    <w:rsid w:val="007210CE"/>
    <w:rsid w:val="00721C1A"/>
    <w:rsid w:val="007225E8"/>
    <w:rsid w:val="00722DF2"/>
    <w:rsid w:val="007230AB"/>
    <w:rsid w:val="0072315D"/>
    <w:rsid w:val="00723CFA"/>
    <w:rsid w:val="00724338"/>
    <w:rsid w:val="007248F7"/>
    <w:rsid w:val="00725B8D"/>
    <w:rsid w:val="007264AA"/>
    <w:rsid w:val="007265E9"/>
    <w:rsid w:val="007267CE"/>
    <w:rsid w:val="00726A16"/>
    <w:rsid w:val="00726BC1"/>
    <w:rsid w:val="007276CA"/>
    <w:rsid w:val="0073002F"/>
    <w:rsid w:val="007302B9"/>
    <w:rsid w:val="00730B61"/>
    <w:rsid w:val="00730CE7"/>
    <w:rsid w:val="00730D3F"/>
    <w:rsid w:val="00731B5B"/>
    <w:rsid w:val="00731FA6"/>
    <w:rsid w:val="00732807"/>
    <w:rsid w:val="00732909"/>
    <w:rsid w:val="0073312F"/>
    <w:rsid w:val="00733DCD"/>
    <w:rsid w:val="0073612D"/>
    <w:rsid w:val="00736A91"/>
    <w:rsid w:val="00737624"/>
    <w:rsid w:val="00737787"/>
    <w:rsid w:val="00741B55"/>
    <w:rsid w:val="0074214A"/>
    <w:rsid w:val="0074294B"/>
    <w:rsid w:val="00744E26"/>
    <w:rsid w:val="00745C25"/>
    <w:rsid w:val="00747232"/>
    <w:rsid w:val="00747E34"/>
    <w:rsid w:val="007508CA"/>
    <w:rsid w:val="007517F6"/>
    <w:rsid w:val="007518D3"/>
    <w:rsid w:val="00752CEA"/>
    <w:rsid w:val="007538CF"/>
    <w:rsid w:val="00753E1B"/>
    <w:rsid w:val="0075463C"/>
    <w:rsid w:val="00755226"/>
    <w:rsid w:val="00756802"/>
    <w:rsid w:val="00756856"/>
    <w:rsid w:val="00756BDB"/>
    <w:rsid w:val="00756D5E"/>
    <w:rsid w:val="00757171"/>
    <w:rsid w:val="00757710"/>
    <w:rsid w:val="007602C7"/>
    <w:rsid w:val="007603BF"/>
    <w:rsid w:val="007604C7"/>
    <w:rsid w:val="00760CEE"/>
    <w:rsid w:val="00760D13"/>
    <w:rsid w:val="007615C4"/>
    <w:rsid w:val="00761C58"/>
    <w:rsid w:val="00762FCB"/>
    <w:rsid w:val="007641C3"/>
    <w:rsid w:val="0076425E"/>
    <w:rsid w:val="007642A6"/>
    <w:rsid w:val="007644C9"/>
    <w:rsid w:val="00764712"/>
    <w:rsid w:val="00765739"/>
    <w:rsid w:val="00765884"/>
    <w:rsid w:val="00765F5F"/>
    <w:rsid w:val="00770BA5"/>
    <w:rsid w:val="007712FC"/>
    <w:rsid w:val="007773C0"/>
    <w:rsid w:val="00780B03"/>
    <w:rsid w:val="00780D7F"/>
    <w:rsid w:val="00780DF8"/>
    <w:rsid w:val="00781E44"/>
    <w:rsid w:val="00782E52"/>
    <w:rsid w:val="0078320C"/>
    <w:rsid w:val="00783585"/>
    <w:rsid w:val="007835B5"/>
    <w:rsid w:val="0078496F"/>
    <w:rsid w:val="00784A4B"/>
    <w:rsid w:val="00784BA8"/>
    <w:rsid w:val="00787FEF"/>
    <w:rsid w:val="0079010B"/>
    <w:rsid w:val="007902CD"/>
    <w:rsid w:val="00791366"/>
    <w:rsid w:val="00791718"/>
    <w:rsid w:val="0079193C"/>
    <w:rsid w:val="00791C8B"/>
    <w:rsid w:val="00791D5A"/>
    <w:rsid w:val="00793C05"/>
    <w:rsid w:val="00794543"/>
    <w:rsid w:val="00795622"/>
    <w:rsid w:val="00796C18"/>
    <w:rsid w:val="00796D5B"/>
    <w:rsid w:val="00797BFD"/>
    <w:rsid w:val="007A0669"/>
    <w:rsid w:val="007A0E61"/>
    <w:rsid w:val="007A1347"/>
    <w:rsid w:val="007A2948"/>
    <w:rsid w:val="007A2951"/>
    <w:rsid w:val="007A2F8E"/>
    <w:rsid w:val="007A341C"/>
    <w:rsid w:val="007A38B1"/>
    <w:rsid w:val="007A3FA9"/>
    <w:rsid w:val="007A43B7"/>
    <w:rsid w:val="007A4F26"/>
    <w:rsid w:val="007A6225"/>
    <w:rsid w:val="007A6B0B"/>
    <w:rsid w:val="007B0ADF"/>
    <w:rsid w:val="007B0E00"/>
    <w:rsid w:val="007B17EE"/>
    <w:rsid w:val="007B17F3"/>
    <w:rsid w:val="007B192C"/>
    <w:rsid w:val="007B2369"/>
    <w:rsid w:val="007B619E"/>
    <w:rsid w:val="007B7696"/>
    <w:rsid w:val="007B7761"/>
    <w:rsid w:val="007C056A"/>
    <w:rsid w:val="007C07E5"/>
    <w:rsid w:val="007C103B"/>
    <w:rsid w:val="007C1F85"/>
    <w:rsid w:val="007C246F"/>
    <w:rsid w:val="007C3914"/>
    <w:rsid w:val="007C3AEA"/>
    <w:rsid w:val="007C5C31"/>
    <w:rsid w:val="007C5F57"/>
    <w:rsid w:val="007C662D"/>
    <w:rsid w:val="007C6873"/>
    <w:rsid w:val="007C7590"/>
    <w:rsid w:val="007D0D08"/>
    <w:rsid w:val="007D1947"/>
    <w:rsid w:val="007D1BDF"/>
    <w:rsid w:val="007D2240"/>
    <w:rsid w:val="007D3792"/>
    <w:rsid w:val="007D3794"/>
    <w:rsid w:val="007D4FB6"/>
    <w:rsid w:val="007D50B1"/>
    <w:rsid w:val="007D57A1"/>
    <w:rsid w:val="007D61FD"/>
    <w:rsid w:val="007D6DF4"/>
    <w:rsid w:val="007D73BA"/>
    <w:rsid w:val="007D7587"/>
    <w:rsid w:val="007D7C8C"/>
    <w:rsid w:val="007E0153"/>
    <w:rsid w:val="007E04E0"/>
    <w:rsid w:val="007E09E7"/>
    <w:rsid w:val="007E0E12"/>
    <w:rsid w:val="007E2F3E"/>
    <w:rsid w:val="007E3A13"/>
    <w:rsid w:val="007E464C"/>
    <w:rsid w:val="007E5C57"/>
    <w:rsid w:val="007E6680"/>
    <w:rsid w:val="007E6A90"/>
    <w:rsid w:val="007E6CE2"/>
    <w:rsid w:val="007E6F41"/>
    <w:rsid w:val="007E7254"/>
    <w:rsid w:val="007E7B60"/>
    <w:rsid w:val="007F0145"/>
    <w:rsid w:val="007F1329"/>
    <w:rsid w:val="007F31BC"/>
    <w:rsid w:val="007F44B4"/>
    <w:rsid w:val="007F58AE"/>
    <w:rsid w:val="007F613C"/>
    <w:rsid w:val="00800E5F"/>
    <w:rsid w:val="00801B49"/>
    <w:rsid w:val="00803717"/>
    <w:rsid w:val="00804517"/>
    <w:rsid w:val="008045EC"/>
    <w:rsid w:val="00804A8C"/>
    <w:rsid w:val="00806053"/>
    <w:rsid w:val="00806A94"/>
    <w:rsid w:val="00807312"/>
    <w:rsid w:val="008074CC"/>
    <w:rsid w:val="0081076C"/>
    <w:rsid w:val="0081176E"/>
    <w:rsid w:val="00811856"/>
    <w:rsid w:val="00811AD7"/>
    <w:rsid w:val="0081240C"/>
    <w:rsid w:val="0081288C"/>
    <w:rsid w:val="00814446"/>
    <w:rsid w:val="0081471F"/>
    <w:rsid w:val="008147FF"/>
    <w:rsid w:val="00814E8C"/>
    <w:rsid w:val="00814EC5"/>
    <w:rsid w:val="00816735"/>
    <w:rsid w:val="00816905"/>
    <w:rsid w:val="008170B4"/>
    <w:rsid w:val="0081772F"/>
    <w:rsid w:val="00817E2B"/>
    <w:rsid w:val="008215D4"/>
    <w:rsid w:val="00821707"/>
    <w:rsid w:val="00821C50"/>
    <w:rsid w:val="008224D5"/>
    <w:rsid w:val="00824EFB"/>
    <w:rsid w:val="00824F0F"/>
    <w:rsid w:val="00824F2C"/>
    <w:rsid w:val="00825733"/>
    <w:rsid w:val="0082733B"/>
    <w:rsid w:val="00827385"/>
    <w:rsid w:val="00827B02"/>
    <w:rsid w:val="00830306"/>
    <w:rsid w:val="008305E6"/>
    <w:rsid w:val="00830685"/>
    <w:rsid w:val="00830743"/>
    <w:rsid w:val="0083203B"/>
    <w:rsid w:val="00833E2C"/>
    <w:rsid w:val="008342DF"/>
    <w:rsid w:val="0083437D"/>
    <w:rsid w:val="00835029"/>
    <w:rsid w:val="00835108"/>
    <w:rsid w:val="00835570"/>
    <w:rsid w:val="008355C1"/>
    <w:rsid w:val="00835E78"/>
    <w:rsid w:val="0083724D"/>
    <w:rsid w:val="00841043"/>
    <w:rsid w:val="00841B38"/>
    <w:rsid w:val="008422F8"/>
    <w:rsid w:val="008430D3"/>
    <w:rsid w:val="00843D29"/>
    <w:rsid w:val="00843D73"/>
    <w:rsid w:val="00843F0C"/>
    <w:rsid w:val="0084402C"/>
    <w:rsid w:val="00845A8E"/>
    <w:rsid w:val="00846A2E"/>
    <w:rsid w:val="00846BD9"/>
    <w:rsid w:val="00846CE7"/>
    <w:rsid w:val="00850951"/>
    <w:rsid w:val="00851A9B"/>
    <w:rsid w:val="00851DA4"/>
    <w:rsid w:val="00851DCF"/>
    <w:rsid w:val="008524EE"/>
    <w:rsid w:val="0085404C"/>
    <w:rsid w:val="008558D5"/>
    <w:rsid w:val="008559D4"/>
    <w:rsid w:val="00856262"/>
    <w:rsid w:val="00856627"/>
    <w:rsid w:val="00857A9F"/>
    <w:rsid w:val="00857B61"/>
    <w:rsid w:val="00862136"/>
    <w:rsid w:val="0086238B"/>
    <w:rsid w:val="0086266A"/>
    <w:rsid w:val="008631A3"/>
    <w:rsid w:val="00863F40"/>
    <w:rsid w:val="00864BF3"/>
    <w:rsid w:val="0086671D"/>
    <w:rsid w:val="00866AA5"/>
    <w:rsid w:val="00866D2D"/>
    <w:rsid w:val="00867AEF"/>
    <w:rsid w:val="00870509"/>
    <w:rsid w:val="008706A1"/>
    <w:rsid w:val="00873534"/>
    <w:rsid w:val="00875DD2"/>
    <w:rsid w:val="00875E38"/>
    <w:rsid w:val="00876A6A"/>
    <w:rsid w:val="008772F4"/>
    <w:rsid w:val="0087743C"/>
    <w:rsid w:val="00877481"/>
    <w:rsid w:val="00880826"/>
    <w:rsid w:val="008812A2"/>
    <w:rsid w:val="00881389"/>
    <w:rsid w:val="00881485"/>
    <w:rsid w:val="008815E5"/>
    <w:rsid w:val="008816A2"/>
    <w:rsid w:val="008817EA"/>
    <w:rsid w:val="00883712"/>
    <w:rsid w:val="0088403D"/>
    <w:rsid w:val="00884516"/>
    <w:rsid w:val="00885313"/>
    <w:rsid w:val="00885455"/>
    <w:rsid w:val="00885611"/>
    <w:rsid w:val="00885B5C"/>
    <w:rsid w:val="00886C84"/>
    <w:rsid w:val="00887011"/>
    <w:rsid w:val="008874DE"/>
    <w:rsid w:val="00887A42"/>
    <w:rsid w:val="00887E93"/>
    <w:rsid w:val="0089086C"/>
    <w:rsid w:val="00890B69"/>
    <w:rsid w:val="00891046"/>
    <w:rsid w:val="00891F66"/>
    <w:rsid w:val="00893BDE"/>
    <w:rsid w:val="00895695"/>
    <w:rsid w:val="00895C64"/>
    <w:rsid w:val="008973B4"/>
    <w:rsid w:val="00897942"/>
    <w:rsid w:val="00897F8B"/>
    <w:rsid w:val="008A0257"/>
    <w:rsid w:val="008A0315"/>
    <w:rsid w:val="008A050E"/>
    <w:rsid w:val="008A1788"/>
    <w:rsid w:val="008A289F"/>
    <w:rsid w:val="008A2C4B"/>
    <w:rsid w:val="008A2F87"/>
    <w:rsid w:val="008A3B67"/>
    <w:rsid w:val="008A41CD"/>
    <w:rsid w:val="008A457E"/>
    <w:rsid w:val="008A556D"/>
    <w:rsid w:val="008A5CDC"/>
    <w:rsid w:val="008A5F02"/>
    <w:rsid w:val="008A75DF"/>
    <w:rsid w:val="008B0DFD"/>
    <w:rsid w:val="008B1486"/>
    <w:rsid w:val="008B1876"/>
    <w:rsid w:val="008B1C6F"/>
    <w:rsid w:val="008B24B9"/>
    <w:rsid w:val="008B2606"/>
    <w:rsid w:val="008B28DE"/>
    <w:rsid w:val="008B2DA0"/>
    <w:rsid w:val="008B3558"/>
    <w:rsid w:val="008B470F"/>
    <w:rsid w:val="008B4851"/>
    <w:rsid w:val="008B5315"/>
    <w:rsid w:val="008B546B"/>
    <w:rsid w:val="008B5F32"/>
    <w:rsid w:val="008B6072"/>
    <w:rsid w:val="008B629B"/>
    <w:rsid w:val="008B6364"/>
    <w:rsid w:val="008B677F"/>
    <w:rsid w:val="008B67E7"/>
    <w:rsid w:val="008B73AA"/>
    <w:rsid w:val="008B7BD1"/>
    <w:rsid w:val="008C01D6"/>
    <w:rsid w:val="008C08F1"/>
    <w:rsid w:val="008C1175"/>
    <w:rsid w:val="008C2549"/>
    <w:rsid w:val="008C25BA"/>
    <w:rsid w:val="008C2897"/>
    <w:rsid w:val="008C368A"/>
    <w:rsid w:val="008C472C"/>
    <w:rsid w:val="008C5DB2"/>
    <w:rsid w:val="008C6685"/>
    <w:rsid w:val="008C6C5C"/>
    <w:rsid w:val="008C7268"/>
    <w:rsid w:val="008C79C3"/>
    <w:rsid w:val="008D00C6"/>
    <w:rsid w:val="008D1BDF"/>
    <w:rsid w:val="008D2654"/>
    <w:rsid w:val="008D294C"/>
    <w:rsid w:val="008D3F87"/>
    <w:rsid w:val="008D5BCC"/>
    <w:rsid w:val="008D5CDA"/>
    <w:rsid w:val="008D678F"/>
    <w:rsid w:val="008E0481"/>
    <w:rsid w:val="008E0C70"/>
    <w:rsid w:val="008E11D8"/>
    <w:rsid w:val="008E1748"/>
    <w:rsid w:val="008E31B8"/>
    <w:rsid w:val="008E430C"/>
    <w:rsid w:val="008E44D2"/>
    <w:rsid w:val="008E4B7C"/>
    <w:rsid w:val="008E5093"/>
    <w:rsid w:val="008E6070"/>
    <w:rsid w:val="008E625C"/>
    <w:rsid w:val="008E7ACF"/>
    <w:rsid w:val="008F2A6C"/>
    <w:rsid w:val="008F341E"/>
    <w:rsid w:val="008F361C"/>
    <w:rsid w:val="008F46FC"/>
    <w:rsid w:val="008F5B08"/>
    <w:rsid w:val="008F63FA"/>
    <w:rsid w:val="008F6BDE"/>
    <w:rsid w:val="00900E01"/>
    <w:rsid w:val="009015CF"/>
    <w:rsid w:val="00902B9D"/>
    <w:rsid w:val="0090309D"/>
    <w:rsid w:val="009037A8"/>
    <w:rsid w:val="00904E60"/>
    <w:rsid w:val="0090597C"/>
    <w:rsid w:val="00905A24"/>
    <w:rsid w:val="00906915"/>
    <w:rsid w:val="00906C7C"/>
    <w:rsid w:val="009071A2"/>
    <w:rsid w:val="00907A1A"/>
    <w:rsid w:val="00911AFF"/>
    <w:rsid w:val="00911EA6"/>
    <w:rsid w:val="00912CBF"/>
    <w:rsid w:val="00913FEF"/>
    <w:rsid w:val="00914322"/>
    <w:rsid w:val="0091494C"/>
    <w:rsid w:val="00915328"/>
    <w:rsid w:val="00915F3A"/>
    <w:rsid w:val="0091606A"/>
    <w:rsid w:val="00916D71"/>
    <w:rsid w:val="0091725C"/>
    <w:rsid w:val="00917A6F"/>
    <w:rsid w:val="00920C74"/>
    <w:rsid w:val="009213E6"/>
    <w:rsid w:val="00921EDD"/>
    <w:rsid w:val="009232F9"/>
    <w:rsid w:val="00923AF3"/>
    <w:rsid w:val="009259F9"/>
    <w:rsid w:val="00925A2F"/>
    <w:rsid w:val="00926C52"/>
    <w:rsid w:val="00930AF8"/>
    <w:rsid w:val="00931D22"/>
    <w:rsid w:val="00934948"/>
    <w:rsid w:val="00934B1E"/>
    <w:rsid w:val="00935E54"/>
    <w:rsid w:val="00936F3E"/>
    <w:rsid w:val="0093727D"/>
    <w:rsid w:val="00937B4E"/>
    <w:rsid w:val="00937BA0"/>
    <w:rsid w:val="00940FBF"/>
    <w:rsid w:val="009412AC"/>
    <w:rsid w:val="0094151B"/>
    <w:rsid w:val="00941887"/>
    <w:rsid w:val="00941FD7"/>
    <w:rsid w:val="00942582"/>
    <w:rsid w:val="009428CA"/>
    <w:rsid w:val="00943C36"/>
    <w:rsid w:val="009445E8"/>
    <w:rsid w:val="00944AEA"/>
    <w:rsid w:val="00944CB1"/>
    <w:rsid w:val="00946416"/>
    <w:rsid w:val="00946C1A"/>
    <w:rsid w:val="009474E3"/>
    <w:rsid w:val="00952509"/>
    <w:rsid w:val="00952FAB"/>
    <w:rsid w:val="009537F3"/>
    <w:rsid w:val="00954324"/>
    <w:rsid w:val="0095507D"/>
    <w:rsid w:val="00955427"/>
    <w:rsid w:val="00956E5D"/>
    <w:rsid w:val="00957B64"/>
    <w:rsid w:val="0096010E"/>
    <w:rsid w:val="0096022E"/>
    <w:rsid w:val="00960D45"/>
    <w:rsid w:val="00961099"/>
    <w:rsid w:val="0096146A"/>
    <w:rsid w:val="0096185D"/>
    <w:rsid w:val="0096278B"/>
    <w:rsid w:val="00962920"/>
    <w:rsid w:val="009649D0"/>
    <w:rsid w:val="00964AB5"/>
    <w:rsid w:val="00965A20"/>
    <w:rsid w:val="00965E32"/>
    <w:rsid w:val="00965EBF"/>
    <w:rsid w:val="0096662C"/>
    <w:rsid w:val="0096710A"/>
    <w:rsid w:val="009678EE"/>
    <w:rsid w:val="0097010B"/>
    <w:rsid w:val="00971B37"/>
    <w:rsid w:val="00971C81"/>
    <w:rsid w:val="00971E49"/>
    <w:rsid w:val="00971F3C"/>
    <w:rsid w:val="00972D07"/>
    <w:rsid w:val="00974C47"/>
    <w:rsid w:val="00974C7D"/>
    <w:rsid w:val="00974CCA"/>
    <w:rsid w:val="00975B0C"/>
    <w:rsid w:val="00977C11"/>
    <w:rsid w:val="00980276"/>
    <w:rsid w:val="0098107F"/>
    <w:rsid w:val="00981910"/>
    <w:rsid w:val="00981B68"/>
    <w:rsid w:val="00983225"/>
    <w:rsid w:val="009832FB"/>
    <w:rsid w:val="00983B5E"/>
    <w:rsid w:val="00983D80"/>
    <w:rsid w:val="00984879"/>
    <w:rsid w:val="00985062"/>
    <w:rsid w:val="0098653E"/>
    <w:rsid w:val="00986574"/>
    <w:rsid w:val="00987763"/>
    <w:rsid w:val="00990411"/>
    <w:rsid w:val="00990555"/>
    <w:rsid w:val="009907B0"/>
    <w:rsid w:val="00990CBD"/>
    <w:rsid w:val="00990E7A"/>
    <w:rsid w:val="00990EC1"/>
    <w:rsid w:val="0099213C"/>
    <w:rsid w:val="00992603"/>
    <w:rsid w:val="009931ED"/>
    <w:rsid w:val="009934B2"/>
    <w:rsid w:val="00993FC4"/>
    <w:rsid w:val="009949EB"/>
    <w:rsid w:val="009950AC"/>
    <w:rsid w:val="009958AF"/>
    <w:rsid w:val="00996976"/>
    <w:rsid w:val="00996B60"/>
    <w:rsid w:val="00997E40"/>
    <w:rsid w:val="009A02BD"/>
    <w:rsid w:val="009A0869"/>
    <w:rsid w:val="009A142A"/>
    <w:rsid w:val="009A22FD"/>
    <w:rsid w:val="009A268A"/>
    <w:rsid w:val="009A2D2F"/>
    <w:rsid w:val="009A42BE"/>
    <w:rsid w:val="009A4D71"/>
    <w:rsid w:val="009A4E54"/>
    <w:rsid w:val="009A55AC"/>
    <w:rsid w:val="009A5C41"/>
    <w:rsid w:val="009A7329"/>
    <w:rsid w:val="009A782F"/>
    <w:rsid w:val="009A7849"/>
    <w:rsid w:val="009A7A80"/>
    <w:rsid w:val="009B1E74"/>
    <w:rsid w:val="009B3EC3"/>
    <w:rsid w:val="009B408C"/>
    <w:rsid w:val="009B5DF0"/>
    <w:rsid w:val="009B6D55"/>
    <w:rsid w:val="009B798B"/>
    <w:rsid w:val="009C043C"/>
    <w:rsid w:val="009C0BB6"/>
    <w:rsid w:val="009C19ED"/>
    <w:rsid w:val="009C1F3F"/>
    <w:rsid w:val="009C419B"/>
    <w:rsid w:val="009C480B"/>
    <w:rsid w:val="009C4E33"/>
    <w:rsid w:val="009C5354"/>
    <w:rsid w:val="009C7811"/>
    <w:rsid w:val="009D0E8E"/>
    <w:rsid w:val="009D12C4"/>
    <w:rsid w:val="009D14DE"/>
    <w:rsid w:val="009D155B"/>
    <w:rsid w:val="009D1A7C"/>
    <w:rsid w:val="009D1B32"/>
    <w:rsid w:val="009D2491"/>
    <w:rsid w:val="009D57DA"/>
    <w:rsid w:val="009D5DCB"/>
    <w:rsid w:val="009D668C"/>
    <w:rsid w:val="009D6EE6"/>
    <w:rsid w:val="009D73AE"/>
    <w:rsid w:val="009D7558"/>
    <w:rsid w:val="009D7BAC"/>
    <w:rsid w:val="009E0320"/>
    <w:rsid w:val="009E0754"/>
    <w:rsid w:val="009E13D1"/>
    <w:rsid w:val="009E1CB4"/>
    <w:rsid w:val="009E2A68"/>
    <w:rsid w:val="009E2F45"/>
    <w:rsid w:val="009E2F6B"/>
    <w:rsid w:val="009E40E7"/>
    <w:rsid w:val="009E4104"/>
    <w:rsid w:val="009E414D"/>
    <w:rsid w:val="009E41D8"/>
    <w:rsid w:val="009E4A1E"/>
    <w:rsid w:val="009E52B7"/>
    <w:rsid w:val="009E569C"/>
    <w:rsid w:val="009E5C5F"/>
    <w:rsid w:val="009E6629"/>
    <w:rsid w:val="009E73F1"/>
    <w:rsid w:val="009F33B8"/>
    <w:rsid w:val="009F3FAA"/>
    <w:rsid w:val="009F534A"/>
    <w:rsid w:val="009F5426"/>
    <w:rsid w:val="009F5484"/>
    <w:rsid w:val="009F55C0"/>
    <w:rsid w:val="009F5974"/>
    <w:rsid w:val="009F5D49"/>
    <w:rsid w:val="009F6037"/>
    <w:rsid w:val="009F6082"/>
    <w:rsid w:val="009F65AF"/>
    <w:rsid w:val="009F7969"/>
    <w:rsid w:val="009F7F24"/>
    <w:rsid w:val="00A009A1"/>
    <w:rsid w:val="00A0160E"/>
    <w:rsid w:val="00A02854"/>
    <w:rsid w:val="00A036EE"/>
    <w:rsid w:val="00A03D06"/>
    <w:rsid w:val="00A04833"/>
    <w:rsid w:val="00A049BD"/>
    <w:rsid w:val="00A07158"/>
    <w:rsid w:val="00A07406"/>
    <w:rsid w:val="00A0744D"/>
    <w:rsid w:val="00A1089D"/>
    <w:rsid w:val="00A10DB1"/>
    <w:rsid w:val="00A11A73"/>
    <w:rsid w:val="00A1292E"/>
    <w:rsid w:val="00A12E81"/>
    <w:rsid w:val="00A1471D"/>
    <w:rsid w:val="00A14805"/>
    <w:rsid w:val="00A1639A"/>
    <w:rsid w:val="00A16A14"/>
    <w:rsid w:val="00A16A28"/>
    <w:rsid w:val="00A17174"/>
    <w:rsid w:val="00A172EE"/>
    <w:rsid w:val="00A20A4C"/>
    <w:rsid w:val="00A20E9F"/>
    <w:rsid w:val="00A214C2"/>
    <w:rsid w:val="00A22028"/>
    <w:rsid w:val="00A2280D"/>
    <w:rsid w:val="00A2299D"/>
    <w:rsid w:val="00A22B4B"/>
    <w:rsid w:val="00A23913"/>
    <w:rsid w:val="00A2420A"/>
    <w:rsid w:val="00A246DF"/>
    <w:rsid w:val="00A24FDC"/>
    <w:rsid w:val="00A253CD"/>
    <w:rsid w:val="00A261D8"/>
    <w:rsid w:val="00A268BB"/>
    <w:rsid w:val="00A26FCE"/>
    <w:rsid w:val="00A27421"/>
    <w:rsid w:val="00A27C44"/>
    <w:rsid w:val="00A30068"/>
    <w:rsid w:val="00A30324"/>
    <w:rsid w:val="00A312A8"/>
    <w:rsid w:val="00A328A1"/>
    <w:rsid w:val="00A33403"/>
    <w:rsid w:val="00A33766"/>
    <w:rsid w:val="00A33E76"/>
    <w:rsid w:val="00A35270"/>
    <w:rsid w:val="00A4150C"/>
    <w:rsid w:val="00A41EE5"/>
    <w:rsid w:val="00A42356"/>
    <w:rsid w:val="00A425BD"/>
    <w:rsid w:val="00A42E64"/>
    <w:rsid w:val="00A440C4"/>
    <w:rsid w:val="00A44B74"/>
    <w:rsid w:val="00A45A3B"/>
    <w:rsid w:val="00A45C38"/>
    <w:rsid w:val="00A46967"/>
    <w:rsid w:val="00A47598"/>
    <w:rsid w:val="00A47B62"/>
    <w:rsid w:val="00A51221"/>
    <w:rsid w:val="00A525CA"/>
    <w:rsid w:val="00A54E61"/>
    <w:rsid w:val="00A56BDD"/>
    <w:rsid w:val="00A57510"/>
    <w:rsid w:val="00A576F8"/>
    <w:rsid w:val="00A57CA9"/>
    <w:rsid w:val="00A57D4B"/>
    <w:rsid w:val="00A60BDA"/>
    <w:rsid w:val="00A611BC"/>
    <w:rsid w:val="00A615E6"/>
    <w:rsid w:val="00A622B4"/>
    <w:rsid w:val="00A62C81"/>
    <w:rsid w:val="00A6366A"/>
    <w:rsid w:val="00A63B35"/>
    <w:rsid w:val="00A64A86"/>
    <w:rsid w:val="00A64B5D"/>
    <w:rsid w:val="00A64DC0"/>
    <w:rsid w:val="00A668AB"/>
    <w:rsid w:val="00A6718A"/>
    <w:rsid w:val="00A70696"/>
    <w:rsid w:val="00A70813"/>
    <w:rsid w:val="00A71067"/>
    <w:rsid w:val="00A72441"/>
    <w:rsid w:val="00A72A4A"/>
    <w:rsid w:val="00A72E08"/>
    <w:rsid w:val="00A740F8"/>
    <w:rsid w:val="00A745E9"/>
    <w:rsid w:val="00A75007"/>
    <w:rsid w:val="00A7509D"/>
    <w:rsid w:val="00A75556"/>
    <w:rsid w:val="00A767BB"/>
    <w:rsid w:val="00A76ADB"/>
    <w:rsid w:val="00A77BF2"/>
    <w:rsid w:val="00A808D7"/>
    <w:rsid w:val="00A80ADB"/>
    <w:rsid w:val="00A81DB6"/>
    <w:rsid w:val="00A82412"/>
    <w:rsid w:val="00A83403"/>
    <w:rsid w:val="00A836BB"/>
    <w:rsid w:val="00A843C7"/>
    <w:rsid w:val="00A84855"/>
    <w:rsid w:val="00A84EAC"/>
    <w:rsid w:val="00A84F20"/>
    <w:rsid w:val="00A91508"/>
    <w:rsid w:val="00A91BA7"/>
    <w:rsid w:val="00A92098"/>
    <w:rsid w:val="00A926C8"/>
    <w:rsid w:val="00A9296C"/>
    <w:rsid w:val="00A936C7"/>
    <w:rsid w:val="00A94FD9"/>
    <w:rsid w:val="00A95D18"/>
    <w:rsid w:val="00A95F6F"/>
    <w:rsid w:val="00A95F86"/>
    <w:rsid w:val="00A97214"/>
    <w:rsid w:val="00A9734C"/>
    <w:rsid w:val="00A97730"/>
    <w:rsid w:val="00AA003F"/>
    <w:rsid w:val="00AA0164"/>
    <w:rsid w:val="00AA09CA"/>
    <w:rsid w:val="00AA0F5B"/>
    <w:rsid w:val="00AA2B3D"/>
    <w:rsid w:val="00AA2DC8"/>
    <w:rsid w:val="00AA3011"/>
    <w:rsid w:val="00AA3A62"/>
    <w:rsid w:val="00AA3E8C"/>
    <w:rsid w:val="00AA45B6"/>
    <w:rsid w:val="00AA4681"/>
    <w:rsid w:val="00AA4A59"/>
    <w:rsid w:val="00AA5708"/>
    <w:rsid w:val="00AA64BA"/>
    <w:rsid w:val="00AA7EE1"/>
    <w:rsid w:val="00AA7F1F"/>
    <w:rsid w:val="00AB0052"/>
    <w:rsid w:val="00AB17C9"/>
    <w:rsid w:val="00AB1EAE"/>
    <w:rsid w:val="00AB2773"/>
    <w:rsid w:val="00AB2B2C"/>
    <w:rsid w:val="00AB3016"/>
    <w:rsid w:val="00AB413B"/>
    <w:rsid w:val="00AB5E46"/>
    <w:rsid w:val="00AB5EB6"/>
    <w:rsid w:val="00AB6B67"/>
    <w:rsid w:val="00AB716F"/>
    <w:rsid w:val="00AB772E"/>
    <w:rsid w:val="00AB7902"/>
    <w:rsid w:val="00AC18B8"/>
    <w:rsid w:val="00AC1E08"/>
    <w:rsid w:val="00AC243E"/>
    <w:rsid w:val="00AC2927"/>
    <w:rsid w:val="00AC3924"/>
    <w:rsid w:val="00AC3973"/>
    <w:rsid w:val="00AC3E33"/>
    <w:rsid w:val="00AC4709"/>
    <w:rsid w:val="00AC6492"/>
    <w:rsid w:val="00AC7B30"/>
    <w:rsid w:val="00AD0613"/>
    <w:rsid w:val="00AD1845"/>
    <w:rsid w:val="00AD2428"/>
    <w:rsid w:val="00AD2F89"/>
    <w:rsid w:val="00AD4B43"/>
    <w:rsid w:val="00AD590A"/>
    <w:rsid w:val="00AD5B01"/>
    <w:rsid w:val="00AD765C"/>
    <w:rsid w:val="00AE1457"/>
    <w:rsid w:val="00AE241C"/>
    <w:rsid w:val="00AE256A"/>
    <w:rsid w:val="00AE2FDF"/>
    <w:rsid w:val="00AE35B2"/>
    <w:rsid w:val="00AE3B99"/>
    <w:rsid w:val="00AE61BE"/>
    <w:rsid w:val="00AE636A"/>
    <w:rsid w:val="00AE7FF2"/>
    <w:rsid w:val="00AF0F84"/>
    <w:rsid w:val="00AF1A31"/>
    <w:rsid w:val="00AF1C83"/>
    <w:rsid w:val="00AF2811"/>
    <w:rsid w:val="00AF2BF0"/>
    <w:rsid w:val="00AF41BC"/>
    <w:rsid w:val="00AF49E4"/>
    <w:rsid w:val="00AF5923"/>
    <w:rsid w:val="00AF6042"/>
    <w:rsid w:val="00AF7710"/>
    <w:rsid w:val="00AF7B6C"/>
    <w:rsid w:val="00B000D7"/>
    <w:rsid w:val="00B02658"/>
    <w:rsid w:val="00B02A2E"/>
    <w:rsid w:val="00B02CBF"/>
    <w:rsid w:val="00B04FAD"/>
    <w:rsid w:val="00B0526E"/>
    <w:rsid w:val="00B06876"/>
    <w:rsid w:val="00B10535"/>
    <w:rsid w:val="00B10599"/>
    <w:rsid w:val="00B1078B"/>
    <w:rsid w:val="00B10D1D"/>
    <w:rsid w:val="00B10EAA"/>
    <w:rsid w:val="00B112B2"/>
    <w:rsid w:val="00B12909"/>
    <w:rsid w:val="00B12E49"/>
    <w:rsid w:val="00B13647"/>
    <w:rsid w:val="00B1413C"/>
    <w:rsid w:val="00B1553C"/>
    <w:rsid w:val="00B15E3F"/>
    <w:rsid w:val="00B16152"/>
    <w:rsid w:val="00B17377"/>
    <w:rsid w:val="00B17E91"/>
    <w:rsid w:val="00B20583"/>
    <w:rsid w:val="00B21D30"/>
    <w:rsid w:val="00B22249"/>
    <w:rsid w:val="00B225ED"/>
    <w:rsid w:val="00B22E35"/>
    <w:rsid w:val="00B23104"/>
    <w:rsid w:val="00B23CE2"/>
    <w:rsid w:val="00B24B13"/>
    <w:rsid w:val="00B24B67"/>
    <w:rsid w:val="00B268A1"/>
    <w:rsid w:val="00B3210A"/>
    <w:rsid w:val="00B32450"/>
    <w:rsid w:val="00B3394F"/>
    <w:rsid w:val="00B33BD3"/>
    <w:rsid w:val="00B33D95"/>
    <w:rsid w:val="00B34358"/>
    <w:rsid w:val="00B348E4"/>
    <w:rsid w:val="00B34ACB"/>
    <w:rsid w:val="00B34CA1"/>
    <w:rsid w:val="00B35F26"/>
    <w:rsid w:val="00B37500"/>
    <w:rsid w:val="00B37E65"/>
    <w:rsid w:val="00B40DFB"/>
    <w:rsid w:val="00B429D5"/>
    <w:rsid w:val="00B43FEE"/>
    <w:rsid w:val="00B44036"/>
    <w:rsid w:val="00B44E3E"/>
    <w:rsid w:val="00B451A9"/>
    <w:rsid w:val="00B452BC"/>
    <w:rsid w:val="00B47DC6"/>
    <w:rsid w:val="00B5010C"/>
    <w:rsid w:val="00B51DE1"/>
    <w:rsid w:val="00B52AA4"/>
    <w:rsid w:val="00B52B5E"/>
    <w:rsid w:val="00B53A37"/>
    <w:rsid w:val="00B547AB"/>
    <w:rsid w:val="00B549ED"/>
    <w:rsid w:val="00B551B8"/>
    <w:rsid w:val="00B5524E"/>
    <w:rsid w:val="00B55384"/>
    <w:rsid w:val="00B554FE"/>
    <w:rsid w:val="00B55501"/>
    <w:rsid w:val="00B56278"/>
    <w:rsid w:val="00B56C22"/>
    <w:rsid w:val="00B573BF"/>
    <w:rsid w:val="00B57CA4"/>
    <w:rsid w:val="00B60256"/>
    <w:rsid w:val="00B60767"/>
    <w:rsid w:val="00B60CE1"/>
    <w:rsid w:val="00B6183A"/>
    <w:rsid w:val="00B61E12"/>
    <w:rsid w:val="00B628C1"/>
    <w:rsid w:val="00B630D6"/>
    <w:rsid w:val="00B6412F"/>
    <w:rsid w:val="00B64EF6"/>
    <w:rsid w:val="00B657DB"/>
    <w:rsid w:val="00B65D95"/>
    <w:rsid w:val="00B6613D"/>
    <w:rsid w:val="00B66BAE"/>
    <w:rsid w:val="00B674E3"/>
    <w:rsid w:val="00B70350"/>
    <w:rsid w:val="00B713D1"/>
    <w:rsid w:val="00B72540"/>
    <w:rsid w:val="00B72700"/>
    <w:rsid w:val="00B7298C"/>
    <w:rsid w:val="00B731FB"/>
    <w:rsid w:val="00B736F1"/>
    <w:rsid w:val="00B738FC"/>
    <w:rsid w:val="00B74692"/>
    <w:rsid w:val="00B75358"/>
    <w:rsid w:val="00B7556B"/>
    <w:rsid w:val="00B760C1"/>
    <w:rsid w:val="00B762F6"/>
    <w:rsid w:val="00B7697B"/>
    <w:rsid w:val="00B76FD2"/>
    <w:rsid w:val="00B77084"/>
    <w:rsid w:val="00B8052A"/>
    <w:rsid w:val="00B8478A"/>
    <w:rsid w:val="00B84836"/>
    <w:rsid w:val="00B84AA3"/>
    <w:rsid w:val="00B84D38"/>
    <w:rsid w:val="00B84F04"/>
    <w:rsid w:val="00B86729"/>
    <w:rsid w:val="00B87054"/>
    <w:rsid w:val="00B91662"/>
    <w:rsid w:val="00B91694"/>
    <w:rsid w:val="00B922D2"/>
    <w:rsid w:val="00B941C4"/>
    <w:rsid w:val="00B94A25"/>
    <w:rsid w:val="00B94F9E"/>
    <w:rsid w:val="00B95B21"/>
    <w:rsid w:val="00B9691D"/>
    <w:rsid w:val="00B969C6"/>
    <w:rsid w:val="00B97963"/>
    <w:rsid w:val="00B97F9E"/>
    <w:rsid w:val="00BA188E"/>
    <w:rsid w:val="00BA1D39"/>
    <w:rsid w:val="00BA379A"/>
    <w:rsid w:val="00BA3B05"/>
    <w:rsid w:val="00BA4E16"/>
    <w:rsid w:val="00BA510C"/>
    <w:rsid w:val="00BA511C"/>
    <w:rsid w:val="00BA5415"/>
    <w:rsid w:val="00BA5C45"/>
    <w:rsid w:val="00BA5CF3"/>
    <w:rsid w:val="00BA67DF"/>
    <w:rsid w:val="00BB000E"/>
    <w:rsid w:val="00BB2ACD"/>
    <w:rsid w:val="00BB2CFD"/>
    <w:rsid w:val="00BB3746"/>
    <w:rsid w:val="00BB41B2"/>
    <w:rsid w:val="00BB480A"/>
    <w:rsid w:val="00BB4BE7"/>
    <w:rsid w:val="00BB5D63"/>
    <w:rsid w:val="00BB7A8C"/>
    <w:rsid w:val="00BC0C90"/>
    <w:rsid w:val="00BC1233"/>
    <w:rsid w:val="00BC1B47"/>
    <w:rsid w:val="00BC2CAD"/>
    <w:rsid w:val="00BC32D9"/>
    <w:rsid w:val="00BC360E"/>
    <w:rsid w:val="00BC3A1F"/>
    <w:rsid w:val="00BC4AAC"/>
    <w:rsid w:val="00BC5349"/>
    <w:rsid w:val="00BC5845"/>
    <w:rsid w:val="00BC69E8"/>
    <w:rsid w:val="00BC7261"/>
    <w:rsid w:val="00BD0737"/>
    <w:rsid w:val="00BD0AAC"/>
    <w:rsid w:val="00BD2B1A"/>
    <w:rsid w:val="00BD2BD0"/>
    <w:rsid w:val="00BD2E47"/>
    <w:rsid w:val="00BD316F"/>
    <w:rsid w:val="00BD3191"/>
    <w:rsid w:val="00BD3501"/>
    <w:rsid w:val="00BD38FD"/>
    <w:rsid w:val="00BD3926"/>
    <w:rsid w:val="00BD3BA4"/>
    <w:rsid w:val="00BD3C65"/>
    <w:rsid w:val="00BD57D0"/>
    <w:rsid w:val="00BD5BAE"/>
    <w:rsid w:val="00BD5D01"/>
    <w:rsid w:val="00BD61A7"/>
    <w:rsid w:val="00BD782C"/>
    <w:rsid w:val="00BE1AED"/>
    <w:rsid w:val="00BE1D77"/>
    <w:rsid w:val="00BE22E0"/>
    <w:rsid w:val="00BE2C59"/>
    <w:rsid w:val="00BE326A"/>
    <w:rsid w:val="00BE36BC"/>
    <w:rsid w:val="00BE373F"/>
    <w:rsid w:val="00BE380D"/>
    <w:rsid w:val="00BE3E1C"/>
    <w:rsid w:val="00BE4637"/>
    <w:rsid w:val="00BE4D68"/>
    <w:rsid w:val="00BE6B3D"/>
    <w:rsid w:val="00BE6B5F"/>
    <w:rsid w:val="00BE6CCB"/>
    <w:rsid w:val="00BF1B53"/>
    <w:rsid w:val="00BF268B"/>
    <w:rsid w:val="00BF275B"/>
    <w:rsid w:val="00BF30E2"/>
    <w:rsid w:val="00BF3415"/>
    <w:rsid w:val="00BF3DC7"/>
    <w:rsid w:val="00BF402D"/>
    <w:rsid w:val="00BF42A1"/>
    <w:rsid w:val="00BF4556"/>
    <w:rsid w:val="00BF6CEA"/>
    <w:rsid w:val="00BF7193"/>
    <w:rsid w:val="00C01BD6"/>
    <w:rsid w:val="00C020BC"/>
    <w:rsid w:val="00C02F18"/>
    <w:rsid w:val="00C04DCC"/>
    <w:rsid w:val="00C051D3"/>
    <w:rsid w:val="00C052AA"/>
    <w:rsid w:val="00C05393"/>
    <w:rsid w:val="00C05578"/>
    <w:rsid w:val="00C05B70"/>
    <w:rsid w:val="00C05B93"/>
    <w:rsid w:val="00C060A7"/>
    <w:rsid w:val="00C06352"/>
    <w:rsid w:val="00C0679E"/>
    <w:rsid w:val="00C100E0"/>
    <w:rsid w:val="00C11473"/>
    <w:rsid w:val="00C11C07"/>
    <w:rsid w:val="00C11E70"/>
    <w:rsid w:val="00C11F97"/>
    <w:rsid w:val="00C12079"/>
    <w:rsid w:val="00C136E0"/>
    <w:rsid w:val="00C13E2E"/>
    <w:rsid w:val="00C13F19"/>
    <w:rsid w:val="00C14EFC"/>
    <w:rsid w:val="00C15059"/>
    <w:rsid w:val="00C16987"/>
    <w:rsid w:val="00C16A7E"/>
    <w:rsid w:val="00C173FF"/>
    <w:rsid w:val="00C17CBB"/>
    <w:rsid w:val="00C2002D"/>
    <w:rsid w:val="00C2096B"/>
    <w:rsid w:val="00C20EB6"/>
    <w:rsid w:val="00C216B1"/>
    <w:rsid w:val="00C2206B"/>
    <w:rsid w:val="00C2255F"/>
    <w:rsid w:val="00C22EB7"/>
    <w:rsid w:val="00C23184"/>
    <w:rsid w:val="00C23236"/>
    <w:rsid w:val="00C233EB"/>
    <w:rsid w:val="00C24B80"/>
    <w:rsid w:val="00C251BC"/>
    <w:rsid w:val="00C2574B"/>
    <w:rsid w:val="00C26DA3"/>
    <w:rsid w:val="00C27945"/>
    <w:rsid w:val="00C30786"/>
    <w:rsid w:val="00C3532C"/>
    <w:rsid w:val="00C359F7"/>
    <w:rsid w:val="00C35AB7"/>
    <w:rsid w:val="00C36995"/>
    <w:rsid w:val="00C373DF"/>
    <w:rsid w:val="00C37820"/>
    <w:rsid w:val="00C378EC"/>
    <w:rsid w:val="00C37AA6"/>
    <w:rsid w:val="00C401B2"/>
    <w:rsid w:val="00C40417"/>
    <w:rsid w:val="00C40D84"/>
    <w:rsid w:val="00C41318"/>
    <w:rsid w:val="00C41804"/>
    <w:rsid w:val="00C420D9"/>
    <w:rsid w:val="00C438DB"/>
    <w:rsid w:val="00C43EEB"/>
    <w:rsid w:val="00C4405E"/>
    <w:rsid w:val="00C44589"/>
    <w:rsid w:val="00C466C4"/>
    <w:rsid w:val="00C4678E"/>
    <w:rsid w:val="00C46944"/>
    <w:rsid w:val="00C46A53"/>
    <w:rsid w:val="00C47727"/>
    <w:rsid w:val="00C4775B"/>
    <w:rsid w:val="00C478EC"/>
    <w:rsid w:val="00C47ADF"/>
    <w:rsid w:val="00C50BA5"/>
    <w:rsid w:val="00C5133C"/>
    <w:rsid w:val="00C51C7A"/>
    <w:rsid w:val="00C52DD5"/>
    <w:rsid w:val="00C54FE2"/>
    <w:rsid w:val="00C5683F"/>
    <w:rsid w:val="00C57792"/>
    <w:rsid w:val="00C57F50"/>
    <w:rsid w:val="00C60996"/>
    <w:rsid w:val="00C621C4"/>
    <w:rsid w:val="00C62C9B"/>
    <w:rsid w:val="00C631A7"/>
    <w:rsid w:val="00C63775"/>
    <w:rsid w:val="00C63B68"/>
    <w:rsid w:val="00C649E0"/>
    <w:rsid w:val="00C6566D"/>
    <w:rsid w:val="00C658A2"/>
    <w:rsid w:val="00C66581"/>
    <w:rsid w:val="00C67DDB"/>
    <w:rsid w:val="00C70D4B"/>
    <w:rsid w:val="00C71514"/>
    <w:rsid w:val="00C720BF"/>
    <w:rsid w:val="00C7217F"/>
    <w:rsid w:val="00C724D3"/>
    <w:rsid w:val="00C731A1"/>
    <w:rsid w:val="00C737F9"/>
    <w:rsid w:val="00C747CC"/>
    <w:rsid w:val="00C75F82"/>
    <w:rsid w:val="00C76A76"/>
    <w:rsid w:val="00C77326"/>
    <w:rsid w:val="00C778EE"/>
    <w:rsid w:val="00C806AC"/>
    <w:rsid w:val="00C808F2"/>
    <w:rsid w:val="00C814D8"/>
    <w:rsid w:val="00C8157A"/>
    <w:rsid w:val="00C82557"/>
    <w:rsid w:val="00C82602"/>
    <w:rsid w:val="00C84281"/>
    <w:rsid w:val="00C846C6"/>
    <w:rsid w:val="00C8518C"/>
    <w:rsid w:val="00C866A2"/>
    <w:rsid w:val="00C86721"/>
    <w:rsid w:val="00C86BDD"/>
    <w:rsid w:val="00C870EE"/>
    <w:rsid w:val="00C87164"/>
    <w:rsid w:val="00C90DD4"/>
    <w:rsid w:val="00C91125"/>
    <w:rsid w:val="00C914A3"/>
    <w:rsid w:val="00C92956"/>
    <w:rsid w:val="00C92EE0"/>
    <w:rsid w:val="00C9326D"/>
    <w:rsid w:val="00C93BDB"/>
    <w:rsid w:val="00C94F3C"/>
    <w:rsid w:val="00C95CC9"/>
    <w:rsid w:val="00C97616"/>
    <w:rsid w:val="00C97F17"/>
    <w:rsid w:val="00CA2C6A"/>
    <w:rsid w:val="00CA2DF5"/>
    <w:rsid w:val="00CA2FBE"/>
    <w:rsid w:val="00CA3F7B"/>
    <w:rsid w:val="00CA4B51"/>
    <w:rsid w:val="00CA6875"/>
    <w:rsid w:val="00CA7366"/>
    <w:rsid w:val="00CB1E4F"/>
    <w:rsid w:val="00CB345A"/>
    <w:rsid w:val="00CB744F"/>
    <w:rsid w:val="00CB7B80"/>
    <w:rsid w:val="00CC0332"/>
    <w:rsid w:val="00CC18B9"/>
    <w:rsid w:val="00CC1E35"/>
    <w:rsid w:val="00CC1F26"/>
    <w:rsid w:val="00CC2F15"/>
    <w:rsid w:val="00CC43C8"/>
    <w:rsid w:val="00CC5C21"/>
    <w:rsid w:val="00CC6BCB"/>
    <w:rsid w:val="00CC6C60"/>
    <w:rsid w:val="00CC7141"/>
    <w:rsid w:val="00CC7234"/>
    <w:rsid w:val="00CC7B27"/>
    <w:rsid w:val="00CD094B"/>
    <w:rsid w:val="00CD100C"/>
    <w:rsid w:val="00CD11CD"/>
    <w:rsid w:val="00CD156C"/>
    <w:rsid w:val="00CD20E5"/>
    <w:rsid w:val="00CD25EC"/>
    <w:rsid w:val="00CD3388"/>
    <w:rsid w:val="00CD38CB"/>
    <w:rsid w:val="00CD3AFD"/>
    <w:rsid w:val="00CD4410"/>
    <w:rsid w:val="00CD462B"/>
    <w:rsid w:val="00CD5D6E"/>
    <w:rsid w:val="00CD69A3"/>
    <w:rsid w:val="00CE04BD"/>
    <w:rsid w:val="00CE06D0"/>
    <w:rsid w:val="00CE0B5E"/>
    <w:rsid w:val="00CE1E1C"/>
    <w:rsid w:val="00CE1FC2"/>
    <w:rsid w:val="00CE2FA2"/>
    <w:rsid w:val="00CE4263"/>
    <w:rsid w:val="00CE4E83"/>
    <w:rsid w:val="00CE5B61"/>
    <w:rsid w:val="00CE6485"/>
    <w:rsid w:val="00CE6947"/>
    <w:rsid w:val="00CE71A7"/>
    <w:rsid w:val="00CE7983"/>
    <w:rsid w:val="00CF09F3"/>
    <w:rsid w:val="00CF1DB9"/>
    <w:rsid w:val="00CF2150"/>
    <w:rsid w:val="00CF2ACC"/>
    <w:rsid w:val="00CF3756"/>
    <w:rsid w:val="00CF489E"/>
    <w:rsid w:val="00CF711D"/>
    <w:rsid w:val="00CF735C"/>
    <w:rsid w:val="00D002C2"/>
    <w:rsid w:val="00D011B2"/>
    <w:rsid w:val="00D01625"/>
    <w:rsid w:val="00D01C57"/>
    <w:rsid w:val="00D022E7"/>
    <w:rsid w:val="00D02307"/>
    <w:rsid w:val="00D02F1C"/>
    <w:rsid w:val="00D03B5A"/>
    <w:rsid w:val="00D03C3A"/>
    <w:rsid w:val="00D0484F"/>
    <w:rsid w:val="00D04EBD"/>
    <w:rsid w:val="00D053E0"/>
    <w:rsid w:val="00D057D1"/>
    <w:rsid w:val="00D0603A"/>
    <w:rsid w:val="00D07237"/>
    <w:rsid w:val="00D10D45"/>
    <w:rsid w:val="00D1154F"/>
    <w:rsid w:val="00D11725"/>
    <w:rsid w:val="00D121A1"/>
    <w:rsid w:val="00D137D6"/>
    <w:rsid w:val="00D13939"/>
    <w:rsid w:val="00D14879"/>
    <w:rsid w:val="00D15599"/>
    <w:rsid w:val="00D168C8"/>
    <w:rsid w:val="00D169EC"/>
    <w:rsid w:val="00D17255"/>
    <w:rsid w:val="00D1757C"/>
    <w:rsid w:val="00D21511"/>
    <w:rsid w:val="00D22433"/>
    <w:rsid w:val="00D236D3"/>
    <w:rsid w:val="00D2379A"/>
    <w:rsid w:val="00D24127"/>
    <w:rsid w:val="00D24D8D"/>
    <w:rsid w:val="00D25131"/>
    <w:rsid w:val="00D27EC2"/>
    <w:rsid w:val="00D30077"/>
    <w:rsid w:val="00D317F5"/>
    <w:rsid w:val="00D321E2"/>
    <w:rsid w:val="00D32505"/>
    <w:rsid w:val="00D32BEA"/>
    <w:rsid w:val="00D32CFA"/>
    <w:rsid w:val="00D33AC9"/>
    <w:rsid w:val="00D34694"/>
    <w:rsid w:val="00D34DBB"/>
    <w:rsid w:val="00D36CBF"/>
    <w:rsid w:val="00D37522"/>
    <w:rsid w:val="00D37F1B"/>
    <w:rsid w:val="00D40BC4"/>
    <w:rsid w:val="00D40D84"/>
    <w:rsid w:val="00D411EC"/>
    <w:rsid w:val="00D41A11"/>
    <w:rsid w:val="00D427AD"/>
    <w:rsid w:val="00D42BAE"/>
    <w:rsid w:val="00D43EBD"/>
    <w:rsid w:val="00D4430E"/>
    <w:rsid w:val="00D4435F"/>
    <w:rsid w:val="00D4467D"/>
    <w:rsid w:val="00D453C0"/>
    <w:rsid w:val="00D46244"/>
    <w:rsid w:val="00D464FE"/>
    <w:rsid w:val="00D470CD"/>
    <w:rsid w:val="00D50FBB"/>
    <w:rsid w:val="00D51B2A"/>
    <w:rsid w:val="00D524CD"/>
    <w:rsid w:val="00D52D03"/>
    <w:rsid w:val="00D5445A"/>
    <w:rsid w:val="00D61239"/>
    <w:rsid w:val="00D61E27"/>
    <w:rsid w:val="00D61F74"/>
    <w:rsid w:val="00D629C7"/>
    <w:rsid w:val="00D62E3C"/>
    <w:rsid w:val="00D65132"/>
    <w:rsid w:val="00D657D4"/>
    <w:rsid w:val="00D65941"/>
    <w:rsid w:val="00D66595"/>
    <w:rsid w:val="00D66954"/>
    <w:rsid w:val="00D66A12"/>
    <w:rsid w:val="00D66CDB"/>
    <w:rsid w:val="00D675EF"/>
    <w:rsid w:val="00D67FF2"/>
    <w:rsid w:val="00D703AA"/>
    <w:rsid w:val="00D7068C"/>
    <w:rsid w:val="00D70693"/>
    <w:rsid w:val="00D70849"/>
    <w:rsid w:val="00D709D7"/>
    <w:rsid w:val="00D70E5B"/>
    <w:rsid w:val="00D7161A"/>
    <w:rsid w:val="00D72475"/>
    <w:rsid w:val="00D72F95"/>
    <w:rsid w:val="00D73A1F"/>
    <w:rsid w:val="00D74034"/>
    <w:rsid w:val="00D74828"/>
    <w:rsid w:val="00D7521A"/>
    <w:rsid w:val="00D75CBC"/>
    <w:rsid w:val="00D75CD9"/>
    <w:rsid w:val="00D7624B"/>
    <w:rsid w:val="00D77350"/>
    <w:rsid w:val="00D80CC6"/>
    <w:rsid w:val="00D810DE"/>
    <w:rsid w:val="00D813ED"/>
    <w:rsid w:val="00D84878"/>
    <w:rsid w:val="00D862E2"/>
    <w:rsid w:val="00D86B58"/>
    <w:rsid w:val="00D87213"/>
    <w:rsid w:val="00D874E3"/>
    <w:rsid w:val="00D876AC"/>
    <w:rsid w:val="00D900E2"/>
    <w:rsid w:val="00D913CA"/>
    <w:rsid w:val="00D91C1B"/>
    <w:rsid w:val="00D936E0"/>
    <w:rsid w:val="00D939A0"/>
    <w:rsid w:val="00D9457F"/>
    <w:rsid w:val="00D974EB"/>
    <w:rsid w:val="00DA00DF"/>
    <w:rsid w:val="00DA0D33"/>
    <w:rsid w:val="00DA2D94"/>
    <w:rsid w:val="00DA33AD"/>
    <w:rsid w:val="00DA38E7"/>
    <w:rsid w:val="00DA4B68"/>
    <w:rsid w:val="00DA513E"/>
    <w:rsid w:val="00DA5F28"/>
    <w:rsid w:val="00DA75B2"/>
    <w:rsid w:val="00DB0D18"/>
    <w:rsid w:val="00DB1971"/>
    <w:rsid w:val="00DB1B68"/>
    <w:rsid w:val="00DB3551"/>
    <w:rsid w:val="00DB4599"/>
    <w:rsid w:val="00DB4625"/>
    <w:rsid w:val="00DB463B"/>
    <w:rsid w:val="00DB54D9"/>
    <w:rsid w:val="00DB747E"/>
    <w:rsid w:val="00DB75BB"/>
    <w:rsid w:val="00DC04FB"/>
    <w:rsid w:val="00DC120C"/>
    <w:rsid w:val="00DC196F"/>
    <w:rsid w:val="00DC1E91"/>
    <w:rsid w:val="00DC26AC"/>
    <w:rsid w:val="00DC3783"/>
    <w:rsid w:val="00DC3D57"/>
    <w:rsid w:val="00DC4314"/>
    <w:rsid w:val="00DC58F7"/>
    <w:rsid w:val="00DC5C15"/>
    <w:rsid w:val="00DC5CEE"/>
    <w:rsid w:val="00DC5F7E"/>
    <w:rsid w:val="00DC6397"/>
    <w:rsid w:val="00DC63B0"/>
    <w:rsid w:val="00DC65AE"/>
    <w:rsid w:val="00DC6688"/>
    <w:rsid w:val="00DC6E25"/>
    <w:rsid w:val="00DC7B04"/>
    <w:rsid w:val="00DD0413"/>
    <w:rsid w:val="00DD1791"/>
    <w:rsid w:val="00DD26B1"/>
    <w:rsid w:val="00DD3709"/>
    <w:rsid w:val="00DD45A5"/>
    <w:rsid w:val="00DD470D"/>
    <w:rsid w:val="00DD4A3A"/>
    <w:rsid w:val="00DD5698"/>
    <w:rsid w:val="00DD5BB2"/>
    <w:rsid w:val="00DD6812"/>
    <w:rsid w:val="00DD6A3A"/>
    <w:rsid w:val="00DD6B1A"/>
    <w:rsid w:val="00DD722A"/>
    <w:rsid w:val="00DD784C"/>
    <w:rsid w:val="00DE0470"/>
    <w:rsid w:val="00DE04D2"/>
    <w:rsid w:val="00DE07CA"/>
    <w:rsid w:val="00DE143C"/>
    <w:rsid w:val="00DE15D0"/>
    <w:rsid w:val="00DE1B87"/>
    <w:rsid w:val="00DE365F"/>
    <w:rsid w:val="00DE3B05"/>
    <w:rsid w:val="00DE46E7"/>
    <w:rsid w:val="00DE4CEE"/>
    <w:rsid w:val="00DE5040"/>
    <w:rsid w:val="00DE5BAC"/>
    <w:rsid w:val="00DE67F7"/>
    <w:rsid w:val="00DE7CB4"/>
    <w:rsid w:val="00DF0C45"/>
    <w:rsid w:val="00DF2638"/>
    <w:rsid w:val="00DF4921"/>
    <w:rsid w:val="00DF5709"/>
    <w:rsid w:val="00DF67E9"/>
    <w:rsid w:val="00DF7158"/>
    <w:rsid w:val="00DF7196"/>
    <w:rsid w:val="00DF7356"/>
    <w:rsid w:val="00E0010C"/>
    <w:rsid w:val="00E01397"/>
    <w:rsid w:val="00E013F2"/>
    <w:rsid w:val="00E0310E"/>
    <w:rsid w:val="00E03773"/>
    <w:rsid w:val="00E0420B"/>
    <w:rsid w:val="00E046B9"/>
    <w:rsid w:val="00E048A6"/>
    <w:rsid w:val="00E0498F"/>
    <w:rsid w:val="00E0540A"/>
    <w:rsid w:val="00E05594"/>
    <w:rsid w:val="00E05C2B"/>
    <w:rsid w:val="00E0605D"/>
    <w:rsid w:val="00E066E2"/>
    <w:rsid w:val="00E06802"/>
    <w:rsid w:val="00E070E9"/>
    <w:rsid w:val="00E0795C"/>
    <w:rsid w:val="00E07D5E"/>
    <w:rsid w:val="00E104AC"/>
    <w:rsid w:val="00E108D6"/>
    <w:rsid w:val="00E10E26"/>
    <w:rsid w:val="00E11564"/>
    <w:rsid w:val="00E11E19"/>
    <w:rsid w:val="00E13611"/>
    <w:rsid w:val="00E13804"/>
    <w:rsid w:val="00E14101"/>
    <w:rsid w:val="00E14798"/>
    <w:rsid w:val="00E1570A"/>
    <w:rsid w:val="00E16895"/>
    <w:rsid w:val="00E215FC"/>
    <w:rsid w:val="00E21717"/>
    <w:rsid w:val="00E21961"/>
    <w:rsid w:val="00E21962"/>
    <w:rsid w:val="00E21F49"/>
    <w:rsid w:val="00E2274D"/>
    <w:rsid w:val="00E234F1"/>
    <w:rsid w:val="00E24DFF"/>
    <w:rsid w:val="00E24E40"/>
    <w:rsid w:val="00E25686"/>
    <w:rsid w:val="00E2589F"/>
    <w:rsid w:val="00E258D5"/>
    <w:rsid w:val="00E25A1F"/>
    <w:rsid w:val="00E26B71"/>
    <w:rsid w:val="00E3184B"/>
    <w:rsid w:val="00E32580"/>
    <w:rsid w:val="00E337BE"/>
    <w:rsid w:val="00E3400B"/>
    <w:rsid w:val="00E35CA1"/>
    <w:rsid w:val="00E36630"/>
    <w:rsid w:val="00E40624"/>
    <w:rsid w:val="00E40E59"/>
    <w:rsid w:val="00E40ED2"/>
    <w:rsid w:val="00E42BA9"/>
    <w:rsid w:val="00E43357"/>
    <w:rsid w:val="00E440DD"/>
    <w:rsid w:val="00E4431B"/>
    <w:rsid w:val="00E44439"/>
    <w:rsid w:val="00E44BB7"/>
    <w:rsid w:val="00E46915"/>
    <w:rsid w:val="00E46E4C"/>
    <w:rsid w:val="00E50829"/>
    <w:rsid w:val="00E50E0A"/>
    <w:rsid w:val="00E524FA"/>
    <w:rsid w:val="00E53C96"/>
    <w:rsid w:val="00E5496E"/>
    <w:rsid w:val="00E60010"/>
    <w:rsid w:val="00E61082"/>
    <w:rsid w:val="00E616F1"/>
    <w:rsid w:val="00E62240"/>
    <w:rsid w:val="00E623AB"/>
    <w:rsid w:val="00E6257D"/>
    <w:rsid w:val="00E625CB"/>
    <w:rsid w:val="00E67959"/>
    <w:rsid w:val="00E70AF9"/>
    <w:rsid w:val="00E70B94"/>
    <w:rsid w:val="00E71ED9"/>
    <w:rsid w:val="00E72320"/>
    <w:rsid w:val="00E72B3B"/>
    <w:rsid w:val="00E73609"/>
    <w:rsid w:val="00E73D07"/>
    <w:rsid w:val="00E75CF2"/>
    <w:rsid w:val="00E7619C"/>
    <w:rsid w:val="00E76D12"/>
    <w:rsid w:val="00E76F8A"/>
    <w:rsid w:val="00E77B7B"/>
    <w:rsid w:val="00E77F0D"/>
    <w:rsid w:val="00E80511"/>
    <w:rsid w:val="00E826C7"/>
    <w:rsid w:val="00E84BC7"/>
    <w:rsid w:val="00E85148"/>
    <w:rsid w:val="00E8625B"/>
    <w:rsid w:val="00E86B88"/>
    <w:rsid w:val="00E86EB0"/>
    <w:rsid w:val="00E90E32"/>
    <w:rsid w:val="00E919C4"/>
    <w:rsid w:val="00E92079"/>
    <w:rsid w:val="00E929E9"/>
    <w:rsid w:val="00E93DEA"/>
    <w:rsid w:val="00E96B07"/>
    <w:rsid w:val="00E971D7"/>
    <w:rsid w:val="00E97E9E"/>
    <w:rsid w:val="00EA07DA"/>
    <w:rsid w:val="00EA1470"/>
    <w:rsid w:val="00EA3A9F"/>
    <w:rsid w:val="00EA3F01"/>
    <w:rsid w:val="00EA4090"/>
    <w:rsid w:val="00EA72B2"/>
    <w:rsid w:val="00EB11B4"/>
    <w:rsid w:val="00EB2E2B"/>
    <w:rsid w:val="00EB38A9"/>
    <w:rsid w:val="00EB3DFD"/>
    <w:rsid w:val="00EB3E1D"/>
    <w:rsid w:val="00EB4358"/>
    <w:rsid w:val="00EB437B"/>
    <w:rsid w:val="00EB4872"/>
    <w:rsid w:val="00EB4AA2"/>
    <w:rsid w:val="00EB5E87"/>
    <w:rsid w:val="00EB63B8"/>
    <w:rsid w:val="00EB6915"/>
    <w:rsid w:val="00EB6D07"/>
    <w:rsid w:val="00EC0183"/>
    <w:rsid w:val="00EC066C"/>
    <w:rsid w:val="00EC14A9"/>
    <w:rsid w:val="00EC213C"/>
    <w:rsid w:val="00EC2C56"/>
    <w:rsid w:val="00EC2EEF"/>
    <w:rsid w:val="00EC39DF"/>
    <w:rsid w:val="00EC52DB"/>
    <w:rsid w:val="00EC6DC7"/>
    <w:rsid w:val="00ED0A46"/>
    <w:rsid w:val="00ED0C03"/>
    <w:rsid w:val="00ED2146"/>
    <w:rsid w:val="00ED3518"/>
    <w:rsid w:val="00ED3554"/>
    <w:rsid w:val="00ED3B8A"/>
    <w:rsid w:val="00ED4110"/>
    <w:rsid w:val="00ED4D99"/>
    <w:rsid w:val="00ED5BEA"/>
    <w:rsid w:val="00ED66F0"/>
    <w:rsid w:val="00ED67E7"/>
    <w:rsid w:val="00ED6869"/>
    <w:rsid w:val="00ED6C64"/>
    <w:rsid w:val="00ED77C1"/>
    <w:rsid w:val="00EE0655"/>
    <w:rsid w:val="00EE1961"/>
    <w:rsid w:val="00EE1F9F"/>
    <w:rsid w:val="00EE3EA6"/>
    <w:rsid w:val="00EE4754"/>
    <w:rsid w:val="00EE53F1"/>
    <w:rsid w:val="00EE6E38"/>
    <w:rsid w:val="00EF043F"/>
    <w:rsid w:val="00EF0BA9"/>
    <w:rsid w:val="00EF0E88"/>
    <w:rsid w:val="00EF3138"/>
    <w:rsid w:val="00EF344A"/>
    <w:rsid w:val="00EF5EA8"/>
    <w:rsid w:val="00EF65DB"/>
    <w:rsid w:val="00EF67DD"/>
    <w:rsid w:val="00EF782A"/>
    <w:rsid w:val="00EF7E8B"/>
    <w:rsid w:val="00EF7EE4"/>
    <w:rsid w:val="00F007D5"/>
    <w:rsid w:val="00F01AB7"/>
    <w:rsid w:val="00F0343E"/>
    <w:rsid w:val="00F038B4"/>
    <w:rsid w:val="00F04DA2"/>
    <w:rsid w:val="00F05175"/>
    <w:rsid w:val="00F056F7"/>
    <w:rsid w:val="00F05AE7"/>
    <w:rsid w:val="00F06E0B"/>
    <w:rsid w:val="00F07081"/>
    <w:rsid w:val="00F07A53"/>
    <w:rsid w:val="00F10A1B"/>
    <w:rsid w:val="00F10E33"/>
    <w:rsid w:val="00F1152D"/>
    <w:rsid w:val="00F1180C"/>
    <w:rsid w:val="00F11D66"/>
    <w:rsid w:val="00F123B0"/>
    <w:rsid w:val="00F12AF5"/>
    <w:rsid w:val="00F12CB6"/>
    <w:rsid w:val="00F136B6"/>
    <w:rsid w:val="00F13A1B"/>
    <w:rsid w:val="00F1437D"/>
    <w:rsid w:val="00F14CF3"/>
    <w:rsid w:val="00F14DC1"/>
    <w:rsid w:val="00F14F0D"/>
    <w:rsid w:val="00F178FF"/>
    <w:rsid w:val="00F2070A"/>
    <w:rsid w:val="00F209FC"/>
    <w:rsid w:val="00F20D3D"/>
    <w:rsid w:val="00F2182F"/>
    <w:rsid w:val="00F234D1"/>
    <w:rsid w:val="00F247F9"/>
    <w:rsid w:val="00F24807"/>
    <w:rsid w:val="00F26405"/>
    <w:rsid w:val="00F271D2"/>
    <w:rsid w:val="00F31022"/>
    <w:rsid w:val="00F31C97"/>
    <w:rsid w:val="00F320EA"/>
    <w:rsid w:val="00F33B60"/>
    <w:rsid w:val="00F33C72"/>
    <w:rsid w:val="00F35230"/>
    <w:rsid w:val="00F352B8"/>
    <w:rsid w:val="00F358BE"/>
    <w:rsid w:val="00F3627D"/>
    <w:rsid w:val="00F37893"/>
    <w:rsid w:val="00F37E22"/>
    <w:rsid w:val="00F40710"/>
    <w:rsid w:val="00F407DD"/>
    <w:rsid w:val="00F41F6F"/>
    <w:rsid w:val="00F43104"/>
    <w:rsid w:val="00F43411"/>
    <w:rsid w:val="00F4360C"/>
    <w:rsid w:val="00F43967"/>
    <w:rsid w:val="00F45A4F"/>
    <w:rsid w:val="00F46304"/>
    <w:rsid w:val="00F46AD1"/>
    <w:rsid w:val="00F46BA1"/>
    <w:rsid w:val="00F47EA4"/>
    <w:rsid w:val="00F502C9"/>
    <w:rsid w:val="00F53241"/>
    <w:rsid w:val="00F533D2"/>
    <w:rsid w:val="00F539F1"/>
    <w:rsid w:val="00F547C5"/>
    <w:rsid w:val="00F54CAC"/>
    <w:rsid w:val="00F573EA"/>
    <w:rsid w:val="00F60637"/>
    <w:rsid w:val="00F61406"/>
    <w:rsid w:val="00F617C9"/>
    <w:rsid w:val="00F6281B"/>
    <w:rsid w:val="00F628A5"/>
    <w:rsid w:val="00F62B08"/>
    <w:rsid w:val="00F63DDC"/>
    <w:rsid w:val="00F640A6"/>
    <w:rsid w:val="00F64221"/>
    <w:rsid w:val="00F64855"/>
    <w:rsid w:val="00F65088"/>
    <w:rsid w:val="00F652EB"/>
    <w:rsid w:val="00F65D4E"/>
    <w:rsid w:val="00F70357"/>
    <w:rsid w:val="00F7213F"/>
    <w:rsid w:val="00F722CA"/>
    <w:rsid w:val="00F72D38"/>
    <w:rsid w:val="00F72F7C"/>
    <w:rsid w:val="00F739FF"/>
    <w:rsid w:val="00F740B2"/>
    <w:rsid w:val="00F74D00"/>
    <w:rsid w:val="00F74E3D"/>
    <w:rsid w:val="00F75DCE"/>
    <w:rsid w:val="00F75ED7"/>
    <w:rsid w:val="00F761C3"/>
    <w:rsid w:val="00F77199"/>
    <w:rsid w:val="00F774FC"/>
    <w:rsid w:val="00F77621"/>
    <w:rsid w:val="00F80325"/>
    <w:rsid w:val="00F81097"/>
    <w:rsid w:val="00F82483"/>
    <w:rsid w:val="00F82A99"/>
    <w:rsid w:val="00F83A29"/>
    <w:rsid w:val="00F85208"/>
    <w:rsid w:val="00F86130"/>
    <w:rsid w:val="00F86B9A"/>
    <w:rsid w:val="00F86EB7"/>
    <w:rsid w:val="00F87F2F"/>
    <w:rsid w:val="00F91A05"/>
    <w:rsid w:val="00F920BE"/>
    <w:rsid w:val="00F933A3"/>
    <w:rsid w:val="00F9512F"/>
    <w:rsid w:val="00F954A0"/>
    <w:rsid w:val="00F95BF6"/>
    <w:rsid w:val="00F9716C"/>
    <w:rsid w:val="00FA003B"/>
    <w:rsid w:val="00FA031A"/>
    <w:rsid w:val="00FA1352"/>
    <w:rsid w:val="00FA140B"/>
    <w:rsid w:val="00FA1915"/>
    <w:rsid w:val="00FA1C5A"/>
    <w:rsid w:val="00FA2064"/>
    <w:rsid w:val="00FA3130"/>
    <w:rsid w:val="00FA31AF"/>
    <w:rsid w:val="00FA3967"/>
    <w:rsid w:val="00FA4016"/>
    <w:rsid w:val="00FA46F9"/>
    <w:rsid w:val="00FA4C2D"/>
    <w:rsid w:val="00FA52EA"/>
    <w:rsid w:val="00FA5EB0"/>
    <w:rsid w:val="00FA619F"/>
    <w:rsid w:val="00FA709E"/>
    <w:rsid w:val="00FB005D"/>
    <w:rsid w:val="00FB0103"/>
    <w:rsid w:val="00FB080D"/>
    <w:rsid w:val="00FB12C4"/>
    <w:rsid w:val="00FB1A92"/>
    <w:rsid w:val="00FB1FF6"/>
    <w:rsid w:val="00FB23FE"/>
    <w:rsid w:val="00FB3A22"/>
    <w:rsid w:val="00FB3F41"/>
    <w:rsid w:val="00FB46D0"/>
    <w:rsid w:val="00FB5176"/>
    <w:rsid w:val="00FB60B5"/>
    <w:rsid w:val="00FB6589"/>
    <w:rsid w:val="00FC0424"/>
    <w:rsid w:val="00FC0769"/>
    <w:rsid w:val="00FC1ACF"/>
    <w:rsid w:val="00FC2D19"/>
    <w:rsid w:val="00FC2EDB"/>
    <w:rsid w:val="00FC3847"/>
    <w:rsid w:val="00FC3A6C"/>
    <w:rsid w:val="00FC3B6E"/>
    <w:rsid w:val="00FC436F"/>
    <w:rsid w:val="00FC4F89"/>
    <w:rsid w:val="00FC6081"/>
    <w:rsid w:val="00FC695C"/>
    <w:rsid w:val="00FC6E65"/>
    <w:rsid w:val="00FC711D"/>
    <w:rsid w:val="00FC7267"/>
    <w:rsid w:val="00FC73BC"/>
    <w:rsid w:val="00FC7ACB"/>
    <w:rsid w:val="00FD04C1"/>
    <w:rsid w:val="00FD0812"/>
    <w:rsid w:val="00FD0AD5"/>
    <w:rsid w:val="00FD0C7D"/>
    <w:rsid w:val="00FD1B61"/>
    <w:rsid w:val="00FD2FB3"/>
    <w:rsid w:val="00FD4252"/>
    <w:rsid w:val="00FD4B17"/>
    <w:rsid w:val="00FD5311"/>
    <w:rsid w:val="00FD538F"/>
    <w:rsid w:val="00FD6B32"/>
    <w:rsid w:val="00FE023F"/>
    <w:rsid w:val="00FE1BF2"/>
    <w:rsid w:val="00FE1F21"/>
    <w:rsid w:val="00FE201F"/>
    <w:rsid w:val="00FE27D5"/>
    <w:rsid w:val="00FE2F52"/>
    <w:rsid w:val="00FE40EF"/>
    <w:rsid w:val="00FE44C5"/>
    <w:rsid w:val="00FE4EE7"/>
    <w:rsid w:val="00FE587E"/>
    <w:rsid w:val="00FE69A5"/>
    <w:rsid w:val="00FE6B67"/>
    <w:rsid w:val="00FF1AB9"/>
    <w:rsid w:val="00FF2515"/>
    <w:rsid w:val="00FF3A02"/>
    <w:rsid w:val="00FF5E6A"/>
    <w:rsid w:val="00FF6293"/>
    <w:rsid w:val="00FF69C8"/>
    <w:rsid w:val="00FF7683"/>
    <w:rsid w:val="00FF79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1CF5F"/>
  <w15:chartTrackingRefBased/>
  <w15:docId w15:val="{C0D77262-72F0-4E82-AEA1-F8DF8A7E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290"/>
    <w:rPr>
      <w:rFonts w:ascii="Times New Roman" w:eastAsia="Times New Roman" w:hAnsi="Times New Roman"/>
      <w:sz w:val="24"/>
      <w:szCs w:val="24"/>
    </w:rPr>
  </w:style>
  <w:style w:type="paragraph" w:styleId="Ttulo1">
    <w:name w:val="heading 1"/>
    <w:basedOn w:val="Normal"/>
    <w:next w:val="Normal"/>
    <w:link w:val="Ttulo1Char"/>
    <w:qFormat/>
    <w:rsid w:val="00FA619F"/>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har"/>
    <w:uiPriority w:val="9"/>
    <w:unhideWhenUsed/>
    <w:qFormat/>
    <w:rsid w:val="00A45A3B"/>
    <w:pPr>
      <w:keepNext/>
      <w:spacing w:before="240" w:after="60"/>
      <w:outlineLvl w:val="1"/>
    </w:pPr>
    <w:rPr>
      <w:rFonts w:ascii="Calibri Light" w:hAnsi="Calibri Light"/>
      <w:b/>
      <w:bCs/>
      <w:i/>
      <w:iCs/>
      <w:sz w:val="28"/>
      <w:szCs w:val="28"/>
      <w:lang w:val="x-none" w:eastAsia="x-none"/>
    </w:rPr>
  </w:style>
  <w:style w:type="paragraph" w:styleId="Ttulo3">
    <w:name w:val="heading 3"/>
    <w:basedOn w:val="Normal"/>
    <w:next w:val="Normal"/>
    <w:link w:val="Ttulo3Char"/>
    <w:unhideWhenUsed/>
    <w:qFormat/>
    <w:rsid w:val="00FA619F"/>
    <w:pPr>
      <w:keepNext/>
      <w:spacing w:before="240" w:after="60"/>
      <w:outlineLvl w:val="2"/>
    </w:pPr>
    <w:rPr>
      <w:rFonts w:ascii="Arial" w:hAnsi="Arial"/>
      <w:b/>
      <w:bCs/>
      <w:sz w:val="26"/>
      <w:szCs w:val="26"/>
      <w:lang w:val="x-none"/>
    </w:rPr>
  </w:style>
  <w:style w:type="paragraph" w:styleId="Ttulo4">
    <w:name w:val="heading 4"/>
    <w:basedOn w:val="Normal"/>
    <w:next w:val="Normal"/>
    <w:link w:val="Ttulo4Char"/>
    <w:unhideWhenUsed/>
    <w:qFormat/>
    <w:rsid w:val="00FA619F"/>
    <w:pPr>
      <w:keepNext/>
      <w:jc w:val="both"/>
      <w:outlineLvl w:val="3"/>
    </w:pPr>
    <w:rPr>
      <w:rFonts w:ascii="Roman 10cpi" w:hAnsi="Roman 10cpi"/>
      <w:b/>
      <w:szCs w:val="20"/>
      <w:lang w:val="x-none"/>
    </w:rPr>
  </w:style>
  <w:style w:type="paragraph" w:styleId="Ttulo5">
    <w:name w:val="heading 5"/>
    <w:basedOn w:val="Normal"/>
    <w:next w:val="Normal"/>
    <w:link w:val="Ttulo5Char"/>
    <w:uiPriority w:val="9"/>
    <w:semiHidden/>
    <w:unhideWhenUsed/>
    <w:qFormat/>
    <w:rsid w:val="0049773E"/>
    <w:pPr>
      <w:spacing w:before="240" w:after="60"/>
      <w:outlineLvl w:val="4"/>
    </w:pPr>
    <w:rPr>
      <w:rFonts w:ascii="Calibri" w:hAnsi="Calibri"/>
      <w:b/>
      <w:bCs/>
      <w:i/>
      <w:iCs/>
      <w:sz w:val="26"/>
      <w:szCs w:val="26"/>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A619F"/>
    <w:rPr>
      <w:rFonts w:ascii="Arial" w:eastAsia="Times New Roman" w:hAnsi="Arial" w:cs="Arial"/>
      <w:b/>
      <w:bCs/>
      <w:kern w:val="32"/>
      <w:sz w:val="32"/>
      <w:szCs w:val="32"/>
      <w:lang w:eastAsia="pt-BR"/>
    </w:rPr>
  </w:style>
  <w:style w:type="character" w:customStyle="1" w:styleId="Ttulo2Char">
    <w:name w:val="Título 2 Char"/>
    <w:link w:val="Ttulo2"/>
    <w:uiPriority w:val="9"/>
    <w:rsid w:val="00A45A3B"/>
    <w:rPr>
      <w:rFonts w:ascii="Calibri Light" w:eastAsia="Times New Roman" w:hAnsi="Calibri Light" w:cs="Times New Roman"/>
      <w:b/>
      <w:bCs/>
      <w:i/>
      <w:iCs/>
      <w:sz w:val="28"/>
      <w:szCs w:val="28"/>
    </w:rPr>
  </w:style>
  <w:style w:type="character" w:customStyle="1" w:styleId="Ttulo3Char">
    <w:name w:val="Título 3 Char"/>
    <w:link w:val="Ttulo3"/>
    <w:rsid w:val="00FA619F"/>
    <w:rPr>
      <w:rFonts w:ascii="Arial" w:eastAsia="Times New Roman" w:hAnsi="Arial" w:cs="Arial"/>
      <w:b/>
      <w:bCs/>
      <w:sz w:val="26"/>
      <w:szCs w:val="26"/>
      <w:lang w:eastAsia="pt-BR"/>
    </w:rPr>
  </w:style>
  <w:style w:type="character" w:customStyle="1" w:styleId="Ttulo4Char">
    <w:name w:val="Título 4 Char"/>
    <w:link w:val="Ttulo4"/>
    <w:rsid w:val="00FA619F"/>
    <w:rPr>
      <w:rFonts w:ascii="Roman 10cpi" w:eastAsia="Times New Roman" w:hAnsi="Roman 10cpi" w:cs="Times New Roman"/>
      <w:b/>
      <w:sz w:val="24"/>
      <w:szCs w:val="20"/>
      <w:lang w:eastAsia="pt-BR"/>
    </w:rPr>
  </w:style>
  <w:style w:type="character" w:customStyle="1" w:styleId="Ttulo5Char">
    <w:name w:val="Título 5 Char"/>
    <w:link w:val="Ttulo5"/>
    <w:uiPriority w:val="9"/>
    <w:semiHidden/>
    <w:rsid w:val="0049773E"/>
    <w:rPr>
      <w:rFonts w:ascii="Calibri" w:eastAsia="Times New Roman" w:hAnsi="Calibri" w:cs="Times New Roman"/>
      <w:b/>
      <w:bCs/>
      <w:i/>
      <w:iCs/>
      <w:sz w:val="26"/>
      <w:szCs w:val="26"/>
    </w:rPr>
  </w:style>
  <w:style w:type="paragraph" w:styleId="Cabealho">
    <w:name w:val="header"/>
    <w:basedOn w:val="Normal"/>
    <w:link w:val="CabealhoChar"/>
    <w:uiPriority w:val="99"/>
    <w:unhideWhenUsed/>
    <w:rsid w:val="00F178FF"/>
    <w:pPr>
      <w:tabs>
        <w:tab w:val="center" w:pos="4252"/>
        <w:tab w:val="right" w:pos="8504"/>
      </w:tabs>
    </w:pPr>
  </w:style>
  <w:style w:type="character" w:customStyle="1" w:styleId="CabealhoChar">
    <w:name w:val="Cabeçalho Char"/>
    <w:basedOn w:val="Fontepargpadro"/>
    <w:link w:val="Cabealho"/>
    <w:uiPriority w:val="99"/>
    <w:rsid w:val="00F178FF"/>
  </w:style>
  <w:style w:type="paragraph" w:styleId="Rodap">
    <w:name w:val="footer"/>
    <w:basedOn w:val="Normal"/>
    <w:link w:val="RodapChar"/>
    <w:uiPriority w:val="99"/>
    <w:unhideWhenUsed/>
    <w:rsid w:val="00F178FF"/>
    <w:pPr>
      <w:tabs>
        <w:tab w:val="center" w:pos="4252"/>
        <w:tab w:val="right" w:pos="8504"/>
      </w:tabs>
    </w:pPr>
  </w:style>
  <w:style w:type="character" w:customStyle="1" w:styleId="RodapChar">
    <w:name w:val="Rodapé Char"/>
    <w:basedOn w:val="Fontepargpadro"/>
    <w:link w:val="Rodap"/>
    <w:uiPriority w:val="99"/>
    <w:rsid w:val="00F178FF"/>
  </w:style>
  <w:style w:type="paragraph" w:styleId="Textodebalo">
    <w:name w:val="Balloon Text"/>
    <w:basedOn w:val="Normal"/>
    <w:link w:val="TextodebaloChar"/>
    <w:uiPriority w:val="99"/>
    <w:semiHidden/>
    <w:unhideWhenUsed/>
    <w:rsid w:val="00F178FF"/>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F178FF"/>
    <w:rPr>
      <w:rFonts w:ascii="Tahoma" w:hAnsi="Tahoma" w:cs="Tahoma"/>
      <w:sz w:val="16"/>
      <w:szCs w:val="16"/>
    </w:rPr>
  </w:style>
  <w:style w:type="paragraph" w:styleId="NormalWeb">
    <w:name w:val="Normal (Web)"/>
    <w:aliases w:val="Normal (Web) Char,Normal (Web) Char Char Char,Normal (Web) Char Char"/>
    <w:basedOn w:val="Normal"/>
    <w:uiPriority w:val="99"/>
    <w:unhideWhenUsed/>
    <w:qFormat/>
    <w:rsid w:val="00FA619F"/>
    <w:pPr>
      <w:spacing w:before="100" w:beforeAutospacing="1" w:after="100" w:afterAutospacing="1"/>
    </w:pPr>
    <w:rPr>
      <w:rFonts w:ascii="Arial Unicode MS" w:eastAsia="Arial Unicode MS" w:hAnsi="Arial Unicode MS" w:cs="Arial Unicode MS"/>
    </w:rPr>
  </w:style>
  <w:style w:type="paragraph" w:styleId="Corpodetexto2">
    <w:name w:val="Body Text 2"/>
    <w:basedOn w:val="Normal"/>
    <w:link w:val="Corpodetexto2Char"/>
    <w:unhideWhenUsed/>
    <w:rsid w:val="00FA619F"/>
    <w:pPr>
      <w:jc w:val="both"/>
    </w:pPr>
    <w:rPr>
      <w:rFonts w:ascii="Roman 10cpi" w:hAnsi="Roman 10cpi"/>
      <w:b/>
      <w:szCs w:val="20"/>
      <w:u w:val="single"/>
      <w:lang w:val="x-none"/>
    </w:rPr>
  </w:style>
  <w:style w:type="character" w:customStyle="1" w:styleId="Corpodetexto2Char">
    <w:name w:val="Corpo de texto 2 Char"/>
    <w:link w:val="Corpodetexto2"/>
    <w:rsid w:val="00FA619F"/>
    <w:rPr>
      <w:rFonts w:ascii="Roman 10cpi" w:eastAsia="Times New Roman" w:hAnsi="Roman 10cpi" w:cs="Times New Roman"/>
      <w:b/>
      <w:sz w:val="24"/>
      <w:szCs w:val="20"/>
      <w:u w:val="single"/>
      <w:lang w:eastAsia="pt-BR"/>
    </w:rPr>
  </w:style>
  <w:style w:type="paragraph" w:styleId="Corpodetexto3">
    <w:name w:val="Body Text 3"/>
    <w:basedOn w:val="Normal"/>
    <w:link w:val="Corpodetexto3Char"/>
    <w:unhideWhenUsed/>
    <w:rsid w:val="00FA619F"/>
    <w:pPr>
      <w:jc w:val="both"/>
    </w:pPr>
    <w:rPr>
      <w:rFonts w:ascii="Roman 10cpi" w:hAnsi="Roman 10cpi"/>
      <w:b/>
      <w:szCs w:val="20"/>
      <w:lang w:val="x-none"/>
    </w:rPr>
  </w:style>
  <w:style w:type="character" w:customStyle="1" w:styleId="Corpodetexto3Char">
    <w:name w:val="Corpo de texto 3 Char"/>
    <w:link w:val="Corpodetexto3"/>
    <w:semiHidden/>
    <w:rsid w:val="00FA619F"/>
    <w:rPr>
      <w:rFonts w:ascii="Roman 10cpi" w:eastAsia="Times New Roman" w:hAnsi="Roman 10cpi" w:cs="Times New Roman"/>
      <w:b/>
      <w:sz w:val="24"/>
      <w:szCs w:val="20"/>
      <w:lang w:eastAsia="pt-BR"/>
    </w:rPr>
  </w:style>
  <w:style w:type="paragraph" w:styleId="Recuodecorpodetexto3">
    <w:name w:val="Body Text Indent 3"/>
    <w:basedOn w:val="Normal"/>
    <w:link w:val="Recuodecorpodetexto3Char"/>
    <w:unhideWhenUsed/>
    <w:rsid w:val="00FA619F"/>
    <w:pPr>
      <w:spacing w:after="120"/>
      <w:ind w:left="283"/>
    </w:pPr>
    <w:rPr>
      <w:sz w:val="16"/>
      <w:szCs w:val="16"/>
      <w:lang w:val="x-none"/>
    </w:rPr>
  </w:style>
  <w:style w:type="character" w:customStyle="1" w:styleId="Recuodecorpodetexto3Char">
    <w:name w:val="Recuo de corpo de texto 3 Char"/>
    <w:link w:val="Recuodecorpodetexto3"/>
    <w:rsid w:val="00FA619F"/>
    <w:rPr>
      <w:rFonts w:ascii="Times New Roman" w:eastAsia="Times New Roman" w:hAnsi="Times New Roman" w:cs="Times New Roman"/>
      <w:sz w:val="16"/>
      <w:szCs w:val="16"/>
      <w:lang w:eastAsia="pt-BR"/>
    </w:rPr>
  </w:style>
  <w:style w:type="character" w:styleId="Forte">
    <w:name w:val="Strong"/>
    <w:qFormat/>
    <w:rsid w:val="00FA619F"/>
    <w:rPr>
      <w:b/>
      <w:bCs/>
    </w:rPr>
  </w:style>
  <w:style w:type="paragraph" w:styleId="Ttulo">
    <w:name w:val="Title"/>
    <w:basedOn w:val="Normal"/>
    <w:link w:val="TtuloChar"/>
    <w:qFormat/>
    <w:rsid w:val="00A45A3B"/>
    <w:pPr>
      <w:jc w:val="center"/>
    </w:pPr>
    <w:rPr>
      <w:b/>
      <w:sz w:val="20"/>
      <w:szCs w:val="20"/>
      <w:lang w:val="x-none" w:eastAsia="x-none"/>
    </w:rPr>
  </w:style>
  <w:style w:type="character" w:customStyle="1" w:styleId="TtuloChar">
    <w:name w:val="Título Char"/>
    <w:link w:val="Ttulo"/>
    <w:rsid w:val="00A45A3B"/>
    <w:rPr>
      <w:rFonts w:ascii="Times New Roman" w:eastAsia="Times New Roman" w:hAnsi="Times New Roman"/>
      <w:b/>
    </w:rPr>
  </w:style>
  <w:style w:type="paragraph" w:styleId="Recuodecorpodetexto">
    <w:name w:val="Body Text Indent"/>
    <w:basedOn w:val="Normal"/>
    <w:link w:val="RecuodecorpodetextoChar"/>
    <w:unhideWhenUsed/>
    <w:rsid w:val="00A45A3B"/>
    <w:pPr>
      <w:spacing w:after="120"/>
      <w:ind w:left="283"/>
    </w:pPr>
    <w:rPr>
      <w:lang w:val="x-none" w:eastAsia="x-none"/>
    </w:rPr>
  </w:style>
  <w:style w:type="character" w:customStyle="1" w:styleId="RecuodecorpodetextoChar">
    <w:name w:val="Recuo de corpo de texto Char"/>
    <w:link w:val="Recuodecorpodetexto"/>
    <w:rsid w:val="00A45A3B"/>
    <w:rPr>
      <w:rFonts w:ascii="Times New Roman" w:eastAsia="Times New Roman" w:hAnsi="Times New Roman"/>
      <w:sz w:val="24"/>
      <w:szCs w:val="24"/>
    </w:rPr>
  </w:style>
  <w:style w:type="paragraph" w:customStyle="1" w:styleId="Normal0">
    <w:name w:val="[Normal]"/>
    <w:rsid w:val="00A45A3B"/>
    <w:pPr>
      <w:suppressAutoHyphens/>
    </w:pPr>
    <w:rPr>
      <w:rFonts w:ascii="Arial" w:eastAsia="Arial" w:hAnsi="Arial"/>
      <w:sz w:val="24"/>
      <w:lang w:val="en-US" w:eastAsia="ar-SA"/>
    </w:rPr>
  </w:style>
  <w:style w:type="paragraph" w:styleId="Corpodetexto">
    <w:name w:val="Body Text"/>
    <w:basedOn w:val="Normal"/>
    <w:link w:val="CorpodetextoChar"/>
    <w:uiPriority w:val="99"/>
    <w:semiHidden/>
    <w:unhideWhenUsed/>
    <w:rsid w:val="004D5588"/>
    <w:pPr>
      <w:spacing w:after="120"/>
    </w:pPr>
    <w:rPr>
      <w:lang w:val="x-none" w:eastAsia="x-none"/>
    </w:rPr>
  </w:style>
  <w:style w:type="character" w:customStyle="1" w:styleId="CorpodetextoChar">
    <w:name w:val="Corpo de texto Char"/>
    <w:link w:val="Corpodetexto"/>
    <w:uiPriority w:val="99"/>
    <w:semiHidden/>
    <w:rsid w:val="004D5588"/>
    <w:rPr>
      <w:rFonts w:ascii="Times New Roman" w:eastAsia="Times New Roman" w:hAnsi="Times New Roman"/>
      <w:sz w:val="24"/>
      <w:szCs w:val="24"/>
      <w:lang w:val="x-none" w:eastAsia="x-none"/>
    </w:rPr>
  </w:style>
  <w:style w:type="paragraph" w:customStyle="1" w:styleId="Default">
    <w:name w:val="Default"/>
    <w:qFormat/>
    <w:rsid w:val="00AB1EAE"/>
    <w:pPr>
      <w:autoSpaceDE w:val="0"/>
      <w:autoSpaceDN w:val="0"/>
      <w:adjustRightInd w:val="0"/>
    </w:pPr>
    <w:rPr>
      <w:rFonts w:ascii="Arial" w:hAnsi="Arial" w:cs="Arial"/>
      <w:color w:val="000000"/>
      <w:sz w:val="24"/>
      <w:szCs w:val="24"/>
    </w:rPr>
  </w:style>
  <w:style w:type="paragraph" w:styleId="Recuodecorpodetexto2">
    <w:name w:val="Body Text Indent 2"/>
    <w:basedOn w:val="Normal"/>
    <w:link w:val="Recuodecorpodetexto2Char"/>
    <w:uiPriority w:val="99"/>
    <w:unhideWhenUsed/>
    <w:rsid w:val="006F0CA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6F0CA3"/>
    <w:rPr>
      <w:rFonts w:ascii="Times New Roman" w:eastAsia="Times New Roman" w:hAnsi="Times New Roman"/>
      <w:sz w:val="24"/>
      <w:szCs w:val="24"/>
    </w:rPr>
  </w:style>
  <w:style w:type="character" w:styleId="Hyperlink">
    <w:name w:val="Hyperlink"/>
    <w:uiPriority w:val="99"/>
    <w:rsid w:val="006F0CA3"/>
    <w:rPr>
      <w:color w:val="0000FF"/>
      <w:u w:val="single"/>
    </w:rPr>
  </w:style>
  <w:style w:type="paragraph" w:customStyle="1" w:styleId="Normal1">
    <w:name w:val="Normal1"/>
    <w:rsid w:val="0073612D"/>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Normal10">
    <w:name w:val="Normal1"/>
    <w:rsid w:val="003A7981"/>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ecxmsonormal">
    <w:name w:val="ecxmsonormal"/>
    <w:basedOn w:val="Normal"/>
    <w:uiPriority w:val="99"/>
    <w:qFormat/>
    <w:rsid w:val="003A7981"/>
    <w:pPr>
      <w:spacing w:before="100" w:beforeAutospacing="1" w:after="100" w:afterAutospacing="1"/>
    </w:pPr>
    <w:rPr>
      <w:rFonts w:eastAsia="Calibri"/>
    </w:rPr>
  </w:style>
  <w:style w:type="paragraph" w:styleId="Reviso">
    <w:name w:val="Revision"/>
    <w:hidden/>
    <w:uiPriority w:val="99"/>
    <w:semiHidden/>
    <w:rsid w:val="004F2823"/>
    <w:rPr>
      <w:rFonts w:ascii="Times New Roman" w:eastAsia="Times New Roman" w:hAnsi="Times New Roman"/>
      <w:sz w:val="24"/>
      <w:szCs w:val="24"/>
    </w:rPr>
  </w:style>
  <w:style w:type="paragraph" w:styleId="PargrafodaLista">
    <w:name w:val="List Paragraph"/>
    <w:basedOn w:val="Normal"/>
    <w:uiPriority w:val="34"/>
    <w:qFormat/>
    <w:rsid w:val="000347A4"/>
    <w:pPr>
      <w:ind w:left="720"/>
      <w:contextualSpacing/>
    </w:pPr>
  </w:style>
  <w:style w:type="paragraph" w:styleId="TextosemFormatao">
    <w:name w:val="Plain Text"/>
    <w:basedOn w:val="Normal"/>
    <w:link w:val="TextosemFormataoChar"/>
    <w:rsid w:val="00F209FC"/>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F209FC"/>
    <w:rPr>
      <w:rFonts w:ascii="Courier New" w:eastAsia="Times New Roman" w:hAnsi="Courier New"/>
      <w:lang w:val="x-none" w:eastAsia="x-none"/>
    </w:rPr>
  </w:style>
  <w:style w:type="table" w:styleId="Tabelacomgrade">
    <w:name w:val="Table Grid"/>
    <w:basedOn w:val="Tabelanormal"/>
    <w:uiPriority w:val="59"/>
    <w:rsid w:val="00146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basedOn w:val="Normal"/>
    <w:uiPriority w:val="1"/>
    <w:qFormat/>
    <w:rsid w:val="00261B1F"/>
    <w:rPr>
      <w:rFonts w:ascii="Calibri" w:eastAsiaTheme="minorHAnsi" w:hAnsi="Calibri" w:cs="Calibri"/>
      <w:sz w:val="22"/>
      <w:szCs w:val="22"/>
      <w:lang w:eastAsia="en-US"/>
    </w:rPr>
  </w:style>
  <w:style w:type="paragraph" w:customStyle="1" w:styleId="Textbody">
    <w:name w:val="Text body"/>
    <w:basedOn w:val="Normal"/>
    <w:qFormat/>
    <w:rsid w:val="00A2280D"/>
    <w:pPr>
      <w:suppressAutoHyphens/>
      <w:spacing w:after="140" w:line="276" w:lineRule="auto"/>
    </w:pPr>
    <w:rPr>
      <w:rFonts w:ascii="Liberation Serif" w:eastAsia="SimSun" w:hAnsi="Liberation Serif" w:cs="Mangal"/>
      <w:kern w:val="2"/>
      <w:lang w:eastAsia="zh-CN" w:bidi="hi-IN"/>
    </w:rPr>
  </w:style>
  <w:style w:type="paragraph" w:styleId="Textodenotaderodap">
    <w:name w:val="footnote text"/>
    <w:basedOn w:val="Normal"/>
    <w:link w:val="TextodenotaderodapChar"/>
    <w:uiPriority w:val="99"/>
    <w:semiHidden/>
    <w:unhideWhenUsed/>
    <w:rsid w:val="00BE380D"/>
    <w:rPr>
      <w:sz w:val="20"/>
      <w:szCs w:val="20"/>
    </w:rPr>
  </w:style>
  <w:style w:type="character" w:customStyle="1" w:styleId="TextodenotaderodapChar">
    <w:name w:val="Texto de nota de rodapé Char"/>
    <w:basedOn w:val="Fontepargpadro"/>
    <w:link w:val="Textodenotaderodap"/>
    <w:uiPriority w:val="99"/>
    <w:semiHidden/>
    <w:rsid w:val="00BE380D"/>
    <w:rPr>
      <w:rFonts w:ascii="Times New Roman" w:eastAsia="Times New Roman" w:hAnsi="Times New Roman"/>
    </w:rPr>
  </w:style>
  <w:style w:type="character" w:styleId="Refdenotaderodap">
    <w:name w:val="footnote reference"/>
    <w:basedOn w:val="Fontepargpadro"/>
    <w:uiPriority w:val="99"/>
    <w:semiHidden/>
    <w:unhideWhenUsed/>
    <w:rsid w:val="00BE380D"/>
    <w:rPr>
      <w:vertAlign w:val="superscript"/>
    </w:rPr>
  </w:style>
  <w:style w:type="paragraph" w:customStyle="1" w:styleId="EDITAL">
    <w:name w:val="EDITAL"/>
    <w:basedOn w:val="Normal"/>
    <w:qFormat/>
    <w:rsid w:val="00EB5E87"/>
    <w:pPr>
      <w:ind w:right="13"/>
      <w:jc w:val="both"/>
    </w:pPr>
    <w:rPr>
      <w:rFonts w:ascii="Bookman Old Style" w:hAnsi="Bookman Old Style"/>
      <w:sz w:val="22"/>
      <w:szCs w:val="22"/>
    </w:rPr>
  </w:style>
  <w:style w:type="character" w:customStyle="1" w:styleId="pspdfkit-6fq5ysqkmc2gc1fek9b659qfh8">
    <w:name w:val="pspdfkit-6fq5ysqkmc2gc1fek9b659qfh8"/>
    <w:basedOn w:val="Fontepargpadro"/>
    <w:qFormat/>
    <w:rsid w:val="00EB5E87"/>
  </w:style>
  <w:style w:type="table" w:customStyle="1" w:styleId="Tabelacomgrade2">
    <w:name w:val="Tabela com grade2"/>
    <w:basedOn w:val="Tabelanormal"/>
    <w:next w:val="Tabelacomgrade"/>
    <w:rsid w:val="00BB2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725B8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36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396">
      <w:bodyDiv w:val="1"/>
      <w:marLeft w:val="0"/>
      <w:marRight w:val="0"/>
      <w:marTop w:val="0"/>
      <w:marBottom w:val="0"/>
      <w:divBdr>
        <w:top w:val="none" w:sz="0" w:space="0" w:color="auto"/>
        <w:left w:val="none" w:sz="0" w:space="0" w:color="auto"/>
        <w:bottom w:val="none" w:sz="0" w:space="0" w:color="auto"/>
        <w:right w:val="none" w:sz="0" w:space="0" w:color="auto"/>
      </w:divBdr>
    </w:div>
    <w:div w:id="16011764">
      <w:bodyDiv w:val="1"/>
      <w:marLeft w:val="0"/>
      <w:marRight w:val="0"/>
      <w:marTop w:val="0"/>
      <w:marBottom w:val="0"/>
      <w:divBdr>
        <w:top w:val="none" w:sz="0" w:space="0" w:color="auto"/>
        <w:left w:val="none" w:sz="0" w:space="0" w:color="auto"/>
        <w:bottom w:val="none" w:sz="0" w:space="0" w:color="auto"/>
        <w:right w:val="none" w:sz="0" w:space="0" w:color="auto"/>
      </w:divBdr>
    </w:div>
    <w:div w:id="20055099">
      <w:bodyDiv w:val="1"/>
      <w:marLeft w:val="0"/>
      <w:marRight w:val="0"/>
      <w:marTop w:val="0"/>
      <w:marBottom w:val="0"/>
      <w:divBdr>
        <w:top w:val="none" w:sz="0" w:space="0" w:color="auto"/>
        <w:left w:val="none" w:sz="0" w:space="0" w:color="auto"/>
        <w:bottom w:val="none" w:sz="0" w:space="0" w:color="auto"/>
        <w:right w:val="none" w:sz="0" w:space="0" w:color="auto"/>
      </w:divBdr>
    </w:div>
    <w:div w:id="24841205">
      <w:bodyDiv w:val="1"/>
      <w:marLeft w:val="0"/>
      <w:marRight w:val="0"/>
      <w:marTop w:val="0"/>
      <w:marBottom w:val="0"/>
      <w:divBdr>
        <w:top w:val="none" w:sz="0" w:space="0" w:color="auto"/>
        <w:left w:val="none" w:sz="0" w:space="0" w:color="auto"/>
        <w:bottom w:val="none" w:sz="0" w:space="0" w:color="auto"/>
        <w:right w:val="none" w:sz="0" w:space="0" w:color="auto"/>
      </w:divBdr>
    </w:div>
    <w:div w:id="25377001">
      <w:bodyDiv w:val="1"/>
      <w:marLeft w:val="0"/>
      <w:marRight w:val="0"/>
      <w:marTop w:val="0"/>
      <w:marBottom w:val="0"/>
      <w:divBdr>
        <w:top w:val="none" w:sz="0" w:space="0" w:color="auto"/>
        <w:left w:val="none" w:sz="0" w:space="0" w:color="auto"/>
        <w:bottom w:val="none" w:sz="0" w:space="0" w:color="auto"/>
        <w:right w:val="none" w:sz="0" w:space="0" w:color="auto"/>
      </w:divBdr>
    </w:div>
    <w:div w:id="32314385">
      <w:bodyDiv w:val="1"/>
      <w:marLeft w:val="0"/>
      <w:marRight w:val="0"/>
      <w:marTop w:val="0"/>
      <w:marBottom w:val="0"/>
      <w:divBdr>
        <w:top w:val="none" w:sz="0" w:space="0" w:color="auto"/>
        <w:left w:val="none" w:sz="0" w:space="0" w:color="auto"/>
        <w:bottom w:val="none" w:sz="0" w:space="0" w:color="auto"/>
        <w:right w:val="none" w:sz="0" w:space="0" w:color="auto"/>
      </w:divBdr>
    </w:div>
    <w:div w:id="57751773">
      <w:bodyDiv w:val="1"/>
      <w:marLeft w:val="0"/>
      <w:marRight w:val="0"/>
      <w:marTop w:val="0"/>
      <w:marBottom w:val="0"/>
      <w:divBdr>
        <w:top w:val="none" w:sz="0" w:space="0" w:color="auto"/>
        <w:left w:val="none" w:sz="0" w:space="0" w:color="auto"/>
        <w:bottom w:val="none" w:sz="0" w:space="0" w:color="auto"/>
        <w:right w:val="none" w:sz="0" w:space="0" w:color="auto"/>
      </w:divBdr>
    </w:div>
    <w:div w:id="58484615">
      <w:bodyDiv w:val="1"/>
      <w:marLeft w:val="0"/>
      <w:marRight w:val="0"/>
      <w:marTop w:val="0"/>
      <w:marBottom w:val="0"/>
      <w:divBdr>
        <w:top w:val="none" w:sz="0" w:space="0" w:color="auto"/>
        <w:left w:val="none" w:sz="0" w:space="0" w:color="auto"/>
        <w:bottom w:val="none" w:sz="0" w:space="0" w:color="auto"/>
        <w:right w:val="none" w:sz="0" w:space="0" w:color="auto"/>
      </w:divBdr>
    </w:div>
    <w:div w:id="68892010">
      <w:bodyDiv w:val="1"/>
      <w:marLeft w:val="0"/>
      <w:marRight w:val="0"/>
      <w:marTop w:val="0"/>
      <w:marBottom w:val="0"/>
      <w:divBdr>
        <w:top w:val="none" w:sz="0" w:space="0" w:color="auto"/>
        <w:left w:val="none" w:sz="0" w:space="0" w:color="auto"/>
        <w:bottom w:val="none" w:sz="0" w:space="0" w:color="auto"/>
        <w:right w:val="none" w:sz="0" w:space="0" w:color="auto"/>
      </w:divBdr>
    </w:div>
    <w:div w:id="76250228">
      <w:bodyDiv w:val="1"/>
      <w:marLeft w:val="0"/>
      <w:marRight w:val="0"/>
      <w:marTop w:val="0"/>
      <w:marBottom w:val="0"/>
      <w:divBdr>
        <w:top w:val="none" w:sz="0" w:space="0" w:color="auto"/>
        <w:left w:val="none" w:sz="0" w:space="0" w:color="auto"/>
        <w:bottom w:val="none" w:sz="0" w:space="0" w:color="auto"/>
        <w:right w:val="none" w:sz="0" w:space="0" w:color="auto"/>
      </w:divBdr>
    </w:div>
    <w:div w:id="78257448">
      <w:bodyDiv w:val="1"/>
      <w:marLeft w:val="0"/>
      <w:marRight w:val="0"/>
      <w:marTop w:val="0"/>
      <w:marBottom w:val="0"/>
      <w:divBdr>
        <w:top w:val="none" w:sz="0" w:space="0" w:color="auto"/>
        <w:left w:val="none" w:sz="0" w:space="0" w:color="auto"/>
        <w:bottom w:val="none" w:sz="0" w:space="0" w:color="auto"/>
        <w:right w:val="none" w:sz="0" w:space="0" w:color="auto"/>
      </w:divBdr>
    </w:div>
    <w:div w:id="82066411">
      <w:bodyDiv w:val="1"/>
      <w:marLeft w:val="0"/>
      <w:marRight w:val="0"/>
      <w:marTop w:val="0"/>
      <w:marBottom w:val="0"/>
      <w:divBdr>
        <w:top w:val="none" w:sz="0" w:space="0" w:color="auto"/>
        <w:left w:val="none" w:sz="0" w:space="0" w:color="auto"/>
        <w:bottom w:val="none" w:sz="0" w:space="0" w:color="auto"/>
        <w:right w:val="none" w:sz="0" w:space="0" w:color="auto"/>
      </w:divBdr>
    </w:div>
    <w:div w:id="94905523">
      <w:bodyDiv w:val="1"/>
      <w:marLeft w:val="0"/>
      <w:marRight w:val="0"/>
      <w:marTop w:val="0"/>
      <w:marBottom w:val="0"/>
      <w:divBdr>
        <w:top w:val="none" w:sz="0" w:space="0" w:color="auto"/>
        <w:left w:val="none" w:sz="0" w:space="0" w:color="auto"/>
        <w:bottom w:val="none" w:sz="0" w:space="0" w:color="auto"/>
        <w:right w:val="none" w:sz="0" w:space="0" w:color="auto"/>
      </w:divBdr>
    </w:div>
    <w:div w:id="122773632">
      <w:bodyDiv w:val="1"/>
      <w:marLeft w:val="0"/>
      <w:marRight w:val="0"/>
      <w:marTop w:val="0"/>
      <w:marBottom w:val="0"/>
      <w:divBdr>
        <w:top w:val="none" w:sz="0" w:space="0" w:color="auto"/>
        <w:left w:val="none" w:sz="0" w:space="0" w:color="auto"/>
        <w:bottom w:val="none" w:sz="0" w:space="0" w:color="auto"/>
        <w:right w:val="none" w:sz="0" w:space="0" w:color="auto"/>
      </w:divBdr>
    </w:div>
    <w:div w:id="125976454">
      <w:bodyDiv w:val="1"/>
      <w:marLeft w:val="0"/>
      <w:marRight w:val="0"/>
      <w:marTop w:val="0"/>
      <w:marBottom w:val="0"/>
      <w:divBdr>
        <w:top w:val="none" w:sz="0" w:space="0" w:color="auto"/>
        <w:left w:val="none" w:sz="0" w:space="0" w:color="auto"/>
        <w:bottom w:val="none" w:sz="0" w:space="0" w:color="auto"/>
        <w:right w:val="none" w:sz="0" w:space="0" w:color="auto"/>
      </w:divBdr>
    </w:div>
    <w:div w:id="144393507">
      <w:bodyDiv w:val="1"/>
      <w:marLeft w:val="0"/>
      <w:marRight w:val="0"/>
      <w:marTop w:val="0"/>
      <w:marBottom w:val="0"/>
      <w:divBdr>
        <w:top w:val="none" w:sz="0" w:space="0" w:color="auto"/>
        <w:left w:val="none" w:sz="0" w:space="0" w:color="auto"/>
        <w:bottom w:val="none" w:sz="0" w:space="0" w:color="auto"/>
        <w:right w:val="none" w:sz="0" w:space="0" w:color="auto"/>
      </w:divBdr>
    </w:div>
    <w:div w:id="160896955">
      <w:bodyDiv w:val="1"/>
      <w:marLeft w:val="0"/>
      <w:marRight w:val="0"/>
      <w:marTop w:val="0"/>
      <w:marBottom w:val="0"/>
      <w:divBdr>
        <w:top w:val="none" w:sz="0" w:space="0" w:color="auto"/>
        <w:left w:val="none" w:sz="0" w:space="0" w:color="auto"/>
        <w:bottom w:val="none" w:sz="0" w:space="0" w:color="auto"/>
        <w:right w:val="none" w:sz="0" w:space="0" w:color="auto"/>
      </w:divBdr>
    </w:div>
    <w:div w:id="173417438">
      <w:bodyDiv w:val="1"/>
      <w:marLeft w:val="0"/>
      <w:marRight w:val="0"/>
      <w:marTop w:val="0"/>
      <w:marBottom w:val="0"/>
      <w:divBdr>
        <w:top w:val="none" w:sz="0" w:space="0" w:color="auto"/>
        <w:left w:val="none" w:sz="0" w:space="0" w:color="auto"/>
        <w:bottom w:val="none" w:sz="0" w:space="0" w:color="auto"/>
        <w:right w:val="none" w:sz="0" w:space="0" w:color="auto"/>
      </w:divBdr>
    </w:div>
    <w:div w:id="190151835">
      <w:bodyDiv w:val="1"/>
      <w:marLeft w:val="0"/>
      <w:marRight w:val="0"/>
      <w:marTop w:val="0"/>
      <w:marBottom w:val="0"/>
      <w:divBdr>
        <w:top w:val="none" w:sz="0" w:space="0" w:color="auto"/>
        <w:left w:val="none" w:sz="0" w:space="0" w:color="auto"/>
        <w:bottom w:val="none" w:sz="0" w:space="0" w:color="auto"/>
        <w:right w:val="none" w:sz="0" w:space="0" w:color="auto"/>
      </w:divBdr>
    </w:div>
    <w:div w:id="202719110">
      <w:bodyDiv w:val="1"/>
      <w:marLeft w:val="0"/>
      <w:marRight w:val="0"/>
      <w:marTop w:val="0"/>
      <w:marBottom w:val="0"/>
      <w:divBdr>
        <w:top w:val="none" w:sz="0" w:space="0" w:color="auto"/>
        <w:left w:val="none" w:sz="0" w:space="0" w:color="auto"/>
        <w:bottom w:val="none" w:sz="0" w:space="0" w:color="auto"/>
        <w:right w:val="none" w:sz="0" w:space="0" w:color="auto"/>
      </w:divBdr>
    </w:div>
    <w:div w:id="212891040">
      <w:bodyDiv w:val="1"/>
      <w:marLeft w:val="0"/>
      <w:marRight w:val="0"/>
      <w:marTop w:val="0"/>
      <w:marBottom w:val="0"/>
      <w:divBdr>
        <w:top w:val="none" w:sz="0" w:space="0" w:color="auto"/>
        <w:left w:val="none" w:sz="0" w:space="0" w:color="auto"/>
        <w:bottom w:val="none" w:sz="0" w:space="0" w:color="auto"/>
        <w:right w:val="none" w:sz="0" w:space="0" w:color="auto"/>
      </w:divBdr>
    </w:div>
    <w:div w:id="225382226">
      <w:bodyDiv w:val="1"/>
      <w:marLeft w:val="0"/>
      <w:marRight w:val="0"/>
      <w:marTop w:val="0"/>
      <w:marBottom w:val="0"/>
      <w:divBdr>
        <w:top w:val="none" w:sz="0" w:space="0" w:color="auto"/>
        <w:left w:val="none" w:sz="0" w:space="0" w:color="auto"/>
        <w:bottom w:val="none" w:sz="0" w:space="0" w:color="auto"/>
        <w:right w:val="none" w:sz="0" w:space="0" w:color="auto"/>
      </w:divBdr>
    </w:div>
    <w:div w:id="242496097">
      <w:bodyDiv w:val="1"/>
      <w:marLeft w:val="0"/>
      <w:marRight w:val="0"/>
      <w:marTop w:val="0"/>
      <w:marBottom w:val="0"/>
      <w:divBdr>
        <w:top w:val="none" w:sz="0" w:space="0" w:color="auto"/>
        <w:left w:val="none" w:sz="0" w:space="0" w:color="auto"/>
        <w:bottom w:val="none" w:sz="0" w:space="0" w:color="auto"/>
        <w:right w:val="none" w:sz="0" w:space="0" w:color="auto"/>
      </w:divBdr>
    </w:div>
    <w:div w:id="245502342">
      <w:bodyDiv w:val="1"/>
      <w:marLeft w:val="0"/>
      <w:marRight w:val="0"/>
      <w:marTop w:val="0"/>
      <w:marBottom w:val="0"/>
      <w:divBdr>
        <w:top w:val="none" w:sz="0" w:space="0" w:color="auto"/>
        <w:left w:val="none" w:sz="0" w:space="0" w:color="auto"/>
        <w:bottom w:val="none" w:sz="0" w:space="0" w:color="auto"/>
        <w:right w:val="none" w:sz="0" w:space="0" w:color="auto"/>
      </w:divBdr>
    </w:div>
    <w:div w:id="254628094">
      <w:bodyDiv w:val="1"/>
      <w:marLeft w:val="0"/>
      <w:marRight w:val="0"/>
      <w:marTop w:val="0"/>
      <w:marBottom w:val="0"/>
      <w:divBdr>
        <w:top w:val="none" w:sz="0" w:space="0" w:color="auto"/>
        <w:left w:val="none" w:sz="0" w:space="0" w:color="auto"/>
        <w:bottom w:val="none" w:sz="0" w:space="0" w:color="auto"/>
        <w:right w:val="none" w:sz="0" w:space="0" w:color="auto"/>
      </w:divBdr>
    </w:div>
    <w:div w:id="277109184">
      <w:bodyDiv w:val="1"/>
      <w:marLeft w:val="0"/>
      <w:marRight w:val="0"/>
      <w:marTop w:val="0"/>
      <w:marBottom w:val="0"/>
      <w:divBdr>
        <w:top w:val="none" w:sz="0" w:space="0" w:color="auto"/>
        <w:left w:val="none" w:sz="0" w:space="0" w:color="auto"/>
        <w:bottom w:val="none" w:sz="0" w:space="0" w:color="auto"/>
        <w:right w:val="none" w:sz="0" w:space="0" w:color="auto"/>
      </w:divBdr>
    </w:div>
    <w:div w:id="293868898">
      <w:bodyDiv w:val="1"/>
      <w:marLeft w:val="0"/>
      <w:marRight w:val="0"/>
      <w:marTop w:val="0"/>
      <w:marBottom w:val="0"/>
      <w:divBdr>
        <w:top w:val="none" w:sz="0" w:space="0" w:color="auto"/>
        <w:left w:val="none" w:sz="0" w:space="0" w:color="auto"/>
        <w:bottom w:val="none" w:sz="0" w:space="0" w:color="auto"/>
        <w:right w:val="none" w:sz="0" w:space="0" w:color="auto"/>
      </w:divBdr>
    </w:div>
    <w:div w:id="294142146">
      <w:bodyDiv w:val="1"/>
      <w:marLeft w:val="0"/>
      <w:marRight w:val="0"/>
      <w:marTop w:val="0"/>
      <w:marBottom w:val="0"/>
      <w:divBdr>
        <w:top w:val="none" w:sz="0" w:space="0" w:color="auto"/>
        <w:left w:val="none" w:sz="0" w:space="0" w:color="auto"/>
        <w:bottom w:val="none" w:sz="0" w:space="0" w:color="auto"/>
        <w:right w:val="none" w:sz="0" w:space="0" w:color="auto"/>
      </w:divBdr>
    </w:div>
    <w:div w:id="300884944">
      <w:bodyDiv w:val="1"/>
      <w:marLeft w:val="0"/>
      <w:marRight w:val="0"/>
      <w:marTop w:val="0"/>
      <w:marBottom w:val="0"/>
      <w:divBdr>
        <w:top w:val="none" w:sz="0" w:space="0" w:color="auto"/>
        <w:left w:val="none" w:sz="0" w:space="0" w:color="auto"/>
        <w:bottom w:val="none" w:sz="0" w:space="0" w:color="auto"/>
        <w:right w:val="none" w:sz="0" w:space="0" w:color="auto"/>
      </w:divBdr>
    </w:div>
    <w:div w:id="312490596">
      <w:bodyDiv w:val="1"/>
      <w:marLeft w:val="0"/>
      <w:marRight w:val="0"/>
      <w:marTop w:val="0"/>
      <w:marBottom w:val="0"/>
      <w:divBdr>
        <w:top w:val="none" w:sz="0" w:space="0" w:color="auto"/>
        <w:left w:val="none" w:sz="0" w:space="0" w:color="auto"/>
        <w:bottom w:val="none" w:sz="0" w:space="0" w:color="auto"/>
        <w:right w:val="none" w:sz="0" w:space="0" w:color="auto"/>
      </w:divBdr>
    </w:div>
    <w:div w:id="328562995">
      <w:bodyDiv w:val="1"/>
      <w:marLeft w:val="0"/>
      <w:marRight w:val="0"/>
      <w:marTop w:val="0"/>
      <w:marBottom w:val="0"/>
      <w:divBdr>
        <w:top w:val="none" w:sz="0" w:space="0" w:color="auto"/>
        <w:left w:val="none" w:sz="0" w:space="0" w:color="auto"/>
        <w:bottom w:val="none" w:sz="0" w:space="0" w:color="auto"/>
        <w:right w:val="none" w:sz="0" w:space="0" w:color="auto"/>
      </w:divBdr>
    </w:div>
    <w:div w:id="346756047">
      <w:bodyDiv w:val="1"/>
      <w:marLeft w:val="0"/>
      <w:marRight w:val="0"/>
      <w:marTop w:val="0"/>
      <w:marBottom w:val="0"/>
      <w:divBdr>
        <w:top w:val="none" w:sz="0" w:space="0" w:color="auto"/>
        <w:left w:val="none" w:sz="0" w:space="0" w:color="auto"/>
        <w:bottom w:val="none" w:sz="0" w:space="0" w:color="auto"/>
        <w:right w:val="none" w:sz="0" w:space="0" w:color="auto"/>
      </w:divBdr>
    </w:div>
    <w:div w:id="347219844">
      <w:bodyDiv w:val="1"/>
      <w:marLeft w:val="0"/>
      <w:marRight w:val="0"/>
      <w:marTop w:val="0"/>
      <w:marBottom w:val="0"/>
      <w:divBdr>
        <w:top w:val="none" w:sz="0" w:space="0" w:color="auto"/>
        <w:left w:val="none" w:sz="0" w:space="0" w:color="auto"/>
        <w:bottom w:val="none" w:sz="0" w:space="0" w:color="auto"/>
        <w:right w:val="none" w:sz="0" w:space="0" w:color="auto"/>
      </w:divBdr>
    </w:div>
    <w:div w:id="372580859">
      <w:bodyDiv w:val="1"/>
      <w:marLeft w:val="0"/>
      <w:marRight w:val="0"/>
      <w:marTop w:val="0"/>
      <w:marBottom w:val="0"/>
      <w:divBdr>
        <w:top w:val="none" w:sz="0" w:space="0" w:color="auto"/>
        <w:left w:val="none" w:sz="0" w:space="0" w:color="auto"/>
        <w:bottom w:val="none" w:sz="0" w:space="0" w:color="auto"/>
        <w:right w:val="none" w:sz="0" w:space="0" w:color="auto"/>
      </w:divBdr>
    </w:div>
    <w:div w:id="374813865">
      <w:bodyDiv w:val="1"/>
      <w:marLeft w:val="0"/>
      <w:marRight w:val="0"/>
      <w:marTop w:val="0"/>
      <w:marBottom w:val="0"/>
      <w:divBdr>
        <w:top w:val="none" w:sz="0" w:space="0" w:color="auto"/>
        <w:left w:val="none" w:sz="0" w:space="0" w:color="auto"/>
        <w:bottom w:val="none" w:sz="0" w:space="0" w:color="auto"/>
        <w:right w:val="none" w:sz="0" w:space="0" w:color="auto"/>
      </w:divBdr>
    </w:div>
    <w:div w:id="380373903">
      <w:bodyDiv w:val="1"/>
      <w:marLeft w:val="0"/>
      <w:marRight w:val="0"/>
      <w:marTop w:val="0"/>
      <w:marBottom w:val="0"/>
      <w:divBdr>
        <w:top w:val="none" w:sz="0" w:space="0" w:color="auto"/>
        <w:left w:val="none" w:sz="0" w:space="0" w:color="auto"/>
        <w:bottom w:val="none" w:sz="0" w:space="0" w:color="auto"/>
        <w:right w:val="none" w:sz="0" w:space="0" w:color="auto"/>
      </w:divBdr>
    </w:div>
    <w:div w:id="401484718">
      <w:bodyDiv w:val="1"/>
      <w:marLeft w:val="0"/>
      <w:marRight w:val="0"/>
      <w:marTop w:val="0"/>
      <w:marBottom w:val="0"/>
      <w:divBdr>
        <w:top w:val="none" w:sz="0" w:space="0" w:color="auto"/>
        <w:left w:val="none" w:sz="0" w:space="0" w:color="auto"/>
        <w:bottom w:val="none" w:sz="0" w:space="0" w:color="auto"/>
        <w:right w:val="none" w:sz="0" w:space="0" w:color="auto"/>
      </w:divBdr>
    </w:div>
    <w:div w:id="410082391">
      <w:bodyDiv w:val="1"/>
      <w:marLeft w:val="0"/>
      <w:marRight w:val="0"/>
      <w:marTop w:val="0"/>
      <w:marBottom w:val="0"/>
      <w:divBdr>
        <w:top w:val="none" w:sz="0" w:space="0" w:color="auto"/>
        <w:left w:val="none" w:sz="0" w:space="0" w:color="auto"/>
        <w:bottom w:val="none" w:sz="0" w:space="0" w:color="auto"/>
        <w:right w:val="none" w:sz="0" w:space="0" w:color="auto"/>
      </w:divBdr>
    </w:div>
    <w:div w:id="416363372">
      <w:bodyDiv w:val="1"/>
      <w:marLeft w:val="0"/>
      <w:marRight w:val="0"/>
      <w:marTop w:val="0"/>
      <w:marBottom w:val="0"/>
      <w:divBdr>
        <w:top w:val="none" w:sz="0" w:space="0" w:color="auto"/>
        <w:left w:val="none" w:sz="0" w:space="0" w:color="auto"/>
        <w:bottom w:val="none" w:sz="0" w:space="0" w:color="auto"/>
        <w:right w:val="none" w:sz="0" w:space="0" w:color="auto"/>
      </w:divBdr>
    </w:div>
    <w:div w:id="418718561">
      <w:bodyDiv w:val="1"/>
      <w:marLeft w:val="0"/>
      <w:marRight w:val="0"/>
      <w:marTop w:val="0"/>
      <w:marBottom w:val="0"/>
      <w:divBdr>
        <w:top w:val="none" w:sz="0" w:space="0" w:color="auto"/>
        <w:left w:val="none" w:sz="0" w:space="0" w:color="auto"/>
        <w:bottom w:val="none" w:sz="0" w:space="0" w:color="auto"/>
        <w:right w:val="none" w:sz="0" w:space="0" w:color="auto"/>
      </w:divBdr>
    </w:div>
    <w:div w:id="420950633">
      <w:bodyDiv w:val="1"/>
      <w:marLeft w:val="0"/>
      <w:marRight w:val="0"/>
      <w:marTop w:val="0"/>
      <w:marBottom w:val="0"/>
      <w:divBdr>
        <w:top w:val="none" w:sz="0" w:space="0" w:color="auto"/>
        <w:left w:val="none" w:sz="0" w:space="0" w:color="auto"/>
        <w:bottom w:val="none" w:sz="0" w:space="0" w:color="auto"/>
        <w:right w:val="none" w:sz="0" w:space="0" w:color="auto"/>
      </w:divBdr>
    </w:div>
    <w:div w:id="423301975">
      <w:bodyDiv w:val="1"/>
      <w:marLeft w:val="0"/>
      <w:marRight w:val="0"/>
      <w:marTop w:val="0"/>
      <w:marBottom w:val="0"/>
      <w:divBdr>
        <w:top w:val="none" w:sz="0" w:space="0" w:color="auto"/>
        <w:left w:val="none" w:sz="0" w:space="0" w:color="auto"/>
        <w:bottom w:val="none" w:sz="0" w:space="0" w:color="auto"/>
        <w:right w:val="none" w:sz="0" w:space="0" w:color="auto"/>
      </w:divBdr>
    </w:div>
    <w:div w:id="426730436">
      <w:bodyDiv w:val="1"/>
      <w:marLeft w:val="0"/>
      <w:marRight w:val="0"/>
      <w:marTop w:val="0"/>
      <w:marBottom w:val="0"/>
      <w:divBdr>
        <w:top w:val="none" w:sz="0" w:space="0" w:color="auto"/>
        <w:left w:val="none" w:sz="0" w:space="0" w:color="auto"/>
        <w:bottom w:val="none" w:sz="0" w:space="0" w:color="auto"/>
        <w:right w:val="none" w:sz="0" w:space="0" w:color="auto"/>
      </w:divBdr>
    </w:div>
    <w:div w:id="431320343">
      <w:bodyDiv w:val="1"/>
      <w:marLeft w:val="0"/>
      <w:marRight w:val="0"/>
      <w:marTop w:val="0"/>
      <w:marBottom w:val="0"/>
      <w:divBdr>
        <w:top w:val="none" w:sz="0" w:space="0" w:color="auto"/>
        <w:left w:val="none" w:sz="0" w:space="0" w:color="auto"/>
        <w:bottom w:val="none" w:sz="0" w:space="0" w:color="auto"/>
        <w:right w:val="none" w:sz="0" w:space="0" w:color="auto"/>
      </w:divBdr>
    </w:div>
    <w:div w:id="453062718">
      <w:bodyDiv w:val="1"/>
      <w:marLeft w:val="0"/>
      <w:marRight w:val="0"/>
      <w:marTop w:val="0"/>
      <w:marBottom w:val="0"/>
      <w:divBdr>
        <w:top w:val="none" w:sz="0" w:space="0" w:color="auto"/>
        <w:left w:val="none" w:sz="0" w:space="0" w:color="auto"/>
        <w:bottom w:val="none" w:sz="0" w:space="0" w:color="auto"/>
        <w:right w:val="none" w:sz="0" w:space="0" w:color="auto"/>
      </w:divBdr>
    </w:div>
    <w:div w:id="476068248">
      <w:bodyDiv w:val="1"/>
      <w:marLeft w:val="0"/>
      <w:marRight w:val="0"/>
      <w:marTop w:val="0"/>
      <w:marBottom w:val="0"/>
      <w:divBdr>
        <w:top w:val="none" w:sz="0" w:space="0" w:color="auto"/>
        <w:left w:val="none" w:sz="0" w:space="0" w:color="auto"/>
        <w:bottom w:val="none" w:sz="0" w:space="0" w:color="auto"/>
        <w:right w:val="none" w:sz="0" w:space="0" w:color="auto"/>
      </w:divBdr>
    </w:div>
    <w:div w:id="479035371">
      <w:bodyDiv w:val="1"/>
      <w:marLeft w:val="0"/>
      <w:marRight w:val="0"/>
      <w:marTop w:val="0"/>
      <w:marBottom w:val="0"/>
      <w:divBdr>
        <w:top w:val="none" w:sz="0" w:space="0" w:color="auto"/>
        <w:left w:val="none" w:sz="0" w:space="0" w:color="auto"/>
        <w:bottom w:val="none" w:sz="0" w:space="0" w:color="auto"/>
        <w:right w:val="none" w:sz="0" w:space="0" w:color="auto"/>
      </w:divBdr>
    </w:div>
    <w:div w:id="497119668">
      <w:bodyDiv w:val="1"/>
      <w:marLeft w:val="0"/>
      <w:marRight w:val="0"/>
      <w:marTop w:val="0"/>
      <w:marBottom w:val="0"/>
      <w:divBdr>
        <w:top w:val="none" w:sz="0" w:space="0" w:color="auto"/>
        <w:left w:val="none" w:sz="0" w:space="0" w:color="auto"/>
        <w:bottom w:val="none" w:sz="0" w:space="0" w:color="auto"/>
        <w:right w:val="none" w:sz="0" w:space="0" w:color="auto"/>
      </w:divBdr>
    </w:div>
    <w:div w:id="502286509">
      <w:bodyDiv w:val="1"/>
      <w:marLeft w:val="0"/>
      <w:marRight w:val="0"/>
      <w:marTop w:val="0"/>
      <w:marBottom w:val="0"/>
      <w:divBdr>
        <w:top w:val="none" w:sz="0" w:space="0" w:color="auto"/>
        <w:left w:val="none" w:sz="0" w:space="0" w:color="auto"/>
        <w:bottom w:val="none" w:sz="0" w:space="0" w:color="auto"/>
        <w:right w:val="none" w:sz="0" w:space="0" w:color="auto"/>
      </w:divBdr>
    </w:div>
    <w:div w:id="514349535">
      <w:bodyDiv w:val="1"/>
      <w:marLeft w:val="0"/>
      <w:marRight w:val="0"/>
      <w:marTop w:val="0"/>
      <w:marBottom w:val="0"/>
      <w:divBdr>
        <w:top w:val="none" w:sz="0" w:space="0" w:color="auto"/>
        <w:left w:val="none" w:sz="0" w:space="0" w:color="auto"/>
        <w:bottom w:val="none" w:sz="0" w:space="0" w:color="auto"/>
        <w:right w:val="none" w:sz="0" w:space="0" w:color="auto"/>
      </w:divBdr>
    </w:div>
    <w:div w:id="527137905">
      <w:bodyDiv w:val="1"/>
      <w:marLeft w:val="0"/>
      <w:marRight w:val="0"/>
      <w:marTop w:val="0"/>
      <w:marBottom w:val="0"/>
      <w:divBdr>
        <w:top w:val="none" w:sz="0" w:space="0" w:color="auto"/>
        <w:left w:val="none" w:sz="0" w:space="0" w:color="auto"/>
        <w:bottom w:val="none" w:sz="0" w:space="0" w:color="auto"/>
        <w:right w:val="none" w:sz="0" w:space="0" w:color="auto"/>
      </w:divBdr>
    </w:div>
    <w:div w:id="532352845">
      <w:bodyDiv w:val="1"/>
      <w:marLeft w:val="0"/>
      <w:marRight w:val="0"/>
      <w:marTop w:val="0"/>
      <w:marBottom w:val="0"/>
      <w:divBdr>
        <w:top w:val="none" w:sz="0" w:space="0" w:color="auto"/>
        <w:left w:val="none" w:sz="0" w:space="0" w:color="auto"/>
        <w:bottom w:val="none" w:sz="0" w:space="0" w:color="auto"/>
        <w:right w:val="none" w:sz="0" w:space="0" w:color="auto"/>
      </w:divBdr>
    </w:div>
    <w:div w:id="533734717">
      <w:bodyDiv w:val="1"/>
      <w:marLeft w:val="0"/>
      <w:marRight w:val="0"/>
      <w:marTop w:val="0"/>
      <w:marBottom w:val="0"/>
      <w:divBdr>
        <w:top w:val="none" w:sz="0" w:space="0" w:color="auto"/>
        <w:left w:val="none" w:sz="0" w:space="0" w:color="auto"/>
        <w:bottom w:val="none" w:sz="0" w:space="0" w:color="auto"/>
        <w:right w:val="none" w:sz="0" w:space="0" w:color="auto"/>
      </w:divBdr>
    </w:div>
    <w:div w:id="534850612">
      <w:bodyDiv w:val="1"/>
      <w:marLeft w:val="0"/>
      <w:marRight w:val="0"/>
      <w:marTop w:val="0"/>
      <w:marBottom w:val="0"/>
      <w:divBdr>
        <w:top w:val="none" w:sz="0" w:space="0" w:color="auto"/>
        <w:left w:val="none" w:sz="0" w:space="0" w:color="auto"/>
        <w:bottom w:val="none" w:sz="0" w:space="0" w:color="auto"/>
        <w:right w:val="none" w:sz="0" w:space="0" w:color="auto"/>
      </w:divBdr>
    </w:div>
    <w:div w:id="543253782">
      <w:bodyDiv w:val="1"/>
      <w:marLeft w:val="0"/>
      <w:marRight w:val="0"/>
      <w:marTop w:val="0"/>
      <w:marBottom w:val="0"/>
      <w:divBdr>
        <w:top w:val="none" w:sz="0" w:space="0" w:color="auto"/>
        <w:left w:val="none" w:sz="0" w:space="0" w:color="auto"/>
        <w:bottom w:val="none" w:sz="0" w:space="0" w:color="auto"/>
        <w:right w:val="none" w:sz="0" w:space="0" w:color="auto"/>
      </w:divBdr>
    </w:div>
    <w:div w:id="545291263">
      <w:bodyDiv w:val="1"/>
      <w:marLeft w:val="0"/>
      <w:marRight w:val="0"/>
      <w:marTop w:val="0"/>
      <w:marBottom w:val="0"/>
      <w:divBdr>
        <w:top w:val="none" w:sz="0" w:space="0" w:color="auto"/>
        <w:left w:val="none" w:sz="0" w:space="0" w:color="auto"/>
        <w:bottom w:val="none" w:sz="0" w:space="0" w:color="auto"/>
        <w:right w:val="none" w:sz="0" w:space="0" w:color="auto"/>
      </w:divBdr>
    </w:div>
    <w:div w:id="548153897">
      <w:bodyDiv w:val="1"/>
      <w:marLeft w:val="0"/>
      <w:marRight w:val="0"/>
      <w:marTop w:val="0"/>
      <w:marBottom w:val="0"/>
      <w:divBdr>
        <w:top w:val="none" w:sz="0" w:space="0" w:color="auto"/>
        <w:left w:val="none" w:sz="0" w:space="0" w:color="auto"/>
        <w:bottom w:val="none" w:sz="0" w:space="0" w:color="auto"/>
        <w:right w:val="none" w:sz="0" w:space="0" w:color="auto"/>
      </w:divBdr>
    </w:div>
    <w:div w:id="560024463">
      <w:bodyDiv w:val="1"/>
      <w:marLeft w:val="0"/>
      <w:marRight w:val="0"/>
      <w:marTop w:val="0"/>
      <w:marBottom w:val="0"/>
      <w:divBdr>
        <w:top w:val="none" w:sz="0" w:space="0" w:color="auto"/>
        <w:left w:val="none" w:sz="0" w:space="0" w:color="auto"/>
        <w:bottom w:val="none" w:sz="0" w:space="0" w:color="auto"/>
        <w:right w:val="none" w:sz="0" w:space="0" w:color="auto"/>
      </w:divBdr>
    </w:div>
    <w:div w:id="561871988">
      <w:bodyDiv w:val="1"/>
      <w:marLeft w:val="0"/>
      <w:marRight w:val="0"/>
      <w:marTop w:val="0"/>
      <w:marBottom w:val="0"/>
      <w:divBdr>
        <w:top w:val="none" w:sz="0" w:space="0" w:color="auto"/>
        <w:left w:val="none" w:sz="0" w:space="0" w:color="auto"/>
        <w:bottom w:val="none" w:sz="0" w:space="0" w:color="auto"/>
        <w:right w:val="none" w:sz="0" w:space="0" w:color="auto"/>
      </w:divBdr>
    </w:div>
    <w:div w:id="568270090">
      <w:bodyDiv w:val="1"/>
      <w:marLeft w:val="0"/>
      <w:marRight w:val="0"/>
      <w:marTop w:val="0"/>
      <w:marBottom w:val="0"/>
      <w:divBdr>
        <w:top w:val="none" w:sz="0" w:space="0" w:color="auto"/>
        <w:left w:val="none" w:sz="0" w:space="0" w:color="auto"/>
        <w:bottom w:val="none" w:sz="0" w:space="0" w:color="auto"/>
        <w:right w:val="none" w:sz="0" w:space="0" w:color="auto"/>
      </w:divBdr>
    </w:div>
    <w:div w:id="568344531">
      <w:bodyDiv w:val="1"/>
      <w:marLeft w:val="0"/>
      <w:marRight w:val="0"/>
      <w:marTop w:val="0"/>
      <w:marBottom w:val="0"/>
      <w:divBdr>
        <w:top w:val="none" w:sz="0" w:space="0" w:color="auto"/>
        <w:left w:val="none" w:sz="0" w:space="0" w:color="auto"/>
        <w:bottom w:val="none" w:sz="0" w:space="0" w:color="auto"/>
        <w:right w:val="none" w:sz="0" w:space="0" w:color="auto"/>
      </w:divBdr>
    </w:div>
    <w:div w:id="582105881">
      <w:bodyDiv w:val="1"/>
      <w:marLeft w:val="0"/>
      <w:marRight w:val="0"/>
      <w:marTop w:val="0"/>
      <w:marBottom w:val="0"/>
      <w:divBdr>
        <w:top w:val="none" w:sz="0" w:space="0" w:color="auto"/>
        <w:left w:val="none" w:sz="0" w:space="0" w:color="auto"/>
        <w:bottom w:val="none" w:sz="0" w:space="0" w:color="auto"/>
        <w:right w:val="none" w:sz="0" w:space="0" w:color="auto"/>
      </w:divBdr>
    </w:div>
    <w:div w:id="592589771">
      <w:bodyDiv w:val="1"/>
      <w:marLeft w:val="0"/>
      <w:marRight w:val="0"/>
      <w:marTop w:val="0"/>
      <w:marBottom w:val="0"/>
      <w:divBdr>
        <w:top w:val="none" w:sz="0" w:space="0" w:color="auto"/>
        <w:left w:val="none" w:sz="0" w:space="0" w:color="auto"/>
        <w:bottom w:val="none" w:sz="0" w:space="0" w:color="auto"/>
        <w:right w:val="none" w:sz="0" w:space="0" w:color="auto"/>
      </w:divBdr>
    </w:div>
    <w:div w:id="606159094">
      <w:bodyDiv w:val="1"/>
      <w:marLeft w:val="0"/>
      <w:marRight w:val="0"/>
      <w:marTop w:val="0"/>
      <w:marBottom w:val="0"/>
      <w:divBdr>
        <w:top w:val="none" w:sz="0" w:space="0" w:color="auto"/>
        <w:left w:val="none" w:sz="0" w:space="0" w:color="auto"/>
        <w:bottom w:val="none" w:sz="0" w:space="0" w:color="auto"/>
        <w:right w:val="none" w:sz="0" w:space="0" w:color="auto"/>
      </w:divBdr>
    </w:div>
    <w:div w:id="614944078">
      <w:bodyDiv w:val="1"/>
      <w:marLeft w:val="0"/>
      <w:marRight w:val="0"/>
      <w:marTop w:val="0"/>
      <w:marBottom w:val="0"/>
      <w:divBdr>
        <w:top w:val="none" w:sz="0" w:space="0" w:color="auto"/>
        <w:left w:val="none" w:sz="0" w:space="0" w:color="auto"/>
        <w:bottom w:val="none" w:sz="0" w:space="0" w:color="auto"/>
        <w:right w:val="none" w:sz="0" w:space="0" w:color="auto"/>
      </w:divBdr>
    </w:div>
    <w:div w:id="619535964">
      <w:bodyDiv w:val="1"/>
      <w:marLeft w:val="0"/>
      <w:marRight w:val="0"/>
      <w:marTop w:val="0"/>
      <w:marBottom w:val="0"/>
      <w:divBdr>
        <w:top w:val="none" w:sz="0" w:space="0" w:color="auto"/>
        <w:left w:val="none" w:sz="0" w:space="0" w:color="auto"/>
        <w:bottom w:val="none" w:sz="0" w:space="0" w:color="auto"/>
        <w:right w:val="none" w:sz="0" w:space="0" w:color="auto"/>
      </w:divBdr>
    </w:div>
    <w:div w:id="642932341">
      <w:bodyDiv w:val="1"/>
      <w:marLeft w:val="0"/>
      <w:marRight w:val="0"/>
      <w:marTop w:val="0"/>
      <w:marBottom w:val="0"/>
      <w:divBdr>
        <w:top w:val="none" w:sz="0" w:space="0" w:color="auto"/>
        <w:left w:val="none" w:sz="0" w:space="0" w:color="auto"/>
        <w:bottom w:val="none" w:sz="0" w:space="0" w:color="auto"/>
        <w:right w:val="none" w:sz="0" w:space="0" w:color="auto"/>
      </w:divBdr>
    </w:div>
    <w:div w:id="651907329">
      <w:bodyDiv w:val="1"/>
      <w:marLeft w:val="0"/>
      <w:marRight w:val="0"/>
      <w:marTop w:val="0"/>
      <w:marBottom w:val="0"/>
      <w:divBdr>
        <w:top w:val="none" w:sz="0" w:space="0" w:color="auto"/>
        <w:left w:val="none" w:sz="0" w:space="0" w:color="auto"/>
        <w:bottom w:val="none" w:sz="0" w:space="0" w:color="auto"/>
        <w:right w:val="none" w:sz="0" w:space="0" w:color="auto"/>
      </w:divBdr>
    </w:div>
    <w:div w:id="652874446">
      <w:bodyDiv w:val="1"/>
      <w:marLeft w:val="0"/>
      <w:marRight w:val="0"/>
      <w:marTop w:val="0"/>
      <w:marBottom w:val="0"/>
      <w:divBdr>
        <w:top w:val="none" w:sz="0" w:space="0" w:color="auto"/>
        <w:left w:val="none" w:sz="0" w:space="0" w:color="auto"/>
        <w:bottom w:val="none" w:sz="0" w:space="0" w:color="auto"/>
        <w:right w:val="none" w:sz="0" w:space="0" w:color="auto"/>
      </w:divBdr>
    </w:div>
    <w:div w:id="668290106">
      <w:bodyDiv w:val="1"/>
      <w:marLeft w:val="0"/>
      <w:marRight w:val="0"/>
      <w:marTop w:val="0"/>
      <w:marBottom w:val="0"/>
      <w:divBdr>
        <w:top w:val="none" w:sz="0" w:space="0" w:color="auto"/>
        <w:left w:val="none" w:sz="0" w:space="0" w:color="auto"/>
        <w:bottom w:val="none" w:sz="0" w:space="0" w:color="auto"/>
        <w:right w:val="none" w:sz="0" w:space="0" w:color="auto"/>
      </w:divBdr>
    </w:div>
    <w:div w:id="668292652">
      <w:bodyDiv w:val="1"/>
      <w:marLeft w:val="0"/>
      <w:marRight w:val="0"/>
      <w:marTop w:val="0"/>
      <w:marBottom w:val="0"/>
      <w:divBdr>
        <w:top w:val="none" w:sz="0" w:space="0" w:color="auto"/>
        <w:left w:val="none" w:sz="0" w:space="0" w:color="auto"/>
        <w:bottom w:val="none" w:sz="0" w:space="0" w:color="auto"/>
        <w:right w:val="none" w:sz="0" w:space="0" w:color="auto"/>
      </w:divBdr>
    </w:div>
    <w:div w:id="669603254">
      <w:bodyDiv w:val="1"/>
      <w:marLeft w:val="0"/>
      <w:marRight w:val="0"/>
      <w:marTop w:val="0"/>
      <w:marBottom w:val="0"/>
      <w:divBdr>
        <w:top w:val="none" w:sz="0" w:space="0" w:color="auto"/>
        <w:left w:val="none" w:sz="0" w:space="0" w:color="auto"/>
        <w:bottom w:val="none" w:sz="0" w:space="0" w:color="auto"/>
        <w:right w:val="none" w:sz="0" w:space="0" w:color="auto"/>
      </w:divBdr>
    </w:div>
    <w:div w:id="670526418">
      <w:bodyDiv w:val="1"/>
      <w:marLeft w:val="0"/>
      <w:marRight w:val="0"/>
      <w:marTop w:val="0"/>
      <w:marBottom w:val="0"/>
      <w:divBdr>
        <w:top w:val="none" w:sz="0" w:space="0" w:color="auto"/>
        <w:left w:val="none" w:sz="0" w:space="0" w:color="auto"/>
        <w:bottom w:val="none" w:sz="0" w:space="0" w:color="auto"/>
        <w:right w:val="none" w:sz="0" w:space="0" w:color="auto"/>
      </w:divBdr>
    </w:div>
    <w:div w:id="673536668">
      <w:bodyDiv w:val="1"/>
      <w:marLeft w:val="0"/>
      <w:marRight w:val="0"/>
      <w:marTop w:val="0"/>
      <w:marBottom w:val="0"/>
      <w:divBdr>
        <w:top w:val="none" w:sz="0" w:space="0" w:color="auto"/>
        <w:left w:val="none" w:sz="0" w:space="0" w:color="auto"/>
        <w:bottom w:val="none" w:sz="0" w:space="0" w:color="auto"/>
        <w:right w:val="none" w:sz="0" w:space="0" w:color="auto"/>
      </w:divBdr>
    </w:div>
    <w:div w:id="673731225">
      <w:bodyDiv w:val="1"/>
      <w:marLeft w:val="0"/>
      <w:marRight w:val="0"/>
      <w:marTop w:val="0"/>
      <w:marBottom w:val="0"/>
      <w:divBdr>
        <w:top w:val="none" w:sz="0" w:space="0" w:color="auto"/>
        <w:left w:val="none" w:sz="0" w:space="0" w:color="auto"/>
        <w:bottom w:val="none" w:sz="0" w:space="0" w:color="auto"/>
        <w:right w:val="none" w:sz="0" w:space="0" w:color="auto"/>
      </w:divBdr>
    </w:div>
    <w:div w:id="689843260">
      <w:bodyDiv w:val="1"/>
      <w:marLeft w:val="0"/>
      <w:marRight w:val="0"/>
      <w:marTop w:val="0"/>
      <w:marBottom w:val="0"/>
      <w:divBdr>
        <w:top w:val="none" w:sz="0" w:space="0" w:color="auto"/>
        <w:left w:val="none" w:sz="0" w:space="0" w:color="auto"/>
        <w:bottom w:val="none" w:sz="0" w:space="0" w:color="auto"/>
        <w:right w:val="none" w:sz="0" w:space="0" w:color="auto"/>
      </w:divBdr>
    </w:div>
    <w:div w:id="694117567">
      <w:bodyDiv w:val="1"/>
      <w:marLeft w:val="0"/>
      <w:marRight w:val="0"/>
      <w:marTop w:val="0"/>
      <w:marBottom w:val="0"/>
      <w:divBdr>
        <w:top w:val="none" w:sz="0" w:space="0" w:color="auto"/>
        <w:left w:val="none" w:sz="0" w:space="0" w:color="auto"/>
        <w:bottom w:val="none" w:sz="0" w:space="0" w:color="auto"/>
        <w:right w:val="none" w:sz="0" w:space="0" w:color="auto"/>
      </w:divBdr>
    </w:div>
    <w:div w:id="708652042">
      <w:bodyDiv w:val="1"/>
      <w:marLeft w:val="0"/>
      <w:marRight w:val="0"/>
      <w:marTop w:val="0"/>
      <w:marBottom w:val="0"/>
      <w:divBdr>
        <w:top w:val="none" w:sz="0" w:space="0" w:color="auto"/>
        <w:left w:val="none" w:sz="0" w:space="0" w:color="auto"/>
        <w:bottom w:val="none" w:sz="0" w:space="0" w:color="auto"/>
        <w:right w:val="none" w:sz="0" w:space="0" w:color="auto"/>
      </w:divBdr>
    </w:div>
    <w:div w:id="716398114">
      <w:bodyDiv w:val="1"/>
      <w:marLeft w:val="0"/>
      <w:marRight w:val="0"/>
      <w:marTop w:val="0"/>
      <w:marBottom w:val="0"/>
      <w:divBdr>
        <w:top w:val="none" w:sz="0" w:space="0" w:color="auto"/>
        <w:left w:val="none" w:sz="0" w:space="0" w:color="auto"/>
        <w:bottom w:val="none" w:sz="0" w:space="0" w:color="auto"/>
        <w:right w:val="none" w:sz="0" w:space="0" w:color="auto"/>
      </w:divBdr>
    </w:div>
    <w:div w:id="733354277">
      <w:bodyDiv w:val="1"/>
      <w:marLeft w:val="0"/>
      <w:marRight w:val="0"/>
      <w:marTop w:val="0"/>
      <w:marBottom w:val="0"/>
      <w:divBdr>
        <w:top w:val="none" w:sz="0" w:space="0" w:color="auto"/>
        <w:left w:val="none" w:sz="0" w:space="0" w:color="auto"/>
        <w:bottom w:val="none" w:sz="0" w:space="0" w:color="auto"/>
        <w:right w:val="none" w:sz="0" w:space="0" w:color="auto"/>
      </w:divBdr>
    </w:div>
    <w:div w:id="738986933">
      <w:bodyDiv w:val="1"/>
      <w:marLeft w:val="0"/>
      <w:marRight w:val="0"/>
      <w:marTop w:val="0"/>
      <w:marBottom w:val="0"/>
      <w:divBdr>
        <w:top w:val="none" w:sz="0" w:space="0" w:color="auto"/>
        <w:left w:val="none" w:sz="0" w:space="0" w:color="auto"/>
        <w:bottom w:val="none" w:sz="0" w:space="0" w:color="auto"/>
        <w:right w:val="none" w:sz="0" w:space="0" w:color="auto"/>
      </w:divBdr>
    </w:div>
    <w:div w:id="741299060">
      <w:bodyDiv w:val="1"/>
      <w:marLeft w:val="0"/>
      <w:marRight w:val="0"/>
      <w:marTop w:val="0"/>
      <w:marBottom w:val="0"/>
      <w:divBdr>
        <w:top w:val="none" w:sz="0" w:space="0" w:color="auto"/>
        <w:left w:val="none" w:sz="0" w:space="0" w:color="auto"/>
        <w:bottom w:val="none" w:sz="0" w:space="0" w:color="auto"/>
        <w:right w:val="none" w:sz="0" w:space="0" w:color="auto"/>
      </w:divBdr>
    </w:div>
    <w:div w:id="741753827">
      <w:bodyDiv w:val="1"/>
      <w:marLeft w:val="0"/>
      <w:marRight w:val="0"/>
      <w:marTop w:val="0"/>
      <w:marBottom w:val="0"/>
      <w:divBdr>
        <w:top w:val="none" w:sz="0" w:space="0" w:color="auto"/>
        <w:left w:val="none" w:sz="0" w:space="0" w:color="auto"/>
        <w:bottom w:val="none" w:sz="0" w:space="0" w:color="auto"/>
        <w:right w:val="none" w:sz="0" w:space="0" w:color="auto"/>
      </w:divBdr>
    </w:div>
    <w:div w:id="751971679">
      <w:bodyDiv w:val="1"/>
      <w:marLeft w:val="0"/>
      <w:marRight w:val="0"/>
      <w:marTop w:val="0"/>
      <w:marBottom w:val="0"/>
      <w:divBdr>
        <w:top w:val="none" w:sz="0" w:space="0" w:color="auto"/>
        <w:left w:val="none" w:sz="0" w:space="0" w:color="auto"/>
        <w:bottom w:val="none" w:sz="0" w:space="0" w:color="auto"/>
        <w:right w:val="none" w:sz="0" w:space="0" w:color="auto"/>
      </w:divBdr>
    </w:div>
    <w:div w:id="756363630">
      <w:bodyDiv w:val="1"/>
      <w:marLeft w:val="0"/>
      <w:marRight w:val="0"/>
      <w:marTop w:val="0"/>
      <w:marBottom w:val="0"/>
      <w:divBdr>
        <w:top w:val="none" w:sz="0" w:space="0" w:color="auto"/>
        <w:left w:val="none" w:sz="0" w:space="0" w:color="auto"/>
        <w:bottom w:val="none" w:sz="0" w:space="0" w:color="auto"/>
        <w:right w:val="none" w:sz="0" w:space="0" w:color="auto"/>
      </w:divBdr>
    </w:div>
    <w:div w:id="756680889">
      <w:bodyDiv w:val="1"/>
      <w:marLeft w:val="0"/>
      <w:marRight w:val="0"/>
      <w:marTop w:val="0"/>
      <w:marBottom w:val="0"/>
      <w:divBdr>
        <w:top w:val="none" w:sz="0" w:space="0" w:color="auto"/>
        <w:left w:val="none" w:sz="0" w:space="0" w:color="auto"/>
        <w:bottom w:val="none" w:sz="0" w:space="0" w:color="auto"/>
        <w:right w:val="none" w:sz="0" w:space="0" w:color="auto"/>
      </w:divBdr>
    </w:div>
    <w:div w:id="757364159">
      <w:bodyDiv w:val="1"/>
      <w:marLeft w:val="0"/>
      <w:marRight w:val="0"/>
      <w:marTop w:val="0"/>
      <w:marBottom w:val="0"/>
      <w:divBdr>
        <w:top w:val="none" w:sz="0" w:space="0" w:color="auto"/>
        <w:left w:val="none" w:sz="0" w:space="0" w:color="auto"/>
        <w:bottom w:val="none" w:sz="0" w:space="0" w:color="auto"/>
        <w:right w:val="none" w:sz="0" w:space="0" w:color="auto"/>
      </w:divBdr>
    </w:div>
    <w:div w:id="771437412">
      <w:bodyDiv w:val="1"/>
      <w:marLeft w:val="0"/>
      <w:marRight w:val="0"/>
      <w:marTop w:val="0"/>
      <w:marBottom w:val="0"/>
      <w:divBdr>
        <w:top w:val="none" w:sz="0" w:space="0" w:color="auto"/>
        <w:left w:val="none" w:sz="0" w:space="0" w:color="auto"/>
        <w:bottom w:val="none" w:sz="0" w:space="0" w:color="auto"/>
        <w:right w:val="none" w:sz="0" w:space="0" w:color="auto"/>
      </w:divBdr>
    </w:div>
    <w:div w:id="773208277">
      <w:bodyDiv w:val="1"/>
      <w:marLeft w:val="0"/>
      <w:marRight w:val="0"/>
      <w:marTop w:val="0"/>
      <w:marBottom w:val="0"/>
      <w:divBdr>
        <w:top w:val="none" w:sz="0" w:space="0" w:color="auto"/>
        <w:left w:val="none" w:sz="0" w:space="0" w:color="auto"/>
        <w:bottom w:val="none" w:sz="0" w:space="0" w:color="auto"/>
        <w:right w:val="none" w:sz="0" w:space="0" w:color="auto"/>
      </w:divBdr>
    </w:div>
    <w:div w:id="822086398">
      <w:bodyDiv w:val="1"/>
      <w:marLeft w:val="0"/>
      <w:marRight w:val="0"/>
      <w:marTop w:val="0"/>
      <w:marBottom w:val="0"/>
      <w:divBdr>
        <w:top w:val="none" w:sz="0" w:space="0" w:color="auto"/>
        <w:left w:val="none" w:sz="0" w:space="0" w:color="auto"/>
        <w:bottom w:val="none" w:sz="0" w:space="0" w:color="auto"/>
        <w:right w:val="none" w:sz="0" w:space="0" w:color="auto"/>
      </w:divBdr>
    </w:div>
    <w:div w:id="824931863">
      <w:bodyDiv w:val="1"/>
      <w:marLeft w:val="0"/>
      <w:marRight w:val="0"/>
      <w:marTop w:val="0"/>
      <w:marBottom w:val="0"/>
      <w:divBdr>
        <w:top w:val="none" w:sz="0" w:space="0" w:color="auto"/>
        <w:left w:val="none" w:sz="0" w:space="0" w:color="auto"/>
        <w:bottom w:val="none" w:sz="0" w:space="0" w:color="auto"/>
        <w:right w:val="none" w:sz="0" w:space="0" w:color="auto"/>
      </w:divBdr>
    </w:div>
    <w:div w:id="825436285">
      <w:bodyDiv w:val="1"/>
      <w:marLeft w:val="0"/>
      <w:marRight w:val="0"/>
      <w:marTop w:val="0"/>
      <w:marBottom w:val="0"/>
      <w:divBdr>
        <w:top w:val="none" w:sz="0" w:space="0" w:color="auto"/>
        <w:left w:val="none" w:sz="0" w:space="0" w:color="auto"/>
        <w:bottom w:val="none" w:sz="0" w:space="0" w:color="auto"/>
        <w:right w:val="none" w:sz="0" w:space="0" w:color="auto"/>
      </w:divBdr>
    </w:div>
    <w:div w:id="835416224">
      <w:bodyDiv w:val="1"/>
      <w:marLeft w:val="0"/>
      <w:marRight w:val="0"/>
      <w:marTop w:val="0"/>
      <w:marBottom w:val="0"/>
      <w:divBdr>
        <w:top w:val="none" w:sz="0" w:space="0" w:color="auto"/>
        <w:left w:val="none" w:sz="0" w:space="0" w:color="auto"/>
        <w:bottom w:val="none" w:sz="0" w:space="0" w:color="auto"/>
        <w:right w:val="none" w:sz="0" w:space="0" w:color="auto"/>
      </w:divBdr>
    </w:div>
    <w:div w:id="836772168">
      <w:bodyDiv w:val="1"/>
      <w:marLeft w:val="0"/>
      <w:marRight w:val="0"/>
      <w:marTop w:val="0"/>
      <w:marBottom w:val="0"/>
      <w:divBdr>
        <w:top w:val="none" w:sz="0" w:space="0" w:color="auto"/>
        <w:left w:val="none" w:sz="0" w:space="0" w:color="auto"/>
        <w:bottom w:val="none" w:sz="0" w:space="0" w:color="auto"/>
        <w:right w:val="none" w:sz="0" w:space="0" w:color="auto"/>
      </w:divBdr>
    </w:div>
    <w:div w:id="840583557">
      <w:bodyDiv w:val="1"/>
      <w:marLeft w:val="0"/>
      <w:marRight w:val="0"/>
      <w:marTop w:val="0"/>
      <w:marBottom w:val="0"/>
      <w:divBdr>
        <w:top w:val="none" w:sz="0" w:space="0" w:color="auto"/>
        <w:left w:val="none" w:sz="0" w:space="0" w:color="auto"/>
        <w:bottom w:val="none" w:sz="0" w:space="0" w:color="auto"/>
        <w:right w:val="none" w:sz="0" w:space="0" w:color="auto"/>
      </w:divBdr>
    </w:div>
    <w:div w:id="842822938">
      <w:bodyDiv w:val="1"/>
      <w:marLeft w:val="0"/>
      <w:marRight w:val="0"/>
      <w:marTop w:val="0"/>
      <w:marBottom w:val="0"/>
      <w:divBdr>
        <w:top w:val="none" w:sz="0" w:space="0" w:color="auto"/>
        <w:left w:val="none" w:sz="0" w:space="0" w:color="auto"/>
        <w:bottom w:val="none" w:sz="0" w:space="0" w:color="auto"/>
        <w:right w:val="none" w:sz="0" w:space="0" w:color="auto"/>
      </w:divBdr>
    </w:div>
    <w:div w:id="852837066">
      <w:bodyDiv w:val="1"/>
      <w:marLeft w:val="0"/>
      <w:marRight w:val="0"/>
      <w:marTop w:val="0"/>
      <w:marBottom w:val="0"/>
      <w:divBdr>
        <w:top w:val="none" w:sz="0" w:space="0" w:color="auto"/>
        <w:left w:val="none" w:sz="0" w:space="0" w:color="auto"/>
        <w:bottom w:val="none" w:sz="0" w:space="0" w:color="auto"/>
        <w:right w:val="none" w:sz="0" w:space="0" w:color="auto"/>
      </w:divBdr>
    </w:div>
    <w:div w:id="859244584">
      <w:bodyDiv w:val="1"/>
      <w:marLeft w:val="0"/>
      <w:marRight w:val="0"/>
      <w:marTop w:val="0"/>
      <w:marBottom w:val="0"/>
      <w:divBdr>
        <w:top w:val="none" w:sz="0" w:space="0" w:color="auto"/>
        <w:left w:val="none" w:sz="0" w:space="0" w:color="auto"/>
        <w:bottom w:val="none" w:sz="0" w:space="0" w:color="auto"/>
        <w:right w:val="none" w:sz="0" w:space="0" w:color="auto"/>
      </w:divBdr>
    </w:div>
    <w:div w:id="867256764">
      <w:bodyDiv w:val="1"/>
      <w:marLeft w:val="0"/>
      <w:marRight w:val="0"/>
      <w:marTop w:val="0"/>
      <w:marBottom w:val="0"/>
      <w:divBdr>
        <w:top w:val="none" w:sz="0" w:space="0" w:color="auto"/>
        <w:left w:val="none" w:sz="0" w:space="0" w:color="auto"/>
        <w:bottom w:val="none" w:sz="0" w:space="0" w:color="auto"/>
        <w:right w:val="none" w:sz="0" w:space="0" w:color="auto"/>
      </w:divBdr>
    </w:div>
    <w:div w:id="881139913">
      <w:bodyDiv w:val="1"/>
      <w:marLeft w:val="0"/>
      <w:marRight w:val="0"/>
      <w:marTop w:val="0"/>
      <w:marBottom w:val="0"/>
      <w:divBdr>
        <w:top w:val="none" w:sz="0" w:space="0" w:color="auto"/>
        <w:left w:val="none" w:sz="0" w:space="0" w:color="auto"/>
        <w:bottom w:val="none" w:sz="0" w:space="0" w:color="auto"/>
        <w:right w:val="none" w:sz="0" w:space="0" w:color="auto"/>
      </w:divBdr>
    </w:div>
    <w:div w:id="894778699">
      <w:bodyDiv w:val="1"/>
      <w:marLeft w:val="0"/>
      <w:marRight w:val="0"/>
      <w:marTop w:val="0"/>
      <w:marBottom w:val="0"/>
      <w:divBdr>
        <w:top w:val="none" w:sz="0" w:space="0" w:color="auto"/>
        <w:left w:val="none" w:sz="0" w:space="0" w:color="auto"/>
        <w:bottom w:val="none" w:sz="0" w:space="0" w:color="auto"/>
        <w:right w:val="none" w:sz="0" w:space="0" w:color="auto"/>
      </w:divBdr>
    </w:div>
    <w:div w:id="906722593">
      <w:bodyDiv w:val="1"/>
      <w:marLeft w:val="0"/>
      <w:marRight w:val="0"/>
      <w:marTop w:val="0"/>
      <w:marBottom w:val="0"/>
      <w:divBdr>
        <w:top w:val="none" w:sz="0" w:space="0" w:color="auto"/>
        <w:left w:val="none" w:sz="0" w:space="0" w:color="auto"/>
        <w:bottom w:val="none" w:sz="0" w:space="0" w:color="auto"/>
        <w:right w:val="none" w:sz="0" w:space="0" w:color="auto"/>
      </w:divBdr>
    </w:div>
    <w:div w:id="913510555">
      <w:bodyDiv w:val="1"/>
      <w:marLeft w:val="0"/>
      <w:marRight w:val="0"/>
      <w:marTop w:val="0"/>
      <w:marBottom w:val="0"/>
      <w:divBdr>
        <w:top w:val="none" w:sz="0" w:space="0" w:color="auto"/>
        <w:left w:val="none" w:sz="0" w:space="0" w:color="auto"/>
        <w:bottom w:val="none" w:sz="0" w:space="0" w:color="auto"/>
        <w:right w:val="none" w:sz="0" w:space="0" w:color="auto"/>
      </w:divBdr>
    </w:div>
    <w:div w:id="914900242">
      <w:bodyDiv w:val="1"/>
      <w:marLeft w:val="0"/>
      <w:marRight w:val="0"/>
      <w:marTop w:val="0"/>
      <w:marBottom w:val="0"/>
      <w:divBdr>
        <w:top w:val="none" w:sz="0" w:space="0" w:color="auto"/>
        <w:left w:val="none" w:sz="0" w:space="0" w:color="auto"/>
        <w:bottom w:val="none" w:sz="0" w:space="0" w:color="auto"/>
        <w:right w:val="none" w:sz="0" w:space="0" w:color="auto"/>
      </w:divBdr>
    </w:div>
    <w:div w:id="915212100">
      <w:bodyDiv w:val="1"/>
      <w:marLeft w:val="0"/>
      <w:marRight w:val="0"/>
      <w:marTop w:val="0"/>
      <w:marBottom w:val="0"/>
      <w:divBdr>
        <w:top w:val="none" w:sz="0" w:space="0" w:color="auto"/>
        <w:left w:val="none" w:sz="0" w:space="0" w:color="auto"/>
        <w:bottom w:val="none" w:sz="0" w:space="0" w:color="auto"/>
        <w:right w:val="none" w:sz="0" w:space="0" w:color="auto"/>
      </w:divBdr>
    </w:div>
    <w:div w:id="941109747">
      <w:bodyDiv w:val="1"/>
      <w:marLeft w:val="0"/>
      <w:marRight w:val="0"/>
      <w:marTop w:val="0"/>
      <w:marBottom w:val="0"/>
      <w:divBdr>
        <w:top w:val="none" w:sz="0" w:space="0" w:color="auto"/>
        <w:left w:val="none" w:sz="0" w:space="0" w:color="auto"/>
        <w:bottom w:val="none" w:sz="0" w:space="0" w:color="auto"/>
        <w:right w:val="none" w:sz="0" w:space="0" w:color="auto"/>
      </w:divBdr>
    </w:div>
    <w:div w:id="958486226">
      <w:bodyDiv w:val="1"/>
      <w:marLeft w:val="0"/>
      <w:marRight w:val="0"/>
      <w:marTop w:val="0"/>
      <w:marBottom w:val="0"/>
      <w:divBdr>
        <w:top w:val="none" w:sz="0" w:space="0" w:color="auto"/>
        <w:left w:val="none" w:sz="0" w:space="0" w:color="auto"/>
        <w:bottom w:val="none" w:sz="0" w:space="0" w:color="auto"/>
        <w:right w:val="none" w:sz="0" w:space="0" w:color="auto"/>
      </w:divBdr>
    </w:div>
    <w:div w:id="962419246">
      <w:bodyDiv w:val="1"/>
      <w:marLeft w:val="0"/>
      <w:marRight w:val="0"/>
      <w:marTop w:val="0"/>
      <w:marBottom w:val="0"/>
      <w:divBdr>
        <w:top w:val="none" w:sz="0" w:space="0" w:color="auto"/>
        <w:left w:val="none" w:sz="0" w:space="0" w:color="auto"/>
        <w:bottom w:val="none" w:sz="0" w:space="0" w:color="auto"/>
        <w:right w:val="none" w:sz="0" w:space="0" w:color="auto"/>
      </w:divBdr>
    </w:div>
    <w:div w:id="965619308">
      <w:bodyDiv w:val="1"/>
      <w:marLeft w:val="0"/>
      <w:marRight w:val="0"/>
      <w:marTop w:val="0"/>
      <w:marBottom w:val="0"/>
      <w:divBdr>
        <w:top w:val="none" w:sz="0" w:space="0" w:color="auto"/>
        <w:left w:val="none" w:sz="0" w:space="0" w:color="auto"/>
        <w:bottom w:val="none" w:sz="0" w:space="0" w:color="auto"/>
        <w:right w:val="none" w:sz="0" w:space="0" w:color="auto"/>
      </w:divBdr>
    </w:div>
    <w:div w:id="973096316">
      <w:bodyDiv w:val="1"/>
      <w:marLeft w:val="0"/>
      <w:marRight w:val="0"/>
      <w:marTop w:val="0"/>
      <w:marBottom w:val="0"/>
      <w:divBdr>
        <w:top w:val="none" w:sz="0" w:space="0" w:color="auto"/>
        <w:left w:val="none" w:sz="0" w:space="0" w:color="auto"/>
        <w:bottom w:val="none" w:sz="0" w:space="0" w:color="auto"/>
        <w:right w:val="none" w:sz="0" w:space="0" w:color="auto"/>
      </w:divBdr>
    </w:div>
    <w:div w:id="984894056">
      <w:bodyDiv w:val="1"/>
      <w:marLeft w:val="0"/>
      <w:marRight w:val="0"/>
      <w:marTop w:val="0"/>
      <w:marBottom w:val="0"/>
      <w:divBdr>
        <w:top w:val="none" w:sz="0" w:space="0" w:color="auto"/>
        <w:left w:val="none" w:sz="0" w:space="0" w:color="auto"/>
        <w:bottom w:val="none" w:sz="0" w:space="0" w:color="auto"/>
        <w:right w:val="none" w:sz="0" w:space="0" w:color="auto"/>
      </w:divBdr>
    </w:div>
    <w:div w:id="989988312">
      <w:bodyDiv w:val="1"/>
      <w:marLeft w:val="0"/>
      <w:marRight w:val="0"/>
      <w:marTop w:val="0"/>
      <w:marBottom w:val="0"/>
      <w:divBdr>
        <w:top w:val="none" w:sz="0" w:space="0" w:color="auto"/>
        <w:left w:val="none" w:sz="0" w:space="0" w:color="auto"/>
        <w:bottom w:val="none" w:sz="0" w:space="0" w:color="auto"/>
        <w:right w:val="none" w:sz="0" w:space="0" w:color="auto"/>
      </w:divBdr>
    </w:div>
    <w:div w:id="997151431">
      <w:bodyDiv w:val="1"/>
      <w:marLeft w:val="0"/>
      <w:marRight w:val="0"/>
      <w:marTop w:val="0"/>
      <w:marBottom w:val="0"/>
      <w:divBdr>
        <w:top w:val="none" w:sz="0" w:space="0" w:color="auto"/>
        <w:left w:val="none" w:sz="0" w:space="0" w:color="auto"/>
        <w:bottom w:val="none" w:sz="0" w:space="0" w:color="auto"/>
        <w:right w:val="none" w:sz="0" w:space="0" w:color="auto"/>
      </w:divBdr>
    </w:div>
    <w:div w:id="998382315">
      <w:bodyDiv w:val="1"/>
      <w:marLeft w:val="0"/>
      <w:marRight w:val="0"/>
      <w:marTop w:val="0"/>
      <w:marBottom w:val="0"/>
      <w:divBdr>
        <w:top w:val="none" w:sz="0" w:space="0" w:color="auto"/>
        <w:left w:val="none" w:sz="0" w:space="0" w:color="auto"/>
        <w:bottom w:val="none" w:sz="0" w:space="0" w:color="auto"/>
        <w:right w:val="none" w:sz="0" w:space="0" w:color="auto"/>
      </w:divBdr>
    </w:div>
    <w:div w:id="1010253949">
      <w:bodyDiv w:val="1"/>
      <w:marLeft w:val="0"/>
      <w:marRight w:val="0"/>
      <w:marTop w:val="0"/>
      <w:marBottom w:val="0"/>
      <w:divBdr>
        <w:top w:val="none" w:sz="0" w:space="0" w:color="auto"/>
        <w:left w:val="none" w:sz="0" w:space="0" w:color="auto"/>
        <w:bottom w:val="none" w:sz="0" w:space="0" w:color="auto"/>
        <w:right w:val="none" w:sz="0" w:space="0" w:color="auto"/>
      </w:divBdr>
    </w:div>
    <w:div w:id="1022634954">
      <w:bodyDiv w:val="1"/>
      <w:marLeft w:val="0"/>
      <w:marRight w:val="0"/>
      <w:marTop w:val="0"/>
      <w:marBottom w:val="0"/>
      <w:divBdr>
        <w:top w:val="none" w:sz="0" w:space="0" w:color="auto"/>
        <w:left w:val="none" w:sz="0" w:space="0" w:color="auto"/>
        <w:bottom w:val="none" w:sz="0" w:space="0" w:color="auto"/>
        <w:right w:val="none" w:sz="0" w:space="0" w:color="auto"/>
      </w:divBdr>
    </w:div>
    <w:div w:id="1036392680">
      <w:bodyDiv w:val="1"/>
      <w:marLeft w:val="0"/>
      <w:marRight w:val="0"/>
      <w:marTop w:val="0"/>
      <w:marBottom w:val="0"/>
      <w:divBdr>
        <w:top w:val="none" w:sz="0" w:space="0" w:color="auto"/>
        <w:left w:val="none" w:sz="0" w:space="0" w:color="auto"/>
        <w:bottom w:val="none" w:sz="0" w:space="0" w:color="auto"/>
        <w:right w:val="none" w:sz="0" w:space="0" w:color="auto"/>
      </w:divBdr>
    </w:div>
    <w:div w:id="1052460477">
      <w:bodyDiv w:val="1"/>
      <w:marLeft w:val="0"/>
      <w:marRight w:val="0"/>
      <w:marTop w:val="0"/>
      <w:marBottom w:val="0"/>
      <w:divBdr>
        <w:top w:val="none" w:sz="0" w:space="0" w:color="auto"/>
        <w:left w:val="none" w:sz="0" w:space="0" w:color="auto"/>
        <w:bottom w:val="none" w:sz="0" w:space="0" w:color="auto"/>
        <w:right w:val="none" w:sz="0" w:space="0" w:color="auto"/>
      </w:divBdr>
    </w:div>
    <w:div w:id="1053431135">
      <w:bodyDiv w:val="1"/>
      <w:marLeft w:val="0"/>
      <w:marRight w:val="0"/>
      <w:marTop w:val="0"/>
      <w:marBottom w:val="0"/>
      <w:divBdr>
        <w:top w:val="none" w:sz="0" w:space="0" w:color="auto"/>
        <w:left w:val="none" w:sz="0" w:space="0" w:color="auto"/>
        <w:bottom w:val="none" w:sz="0" w:space="0" w:color="auto"/>
        <w:right w:val="none" w:sz="0" w:space="0" w:color="auto"/>
      </w:divBdr>
    </w:div>
    <w:div w:id="1097408481">
      <w:bodyDiv w:val="1"/>
      <w:marLeft w:val="0"/>
      <w:marRight w:val="0"/>
      <w:marTop w:val="0"/>
      <w:marBottom w:val="0"/>
      <w:divBdr>
        <w:top w:val="none" w:sz="0" w:space="0" w:color="auto"/>
        <w:left w:val="none" w:sz="0" w:space="0" w:color="auto"/>
        <w:bottom w:val="none" w:sz="0" w:space="0" w:color="auto"/>
        <w:right w:val="none" w:sz="0" w:space="0" w:color="auto"/>
      </w:divBdr>
    </w:div>
    <w:div w:id="1106463945">
      <w:bodyDiv w:val="1"/>
      <w:marLeft w:val="0"/>
      <w:marRight w:val="0"/>
      <w:marTop w:val="0"/>
      <w:marBottom w:val="0"/>
      <w:divBdr>
        <w:top w:val="none" w:sz="0" w:space="0" w:color="auto"/>
        <w:left w:val="none" w:sz="0" w:space="0" w:color="auto"/>
        <w:bottom w:val="none" w:sz="0" w:space="0" w:color="auto"/>
        <w:right w:val="none" w:sz="0" w:space="0" w:color="auto"/>
      </w:divBdr>
    </w:div>
    <w:div w:id="1113401848">
      <w:bodyDiv w:val="1"/>
      <w:marLeft w:val="0"/>
      <w:marRight w:val="0"/>
      <w:marTop w:val="0"/>
      <w:marBottom w:val="0"/>
      <w:divBdr>
        <w:top w:val="none" w:sz="0" w:space="0" w:color="auto"/>
        <w:left w:val="none" w:sz="0" w:space="0" w:color="auto"/>
        <w:bottom w:val="none" w:sz="0" w:space="0" w:color="auto"/>
        <w:right w:val="none" w:sz="0" w:space="0" w:color="auto"/>
      </w:divBdr>
    </w:div>
    <w:div w:id="1136946756">
      <w:bodyDiv w:val="1"/>
      <w:marLeft w:val="0"/>
      <w:marRight w:val="0"/>
      <w:marTop w:val="0"/>
      <w:marBottom w:val="0"/>
      <w:divBdr>
        <w:top w:val="none" w:sz="0" w:space="0" w:color="auto"/>
        <w:left w:val="none" w:sz="0" w:space="0" w:color="auto"/>
        <w:bottom w:val="none" w:sz="0" w:space="0" w:color="auto"/>
        <w:right w:val="none" w:sz="0" w:space="0" w:color="auto"/>
      </w:divBdr>
    </w:div>
    <w:div w:id="1137333842">
      <w:bodyDiv w:val="1"/>
      <w:marLeft w:val="0"/>
      <w:marRight w:val="0"/>
      <w:marTop w:val="0"/>
      <w:marBottom w:val="0"/>
      <w:divBdr>
        <w:top w:val="none" w:sz="0" w:space="0" w:color="auto"/>
        <w:left w:val="none" w:sz="0" w:space="0" w:color="auto"/>
        <w:bottom w:val="none" w:sz="0" w:space="0" w:color="auto"/>
        <w:right w:val="none" w:sz="0" w:space="0" w:color="auto"/>
      </w:divBdr>
    </w:div>
    <w:div w:id="1171018823">
      <w:bodyDiv w:val="1"/>
      <w:marLeft w:val="0"/>
      <w:marRight w:val="0"/>
      <w:marTop w:val="0"/>
      <w:marBottom w:val="0"/>
      <w:divBdr>
        <w:top w:val="none" w:sz="0" w:space="0" w:color="auto"/>
        <w:left w:val="none" w:sz="0" w:space="0" w:color="auto"/>
        <w:bottom w:val="none" w:sz="0" w:space="0" w:color="auto"/>
        <w:right w:val="none" w:sz="0" w:space="0" w:color="auto"/>
      </w:divBdr>
    </w:div>
    <w:div w:id="1172260437">
      <w:bodyDiv w:val="1"/>
      <w:marLeft w:val="0"/>
      <w:marRight w:val="0"/>
      <w:marTop w:val="0"/>
      <w:marBottom w:val="0"/>
      <w:divBdr>
        <w:top w:val="none" w:sz="0" w:space="0" w:color="auto"/>
        <w:left w:val="none" w:sz="0" w:space="0" w:color="auto"/>
        <w:bottom w:val="none" w:sz="0" w:space="0" w:color="auto"/>
        <w:right w:val="none" w:sz="0" w:space="0" w:color="auto"/>
      </w:divBdr>
    </w:div>
    <w:div w:id="1189876602">
      <w:bodyDiv w:val="1"/>
      <w:marLeft w:val="0"/>
      <w:marRight w:val="0"/>
      <w:marTop w:val="0"/>
      <w:marBottom w:val="0"/>
      <w:divBdr>
        <w:top w:val="none" w:sz="0" w:space="0" w:color="auto"/>
        <w:left w:val="none" w:sz="0" w:space="0" w:color="auto"/>
        <w:bottom w:val="none" w:sz="0" w:space="0" w:color="auto"/>
        <w:right w:val="none" w:sz="0" w:space="0" w:color="auto"/>
      </w:divBdr>
    </w:div>
    <w:div w:id="1190336227">
      <w:bodyDiv w:val="1"/>
      <w:marLeft w:val="0"/>
      <w:marRight w:val="0"/>
      <w:marTop w:val="0"/>
      <w:marBottom w:val="0"/>
      <w:divBdr>
        <w:top w:val="none" w:sz="0" w:space="0" w:color="auto"/>
        <w:left w:val="none" w:sz="0" w:space="0" w:color="auto"/>
        <w:bottom w:val="none" w:sz="0" w:space="0" w:color="auto"/>
        <w:right w:val="none" w:sz="0" w:space="0" w:color="auto"/>
      </w:divBdr>
    </w:div>
    <w:div w:id="1205022436">
      <w:bodyDiv w:val="1"/>
      <w:marLeft w:val="0"/>
      <w:marRight w:val="0"/>
      <w:marTop w:val="0"/>
      <w:marBottom w:val="0"/>
      <w:divBdr>
        <w:top w:val="none" w:sz="0" w:space="0" w:color="auto"/>
        <w:left w:val="none" w:sz="0" w:space="0" w:color="auto"/>
        <w:bottom w:val="none" w:sz="0" w:space="0" w:color="auto"/>
        <w:right w:val="none" w:sz="0" w:space="0" w:color="auto"/>
      </w:divBdr>
    </w:div>
    <w:div w:id="1205144563">
      <w:bodyDiv w:val="1"/>
      <w:marLeft w:val="0"/>
      <w:marRight w:val="0"/>
      <w:marTop w:val="0"/>
      <w:marBottom w:val="0"/>
      <w:divBdr>
        <w:top w:val="none" w:sz="0" w:space="0" w:color="auto"/>
        <w:left w:val="none" w:sz="0" w:space="0" w:color="auto"/>
        <w:bottom w:val="none" w:sz="0" w:space="0" w:color="auto"/>
        <w:right w:val="none" w:sz="0" w:space="0" w:color="auto"/>
      </w:divBdr>
    </w:div>
    <w:div w:id="1220554803">
      <w:bodyDiv w:val="1"/>
      <w:marLeft w:val="0"/>
      <w:marRight w:val="0"/>
      <w:marTop w:val="0"/>
      <w:marBottom w:val="0"/>
      <w:divBdr>
        <w:top w:val="none" w:sz="0" w:space="0" w:color="auto"/>
        <w:left w:val="none" w:sz="0" w:space="0" w:color="auto"/>
        <w:bottom w:val="none" w:sz="0" w:space="0" w:color="auto"/>
        <w:right w:val="none" w:sz="0" w:space="0" w:color="auto"/>
      </w:divBdr>
    </w:div>
    <w:div w:id="1221940645">
      <w:bodyDiv w:val="1"/>
      <w:marLeft w:val="0"/>
      <w:marRight w:val="0"/>
      <w:marTop w:val="0"/>
      <w:marBottom w:val="0"/>
      <w:divBdr>
        <w:top w:val="none" w:sz="0" w:space="0" w:color="auto"/>
        <w:left w:val="none" w:sz="0" w:space="0" w:color="auto"/>
        <w:bottom w:val="none" w:sz="0" w:space="0" w:color="auto"/>
        <w:right w:val="none" w:sz="0" w:space="0" w:color="auto"/>
      </w:divBdr>
    </w:div>
    <w:div w:id="1240482362">
      <w:bodyDiv w:val="1"/>
      <w:marLeft w:val="0"/>
      <w:marRight w:val="0"/>
      <w:marTop w:val="0"/>
      <w:marBottom w:val="0"/>
      <w:divBdr>
        <w:top w:val="none" w:sz="0" w:space="0" w:color="auto"/>
        <w:left w:val="none" w:sz="0" w:space="0" w:color="auto"/>
        <w:bottom w:val="none" w:sz="0" w:space="0" w:color="auto"/>
        <w:right w:val="none" w:sz="0" w:space="0" w:color="auto"/>
      </w:divBdr>
    </w:div>
    <w:div w:id="1241794741">
      <w:bodyDiv w:val="1"/>
      <w:marLeft w:val="0"/>
      <w:marRight w:val="0"/>
      <w:marTop w:val="0"/>
      <w:marBottom w:val="0"/>
      <w:divBdr>
        <w:top w:val="none" w:sz="0" w:space="0" w:color="auto"/>
        <w:left w:val="none" w:sz="0" w:space="0" w:color="auto"/>
        <w:bottom w:val="none" w:sz="0" w:space="0" w:color="auto"/>
        <w:right w:val="none" w:sz="0" w:space="0" w:color="auto"/>
      </w:divBdr>
    </w:div>
    <w:div w:id="1274359676">
      <w:bodyDiv w:val="1"/>
      <w:marLeft w:val="0"/>
      <w:marRight w:val="0"/>
      <w:marTop w:val="0"/>
      <w:marBottom w:val="0"/>
      <w:divBdr>
        <w:top w:val="none" w:sz="0" w:space="0" w:color="auto"/>
        <w:left w:val="none" w:sz="0" w:space="0" w:color="auto"/>
        <w:bottom w:val="none" w:sz="0" w:space="0" w:color="auto"/>
        <w:right w:val="none" w:sz="0" w:space="0" w:color="auto"/>
      </w:divBdr>
    </w:div>
    <w:div w:id="1278022729">
      <w:bodyDiv w:val="1"/>
      <w:marLeft w:val="0"/>
      <w:marRight w:val="0"/>
      <w:marTop w:val="0"/>
      <w:marBottom w:val="0"/>
      <w:divBdr>
        <w:top w:val="none" w:sz="0" w:space="0" w:color="auto"/>
        <w:left w:val="none" w:sz="0" w:space="0" w:color="auto"/>
        <w:bottom w:val="none" w:sz="0" w:space="0" w:color="auto"/>
        <w:right w:val="none" w:sz="0" w:space="0" w:color="auto"/>
      </w:divBdr>
    </w:div>
    <w:div w:id="1282491511">
      <w:bodyDiv w:val="1"/>
      <w:marLeft w:val="0"/>
      <w:marRight w:val="0"/>
      <w:marTop w:val="0"/>
      <w:marBottom w:val="0"/>
      <w:divBdr>
        <w:top w:val="none" w:sz="0" w:space="0" w:color="auto"/>
        <w:left w:val="none" w:sz="0" w:space="0" w:color="auto"/>
        <w:bottom w:val="none" w:sz="0" w:space="0" w:color="auto"/>
        <w:right w:val="none" w:sz="0" w:space="0" w:color="auto"/>
      </w:divBdr>
    </w:div>
    <w:div w:id="1285035403">
      <w:bodyDiv w:val="1"/>
      <w:marLeft w:val="0"/>
      <w:marRight w:val="0"/>
      <w:marTop w:val="0"/>
      <w:marBottom w:val="0"/>
      <w:divBdr>
        <w:top w:val="none" w:sz="0" w:space="0" w:color="auto"/>
        <w:left w:val="none" w:sz="0" w:space="0" w:color="auto"/>
        <w:bottom w:val="none" w:sz="0" w:space="0" w:color="auto"/>
        <w:right w:val="none" w:sz="0" w:space="0" w:color="auto"/>
      </w:divBdr>
    </w:div>
    <w:div w:id="1295717099">
      <w:bodyDiv w:val="1"/>
      <w:marLeft w:val="0"/>
      <w:marRight w:val="0"/>
      <w:marTop w:val="0"/>
      <w:marBottom w:val="0"/>
      <w:divBdr>
        <w:top w:val="none" w:sz="0" w:space="0" w:color="auto"/>
        <w:left w:val="none" w:sz="0" w:space="0" w:color="auto"/>
        <w:bottom w:val="none" w:sz="0" w:space="0" w:color="auto"/>
        <w:right w:val="none" w:sz="0" w:space="0" w:color="auto"/>
      </w:divBdr>
    </w:div>
    <w:div w:id="1302808058">
      <w:bodyDiv w:val="1"/>
      <w:marLeft w:val="0"/>
      <w:marRight w:val="0"/>
      <w:marTop w:val="0"/>
      <w:marBottom w:val="0"/>
      <w:divBdr>
        <w:top w:val="none" w:sz="0" w:space="0" w:color="auto"/>
        <w:left w:val="none" w:sz="0" w:space="0" w:color="auto"/>
        <w:bottom w:val="none" w:sz="0" w:space="0" w:color="auto"/>
        <w:right w:val="none" w:sz="0" w:space="0" w:color="auto"/>
      </w:divBdr>
    </w:div>
    <w:div w:id="1345092032">
      <w:bodyDiv w:val="1"/>
      <w:marLeft w:val="0"/>
      <w:marRight w:val="0"/>
      <w:marTop w:val="0"/>
      <w:marBottom w:val="0"/>
      <w:divBdr>
        <w:top w:val="none" w:sz="0" w:space="0" w:color="auto"/>
        <w:left w:val="none" w:sz="0" w:space="0" w:color="auto"/>
        <w:bottom w:val="none" w:sz="0" w:space="0" w:color="auto"/>
        <w:right w:val="none" w:sz="0" w:space="0" w:color="auto"/>
      </w:divBdr>
    </w:div>
    <w:div w:id="1346514476">
      <w:bodyDiv w:val="1"/>
      <w:marLeft w:val="0"/>
      <w:marRight w:val="0"/>
      <w:marTop w:val="0"/>
      <w:marBottom w:val="0"/>
      <w:divBdr>
        <w:top w:val="none" w:sz="0" w:space="0" w:color="auto"/>
        <w:left w:val="none" w:sz="0" w:space="0" w:color="auto"/>
        <w:bottom w:val="none" w:sz="0" w:space="0" w:color="auto"/>
        <w:right w:val="none" w:sz="0" w:space="0" w:color="auto"/>
      </w:divBdr>
    </w:div>
    <w:div w:id="1346833344">
      <w:bodyDiv w:val="1"/>
      <w:marLeft w:val="0"/>
      <w:marRight w:val="0"/>
      <w:marTop w:val="0"/>
      <w:marBottom w:val="0"/>
      <w:divBdr>
        <w:top w:val="none" w:sz="0" w:space="0" w:color="auto"/>
        <w:left w:val="none" w:sz="0" w:space="0" w:color="auto"/>
        <w:bottom w:val="none" w:sz="0" w:space="0" w:color="auto"/>
        <w:right w:val="none" w:sz="0" w:space="0" w:color="auto"/>
      </w:divBdr>
    </w:div>
    <w:div w:id="1353653596">
      <w:bodyDiv w:val="1"/>
      <w:marLeft w:val="0"/>
      <w:marRight w:val="0"/>
      <w:marTop w:val="0"/>
      <w:marBottom w:val="0"/>
      <w:divBdr>
        <w:top w:val="none" w:sz="0" w:space="0" w:color="auto"/>
        <w:left w:val="none" w:sz="0" w:space="0" w:color="auto"/>
        <w:bottom w:val="none" w:sz="0" w:space="0" w:color="auto"/>
        <w:right w:val="none" w:sz="0" w:space="0" w:color="auto"/>
      </w:divBdr>
    </w:div>
    <w:div w:id="1358580340">
      <w:bodyDiv w:val="1"/>
      <w:marLeft w:val="0"/>
      <w:marRight w:val="0"/>
      <w:marTop w:val="0"/>
      <w:marBottom w:val="0"/>
      <w:divBdr>
        <w:top w:val="none" w:sz="0" w:space="0" w:color="auto"/>
        <w:left w:val="none" w:sz="0" w:space="0" w:color="auto"/>
        <w:bottom w:val="none" w:sz="0" w:space="0" w:color="auto"/>
        <w:right w:val="none" w:sz="0" w:space="0" w:color="auto"/>
      </w:divBdr>
    </w:div>
    <w:div w:id="1366373600">
      <w:bodyDiv w:val="1"/>
      <w:marLeft w:val="0"/>
      <w:marRight w:val="0"/>
      <w:marTop w:val="0"/>
      <w:marBottom w:val="0"/>
      <w:divBdr>
        <w:top w:val="none" w:sz="0" w:space="0" w:color="auto"/>
        <w:left w:val="none" w:sz="0" w:space="0" w:color="auto"/>
        <w:bottom w:val="none" w:sz="0" w:space="0" w:color="auto"/>
        <w:right w:val="none" w:sz="0" w:space="0" w:color="auto"/>
      </w:divBdr>
    </w:div>
    <w:div w:id="1369573485">
      <w:bodyDiv w:val="1"/>
      <w:marLeft w:val="0"/>
      <w:marRight w:val="0"/>
      <w:marTop w:val="0"/>
      <w:marBottom w:val="0"/>
      <w:divBdr>
        <w:top w:val="none" w:sz="0" w:space="0" w:color="auto"/>
        <w:left w:val="none" w:sz="0" w:space="0" w:color="auto"/>
        <w:bottom w:val="none" w:sz="0" w:space="0" w:color="auto"/>
        <w:right w:val="none" w:sz="0" w:space="0" w:color="auto"/>
      </w:divBdr>
    </w:div>
    <w:div w:id="1371567710">
      <w:bodyDiv w:val="1"/>
      <w:marLeft w:val="0"/>
      <w:marRight w:val="0"/>
      <w:marTop w:val="0"/>
      <w:marBottom w:val="0"/>
      <w:divBdr>
        <w:top w:val="none" w:sz="0" w:space="0" w:color="auto"/>
        <w:left w:val="none" w:sz="0" w:space="0" w:color="auto"/>
        <w:bottom w:val="none" w:sz="0" w:space="0" w:color="auto"/>
        <w:right w:val="none" w:sz="0" w:space="0" w:color="auto"/>
      </w:divBdr>
    </w:div>
    <w:div w:id="1379670395">
      <w:bodyDiv w:val="1"/>
      <w:marLeft w:val="0"/>
      <w:marRight w:val="0"/>
      <w:marTop w:val="0"/>
      <w:marBottom w:val="0"/>
      <w:divBdr>
        <w:top w:val="none" w:sz="0" w:space="0" w:color="auto"/>
        <w:left w:val="none" w:sz="0" w:space="0" w:color="auto"/>
        <w:bottom w:val="none" w:sz="0" w:space="0" w:color="auto"/>
        <w:right w:val="none" w:sz="0" w:space="0" w:color="auto"/>
      </w:divBdr>
    </w:div>
    <w:div w:id="1381788349">
      <w:bodyDiv w:val="1"/>
      <w:marLeft w:val="0"/>
      <w:marRight w:val="0"/>
      <w:marTop w:val="0"/>
      <w:marBottom w:val="0"/>
      <w:divBdr>
        <w:top w:val="none" w:sz="0" w:space="0" w:color="auto"/>
        <w:left w:val="none" w:sz="0" w:space="0" w:color="auto"/>
        <w:bottom w:val="none" w:sz="0" w:space="0" w:color="auto"/>
        <w:right w:val="none" w:sz="0" w:space="0" w:color="auto"/>
      </w:divBdr>
    </w:div>
    <w:div w:id="1384644733">
      <w:bodyDiv w:val="1"/>
      <w:marLeft w:val="0"/>
      <w:marRight w:val="0"/>
      <w:marTop w:val="0"/>
      <w:marBottom w:val="0"/>
      <w:divBdr>
        <w:top w:val="none" w:sz="0" w:space="0" w:color="auto"/>
        <w:left w:val="none" w:sz="0" w:space="0" w:color="auto"/>
        <w:bottom w:val="none" w:sz="0" w:space="0" w:color="auto"/>
        <w:right w:val="none" w:sz="0" w:space="0" w:color="auto"/>
      </w:divBdr>
    </w:div>
    <w:div w:id="1405949700">
      <w:bodyDiv w:val="1"/>
      <w:marLeft w:val="0"/>
      <w:marRight w:val="0"/>
      <w:marTop w:val="0"/>
      <w:marBottom w:val="0"/>
      <w:divBdr>
        <w:top w:val="none" w:sz="0" w:space="0" w:color="auto"/>
        <w:left w:val="none" w:sz="0" w:space="0" w:color="auto"/>
        <w:bottom w:val="none" w:sz="0" w:space="0" w:color="auto"/>
        <w:right w:val="none" w:sz="0" w:space="0" w:color="auto"/>
      </w:divBdr>
    </w:div>
    <w:div w:id="1409035188">
      <w:bodyDiv w:val="1"/>
      <w:marLeft w:val="0"/>
      <w:marRight w:val="0"/>
      <w:marTop w:val="0"/>
      <w:marBottom w:val="0"/>
      <w:divBdr>
        <w:top w:val="none" w:sz="0" w:space="0" w:color="auto"/>
        <w:left w:val="none" w:sz="0" w:space="0" w:color="auto"/>
        <w:bottom w:val="none" w:sz="0" w:space="0" w:color="auto"/>
        <w:right w:val="none" w:sz="0" w:space="0" w:color="auto"/>
      </w:divBdr>
    </w:div>
    <w:div w:id="1411192884">
      <w:bodyDiv w:val="1"/>
      <w:marLeft w:val="0"/>
      <w:marRight w:val="0"/>
      <w:marTop w:val="0"/>
      <w:marBottom w:val="0"/>
      <w:divBdr>
        <w:top w:val="none" w:sz="0" w:space="0" w:color="auto"/>
        <w:left w:val="none" w:sz="0" w:space="0" w:color="auto"/>
        <w:bottom w:val="none" w:sz="0" w:space="0" w:color="auto"/>
        <w:right w:val="none" w:sz="0" w:space="0" w:color="auto"/>
      </w:divBdr>
    </w:div>
    <w:div w:id="1427537461">
      <w:bodyDiv w:val="1"/>
      <w:marLeft w:val="0"/>
      <w:marRight w:val="0"/>
      <w:marTop w:val="0"/>
      <w:marBottom w:val="0"/>
      <w:divBdr>
        <w:top w:val="none" w:sz="0" w:space="0" w:color="auto"/>
        <w:left w:val="none" w:sz="0" w:space="0" w:color="auto"/>
        <w:bottom w:val="none" w:sz="0" w:space="0" w:color="auto"/>
        <w:right w:val="none" w:sz="0" w:space="0" w:color="auto"/>
      </w:divBdr>
    </w:div>
    <w:div w:id="1428620044">
      <w:bodyDiv w:val="1"/>
      <w:marLeft w:val="0"/>
      <w:marRight w:val="0"/>
      <w:marTop w:val="0"/>
      <w:marBottom w:val="0"/>
      <w:divBdr>
        <w:top w:val="none" w:sz="0" w:space="0" w:color="auto"/>
        <w:left w:val="none" w:sz="0" w:space="0" w:color="auto"/>
        <w:bottom w:val="none" w:sz="0" w:space="0" w:color="auto"/>
        <w:right w:val="none" w:sz="0" w:space="0" w:color="auto"/>
      </w:divBdr>
    </w:div>
    <w:div w:id="1455099273">
      <w:bodyDiv w:val="1"/>
      <w:marLeft w:val="0"/>
      <w:marRight w:val="0"/>
      <w:marTop w:val="0"/>
      <w:marBottom w:val="0"/>
      <w:divBdr>
        <w:top w:val="none" w:sz="0" w:space="0" w:color="auto"/>
        <w:left w:val="none" w:sz="0" w:space="0" w:color="auto"/>
        <w:bottom w:val="none" w:sz="0" w:space="0" w:color="auto"/>
        <w:right w:val="none" w:sz="0" w:space="0" w:color="auto"/>
      </w:divBdr>
    </w:div>
    <w:div w:id="1477187894">
      <w:bodyDiv w:val="1"/>
      <w:marLeft w:val="0"/>
      <w:marRight w:val="0"/>
      <w:marTop w:val="0"/>
      <w:marBottom w:val="0"/>
      <w:divBdr>
        <w:top w:val="none" w:sz="0" w:space="0" w:color="auto"/>
        <w:left w:val="none" w:sz="0" w:space="0" w:color="auto"/>
        <w:bottom w:val="none" w:sz="0" w:space="0" w:color="auto"/>
        <w:right w:val="none" w:sz="0" w:space="0" w:color="auto"/>
      </w:divBdr>
    </w:div>
    <w:div w:id="1479492833">
      <w:bodyDiv w:val="1"/>
      <w:marLeft w:val="0"/>
      <w:marRight w:val="0"/>
      <w:marTop w:val="0"/>
      <w:marBottom w:val="0"/>
      <w:divBdr>
        <w:top w:val="none" w:sz="0" w:space="0" w:color="auto"/>
        <w:left w:val="none" w:sz="0" w:space="0" w:color="auto"/>
        <w:bottom w:val="none" w:sz="0" w:space="0" w:color="auto"/>
        <w:right w:val="none" w:sz="0" w:space="0" w:color="auto"/>
      </w:divBdr>
    </w:div>
    <w:div w:id="1499423926">
      <w:bodyDiv w:val="1"/>
      <w:marLeft w:val="0"/>
      <w:marRight w:val="0"/>
      <w:marTop w:val="0"/>
      <w:marBottom w:val="0"/>
      <w:divBdr>
        <w:top w:val="none" w:sz="0" w:space="0" w:color="auto"/>
        <w:left w:val="none" w:sz="0" w:space="0" w:color="auto"/>
        <w:bottom w:val="none" w:sz="0" w:space="0" w:color="auto"/>
        <w:right w:val="none" w:sz="0" w:space="0" w:color="auto"/>
      </w:divBdr>
    </w:div>
    <w:div w:id="1526014156">
      <w:bodyDiv w:val="1"/>
      <w:marLeft w:val="0"/>
      <w:marRight w:val="0"/>
      <w:marTop w:val="0"/>
      <w:marBottom w:val="0"/>
      <w:divBdr>
        <w:top w:val="none" w:sz="0" w:space="0" w:color="auto"/>
        <w:left w:val="none" w:sz="0" w:space="0" w:color="auto"/>
        <w:bottom w:val="none" w:sz="0" w:space="0" w:color="auto"/>
        <w:right w:val="none" w:sz="0" w:space="0" w:color="auto"/>
      </w:divBdr>
    </w:div>
    <w:div w:id="1536772941">
      <w:bodyDiv w:val="1"/>
      <w:marLeft w:val="0"/>
      <w:marRight w:val="0"/>
      <w:marTop w:val="0"/>
      <w:marBottom w:val="0"/>
      <w:divBdr>
        <w:top w:val="none" w:sz="0" w:space="0" w:color="auto"/>
        <w:left w:val="none" w:sz="0" w:space="0" w:color="auto"/>
        <w:bottom w:val="none" w:sz="0" w:space="0" w:color="auto"/>
        <w:right w:val="none" w:sz="0" w:space="0" w:color="auto"/>
      </w:divBdr>
    </w:div>
    <w:div w:id="1552376721">
      <w:bodyDiv w:val="1"/>
      <w:marLeft w:val="0"/>
      <w:marRight w:val="0"/>
      <w:marTop w:val="0"/>
      <w:marBottom w:val="0"/>
      <w:divBdr>
        <w:top w:val="none" w:sz="0" w:space="0" w:color="auto"/>
        <w:left w:val="none" w:sz="0" w:space="0" w:color="auto"/>
        <w:bottom w:val="none" w:sz="0" w:space="0" w:color="auto"/>
        <w:right w:val="none" w:sz="0" w:space="0" w:color="auto"/>
      </w:divBdr>
    </w:div>
    <w:div w:id="1567718879">
      <w:bodyDiv w:val="1"/>
      <w:marLeft w:val="0"/>
      <w:marRight w:val="0"/>
      <w:marTop w:val="0"/>
      <w:marBottom w:val="0"/>
      <w:divBdr>
        <w:top w:val="none" w:sz="0" w:space="0" w:color="auto"/>
        <w:left w:val="none" w:sz="0" w:space="0" w:color="auto"/>
        <w:bottom w:val="none" w:sz="0" w:space="0" w:color="auto"/>
        <w:right w:val="none" w:sz="0" w:space="0" w:color="auto"/>
      </w:divBdr>
    </w:div>
    <w:div w:id="1588611065">
      <w:bodyDiv w:val="1"/>
      <w:marLeft w:val="0"/>
      <w:marRight w:val="0"/>
      <w:marTop w:val="0"/>
      <w:marBottom w:val="0"/>
      <w:divBdr>
        <w:top w:val="none" w:sz="0" w:space="0" w:color="auto"/>
        <w:left w:val="none" w:sz="0" w:space="0" w:color="auto"/>
        <w:bottom w:val="none" w:sz="0" w:space="0" w:color="auto"/>
        <w:right w:val="none" w:sz="0" w:space="0" w:color="auto"/>
      </w:divBdr>
    </w:div>
    <w:div w:id="1594244242">
      <w:bodyDiv w:val="1"/>
      <w:marLeft w:val="0"/>
      <w:marRight w:val="0"/>
      <w:marTop w:val="0"/>
      <w:marBottom w:val="0"/>
      <w:divBdr>
        <w:top w:val="none" w:sz="0" w:space="0" w:color="auto"/>
        <w:left w:val="none" w:sz="0" w:space="0" w:color="auto"/>
        <w:bottom w:val="none" w:sz="0" w:space="0" w:color="auto"/>
        <w:right w:val="none" w:sz="0" w:space="0" w:color="auto"/>
      </w:divBdr>
    </w:div>
    <w:div w:id="1597132545">
      <w:bodyDiv w:val="1"/>
      <w:marLeft w:val="0"/>
      <w:marRight w:val="0"/>
      <w:marTop w:val="0"/>
      <w:marBottom w:val="0"/>
      <w:divBdr>
        <w:top w:val="none" w:sz="0" w:space="0" w:color="auto"/>
        <w:left w:val="none" w:sz="0" w:space="0" w:color="auto"/>
        <w:bottom w:val="none" w:sz="0" w:space="0" w:color="auto"/>
        <w:right w:val="none" w:sz="0" w:space="0" w:color="auto"/>
      </w:divBdr>
    </w:div>
    <w:div w:id="1622027797">
      <w:bodyDiv w:val="1"/>
      <w:marLeft w:val="0"/>
      <w:marRight w:val="0"/>
      <w:marTop w:val="0"/>
      <w:marBottom w:val="0"/>
      <w:divBdr>
        <w:top w:val="none" w:sz="0" w:space="0" w:color="auto"/>
        <w:left w:val="none" w:sz="0" w:space="0" w:color="auto"/>
        <w:bottom w:val="none" w:sz="0" w:space="0" w:color="auto"/>
        <w:right w:val="none" w:sz="0" w:space="0" w:color="auto"/>
      </w:divBdr>
    </w:div>
    <w:div w:id="1632515020">
      <w:bodyDiv w:val="1"/>
      <w:marLeft w:val="0"/>
      <w:marRight w:val="0"/>
      <w:marTop w:val="0"/>
      <w:marBottom w:val="0"/>
      <w:divBdr>
        <w:top w:val="none" w:sz="0" w:space="0" w:color="auto"/>
        <w:left w:val="none" w:sz="0" w:space="0" w:color="auto"/>
        <w:bottom w:val="none" w:sz="0" w:space="0" w:color="auto"/>
        <w:right w:val="none" w:sz="0" w:space="0" w:color="auto"/>
      </w:divBdr>
    </w:div>
    <w:div w:id="1633290099">
      <w:bodyDiv w:val="1"/>
      <w:marLeft w:val="0"/>
      <w:marRight w:val="0"/>
      <w:marTop w:val="0"/>
      <w:marBottom w:val="0"/>
      <w:divBdr>
        <w:top w:val="none" w:sz="0" w:space="0" w:color="auto"/>
        <w:left w:val="none" w:sz="0" w:space="0" w:color="auto"/>
        <w:bottom w:val="none" w:sz="0" w:space="0" w:color="auto"/>
        <w:right w:val="none" w:sz="0" w:space="0" w:color="auto"/>
      </w:divBdr>
    </w:div>
    <w:div w:id="1634404354">
      <w:bodyDiv w:val="1"/>
      <w:marLeft w:val="0"/>
      <w:marRight w:val="0"/>
      <w:marTop w:val="0"/>
      <w:marBottom w:val="0"/>
      <w:divBdr>
        <w:top w:val="none" w:sz="0" w:space="0" w:color="auto"/>
        <w:left w:val="none" w:sz="0" w:space="0" w:color="auto"/>
        <w:bottom w:val="none" w:sz="0" w:space="0" w:color="auto"/>
        <w:right w:val="none" w:sz="0" w:space="0" w:color="auto"/>
      </w:divBdr>
    </w:div>
    <w:div w:id="1636567535">
      <w:bodyDiv w:val="1"/>
      <w:marLeft w:val="0"/>
      <w:marRight w:val="0"/>
      <w:marTop w:val="0"/>
      <w:marBottom w:val="0"/>
      <w:divBdr>
        <w:top w:val="none" w:sz="0" w:space="0" w:color="auto"/>
        <w:left w:val="none" w:sz="0" w:space="0" w:color="auto"/>
        <w:bottom w:val="none" w:sz="0" w:space="0" w:color="auto"/>
        <w:right w:val="none" w:sz="0" w:space="0" w:color="auto"/>
      </w:divBdr>
    </w:div>
    <w:div w:id="1650594532">
      <w:bodyDiv w:val="1"/>
      <w:marLeft w:val="0"/>
      <w:marRight w:val="0"/>
      <w:marTop w:val="0"/>
      <w:marBottom w:val="0"/>
      <w:divBdr>
        <w:top w:val="none" w:sz="0" w:space="0" w:color="auto"/>
        <w:left w:val="none" w:sz="0" w:space="0" w:color="auto"/>
        <w:bottom w:val="none" w:sz="0" w:space="0" w:color="auto"/>
        <w:right w:val="none" w:sz="0" w:space="0" w:color="auto"/>
      </w:divBdr>
    </w:div>
    <w:div w:id="1659993789">
      <w:bodyDiv w:val="1"/>
      <w:marLeft w:val="0"/>
      <w:marRight w:val="0"/>
      <w:marTop w:val="0"/>
      <w:marBottom w:val="0"/>
      <w:divBdr>
        <w:top w:val="none" w:sz="0" w:space="0" w:color="auto"/>
        <w:left w:val="none" w:sz="0" w:space="0" w:color="auto"/>
        <w:bottom w:val="none" w:sz="0" w:space="0" w:color="auto"/>
        <w:right w:val="none" w:sz="0" w:space="0" w:color="auto"/>
      </w:divBdr>
    </w:div>
    <w:div w:id="1663199543">
      <w:bodyDiv w:val="1"/>
      <w:marLeft w:val="0"/>
      <w:marRight w:val="0"/>
      <w:marTop w:val="0"/>
      <w:marBottom w:val="0"/>
      <w:divBdr>
        <w:top w:val="none" w:sz="0" w:space="0" w:color="auto"/>
        <w:left w:val="none" w:sz="0" w:space="0" w:color="auto"/>
        <w:bottom w:val="none" w:sz="0" w:space="0" w:color="auto"/>
        <w:right w:val="none" w:sz="0" w:space="0" w:color="auto"/>
      </w:divBdr>
    </w:div>
    <w:div w:id="1683975763">
      <w:bodyDiv w:val="1"/>
      <w:marLeft w:val="0"/>
      <w:marRight w:val="0"/>
      <w:marTop w:val="0"/>
      <w:marBottom w:val="0"/>
      <w:divBdr>
        <w:top w:val="none" w:sz="0" w:space="0" w:color="auto"/>
        <w:left w:val="none" w:sz="0" w:space="0" w:color="auto"/>
        <w:bottom w:val="none" w:sz="0" w:space="0" w:color="auto"/>
        <w:right w:val="none" w:sz="0" w:space="0" w:color="auto"/>
      </w:divBdr>
    </w:div>
    <w:div w:id="1696925886">
      <w:bodyDiv w:val="1"/>
      <w:marLeft w:val="0"/>
      <w:marRight w:val="0"/>
      <w:marTop w:val="0"/>
      <w:marBottom w:val="0"/>
      <w:divBdr>
        <w:top w:val="none" w:sz="0" w:space="0" w:color="auto"/>
        <w:left w:val="none" w:sz="0" w:space="0" w:color="auto"/>
        <w:bottom w:val="none" w:sz="0" w:space="0" w:color="auto"/>
        <w:right w:val="none" w:sz="0" w:space="0" w:color="auto"/>
      </w:divBdr>
    </w:div>
    <w:div w:id="1704284988">
      <w:bodyDiv w:val="1"/>
      <w:marLeft w:val="0"/>
      <w:marRight w:val="0"/>
      <w:marTop w:val="0"/>
      <w:marBottom w:val="0"/>
      <w:divBdr>
        <w:top w:val="none" w:sz="0" w:space="0" w:color="auto"/>
        <w:left w:val="none" w:sz="0" w:space="0" w:color="auto"/>
        <w:bottom w:val="none" w:sz="0" w:space="0" w:color="auto"/>
        <w:right w:val="none" w:sz="0" w:space="0" w:color="auto"/>
      </w:divBdr>
    </w:div>
    <w:div w:id="1706759191">
      <w:bodyDiv w:val="1"/>
      <w:marLeft w:val="0"/>
      <w:marRight w:val="0"/>
      <w:marTop w:val="0"/>
      <w:marBottom w:val="0"/>
      <w:divBdr>
        <w:top w:val="none" w:sz="0" w:space="0" w:color="auto"/>
        <w:left w:val="none" w:sz="0" w:space="0" w:color="auto"/>
        <w:bottom w:val="none" w:sz="0" w:space="0" w:color="auto"/>
        <w:right w:val="none" w:sz="0" w:space="0" w:color="auto"/>
      </w:divBdr>
    </w:div>
    <w:div w:id="1717194957">
      <w:bodyDiv w:val="1"/>
      <w:marLeft w:val="0"/>
      <w:marRight w:val="0"/>
      <w:marTop w:val="0"/>
      <w:marBottom w:val="0"/>
      <w:divBdr>
        <w:top w:val="none" w:sz="0" w:space="0" w:color="auto"/>
        <w:left w:val="none" w:sz="0" w:space="0" w:color="auto"/>
        <w:bottom w:val="none" w:sz="0" w:space="0" w:color="auto"/>
        <w:right w:val="none" w:sz="0" w:space="0" w:color="auto"/>
      </w:divBdr>
    </w:div>
    <w:div w:id="1727414922">
      <w:bodyDiv w:val="1"/>
      <w:marLeft w:val="0"/>
      <w:marRight w:val="0"/>
      <w:marTop w:val="0"/>
      <w:marBottom w:val="0"/>
      <w:divBdr>
        <w:top w:val="none" w:sz="0" w:space="0" w:color="auto"/>
        <w:left w:val="none" w:sz="0" w:space="0" w:color="auto"/>
        <w:bottom w:val="none" w:sz="0" w:space="0" w:color="auto"/>
        <w:right w:val="none" w:sz="0" w:space="0" w:color="auto"/>
      </w:divBdr>
    </w:div>
    <w:div w:id="1735160764">
      <w:bodyDiv w:val="1"/>
      <w:marLeft w:val="0"/>
      <w:marRight w:val="0"/>
      <w:marTop w:val="0"/>
      <w:marBottom w:val="0"/>
      <w:divBdr>
        <w:top w:val="none" w:sz="0" w:space="0" w:color="auto"/>
        <w:left w:val="none" w:sz="0" w:space="0" w:color="auto"/>
        <w:bottom w:val="none" w:sz="0" w:space="0" w:color="auto"/>
        <w:right w:val="none" w:sz="0" w:space="0" w:color="auto"/>
      </w:divBdr>
    </w:div>
    <w:div w:id="1740135222">
      <w:bodyDiv w:val="1"/>
      <w:marLeft w:val="0"/>
      <w:marRight w:val="0"/>
      <w:marTop w:val="0"/>
      <w:marBottom w:val="0"/>
      <w:divBdr>
        <w:top w:val="none" w:sz="0" w:space="0" w:color="auto"/>
        <w:left w:val="none" w:sz="0" w:space="0" w:color="auto"/>
        <w:bottom w:val="none" w:sz="0" w:space="0" w:color="auto"/>
        <w:right w:val="none" w:sz="0" w:space="0" w:color="auto"/>
      </w:divBdr>
    </w:div>
    <w:div w:id="1768382326">
      <w:bodyDiv w:val="1"/>
      <w:marLeft w:val="0"/>
      <w:marRight w:val="0"/>
      <w:marTop w:val="0"/>
      <w:marBottom w:val="0"/>
      <w:divBdr>
        <w:top w:val="none" w:sz="0" w:space="0" w:color="auto"/>
        <w:left w:val="none" w:sz="0" w:space="0" w:color="auto"/>
        <w:bottom w:val="none" w:sz="0" w:space="0" w:color="auto"/>
        <w:right w:val="none" w:sz="0" w:space="0" w:color="auto"/>
      </w:divBdr>
    </w:div>
    <w:div w:id="1782843508">
      <w:bodyDiv w:val="1"/>
      <w:marLeft w:val="0"/>
      <w:marRight w:val="0"/>
      <w:marTop w:val="0"/>
      <w:marBottom w:val="0"/>
      <w:divBdr>
        <w:top w:val="none" w:sz="0" w:space="0" w:color="auto"/>
        <w:left w:val="none" w:sz="0" w:space="0" w:color="auto"/>
        <w:bottom w:val="none" w:sz="0" w:space="0" w:color="auto"/>
        <w:right w:val="none" w:sz="0" w:space="0" w:color="auto"/>
      </w:divBdr>
    </w:div>
    <w:div w:id="1788623585">
      <w:bodyDiv w:val="1"/>
      <w:marLeft w:val="0"/>
      <w:marRight w:val="0"/>
      <w:marTop w:val="0"/>
      <w:marBottom w:val="0"/>
      <w:divBdr>
        <w:top w:val="none" w:sz="0" w:space="0" w:color="auto"/>
        <w:left w:val="none" w:sz="0" w:space="0" w:color="auto"/>
        <w:bottom w:val="none" w:sz="0" w:space="0" w:color="auto"/>
        <w:right w:val="none" w:sz="0" w:space="0" w:color="auto"/>
      </w:divBdr>
    </w:div>
    <w:div w:id="1795438884">
      <w:bodyDiv w:val="1"/>
      <w:marLeft w:val="0"/>
      <w:marRight w:val="0"/>
      <w:marTop w:val="0"/>
      <w:marBottom w:val="0"/>
      <w:divBdr>
        <w:top w:val="none" w:sz="0" w:space="0" w:color="auto"/>
        <w:left w:val="none" w:sz="0" w:space="0" w:color="auto"/>
        <w:bottom w:val="none" w:sz="0" w:space="0" w:color="auto"/>
        <w:right w:val="none" w:sz="0" w:space="0" w:color="auto"/>
      </w:divBdr>
    </w:div>
    <w:div w:id="1796481191">
      <w:bodyDiv w:val="1"/>
      <w:marLeft w:val="0"/>
      <w:marRight w:val="0"/>
      <w:marTop w:val="0"/>
      <w:marBottom w:val="0"/>
      <w:divBdr>
        <w:top w:val="none" w:sz="0" w:space="0" w:color="auto"/>
        <w:left w:val="none" w:sz="0" w:space="0" w:color="auto"/>
        <w:bottom w:val="none" w:sz="0" w:space="0" w:color="auto"/>
        <w:right w:val="none" w:sz="0" w:space="0" w:color="auto"/>
      </w:divBdr>
    </w:div>
    <w:div w:id="1797065017">
      <w:bodyDiv w:val="1"/>
      <w:marLeft w:val="0"/>
      <w:marRight w:val="0"/>
      <w:marTop w:val="0"/>
      <w:marBottom w:val="0"/>
      <w:divBdr>
        <w:top w:val="none" w:sz="0" w:space="0" w:color="auto"/>
        <w:left w:val="none" w:sz="0" w:space="0" w:color="auto"/>
        <w:bottom w:val="none" w:sz="0" w:space="0" w:color="auto"/>
        <w:right w:val="none" w:sz="0" w:space="0" w:color="auto"/>
      </w:divBdr>
    </w:div>
    <w:div w:id="1798335737">
      <w:bodyDiv w:val="1"/>
      <w:marLeft w:val="0"/>
      <w:marRight w:val="0"/>
      <w:marTop w:val="0"/>
      <w:marBottom w:val="0"/>
      <w:divBdr>
        <w:top w:val="none" w:sz="0" w:space="0" w:color="auto"/>
        <w:left w:val="none" w:sz="0" w:space="0" w:color="auto"/>
        <w:bottom w:val="none" w:sz="0" w:space="0" w:color="auto"/>
        <w:right w:val="none" w:sz="0" w:space="0" w:color="auto"/>
      </w:divBdr>
    </w:div>
    <w:div w:id="1800996561">
      <w:bodyDiv w:val="1"/>
      <w:marLeft w:val="0"/>
      <w:marRight w:val="0"/>
      <w:marTop w:val="0"/>
      <w:marBottom w:val="0"/>
      <w:divBdr>
        <w:top w:val="none" w:sz="0" w:space="0" w:color="auto"/>
        <w:left w:val="none" w:sz="0" w:space="0" w:color="auto"/>
        <w:bottom w:val="none" w:sz="0" w:space="0" w:color="auto"/>
        <w:right w:val="none" w:sz="0" w:space="0" w:color="auto"/>
      </w:divBdr>
    </w:div>
    <w:div w:id="1811631912">
      <w:bodyDiv w:val="1"/>
      <w:marLeft w:val="0"/>
      <w:marRight w:val="0"/>
      <w:marTop w:val="0"/>
      <w:marBottom w:val="0"/>
      <w:divBdr>
        <w:top w:val="none" w:sz="0" w:space="0" w:color="auto"/>
        <w:left w:val="none" w:sz="0" w:space="0" w:color="auto"/>
        <w:bottom w:val="none" w:sz="0" w:space="0" w:color="auto"/>
        <w:right w:val="none" w:sz="0" w:space="0" w:color="auto"/>
      </w:divBdr>
    </w:div>
    <w:div w:id="1813980688">
      <w:bodyDiv w:val="1"/>
      <w:marLeft w:val="0"/>
      <w:marRight w:val="0"/>
      <w:marTop w:val="0"/>
      <w:marBottom w:val="0"/>
      <w:divBdr>
        <w:top w:val="none" w:sz="0" w:space="0" w:color="auto"/>
        <w:left w:val="none" w:sz="0" w:space="0" w:color="auto"/>
        <w:bottom w:val="none" w:sz="0" w:space="0" w:color="auto"/>
        <w:right w:val="none" w:sz="0" w:space="0" w:color="auto"/>
      </w:divBdr>
    </w:div>
    <w:div w:id="1815682479">
      <w:bodyDiv w:val="1"/>
      <w:marLeft w:val="0"/>
      <w:marRight w:val="0"/>
      <w:marTop w:val="0"/>
      <w:marBottom w:val="0"/>
      <w:divBdr>
        <w:top w:val="none" w:sz="0" w:space="0" w:color="auto"/>
        <w:left w:val="none" w:sz="0" w:space="0" w:color="auto"/>
        <w:bottom w:val="none" w:sz="0" w:space="0" w:color="auto"/>
        <w:right w:val="none" w:sz="0" w:space="0" w:color="auto"/>
      </w:divBdr>
    </w:div>
    <w:div w:id="1817919344">
      <w:bodyDiv w:val="1"/>
      <w:marLeft w:val="0"/>
      <w:marRight w:val="0"/>
      <w:marTop w:val="0"/>
      <w:marBottom w:val="0"/>
      <w:divBdr>
        <w:top w:val="none" w:sz="0" w:space="0" w:color="auto"/>
        <w:left w:val="none" w:sz="0" w:space="0" w:color="auto"/>
        <w:bottom w:val="none" w:sz="0" w:space="0" w:color="auto"/>
        <w:right w:val="none" w:sz="0" w:space="0" w:color="auto"/>
      </w:divBdr>
    </w:div>
    <w:div w:id="1825127337">
      <w:bodyDiv w:val="1"/>
      <w:marLeft w:val="0"/>
      <w:marRight w:val="0"/>
      <w:marTop w:val="0"/>
      <w:marBottom w:val="0"/>
      <w:divBdr>
        <w:top w:val="none" w:sz="0" w:space="0" w:color="auto"/>
        <w:left w:val="none" w:sz="0" w:space="0" w:color="auto"/>
        <w:bottom w:val="none" w:sz="0" w:space="0" w:color="auto"/>
        <w:right w:val="none" w:sz="0" w:space="0" w:color="auto"/>
      </w:divBdr>
    </w:div>
    <w:div w:id="1832210978">
      <w:bodyDiv w:val="1"/>
      <w:marLeft w:val="0"/>
      <w:marRight w:val="0"/>
      <w:marTop w:val="0"/>
      <w:marBottom w:val="0"/>
      <w:divBdr>
        <w:top w:val="none" w:sz="0" w:space="0" w:color="auto"/>
        <w:left w:val="none" w:sz="0" w:space="0" w:color="auto"/>
        <w:bottom w:val="none" w:sz="0" w:space="0" w:color="auto"/>
        <w:right w:val="none" w:sz="0" w:space="0" w:color="auto"/>
      </w:divBdr>
    </w:div>
    <w:div w:id="1834956069">
      <w:bodyDiv w:val="1"/>
      <w:marLeft w:val="0"/>
      <w:marRight w:val="0"/>
      <w:marTop w:val="0"/>
      <w:marBottom w:val="0"/>
      <w:divBdr>
        <w:top w:val="none" w:sz="0" w:space="0" w:color="auto"/>
        <w:left w:val="none" w:sz="0" w:space="0" w:color="auto"/>
        <w:bottom w:val="none" w:sz="0" w:space="0" w:color="auto"/>
        <w:right w:val="none" w:sz="0" w:space="0" w:color="auto"/>
      </w:divBdr>
    </w:div>
    <w:div w:id="1840152158">
      <w:bodyDiv w:val="1"/>
      <w:marLeft w:val="0"/>
      <w:marRight w:val="0"/>
      <w:marTop w:val="0"/>
      <w:marBottom w:val="0"/>
      <w:divBdr>
        <w:top w:val="none" w:sz="0" w:space="0" w:color="auto"/>
        <w:left w:val="none" w:sz="0" w:space="0" w:color="auto"/>
        <w:bottom w:val="none" w:sz="0" w:space="0" w:color="auto"/>
        <w:right w:val="none" w:sz="0" w:space="0" w:color="auto"/>
      </w:divBdr>
    </w:div>
    <w:div w:id="1841046743">
      <w:bodyDiv w:val="1"/>
      <w:marLeft w:val="0"/>
      <w:marRight w:val="0"/>
      <w:marTop w:val="0"/>
      <w:marBottom w:val="0"/>
      <w:divBdr>
        <w:top w:val="none" w:sz="0" w:space="0" w:color="auto"/>
        <w:left w:val="none" w:sz="0" w:space="0" w:color="auto"/>
        <w:bottom w:val="none" w:sz="0" w:space="0" w:color="auto"/>
        <w:right w:val="none" w:sz="0" w:space="0" w:color="auto"/>
      </w:divBdr>
    </w:div>
    <w:div w:id="1851144465">
      <w:bodyDiv w:val="1"/>
      <w:marLeft w:val="0"/>
      <w:marRight w:val="0"/>
      <w:marTop w:val="0"/>
      <w:marBottom w:val="0"/>
      <w:divBdr>
        <w:top w:val="none" w:sz="0" w:space="0" w:color="auto"/>
        <w:left w:val="none" w:sz="0" w:space="0" w:color="auto"/>
        <w:bottom w:val="none" w:sz="0" w:space="0" w:color="auto"/>
        <w:right w:val="none" w:sz="0" w:space="0" w:color="auto"/>
      </w:divBdr>
    </w:div>
    <w:div w:id="1857890747">
      <w:bodyDiv w:val="1"/>
      <w:marLeft w:val="0"/>
      <w:marRight w:val="0"/>
      <w:marTop w:val="0"/>
      <w:marBottom w:val="0"/>
      <w:divBdr>
        <w:top w:val="none" w:sz="0" w:space="0" w:color="auto"/>
        <w:left w:val="none" w:sz="0" w:space="0" w:color="auto"/>
        <w:bottom w:val="none" w:sz="0" w:space="0" w:color="auto"/>
        <w:right w:val="none" w:sz="0" w:space="0" w:color="auto"/>
      </w:divBdr>
    </w:div>
    <w:div w:id="1874075870">
      <w:bodyDiv w:val="1"/>
      <w:marLeft w:val="0"/>
      <w:marRight w:val="0"/>
      <w:marTop w:val="0"/>
      <w:marBottom w:val="0"/>
      <w:divBdr>
        <w:top w:val="none" w:sz="0" w:space="0" w:color="auto"/>
        <w:left w:val="none" w:sz="0" w:space="0" w:color="auto"/>
        <w:bottom w:val="none" w:sz="0" w:space="0" w:color="auto"/>
        <w:right w:val="none" w:sz="0" w:space="0" w:color="auto"/>
      </w:divBdr>
    </w:div>
    <w:div w:id="1910116237">
      <w:bodyDiv w:val="1"/>
      <w:marLeft w:val="0"/>
      <w:marRight w:val="0"/>
      <w:marTop w:val="0"/>
      <w:marBottom w:val="0"/>
      <w:divBdr>
        <w:top w:val="none" w:sz="0" w:space="0" w:color="auto"/>
        <w:left w:val="none" w:sz="0" w:space="0" w:color="auto"/>
        <w:bottom w:val="none" w:sz="0" w:space="0" w:color="auto"/>
        <w:right w:val="none" w:sz="0" w:space="0" w:color="auto"/>
      </w:divBdr>
    </w:div>
    <w:div w:id="1912547073">
      <w:bodyDiv w:val="1"/>
      <w:marLeft w:val="0"/>
      <w:marRight w:val="0"/>
      <w:marTop w:val="0"/>
      <w:marBottom w:val="0"/>
      <w:divBdr>
        <w:top w:val="none" w:sz="0" w:space="0" w:color="auto"/>
        <w:left w:val="none" w:sz="0" w:space="0" w:color="auto"/>
        <w:bottom w:val="none" w:sz="0" w:space="0" w:color="auto"/>
        <w:right w:val="none" w:sz="0" w:space="0" w:color="auto"/>
      </w:divBdr>
    </w:div>
    <w:div w:id="1915311300">
      <w:bodyDiv w:val="1"/>
      <w:marLeft w:val="0"/>
      <w:marRight w:val="0"/>
      <w:marTop w:val="0"/>
      <w:marBottom w:val="0"/>
      <w:divBdr>
        <w:top w:val="none" w:sz="0" w:space="0" w:color="auto"/>
        <w:left w:val="none" w:sz="0" w:space="0" w:color="auto"/>
        <w:bottom w:val="none" w:sz="0" w:space="0" w:color="auto"/>
        <w:right w:val="none" w:sz="0" w:space="0" w:color="auto"/>
      </w:divBdr>
    </w:div>
    <w:div w:id="1936089338">
      <w:bodyDiv w:val="1"/>
      <w:marLeft w:val="0"/>
      <w:marRight w:val="0"/>
      <w:marTop w:val="0"/>
      <w:marBottom w:val="0"/>
      <w:divBdr>
        <w:top w:val="none" w:sz="0" w:space="0" w:color="auto"/>
        <w:left w:val="none" w:sz="0" w:space="0" w:color="auto"/>
        <w:bottom w:val="none" w:sz="0" w:space="0" w:color="auto"/>
        <w:right w:val="none" w:sz="0" w:space="0" w:color="auto"/>
      </w:divBdr>
    </w:div>
    <w:div w:id="1936089795">
      <w:bodyDiv w:val="1"/>
      <w:marLeft w:val="0"/>
      <w:marRight w:val="0"/>
      <w:marTop w:val="0"/>
      <w:marBottom w:val="0"/>
      <w:divBdr>
        <w:top w:val="none" w:sz="0" w:space="0" w:color="auto"/>
        <w:left w:val="none" w:sz="0" w:space="0" w:color="auto"/>
        <w:bottom w:val="none" w:sz="0" w:space="0" w:color="auto"/>
        <w:right w:val="none" w:sz="0" w:space="0" w:color="auto"/>
      </w:divBdr>
    </w:div>
    <w:div w:id="1936211296">
      <w:bodyDiv w:val="1"/>
      <w:marLeft w:val="0"/>
      <w:marRight w:val="0"/>
      <w:marTop w:val="0"/>
      <w:marBottom w:val="0"/>
      <w:divBdr>
        <w:top w:val="none" w:sz="0" w:space="0" w:color="auto"/>
        <w:left w:val="none" w:sz="0" w:space="0" w:color="auto"/>
        <w:bottom w:val="none" w:sz="0" w:space="0" w:color="auto"/>
        <w:right w:val="none" w:sz="0" w:space="0" w:color="auto"/>
      </w:divBdr>
    </w:div>
    <w:div w:id="1938901466">
      <w:bodyDiv w:val="1"/>
      <w:marLeft w:val="0"/>
      <w:marRight w:val="0"/>
      <w:marTop w:val="0"/>
      <w:marBottom w:val="0"/>
      <w:divBdr>
        <w:top w:val="none" w:sz="0" w:space="0" w:color="auto"/>
        <w:left w:val="none" w:sz="0" w:space="0" w:color="auto"/>
        <w:bottom w:val="none" w:sz="0" w:space="0" w:color="auto"/>
        <w:right w:val="none" w:sz="0" w:space="0" w:color="auto"/>
      </w:divBdr>
    </w:div>
    <w:div w:id="1939024315">
      <w:bodyDiv w:val="1"/>
      <w:marLeft w:val="0"/>
      <w:marRight w:val="0"/>
      <w:marTop w:val="0"/>
      <w:marBottom w:val="0"/>
      <w:divBdr>
        <w:top w:val="none" w:sz="0" w:space="0" w:color="auto"/>
        <w:left w:val="none" w:sz="0" w:space="0" w:color="auto"/>
        <w:bottom w:val="none" w:sz="0" w:space="0" w:color="auto"/>
        <w:right w:val="none" w:sz="0" w:space="0" w:color="auto"/>
      </w:divBdr>
    </w:div>
    <w:div w:id="1957180721">
      <w:bodyDiv w:val="1"/>
      <w:marLeft w:val="0"/>
      <w:marRight w:val="0"/>
      <w:marTop w:val="0"/>
      <w:marBottom w:val="0"/>
      <w:divBdr>
        <w:top w:val="none" w:sz="0" w:space="0" w:color="auto"/>
        <w:left w:val="none" w:sz="0" w:space="0" w:color="auto"/>
        <w:bottom w:val="none" w:sz="0" w:space="0" w:color="auto"/>
        <w:right w:val="none" w:sz="0" w:space="0" w:color="auto"/>
      </w:divBdr>
    </w:div>
    <w:div w:id="1968706023">
      <w:bodyDiv w:val="1"/>
      <w:marLeft w:val="0"/>
      <w:marRight w:val="0"/>
      <w:marTop w:val="0"/>
      <w:marBottom w:val="0"/>
      <w:divBdr>
        <w:top w:val="none" w:sz="0" w:space="0" w:color="auto"/>
        <w:left w:val="none" w:sz="0" w:space="0" w:color="auto"/>
        <w:bottom w:val="none" w:sz="0" w:space="0" w:color="auto"/>
        <w:right w:val="none" w:sz="0" w:space="0" w:color="auto"/>
      </w:divBdr>
    </w:div>
    <w:div w:id="1973630608">
      <w:bodyDiv w:val="1"/>
      <w:marLeft w:val="0"/>
      <w:marRight w:val="0"/>
      <w:marTop w:val="0"/>
      <w:marBottom w:val="0"/>
      <w:divBdr>
        <w:top w:val="none" w:sz="0" w:space="0" w:color="auto"/>
        <w:left w:val="none" w:sz="0" w:space="0" w:color="auto"/>
        <w:bottom w:val="none" w:sz="0" w:space="0" w:color="auto"/>
        <w:right w:val="none" w:sz="0" w:space="0" w:color="auto"/>
      </w:divBdr>
    </w:div>
    <w:div w:id="1994485751">
      <w:bodyDiv w:val="1"/>
      <w:marLeft w:val="0"/>
      <w:marRight w:val="0"/>
      <w:marTop w:val="0"/>
      <w:marBottom w:val="0"/>
      <w:divBdr>
        <w:top w:val="none" w:sz="0" w:space="0" w:color="auto"/>
        <w:left w:val="none" w:sz="0" w:space="0" w:color="auto"/>
        <w:bottom w:val="none" w:sz="0" w:space="0" w:color="auto"/>
        <w:right w:val="none" w:sz="0" w:space="0" w:color="auto"/>
      </w:divBdr>
    </w:div>
    <w:div w:id="1998342390">
      <w:bodyDiv w:val="1"/>
      <w:marLeft w:val="0"/>
      <w:marRight w:val="0"/>
      <w:marTop w:val="0"/>
      <w:marBottom w:val="0"/>
      <w:divBdr>
        <w:top w:val="none" w:sz="0" w:space="0" w:color="auto"/>
        <w:left w:val="none" w:sz="0" w:space="0" w:color="auto"/>
        <w:bottom w:val="none" w:sz="0" w:space="0" w:color="auto"/>
        <w:right w:val="none" w:sz="0" w:space="0" w:color="auto"/>
      </w:divBdr>
    </w:div>
    <w:div w:id="2002732833">
      <w:bodyDiv w:val="1"/>
      <w:marLeft w:val="0"/>
      <w:marRight w:val="0"/>
      <w:marTop w:val="0"/>
      <w:marBottom w:val="0"/>
      <w:divBdr>
        <w:top w:val="none" w:sz="0" w:space="0" w:color="auto"/>
        <w:left w:val="none" w:sz="0" w:space="0" w:color="auto"/>
        <w:bottom w:val="none" w:sz="0" w:space="0" w:color="auto"/>
        <w:right w:val="none" w:sz="0" w:space="0" w:color="auto"/>
      </w:divBdr>
    </w:div>
    <w:div w:id="2009287025">
      <w:bodyDiv w:val="1"/>
      <w:marLeft w:val="0"/>
      <w:marRight w:val="0"/>
      <w:marTop w:val="0"/>
      <w:marBottom w:val="0"/>
      <w:divBdr>
        <w:top w:val="none" w:sz="0" w:space="0" w:color="auto"/>
        <w:left w:val="none" w:sz="0" w:space="0" w:color="auto"/>
        <w:bottom w:val="none" w:sz="0" w:space="0" w:color="auto"/>
        <w:right w:val="none" w:sz="0" w:space="0" w:color="auto"/>
      </w:divBdr>
    </w:div>
    <w:div w:id="2015379286">
      <w:bodyDiv w:val="1"/>
      <w:marLeft w:val="0"/>
      <w:marRight w:val="0"/>
      <w:marTop w:val="0"/>
      <w:marBottom w:val="0"/>
      <w:divBdr>
        <w:top w:val="none" w:sz="0" w:space="0" w:color="auto"/>
        <w:left w:val="none" w:sz="0" w:space="0" w:color="auto"/>
        <w:bottom w:val="none" w:sz="0" w:space="0" w:color="auto"/>
        <w:right w:val="none" w:sz="0" w:space="0" w:color="auto"/>
      </w:divBdr>
    </w:div>
    <w:div w:id="2016110644">
      <w:bodyDiv w:val="1"/>
      <w:marLeft w:val="0"/>
      <w:marRight w:val="0"/>
      <w:marTop w:val="0"/>
      <w:marBottom w:val="0"/>
      <w:divBdr>
        <w:top w:val="none" w:sz="0" w:space="0" w:color="auto"/>
        <w:left w:val="none" w:sz="0" w:space="0" w:color="auto"/>
        <w:bottom w:val="none" w:sz="0" w:space="0" w:color="auto"/>
        <w:right w:val="none" w:sz="0" w:space="0" w:color="auto"/>
      </w:divBdr>
    </w:div>
    <w:div w:id="2019886230">
      <w:bodyDiv w:val="1"/>
      <w:marLeft w:val="0"/>
      <w:marRight w:val="0"/>
      <w:marTop w:val="0"/>
      <w:marBottom w:val="0"/>
      <w:divBdr>
        <w:top w:val="none" w:sz="0" w:space="0" w:color="auto"/>
        <w:left w:val="none" w:sz="0" w:space="0" w:color="auto"/>
        <w:bottom w:val="none" w:sz="0" w:space="0" w:color="auto"/>
        <w:right w:val="none" w:sz="0" w:space="0" w:color="auto"/>
      </w:divBdr>
    </w:div>
    <w:div w:id="2028477504">
      <w:bodyDiv w:val="1"/>
      <w:marLeft w:val="0"/>
      <w:marRight w:val="0"/>
      <w:marTop w:val="0"/>
      <w:marBottom w:val="0"/>
      <w:divBdr>
        <w:top w:val="none" w:sz="0" w:space="0" w:color="auto"/>
        <w:left w:val="none" w:sz="0" w:space="0" w:color="auto"/>
        <w:bottom w:val="none" w:sz="0" w:space="0" w:color="auto"/>
        <w:right w:val="none" w:sz="0" w:space="0" w:color="auto"/>
      </w:divBdr>
    </w:div>
    <w:div w:id="2040426505">
      <w:bodyDiv w:val="1"/>
      <w:marLeft w:val="0"/>
      <w:marRight w:val="0"/>
      <w:marTop w:val="0"/>
      <w:marBottom w:val="0"/>
      <w:divBdr>
        <w:top w:val="none" w:sz="0" w:space="0" w:color="auto"/>
        <w:left w:val="none" w:sz="0" w:space="0" w:color="auto"/>
        <w:bottom w:val="none" w:sz="0" w:space="0" w:color="auto"/>
        <w:right w:val="none" w:sz="0" w:space="0" w:color="auto"/>
      </w:divBdr>
    </w:div>
    <w:div w:id="2042245750">
      <w:bodyDiv w:val="1"/>
      <w:marLeft w:val="0"/>
      <w:marRight w:val="0"/>
      <w:marTop w:val="0"/>
      <w:marBottom w:val="0"/>
      <w:divBdr>
        <w:top w:val="none" w:sz="0" w:space="0" w:color="auto"/>
        <w:left w:val="none" w:sz="0" w:space="0" w:color="auto"/>
        <w:bottom w:val="none" w:sz="0" w:space="0" w:color="auto"/>
        <w:right w:val="none" w:sz="0" w:space="0" w:color="auto"/>
      </w:divBdr>
    </w:div>
    <w:div w:id="2090737076">
      <w:bodyDiv w:val="1"/>
      <w:marLeft w:val="0"/>
      <w:marRight w:val="0"/>
      <w:marTop w:val="0"/>
      <w:marBottom w:val="0"/>
      <w:divBdr>
        <w:top w:val="none" w:sz="0" w:space="0" w:color="auto"/>
        <w:left w:val="none" w:sz="0" w:space="0" w:color="auto"/>
        <w:bottom w:val="none" w:sz="0" w:space="0" w:color="auto"/>
        <w:right w:val="none" w:sz="0" w:space="0" w:color="auto"/>
      </w:divBdr>
    </w:div>
    <w:div w:id="2100363719">
      <w:bodyDiv w:val="1"/>
      <w:marLeft w:val="0"/>
      <w:marRight w:val="0"/>
      <w:marTop w:val="0"/>
      <w:marBottom w:val="0"/>
      <w:divBdr>
        <w:top w:val="none" w:sz="0" w:space="0" w:color="auto"/>
        <w:left w:val="none" w:sz="0" w:space="0" w:color="auto"/>
        <w:bottom w:val="none" w:sz="0" w:space="0" w:color="auto"/>
        <w:right w:val="none" w:sz="0" w:space="0" w:color="auto"/>
      </w:divBdr>
    </w:div>
    <w:div w:id="2102218870">
      <w:bodyDiv w:val="1"/>
      <w:marLeft w:val="0"/>
      <w:marRight w:val="0"/>
      <w:marTop w:val="0"/>
      <w:marBottom w:val="0"/>
      <w:divBdr>
        <w:top w:val="none" w:sz="0" w:space="0" w:color="auto"/>
        <w:left w:val="none" w:sz="0" w:space="0" w:color="auto"/>
        <w:bottom w:val="none" w:sz="0" w:space="0" w:color="auto"/>
        <w:right w:val="none" w:sz="0" w:space="0" w:color="auto"/>
      </w:divBdr>
    </w:div>
    <w:div w:id="2112121406">
      <w:bodyDiv w:val="1"/>
      <w:marLeft w:val="0"/>
      <w:marRight w:val="0"/>
      <w:marTop w:val="0"/>
      <w:marBottom w:val="0"/>
      <w:divBdr>
        <w:top w:val="none" w:sz="0" w:space="0" w:color="auto"/>
        <w:left w:val="none" w:sz="0" w:space="0" w:color="auto"/>
        <w:bottom w:val="none" w:sz="0" w:space="0" w:color="auto"/>
        <w:right w:val="none" w:sz="0" w:space="0" w:color="auto"/>
      </w:divBdr>
    </w:div>
    <w:div w:id="2124499913">
      <w:bodyDiv w:val="1"/>
      <w:marLeft w:val="0"/>
      <w:marRight w:val="0"/>
      <w:marTop w:val="0"/>
      <w:marBottom w:val="0"/>
      <w:divBdr>
        <w:top w:val="none" w:sz="0" w:space="0" w:color="auto"/>
        <w:left w:val="none" w:sz="0" w:space="0" w:color="auto"/>
        <w:bottom w:val="none" w:sz="0" w:space="0" w:color="auto"/>
        <w:right w:val="none" w:sz="0" w:space="0" w:color="auto"/>
      </w:divBdr>
    </w:div>
    <w:div w:id="2129423886">
      <w:bodyDiv w:val="1"/>
      <w:marLeft w:val="0"/>
      <w:marRight w:val="0"/>
      <w:marTop w:val="0"/>
      <w:marBottom w:val="0"/>
      <w:divBdr>
        <w:top w:val="none" w:sz="0" w:space="0" w:color="auto"/>
        <w:left w:val="none" w:sz="0" w:space="0" w:color="auto"/>
        <w:bottom w:val="none" w:sz="0" w:space="0" w:color="auto"/>
        <w:right w:val="none" w:sz="0" w:space="0" w:color="auto"/>
      </w:divBdr>
    </w:div>
    <w:div w:id="21466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B8510-E554-48C7-ABE2-3F762EF9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4409</Words>
  <Characters>23810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cp:lastModifiedBy>Adm peritiba</cp:lastModifiedBy>
  <cp:revision>5</cp:revision>
  <cp:lastPrinted>2026-10-01T19:15:00Z</cp:lastPrinted>
  <dcterms:created xsi:type="dcterms:W3CDTF">2026-10-22T18:53:00Z</dcterms:created>
  <dcterms:modified xsi:type="dcterms:W3CDTF">2026-10-23T10:44:00Z</dcterms:modified>
</cp:coreProperties>
</file>