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45" w:type="dxa"/>
        <w:jc w:val="start"/>
        <w:tblInd w:w="147" w:type="dxa"/>
        <w:tblLayout w:type="fixed"/>
        <w:tblCellMar>
          <w:top w:w="0" w:type="dxa"/>
          <w:start w:w="5" w:type="dxa"/>
          <w:bottom w:w="0" w:type="dxa"/>
          <w:end w:w="5" w:type="dxa"/>
        </w:tblCellMar>
      </w:tblPr>
      <w:tblGrid>
        <w:gridCol w:w="1271"/>
        <w:gridCol w:w="6805"/>
        <w:gridCol w:w="1569"/>
      </w:tblGrid>
      <w:tr>
        <w:trPr>
          <w:trHeight w:val="1271" w:hRule="atLeast"/>
        </w:trPr>
        <w:tc>
          <w:tcPr>
            <w:tcW w:w="12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BE5F1" w:val="clear"/>
          </w:tcPr>
          <w:p>
            <w:pPr>
              <w:pStyle w:val="TableParagraph"/>
              <w:widowControl w:val="false"/>
              <w:spacing w:before="0" w:after="0"/>
              <w:jc w:val="start"/>
              <w:rPr>
                <w:rFonts w:ascii="Arial" w:hAnsi="Arial" w:cs="Arial"/>
              </w:rPr>
            </w:pPr>
            <w:bookmarkStart w:id="0" w:name="_Hlk134517018"/>
            <w:r>
              <w:rPr/>
              <w:drawing>
                <wp:inline distT="0" distB="0" distL="0" distR="0">
                  <wp:extent cx="735330" cy="762000"/>
                  <wp:effectExtent l="0" t="0" r="0" b="0"/>
                  <wp:docPr id="1" name="Imagem 277637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277637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68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BE5F1" w:val="clear"/>
          </w:tcPr>
          <w:p>
            <w:pPr>
              <w:pStyle w:val="TableParagraph"/>
              <w:widowControl w:val="false"/>
              <w:spacing w:before="0" w:after="0"/>
              <w:jc w:val="start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  <w:p>
            <w:pPr>
              <w:pStyle w:val="TableParagraph"/>
              <w:widowControl w:val="false"/>
              <w:spacing w:before="133" w:after="0"/>
              <w:jc w:val="center"/>
              <w:rPr>
                <w:rFonts w:ascii="Arial" w:hAnsi="Arial" w:cs="Arial"/>
                <w:b/>
                <w:spacing w:val="1"/>
              </w:rPr>
            </w:pPr>
            <w:r>
              <w:rPr>
                <w:rFonts w:cs="Arial" w:ascii="Arial" w:hAnsi="Arial"/>
                <w:b/>
                <w:kern w:val="0"/>
                <w:sz w:val="22"/>
                <w:szCs w:val="22"/>
                <w:lang w:eastAsia="en-US" w:bidi="ar-SA"/>
              </w:rPr>
              <w:t>MUNICÍPIO DE IÇARA/SC</w:t>
            </w:r>
          </w:p>
          <w:p>
            <w:pPr>
              <w:pStyle w:val="TableParagraph"/>
              <w:widowControl w:val="false"/>
              <w:spacing w:before="133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AUTORIZAÇÃO</w:t>
            </w:r>
            <w:r>
              <w:rPr>
                <w:rFonts w:ascii="Arial" w:hAnsi="Arial"/>
                <w:b/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DA</w:t>
            </w:r>
            <w:r>
              <w:rPr>
                <w:rFonts w:ascii="Arial" w:hAnsi="Arial"/>
                <w:b/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DISPENSA</w:t>
            </w:r>
            <w:r>
              <w:rPr>
                <w:rFonts w:ascii="Arial" w:hAnsi="Arial"/>
                <w:b/>
                <w:spacing w:val="-7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-52"/>
                <w:kern w:val="0"/>
                <w:sz w:val="22"/>
                <w:szCs w:val="22"/>
                <w:lang w:eastAsia="en-US" w:bidi="ar-SA"/>
              </w:rPr>
              <w:t xml:space="preserve">  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LICITAÇÃO</w:t>
            </w:r>
            <w:r>
              <w:rPr>
                <w:rFonts w:ascii="Arial" w:hAnsi="Arial"/>
                <w:b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Nº __/PMI/2026</w:t>
            </w:r>
          </w:p>
        </w:tc>
        <w:tc>
          <w:tcPr>
            <w:tcW w:w="15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BE5F1" w:val="clear"/>
          </w:tcPr>
          <w:p>
            <w:pPr>
              <w:pStyle w:val="TableParagraph"/>
              <w:widowControl w:val="false"/>
              <w:spacing w:before="0" w:after="0"/>
              <w:jc w:val="start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  <w:p>
            <w:pPr>
              <w:pStyle w:val="TableParagraph"/>
              <w:widowControl w:val="false"/>
              <w:spacing w:before="133"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  <w:kern w:val="0"/>
                <w:sz w:val="22"/>
                <w:szCs w:val="22"/>
                <w:lang w:eastAsia="en-US" w:bidi="ar-SA"/>
              </w:rPr>
              <w:t>Nº.___/2026</w:t>
            </w:r>
          </w:p>
          <w:p>
            <w:pPr>
              <w:pStyle w:val="TableParagraph"/>
              <w:widowControl w:val="false"/>
              <w:spacing w:before="89" w:after="0"/>
              <w:jc w:val="star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eastAsia="en-US" w:bidi="ar-SA"/>
              </w:rPr>
              <w:t>Data:23/04/2026</w:t>
            </w:r>
          </w:p>
        </w:tc>
      </w:tr>
    </w:tbl>
    <w:p>
      <w:pPr>
        <w:pStyle w:val="BodyText"/>
        <w:spacing w:before="6" w:after="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tbl>
      <w:tblPr>
        <w:tblW w:w="9636" w:type="dxa"/>
        <w:jc w:val="start"/>
        <w:tblInd w:w="122" w:type="dxa"/>
        <w:tblLayout w:type="fixed"/>
        <w:tblCellMar>
          <w:top w:w="0" w:type="dxa"/>
          <w:start w:w="5" w:type="dxa"/>
          <w:bottom w:w="0" w:type="dxa"/>
          <w:end w:w="5" w:type="dxa"/>
        </w:tblCellMar>
      </w:tblPr>
      <w:tblGrid>
        <w:gridCol w:w="1694"/>
        <w:gridCol w:w="7942"/>
      </w:tblGrid>
      <w:tr>
        <w:trPr>
          <w:trHeight w:val="398" w:hRule="atLeast"/>
        </w:trPr>
        <w:tc>
          <w:tcPr>
            <w:tcW w:w="963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BE5F1" w:val="clear"/>
          </w:tcPr>
          <w:p>
            <w:pPr>
              <w:pStyle w:val="TableParagraph"/>
              <w:widowControl w:val="false"/>
              <w:spacing w:before="83" w:after="0"/>
              <w:ind w:start="3056" w:end="304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kern w:val="0"/>
                <w:sz w:val="20"/>
                <w:szCs w:val="22"/>
                <w:lang w:eastAsia="en-US" w:bidi="ar-SA"/>
              </w:rPr>
              <w:t>DADOS</w:t>
            </w:r>
            <w:r>
              <w:rPr>
                <w:rFonts w:ascii="Arial" w:hAnsi="Arial"/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0"/>
                <w:szCs w:val="22"/>
                <w:lang w:eastAsia="en-US" w:bidi="ar-SA"/>
              </w:rPr>
              <w:t>DA</w:t>
            </w:r>
            <w:r>
              <w:rPr>
                <w:rFonts w:ascii="Arial" w:hAnsi="Arial"/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0"/>
                <w:szCs w:val="22"/>
                <w:lang w:eastAsia="en-US" w:bidi="ar-SA"/>
              </w:rPr>
              <w:t>CONTRATAÇÃO</w:t>
            </w:r>
            <w:r>
              <w:rPr>
                <w:rFonts w:ascii="Arial" w:hAnsi="Arial"/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0"/>
                <w:szCs w:val="22"/>
                <w:lang w:eastAsia="en-US" w:bidi="ar-SA"/>
              </w:rPr>
              <w:t>DIRETA</w:t>
            </w:r>
          </w:p>
        </w:tc>
      </w:tr>
      <w:tr>
        <w:trPr>
          <w:trHeight w:val="688" w:hRule="atLeast"/>
        </w:trPr>
        <w:tc>
          <w:tcPr>
            <w:tcW w:w="1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pacing w:before="11" w:after="0"/>
              <w:jc w:val="start"/>
              <w:rPr>
                <w:rFonts w:ascii="Arial" w:hAnsi="Arial" w:cs="Arial"/>
                <w:sz w:val="19"/>
              </w:rPr>
            </w:pPr>
            <w:r>
              <w:rPr>
                <w:rFonts w:cs="Arial" w:ascii="Arial" w:hAnsi="Arial"/>
                <w:sz w:val="19"/>
              </w:rPr>
            </w:r>
          </w:p>
          <w:p>
            <w:pPr>
              <w:pStyle w:val="TableParagraph"/>
              <w:widowControl w:val="false"/>
              <w:spacing w:before="0" w:after="0"/>
              <w:ind w:start="216" w:end="204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>Objeto:</w:t>
            </w:r>
          </w:p>
        </w:tc>
        <w:tc>
          <w:tcPr>
            <w:tcW w:w="79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Cs w:val="20"/>
              </w:rPr>
              <w:t xml:space="preserve">Aquisição de refis de tinta de alto rendimento, sendo 10 (dez) unidades do kit (preto, ciano, magenta e amarelo), compatíveis com impressoras Canon modelos G1000, G2100, G3100 e equivalentes, próprios para sistemas de tanque de tinta, destinados à impressão de documentos administrativos, com a finalidade de atender às necessidades operacionais e à prestação de serviços aos usuários da unidade Jari. </w:t>
            </w:r>
          </w:p>
          <w:p>
            <w:pPr>
              <w:pStyle w:val="TableParagraph"/>
              <w:widowControl w:val="false"/>
              <w:spacing w:lineRule="auto" w:line="360" w:before="0" w:after="0"/>
              <w:ind w:start="11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>
          <w:trHeight w:val="460" w:hRule="atLeast"/>
        </w:trPr>
        <w:tc>
          <w:tcPr>
            <w:tcW w:w="1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pacing w:before="114" w:after="0"/>
              <w:ind w:start="216" w:end="205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>Fornecedor e</w:t>
            </w:r>
            <w:r>
              <w:rPr>
                <w:rFonts w:cs="Arial" w:ascii="Arial" w:hAnsi="Arial"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>valor:</w:t>
            </w:r>
          </w:p>
        </w:tc>
        <w:tc>
          <w:tcPr>
            <w:tcW w:w="79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0" w:before="0" w:after="0"/>
              <w:ind w:start="110" w:end="2380"/>
              <w:jc w:val="start"/>
              <w:rPr>
                <w:rFonts w:ascii="Arial" w:hAnsi="Arial" w:cs="Arial"/>
                <w:sz w:val="20"/>
                <w:u w:val="double"/>
              </w:rPr>
            </w:pP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 xml:space="preserve">Única Comércio de Computadores LTDA, CNPJ 07.877.414/0001-42-IE: 255147589. endereço Rua Presidente Prudente, matriz,302, bairro São Luiz, Criciúma,Santa Catarina, CEP 88803-210, telefone: 483442-3105, </w:t>
            </w:r>
            <w:hyperlink r:id="rId3">
              <w:r>
                <w:rPr>
                  <w:rStyle w:val="Hyperlink"/>
                  <w:rFonts w:cs="Arial" w:ascii="Arial" w:hAnsi="Arial"/>
                  <w:kern w:val="0"/>
                  <w:sz w:val="20"/>
                  <w:szCs w:val="22"/>
                  <w:lang w:eastAsia="en-US" w:bidi="ar-SA"/>
                </w:rPr>
                <w:t>emailunicacomputadores@gmail.com</w:t>
              </w:r>
            </w:hyperlink>
          </w:p>
          <w:p>
            <w:pPr>
              <w:pStyle w:val="TableParagraph"/>
              <w:widowControl w:val="false"/>
              <w:spacing w:lineRule="exact" w:line="230" w:before="0" w:after="0"/>
              <w:ind w:start="110" w:end="2380"/>
              <w:jc w:val="start"/>
              <w:rPr>
                <w:b/>
                <w:bCs/>
              </w:rPr>
            </w:pPr>
            <w:r>
              <w:rPr>
                <w:rFonts w:cs="Arial" w:ascii="Arial" w:hAnsi="Arial"/>
                <w:b/>
                <w:bCs/>
                <w:kern w:val="0"/>
                <w:sz w:val="20"/>
                <w:szCs w:val="22"/>
                <w:lang w:eastAsia="en-US" w:bidi="ar-SA"/>
              </w:rPr>
              <w:t>R$2.699,00(dois mil, seiscentos e noventa e nove reais)</w:t>
            </w:r>
            <w:r>
              <w:rPr>
                <w:rFonts w:cs="Arial" w:ascii="Arial" w:hAnsi="Arial"/>
                <w:b/>
                <w:bCs/>
                <w:kern w:val="0"/>
                <w:sz w:val="20"/>
                <w:szCs w:val="22"/>
                <w:u w:val="double"/>
                <w:lang w:eastAsia="en-US" w:bidi="ar-SA"/>
              </w:rPr>
              <w:t>.</w:t>
            </w:r>
          </w:p>
          <w:p>
            <w:pPr>
              <w:pStyle w:val="TableParagraph"/>
              <w:widowControl w:val="false"/>
              <w:spacing w:lineRule="exact" w:line="230" w:before="0" w:after="0"/>
              <w:ind w:start="110" w:end="2380"/>
              <w:jc w:val="start"/>
              <w:rPr>
                <w:rFonts w:ascii="Arial" w:hAnsi="Arial" w:cs="Arial"/>
                <w:sz w:val="20"/>
                <w:u w:val="double"/>
              </w:rPr>
            </w:pPr>
            <w:r>
              <w:rPr>
                <w:rFonts w:cs="Arial" w:ascii="Arial" w:hAnsi="Arial"/>
                <w:sz w:val="20"/>
                <w:u w:val="double"/>
              </w:rPr>
            </w:r>
          </w:p>
        </w:tc>
      </w:tr>
      <w:tr>
        <w:trPr>
          <w:trHeight w:val="690" w:hRule="atLeast"/>
        </w:trPr>
        <w:tc>
          <w:tcPr>
            <w:tcW w:w="1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1" w:after="0"/>
              <w:ind w:start="216" w:end="20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>Dotação:</w:t>
            </w:r>
          </w:p>
        </w:tc>
        <w:tc>
          <w:tcPr>
            <w:tcW w:w="79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2" w:after="0"/>
              <w:ind w:start="110"/>
              <w:jc w:val="start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>71-3.3.90. Recurso 1.501.0000.0000 outros recursos não vinculados</w:t>
            </w:r>
          </w:p>
        </w:tc>
      </w:tr>
      <w:tr>
        <w:trPr>
          <w:trHeight w:val="398" w:hRule="atLeast"/>
        </w:trPr>
        <w:tc>
          <w:tcPr>
            <w:tcW w:w="1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pacing w:before="83" w:after="0"/>
              <w:ind w:start="216" w:end="20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>Fundamentação</w:t>
            </w:r>
            <w:r>
              <w:rPr>
                <w:rFonts w:cs="Arial" w:ascii="Arial" w:hAnsi="Arial"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>Legal:</w:t>
            </w:r>
          </w:p>
        </w:tc>
        <w:tc>
          <w:tcPr>
            <w:tcW w:w="79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83" w:after="0"/>
              <w:ind w:start="110"/>
              <w:jc w:val="star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Lei</w:t>
            </w:r>
            <w:r>
              <w:rPr>
                <w:rFonts w:cs="Arial" w:ascii="Arial" w:hAnsi="Arial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Federal</w:t>
            </w:r>
            <w:r>
              <w:rPr>
                <w:rFonts w:cs="Arial" w:ascii="Arial" w:hAnsi="Arial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nº.</w:t>
            </w:r>
            <w:r>
              <w:rPr>
                <w:rFonts w:cs="Arial" w:ascii="Arial" w:hAnsi="Arial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14.133/2023,</w:t>
            </w:r>
            <w:r>
              <w:rPr>
                <w:rFonts w:cs="Arial" w:ascii="Arial" w:hAnsi="Arial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Artigo</w:t>
            </w:r>
            <w:r>
              <w:rPr>
                <w:rFonts w:cs="Arial" w:ascii="Arial" w:hAnsi="Arial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75, Inciso II</w:t>
            </w:r>
            <w:bookmarkStart w:id="1" w:name="_GoBack"/>
            <w:bookmarkEnd w:id="1"/>
          </w:p>
        </w:tc>
      </w:tr>
      <w:tr>
        <w:trPr>
          <w:trHeight w:val="398" w:hRule="atLeast"/>
        </w:trPr>
        <w:tc>
          <w:tcPr>
            <w:tcW w:w="1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pacing w:before="83" w:after="0"/>
              <w:ind w:start="216" w:end="208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>Gestor</w:t>
            </w:r>
            <w:r>
              <w:rPr>
                <w:rFonts w:cs="Arial" w:ascii="Arial" w:hAnsi="Arial"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>da</w:t>
            </w:r>
            <w:r>
              <w:rPr>
                <w:rFonts w:cs="Arial" w:ascii="Arial" w:hAnsi="Arial"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>Contratação:</w:t>
            </w:r>
          </w:p>
        </w:tc>
        <w:tc>
          <w:tcPr>
            <w:tcW w:w="79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ind w:hanging="2" w:start="110"/>
              <w:jc w:val="star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kern w:val="0"/>
                <w:sz w:val="20"/>
                <w:szCs w:val="20"/>
                <w:lang w:eastAsia="en-US" w:bidi="ar-SA"/>
              </w:rPr>
              <w:t>Willian Acordi Pizzetti</w:t>
            </w:r>
          </w:p>
        </w:tc>
      </w:tr>
      <w:tr>
        <w:trPr>
          <w:trHeight w:val="395" w:hRule="atLeast"/>
        </w:trPr>
        <w:tc>
          <w:tcPr>
            <w:tcW w:w="1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pacing w:before="81" w:after="0"/>
              <w:ind w:start="216" w:end="208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>Fiscal</w:t>
            </w:r>
            <w:r>
              <w:rPr>
                <w:rFonts w:cs="Arial" w:ascii="Arial" w:hAnsi="Arial"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0"/>
                <w:szCs w:val="22"/>
                <w:lang w:eastAsia="en-US" w:bidi="ar-SA"/>
              </w:rPr>
              <w:t>da Contratação:</w:t>
            </w:r>
          </w:p>
        </w:tc>
        <w:tc>
          <w:tcPr>
            <w:tcW w:w="79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start="110"/>
              <w:jc w:val="star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 xml:space="preserve">Luiz Henrique Oliveira de Souza. </w:t>
            </w:r>
          </w:p>
        </w:tc>
      </w:tr>
    </w:tbl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636" w:type="dxa"/>
        <w:jc w:val="start"/>
        <w:tblInd w:w="122" w:type="dxa"/>
        <w:tblLayout w:type="fixed"/>
        <w:tblCellMar>
          <w:top w:w="0" w:type="dxa"/>
          <w:start w:w="5" w:type="dxa"/>
          <w:bottom w:w="0" w:type="dxa"/>
          <w:end w:w="5" w:type="dxa"/>
        </w:tblCellMar>
      </w:tblPr>
      <w:tblGrid>
        <w:gridCol w:w="4817"/>
        <w:gridCol w:w="4819"/>
      </w:tblGrid>
      <w:tr>
        <w:trPr>
          <w:trHeight w:val="395" w:hRule="atLeast"/>
        </w:trPr>
        <w:tc>
          <w:tcPr>
            <w:tcW w:w="963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BE5F1" w:val="clear"/>
          </w:tcPr>
          <w:p>
            <w:pPr>
              <w:pStyle w:val="TableParagraph"/>
              <w:widowControl w:val="false"/>
              <w:spacing w:before="107" w:after="0"/>
              <w:ind w:start="2804" w:end="279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kern w:val="0"/>
                <w:sz w:val="20"/>
                <w:szCs w:val="22"/>
                <w:lang w:eastAsia="en-US" w:bidi="ar-SA"/>
              </w:rPr>
              <w:t>RAZÃO</w:t>
            </w:r>
            <w:r>
              <w:rPr>
                <w:rFonts w:ascii="Arial" w:hAnsi="Arial"/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0"/>
                <w:szCs w:val="22"/>
                <w:lang w:eastAsia="en-US" w:bidi="ar-SA"/>
              </w:rPr>
              <w:t>DA</w:t>
            </w:r>
            <w:r>
              <w:rPr>
                <w:rFonts w:ascii="Arial" w:hAnsi="Arial"/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0"/>
                <w:szCs w:val="22"/>
                <w:lang w:eastAsia="en-US" w:bidi="ar-SA"/>
              </w:rPr>
              <w:t>ESCOLHA</w:t>
            </w:r>
            <w:r>
              <w:rPr>
                <w:rFonts w:ascii="Arial" w:hAnsi="Arial"/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0"/>
                <w:szCs w:val="22"/>
                <w:lang w:eastAsia="en-US" w:bidi="ar-SA"/>
              </w:rPr>
              <w:t>DO FORNECEDOR:</w:t>
            </w:r>
          </w:p>
        </w:tc>
      </w:tr>
      <w:tr>
        <w:trPr>
          <w:trHeight w:val="757" w:hRule="atLeast"/>
        </w:trPr>
        <w:tc>
          <w:tcPr>
            <w:tcW w:w="9636" w:type="dxa"/>
            <w:gridSpan w:val="2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end="93"/>
              <w:jc w:val="both"/>
              <w:rPr>
                <w:color w:val="FF0000"/>
                <w:sz w:val="20"/>
              </w:rPr>
            </w:pPr>
            <w:r>
              <w:rPr>
                <w:rFonts w:cs="Arial" w:ascii="Arial" w:hAnsi="Arial"/>
                <w:bCs/>
                <w:color w:themeColor="dark1" w:val="000000"/>
                <w:kern w:val="0"/>
                <w:sz w:val="18"/>
                <w:szCs w:val="18"/>
                <w:lang w:eastAsia="en-US" w:bidi="ar-SA"/>
              </w:rPr>
              <w:t>A escolha do fornecedor passa exclusivamente por dois indicadores. Primeiro a oferta de menor preço e segundo a condição de prestar o serviço de forma adequada a solicitação.</w:t>
            </w:r>
          </w:p>
          <w:p>
            <w:pPr>
              <w:pStyle w:val="TableParagraph"/>
              <w:widowControl w:val="false"/>
              <w:spacing w:before="1" w:after="0"/>
              <w:jc w:val="star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widowControl w:val="false"/>
              <w:spacing w:before="0" w:after="0"/>
              <w:jc w:val="both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Data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Confirmação: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23/04/2026</w:t>
            </w:r>
          </w:p>
        </w:tc>
      </w:tr>
      <w:tr>
        <w:trPr>
          <w:trHeight w:val="809" w:hRule="atLeast"/>
        </w:trPr>
        <w:tc>
          <w:tcPr>
            <w:tcW w:w="481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star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_________________________</w:t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Luiz Henrique Oliveira de Souza</w:t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matrícula 12063</w:t>
            </w:r>
          </w:p>
        </w:tc>
        <w:tc>
          <w:tcPr>
            <w:tcW w:w="481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none"/>
              </w:tabs>
              <w:spacing w:before="57" w:after="57"/>
              <w:ind w:hanging="0" w:start="0"/>
              <w:jc w:val="center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none"/>
              </w:tabs>
              <w:spacing w:before="57" w:after="57"/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___</w:t>
            </w:r>
            <w:r>
              <w:rPr>
                <w:rFonts w:ascii="Times New Roman" w:hAnsi="Times New Roman"/>
                <w:sz w:val="20"/>
              </w:rPr>
              <w:t>___________________________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none"/>
              </w:tabs>
              <w:spacing w:before="57" w:after="57"/>
              <w:ind w:hanging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Willian Acordi Pizzetti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none"/>
              </w:tabs>
              <w:spacing w:before="57" w:after="57"/>
              <w:ind w:hanging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matrícula 501800</w:t>
            </w:r>
          </w:p>
        </w:tc>
      </w:tr>
    </w:tbl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636" w:type="dxa"/>
        <w:jc w:val="start"/>
        <w:tblInd w:w="122" w:type="dxa"/>
        <w:tblLayout w:type="fixed"/>
        <w:tblCellMar>
          <w:top w:w="0" w:type="dxa"/>
          <w:start w:w="5" w:type="dxa"/>
          <w:bottom w:w="0" w:type="dxa"/>
          <w:end w:w="5" w:type="dxa"/>
        </w:tblCellMar>
      </w:tblPr>
      <w:tblGrid>
        <w:gridCol w:w="9636"/>
      </w:tblGrid>
      <w:tr>
        <w:trPr>
          <w:trHeight w:val="395" w:hRule="atLeast"/>
        </w:trPr>
        <w:tc>
          <w:tcPr>
            <w:tcW w:w="96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BE5F1" w:val="clear"/>
          </w:tcPr>
          <w:p>
            <w:pPr>
              <w:pStyle w:val="TableParagraph"/>
              <w:widowControl w:val="false"/>
              <w:spacing w:before="107" w:after="0"/>
              <w:ind w:start="3738" w:end="373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kern w:val="0"/>
                <w:sz w:val="20"/>
                <w:szCs w:val="22"/>
                <w:lang w:eastAsia="en-US" w:bidi="ar-SA"/>
              </w:rPr>
              <w:t>DESPACHO</w:t>
            </w:r>
            <w:r>
              <w:rPr>
                <w:rFonts w:ascii="Arial" w:hAnsi="Arial"/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0"/>
                <w:szCs w:val="22"/>
                <w:lang w:eastAsia="en-US" w:bidi="ar-SA"/>
              </w:rPr>
              <w:t>FINAL:</w:t>
            </w:r>
          </w:p>
        </w:tc>
      </w:tr>
      <w:tr>
        <w:trPr>
          <w:trHeight w:val="2760" w:hRule="atLeast"/>
        </w:trPr>
        <w:tc>
          <w:tcPr>
            <w:tcW w:w="96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end="96"/>
              <w:jc w:val="both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acordo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com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as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justificativas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fundamentações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apresentadas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e,</w:t>
            </w:r>
            <w:r>
              <w:rPr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levando-se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em</w:t>
            </w:r>
            <w:r>
              <w:rPr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consideração</w:t>
            </w:r>
            <w:r>
              <w:rPr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parecer</w:t>
            </w:r>
            <w:r>
              <w:rPr>
                <w:spacing w:val="-5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jurídico, RATIFICO os termos constantes neste documento e AUTORIZO a realização da despesa desta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contratação direta em conformidade com os Decretos Municipais nº. 058  suas alterações e Lei Federal nº.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14.133/2021.</w:t>
            </w:r>
          </w:p>
          <w:p>
            <w:pPr>
              <w:pStyle w:val="TableParagraph"/>
              <w:widowControl w:val="false"/>
              <w:spacing w:before="0" w:after="0"/>
              <w:ind w:start="110"/>
              <w:jc w:val="both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0" w:after="0"/>
              <w:jc w:val="both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Data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Autorização: 23/04/2026</w:t>
            </w:r>
          </w:p>
          <w:p>
            <w:pPr>
              <w:pStyle w:val="TableParagraph"/>
              <w:widowControl w:val="false"/>
              <w:spacing w:before="7" w:after="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  <w:p>
            <w:pPr>
              <w:pStyle w:val="TableParagraph"/>
              <w:widowControl w:val="false"/>
              <w:spacing w:before="7" w:after="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_________________________________</w:t>
              <w:br/>
            </w:r>
          </w:p>
          <w:p>
            <w:pPr>
              <w:pStyle w:val="TableParagraph"/>
              <w:widowControl w:val="false"/>
              <w:spacing w:before="7" w:after="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Márcio Serafim Fólis</w:t>
            </w:r>
          </w:p>
          <w:p>
            <w:pPr>
              <w:pStyle w:val="TableParagraph"/>
              <w:widowControl w:val="false"/>
              <w:spacing w:before="7" w:after="1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Autoridade de Trânsito</w:t>
            </w:r>
          </w:p>
          <w:p>
            <w:pPr>
              <w:pStyle w:val="TableParagraph"/>
              <w:widowControl w:val="false"/>
              <w:spacing w:lineRule="exact" w:line="20" w:before="0" w:after="0"/>
              <w:ind w:start="2921"/>
              <w:jc w:val="start"/>
              <w:rPr>
                <w:rFonts w:ascii="Times New Roman" w:hAnsi="Times New Roman"/>
                <w:sz w:val="2"/>
              </w:rPr>
            </w:pPr>
            <w:r>
              <w:rPr>
                <w:rFonts w:ascii="Times New Roman" w:hAnsi="Times New Roman"/>
                <w:sz w:val="2"/>
              </w:rPr>
            </w:r>
          </w:p>
        </w:tc>
      </w:tr>
    </w:tbl>
    <w:p>
      <w:pPr>
        <w:pStyle w:val="BodyText"/>
        <w:ind w:start="112"/>
        <w:rPr/>
      </w:pPr>
      <w:r>
        <w:rPr/>
        <w:t>A</w:t>
      </w:r>
      <w:r>
        <w:rPr>
          <w:spacing w:val="23"/>
        </w:rPr>
        <w:t xml:space="preserve"> </w:t>
      </w:r>
      <w:r>
        <w:rPr/>
        <w:t>autorização</w:t>
      </w:r>
      <w:r>
        <w:rPr>
          <w:spacing w:val="26"/>
        </w:rPr>
        <w:t xml:space="preserve"> </w:t>
      </w:r>
      <w:r>
        <w:rPr/>
        <w:t>da</w:t>
      </w:r>
      <w:r>
        <w:rPr>
          <w:spacing w:val="23"/>
        </w:rPr>
        <w:t xml:space="preserve"> </w:t>
      </w:r>
      <w:r>
        <w:rPr/>
        <w:t>contratação</w:t>
      </w:r>
      <w:r>
        <w:rPr>
          <w:spacing w:val="24"/>
        </w:rPr>
        <w:t xml:space="preserve"> </w:t>
      </w:r>
      <w:r>
        <w:rPr/>
        <w:t>direta</w:t>
      </w:r>
      <w:r>
        <w:rPr>
          <w:spacing w:val="23"/>
        </w:rPr>
        <w:t xml:space="preserve"> </w:t>
      </w:r>
      <w:r>
        <w:rPr/>
        <w:t>deverá</w:t>
      </w:r>
      <w:r>
        <w:rPr>
          <w:spacing w:val="24"/>
        </w:rPr>
        <w:t xml:space="preserve"> </w:t>
      </w:r>
      <w:r>
        <w:rPr/>
        <w:t>ser</w:t>
      </w:r>
      <w:r>
        <w:rPr>
          <w:spacing w:val="24"/>
        </w:rPr>
        <w:t xml:space="preserve"> </w:t>
      </w:r>
      <w:r>
        <w:rPr/>
        <w:t>publicada,</w:t>
      </w:r>
      <w:r>
        <w:rPr>
          <w:spacing w:val="24"/>
        </w:rPr>
        <w:t xml:space="preserve"> </w:t>
      </w:r>
      <w:r>
        <w:rPr/>
        <w:t>conforme</w:t>
      </w:r>
      <w:r>
        <w:rPr>
          <w:spacing w:val="24"/>
        </w:rPr>
        <w:t xml:space="preserve"> </w:t>
      </w:r>
      <w:r>
        <w:rPr/>
        <w:t>Parágrafo</w:t>
      </w:r>
      <w:r>
        <w:rPr>
          <w:spacing w:val="25"/>
        </w:rPr>
        <w:t xml:space="preserve"> </w:t>
      </w:r>
      <w:r>
        <w:rPr/>
        <w:t>Único</w:t>
      </w:r>
      <w:r>
        <w:rPr>
          <w:spacing w:val="24"/>
        </w:rPr>
        <w:t xml:space="preserve"> </w:t>
      </w:r>
      <w:r>
        <w:rPr/>
        <w:t>do</w:t>
      </w:r>
      <w:r>
        <w:rPr>
          <w:spacing w:val="23"/>
        </w:rPr>
        <w:t xml:space="preserve"> </w:t>
      </w:r>
      <w:r>
        <w:rPr/>
        <w:t>Artigo</w:t>
      </w:r>
      <w:r>
        <w:rPr>
          <w:spacing w:val="26"/>
        </w:rPr>
        <w:t xml:space="preserve"> </w:t>
      </w:r>
      <w:r>
        <w:rPr/>
        <w:t>72</w:t>
      </w:r>
      <w:r>
        <w:rPr>
          <w:spacing w:val="23"/>
        </w:rPr>
        <w:t xml:space="preserve"> </w:t>
      </w:r>
      <w:r>
        <w:rPr/>
        <w:t>da</w:t>
      </w:r>
      <w:r>
        <w:rPr>
          <w:spacing w:val="24"/>
        </w:rPr>
        <w:t xml:space="preserve"> </w:t>
      </w:r>
      <w:r>
        <w:rPr/>
        <w:t>Lei</w:t>
      </w:r>
      <w:r>
        <w:rPr>
          <w:spacing w:val="-53"/>
        </w:rPr>
        <w:t xml:space="preserve"> </w:t>
      </w:r>
      <w:r>
        <w:rPr/>
        <w:t>Federal</w:t>
      </w:r>
      <w:r>
        <w:rPr>
          <w:spacing w:val="-3"/>
        </w:rPr>
        <w:t xml:space="preserve"> </w:t>
      </w:r>
      <w:r>
        <w:rPr/>
        <w:t>14.133</w:t>
      </w:r>
      <w:r>
        <w:rPr>
          <w:spacing w:val="-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01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abril de</w:t>
      </w:r>
      <w:r>
        <w:rPr>
          <w:spacing w:val="1"/>
        </w:rPr>
        <w:t xml:space="preserve"> </w:t>
      </w:r>
      <w:r>
        <w:rPr/>
        <w:t>2021.</w:t>
      </w:r>
    </w:p>
    <w:sectPr>
      <w:type w:val="nextPage"/>
      <w:pgSz w:w="11906" w:h="16838"/>
      <w:pgMar w:left="1020" w:right="980" w:gutter="0" w:header="0" w:top="284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Arial MT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ulTrailSpac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/>
    <w:rPr>
      <w:sz w:val="20"/>
      <w:szCs w:val="20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/>
    <w:rPr/>
  </w:style>
  <w:style w:type="paragraph" w:styleId="TableParagraph">
    <w:name w:val="Table Paragraph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numbering" w:styleId="Semlistauser">
    <w:name w:val="Sem lista (user)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emailunicacomputadores@gmail.co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LibreOffice/25.8.5.2$Windows_X86_64 LibreOffice_project/9c8b85f387cc00a89945a79c9e6239f32e450ac2</Application>
  <AppVersion>15.0000</AppVersion>
  <Pages>1</Pages>
  <Words>276</Words>
  <Characters>1794</Characters>
  <CharactersWithSpaces>2043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2025-11-27T12:57:00Z</dcterms:created>
  <dc:creator>compras03</dc:creator>
  <dc:description/>
  <dc:language>pt-BR</dc:language>
  <cp:lastModifiedBy/>
  <dcterms:modified xsi:type="dcterms:W3CDTF">2026-05-04T08:27:18Z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2023-09-26T00:00:00Z</vt:filetime>
  </property>
</Properties>
</file>