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90/2024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PE35/2024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 para aquisição eventual e futura de Enxovais camas, Uniformes, Camisetas, Jalecos, Coletes, e Jaquetas personalizados para atender as necessidades dos setores que exigem material de segurança e identificação do trabalho e demais setores que compõe o quadro das Secretarias Municipais De Irani.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13:30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27/05/2024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14:00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27/05/2024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15 de maio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