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24/2024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Dispensa por Justificativa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DL5/2024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no site oficial das contratantes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para a prestação de serviços de publicações de avisos e atos oficiais da Prefeitura Municipal de Irani/SC, no Diário Oficial Da União – DOU e Diário Oficial Do Estado - DOE. 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32"/>
        <w:gridCol w:w="1983"/>
        <w:gridCol w:w="2204"/>
      </w:tblGrid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6 - 1 . 2002 . 4 . 123 . 402 . 2.3 . 0 . 339000 Aplicações Diretas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R$ 6.000,00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R$ 597.811,47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R$ 6.000,00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R$ 597.811,47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60"/>
        <w:gridCol w:w="5021"/>
        <w:gridCol w:w="960"/>
        <w:gridCol w:w="960"/>
        <w:gridCol w:w="1009"/>
        <w:gridCol w:w="1009"/>
      </w:tblGrid>
      <w:tr>
        <w:trPr/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48444 - Publicação de atos oficiais em Diário Oficial Da União - DOU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3.000,00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3.000,00</w:t>
            </w:r>
          </w:p>
        </w:tc>
      </w:tr>
      <w:tr>
        <w:trPr/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48445 - Publicação de atos oficiais em Diário Oficial Do Estado - DOE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3.000,00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3.000,00</w:t>
            </w:r>
          </w:p>
        </w:tc>
      </w:tr>
      <w:tr>
        <w:trPr/>
        <w:tc>
          <w:tcPr>
            <w:tcW w:w="9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6.000,00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 de fevereiro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ALUISIO DELINO BAVARESCO</w:t>
        <w:br w:type="textWrapping"/>
        <w:t xml:space="preserve">CPF: 048.423.439-07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 de fevereiro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