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p14">
  <w:body>
    <!-- Modified by docx4j 11.1.0 (Apache licensed) using REFERENCE JAXB in Oracle Java 11.0.10 on Linux -->
    <w:p w:rsidRPr="00FD0016" w:rsidR="00DD5866" w:rsidP="00DD5866" w:rsidRDefault="00DD5866">
      <w:pPr>
        <w:spacing w:before="240"/>
        <w:jc w:val="center"/>
        <w:rPr>
          <w:rFonts w:ascii="Arial" w:hAnsi="Arial" w:cs="Arial"/>
          <w:b/>
          <w:bCs/>
          <w:lang w:val="x-none" w:eastAsia="x-none"/>
        </w:rPr>
      </w:pPr>
      <w:r w:rsidRPr="00FD0016">
        <w:rPr>
          <w:rFonts w:ascii="Arial" w:hAnsi="Arial" w:cs="Arial"/>
          <w:b/>
          <w:bCs/>
          <w:lang w:val="x-none" w:eastAsia="x-none"/>
        </w:rPr>
        <w:t>PROCESSO LICITATÓRIO Nº 0</w:t>
      </w:r>
      <w:r>
        <w:rPr>
          <w:rFonts w:ascii="Arial" w:hAnsi="Arial" w:cs="Arial"/>
          <w:b/>
          <w:bCs/>
          <w:lang w:eastAsia="x-none"/>
        </w:rPr>
        <w:t>51</w:t>
      </w:r>
      <w:r w:rsidRPr="00FD0016">
        <w:rPr>
          <w:rFonts w:ascii="Arial" w:hAnsi="Arial" w:cs="Arial"/>
          <w:b/>
          <w:bCs/>
          <w:lang w:val="x-none" w:eastAsia="x-none"/>
        </w:rPr>
        <w:t>/20</w:t>
      </w:r>
      <w:r w:rsidRPr="00FD0016">
        <w:rPr>
          <w:rFonts w:ascii="Arial" w:hAnsi="Arial" w:cs="Arial"/>
          <w:b/>
          <w:bCs/>
          <w:lang w:eastAsia="x-none"/>
        </w:rPr>
        <w:t>2</w:t>
      </w:r>
      <w:r>
        <w:rPr>
          <w:rFonts w:ascii="Arial" w:hAnsi="Arial" w:cs="Arial"/>
          <w:b/>
          <w:bCs/>
          <w:lang w:eastAsia="x-none"/>
        </w:rPr>
        <w:t>3</w:t>
      </w:r>
      <w:r w:rsidRPr="00FD0016">
        <w:rPr>
          <w:rFonts w:ascii="Arial" w:hAnsi="Arial" w:cs="Arial"/>
          <w:b/>
          <w:bCs/>
          <w:lang w:val="x-none" w:eastAsia="x-none"/>
        </w:rPr>
        <w:t xml:space="preserve"> </w:t>
      </w:r>
    </w:p>
    <w:p w:rsidRPr="00FD0016" w:rsidR="00DD5866" w:rsidP="00DD5866" w:rsidRDefault="00DD5866">
      <w:pPr>
        <w:spacing w:before="240"/>
        <w:jc w:val="center"/>
        <w:rPr>
          <w:rFonts w:ascii="Arial" w:hAnsi="Arial" w:cs="Arial"/>
          <w:b/>
          <w:bCs/>
          <w:lang w:eastAsia="x-none"/>
        </w:rPr>
      </w:pPr>
      <w:r w:rsidRPr="00FD0016">
        <w:rPr>
          <w:rFonts w:ascii="Arial" w:hAnsi="Arial" w:cs="Arial"/>
          <w:b/>
          <w:bCs/>
          <w:lang w:val="x-none" w:eastAsia="x-none"/>
        </w:rPr>
        <w:t>EDITAL DE PREGÃO PRESENCIAL Nº 0</w:t>
      </w:r>
      <w:r>
        <w:rPr>
          <w:rFonts w:ascii="Arial" w:hAnsi="Arial" w:cs="Arial"/>
          <w:b/>
          <w:bCs/>
          <w:lang w:eastAsia="x-none"/>
        </w:rPr>
        <w:t>27</w:t>
      </w:r>
      <w:r w:rsidRPr="00FD0016">
        <w:rPr>
          <w:rFonts w:ascii="Arial" w:hAnsi="Arial" w:cs="Arial"/>
          <w:b/>
          <w:bCs/>
          <w:lang w:val="x-none" w:eastAsia="x-none"/>
        </w:rPr>
        <w:t>/20</w:t>
      </w:r>
      <w:r w:rsidRPr="00FD0016">
        <w:rPr>
          <w:rFonts w:ascii="Arial" w:hAnsi="Arial" w:cs="Arial"/>
          <w:b/>
          <w:bCs/>
          <w:lang w:eastAsia="x-none"/>
        </w:rPr>
        <w:t>2</w:t>
      </w:r>
      <w:r>
        <w:rPr>
          <w:rFonts w:ascii="Arial" w:hAnsi="Arial" w:cs="Arial"/>
          <w:b/>
          <w:bCs/>
          <w:lang w:eastAsia="x-none"/>
        </w:rPr>
        <w:t>3</w:t>
      </w:r>
    </w:p>
    <w:p w:rsidRPr="00FD0016" w:rsidR="00DD5866" w:rsidP="00DD5866" w:rsidRDefault="00DD5866">
      <w:pPr>
        <w:widowControl w:val="false"/>
        <w:overflowPunct w:val="false"/>
        <w:autoSpaceDE w:val="false"/>
        <w:autoSpaceDN w:val="false"/>
        <w:adjustRightInd w:val="false"/>
        <w:spacing w:before="240"/>
        <w:jc w:val="center"/>
        <w:textAlignment w:val="baseline"/>
        <w:rPr>
          <w:rFonts w:ascii="Arial" w:hAnsi="Arial" w:cs="Arial"/>
          <w:b/>
          <w:bCs/>
          <w:color w:val="000000"/>
        </w:rPr>
      </w:pPr>
      <w:r w:rsidRPr="00FD0016">
        <w:rPr>
          <w:rFonts w:ascii="Arial" w:hAnsi="Arial" w:cs="Arial"/>
          <w:b/>
          <w:bCs/>
          <w:color w:val="000000"/>
        </w:rPr>
        <w:t>SISTEMA DE REGISTRO DE PREÇOS</w:t>
      </w:r>
    </w:p>
    <w:p w:rsidRPr="00FD0016" w:rsidR="00DD5866" w:rsidP="00DD5866" w:rsidRDefault="00DD5866">
      <w:pPr>
        <w:widowControl w:val="false"/>
        <w:overflowPunct w:val="false"/>
        <w:autoSpaceDE w:val="false"/>
        <w:autoSpaceDN w:val="false"/>
        <w:adjustRightInd w:val="false"/>
        <w:spacing w:before="240"/>
        <w:jc w:val="both"/>
        <w:textAlignment w:val="baseline"/>
        <w:rPr>
          <w:rFonts w:ascii="Arial" w:hAnsi="Arial" w:cs="Arial"/>
          <w:color w:val="000000"/>
        </w:rPr>
      </w:pPr>
    </w:p>
    <w:p w:rsidRPr="00FD0016" w:rsidR="00DD5866" w:rsidP="00DD5866" w:rsidRDefault="00DD5866">
      <w:pPr>
        <w:widowControl w:val="false"/>
        <w:overflowPunct w:val="false"/>
        <w:autoSpaceDE w:val="false"/>
        <w:autoSpaceDN w:val="false"/>
        <w:adjustRightInd w:val="false"/>
        <w:spacing w:before="240"/>
        <w:jc w:val="both"/>
        <w:textAlignment w:val="baseline"/>
        <w:rPr>
          <w:rFonts w:ascii="Arial" w:hAnsi="Arial" w:cs="Arial"/>
          <w:b/>
          <w:color w:val="000000"/>
        </w:rPr>
      </w:pPr>
      <w:r w:rsidRPr="00FD0016">
        <w:rPr>
          <w:rFonts w:ascii="Arial" w:hAnsi="Arial" w:cs="Arial"/>
          <w:b/>
          <w:color w:val="000000"/>
        </w:rPr>
        <w:t>1 - PREÂMBULO</w:t>
      </w:r>
    </w:p>
    <w:p w:rsidRPr="00FD0016" w:rsidR="00DD5866" w:rsidP="00DD5866" w:rsidRDefault="00DD5866">
      <w:pPr>
        <w:keepNext/>
        <w:tabs>
          <w:tab w:val="num" w:pos="0"/>
        </w:tabs>
        <w:suppressAutoHyphens/>
        <w:spacing w:before="240"/>
        <w:jc w:val="both"/>
        <w:outlineLvl w:val="1"/>
        <w:rPr>
          <w:rFonts w:ascii="Arial" w:hAnsi="Arial" w:cs="Arial"/>
          <w:color w:val="000000"/>
          <w:lang w:eastAsia="x-none"/>
        </w:rPr>
      </w:pPr>
      <w:r w:rsidRPr="00FD0016">
        <w:rPr>
          <w:rFonts w:ascii="Arial" w:hAnsi="Arial" w:cs="Arial"/>
          <w:color w:val="000000"/>
          <w:lang w:val="x-none" w:eastAsia="x-none"/>
        </w:rPr>
        <w:t>1.1 – O Município</w:t>
      </w:r>
      <w:r w:rsidRPr="00FD0016">
        <w:rPr>
          <w:rFonts w:ascii="Arial" w:hAnsi="Arial" w:cs="Arial"/>
          <w:lang w:val="x-none" w:eastAsia="x-none"/>
        </w:rPr>
        <w:t xml:space="preserve"> de  ABELARDO LUZ, pessoa jurídica de direito público interno, situada à Av. Pe. João </w:t>
      </w:r>
      <w:proofErr w:type="spellStart"/>
      <w:r w:rsidRPr="00FD0016">
        <w:rPr>
          <w:rFonts w:ascii="Arial" w:hAnsi="Arial" w:cs="Arial"/>
          <w:lang w:val="x-none" w:eastAsia="x-none"/>
        </w:rPr>
        <w:t>Smedt</w:t>
      </w:r>
      <w:proofErr w:type="spellEnd"/>
      <w:r w:rsidRPr="00FD0016">
        <w:rPr>
          <w:rFonts w:ascii="Arial" w:hAnsi="Arial" w:cs="Arial"/>
          <w:lang w:val="x-none" w:eastAsia="x-none"/>
        </w:rPr>
        <w:t xml:space="preserve">, n. 1.605 – CEP: 89830000 –  ABELARDO LUZ – SC, CENTRO, </w:t>
      </w:r>
      <w:r w:rsidRPr="00FD0016">
        <w:rPr>
          <w:rFonts w:ascii="Arial" w:hAnsi="Arial" w:cs="Arial"/>
          <w:lang w:eastAsia="x-none"/>
        </w:rPr>
        <w:t xml:space="preserve">através do Prefeito Municipal, Exmo. Sr. </w:t>
      </w:r>
      <w:r>
        <w:rPr>
          <w:rFonts w:ascii="Arial" w:hAnsi="Arial" w:cs="Arial"/>
          <w:b/>
          <w:lang w:eastAsia="x-none"/>
        </w:rPr>
        <w:t>NERCI SANTIN</w:t>
      </w:r>
      <w:r w:rsidRPr="00FD0016">
        <w:rPr>
          <w:rFonts w:ascii="Arial" w:hAnsi="Arial" w:cs="Arial"/>
          <w:lang w:eastAsia="x-none"/>
        </w:rPr>
        <w:t xml:space="preserve">, </w:t>
      </w:r>
      <w:r w:rsidRPr="00FD0016">
        <w:rPr>
          <w:rFonts w:ascii="Arial" w:hAnsi="Arial" w:cs="Arial"/>
          <w:lang w:val="x-none" w:eastAsia="x-none"/>
        </w:rPr>
        <w:t>TORNA PÚBLICO que fará realizar licitação na modalidade PREGÃO</w:t>
      </w:r>
      <w:r w:rsidRPr="00FD0016">
        <w:rPr>
          <w:rFonts w:ascii="Arial" w:hAnsi="Arial" w:cs="Arial"/>
          <w:color w:val="000000"/>
          <w:lang w:val="x-none" w:eastAsia="x-none"/>
        </w:rPr>
        <w:t xml:space="preserve"> PRESENCIAL, </w:t>
      </w:r>
      <w:r w:rsidRPr="00FD0016">
        <w:rPr>
          <w:rFonts w:ascii="Arial" w:hAnsi="Arial" w:cs="Arial"/>
          <w:lang w:val="x-none" w:eastAsia="x-none"/>
        </w:rPr>
        <w:t>através do SISTEMA DE REGISTRO DE PREÇOS,</w:t>
      </w:r>
      <w:r w:rsidRPr="00FD0016">
        <w:rPr>
          <w:rFonts w:ascii="Arial" w:hAnsi="Arial" w:cs="Arial"/>
          <w:color w:val="000000"/>
          <w:lang w:val="x-none" w:eastAsia="x-none"/>
        </w:rPr>
        <w:t xml:space="preserve"> para a aquisição do objeto indicado no item 2.1 deste Edital. A presente licitação será do tipo </w:t>
      </w:r>
      <w:r w:rsidRPr="00FD0016">
        <w:rPr>
          <w:rFonts w:ascii="Arial" w:hAnsi="Arial" w:cs="Arial"/>
          <w:b/>
          <w:color w:val="000000"/>
          <w:lang w:val="x-none" w:eastAsia="x-none"/>
        </w:rPr>
        <w:t>Menor preço</w:t>
      </w:r>
      <w:r w:rsidRPr="00FD0016">
        <w:rPr>
          <w:rFonts w:ascii="Arial" w:hAnsi="Arial" w:cs="Arial"/>
          <w:b/>
          <w:color w:val="000000"/>
          <w:lang w:eastAsia="x-none"/>
        </w:rPr>
        <w:t xml:space="preserve"> por </w:t>
      </w:r>
      <w:proofErr w:type="spellStart"/>
      <w:r w:rsidRPr="00FD0016">
        <w:rPr>
          <w:rFonts w:ascii="Arial" w:hAnsi="Arial" w:cs="Arial"/>
          <w:b/>
          <w:color w:val="000000"/>
          <w:lang w:eastAsia="x-none"/>
        </w:rPr>
        <w:t>ítem</w:t>
      </w:r>
      <w:proofErr w:type="spellEnd"/>
      <w:r w:rsidRPr="00FD0016">
        <w:rPr>
          <w:rFonts w:ascii="Arial" w:hAnsi="Arial" w:cs="Arial"/>
          <w:color w:val="000000"/>
          <w:lang w:val="x-none" w:eastAsia="x-none"/>
        </w:rPr>
        <w:t xml:space="preserve">, e será processada e julgada em conformidade com a Lei Federal nº 10.520, de 17 de julho de 2002, </w:t>
      </w:r>
      <w:r w:rsidRPr="00FD0016">
        <w:rPr>
          <w:rFonts w:ascii="Arial" w:hAnsi="Arial" w:cs="Arial"/>
          <w:lang w:val="x-none" w:eastAsia="x-none"/>
        </w:rPr>
        <w:t xml:space="preserve">Decretos Municipais </w:t>
      </w:r>
      <w:proofErr w:type="spellStart"/>
      <w:r w:rsidRPr="00FD0016">
        <w:rPr>
          <w:rFonts w:ascii="Arial" w:hAnsi="Arial" w:cs="Arial"/>
          <w:lang w:val="x-none" w:eastAsia="x-none"/>
        </w:rPr>
        <w:t>nºs</w:t>
      </w:r>
      <w:proofErr w:type="spellEnd"/>
      <w:r w:rsidRPr="00FD0016">
        <w:rPr>
          <w:rFonts w:ascii="Arial" w:hAnsi="Arial" w:cs="Arial"/>
          <w:lang w:val="x-none" w:eastAsia="x-none"/>
        </w:rPr>
        <w:t xml:space="preserve"> 036/2007 e 494/2010</w:t>
      </w:r>
      <w:r w:rsidRPr="00FD0016">
        <w:rPr>
          <w:rFonts w:ascii="Arial" w:hAnsi="Arial" w:cs="Arial"/>
          <w:color w:val="000000"/>
          <w:lang w:val="x-none" w:eastAsia="x-none"/>
        </w:rPr>
        <w:t xml:space="preserve"> e, subsidiariamente a Lei Federal nº 8.666, de 21 de julho de 1993, bem como as condições a seguir estabelecidas.</w:t>
      </w:r>
    </w:p>
    <w:p w:rsidRPr="00FD0016" w:rsidR="00DD5866" w:rsidP="00DD5866" w:rsidRDefault="00DD5866">
      <w:pPr>
        <w:widowControl w:val="false"/>
        <w:spacing w:before="240"/>
        <w:jc w:val="both"/>
        <w:rPr>
          <w:rFonts w:ascii="Arial" w:hAnsi="Arial" w:cs="Arial"/>
          <w:color w:val="000000"/>
          <w:lang w:eastAsia="x-none"/>
        </w:rPr>
      </w:pPr>
      <w:r w:rsidRPr="00FD0016">
        <w:rPr>
          <w:rFonts w:ascii="Arial" w:hAnsi="Arial" w:cs="Arial"/>
          <w:color w:val="000000"/>
          <w:lang w:val="x-none" w:eastAsia="x-none"/>
        </w:rPr>
        <w:t xml:space="preserve">1.2 - O recebimento dos Envelopes nº 01 – PROPOSTA COMERCIAL e nº 02 – DOCUMENTAÇÃO, contendo, respectivamente, as propostas de preços e a documentação de habilitação dos interessados, dar-se-á até às </w:t>
      </w:r>
      <w:r>
        <w:rPr>
          <w:rFonts w:ascii="Arial" w:hAnsi="Arial" w:cs="Arial"/>
          <w:b/>
          <w:color w:val="000000"/>
          <w:lang w:eastAsia="x-none"/>
        </w:rPr>
        <w:t>08</w:t>
      </w:r>
      <w:r w:rsidRPr="00FD0016">
        <w:rPr>
          <w:rFonts w:ascii="Arial" w:hAnsi="Arial" w:cs="Arial"/>
          <w:b/>
          <w:color w:val="000000"/>
          <w:lang w:val="x-none" w:eastAsia="x-none"/>
        </w:rPr>
        <w:t>:</w:t>
      </w:r>
      <w:r>
        <w:rPr>
          <w:rFonts w:ascii="Arial" w:hAnsi="Arial" w:cs="Arial"/>
          <w:b/>
          <w:color w:val="000000"/>
          <w:lang w:eastAsia="x-none"/>
        </w:rPr>
        <w:t>3</w:t>
      </w:r>
      <w:r w:rsidRPr="00FD0016">
        <w:rPr>
          <w:rFonts w:ascii="Arial" w:hAnsi="Arial" w:cs="Arial"/>
          <w:b/>
          <w:color w:val="000000"/>
          <w:lang w:eastAsia="x-none"/>
        </w:rPr>
        <w:t>0</w:t>
      </w:r>
      <w:r w:rsidRPr="00FD0016">
        <w:rPr>
          <w:rFonts w:ascii="Arial" w:hAnsi="Arial" w:cs="Arial"/>
          <w:b/>
          <w:color w:val="000000"/>
          <w:lang w:val="x-none" w:eastAsia="x-none"/>
        </w:rPr>
        <w:t xml:space="preserve"> horas</w:t>
      </w:r>
      <w:r w:rsidRPr="00FD0016">
        <w:rPr>
          <w:rFonts w:ascii="Arial" w:hAnsi="Arial" w:cs="Arial"/>
          <w:b/>
          <w:color w:val="FF0000"/>
          <w:lang w:val="x-none" w:eastAsia="x-none"/>
        </w:rPr>
        <w:t xml:space="preserve"> </w:t>
      </w:r>
      <w:r w:rsidRPr="00FD0016">
        <w:rPr>
          <w:rFonts w:ascii="Arial" w:hAnsi="Arial" w:cs="Arial"/>
          <w:b/>
          <w:lang w:val="x-none" w:eastAsia="x-none"/>
        </w:rPr>
        <w:t xml:space="preserve">do dia </w:t>
      </w:r>
      <w:r>
        <w:rPr>
          <w:rFonts w:ascii="Arial" w:hAnsi="Arial" w:cs="Arial"/>
          <w:b/>
          <w:lang w:eastAsia="x-none"/>
        </w:rPr>
        <w:t>03</w:t>
      </w:r>
      <w:r>
        <w:rPr>
          <w:rFonts w:ascii="Arial" w:hAnsi="Arial" w:cs="Arial"/>
          <w:b/>
          <w:lang w:val="x-none" w:eastAsia="x-none"/>
        </w:rPr>
        <w:t xml:space="preserve"> de</w:t>
      </w:r>
      <w:r>
        <w:rPr>
          <w:rFonts w:ascii="Arial" w:hAnsi="Arial" w:cs="Arial"/>
          <w:b/>
          <w:lang w:eastAsia="x-none"/>
        </w:rPr>
        <w:t xml:space="preserve"> abril </w:t>
      </w:r>
      <w:r w:rsidRPr="00FD0016">
        <w:rPr>
          <w:rFonts w:ascii="Arial" w:hAnsi="Arial" w:cs="Arial"/>
          <w:b/>
          <w:lang w:val="x-none" w:eastAsia="x-none"/>
        </w:rPr>
        <w:t>de 20</w:t>
      </w:r>
      <w:r w:rsidRPr="00FD0016">
        <w:rPr>
          <w:rFonts w:ascii="Arial" w:hAnsi="Arial" w:cs="Arial"/>
          <w:b/>
          <w:lang w:eastAsia="x-none"/>
        </w:rPr>
        <w:t>2</w:t>
      </w:r>
      <w:r>
        <w:rPr>
          <w:rFonts w:ascii="Arial" w:hAnsi="Arial" w:cs="Arial"/>
          <w:b/>
          <w:lang w:eastAsia="x-none"/>
        </w:rPr>
        <w:t>3</w:t>
      </w:r>
      <w:r w:rsidRPr="00FD0016">
        <w:rPr>
          <w:rFonts w:ascii="Arial" w:hAnsi="Arial" w:cs="Arial"/>
          <w:color w:val="000000"/>
          <w:lang w:val="x-none" w:eastAsia="x-none"/>
        </w:rPr>
        <w:t>, no Setor de Licitações desta Prefeitura, situado no  endereço acima indicado.</w:t>
      </w:r>
    </w:p>
    <w:p w:rsidRPr="00FD0016" w:rsidR="00DD5866" w:rsidP="00DD5866" w:rsidRDefault="00DD5866">
      <w:pPr>
        <w:widowControl w:val="false"/>
        <w:overflowPunct w:val="false"/>
        <w:autoSpaceDE w:val="false"/>
        <w:autoSpaceDN w:val="false"/>
        <w:adjustRightInd w:val="false"/>
        <w:spacing w:before="240"/>
        <w:jc w:val="both"/>
        <w:textAlignment w:val="baseline"/>
        <w:rPr>
          <w:rFonts w:ascii="Arial" w:hAnsi="Arial" w:cs="Arial"/>
        </w:rPr>
      </w:pPr>
      <w:r w:rsidRPr="00FD0016">
        <w:rPr>
          <w:rFonts w:ascii="Arial" w:hAnsi="Arial" w:cs="Arial"/>
        </w:rPr>
        <w:t xml:space="preserve">1.3 - A abertura dos Envelopes nº 01 – PROPOSTA COMERCIAL e nº 02 - DOCUMENTAÇÃO, dar-se-á a partir das </w:t>
      </w:r>
      <w:proofErr w:type="gramStart"/>
      <w:r w:rsidRPr="00FD0016">
        <w:rPr>
          <w:rFonts w:ascii="Arial" w:hAnsi="Arial" w:cs="Arial"/>
          <w:b/>
        </w:rPr>
        <w:t>09:</w:t>
      </w:r>
      <w:r>
        <w:rPr>
          <w:rFonts w:ascii="Arial" w:hAnsi="Arial" w:cs="Arial"/>
          <w:b/>
        </w:rPr>
        <w:t>0</w:t>
      </w:r>
      <w:r w:rsidRPr="00FD0016">
        <w:rPr>
          <w:rFonts w:ascii="Arial" w:hAnsi="Arial" w:cs="Arial"/>
          <w:b/>
        </w:rPr>
        <w:t>0</w:t>
      </w:r>
      <w:proofErr w:type="gramEnd"/>
      <w:r w:rsidRPr="00FD0016">
        <w:rPr>
          <w:rFonts w:ascii="Arial" w:hAnsi="Arial" w:cs="Arial"/>
          <w:b/>
        </w:rPr>
        <w:t xml:space="preserve"> horas do dia </w:t>
      </w:r>
      <w:r>
        <w:rPr>
          <w:rFonts w:ascii="Arial" w:hAnsi="Arial" w:cs="Arial"/>
          <w:b/>
        </w:rPr>
        <w:t>03</w:t>
      </w:r>
      <w:r w:rsidRPr="00FD0016">
        <w:rPr>
          <w:rFonts w:ascii="Arial" w:hAnsi="Arial" w:cs="Arial"/>
          <w:b/>
        </w:rPr>
        <w:t xml:space="preserve"> de </w:t>
      </w:r>
      <w:r>
        <w:rPr>
          <w:rFonts w:ascii="Arial" w:hAnsi="Arial" w:cs="Arial"/>
          <w:b/>
        </w:rPr>
        <w:t xml:space="preserve">abril </w:t>
      </w:r>
      <w:r w:rsidRPr="00FD0016">
        <w:rPr>
          <w:rFonts w:ascii="Arial" w:hAnsi="Arial" w:cs="Arial"/>
          <w:b/>
        </w:rPr>
        <w:t>de 202</w:t>
      </w:r>
      <w:r>
        <w:rPr>
          <w:rFonts w:ascii="Arial" w:hAnsi="Arial" w:cs="Arial"/>
          <w:b/>
        </w:rPr>
        <w:t>3</w:t>
      </w:r>
      <w:r w:rsidRPr="00FD0016">
        <w:rPr>
          <w:rFonts w:ascii="Arial" w:hAnsi="Arial" w:cs="Arial"/>
        </w:rPr>
        <w:t xml:space="preserve">, em sessão pública, realizada na Sala de Licitações da Prefeitura de  ABELARDO LUZ, situada no endereço citado no </w:t>
      </w:r>
      <w:r w:rsidRPr="00FD0016">
        <w:rPr>
          <w:rFonts w:ascii="Arial" w:hAnsi="Arial" w:cs="Arial"/>
          <w:b/>
        </w:rPr>
        <w:t>item 1.1</w:t>
      </w:r>
      <w:r w:rsidRPr="00FD0016">
        <w:rPr>
          <w:rFonts w:ascii="Arial" w:hAnsi="Arial" w:cs="Arial"/>
        </w:rPr>
        <w:t>.</w:t>
      </w:r>
    </w:p>
    <w:p w:rsidRPr="00FD0016" w:rsidR="00DD5866" w:rsidP="00DD5866" w:rsidRDefault="00DD5866">
      <w:pPr>
        <w:widowControl w:val="false"/>
        <w:overflowPunct w:val="false"/>
        <w:autoSpaceDE w:val="false"/>
        <w:autoSpaceDN w:val="false"/>
        <w:adjustRightInd w:val="false"/>
        <w:spacing w:before="240"/>
        <w:jc w:val="both"/>
        <w:textAlignment w:val="baseline"/>
        <w:rPr>
          <w:rFonts w:ascii="Arial" w:hAnsi="Arial" w:cs="Arial"/>
          <w:b/>
          <w:color w:val="000000"/>
        </w:rPr>
      </w:pPr>
      <w:r w:rsidRPr="00FD0016">
        <w:rPr>
          <w:rFonts w:ascii="Arial" w:hAnsi="Arial" w:cs="Arial"/>
          <w:b/>
          <w:color w:val="000000"/>
        </w:rPr>
        <w:t>2 - DO OBJETO</w:t>
      </w:r>
    </w:p>
    <w:p w:rsidRPr="00FD0016" w:rsidR="00DD5866" w:rsidP="00DD5866" w:rsidRDefault="00DD5866">
      <w:pPr>
        <w:overflowPunct w:val="false"/>
        <w:autoSpaceDE w:val="false"/>
        <w:autoSpaceDN w:val="false"/>
        <w:adjustRightInd w:val="false"/>
        <w:spacing w:before="240"/>
        <w:jc w:val="both"/>
        <w:textAlignment w:val="baseline"/>
        <w:rPr>
          <w:rFonts w:ascii="Arial" w:hAnsi="Arial" w:cs="Arial"/>
          <w:color w:val="FF0000"/>
        </w:rPr>
      </w:pPr>
      <w:r w:rsidRPr="00FD0016">
        <w:rPr>
          <w:rFonts w:ascii="Arial" w:hAnsi="Arial" w:cs="Arial"/>
        </w:rPr>
        <w:t>2.1 – A presente licitação tem por objeto o REGISTRO DE PREÇOS para possível aquisição de gêneros alimentícios, destinados à manutenção das atividades das secretarias, fundos municipais, programas/projetos a eles vinculados, corpo de bombeiros e Polícia Militar de Abelardo Luz, para entrega parcelada, durante o exercício de 202</w:t>
      </w:r>
      <w:r>
        <w:rPr>
          <w:rFonts w:ascii="Arial" w:hAnsi="Arial" w:cs="Arial"/>
        </w:rPr>
        <w:t>3/2024</w:t>
      </w:r>
      <w:r w:rsidRPr="00FD0016">
        <w:rPr>
          <w:rFonts w:ascii="Arial" w:hAnsi="Arial" w:cs="Arial"/>
        </w:rPr>
        <w:t>, em conformidade com as especificações e quantidades contidas no Anexo “C” deste edital.</w:t>
      </w:r>
    </w:p>
    <w:p w:rsidRPr="00FD0016" w:rsidR="00DD5866" w:rsidP="00DD5866" w:rsidRDefault="00DD5866">
      <w:pPr>
        <w:widowControl w:val="false"/>
        <w:overflowPunct w:val="false"/>
        <w:autoSpaceDE w:val="false"/>
        <w:autoSpaceDN w:val="false"/>
        <w:adjustRightInd w:val="false"/>
        <w:spacing w:before="240"/>
        <w:jc w:val="both"/>
        <w:textAlignment w:val="baseline"/>
        <w:rPr>
          <w:rFonts w:ascii="Arial" w:hAnsi="Arial" w:cs="Arial"/>
          <w:b/>
          <w:color w:val="000000"/>
        </w:rPr>
      </w:pPr>
      <w:r w:rsidRPr="00FD0016">
        <w:rPr>
          <w:rFonts w:ascii="Arial" w:hAnsi="Arial" w:cs="Arial"/>
          <w:b/>
          <w:color w:val="000000"/>
        </w:rPr>
        <w:t>3 - DAS CONDIÇÕES PARA PARTICIPAÇÃO NA LICITAÇÃO</w:t>
      </w:r>
    </w:p>
    <w:p w:rsidRPr="00FD0016" w:rsidR="00DD5866" w:rsidP="00DD5866" w:rsidRDefault="00DD5866">
      <w:pPr>
        <w:widowControl w:val="false"/>
        <w:overflowPunct w:val="false"/>
        <w:autoSpaceDE w:val="false"/>
        <w:autoSpaceDN w:val="false"/>
        <w:adjustRightInd w:val="false"/>
        <w:jc w:val="both"/>
        <w:textAlignment w:val="baseline"/>
        <w:rPr>
          <w:rFonts w:ascii="Arial" w:hAnsi="Arial" w:cs="Arial"/>
          <w:color w:val="000000"/>
        </w:rPr>
      </w:pPr>
      <w:r w:rsidRPr="00FD0016">
        <w:rPr>
          <w:rFonts w:ascii="Arial" w:hAnsi="Arial" w:cs="Arial"/>
          <w:color w:val="000000"/>
        </w:rPr>
        <w:t>3.1 - Não podem participar da presente licitação, empresas que estejam cumprindo as sanções previstas nos incisos III e IV do art. 87 da Lei nº 8.666/93, bem como empresas nas seguintes condições:</w:t>
      </w:r>
    </w:p>
    <w:p w:rsidRPr="00FD0016" w:rsidR="00DD5866" w:rsidP="00DD5866" w:rsidRDefault="00DD5866">
      <w:pPr>
        <w:widowControl w:val="false"/>
        <w:overflowPunct w:val="false"/>
        <w:autoSpaceDE w:val="false"/>
        <w:autoSpaceDN w:val="false"/>
        <w:adjustRightInd w:val="false"/>
        <w:jc w:val="both"/>
        <w:textAlignment w:val="baseline"/>
        <w:rPr>
          <w:rFonts w:ascii="Arial" w:hAnsi="Arial" w:cs="Arial"/>
          <w:color w:val="000000"/>
        </w:rPr>
      </w:pPr>
      <w:r w:rsidRPr="00FD0016">
        <w:rPr>
          <w:rFonts w:ascii="Arial" w:hAnsi="Arial" w:cs="Arial"/>
          <w:color w:val="000000"/>
        </w:rPr>
        <w:t>3.1.1 - com falência decretada;</w:t>
      </w:r>
    </w:p>
    <w:p w:rsidRPr="00FD0016" w:rsidR="00DD5866" w:rsidP="00DD5866" w:rsidRDefault="00DD5866">
      <w:pPr>
        <w:widowControl w:val="false"/>
        <w:ind w:left="709" w:hanging="709"/>
        <w:jc w:val="both"/>
        <w:rPr>
          <w:rFonts w:ascii="Arial" w:hAnsi="Arial" w:cs="Arial"/>
          <w:color w:val="000000"/>
          <w:lang w:val="x-none" w:eastAsia="x-none"/>
        </w:rPr>
      </w:pPr>
      <w:r w:rsidRPr="00FD0016">
        <w:rPr>
          <w:rFonts w:ascii="Arial" w:hAnsi="Arial" w:cs="Arial"/>
          <w:color w:val="000000"/>
          <w:lang w:val="x-none" w:eastAsia="x-none"/>
        </w:rPr>
        <w:t>3.1.2 - em consórcio.</w:t>
      </w:r>
    </w:p>
    <w:p w:rsidRPr="00FD0016" w:rsidR="00DD5866" w:rsidP="00DD5866" w:rsidRDefault="00DD5866">
      <w:pPr>
        <w:widowControl w:val="false"/>
        <w:overflowPunct w:val="false"/>
        <w:autoSpaceDE w:val="false"/>
        <w:autoSpaceDN w:val="false"/>
        <w:adjustRightInd w:val="false"/>
        <w:jc w:val="both"/>
        <w:textAlignment w:val="baseline"/>
        <w:rPr>
          <w:rFonts w:ascii="Arial" w:hAnsi="Arial" w:cs="Arial"/>
          <w:color w:val="000000"/>
        </w:rPr>
      </w:pPr>
      <w:r w:rsidRPr="00FD0016">
        <w:rPr>
          <w:rFonts w:ascii="Arial" w:hAnsi="Arial" w:cs="Arial"/>
          <w:color w:val="000000"/>
        </w:rPr>
        <w:t>3.2 - Podem participar da presente licitação, todos os interessados que comprovem o atendimento dos requisitos estabelecidos neste Edital;</w:t>
      </w:r>
    </w:p>
    <w:p w:rsidRPr="00FD0016" w:rsidR="00DD5866" w:rsidP="00DD5866" w:rsidRDefault="00DD5866">
      <w:pPr>
        <w:widowControl w:val="false"/>
        <w:jc w:val="both"/>
        <w:rPr>
          <w:rFonts w:ascii="Arial" w:hAnsi="Arial" w:cs="Arial"/>
          <w:color w:val="000000"/>
          <w:lang w:eastAsia="ar-SA"/>
        </w:rPr>
      </w:pPr>
      <w:r w:rsidRPr="00FD0016">
        <w:rPr>
          <w:rFonts w:ascii="Arial" w:hAnsi="Arial" w:cs="Arial"/>
          <w:color w:val="000000"/>
          <w:lang w:eastAsia="ar-SA"/>
        </w:rPr>
        <w:t xml:space="preserve">3.3 - Não poderão participar </w:t>
      </w:r>
      <w:r w:rsidRPr="00FD0016">
        <w:rPr>
          <w:rFonts w:ascii="Arial" w:hAnsi="Arial" w:cs="Arial"/>
          <w:b/>
          <w:color w:val="000000"/>
          <w:u w:val="single"/>
          <w:lang w:eastAsia="ar-SA"/>
        </w:rPr>
        <w:t>na condição</w:t>
      </w:r>
      <w:r w:rsidRPr="00FD0016">
        <w:rPr>
          <w:rFonts w:ascii="Arial" w:hAnsi="Arial" w:cs="Arial"/>
          <w:color w:val="000000"/>
          <w:lang w:eastAsia="ar-SA"/>
        </w:rPr>
        <w:t xml:space="preserve"> de Microempresas e Empresas de Pequeno Porte as que se enquadram nas hipóteses do Artigo 3° §4° da Lei Complementar 123/2006.</w:t>
      </w:r>
    </w:p>
    <w:p w:rsidRPr="00FD0016" w:rsidR="00DD5866" w:rsidP="00DD5866" w:rsidRDefault="00DD5866">
      <w:pPr>
        <w:widowControl w:val="false"/>
        <w:jc w:val="both"/>
        <w:rPr>
          <w:rFonts w:ascii="Arial" w:hAnsi="Arial" w:cs="Arial"/>
          <w:b/>
          <w:color w:val="000000"/>
          <w:lang w:eastAsia="ar-SA"/>
        </w:rPr>
      </w:pPr>
      <w:r w:rsidRPr="00FD0016">
        <w:rPr>
          <w:rFonts w:ascii="Arial" w:hAnsi="Arial" w:cs="Arial"/>
          <w:b/>
          <w:color w:val="000000"/>
          <w:lang w:eastAsia="ar-SA"/>
        </w:rPr>
        <w:t>4 - DA APRESENTAÇÃO DOS ENVELOPES E DO CREDENCIAMENTO</w:t>
      </w:r>
    </w:p>
    <w:p w:rsidRPr="00FD0016" w:rsidR="00DD5866" w:rsidP="00DD5866" w:rsidRDefault="00DD5866">
      <w:pPr>
        <w:widowControl w:val="false"/>
        <w:overflowPunct w:val="false"/>
        <w:autoSpaceDE w:val="false"/>
        <w:autoSpaceDN w:val="false"/>
        <w:adjustRightInd w:val="false"/>
        <w:spacing w:before="240"/>
        <w:jc w:val="both"/>
        <w:textAlignment w:val="baseline"/>
        <w:rPr>
          <w:rFonts w:ascii="Arial" w:hAnsi="Arial" w:cs="Arial"/>
          <w:color w:val="000000"/>
        </w:rPr>
      </w:pPr>
      <w:r w:rsidRPr="00FD0016">
        <w:rPr>
          <w:rFonts w:ascii="Arial" w:hAnsi="Arial" w:cs="Arial"/>
          <w:color w:val="000000"/>
        </w:rPr>
        <w:t xml:space="preserve">4.1 - No dia, hora e local designado neste Edital, na presença das licitantes e demais pessoas presentes à Sessão Pública, o Pregoeiro, inicialmente, receberá os envelopes contendo as propostas comerciais e os documentos exigidos para a habilitação, </w:t>
      </w:r>
      <w:r w:rsidRPr="00FD0016">
        <w:rPr>
          <w:rFonts w:ascii="Arial" w:hAnsi="Arial" w:cs="Arial"/>
          <w:b/>
          <w:color w:val="000000"/>
        </w:rPr>
        <w:t>desde que protocolizados de acordo com o disposto no</w:t>
      </w:r>
      <w:r w:rsidRPr="00FD0016">
        <w:rPr>
          <w:rFonts w:ascii="Arial" w:hAnsi="Arial" w:cs="Arial"/>
          <w:color w:val="000000"/>
        </w:rPr>
        <w:t xml:space="preserve"> </w:t>
      </w:r>
      <w:r w:rsidRPr="00FD0016">
        <w:rPr>
          <w:rFonts w:ascii="Arial" w:hAnsi="Arial" w:cs="Arial"/>
          <w:b/>
          <w:color w:val="000000"/>
        </w:rPr>
        <w:t>item 1.2</w:t>
      </w:r>
      <w:r w:rsidRPr="00FD0016">
        <w:rPr>
          <w:rFonts w:ascii="Arial" w:hAnsi="Arial" w:cs="Arial"/>
          <w:color w:val="000000"/>
        </w:rPr>
        <w:t>, em envelopes distintos, lacrados, contendo na parte externa a seguinte identificação:</w:t>
      </w:r>
    </w:p>
    <w:p w:rsidRPr="00FD0016" w:rsidR="00DD5866" w:rsidP="00DD5866" w:rsidRDefault="00DD5866">
      <w:pPr>
        <w:widowControl w:val="false"/>
        <w:tabs>
          <w:tab w:val="num" w:pos="0"/>
          <w:tab w:val="left" w:pos="1701"/>
        </w:tabs>
        <w:suppressAutoHyphens/>
        <w:jc w:val="both"/>
        <w:outlineLvl w:val="8"/>
        <w:rPr>
          <w:rFonts w:ascii="Arial" w:hAnsi="Arial" w:cs="Arial"/>
          <w:b/>
          <w:color w:val="000000"/>
          <w:lang w:val="x-none" w:eastAsia="x-none"/>
        </w:rPr>
      </w:pPr>
      <w:r w:rsidRPr="00FD0016">
        <w:rPr>
          <w:rFonts w:ascii="Arial" w:hAnsi="Arial" w:cs="Arial"/>
          <w:b/>
          <w:color w:val="000000"/>
          <w:lang w:val="x-none" w:eastAsia="x-none"/>
        </w:rPr>
        <w:t>PREFEITURA MUNICIPAL DE  ABELARDO LUZ - SC</w:t>
      </w:r>
    </w:p>
    <w:p w:rsidRPr="00FD0016" w:rsidR="00DD5866" w:rsidP="00DD5866" w:rsidRDefault="00DD5866">
      <w:pPr>
        <w:widowControl w:val="false"/>
        <w:tabs>
          <w:tab w:val="num" w:pos="0"/>
          <w:tab w:val="left" w:pos="142"/>
          <w:tab w:val="left" w:pos="284"/>
        </w:tabs>
        <w:suppressAutoHyphens/>
        <w:jc w:val="both"/>
        <w:outlineLvl w:val="8"/>
        <w:rPr>
          <w:rFonts w:ascii="Arial" w:hAnsi="Arial" w:cs="Arial"/>
          <w:b/>
          <w:lang w:val="x-none" w:eastAsia="x-none"/>
        </w:rPr>
      </w:pPr>
      <w:r w:rsidRPr="00FD0016">
        <w:rPr>
          <w:rFonts w:ascii="Arial" w:hAnsi="Arial" w:cs="Arial"/>
          <w:b/>
          <w:lang w:val="x-none" w:eastAsia="x-none"/>
        </w:rPr>
        <w:t>PREGÃO PRESENCIAL Nº 0</w:t>
      </w:r>
      <w:r>
        <w:rPr>
          <w:rFonts w:ascii="Arial" w:hAnsi="Arial" w:cs="Arial"/>
          <w:b/>
          <w:lang w:eastAsia="x-none"/>
        </w:rPr>
        <w:t>27</w:t>
      </w:r>
      <w:r w:rsidRPr="00FD0016">
        <w:rPr>
          <w:rFonts w:ascii="Arial" w:hAnsi="Arial" w:cs="Arial"/>
          <w:b/>
          <w:lang w:val="x-none" w:eastAsia="x-none"/>
        </w:rPr>
        <w:t>/20</w:t>
      </w:r>
      <w:r w:rsidRPr="00FD0016">
        <w:rPr>
          <w:rFonts w:ascii="Arial" w:hAnsi="Arial" w:cs="Arial"/>
          <w:b/>
          <w:lang w:eastAsia="x-none"/>
        </w:rPr>
        <w:t>2</w:t>
      </w:r>
      <w:r>
        <w:rPr>
          <w:rFonts w:ascii="Arial" w:hAnsi="Arial" w:cs="Arial"/>
          <w:b/>
          <w:lang w:eastAsia="x-none"/>
        </w:rPr>
        <w:t>3</w:t>
      </w:r>
      <w:r w:rsidRPr="00FD0016">
        <w:rPr>
          <w:rFonts w:ascii="Arial" w:hAnsi="Arial" w:cs="Arial"/>
          <w:b/>
          <w:lang w:val="x-none" w:eastAsia="x-none"/>
        </w:rPr>
        <w:t xml:space="preserve"> </w:t>
      </w:r>
    </w:p>
    <w:p w:rsidRPr="00FD0016" w:rsidR="00DD5866" w:rsidP="00DD5866" w:rsidRDefault="00DD5866">
      <w:pPr>
        <w:tabs>
          <w:tab w:val="num" w:pos="0"/>
          <w:tab w:val="left" w:pos="142"/>
        </w:tabs>
        <w:jc w:val="both"/>
        <w:outlineLvl w:val="4"/>
        <w:rPr>
          <w:rFonts w:ascii="Arial" w:hAnsi="Arial" w:cs="Arial"/>
          <w:b/>
          <w:color w:val="000000"/>
          <w:lang w:val="x-none" w:eastAsia="x-none"/>
        </w:rPr>
      </w:pPr>
      <w:r w:rsidRPr="00FD0016">
        <w:rPr>
          <w:rFonts w:ascii="Arial" w:hAnsi="Arial" w:cs="Arial"/>
          <w:b/>
          <w:color w:val="000000"/>
          <w:lang w:val="x-none" w:eastAsia="x-none"/>
        </w:rPr>
        <w:t>ENVELOPE Nº 01 – PROPOSTA COMERCIAL</w:t>
      </w:r>
    </w:p>
    <w:p w:rsidRPr="00FD0016" w:rsidR="00DD5866" w:rsidP="00DD5866" w:rsidRDefault="00DD5866">
      <w:pPr>
        <w:widowControl w:val="false"/>
        <w:tabs>
          <w:tab w:val="num" w:pos="0"/>
          <w:tab w:val="left" w:pos="142"/>
        </w:tabs>
        <w:overflowPunct w:val="false"/>
        <w:autoSpaceDE w:val="false"/>
        <w:autoSpaceDN w:val="false"/>
        <w:adjustRightInd w:val="false"/>
        <w:jc w:val="both"/>
        <w:textAlignment w:val="baseline"/>
        <w:rPr>
          <w:rFonts w:ascii="Arial" w:hAnsi="Arial" w:cs="Arial"/>
          <w:b/>
          <w:color w:val="000000"/>
        </w:rPr>
      </w:pPr>
      <w:r w:rsidRPr="00FD0016">
        <w:rPr>
          <w:rFonts w:ascii="Arial" w:hAnsi="Arial" w:cs="Arial"/>
          <w:b/>
          <w:color w:val="000000"/>
        </w:rPr>
        <w:t>PROPONENTE: (RAZÃO SOCIAL)</w:t>
      </w:r>
    </w:p>
    <w:p w:rsidRPr="00FD0016" w:rsidR="00DD5866" w:rsidP="00DD5866" w:rsidRDefault="00DD5866">
      <w:pPr>
        <w:widowControl w:val="false"/>
        <w:tabs>
          <w:tab w:val="num" w:pos="0"/>
          <w:tab w:val="left" w:pos="142"/>
        </w:tabs>
        <w:overflowPunct w:val="false"/>
        <w:autoSpaceDE w:val="false"/>
        <w:autoSpaceDN w:val="false"/>
        <w:adjustRightInd w:val="false"/>
        <w:jc w:val="both"/>
        <w:textAlignment w:val="baseline"/>
        <w:rPr>
          <w:rFonts w:ascii="Arial" w:hAnsi="Arial" w:cs="Arial"/>
          <w:b/>
          <w:color w:val="000000"/>
        </w:rPr>
      </w:pPr>
    </w:p>
    <w:p w:rsidRPr="00FD0016" w:rsidR="00DD5866" w:rsidP="00DD5866" w:rsidRDefault="00DD5866">
      <w:pPr>
        <w:widowControl w:val="false"/>
        <w:tabs>
          <w:tab w:val="num" w:pos="0"/>
        </w:tabs>
        <w:suppressAutoHyphens/>
        <w:jc w:val="both"/>
        <w:outlineLvl w:val="8"/>
        <w:rPr>
          <w:rFonts w:ascii="Arial" w:hAnsi="Arial" w:cs="Arial"/>
          <w:b/>
          <w:color w:val="000000"/>
          <w:lang w:val="x-none" w:eastAsia="x-none"/>
        </w:rPr>
      </w:pPr>
      <w:r w:rsidRPr="00FD0016">
        <w:rPr>
          <w:rFonts w:ascii="Arial" w:hAnsi="Arial" w:cs="Arial"/>
          <w:b/>
          <w:color w:val="000000"/>
          <w:lang w:val="x-none" w:eastAsia="x-none"/>
        </w:rPr>
        <w:t>PREFEITURA MUNICIPAL DE  ABELARDO LUZ- SC</w:t>
      </w:r>
    </w:p>
    <w:p w:rsidRPr="00FD0016" w:rsidR="00DD5866" w:rsidP="00DD5866" w:rsidRDefault="00DD5866">
      <w:pPr>
        <w:widowControl w:val="false"/>
        <w:tabs>
          <w:tab w:val="num" w:pos="0"/>
        </w:tabs>
        <w:suppressAutoHyphens/>
        <w:jc w:val="both"/>
        <w:outlineLvl w:val="8"/>
        <w:rPr>
          <w:rFonts w:ascii="Arial" w:hAnsi="Arial" w:cs="Arial"/>
          <w:b/>
          <w:lang w:val="x-none" w:eastAsia="x-none"/>
        </w:rPr>
      </w:pPr>
      <w:r w:rsidRPr="00FD0016">
        <w:rPr>
          <w:rFonts w:ascii="Arial" w:hAnsi="Arial" w:cs="Arial"/>
          <w:b/>
          <w:lang w:val="x-none" w:eastAsia="x-none"/>
        </w:rPr>
        <w:t>PREGÃO PRESENCIAL Nº 0</w:t>
      </w:r>
      <w:r>
        <w:rPr>
          <w:rFonts w:ascii="Arial" w:hAnsi="Arial" w:cs="Arial"/>
          <w:b/>
          <w:lang w:eastAsia="x-none"/>
        </w:rPr>
        <w:t>27</w:t>
      </w:r>
      <w:r w:rsidRPr="00FD0016">
        <w:rPr>
          <w:rFonts w:ascii="Arial" w:hAnsi="Arial" w:cs="Arial"/>
          <w:b/>
          <w:lang w:val="x-none" w:eastAsia="x-none"/>
        </w:rPr>
        <w:t>/20</w:t>
      </w:r>
      <w:r w:rsidRPr="00FD0016">
        <w:rPr>
          <w:rFonts w:ascii="Arial" w:hAnsi="Arial" w:cs="Arial"/>
          <w:b/>
          <w:lang w:eastAsia="x-none"/>
        </w:rPr>
        <w:t>2</w:t>
      </w:r>
      <w:r>
        <w:rPr>
          <w:rFonts w:ascii="Arial" w:hAnsi="Arial" w:cs="Arial"/>
          <w:b/>
          <w:lang w:eastAsia="x-none"/>
        </w:rPr>
        <w:t>3</w:t>
      </w:r>
      <w:r w:rsidRPr="00FD0016">
        <w:rPr>
          <w:rFonts w:ascii="Arial" w:hAnsi="Arial" w:cs="Arial"/>
          <w:b/>
          <w:lang w:val="x-none" w:eastAsia="x-none"/>
        </w:rPr>
        <w:t xml:space="preserve"> </w:t>
      </w:r>
    </w:p>
    <w:p w:rsidRPr="00FD0016" w:rsidR="00DD5866" w:rsidP="00DD5866" w:rsidRDefault="00DD5866">
      <w:pPr>
        <w:widowControl w:val="false"/>
        <w:tabs>
          <w:tab w:val="num" w:pos="0"/>
        </w:tabs>
        <w:overflowPunct w:val="false"/>
        <w:autoSpaceDE w:val="false"/>
        <w:autoSpaceDN w:val="false"/>
        <w:adjustRightInd w:val="false"/>
        <w:jc w:val="both"/>
        <w:textAlignment w:val="baseline"/>
        <w:rPr>
          <w:rFonts w:ascii="Arial" w:hAnsi="Arial" w:cs="Arial"/>
          <w:b/>
          <w:color w:val="000000"/>
        </w:rPr>
      </w:pPr>
      <w:r w:rsidRPr="00FD0016">
        <w:rPr>
          <w:rFonts w:ascii="Arial" w:hAnsi="Arial" w:cs="Arial"/>
          <w:b/>
          <w:color w:val="000000"/>
        </w:rPr>
        <w:t>ENVELOPE Nº 02 – DOCUMENTAÇÃO DE HABILITAÇÃO</w:t>
      </w:r>
    </w:p>
    <w:p w:rsidR="00DD5866" w:rsidP="00DD5866" w:rsidRDefault="00DD5866">
      <w:pPr>
        <w:widowControl w:val="false"/>
        <w:tabs>
          <w:tab w:val="num" w:pos="0"/>
        </w:tabs>
        <w:overflowPunct w:val="false"/>
        <w:autoSpaceDE w:val="false"/>
        <w:autoSpaceDN w:val="false"/>
        <w:adjustRightInd w:val="false"/>
        <w:jc w:val="both"/>
        <w:textAlignment w:val="baseline"/>
        <w:rPr>
          <w:rFonts w:ascii="Arial" w:hAnsi="Arial" w:cs="Arial"/>
          <w:b/>
          <w:color w:val="000000"/>
        </w:rPr>
      </w:pPr>
      <w:r w:rsidRPr="00FD0016">
        <w:rPr>
          <w:rFonts w:ascii="Arial" w:hAnsi="Arial" w:cs="Arial"/>
          <w:b/>
          <w:color w:val="000000"/>
        </w:rPr>
        <w:t>PROPONENTE: (RAZÃO SOCIAL)</w:t>
      </w:r>
    </w:p>
    <w:p w:rsidRPr="00FD0016" w:rsidR="00DD5866" w:rsidP="00DD5866" w:rsidRDefault="00DD5866">
      <w:pPr>
        <w:widowControl w:val="false"/>
        <w:tabs>
          <w:tab w:val="num" w:pos="0"/>
        </w:tabs>
        <w:overflowPunct w:val="false"/>
        <w:autoSpaceDE w:val="false"/>
        <w:autoSpaceDN w:val="false"/>
        <w:adjustRightInd w:val="false"/>
        <w:jc w:val="both"/>
        <w:textAlignment w:val="baseline"/>
        <w:rPr>
          <w:rFonts w:ascii="Arial" w:hAnsi="Arial" w:cs="Arial"/>
          <w:b/>
          <w:color w:val="000000"/>
        </w:rPr>
      </w:pPr>
    </w:p>
    <w:p w:rsidRPr="00FD0016" w:rsidR="00DD5866" w:rsidP="00DD5866" w:rsidRDefault="00DD5866">
      <w:pPr>
        <w:widowControl w:val="false"/>
        <w:overflowPunct w:val="false"/>
        <w:autoSpaceDE w:val="false"/>
        <w:autoSpaceDN w:val="false"/>
        <w:adjustRightInd w:val="false"/>
        <w:jc w:val="both"/>
        <w:textAlignment w:val="baseline"/>
        <w:rPr>
          <w:rFonts w:ascii="Arial" w:hAnsi="Arial" w:cs="Arial"/>
          <w:color w:val="000000"/>
        </w:rPr>
      </w:pPr>
      <w:r w:rsidRPr="00FD0016">
        <w:rPr>
          <w:rFonts w:ascii="Arial" w:hAnsi="Arial" w:cs="Arial"/>
          <w:color w:val="000000"/>
        </w:rPr>
        <w:t>4.2 - Em seguida, realizará o credenciamento dos interessados ou de seus representantes, que consistirá na comprovação de que possuem poderes para formular propostas e praticar os demais atos inerentes ao certame, nos seguintes termos:</w:t>
      </w:r>
    </w:p>
    <w:p w:rsidRPr="00FD0016" w:rsidR="00DD5866" w:rsidP="00DD5866" w:rsidRDefault="00DD5866">
      <w:pPr>
        <w:widowControl w:val="false"/>
        <w:overflowPunct w:val="false"/>
        <w:autoSpaceDE w:val="false"/>
        <w:autoSpaceDN w:val="false"/>
        <w:adjustRightInd w:val="false"/>
        <w:spacing w:before="240"/>
        <w:jc w:val="both"/>
        <w:textAlignment w:val="baseline"/>
        <w:rPr>
          <w:rFonts w:ascii="Arial" w:hAnsi="Arial" w:cs="Arial"/>
          <w:color w:val="000000"/>
        </w:rPr>
      </w:pPr>
      <w:r w:rsidRPr="00FD0016">
        <w:rPr>
          <w:rFonts w:ascii="Arial" w:hAnsi="Arial" w:cs="Arial"/>
          <w:color w:val="000000"/>
        </w:rPr>
        <w:t xml:space="preserve">4.2.1 - O representante da empresa licitante deverá comprovar, na Sessão Pública, a existência dos necessários poderes para a formulação de propostas e para a prática de todos os demais atos inerentes ao certame, através da apresentação de procuração, ou termo de credenciamento, nos termos do modelo constante do </w:t>
      </w:r>
      <w:r w:rsidRPr="00FD0016">
        <w:rPr>
          <w:rFonts w:ascii="Arial" w:hAnsi="Arial" w:cs="Arial"/>
          <w:b/>
          <w:color w:val="000000"/>
        </w:rPr>
        <w:t>Anexo “A”</w:t>
      </w:r>
      <w:r w:rsidRPr="00FD0016">
        <w:rPr>
          <w:rFonts w:ascii="Arial" w:hAnsi="Arial" w:cs="Arial"/>
          <w:color w:val="000000"/>
        </w:rPr>
        <w:t>, juntamente com um documento de identificação com foto.</w:t>
      </w:r>
    </w:p>
    <w:p w:rsidRPr="00FD0016" w:rsidR="00DD5866" w:rsidP="00DD5866" w:rsidRDefault="00DD5866">
      <w:pPr>
        <w:widowControl w:val="false"/>
        <w:overflowPunct w:val="false"/>
        <w:autoSpaceDE w:val="false"/>
        <w:autoSpaceDN w:val="false"/>
        <w:adjustRightInd w:val="false"/>
        <w:spacing w:before="240"/>
        <w:jc w:val="both"/>
        <w:textAlignment w:val="baseline"/>
        <w:rPr>
          <w:rFonts w:ascii="Arial" w:hAnsi="Arial" w:cs="Arial"/>
          <w:color w:val="000000"/>
        </w:rPr>
      </w:pPr>
      <w:r w:rsidRPr="00FD0016">
        <w:rPr>
          <w:rFonts w:ascii="Arial" w:hAnsi="Arial" w:cs="Arial"/>
          <w:color w:val="000000"/>
        </w:rPr>
        <w:t xml:space="preserve">4.2.2 - Nesta fase, observando as disposições do </w:t>
      </w:r>
      <w:r w:rsidRPr="00FD0016">
        <w:rPr>
          <w:rFonts w:ascii="Arial" w:hAnsi="Arial" w:cs="Arial"/>
          <w:b/>
          <w:color w:val="000000"/>
        </w:rPr>
        <w:t>item 6.5</w:t>
      </w:r>
      <w:r w:rsidRPr="00FD0016">
        <w:rPr>
          <w:rFonts w:ascii="Arial" w:hAnsi="Arial" w:cs="Arial"/>
          <w:color w:val="000000"/>
        </w:rPr>
        <w:t xml:space="preserve">, o representante da licitante deverá apresentar, conforme o caso, cópia do ato constitutivo, estatuto ou contrato social em vigor, devidamente registrado, em se tratando de sociedades comerciais, e, no caso de sociedades por ações, acompanhado dos documentos de eleição de seus atuais administradores, com a comprovação da publicação na imprensa da ata arquivada, bem como das respectivas alterações, caso existam ou outro documento legal que permita analisar a sua condição de proprietário, sócio ou dirigente, bem como para verificar se o </w:t>
      </w:r>
      <w:proofErr w:type="spellStart"/>
      <w:r w:rsidRPr="00FD0016">
        <w:rPr>
          <w:rFonts w:ascii="Arial" w:hAnsi="Arial" w:cs="Arial"/>
          <w:color w:val="000000"/>
        </w:rPr>
        <w:t>credenciante</w:t>
      </w:r>
      <w:proofErr w:type="spellEnd"/>
      <w:r w:rsidRPr="00FD0016">
        <w:rPr>
          <w:rFonts w:ascii="Arial" w:hAnsi="Arial" w:cs="Arial"/>
          <w:color w:val="000000"/>
        </w:rPr>
        <w:t xml:space="preserve"> possui os necessários poderes de delegação.</w:t>
      </w:r>
    </w:p>
    <w:p w:rsidRPr="00FD0016" w:rsidR="00DD5866" w:rsidP="00DD5866" w:rsidRDefault="00DD5866">
      <w:pPr>
        <w:widowControl w:val="false"/>
        <w:overflowPunct w:val="false"/>
        <w:autoSpaceDE w:val="false"/>
        <w:autoSpaceDN w:val="false"/>
        <w:adjustRightInd w:val="false"/>
        <w:spacing w:before="240"/>
        <w:jc w:val="both"/>
        <w:textAlignment w:val="baseline"/>
        <w:rPr>
          <w:rFonts w:ascii="Arial" w:hAnsi="Arial" w:cs="Arial"/>
          <w:color w:val="000000"/>
        </w:rPr>
      </w:pPr>
      <w:r w:rsidRPr="00FD0016">
        <w:rPr>
          <w:rFonts w:ascii="Arial" w:hAnsi="Arial" w:cs="Arial"/>
          <w:color w:val="000000"/>
        </w:rPr>
        <w:t xml:space="preserve">4.3 - A não comprovação de que o interessado ou seu representante possui poderes específicos para atuar no certame, </w:t>
      </w:r>
      <w:r w:rsidRPr="00FD0016">
        <w:rPr>
          <w:rFonts w:ascii="Arial" w:hAnsi="Arial" w:cs="Arial"/>
          <w:b/>
          <w:color w:val="000000"/>
        </w:rPr>
        <w:t>impedirá a licitante de ofertar lances verbais</w:t>
      </w:r>
      <w:r w:rsidRPr="00FD0016">
        <w:rPr>
          <w:rFonts w:ascii="Arial" w:hAnsi="Arial" w:cs="Arial"/>
          <w:color w:val="000000"/>
        </w:rPr>
        <w:t>, lavrando-se, em ata, o ocorrido.</w:t>
      </w:r>
    </w:p>
    <w:p w:rsidRPr="00FD0016" w:rsidR="00DD5866" w:rsidP="00DD5866" w:rsidRDefault="00DD5866">
      <w:pPr>
        <w:widowControl w:val="false"/>
        <w:overflowPunct w:val="false"/>
        <w:autoSpaceDE w:val="false"/>
        <w:autoSpaceDN w:val="false"/>
        <w:adjustRightInd w:val="false"/>
        <w:spacing w:before="240"/>
        <w:jc w:val="both"/>
        <w:textAlignment w:val="baseline"/>
        <w:rPr>
          <w:rFonts w:ascii="Arial" w:hAnsi="Arial" w:cs="Arial"/>
          <w:color w:val="000000"/>
        </w:rPr>
      </w:pPr>
      <w:r w:rsidRPr="00FD0016">
        <w:rPr>
          <w:rFonts w:ascii="Arial" w:hAnsi="Arial" w:cs="Arial"/>
          <w:color w:val="000000"/>
        </w:rPr>
        <w:t>4.4. Não será permitida a participação de empresas distintas através de um único representante.</w:t>
      </w:r>
    </w:p>
    <w:p w:rsidRPr="00FD0016" w:rsidR="00DD5866" w:rsidP="00DD5866" w:rsidRDefault="00DD5866">
      <w:pPr>
        <w:widowControl w:val="false"/>
        <w:overflowPunct w:val="false"/>
        <w:autoSpaceDE w:val="false"/>
        <w:autoSpaceDN w:val="false"/>
        <w:adjustRightInd w:val="false"/>
        <w:spacing w:before="240"/>
        <w:jc w:val="both"/>
        <w:textAlignment w:val="baseline"/>
        <w:rPr>
          <w:rFonts w:ascii="Arial" w:hAnsi="Arial" w:cs="Arial"/>
        </w:rPr>
      </w:pPr>
      <w:r w:rsidRPr="00FD0016">
        <w:rPr>
          <w:rFonts w:ascii="Arial" w:hAnsi="Arial" w:cs="Arial"/>
          <w:color w:val="000000"/>
        </w:rPr>
        <w:t xml:space="preserve">4.5 - A recepção dos envelopes far-se-á de acordo com o estabelecido no </w:t>
      </w:r>
      <w:r w:rsidRPr="00FD0016">
        <w:rPr>
          <w:rFonts w:ascii="Arial" w:hAnsi="Arial" w:cs="Arial"/>
          <w:b/>
          <w:color w:val="000000"/>
        </w:rPr>
        <w:t>item 1.2</w:t>
      </w:r>
      <w:r w:rsidRPr="00FD0016">
        <w:rPr>
          <w:rFonts w:ascii="Arial" w:hAnsi="Arial" w:cs="Arial"/>
          <w:color w:val="000000"/>
        </w:rPr>
        <w:t xml:space="preserve"> deste Edital, </w:t>
      </w:r>
      <w:r w:rsidRPr="00FD0016">
        <w:rPr>
          <w:rFonts w:ascii="Arial" w:hAnsi="Arial" w:cs="Arial"/>
        </w:rPr>
        <w:t xml:space="preserve">sendo aceita a remessa por via postal, com aviso de recebimento, desde que seja efetuada a entrega dos mesmos até o dia e </w:t>
      </w:r>
      <w:proofErr w:type="gramStart"/>
      <w:r w:rsidRPr="00FD0016">
        <w:rPr>
          <w:rFonts w:ascii="Arial" w:hAnsi="Arial" w:cs="Arial"/>
        </w:rPr>
        <w:t>horário indicados</w:t>
      </w:r>
      <w:proofErr w:type="gramEnd"/>
      <w:r w:rsidRPr="00FD0016">
        <w:rPr>
          <w:rFonts w:ascii="Arial" w:hAnsi="Arial" w:cs="Arial"/>
        </w:rPr>
        <w:t xml:space="preserve"> para protocolo. A Administração Municipal de ABELARDO LUZ e o Pregoeiro não se responsabilizarão, e nenhum efeito produzirá para o licitante, se os envelopes não forem entregues em tempo hábil</w:t>
      </w:r>
      <w:r w:rsidRPr="00FD0016">
        <w:rPr>
          <w:rFonts w:ascii="Arial" w:hAnsi="Arial" w:cs="Arial"/>
          <w:color w:val="000000"/>
        </w:rPr>
        <w:t xml:space="preserve"> para </w:t>
      </w:r>
      <w:r w:rsidRPr="00FD0016">
        <w:rPr>
          <w:rFonts w:ascii="Arial" w:hAnsi="Arial" w:cs="Arial"/>
        </w:rPr>
        <w:t xml:space="preserve">protocolização dentro do prazo estabelecido no </w:t>
      </w:r>
      <w:r w:rsidRPr="00FD0016">
        <w:rPr>
          <w:rFonts w:ascii="Arial" w:hAnsi="Arial" w:cs="Arial"/>
          <w:b/>
        </w:rPr>
        <w:t>item 1.2</w:t>
      </w:r>
      <w:r w:rsidRPr="00FD0016">
        <w:rPr>
          <w:rFonts w:ascii="Arial" w:hAnsi="Arial" w:cs="Arial"/>
        </w:rPr>
        <w:t>, no Setor de Protocolo Geral desta Prefeitura. Em nenhuma hipótese serão recebidas propostas e/ou documentação fora do prazo estabelecido neste Edital.</w:t>
      </w:r>
    </w:p>
    <w:p w:rsidRPr="00FD0016" w:rsidR="00DD5866" w:rsidP="00DD5866" w:rsidRDefault="00DD5866">
      <w:pPr>
        <w:widowControl w:val="false"/>
        <w:overflowPunct w:val="false"/>
        <w:autoSpaceDE w:val="false"/>
        <w:autoSpaceDN w:val="false"/>
        <w:adjustRightInd w:val="false"/>
        <w:spacing w:before="240"/>
        <w:jc w:val="both"/>
        <w:textAlignment w:val="baseline"/>
        <w:rPr>
          <w:rFonts w:ascii="Arial" w:hAnsi="Arial" w:cs="Arial"/>
        </w:rPr>
      </w:pPr>
      <w:r w:rsidRPr="00FD0016">
        <w:rPr>
          <w:rFonts w:ascii="Arial" w:hAnsi="Arial" w:cs="Arial"/>
        </w:rPr>
        <w:t xml:space="preserve">4.6 - No caso da proponente ser Microempresa (ME) ou Empresa de Pequeno Porte (EPP), esta deverá apresentar para credenciamento Certidão de Enquadramento (Certidão Simplificada) fornecida pela Junta Comercial da sede do licitante. As sociedades simples, que não registrarem seus atos na Junta Comercial, deverão apresentar Certidão de Registro Civil de Pessoa Jurídica, atestando seu enquadramento nas hipóteses do Art. 3° da Lei Complementar 123/2006. </w:t>
      </w:r>
    </w:p>
    <w:p w:rsidRPr="00FD0016" w:rsidR="00DD5866" w:rsidP="00DD5866" w:rsidRDefault="00DD5866">
      <w:pPr>
        <w:widowControl w:val="false"/>
        <w:overflowPunct w:val="false"/>
        <w:autoSpaceDE w:val="false"/>
        <w:autoSpaceDN w:val="false"/>
        <w:adjustRightInd w:val="false"/>
        <w:spacing w:before="240"/>
        <w:jc w:val="both"/>
        <w:textAlignment w:val="baseline"/>
        <w:rPr>
          <w:rFonts w:ascii="Arial" w:hAnsi="Arial" w:cs="Arial"/>
        </w:rPr>
      </w:pPr>
      <w:r w:rsidRPr="00FD0016">
        <w:rPr>
          <w:rFonts w:ascii="Arial" w:hAnsi="Arial" w:cs="Arial"/>
        </w:rPr>
        <w:t xml:space="preserve">4.7 – A empresa que não comprovar a condição de Microempresa ou Empresa de Pequeno Porte, com a apresentação de um dos documentos acima descritos, </w:t>
      </w:r>
      <w:r w:rsidRPr="00FD0016">
        <w:rPr>
          <w:rFonts w:ascii="Arial" w:hAnsi="Arial" w:cs="Arial"/>
          <w:b/>
        </w:rPr>
        <w:t>não terá direito aos benefícios concedidos pela Lei Complementar 123/2006</w:t>
      </w:r>
      <w:r w:rsidRPr="00FD0016">
        <w:rPr>
          <w:rFonts w:ascii="Arial" w:hAnsi="Arial" w:cs="Arial"/>
        </w:rPr>
        <w:t xml:space="preserve">. Este(s) documento(s) </w:t>
      </w:r>
      <w:proofErr w:type="gramStart"/>
      <w:r w:rsidRPr="00FD0016">
        <w:rPr>
          <w:rFonts w:ascii="Arial" w:hAnsi="Arial" w:cs="Arial"/>
        </w:rPr>
        <w:t>deverá(</w:t>
      </w:r>
      <w:proofErr w:type="spellStart"/>
      <w:proofErr w:type="gramEnd"/>
      <w:r w:rsidRPr="00FD0016">
        <w:rPr>
          <w:rFonts w:ascii="Arial" w:hAnsi="Arial" w:cs="Arial"/>
        </w:rPr>
        <w:t>ão</w:t>
      </w:r>
      <w:proofErr w:type="spellEnd"/>
      <w:r w:rsidRPr="00FD0016">
        <w:rPr>
          <w:rFonts w:ascii="Arial" w:hAnsi="Arial" w:cs="Arial"/>
        </w:rPr>
        <w:t xml:space="preserve">) ser apresentado(s) obrigatoriamente </w:t>
      </w:r>
      <w:r w:rsidRPr="00FD0016">
        <w:rPr>
          <w:rFonts w:ascii="Arial" w:hAnsi="Arial" w:cs="Arial"/>
          <w:b/>
          <w:u w:val="single"/>
        </w:rPr>
        <w:t>fora</w:t>
      </w:r>
      <w:r w:rsidRPr="00FD0016">
        <w:rPr>
          <w:rFonts w:ascii="Arial" w:hAnsi="Arial" w:cs="Arial"/>
        </w:rPr>
        <w:t xml:space="preserve"> do envelope 01 – Proposta de Preços.</w:t>
      </w:r>
    </w:p>
    <w:p w:rsidRPr="00FD0016" w:rsidR="00DD5866" w:rsidP="00DD5866" w:rsidRDefault="00DD5866">
      <w:pPr>
        <w:widowControl w:val="false"/>
        <w:overflowPunct w:val="false"/>
        <w:autoSpaceDE w:val="false"/>
        <w:autoSpaceDN w:val="false"/>
        <w:adjustRightInd w:val="false"/>
        <w:spacing w:before="240"/>
        <w:jc w:val="both"/>
        <w:textAlignment w:val="baseline"/>
        <w:rPr>
          <w:rFonts w:ascii="Arial" w:hAnsi="Arial" w:cs="Arial"/>
          <w:b/>
          <w:color w:val="000000"/>
        </w:rPr>
      </w:pPr>
      <w:r w:rsidRPr="00FD0016">
        <w:rPr>
          <w:rFonts w:ascii="Arial" w:hAnsi="Arial" w:cs="Arial"/>
          <w:b/>
          <w:color w:val="000000"/>
        </w:rPr>
        <w:t>5 - DA PROPOSTA COMERCIAL</w:t>
      </w:r>
    </w:p>
    <w:p w:rsidRPr="00FD0016" w:rsidR="00DD5866" w:rsidP="00DD5866" w:rsidRDefault="00DD5866">
      <w:pPr>
        <w:widowControl w:val="false"/>
        <w:overflowPunct w:val="false"/>
        <w:autoSpaceDE w:val="false"/>
        <w:autoSpaceDN w:val="false"/>
        <w:adjustRightInd w:val="false"/>
        <w:spacing w:before="240"/>
        <w:jc w:val="both"/>
        <w:textAlignment w:val="baseline"/>
        <w:rPr>
          <w:rFonts w:ascii="Arial" w:hAnsi="Arial" w:cs="Arial"/>
          <w:color w:val="000000"/>
        </w:rPr>
      </w:pPr>
      <w:r w:rsidRPr="00FD0016">
        <w:rPr>
          <w:rFonts w:ascii="Arial" w:hAnsi="Arial" w:cs="Arial"/>
          <w:color w:val="000000"/>
        </w:rPr>
        <w:t xml:space="preserve">5.1 - O Envelope nº 01 – PROPOSTA COMERCIAL, deverá conter a proposta propriamente dita, redigida em português, de forma clara e detalhada, sem emendas ou rasuras, </w:t>
      </w:r>
      <w:r w:rsidRPr="00FD0016">
        <w:rPr>
          <w:rFonts w:ascii="Arial" w:hAnsi="Arial" w:cs="Arial"/>
          <w:b/>
          <w:color w:val="000000"/>
          <w:u w:val="single"/>
        </w:rPr>
        <w:t>devidamente datada, assinada ao seu final e rubricada nas demais folhas</w:t>
      </w:r>
      <w:r w:rsidRPr="00FD0016">
        <w:rPr>
          <w:rFonts w:ascii="Arial" w:hAnsi="Arial" w:cs="Arial"/>
          <w:color w:val="000000"/>
        </w:rPr>
        <w:t>, contendo ainda:</w:t>
      </w:r>
    </w:p>
    <w:p w:rsidRPr="00FD0016" w:rsidR="00DD5866" w:rsidP="00DD5866" w:rsidRDefault="00DD5866">
      <w:pPr>
        <w:widowControl w:val="false"/>
        <w:numPr>
          <w:ilvl w:val="0"/>
          <w:numId w:val="1"/>
        </w:numPr>
        <w:tabs>
          <w:tab w:val="clear" w:pos="1068"/>
          <w:tab w:val="left" w:pos="0"/>
        </w:tabs>
        <w:suppressAutoHyphens/>
        <w:overflowPunct w:val="false"/>
        <w:autoSpaceDE w:val="false"/>
        <w:autoSpaceDN w:val="false"/>
        <w:adjustRightInd w:val="false"/>
        <w:spacing w:before="240"/>
        <w:jc w:val="both"/>
        <w:textAlignment w:val="baseline"/>
        <w:rPr>
          <w:rFonts w:ascii="Arial" w:hAnsi="Arial" w:cs="Arial"/>
          <w:color w:val="000000"/>
        </w:rPr>
      </w:pPr>
      <w:r w:rsidRPr="00FD0016">
        <w:rPr>
          <w:rFonts w:ascii="Arial" w:hAnsi="Arial" w:cs="Arial"/>
          <w:color w:val="000000"/>
        </w:rPr>
        <w:t>Razão social, endereço completo, nº do CNPJ/MF e nº da Inscrição Estadual e/ou Municipal da proponente;</w:t>
      </w:r>
    </w:p>
    <w:p w:rsidRPr="00FD0016" w:rsidR="00DD5866" w:rsidP="00DD5866" w:rsidRDefault="00DD5866">
      <w:pPr>
        <w:widowControl w:val="false"/>
        <w:numPr>
          <w:ilvl w:val="0"/>
          <w:numId w:val="1"/>
        </w:numPr>
        <w:tabs>
          <w:tab w:val="clear" w:pos="1068"/>
          <w:tab w:val="left" w:pos="0"/>
        </w:tabs>
        <w:suppressAutoHyphens/>
        <w:overflowPunct w:val="false"/>
        <w:autoSpaceDE w:val="false"/>
        <w:autoSpaceDN w:val="false"/>
        <w:adjustRightInd w:val="false"/>
        <w:spacing w:before="240"/>
        <w:jc w:val="both"/>
        <w:textAlignment w:val="baseline"/>
        <w:rPr>
          <w:rFonts w:ascii="Arial" w:hAnsi="Arial" w:cs="Arial"/>
          <w:color w:val="000000"/>
        </w:rPr>
      </w:pPr>
      <w:r w:rsidRPr="00FD0016">
        <w:rPr>
          <w:rFonts w:ascii="Arial" w:hAnsi="Arial" w:cs="Arial"/>
          <w:color w:val="000000"/>
        </w:rPr>
        <w:lastRenderedPageBreak/>
        <w:t>Número deste Pregão;</w:t>
      </w:r>
    </w:p>
    <w:p w:rsidRPr="00FD0016" w:rsidR="00DD5866" w:rsidP="00DD5866" w:rsidRDefault="00DD5866">
      <w:pPr>
        <w:widowControl w:val="false"/>
        <w:numPr>
          <w:ilvl w:val="0"/>
          <w:numId w:val="1"/>
        </w:numPr>
        <w:tabs>
          <w:tab w:val="clear" w:pos="1068"/>
          <w:tab w:val="left" w:pos="0"/>
        </w:tabs>
        <w:suppressAutoHyphens/>
        <w:overflowPunct w:val="false"/>
        <w:autoSpaceDE w:val="false"/>
        <w:autoSpaceDN w:val="false"/>
        <w:adjustRightInd w:val="false"/>
        <w:spacing w:before="240"/>
        <w:jc w:val="both"/>
        <w:textAlignment w:val="baseline"/>
        <w:rPr>
          <w:rFonts w:ascii="Arial" w:hAnsi="Arial" w:cs="Arial"/>
          <w:color w:val="000000"/>
        </w:rPr>
      </w:pPr>
      <w:r w:rsidRPr="00FD0016">
        <w:rPr>
          <w:rFonts w:ascii="Arial" w:hAnsi="Arial" w:cs="Arial"/>
          <w:color w:val="000000"/>
        </w:rPr>
        <w:t xml:space="preserve">Número do item, descrição dos itens nos termos do </w:t>
      </w:r>
      <w:r w:rsidRPr="00FD0016">
        <w:rPr>
          <w:rFonts w:ascii="Arial" w:hAnsi="Arial" w:cs="Arial"/>
          <w:b/>
          <w:color w:val="000000"/>
        </w:rPr>
        <w:t>Anexo “C”</w:t>
      </w:r>
      <w:r w:rsidRPr="00FD0016">
        <w:rPr>
          <w:rFonts w:ascii="Arial" w:hAnsi="Arial" w:cs="Arial"/>
          <w:color w:val="000000"/>
        </w:rPr>
        <w:t xml:space="preserve"> deste Edital, </w:t>
      </w:r>
      <w:proofErr w:type="gramStart"/>
      <w:r w:rsidRPr="00FD0016">
        <w:rPr>
          <w:rFonts w:ascii="Arial" w:hAnsi="Arial" w:cs="Arial"/>
          <w:color w:val="000000"/>
        </w:rPr>
        <w:t>marca,</w:t>
      </w:r>
      <w:proofErr w:type="gramEnd"/>
      <w:r w:rsidRPr="00FD0016">
        <w:rPr>
          <w:rFonts w:ascii="Arial" w:hAnsi="Arial" w:cs="Arial"/>
          <w:color w:val="000000"/>
        </w:rPr>
        <w:t xml:space="preserve"> quantidade, unidade de medida, preço unitário e preço total do item, conforme </w:t>
      </w:r>
      <w:r w:rsidRPr="00FD0016">
        <w:rPr>
          <w:rFonts w:ascii="Arial" w:hAnsi="Arial" w:cs="Arial"/>
          <w:b/>
          <w:color w:val="000000"/>
        </w:rPr>
        <w:t>exemplificado</w:t>
      </w:r>
      <w:r w:rsidRPr="00FD0016">
        <w:rPr>
          <w:rFonts w:ascii="Arial" w:hAnsi="Arial" w:cs="Arial"/>
          <w:color w:val="000000"/>
        </w:rPr>
        <w:t xml:space="preserve"> abaixo:</w:t>
      </w:r>
    </w:p>
    <w:tbl>
      <w:tblPr>
        <w:tblW w:w="9923" w:type="dxa"/>
        <w:tblInd w:w="70" w:type="dxa"/>
        <w:tblLayout w:type="fixed"/>
        <w:tblCellMar>
          <w:left w:w="70" w:type="dxa"/>
          <w:right w:w="70" w:type="dxa"/>
        </w:tblCellMar>
        <w:tblLook w:firstRow="1" w:lastRow="0" w:firstColumn="1" w:lastColumn="0" w:noHBand="0" w:noVBand="1" w:val="04A0"/>
      </w:tblPr>
      <w:tblGrid>
        <w:gridCol w:w="851"/>
        <w:gridCol w:w="850"/>
        <w:gridCol w:w="851"/>
        <w:gridCol w:w="2977"/>
        <w:gridCol w:w="1275"/>
        <w:gridCol w:w="1701"/>
        <w:gridCol w:w="1418"/>
      </w:tblGrid>
      <w:tr w:rsidRPr="00FD0016" w:rsidR="00DD5866" w:rsidTr="000E571D">
        <w:tc>
          <w:tcPr>
            <w:tcW w:w="851" w:type="dxa"/>
            <w:tcBorders>
              <w:top w:val="single" w:color="000000" w:sz="4" w:space="0"/>
              <w:left w:val="single" w:color="000000" w:sz="4" w:space="0"/>
              <w:bottom w:val="single" w:color="000000" w:sz="4" w:space="0"/>
              <w:right w:val="nil"/>
            </w:tcBorders>
          </w:tcPr>
          <w:p w:rsidRPr="00FD0016" w:rsidR="00DD5866" w:rsidP="000E571D" w:rsidRDefault="00DD5866">
            <w:pPr>
              <w:widowControl w:val="false"/>
              <w:tabs>
                <w:tab w:val="left" w:pos="993"/>
              </w:tabs>
              <w:overflowPunct w:val="false"/>
              <w:autoSpaceDE w:val="false"/>
              <w:autoSpaceDN w:val="false"/>
              <w:adjustRightInd w:val="false"/>
              <w:snapToGrid w:val="false"/>
              <w:spacing w:before="240"/>
              <w:jc w:val="center"/>
              <w:textAlignment w:val="baseline"/>
              <w:rPr>
                <w:rFonts w:ascii="Arial" w:hAnsi="Arial" w:cs="Arial"/>
                <w:b/>
                <w:color w:val="000000"/>
                <w:lang w:eastAsia="en-US"/>
              </w:rPr>
            </w:pPr>
            <w:r w:rsidRPr="00FD0016">
              <w:rPr>
                <w:rFonts w:ascii="Arial" w:hAnsi="Arial" w:cs="Arial"/>
                <w:b/>
                <w:color w:val="000000"/>
                <w:lang w:eastAsia="en-US"/>
              </w:rPr>
              <w:t>Item</w:t>
            </w:r>
          </w:p>
        </w:tc>
        <w:tc>
          <w:tcPr>
            <w:tcW w:w="850" w:type="dxa"/>
            <w:tcBorders>
              <w:top w:val="single" w:color="000000" w:sz="4" w:space="0"/>
              <w:left w:val="single" w:color="000000" w:sz="4" w:space="0"/>
              <w:bottom w:val="single" w:color="000000" w:sz="4" w:space="0"/>
              <w:right w:val="single" w:color="000000" w:sz="4" w:space="0"/>
            </w:tcBorders>
          </w:tcPr>
          <w:p w:rsidRPr="00FD0016" w:rsidR="00DD5866" w:rsidP="000E571D" w:rsidRDefault="00DD5866">
            <w:pPr>
              <w:widowControl w:val="false"/>
              <w:tabs>
                <w:tab w:val="left" w:pos="993"/>
              </w:tabs>
              <w:overflowPunct w:val="false"/>
              <w:autoSpaceDE w:val="false"/>
              <w:autoSpaceDN w:val="false"/>
              <w:adjustRightInd w:val="false"/>
              <w:snapToGrid w:val="false"/>
              <w:spacing w:before="240"/>
              <w:jc w:val="center"/>
              <w:textAlignment w:val="baseline"/>
              <w:rPr>
                <w:rFonts w:ascii="Arial" w:hAnsi="Arial" w:cs="Arial"/>
                <w:b/>
                <w:color w:val="000000"/>
                <w:lang w:eastAsia="en-US"/>
              </w:rPr>
            </w:pPr>
            <w:r w:rsidRPr="00FD0016">
              <w:rPr>
                <w:rFonts w:ascii="Arial" w:hAnsi="Arial" w:cs="Arial"/>
                <w:b/>
                <w:color w:val="000000"/>
                <w:lang w:eastAsia="en-US"/>
              </w:rPr>
              <w:t>Quant</w:t>
            </w:r>
          </w:p>
        </w:tc>
        <w:tc>
          <w:tcPr>
            <w:tcW w:w="851" w:type="dxa"/>
            <w:tcBorders>
              <w:top w:val="single" w:color="000000" w:sz="4" w:space="0"/>
              <w:left w:val="single" w:color="000000" w:sz="4" w:space="0"/>
              <w:bottom w:val="single" w:color="000000" w:sz="4" w:space="0"/>
              <w:right w:val="nil"/>
            </w:tcBorders>
            <w:vAlign w:val="center"/>
          </w:tcPr>
          <w:p w:rsidRPr="00FD0016" w:rsidR="00DD5866" w:rsidP="000E571D" w:rsidRDefault="00DD5866">
            <w:pPr>
              <w:widowControl w:val="false"/>
              <w:tabs>
                <w:tab w:val="left" w:pos="993"/>
              </w:tabs>
              <w:overflowPunct w:val="false"/>
              <w:autoSpaceDE w:val="false"/>
              <w:autoSpaceDN w:val="false"/>
              <w:adjustRightInd w:val="false"/>
              <w:snapToGrid w:val="false"/>
              <w:spacing w:before="240"/>
              <w:jc w:val="center"/>
              <w:textAlignment w:val="baseline"/>
              <w:rPr>
                <w:rFonts w:ascii="Arial" w:hAnsi="Arial" w:cs="Arial"/>
                <w:b/>
                <w:color w:val="000000"/>
                <w:lang w:eastAsia="en-US"/>
              </w:rPr>
            </w:pPr>
            <w:proofErr w:type="spellStart"/>
            <w:r w:rsidRPr="00FD0016">
              <w:rPr>
                <w:rFonts w:ascii="Arial" w:hAnsi="Arial" w:cs="Arial"/>
                <w:b/>
                <w:color w:val="000000"/>
                <w:lang w:eastAsia="en-US"/>
              </w:rPr>
              <w:t>Unid</w:t>
            </w:r>
            <w:proofErr w:type="spellEnd"/>
          </w:p>
        </w:tc>
        <w:tc>
          <w:tcPr>
            <w:tcW w:w="2977" w:type="dxa"/>
            <w:tcBorders>
              <w:top w:val="single" w:color="000000" w:sz="4" w:space="0"/>
              <w:left w:val="single" w:color="000000" w:sz="4" w:space="0"/>
              <w:bottom w:val="single" w:color="000000" w:sz="4" w:space="0"/>
              <w:right w:val="nil"/>
            </w:tcBorders>
            <w:vAlign w:val="center"/>
          </w:tcPr>
          <w:p w:rsidRPr="00FD0016" w:rsidR="00DD5866" w:rsidP="000E571D" w:rsidRDefault="00DD5866">
            <w:pPr>
              <w:widowControl w:val="false"/>
              <w:tabs>
                <w:tab w:val="left" w:pos="993"/>
              </w:tabs>
              <w:overflowPunct w:val="false"/>
              <w:autoSpaceDE w:val="false"/>
              <w:autoSpaceDN w:val="false"/>
              <w:adjustRightInd w:val="false"/>
              <w:snapToGrid w:val="false"/>
              <w:spacing w:before="240"/>
              <w:jc w:val="center"/>
              <w:textAlignment w:val="baseline"/>
              <w:rPr>
                <w:rFonts w:ascii="Arial" w:hAnsi="Arial" w:cs="Arial"/>
                <w:b/>
                <w:color w:val="000000"/>
                <w:lang w:eastAsia="en-US"/>
              </w:rPr>
            </w:pPr>
            <w:r w:rsidRPr="00FD0016">
              <w:rPr>
                <w:rFonts w:ascii="Arial" w:hAnsi="Arial" w:cs="Arial"/>
                <w:b/>
                <w:color w:val="000000"/>
                <w:lang w:eastAsia="en-US"/>
              </w:rPr>
              <w:t>Descrição</w:t>
            </w:r>
          </w:p>
        </w:tc>
        <w:tc>
          <w:tcPr>
            <w:tcW w:w="1275" w:type="dxa"/>
            <w:tcBorders>
              <w:top w:val="single" w:color="000000" w:sz="4" w:space="0"/>
              <w:left w:val="single" w:color="000000" w:sz="4" w:space="0"/>
              <w:bottom w:val="single" w:color="000000" w:sz="4" w:space="0"/>
              <w:right w:val="nil"/>
            </w:tcBorders>
            <w:vAlign w:val="center"/>
          </w:tcPr>
          <w:p w:rsidRPr="00FD0016" w:rsidR="00DD5866" w:rsidP="000E571D" w:rsidRDefault="00DD5866">
            <w:pPr>
              <w:widowControl w:val="false"/>
              <w:tabs>
                <w:tab w:val="left" w:pos="993"/>
              </w:tabs>
              <w:overflowPunct w:val="false"/>
              <w:autoSpaceDE w:val="false"/>
              <w:autoSpaceDN w:val="false"/>
              <w:adjustRightInd w:val="false"/>
              <w:snapToGrid w:val="false"/>
              <w:spacing w:before="240"/>
              <w:jc w:val="center"/>
              <w:textAlignment w:val="baseline"/>
              <w:rPr>
                <w:rFonts w:ascii="Arial" w:hAnsi="Arial" w:cs="Arial"/>
                <w:b/>
                <w:color w:val="000000"/>
                <w:lang w:eastAsia="en-US"/>
              </w:rPr>
            </w:pPr>
            <w:r w:rsidRPr="00FD0016">
              <w:rPr>
                <w:rFonts w:ascii="Arial" w:hAnsi="Arial" w:cs="Arial"/>
                <w:b/>
                <w:color w:val="000000"/>
                <w:lang w:eastAsia="en-US"/>
              </w:rPr>
              <w:t>Marca</w:t>
            </w:r>
          </w:p>
        </w:tc>
        <w:tc>
          <w:tcPr>
            <w:tcW w:w="1701" w:type="dxa"/>
            <w:tcBorders>
              <w:top w:val="single" w:color="000000" w:sz="4" w:space="0"/>
              <w:left w:val="single" w:color="000000" w:sz="4" w:space="0"/>
              <w:bottom w:val="single" w:color="000000" w:sz="4" w:space="0"/>
              <w:right w:val="nil"/>
            </w:tcBorders>
            <w:vAlign w:val="center"/>
          </w:tcPr>
          <w:p w:rsidRPr="00FD0016" w:rsidR="00DD5866" w:rsidP="000E571D" w:rsidRDefault="00DD5866">
            <w:pPr>
              <w:widowControl w:val="false"/>
              <w:tabs>
                <w:tab w:val="left" w:pos="993"/>
              </w:tabs>
              <w:overflowPunct w:val="false"/>
              <w:autoSpaceDE w:val="false"/>
              <w:autoSpaceDN w:val="false"/>
              <w:adjustRightInd w:val="false"/>
              <w:snapToGrid w:val="false"/>
              <w:spacing w:before="240"/>
              <w:jc w:val="center"/>
              <w:textAlignment w:val="baseline"/>
              <w:rPr>
                <w:rFonts w:ascii="Arial" w:hAnsi="Arial" w:cs="Arial"/>
                <w:b/>
                <w:color w:val="000000"/>
                <w:lang w:eastAsia="en-US"/>
              </w:rPr>
            </w:pPr>
            <w:r w:rsidRPr="00FD0016">
              <w:rPr>
                <w:rFonts w:ascii="Arial" w:hAnsi="Arial" w:cs="Arial"/>
                <w:b/>
                <w:color w:val="000000"/>
                <w:lang w:eastAsia="en-US"/>
              </w:rPr>
              <w:t>Preço Unit.</w:t>
            </w:r>
          </w:p>
        </w:tc>
        <w:tc>
          <w:tcPr>
            <w:tcW w:w="1418" w:type="dxa"/>
            <w:tcBorders>
              <w:top w:val="single" w:color="000000" w:sz="4" w:space="0"/>
              <w:left w:val="single" w:color="000000" w:sz="4" w:space="0"/>
              <w:bottom w:val="single" w:color="000000" w:sz="4" w:space="0"/>
              <w:right w:val="single" w:color="000000" w:sz="4" w:space="0"/>
            </w:tcBorders>
            <w:vAlign w:val="center"/>
          </w:tcPr>
          <w:p w:rsidRPr="00FD0016" w:rsidR="00DD5866" w:rsidP="000E571D" w:rsidRDefault="00DD5866">
            <w:pPr>
              <w:widowControl w:val="false"/>
              <w:tabs>
                <w:tab w:val="left" w:pos="993"/>
              </w:tabs>
              <w:overflowPunct w:val="false"/>
              <w:autoSpaceDE w:val="false"/>
              <w:autoSpaceDN w:val="false"/>
              <w:adjustRightInd w:val="false"/>
              <w:snapToGrid w:val="false"/>
              <w:spacing w:before="240"/>
              <w:jc w:val="center"/>
              <w:textAlignment w:val="baseline"/>
              <w:rPr>
                <w:rFonts w:ascii="Arial" w:hAnsi="Arial" w:cs="Arial"/>
                <w:b/>
                <w:color w:val="000000"/>
                <w:lang w:eastAsia="en-US"/>
              </w:rPr>
            </w:pPr>
            <w:r w:rsidRPr="00FD0016">
              <w:rPr>
                <w:rFonts w:ascii="Arial" w:hAnsi="Arial" w:cs="Arial"/>
                <w:b/>
                <w:color w:val="000000"/>
                <w:lang w:eastAsia="en-US"/>
              </w:rPr>
              <w:t>Preço Total</w:t>
            </w:r>
          </w:p>
        </w:tc>
      </w:tr>
      <w:tr w:rsidRPr="00FD0016" w:rsidR="00DD5866" w:rsidTr="000E571D">
        <w:tc>
          <w:tcPr>
            <w:tcW w:w="851" w:type="dxa"/>
            <w:tcBorders>
              <w:top w:val="single" w:color="000000" w:sz="4" w:space="0"/>
              <w:left w:val="single" w:color="000000" w:sz="4" w:space="0"/>
              <w:bottom w:val="single" w:color="000000" w:sz="4" w:space="0"/>
              <w:right w:val="nil"/>
            </w:tcBorders>
          </w:tcPr>
          <w:p w:rsidRPr="00FD0016" w:rsidR="00DD5866" w:rsidP="000E571D" w:rsidRDefault="00DD5866">
            <w:pPr>
              <w:widowControl w:val="false"/>
              <w:tabs>
                <w:tab w:val="left" w:pos="993"/>
              </w:tabs>
              <w:overflowPunct w:val="false"/>
              <w:autoSpaceDE w:val="false"/>
              <w:autoSpaceDN w:val="false"/>
              <w:adjustRightInd w:val="false"/>
              <w:snapToGrid w:val="false"/>
              <w:spacing w:before="240"/>
              <w:jc w:val="center"/>
              <w:textAlignment w:val="baseline"/>
              <w:rPr>
                <w:rFonts w:ascii="Arial" w:hAnsi="Arial" w:cs="Arial"/>
                <w:color w:val="000000"/>
                <w:lang w:eastAsia="en-US"/>
              </w:rPr>
            </w:pPr>
          </w:p>
        </w:tc>
        <w:tc>
          <w:tcPr>
            <w:tcW w:w="850" w:type="dxa"/>
            <w:tcBorders>
              <w:top w:val="single" w:color="000000" w:sz="4" w:space="0"/>
              <w:left w:val="single" w:color="000000" w:sz="4" w:space="0"/>
              <w:bottom w:val="single" w:color="000000" w:sz="4" w:space="0"/>
              <w:right w:val="single" w:color="000000" w:sz="4" w:space="0"/>
            </w:tcBorders>
          </w:tcPr>
          <w:p w:rsidRPr="00FD0016" w:rsidR="00DD5866" w:rsidP="000E571D" w:rsidRDefault="00DD5866">
            <w:pPr>
              <w:widowControl w:val="false"/>
              <w:tabs>
                <w:tab w:val="left" w:pos="993"/>
              </w:tabs>
              <w:overflowPunct w:val="false"/>
              <w:autoSpaceDE w:val="false"/>
              <w:autoSpaceDN w:val="false"/>
              <w:adjustRightInd w:val="false"/>
              <w:snapToGrid w:val="false"/>
              <w:spacing w:before="240"/>
              <w:jc w:val="center"/>
              <w:textAlignment w:val="baseline"/>
              <w:rPr>
                <w:rFonts w:ascii="Arial" w:hAnsi="Arial" w:cs="Arial"/>
                <w:color w:val="000000"/>
                <w:lang w:eastAsia="en-US"/>
              </w:rPr>
            </w:pPr>
          </w:p>
        </w:tc>
        <w:tc>
          <w:tcPr>
            <w:tcW w:w="851" w:type="dxa"/>
            <w:tcBorders>
              <w:top w:val="single" w:color="000000" w:sz="4" w:space="0"/>
              <w:left w:val="single" w:color="000000" w:sz="4" w:space="0"/>
              <w:bottom w:val="single" w:color="000000" w:sz="4" w:space="0"/>
              <w:right w:val="nil"/>
            </w:tcBorders>
            <w:vAlign w:val="center"/>
          </w:tcPr>
          <w:p w:rsidRPr="00FD0016" w:rsidR="00DD5866" w:rsidP="000E571D" w:rsidRDefault="00DD5866">
            <w:pPr>
              <w:widowControl w:val="false"/>
              <w:tabs>
                <w:tab w:val="left" w:pos="993"/>
              </w:tabs>
              <w:overflowPunct w:val="false"/>
              <w:autoSpaceDE w:val="false"/>
              <w:autoSpaceDN w:val="false"/>
              <w:adjustRightInd w:val="false"/>
              <w:snapToGrid w:val="false"/>
              <w:spacing w:before="240"/>
              <w:jc w:val="center"/>
              <w:textAlignment w:val="baseline"/>
              <w:rPr>
                <w:rFonts w:ascii="Arial" w:hAnsi="Arial" w:cs="Arial"/>
                <w:color w:val="000000"/>
                <w:lang w:eastAsia="en-US"/>
              </w:rPr>
            </w:pPr>
          </w:p>
        </w:tc>
        <w:tc>
          <w:tcPr>
            <w:tcW w:w="2977" w:type="dxa"/>
            <w:tcBorders>
              <w:top w:val="single" w:color="000000" w:sz="4" w:space="0"/>
              <w:left w:val="single" w:color="000000" w:sz="4" w:space="0"/>
              <w:bottom w:val="single" w:color="000000" w:sz="4" w:space="0"/>
              <w:right w:val="nil"/>
            </w:tcBorders>
          </w:tcPr>
          <w:p w:rsidRPr="00FD0016" w:rsidR="00DD5866" w:rsidP="000E571D" w:rsidRDefault="00DD5866">
            <w:pPr>
              <w:overflowPunct w:val="false"/>
              <w:autoSpaceDE w:val="false"/>
              <w:autoSpaceDN w:val="false"/>
              <w:adjustRightInd w:val="false"/>
              <w:spacing w:before="240"/>
              <w:textAlignment w:val="baseline"/>
              <w:rPr>
                <w:rFonts w:ascii="Arial" w:hAnsi="Arial" w:cs="Arial"/>
                <w:lang w:eastAsia="en-US"/>
              </w:rPr>
            </w:pPr>
          </w:p>
        </w:tc>
        <w:tc>
          <w:tcPr>
            <w:tcW w:w="1275" w:type="dxa"/>
            <w:tcBorders>
              <w:top w:val="single" w:color="000000" w:sz="4" w:space="0"/>
              <w:left w:val="single" w:color="000000" w:sz="4" w:space="0"/>
              <w:bottom w:val="single" w:color="000000" w:sz="4" w:space="0"/>
              <w:right w:val="nil"/>
            </w:tcBorders>
            <w:vAlign w:val="center"/>
          </w:tcPr>
          <w:p w:rsidRPr="00FD0016" w:rsidR="00DD5866" w:rsidP="000E571D" w:rsidRDefault="00DD5866">
            <w:pPr>
              <w:widowControl w:val="false"/>
              <w:tabs>
                <w:tab w:val="left" w:pos="993"/>
              </w:tabs>
              <w:overflowPunct w:val="false"/>
              <w:autoSpaceDE w:val="false"/>
              <w:autoSpaceDN w:val="false"/>
              <w:adjustRightInd w:val="false"/>
              <w:snapToGrid w:val="false"/>
              <w:spacing w:before="240"/>
              <w:jc w:val="center"/>
              <w:textAlignment w:val="baseline"/>
              <w:rPr>
                <w:rFonts w:ascii="Arial" w:hAnsi="Arial" w:cs="Arial"/>
                <w:b/>
                <w:color w:val="000000"/>
                <w:lang w:eastAsia="en-US"/>
              </w:rPr>
            </w:pPr>
          </w:p>
        </w:tc>
        <w:tc>
          <w:tcPr>
            <w:tcW w:w="1701" w:type="dxa"/>
            <w:tcBorders>
              <w:top w:val="single" w:color="000000" w:sz="4" w:space="0"/>
              <w:left w:val="single" w:color="000000" w:sz="4" w:space="0"/>
              <w:bottom w:val="single" w:color="000000" w:sz="4" w:space="0"/>
              <w:right w:val="nil"/>
            </w:tcBorders>
            <w:vAlign w:val="center"/>
          </w:tcPr>
          <w:p w:rsidRPr="00FD0016" w:rsidR="00DD5866" w:rsidP="000E571D" w:rsidRDefault="00DD5866">
            <w:pPr>
              <w:widowControl w:val="false"/>
              <w:tabs>
                <w:tab w:val="left" w:pos="993"/>
              </w:tabs>
              <w:overflowPunct w:val="false"/>
              <w:autoSpaceDE w:val="false"/>
              <w:autoSpaceDN w:val="false"/>
              <w:adjustRightInd w:val="false"/>
              <w:snapToGrid w:val="false"/>
              <w:spacing w:before="240"/>
              <w:jc w:val="center"/>
              <w:textAlignment w:val="baseline"/>
              <w:rPr>
                <w:rFonts w:ascii="Arial" w:hAnsi="Arial" w:cs="Arial"/>
                <w:b/>
                <w:color w:val="000000"/>
                <w:lang w:eastAsia="en-US"/>
              </w:rPr>
            </w:pPr>
          </w:p>
        </w:tc>
        <w:tc>
          <w:tcPr>
            <w:tcW w:w="1418" w:type="dxa"/>
            <w:tcBorders>
              <w:top w:val="single" w:color="000000" w:sz="4" w:space="0"/>
              <w:left w:val="single" w:color="000000" w:sz="4" w:space="0"/>
              <w:bottom w:val="single" w:color="000000" w:sz="4" w:space="0"/>
              <w:right w:val="single" w:color="000000" w:sz="4" w:space="0"/>
            </w:tcBorders>
            <w:vAlign w:val="center"/>
          </w:tcPr>
          <w:p w:rsidRPr="00FD0016" w:rsidR="00DD5866" w:rsidP="000E571D" w:rsidRDefault="00DD5866">
            <w:pPr>
              <w:widowControl w:val="false"/>
              <w:tabs>
                <w:tab w:val="left" w:pos="993"/>
              </w:tabs>
              <w:overflowPunct w:val="false"/>
              <w:autoSpaceDE w:val="false"/>
              <w:autoSpaceDN w:val="false"/>
              <w:adjustRightInd w:val="false"/>
              <w:snapToGrid w:val="false"/>
              <w:spacing w:before="240"/>
              <w:jc w:val="center"/>
              <w:textAlignment w:val="baseline"/>
              <w:rPr>
                <w:rFonts w:ascii="Arial" w:hAnsi="Arial" w:cs="Arial"/>
                <w:b/>
                <w:color w:val="000000"/>
                <w:lang w:eastAsia="en-US"/>
              </w:rPr>
            </w:pPr>
          </w:p>
        </w:tc>
      </w:tr>
    </w:tbl>
    <w:p w:rsidRPr="00FD0016" w:rsidR="00DD5866" w:rsidP="00DD5866" w:rsidRDefault="00DD5866">
      <w:pPr>
        <w:widowControl w:val="false"/>
        <w:numPr>
          <w:ilvl w:val="0"/>
          <w:numId w:val="1"/>
        </w:numPr>
        <w:tabs>
          <w:tab w:val="clear" w:pos="1068"/>
          <w:tab w:val="left" w:pos="0"/>
        </w:tabs>
        <w:suppressAutoHyphens/>
        <w:overflowPunct w:val="false"/>
        <w:autoSpaceDE w:val="false"/>
        <w:autoSpaceDN w:val="false"/>
        <w:adjustRightInd w:val="false"/>
        <w:spacing w:before="240"/>
        <w:jc w:val="both"/>
        <w:textAlignment w:val="baseline"/>
        <w:rPr>
          <w:rFonts w:ascii="Arial" w:hAnsi="Arial" w:cs="Arial"/>
          <w:color w:val="000000"/>
        </w:rPr>
      </w:pPr>
      <w:r w:rsidRPr="00FD0016">
        <w:rPr>
          <w:rFonts w:ascii="Arial" w:hAnsi="Arial" w:cs="Arial"/>
          <w:color w:val="000000"/>
        </w:rPr>
        <w:t xml:space="preserve">Local, data, </w:t>
      </w:r>
      <w:r w:rsidRPr="00FD0016">
        <w:rPr>
          <w:rFonts w:ascii="Arial" w:hAnsi="Arial" w:cs="Arial"/>
          <w:b/>
          <w:color w:val="000000"/>
          <w:u w:val="single"/>
        </w:rPr>
        <w:t>assinatura e identificação do representante legal da licitante</w:t>
      </w:r>
      <w:r w:rsidRPr="00FD0016">
        <w:rPr>
          <w:rFonts w:ascii="Arial" w:hAnsi="Arial" w:cs="Arial"/>
          <w:color w:val="000000"/>
        </w:rPr>
        <w:t>.</w:t>
      </w:r>
    </w:p>
    <w:p w:rsidRPr="00FD0016" w:rsidR="00DD5866" w:rsidP="00DD5866" w:rsidRDefault="00DD5866">
      <w:pPr>
        <w:widowControl w:val="false"/>
        <w:tabs>
          <w:tab w:val="left" w:pos="0"/>
        </w:tabs>
        <w:overflowPunct w:val="false"/>
        <w:autoSpaceDE w:val="false"/>
        <w:autoSpaceDN w:val="false"/>
        <w:adjustRightInd w:val="false"/>
        <w:spacing w:before="240"/>
        <w:jc w:val="both"/>
        <w:textAlignment w:val="baseline"/>
        <w:rPr>
          <w:rFonts w:ascii="Arial" w:hAnsi="Arial" w:cs="Arial"/>
          <w:color w:val="000000"/>
        </w:rPr>
      </w:pPr>
      <w:r w:rsidRPr="00FD0016">
        <w:rPr>
          <w:rFonts w:ascii="Arial" w:hAnsi="Arial" w:cs="Arial"/>
          <w:color w:val="000000"/>
        </w:rPr>
        <w:t>5.2 - Os preços deverão ser cotados em moeda corrente nacional, com duas casas decimais à direita da vírgula, praticados no último dia previsto para a entrega da proposta, sem previsão de encargos financeiros ou expectativa inflacionária.</w:t>
      </w:r>
    </w:p>
    <w:p w:rsidRPr="00FD0016" w:rsidR="00DD5866" w:rsidP="00DD5866" w:rsidRDefault="00DD5866">
      <w:pPr>
        <w:widowControl w:val="false"/>
        <w:tabs>
          <w:tab w:val="left" w:pos="0"/>
        </w:tabs>
        <w:overflowPunct w:val="false"/>
        <w:autoSpaceDE w:val="false"/>
        <w:autoSpaceDN w:val="false"/>
        <w:adjustRightInd w:val="false"/>
        <w:spacing w:before="240"/>
        <w:jc w:val="both"/>
        <w:textAlignment w:val="baseline"/>
        <w:rPr>
          <w:rFonts w:ascii="Arial" w:hAnsi="Arial" w:cs="Arial"/>
          <w:color w:val="000000"/>
        </w:rPr>
      </w:pPr>
      <w:r w:rsidRPr="00FD0016">
        <w:rPr>
          <w:rFonts w:ascii="Arial" w:hAnsi="Arial" w:cs="Arial"/>
          <w:color w:val="000000"/>
        </w:rPr>
        <w:t xml:space="preserve">5.3 - </w:t>
      </w:r>
      <w:r w:rsidRPr="00FD0016">
        <w:rPr>
          <w:rFonts w:ascii="Arial" w:hAnsi="Arial" w:cs="Arial"/>
        </w:rPr>
        <w:t>Nos preços finais deverão estar incluídas quaisquer vantagens, abatimentos, custos, despesas administrativas e operacionais, fretes, impostos, taxas e contribuições sociais, obrigações trabalhistas, previdenciárias, fiscais e comerciais, que eventualmente incidam sobre a execução do objeto da presente Licitação</w:t>
      </w:r>
      <w:r w:rsidRPr="00FD0016">
        <w:rPr>
          <w:rFonts w:ascii="Arial" w:hAnsi="Arial" w:cs="Arial"/>
          <w:color w:val="000000"/>
        </w:rPr>
        <w:t>.</w:t>
      </w:r>
    </w:p>
    <w:p w:rsidRPr="00FD0016" w:rsidR="00DD5866" w:rsidP="00DD5866" w:rsidRDefault="00DD5866">
      <w:pPr>
        <w:widowControl w:val="false"/>
        <w:tabs>
          <w:tab w:val="left" w:pos="0"/>
        </w:tabs>
        <w:overflowPunct w:val="false"/>
        <w:autoSpaceDE w:val="false"/>
        <w:autoSpaceDN w:val="false"/>
        <w:adjustRightInd w:val="false"/>
        <w:spacing w:before="240"/>
        <w:jc w:val="both"/>
        <w:textAlignment w:val="baseline"/>
        <w:rPr>
          <w:rFonts w:ascii="Arial" w:hAnsi="Arial" w:cs="Arial"/>
          <w:color w:val="000000"/>
        </w:rPr>
      </w:pPr>
      <w:r w:rsidRPr="00FD0016">
        <w:rPr>
          <w:rFonts w:ascii="Arial" w:hAnsi="Arial" w:cs="Arial"/>
          <w:color w:val="000000"/>
        </w:rPr>
        <w:t>5.4 - Fica estabelecido em 60 (sessenta) dias o prazo de validade das propostas, o qual será contado a partir da data da sessão de abertura dos envelopes nº 01. Na contagem do prazo excluir-se-á o dia de início e incluir-se-á o dia de vencimento.</w:t>
      </w:r>
    </w:p>
    <w:p w:rsidRPr="00FD0016" w:rsidR="00DD5866" w:rsidP="00DD5866" w:rsidRDefault="00DD5866">
      <w:pPr>
        <w:spacing w:before="240"/>
        <w:jc w:val="both"/>
        <w:rPr>
          <w:rFonts w:ascii="Arial" w:hAnsi="Arial" w:cs="Arial"/>
          <w:b/>
        </w:rPr>
      </w:pPr>
      <w:r w:rsidRPr="00FD0016">
        <w:rPr>
          <w:rFonts w:ascii="Arial" w:hAnsi="Arial" w:cs="Arial"/>
          <w:b/>
          <w:bCs/>
        </w:rPr>
        <w:t>5.5 -</w:t>
      </w:r>
      <w:r w:rsidRPr="00FD0016">
        <w:rPr>
          <w:rFonts w:ascii="Arial" w:hAnsi="Arial" w:cs="Arial"/>
          <w:b/>
        </w:rPr>
        <w:t xml:space="preserve"> A PROPONENTE DEVERÁ OBRIGATORIAMENTE INFORMAR A MARCA DOS PRODUTOS COTADOS, </w:t>
      </w:r>
      <w:proofErr w:type="gramStart"/>
      <w:r w:rsidRPr="00FD0016">
        <w:rPr>
          <w:rFonts w:ascii="Arial" w:hAnsi="Arial" w:cs="Arial"/>
          <w:b/>
        </w:rPr>
        <w:t>SOB PENA</w:t>
      </w:r>
      <w:proofErr w:type="gramEnd"/>
      <w:r w:rsidRPr="00FD0016">
        <w:rPr>
          <w:rFonts w:ascii="Arial" w:hAnsi="Arial" w:cs="Arial"/>
          <w:b/>
        </w:rPr>
        <w:t xml:space="preserve"> DE DESCLASSIFIC</w:t>
      </w:r>
      <w:r w:rsidRPr="00FD0016">
        <w:rPr>
          <w:rFonts w:ascii="Arial" w:hAnsi="Arial" w:cs="Arial"/>
          <w:b/>
        </w:rPr>
        <w:t>A</w:t>
      </w:r>
      <w:r w:rsidRPr="00FD0016">
        <w:rPr>
          <w:rFonts w:ascii="Arial" w:hAnsi="Arial" w:cs="Arial"/>
          <w:b/>
        </w:rPr>
        <w:t>ÇÃO DO ITEM.</w:t>
      </w:r>
    </w:p>
    <w:p w:rsidRPr="00FD0016" w:rsidR="00DD5866" w:rsidP="00DD5866" w:rsidRDefault="00DD5866">
      <w:pPr>
        <w:widowControl w:val="false"/>
        <w:overflowPunct w:val="false"/>
        <w:autoSpaceDE w:val="false"/>
        <w:autoSpaceDN w:val="false"/>
        <w:adjustRightInd w:val="false"/>
        <w:spacing w:before="240"/>
        <w:jc w:val="both"/>
        <w:textAlignment w:val="baseline"/>
        <w:rPr>
          <w:rFonts w:ascii="Arial" w:hAnsi="Arial" w:cs="Arial"/>
          <w:color w:val="000000"/>
        </w:rPr>
      </w:pPr>
      <w:r w:rsidRPr="00FD0016">
        <w:rPr>
          <w:rFonts w:ascii="Arial" w:hAnsi="Arial" w:cs="Arial"/>
          <w:color w:val="000000"/>
        </w:rPr>
        <w:t>5.6 - As propostas que tenham sido classificadas</w:t>
      </w:r>
      <w:proofErr w:type="gramStart"/>
      <w:r w:rsidRPr="00FD0016">
        <w:rPr>
          <w:rFonts w:ascii="Arial" w:hAnsi="Arial" w:cs="Arial"/>
          <w:color w:val="000000"/>
        </w:rPr>
        <w:t>, serão</w:t>
      </w:r>
      <w:proofErr w:type="gramEnd"/>
      <w:r w:rsidRPr="00FD0016">
        <w:rPr>
          <w:rFonts w:ascii="Arial" w:hAnsi="Arial" w:cs="Arial"/>
          <w:color w:val="000000"/>
        </w:rPr>
        <w:t xml:space="preserve"> verificadas pelo Pregoeiro para constatar a possibilidade de erros aritméticos nos cálculos e na soma. Os erros serão corrigidos pela Comissão da seguinte forma:</w:t>
      </w:r>
    </w:p>
    <w:p w:rsidRPr="00FD0016" w:rsidR="00DD5866" w:rsidP="00DD5866" w:rsidRDefault="00DD5866">
      <w:pPr>
        <w:widowControl w:val="false"/>
        <w:tabs>
          <w:tab w:val="left" w:pos="992"/>
        </w:tabs>
        <w:overflowPunct w:val="false"/>
        <w:autoSpaceDE w:val="false"/>
        <w:autoSpaceDN w:val="false"/>
        <w:adjustRightInd w:val="false"/>
        <w:spacing w:before="240"/>
        <w:jc w:val="both"/>
        <w:textAlignment w:val="baseline"/>
        <w:rPr>
          <w:rFonts w:ascii="Arial" w:hAnsi="Arial" w:cs="Arial"/>
          <w:color w:val="000000"/>
        </w:rPr>
      </w:pPr>
      <w:proofErr w:type="gramStart"/>
      <w:r w:rsidRPr="00FD0016">
        <w:rPr>
          <w:rFonts w:ascii="Arial" w:hAnsi="Arial" w:cs="Arial"/>
          <w:color w:val="000000"/>
        </w:rPr>
        <w:t>a</w:t>
      </w:r>
      <w:proofErr w:type="gramEnd"/>
      <w:r w:rsidRPr="00FD0016">
        <w:rPr>
          <w:rFonts w:ascii="Arial" w:hAnsi="Arial" w:cs="Arial"/>
          <w:color w:val="000000"/>
        </w:rPr>
        <w:t>)</w:t>
      </w:r>
      <w:r w:rsidRPr="00FD0016">
        <w:rPr>
          <w:rFonts w:ascii="Arial" w:hAnsi="Arial" w:cs="Arial"/>
          <w:color w:val="000000"/>
        </w:rPr>
        <w:tab/>
        <w:t>nos casos em que houver discrepância entre os valores grafados em algarismos numéricos e por extenso, o valor grafado por extenso prevalecerá;</w:t>
      </w:r>
    </w:p>
    <w:p w:rsidRPr="00FD0016" w:rsidR="00DD5866" w:rsidP="00DD5866" w:rsidRDefault="00DD5866">
      <w:pPr>
        <w:widowControl w:val="false"/>
        <w:tabs>
          <w:tab w:val="left" w:pos="992"/>
        </w:tabs>
        <w:overflowPunct w:val="false"/>
        <w:autoSpaceDE w:val="false"/>
        <w:autoSpaceDN w:val="false"/>
        <w:adjustRightInd w:val="false"/>
        <w:spacing w:before="240"/>
        <w:jc w:val="both"/>
        <w:textAlignment w:val="baseline"/>
        <w:rPr>
          <w:rFonts w:ascii="Arial" w:hAnsi="Arial" w:cs="Arial"/>
          <w:color w:val="000000"/>
        </w:rPr>
      </w:pPr>
      <w:proofErr w:type="gramStart"/>
      <w:r w:rsidRPr="00FD0016">
        <w:rPr>
          <w:rFonts w:ascii="Arial" w:hAnsi="Arial" w:cs="Arial"/>
          <w:color w:val="000000"/>
        </w:rPr>
        <w:t>b)</w:t>
      </w:r>
      <w:proofErr w:type="gramEnd"/>
      <w:r w:rsidRPr="00FD0016">
        <w:rPr>
          <w:rFonts w:ascii="Arial" w:hAnsi="Arial" w:cs="Arial"/>
          <w:color w:val="000000"/>
        </w:rPr>
        <w:tab/>
        <w:t>nos casos em que houver uma discrepância entre o preço unitário e o valor total obtido pela multiplicação do preço unitário pela quantidade, o preço unitário cotado deverá prevalecer;</w:t>
      </w:r>
    </w:p>
    <w:p w:rsidRPr="00FD0016" w:rsidR="00DD5866" w:rsidP="00DD5866" w:rsidRDefault="00DD5866">
      <w:pPr>
        <w:widowControl w:val="false"/>
        <w:tabs>
          <w:tab w:val="left" w:pos="992"/>
        </w:tabs>
        <w:overflowPunct w:val="false"/>
        <w:autoSpaceDE w:val="false"/>
        <w:autoSpaceDN w:val="false"/>
        <w:adjustRightInd w:val="false"/>
        <w:spacing w:before="240"/>
        <w:jc w:val="both"/>
        <w:textAlignment w:val="baseline"/>
        <w:rPr>
          <w:rFonts w:ascii="Arial" w:hAnsi="Arial" w:cs="Arial"/>
          <w:color w:val="000000"/>
        </w:rPr>
      </w:pPr>
      <w:proofErr w:type="gramStart"/>
      <w:r w:rsidRPr="00FD0016">
        <w:rPr>
          <w:rFonts w:ascii="Arial" w:hAnsi="Arial" w:cs="Arial"/>
          <w:color w:val="000000"/>
        </w:rPr>
        <w:t>c)</w:t>
      </w:r>
      <w:proofErr w:type="gramEnd"/>
      <w:r w:rsidRPr="00FD0016">
        <w:rPr>
          <w:rFonts w:ascii="Arial" w:hAnsi="Arial" w:cs="Arial"/>
          <w:color w:val="000000"/>
        </w:rPr>
        <w:tab/>
        <w:t>nos casos em que houver discrepância entre o valor da soma de parcelas indicada na Proposta e o valor somado das mesmas, prevalecerá o valor somado pelo Pregoeiro.</w:t>
      </w:r>
    </w:p>
    <w:p w:rsidRPr="00FD0016" w:rsidR="00DD5866" w:rsidP="00DD5866" w:rsidRDefault="00DD5866">
      <w:pPr>
        <w:widowControl w:val="false"/>
        <w:overflowPunct w:val="false"/>
        <w:autoSpaceDE w:val="false"/>
        <w:autoSpaceDN w:val="false"/>
        <w:adjustRightInd w:val="false"/>
        <w:spacing w:before="240"/>
        <w:jc w:val="both"/>
        <w:textAlignment w:val="baseline"/>
        <w:rPr>
          <w:rFonts w:ascii="Arial" w:hAnsi="Arial" w:cs="Arial"/>
          <w:color w:val="000000"/>
        </w:rPr>
      </w:pPr>
      <w:r w:rsidRPr="00FD0016">
        <w:rPr>
          <w:rFonts w:ascii="Arial" w:hAnsi="Arial" w:cs="Arial"/>
          <w:color w:val="000000"/>
        </w:rPr>
        <w:t>5.6.1 - Os preços unitários apresentados no texto da proposta da licitante serão corrigidos pelo Pregoeiro de acordo com o procedimento acima e serão considerados para efeito de ordenação em relação às demais licitantes e como o valor a que se obriga o proponente.</w:t>
      </w:r>
    </w:p>
    <w:p w:rsidRPr="00FD0016" w:rsidR="00DD5866" w:rsidP="00DD5866" w:rsidRDefault="00DD5866">
      <w:pPr>
        <w:overflowPunct w:val="false"/>
        <w:autoSpaceDE w:val="false"/>
        <w:autoSpaceDN w:val="false"/>
        <w:adjustRightInd w:val="false"/>
        <w:spacing w:before="240"/>
        <w:jc w:val="both"/>
        <w:textAlignment w:val="baseline"/>
        <w:rPr>
          <w:rFonts w:ascii="Arial" w:hAnsi="Arial" w:cs="Arial"/>
          <w:b/>
          <w:color w:val="548DD4"/>
          <w:u w:val="single"/>
        </w:rPr>
      </w:pPr>
      <w:r w:rsidRPr="00FD0016">
        <w:rPr>
          <w:rFonts w:ascii="Arial" w:hAnsi="Arial" w:cs="Arial"/>
          <w:b/>
        </w:rPr>
        <w:t>5.6.2 - Além da proposta escrita, deverá ser anexada a proposta</w:t>
      </w:r>
      <w:proofErr w:type="gramStart"/>
      <w:r w:rsidRPr="00FD0016">
        <w:rPr>
          <w:rFonts w:ascii="Arial" w:hAnsi="Arial" w:cs="Arial"/>
          <w:b/>
        </w:rPr>
        <w:t xml:space="preserve">  </w:t>
      </w:r>
      <w:proofErr w:type="gramEnd"/>
      <w:r w:rsidRPr="00FD0016">
        <w:rPr>
          <w:rFonts w:ascii="Arial" w:hAnsi="Arial" w:cs="Arial"/>
          <w:b/>
        </w:rPr>
        <w:t>por meio magnético (CD ou pen drive) conforme software específico fornecido pelo Setor de Licitações,</w:t>
      </w:r>
      <w:r>
        <w:rPr>
          <w:rFonts w:ascii="Arial" w:hAnsi="Arial" w:cs="Arial"/>
          <w:b/>
        </w:rPr>
        <w:t xml:space="preserve"> o qual está disponível no site da Prefeitura Municipal e que poderá ser solicitado</w:t>
      </w:r>
      <w:r w:rsidRPr="00FD0016">
        <w:rPr>
          <w:rFonts w:ascii="Arial" w:hAnsi="Arial" w:cs="Arial"/>
          <w:b/>
        </w:rPr>
        <w:t xml:space="preserve"> através  do E-mail: </w:t>
      </w:r>
      <w:hyperlink w:history="true" r:id="rId6">
        <w:r w:rsidRPr="00F236CC">
          <w:rPr>
            <w:rStyle w:val="Hyperlink"/>
            <w:rFonts w:ascii="Arial" w:hAnsi="Arial" w:cs="Arial"/>
            <w:b/>
          </w:rPr>
          <w:t>licitacao@abelardoluz.sc.gov.br</w:t>
        </w:r>
      </w:hyperlink>
      <w:r w:rsidRPr="00FD0016">
        <w:rPr>
          <w:rFonts w:ascii="Arial" w:hAnsi="Arial" w:cs="Arial"/>
          <w:b/>
          <w:color w:val="548DD4"/>
          <w:u w:val="single"/>
        </w:rPr>
        <w:t xml:space="preserve"> </w:t>
      </w:r>
      <w:r w:rsidRPr="00FD0016">
        <w:rPr>
          <w:rFonts w:ascii="Arial" w:hAnsi="Arial" w:cs="Arial"/>
          <w:b/>
          <w:u w:val="single"/>
        </w:rPr>
        <w:t>ou pelo site:</w:t>
      </w:r>
      <w:r w:rsidRPr="00FD0016">
        <w:rPr>
          <w:rFonts w:ascii="Arial" w:hAnsi="Arial" w:cs="Arial"/>
          <w:b/>
          <w:color w:val="548DD4"/>
          <w:u w:val="single"/>
        </w:rPr>
        <w:t xml:space="preserve"> </w:t>
      </w:r>
      <w:r>
        <w:rPr>
          <w:rFonts w:ascii="Arial" w:hAnsi="Arial" w:cs="Arial"/>
          <w:b/>
          <w:color w:val="548DD4"/>
          <w:u w:val="single"/>
        </w:rPr>
        <w:fldChar w:fldCharType="begin"/>
      </w:r>
      <w:r>
        <w:rPr>
          <w:rFonts w:ascii="Arial" w:hAnsi="Arial" w:cs="Arial"/>
          <w:b/>
          <w:color w:val="548DD4"/>
          <w:u w:val="single"/>
        </w:rPr>
        <w:instrText xml:space="preserve"> HYPERLINK "http://</w:instrText>
      </w:r>
      <w:r w:rsidRPr="00B96125">
        <w:rPr>
          <w:rFonts w:ascii="Arial" w:hAnsi="Arial" w:cs="Arial"/>
          <w:b/>
          <w:color w:val="548DD4"/>
          <w:u w:val="single"/>
        </w:rPr>
        <w:instrText>www.abelardoluz.sc.gov.br</w:instrText>
      </w:r>
      <w:r>
        <w:rPr>
          <w:rFonts w:ascii="Arial" w:hAnsi="Arial" w:cs="Arial"/>
          <w:b/>
          <w:color w:val="548DD4"/>
          <w:u w:val="single"/>
        </w:rPr>
        <w:instrText xml:space="preserve">" </w:instrText>
      </w:r>
      <w:r>
        <w:rPr>
          <w:rFonts w:ascii="Arial" w:hAnsi="Arial" w:cs="Arial"/>
          <w:b/>
          <w:color w:val="548DD4"/>
          <w:u w:val="single"/>
        </w:rPr>
        <w:fldChar w:fldCharType="separate"/>
      </w:r>
      <w:r w:rsidRPr="00F236CC">
        <w:rPr>
          <w:rStyle w:val="Hyperlink"/>
          <w:rFonts w:ascii="Arial" w:hAnsi="Arial" w:cs="Arial"/>
          <w:b/>
        </w:rPr>
        <w:t>www.abelardoluz.sc.gov.br</w:t>
      </w:r>
      <w:r>
        <w:rPr>
          <w:rFonts w:ascii="Arial" w:hAnsi="Arial" w:cs="Arial"/>
          <w:b/>
          <w:color w:val="548DD4"/>
          <w:u w:val="single"/>
        </w:rPr>
        <w:fldChar w:fldCharType="end"/>
      </w:r>
      <w:r w:rsidRPr="00FD0016">
        <w:rPr>
          <w:rFonts w:ascii="Arial" w:hAnsi="Arial" w:cs="Arial"/>
          <w:b/>
          <w:color w:val="548DD4"/>
          <w:u w:val="single"/>
        </w:rPr>
        <w:t xml:space="preserve">. </w:t>
      </w:r>
    </w:p>
    <w:p w:rsidRPr="00FD0016" w:rsidR="00DD5866" w:rsidP="00DD5866" w:rsidRDefault="00DD5866">
      <w:pPr>
        <w:widowControl w:val="false"/>
        <w:overflowPunct w:val="false"/>
        <w:autoSpaceDE w:val="false"/>
        <w:autoSpaceDN w:val="false"/>
        <w:adjustRightInd w:val="false"/>
        <w:spacing w:before="240"/>
        <w:jc w:val="both"/>
        <w:textAlignment w:val="baseline"/>
        <w:rPr>
          <w:rFonts w:ascii="Arial" w:hAnsi="Arial" w:cs="Arial"/>
          <w:b/>
          <w:color w:val="000000"/>
        </w:rPr>
      </w:pPr>
      <w:r w:rsidRPr="00FD0016">
        <w:rPr>
          <w:rFonts w:ascii="Arial" w:hAnsi="Arial" w:cs="Arial"/>
          <w:b/>
          <w:color w:val="000000"/>
        </w:rPr>
        <w:t>6 - DA DOCUMENTAÇÃO REFERENTE À HABILITAÇÃO</w:t>
      </w:r>
    </w:p>
    <w:p w:rsidRPr="00FD0016" w:rsidR="00DD5866" w:rsidP="00DD5866" w:rsidRDefault="00DD5866">
      <w:pPr>
        <w:widowControl w:val="false"/>
        <w:overflowPunct w:val="false"/>
        <w:autoSpaceDE w:val="false"/>
        <w:autoSpaceDN w:val="false"/>
        <w:adjustRightInd w:val="false"/>
        <w:spacing w:before="240"/>
        <w:jc w:val="both"/>
        <w:textAlignment w:val="baseline"/>
        <w:rPr>
          <w:rFonts w:ascii="Arial" w:hAnsi="Arial" w:cs="Arial"/>
          <w:color w:val="000000"/>
        </w:rPr>
      </w:pPr>
      <w:r w:rsidRPr="00FD0016">
        <w:rPr>
          <w:rFonts w:ascii="Arial" w:hAnsi="Arial" w:cs="Arial"/>
          <w:color w:val="000000"/>
        </w:rPr>
        <w:t>6.1 - O Envelope nº 02 - DOCUMENTAÇÃO, deverá conter os seguintes documentos de habilitação:</w:t>
      </w:r>
    </w:p>
    <w:p w:rsidRPr="00FD0016" w:rsidR="00DD5866" w:rsidP="00DD5866" w:rsidRDefault="00DD5866">
      <w:pPr>
        <w:widowControl w:val="false"/>
        <w:numPr>
          <w:ilvl w:val="0"/>
          <w:numId w:val="2"/>
        </w:numPr>
        <w:tabs>
          <w:tab w:val="clear" w:pos="993"/>
          <w:tab w:val="left" w:pos="992"/>
        </w:tabs>
        <w:suppressAutoHyphens/>
        <w:overflowPunct w:val="false"/>
        <w:autoSpaceDE w:val="false"/>
        <w:autoSpaceDN w:val="false"/>
        <w:adjustRightInd w:val="false"/>
        <w:spacing w:before="240" w:after="120"/>
        <w:jc w:val="both"/>
        <w:textAlignment w:val="baseline"/>
        <w:rPr>
          <w:rFonts w:ascii="Arial" w:hAnsi="Arial" w:cs="Arial"/>
          <w:color w:val="000000"/>
        </w:rPr>
      </w:pPr>
      <w:r w:rsidRPr="00FD0016">
        <w:rPr>
          <w:rFonts w:ascii="Arial" w:hAnsi="Arial" w:cs="Arial"/>
          <w:color w:val="000000"/>
        </w:rPr>
        <w:t>Certidão Conjunta Negativa (ou Positiva com Efeitos de Negativa) de Débitos Relativos a Tributos Federais e à Dívida Ativa da União;</w:t>
      </w:r>
    </w:p>
    <w:p w:rsidRPr="00FD0016" w:rsidR="00DD5866" w:rsidP="00DD5866" w:rsidRDefault="00DD5866">
      <w:pPr>
        <w:widowControl w:val="false"/>
        <w:numPr>
          <w:ilvl w:val="0"/>
          <w:numId w:val="2"/>
        </w:numPr>
        <w:tabs>
          <w:tab w:val="clear" w:pos="993"/>
          <w:tab w:val="left" w:pos="992"/>
        </w:tabs>
        <w:suppressAutoHyphens/>
        <w:overflowPunct w:val="false"/>
        <w:autoSpaceDE w:val="false"/>
        <w:autoSpaceDN w:val="false"/>
        <w:adjustRightInd w:val="false"/>
        <w:spacing w:before="240" w:after="120"/>
        <w:jc w:val="both"/>
        <w:textAlignment w:val="baseline"/>
        <w:rPr>
          <w:rFonts w:ascii="Arial" w:hAnsi="Arial" w:cs="Arial"/>
          <w:color w:val="000000"/>
        </w:rPr>
      </w:pPr>
      <w:r w:rsidRPr="00FD0016">
        <w:rPr>
          <w:rFonts w:ascii="Arial" w:hAnsi="Arial" w:cs="Arial"/>
          <w:color w:val="000000"/>
        </w:rPr>
        <w:lastRenderedPageBreak/>
        <w:t>Certidão Negativa (ou Positiva com Efeitos de Negativa) de Débitos Estaduais;</w:t>
      </w:r>
    </w:p>
    <w:p w:rsidRPr="00FD0016" w:rsidR="00DD5866" w:rsidP="00DD5866" w:rsidRDefault="00DD5866">
      <w:pPr>
        <w:widowControl w:val="false"/>
        <w:numPr>
          <w:ilvl w:val="0"/>
          <w:numId w:val="2"/>
        </w:numPr>
        <w:tabs>
          <w:tab w:val="clear" w:pos="993"/>
          <w:tab w:val="left" w:pos="992"/>
        </w:tabs>
        <w:suppressAutoHyphens/>
        <w:overflowPunct w:val="false"/>
        <w:autoSpaceDE w:val="false"/>
        <w:autoSpaceDN w:val="false"/>
        <w:adjustRightInd w:val="false"/>
        <w:spacing w:before="240" w:after="120"/>
        <w:jc w:val="both"/>
        <w:textAlignment w:val="baseline"/>
        <w:rPr>
          <w:rFonts w:ascii="Arial" w:hAnsi="Arial" w:cs="Arial"/>
          <w:color w:val="000000"/>
        </w:rPr>
      </w:pPr>
      <w:r w:rsidRPr="00FD0016">
        <w:rPr>
          <w:rFonts w:ascii="Arial" w:hAnsi="Arial" w:cs="Arial"/>
          <w:color w:val="000000"/>
        </w:rPr>
        <w:t>Certidão Negativa (ou Positiva com Efeitos de Negativa) de Débitos Municipais, relativa ao Município da sede do licitante;</w:t>
      </w:r>
    </w:p>
    <w:p w:rsidRPr="00FD0016" w:rsidR="00DD5866" w:rsidP="00DD5866" w:rsidRDefault="00DD5866">
      <w:pPr>
        <w:widowControl w:val="false"/>
        <w:numPr>
          <w:ilvl w:val="0"/>
          <w:numId w:val="2"/>
        </w:numPr>
        <w:tabs>
          <w:tab w:val="clear" w:pos="993"/>
          <w:tab w:val="left" w:pos="992"/>
        </w:tabs>
        <w:suppressAutoHyphens/>
        <w:overflowPunct w:val="false"/>
        <w:autoSpaceDE w:val="false"/>
        <w:autoSpaceDN w:val="false"/>
        <w:adjustRightInd w:val="false"/>
        <w:spacing w:before="240" w:after="120"/>
        <w:jc w:val="both"/>
        <w:textAlignment w:val="baseline"/>
        <w:rPr>
          <w:rFonts w:ascii="Arial" w:hAnsi="Arial" w:cs="Arial"/>
          <w:color w:val="000000"/>
        </w:rPr>
      </w:pPr>
      <w:r w:rsidRPr="00FD0016">
        <w:rPr>
          <w:rFonts w:ascii="Arial" w:hAnsi="Arial" w:cs="Arial"/>
          <w:color w:val="000000"/>
        </w:rPr>
        <w:t>Prova de regularidade relativa ao Fundo de Garantia por Tempo de Serviço (CRF do FGTS), demonstrando situação regular no cumprimento dos encargos sociais, instituídos por Lei;</w:t>
      </w:r>
    </w:p>
    <w:p w:rsidRPr="00FD0016" w:rsidR="00DD5866" w:rsidP="00DD5866" w:rsidRDefault="00DD5866">
      <w:pPr>
        <w:widowControl w:val="false"/>
        <w:numPr>
          <w:ilvl w:val="0"/>
          <w:numId w:val="2"/>
        </w:numPr>
        <w:tabs>
          <w:tab w:val="clear" w:pos="993"/>
          <w:tab w:val="left" w:pos="992"/>
        </w:tabs>
        <w:suppressAutoHyphens/>
        <w:overflowPunct w:val="false"/>
        <w:autoSpaceDE w:val="false"/>
        <w:autoSpaceDN w:val="false"/>
        <w:adjustRightInd w:val="false"/>
        <w:spacing w:before="240" w:after="120"/>
        <w:jc w:val="both"/>
        <w:textAlignment w:val="baseline"/>
        <w:rPr>
          <w:rFonts w:ascii="Arial" w:hAnsi="Arial" w:cs="Arial"/>
          <w:color w:val="000000"/>
        </w:rPr>
      </w:pPr>
      <w:r w:rsidRPr="00FD0016">
        <w:rPr>
          <w:rFonts w:ascii="Arial" w:hAnsi="Arial" w:cs="Arial"/>
          <w:color w:val="000000"/>
        </w:rPr>
        <w:t>Certidão Negativa de Débitos Trabalhistas (CNDT);</w:t>
      </w:r>
    </w:p>
    <w:p w:rsidRPr="00FD0016" w:rsidR="00DD5866" w:rsidP="00DD5866" w:rsidRDefault="00DD5866">
      <w:pPr>
        <w:widowControl w:val="false"/>
        <w:numPr>
          <w:ilvl w:val="0"/>
          <w:numId w:val="2"/>
        </w:numPr>
        <w:tabs>
          <w:tab w:val="clear" w:pos="993"/>
          <w:tab w:val="left" w:pos="992"/>
        </w:tabs>
        <w:suppressAutoHyphens/>
        <w:overflowPunct w:val="false"/>
        <w:autoSpaceDE w:val="false"/>
        <w:autoSpaceDN w:val="false"/>
        <w:adjustRightInd w:val="false"/>
        <w:spacing w:before="240" w:after="120"/>
        <w:jc w:val="both"/>
        <w:textAlignment w:val="baseline"/>
        <w:rPr>
          <w:rFonts w:ascii="Arial" w:hAnsi="Arial" w:cs="Arial"/>
          <w:color w:val="000000"/>
        </w:rPr>
      </w:pPr>
      <w:r w:rsidRPr="00FD0016">
        <w:rPr>
          <w:rFonts w:ascii="Arial" w:hAnsi="Arial" w:cs="Arial"/>
          <w:color w:val="000000"/>
        </w:rPr>
        <w:t>Alvará Sanitário</w:t>
      </w:r>
      <w:r>
        <w:rPr>
          <w:rFonts w:ascii="Arial" w:hAnsi="Arial" w:cs="Arial"/>
          <w:color w:val="000000"/>
        </w:rPr>
        <w:t xml:space="preserve"> e de Funcionamento</w:t>
      </w:r>
      <w:r w:rsidRPr="00FD0016">
        <w:rPr>
          <w:rFonts w:ascii="Arial" w:hAnsi="Arial" w:cs="Arial"/>
          <w:color w:val="000000"/>
        </w:rPr>
        <w:t>;</w:t>
      </w:r>
    </w:p>
    <w:p w:rsidRPr="00FD0016" w:rsidR="00DD5866" w:rsidP="00DD5866" w:rsidRDefault="00DD5866">
      <w:pPr>
        <w:widowControl w:val="false"/>
        <w:numPr>
          <w:ilvl w:val="0"/>
          <w:numId w:val="2"/>
        </w:numPr>
        <w:tabs>
          <w:tab w:val="clear" w:pos="993"/>
          <w:tab w:val="left" w:pos="992"/>
        </w:tabs>
        <w:suppressAutoHyphens/>
        <w:overflowPunct w:val="false"/>
        <w:autoSpaceDE w:val="false"/>
        <w:autoSpaceDN w:val="false"/>
        <w:adjustRightInd w:val="false"/>
        <w:spacing w:before="240" w:after="120"/>
        <w:jc w:val="both"/>
        <w:textAlignment w:val="baseline"/>
        <w:rPr>
          <w:rFonts w:ascii="Arial" w:hAnsi="Arial" w:cs="Arial"/>
          <w:b/>
          <w:color w:val="000000"/>
          <w:u w:val="single"/>
        </w:rPr>
      </w:pPr>
      <w:r w:rsidRPr="00FD0016">
        <w:rPr>
          <w:rFonts w:ascii="Arial" w:hAnsi="Arial" w:cs="Arial"/>
          <w:b/>
          <w:color w:val="000000"/>
          <w:u w:val="single"/>
        </w:rPr>
        <w:t>Certidão de Falência, Concordata e Recuperação Judicial (Certidão só terá válida se acompanhada da E-</w:t>
      </w:r>
      <w:proofErr w:type="spellStart"/>
      <w:r w:rsidRPr="00FD0016">
        <w:rPr>
          <w:rFonts w:ascii="Arial" w:hAnsi="Arial" w:cs="Arial"/>
          <w:b/>
          <w:color w:val="000000"/>
          <w:u w:val="single"/>
        </w:rPr>
        <w:t>Proc</w:t>
      </w:r>
      <w:proofErr w:type="spellEnd"/>
      <w:r w:rsidRPr="00FD0016">
        <w:rPr>
          <w:rFonts w:ascii="Arial" w:hAnsi="Arial" w:cs="Arial"/>
          <w:b/>
          <w:color w:val="000000"/>
          <w:u w:val="single"/>
        </w:rPr>
        <w:t>).</w:t>
      </w:r>
    </w:p>
    <w:p w:rsidRPr="00FD0016" w:rsidR="00DD5866" w:rsidP="00DD5866" w:rsidRDefault="00DD5866">
      <w:pPr>
        <w:widowControl w:val="false"/>
        <w:overflowPunct w:val="false"/>
        <w:autoSpaceDE w:val="false"/>
        <w:autoSpaceDN w:val="false"/>
        <w:adjustRightInd w:val="false"/>
        <w:spacing w:before="240"/>
        <w:jc w:val="both"/>
        <w:textAlignment w:val="baseline"/>
        <w:rPr>
          <w:rFonts w:ascii="Arial" w:hAnsi="Arial" w:cs="Arial"/>
        </w:rPr>
      </w:pPr>
      <w:r w:rsidRPr="00FD0016">
        <w:rPr>
          <w:rFonts w:ascii="Arial" w:hAnsi="Arial" w:cs="Arial"/>
          <w:color w:val="000000"/>
        </w:rPr>
        <w:t xml:space="preserve">6.2 - </w:t>
      </w:r>
      <w:r w:rsidRPr="00FD0016">
        <w:rPr>
          <w:rFonts w:ascii="Arial" w:hAnsi="Arial" w:cs="Arial"/>
        </w:rPr>
        <w:t xml:space="preserve">As licitantes poderão substituir os documentos referidos nas </w:t>
      </w:r>
      <w:r w:rsidRPr="00FD0016">
        <w:rPr>
          <w:rFonts w:ascii="Arial" w:hAnsi="Arial" w:cs="Arial"/>
          <w:b/>
        </w:rPr>
        <w:t>alíneas</w:t>
      </w:r>
      <w:r w:rsidRPr="00FD0016">
        <w:rPr>
          <w:rFonts w:ascii="Arial" w:hAnsi="Arial" w:cs="Arial"/>
        </w:rPr>
        <w:t xml:space="preserve"> </w:t>
      </w:r>
      <w:r w:rsidRPr="00FD0016">
        <w:rPr>
          <w:rFonts w:ascii="Arial" w:hAnsi="Arial" w:cs="Arial"/>
          <w:b/>
        </w:rPr>
        <w:t xml:space="preserve">“a” </w:t>
      </w:r>
      <w:proofErr w:type="gramStart"/>
      <w:r w:rsidRPr="00FD0016">
        <w:rPr>
          <w:rFonts w:ascii="Arial" w:hAnsi="Arial" w:cs="Arial"/>
        </w:rPr>
        <w:t>a</w:t>
      </w:r>
      <w:proofErr w:type="gramEnd"/>
      <w:r w:rsidRPr="00FD0016">
        <w:rPr>
          <w:rFonts w:ascii="Arial" w:hAnsi="Arial" w:cs="Arial"/>
          <w:b/>
        </w:rPr>
        <w:t xml:space="preserve"> “e”</w:t>
      </w:r>
      <w:r w:rsidRPr="00FD0016">
        <w:rPr>
          <w:rFonts w:ascii="Arial" w:hAnsi="Arial" w:cs="Arial"/>
        </w:rPr>
        <w:t xml:space="preserve"> do </w:t>
      </w:r>
      <w:r w:rsidRPr="00FD0016">
        <w:rPr>
          <w:rFonts w:ascii="Arial" w:hAnsi="Arial" w:cs="Arial"/>
          <w:b/>
        </w:rPr>
        <w:t>item 6.1</w:t>
      </w:r>
      <w:r w:rsidRPr="00FD0016">
        <w:rPr>
          <w:rFonts w:ascii="Arial" w:hAnsi="Arial" w:cs="Arial"/>
        </w:rPr>
        <w:t xml:space="preserve">, por Certificado de Registro Cadastral – CRC, </w:t>
      </w:r>
      <w:r w:rsidRPr="00FD0016">
        <w:rPr>
          <w:rFonts w:ascii="Arial" w:hAnsi="Arial" w:cs="Arial"/>
          <w:color w:val="000000"/>
        </w:rPr>
        <w:t xml:space="preserve">expedido pela Comissão de Registro Cadastral de Licitantes do Município de Abelardo Luz </w:t>
      </w:r>
      <w:r w:rsidRPr="00FD0016">
        <w:rPr>
          <w:rFonts w:ascii="Arial" w:hAnsi="Arial" w:cs="Arial"/>
          <w:b/>
          <w:color w:val="000000"/>
        </w:rPr>
        <w:t>ou</w:t>
      </w:r>
      <w:r w:rsidRPr="00FD0016">
        <w:rPr>
          <w:rFonts w:ascii="Arial" w:hAnsi="Arial" w:cs="Arial"/>
          <w:color w:val="000000"/>
        </w:rPr>
        <w:t xml:space="preserve"> pelo </w:t>
      </w:r>
      <w:r w:rsidRPr="00FD0016">
        <w:rPr>
          <w:rFonts w:ascii="Arial" w:hAnsi="Arial" w:cs="Arial"/>
        </w:rPr>
        <w:t>Sistema de Cadastramento Unificado de Fornecedores – SICAF do Poder Executivo Federal.</w:t>
      </w:r>
    </w:p>
    <w:p w:rsidRPr="00FD0016" w:rsidR="00DD5866" w:rsidP="00DD5866" w:rsidRDefault="00DD5866">
      <w:pPr>
        <w:widowControl w:val="false"/>
        <w:overflowPunct w:val="false"/>
        <w:autoSpaceDE w:val="false"/>
        <w:autoSpaceDN w:val="false"/>
        <w:adjustRightInd w:val="false"/>
        <w:spacing w:before="240"/>
        <w:jc w:val="both"/>
        <w:textAlignment w:val="baseline"/>
        <w:rPr>
          <w:rFonts w:ascii="Arial" w:hAnsi="Arial" w:cs="Arial"/>
          <w:color w:val="000000"/>
        </w:rPr>
      </w:pPr>
      <w:r w:rsidRPr="00FD0016">
        <w:rPr>
          <w:rFonts w:ascii="Arial" w:hAnsi="Arial" w:cs="Arial"/>
          <w:color w:val="000000"/>
        </w:rPr>
        <w:t xml:space="preserve">6.2.1 - A condição de validade do Certificado de Registro Cadastral apresentado pelos licitantes está atrelada à </w:t>
      </w:r>
      <w:r w:rsidRPr="00FD0016">
        <w:rPr>
          <w:rFonts w:ascii="Arial" w:hAnsi="Arial" w:cs="Arial"/>
          <w:b/>
          <w:color w:val="000000"/>
        </w:rPr>
        <w:t>manutenção de sua regularidade junto ao respectivo órgão cadastrador</w:t>
      </w:r>
      <w:r w:rsidRPr="00FD0016">
        <w:rPr>
          <w:rFonts w:ascii="Arial" w:hAnsi="Arial" w:cs="Arial"/>
          <w:color w:val="000000"/>
        </w:rPr>
        <w:t xml:space="preserve">. Desta forma, no curso do julgamento da fase de habilitação, o Pregoeiro averiguará a situação cadastral dos </w:t>
      </w:r>
      <w:proofErr w:type="gramStart"/>
      <w:r w:rsidRPr="00FD0016">
        <w:rPr>
          <w:rFonts w:ascii="Arial" w:hAnsi="Arial" w:cs="Arial"/>
          <w:color w:val="000000"/>
        </w:rPr>
        <w:t xml:space="preserve">licitantes através da Internet, no caso de </w:t>
      </w:r>
      <w:proofErr w:type="spellStart"/>
      <w:r w:rsidRPr="00FD0016">
        <w:rPr>
          <w:rFonts w:ascii="Arial" w:hAnsi="Arial" w:cs="Arial"/>
          <w:color w:val="000000"/>
        </w:rPr>
        <w:t>CRCs</w:t>
      </w:r>
      <w:proofErr w:type="spellEnd"/>
      <w:r w:rsidRPr="00FD0016">
        <w:rPr>
          <w:rFonts w:ascii="Arial" w:hAnsi="Arial" w:cs="Arial"/>
          <w:color w:val="000000"/>
        </w:rPr>
        <w:t xml:space="preserve"> expedidos pelo SICAF, ou junto ao Cadastro de Licitantes do Município de Abelardo Luz, </w:t>
      </w:r>
      <w:r w:rsidRPr="00FD0016">
        <w:rPr>
          <w:rFonts w:ascii="Arial" w:hAnsi="Arial" w:cs="Arial"/>
          <w:b/>
          <w:color w:val="000000"/>
        </w:rPr>
        <w:t>inabilitando aqueles cujo CRC estiver cancelado, suspenso</w:t>
      </w:r>
      <w:proofErr w:type="gramEnd"/>
      <w:r w:rsidRPr="00FD0016">
        <w:rPr>
          <w:rFonts w:ascii="Arial" w:hAnsi="Arial" w:cs="Arial"/>
          <w:b/>
          <w:color w:val="000000"/>
        </w:rPr>
        <w:t xml:space="preserve">, vencido ou, ainda, </w:t>
      </w:r>
      <w:r w:rsidRPr="00FD0016">
        <w:rPr>
          <w:rFonts w:ascii="Arial" w:hAnsi="Arial" w:cs="Arial"/>
          <w:b/>
          <w:color w:val="000000"/>
          <w:u w:val="single"/>
        </w:rPr>
        <w:t>quando toda a documentação apresentada para o competente cadastramento não estiver em plena vigência</w:t>
      </w:r>
      <w:r w:rsidRPr="00FD0016">
        <w:rPr>
          <w:rFonts w:ascii="Arial" w:hAnsi="Arial" w:cs="Arial"/>
          <w:color w:val="000000"/>
        </w:rPr>
        <w:t>.</w:t>
      </w:r>
    </w:p>
    <w:p w:rsidRPr="00FD0016" w:rsidR="00DD5866" w:rsidP="00DD5866" w:rsidRDefault="00DD5866">
      <w:pPr>
        <w:widowControl w:val="false"/>
        <w:overflowPunct w:val="false"/>
        <w:autoSpaceDE w:val="false"/>
        <w:autoSpaceDN w:val="false"/>
        <w:adjustRightInd w:val="false"/>
        <w:spacing w:before="240"/>
        <w:jc w:val="both"/>
        <w:textAlignment w:val="baseline"/>
        <w:rPr>
          <w:rFonts w:ascii="Arial" w:hAnsi="Arial" w:cs="Arial"/>
          <w:color w:val="000000"/>
        </w:rPr>
      </w:pPr>
      <w:r w:rsidRPr="00FD0016">
        <w:rPr>
          <w:rFonts w:ascii="Arial" w:hAnsi="Arial" w:cs="Arial"/>
          <w:color w:val="000000"/>
        </w:rPr>
        <w:t xml:space="preserve">6.2.2 - No caso das licitantes que apresentarem Certificado de Registro Cadastral – CRC expedido pelo SICAF, em substituição a documentos previstos no </w:t>
      </w:r>
      <w:r w:rsidRPr="00FD0016">
        <w:rPr>
          <w:rFonts w:ascii="Arial" w:hAnsi="Arial" w:cs="Arial"/>
          <w:b/>
          <w:color w:val="000000"/>
        </w:rPr>
        <w:t>item 6.2</w:t>
      </w:r>
      <w:r w:rsidRPr="00FD0016">
        <w:rPr>
          <w:rFonts w:ascii="Arial" w:hAnsi="Arial" w:cs="Arial"/>
          <w:color w:val="000000"/>
        </w:rPr>
        <w:t xml:space="preserve">, o Pregoeiro procederá à consulta </w:t>
      </w:r>
      <w:r w:rsidRPr="00FD0016">
        <w:rPr>
          <w:rFonts w:ascii="Arial" w:hAnsi="Arial" w:cs="Arial"/>
          <w:b/>
          <w:i/>
          <w:color w:val="000000"/>
        </w:rPr>
        <w:t>“</w:t>
      </w:r>
      <w:proofErr w:type="spellStart"/>
      <w:r w:rsidRPr="00FD0016">
        <w:rPr>
          <w:rFonts w:ascii="Arial" w:hAnsi="Arial" w:cs="Arial"/>
          <w:b/>
          <w:i/>
          <w:color w:val="000000"/>
        </w:rPr>
        <w:t>on</w:t>
      </w:r>
      <w:proofErr w:type="spellEnd"/>
      <w:r w:rsidRPr="00FD0016">
        <w:rPr>
          <w:rFonts w:ascii="Arial" w:hAnsi="Arial" w:cs="Arial"/>
          <w:b/>
          <w:i/>
          <w:color w:val="000000"/>
        </w:rPr>
        <w:t xml:space="preserve"> </w:t>
      </w:r>
      <w:proofErr w:type="spellStart"/>
      <w:r w:rsidRPr="00FD0016">
        <w:rPr>
          <w:rFonts w:ascii="Arial" w:hAnsi="Arial" w:cs="Arial"/>
          <w:b/>
          <w:i/>
          <w:color w:val="000000"/>
        </w:rPr>
        <w:t>line</w:t>
      </w:r>
      <w:proofErr w:type="spellEnd"/>
      <w:r w:rsidRPr="00FD0016">
        <w:rPr>
          <w:rFonts w:ascii="Arial" w:hAnsi="Arial" w:cs="Arial"/>
          <w:b/>
          <w:i/>
          <w:color w:val="000000"/>
        </w:rPr>
        <w:t>”</w:t>
      </w:r>
      <w:r w:rsidRPr="00FD0016">
        <w:rPr>
          <w:rFonts w:ascii="Arial" w:hAnsi="Arial" w:cs="Arial"/>
          <w:color w:val="000000"/>
        </w:rPr>
        <w:t xml:space="preserve"> da situação do licitante junto ao portal COMPRASNET do Governo Federal, visando à verificação da validade dos documentos a serem substituídos, extraindo relatório que será submetido à análise e rubrica de todos os presentes.</w:t>
      </w:r>
    </w:p>
    <w:p w:rsidRPr="00FD0016" w:rsidR="00DD5866" w:rsidP="00DD5866" w:rsidRDefault="00DD5866">
      <w:pPr>
        <w:widowControl w:val="false"/>
        <w:overflowPunct w:val="false"/>
        <w:autoSpaceDE w:val="false"/>
        <w:autoSpaceDN w:val="false"/>
        <w:adjustRightInd w:val="false"/>
        <w:spacing w:before="240"/>
        <w:jc w:val="both"/>
        <w:textAlignment w:val="baseline"/>
        <w:rPr>
          <w:rFonts w:ascii="Arial" w:hAnsi="Arial" w:cs="Arial"/>
        </w:rPr>
      </w:pPr>
      <w:r w:rsidRPr="00FD0016">
        <w:rPr>
          <w:rFonts w:ascii="Arial" w:hAnsi="Arial" w:cs="Arial"/>
        </w:rPr>
        <w:t xml:space="preserve">6.2.2.1 - No horário determinado à Sessão Pública para o recebimento e abertura das propostas, não sendo possível a realização da consulta </w:t>
      </w:r>
      <w:r w:rsidRPr="00FD0016">
        <w:rPr>
          <w:rFonts w:ascii="Arial" w:hAnsi="Arial" w:cs="Arial"/>
          <w:b/>
          <w:i/>
        </w:rPr>
        <w:t>“</w:t>
      </w:r>
      <w:proofErr w:type="spellStart"/>
      <w:r w:rsidRPr="00FD0016">
        <w:rPr>
          <w:rFonts w:ascii="Arial" w:hAnsi="Arial" w:cs="Arial"/>
          <w:b/>
          <w:i/>
        </w:rPr>
        <w:t>on</w:t>
      </w:r>
      <w:proofErr w:type="spellEnd"/>
      <w:r w:rsidRPr="00FD0016">
        <w:rPr>
          <w:rFonts w:ascii="Arial" w:hAnsi="Arial" w:cs="Arial"/>
          <w:b/>
          <w:i/>
        </w:rPr>
        <w:t xml:space="preserve"> </w:t>
      </w:r>
      <w:proofErr w:type="spellStart"/>
      <w:r w:rsidRPr="00FD0016">
        <w:rPr>
          <w:rFonts w:ascii="Arial" w:hAnsi="Arial" w:cs="Arial"/>
          <w:b/>
          <w:i/>
        </w:rPr>
        <w:t>line</w:t>
      </w:r>
      <w:proofErr w:type="spellEnd"/>
      <w:r w:rsidRPr="00FD0016">
        <w:rPr>
          <w:rFonts w:ascii="Arial" w:hAnsi="Arial" w:cs="Arial"/>
          <w:b/>
          <w:i/>
        </w:rPr>
        <w:t>”</w:t>
      </w:r>
      <w:r w:rsidRPr="00FD0016">
        <w:rPr>
          <w:rFonts w:ascii="Arial" w:hAnsi="Arial" w:cs="Arial"/>
        </w:rPr>
        <w:t xml:space="preserve">, de que trata o </w:t>
      </w:r>
      <w:r w:rsidRPr="00FD0016">
        <w:rPr>
          <w:rFonts w:ascii="Arial" w:hAnsi="Arial" w:cs="Arial"/>
          <w:b/>
        </w:rPr>
        <w:t>item 6.2.2</w:t>
      </w:r>
      <w:r w:rsidRPr="00FD0016">
        <w:rPr>
          <w:rFonts w:ascii="Arial" w:hAnsi="Arial" w:cs="Arial"/>
        </w:rPr>
        <w:t>, a referida Sessão será suspensa e as licitantes serão intimadas da data e horário do seu prosseguimento. Nesse caso, os envelopes contendo a documentação ficarão sob a guarda do Pregoeiro, devidamente rubricados no fecho pelos representantes presentes.</w:t>
      </w:r>
    </w:p>
    <w:p w:rsidRPr="00FD0016" w:rsidR="00DD5866" w:rsidP="00DD5866" w:rsidRDefault="00DD5866">
      <w:pPr>
        <w:widowControl w:val="false"/>
        <w:overflowPunct w:val="false"/>
        <w:autoSpaceDE w:val="false"/>
        <w:autoSpaceDN w:val="false"/>
        <w:adjustRightInd w:val="false"/>
        <w:snapToGrid w:val="false"/>
        <w:spacing w:before="240"/>
        <w:jc w:val="both"/>
        <w:textAlignment w:val="baseline"/>
        <w:rPr>
          <w:rFonts w:ascii="Arial" w:hAnsi="Arial" w:cs="Arial"/>
        </w:rPr>
      </w:pPr>
      <w:r w:rsidRPr="00FD0016">
        <w:rPr>
          <w:rFonts w:ascii="Arial" w:hAnsi="Arial" w:cs="Arial"/>
        </w:rPr>
        <w:t xml:space="preserve">6.3 - Caso a licitante tenha optado por apresentar o Certificado de Registro Cadastral em substituição aos documentos elencados no </w:t>
      </w:r>
      <w:r w:rsidRPr="00FD0016">
        <w:rPr>
          <w:rFonts w:ascii="Arial" w:hAnsi="Arial" w:cs="Arial"/>
          <w:b/>
        </w:rPr>
        <w:t>item 6.1</w:t>
      </w:r>
      <w:r w:rsidRPr="00FD0016">
        <w:rPr>
          <w:rFonts w:ascii="Arial" w:hAnsi="Arial" w:cs="Arial"/>
        </w:rPr>
        <w:t xml:space="preserve"> e, nele constando qualquer certidão com prazo de validade vencido, poderá apresentar tais documentos atualizados e regularizados dentro de seu Envelope nº 02 – DOCUMENTAÇÃO.</w:t>
      </w:r>
    </w:p>
    <w:p w:rsidRPr="00FD0016" w:rsidR="00DD5866" w:rsidP="00DD5866" w:rsidRDefault="00DD5866">
      <w:pPr>
        <w:widowControl w:val="false"/>
        <w:overflowPunct w:val="false"/>
        <w:autoSpaceDE w:val="false"/>
        <w:autoSpaceDN w:val="false"/>
        <w:adjustRightInd w:val="false"/>
        <w:snapToGrid w:val="false"/>
        <w:spacing w:before="240"/>
        <w:jc w:val="both"/>
        <w:textAlignment w:val="baseline"/>
        <w:rPr>
          <w:rFonts w:ascii="Arial" w:hAnsi="Arial" w:cs="Arial"/>
        </w:rPr>
      </w:pPr>
      <w:r w:rsidRPr="00FD0016">
        <w:rPr>
          <w:rFonts w:ascii="Arial" w:hAnsi="Arial" w:cs="Arial"/>
        </w:rPr>
        <w:t xml:space="preserve">6.4 - Quando as certidões apresentadas não tiverem prazo de validade estabelecido pelo competente órgão expedidor, será adotada a vigência de </w:t>
      </w:r>
      <w:r w:rsidRPr="00FD0016">
        <w:rPr>
          <w:rFonts w:ascii="Arial" w:hAnsi="Arial" w:cs="Arial"/>
          <w:b/>
        </w:rPr>
        <w:t>90 (noventa) dias consecutivos</w:t>
      </w:r>
      <w:r w:rsidRPr="00FD0016">
        <w:rPr>
          <w:rFonts w:ascii="Arial" w:hAnsi="Arial" w:cs="Arial"/>
        </w:rPr>
        <w:t>, contados a partir da data de sua expedição. Não se enquadram nesse dispositivo os documentos que, pela própria natureza, não apresentam prazo de validade.</w:t>
      </w:r>
    </w:p>
    <w:p w:rsidRPr="00FD0016" w:rsidR="00DD5866" w:rsidP="00DD5866" w:rsidRDefault="00DD5866">
      <w:pPr>
        <w:widowControl w:val="false"/>
        <w:overflowPunct w:val="false"/>
        <w:autoSpaceDE w:val="false"/>
        <w:autoSpaceDN w:val="false"/>
        <w:adjustRightInd w:val="false"/>
        <w:snapToGrid w:val="false"/>
        <w:spacing w:before="240"/>
        <w:jc w:val="both"/>
        <w:textAlignment w:val="baseline"/>
        <w:rPr>
          <w:rFonts w:ascii="Arial" w:hAnsi="Arial" w:cs="Arial"/>
        </w:rPr>
      </w:pPr>
      <w:r w:rsidRPr="00FD0016">
        <w:rPr>
          <w:rFonts w:ascii="Arial" w:hAnsi="Arial" w:cs="Arial"/>
        </w:rPr>
        <w:t xml:space="preserve">6.4.1 - A data que servirá de referência para verificação da validade dos documentos de habilitação é aquela disposta no </w:t>
      </w:r>
      <w:r w:rsidRPr="00FD0016">
        <w:rPr>
          <w:rFonts w:ascii="Arial" w:hAnsi="Arial" w:cs="Arial"/>
          <w:b/>
        </w:rPr>
        <w:t>item 1.3</w:t>
      </w:r>
      <w:r w:rsidRPr="00FD0016">
        <w:rPr>
          <w:rFonts w:ascii="Arial" w:hAnsi="Arial" w:cs="Arial"/>
        </w:rPr>
        <w:t xml:space="preserve"> deste Edital.</w:t>
      </w:r>
    </w:p>
    <w:p w:rsidRPr="00FD0016" w:rsidR="00DD5866" w:rsidP="00DD5866" w:rsidRDefault="00DD5866">
      <w:pPr>
        <w:widowControl w:val="false"/>
        <w:overflowPunct w:val="false"/>
        <w:autoSpaceDE w:val="false"/>
        <w:autoSpaceDN w:val="false"/>
        <w:adjustRightInd w:val="false"/>
        <w:snapToGrid w:val="false"/>
        <w:spacing w:before="240"/>
        <w:jc w:val="both"/>
        <w:textAlignment w:val="baseline"/>
        <w:rPr>
          <w:rFonts w:ascii="Arial" w:hAnsi="Arial" w:cs="Arial"/>
          <w:color w:val="000000"/>
        </w:rPr>
      </w:pPr>
      <w:r w:rsidRPr="00FD0016">
        <w:rPr>
          <w:rFonts w:ascii="Arial" w:hAnsi="Arial" w:cs="Arial"/>
        </w:rPr>
        <w:t xml:space="preserve">6.5 - Os documentos exigidos nesta Licitação poderão ser apresentados em </w:t>
      </w:r>
      <w:r w:rsidRPr="00FD0016">
        <w:rPr>
          <w:rFonts w:ascii="Arial" w:hAnsi="Arial" w:cs="Arial"/>
          <w:color w:val="000000"/>
        </w:rPr>
        <w:t>original, por qualquer processo de cópia autenticada por tabelião de notas ou por servidor da Administração, ou publicação em órgão da imprensa oficial.</w:t>
      </w:r>
    </w:p>
    <w:p w:rsidRPr="00FD0016" w:rsidR="00DD5866" w:rsidP="00DD5866" w:rsidRDefault="00DD5866">
      <w:pPr>
        <w:widowControl w:val="false"/>
        <w:overflowPunct w:val="false"/>
        <w:autoSpaceDE w:val="false"/>
        <w:autoSpaceDN w:val="false"/>
        <w:adjustRightInd w:val="false"/>
        <w:snapToGrid w:val="false"/>
        <w:spacing w:before="240"/>
        <w:jc w:val="both"/>
        <w:textAlignment w:val="baseline"/>
        <w:rPr>
          <w:rFonts w:ascii="Arial" w:hAnsi="Arial" w:cs="Arial"/>
        </w:rPr>
      </w:pPr>
      <w:r w:rsidRPr="00FD0016">
        <w:rPr>
          <w:rFonts w:ascii="Arial" w:hAnsi="Arial" w:cs="Arial"/>
        </w:rPr>
        <w:t xml:space="preserve">6.5.1 - As certidões e certificados exigidos como condição de habilitação poderão, também, ser apresentados </w:t>
      </w:r>
      <w:r w:rsidRPr="00FD0016">
        <w:rPr>
          <w:rFonts w:ascii="Arial" w:hAnsi="Arial" w:cs="Arial"/>
        </w:rPr>
        <w:lastRenderedPageBreak/>
        <w:t xml:space="preserve">em documento extraído diretamente da Internet, ficando, nesse caso, a sua aceitação condicionada à verificação da sua veracidade pelo Pregoeiro ou sua Equipe de Apoio, no respectivo </w:t>
      </w:r>
      <w:r w:rsidRPr="00FD0016">
        <w:rPr>
          <w:rFonts w:ascii="Arial" w:hAnsi="Arial" w:cs="Arial"/>
          <w:i/>
        </w:rPr>
        <w:t>site</w:t>
      </w:r>
      <w:r w:rsidRPr="00FD0016">
        <w:rPr>
          <w:rFonts w:ascii="Arial" w:hAnsi="Arial" w:cs="Arial"/>
        </w:rPr>
        <w:t xml:space="preserve"> do órgão emissor.</w:t>
      </w:r>
    </w:p>
    <w:p w:rsidRPr="00FD0016" w:rsidR="00DD5866" w:rsidP="00DD5866" w:rsidRDefault="00DD5866">
      <w:pPr>
        <w:widowControl w:val="false"/>
        <w:overflowPunct w:val="false"/>
        <w:autoSpaceDE w:val="false"/>
        <w:autoSpaceDN w:val="false"/>
        <w:adjustRightInd w:val="false"/>
        <w:snapToGrid w:val="false"/>
        <w:spacing w:before="240"/>
        <w:jc w:val="both"/>
        <w:textAlignment w:val="baseline"/>
        <w:rPr>
          <w:rFonts w:ascii="Arial" w:hAnsi="Arial" w:cs="Arial"/>
        </w:rPr>
      </w:pPr>
      <w:r w:rsidRPr="00FD0016">
        <w:rPr>
          <w:rFonts w:ascii="Arial" w:hAnsi="Arial" w:cs="Arial"/>
        </w:rPr>
        <w:t xml:space="preserve">6.6 - </w:t>
      </w:r>
      <w:proofErr w:type="gramStart"/>
      <w:r w:rsidRPr="00FD0016">
        <w:rPr>
          <w:rFonts w:ascii="Arial" w:hAnsi="Arial" w:cs="Arial"/>
        </w:rPr>
        <w:t>Sob pena</w:t>
      </w:r>
      <w:proofErr w:type="gramEnd"/>
      <w:r w:rsidRPr="00FD0016">
        <w:rPr>
          <w:rFonts w:ascii="Arial" w:hAnsi="Arial" w:cs="Arial"/>
        </w:rPr>
        <w:t xml:space="preserve"> de inabilitação, todos os documentos apresentados, deverão estar em nome da licitante com o respectivo número do CNPJ, nas seguintes condições:</w:t>
      </w:r>
    </w:p>
    <w:p w:rsidRPr="00FD0016" w:rsidR="00DD5866" w:rsidP="00DD5866" w:rsidRDefault="00DD5866">
      <w:pPr>
        <w:widowControl w:val="false"/>
        <w:overflowPunct w:val="false"/>
        <w:autoSpaceDE w:val="false"/>
        <w:autoSpaceDN w:val="false"/>
        <w:adjustRightInd w:val="false"/>
        <w:snapToGrid w:val="false"/>
        <w:spacing w:before="240"/>
        <w:jc w:val="both"/>
        <w:textAlignment w:val="baseline"/>
        <w:rPr>
          <w:rFonts w:ascii="Arial" w:hAnsi="Arial" w:cs="Arial"/>
        </w:rPr>
      </w:pPr>
      <w:r w:rsidRPr="00FD0016">
        <w:rPr>
          <w:rFonts w:ascii="Arial" w:hAnsi="Arial" w:cs="Arial"/>
        </w:rPr>
        <w:t>6.6.1 - se a licitante for a matriz, todos os documentos deverão estar em nome da matriz;</w:t>
      </w:r>
    </w:p>
    <w:p w:rsidRPr="00FD0016" w:rsidR="00DD5866" w:rsidP="00DD5866" w:rsidRDefault="00DD5866">
      <w:pPr>
        <w:widowControl w:val="false"/>
        <w:overflowPunct w:val="false"/>
        <w:autoSpaceDE w:val="false"/>
        <w:autoSpaceDN w:val="false"/>
        <w:adjustRightInd w:val="false"/>
        <w:snapToGrid w:val="false"/>
        <w:spacing w:before="240"/>
        <w:jc w:val="both"/>
        <w:textAlignment w:val="baseline"/>
        <w:rPr>
          <w:rFonts w:ascii="Arial" w:hAnsi="Arial" w:cs="Arial"/>
        </w:rPr>
      </w:pPr>
      <w:r w:rsidRPr="00FD0016">
        <w:rPr>
          <w:rFonts w:ascii="Arial" w:hAnsi="Arial" w:cs="Arial"/>
        </w:rPr>
        <w:t>6.6.2 - se a licitante for a filial, todos os documentos deverão estar em nome da filial.</w:t>
      </w:r>
    </w:p>
    <w:p w:rsidRPr="00FD0016" w:rsidR="00DD5866" w:rsidP="00DD5866" w:rsidRDefault="00DD5866">
      <w:pPr>
        <w:widowControl w:val="false"/>
        <w:overflowPunct w:val="false"/>
        <w:autoSpaceDE w:val="false"/>
        <w:autoSpaceDN w:val="false"/>
        <w:adjustRightInd w:val="false"/>
        <w:snapToGrid w:val="false"/>
        <w:spacing w:before="240"/>
        <w:jc w:val="both"/>
        <w:textAlignment w:val="baseline"/>
        <w:rPr>
          <w:rFonts w:ascii="Arial" w:hAnsi="Arial" w:cs="Arial"/>
        </w:rPr>
      </w:pPr>
      <w:r w:rsidRPr="00FD0016">
        <w:rPr>
          <w:rFonts w:ascii="Arial" w:hAnsi="Arial" w:cs="Arial"/>
        </w:rPr>
        <w:t>6.7 - Caso a obrigação venha a ser cumprida pela filial e a vencedora seja a matriz, ou vice-versa, deverão ser apresentados, na licitação, os documentos de habilitação de ambas, ressalvados aqueles que, pela própria natureza ou em razão de centralização de recolhimentos, comprovadamente, forem emitidos somente em nome da matriz.</w:t>
      </w:r>
    </w:p>
    <w:p w:rsidRPr="00FD0016" w:rsidR="00DD5866" w:rsidP="00DD5866" w:rsidRDefault="00DD5866">
      <w:pPr>
        <w:widowControl w:val="false"/>
        <w:overflowPunct w:val="false"/>
        <w:autoSpaceDE w:val="false"/>
        <w:autoSpaceDN w:val="false"/>
        <w:adjustRightInd w:val="false"/>
        <w:snapToGrid w:val="false"/>
        <w:spacing w:before="240"/>
        <w:jc w:val="both"/>
        <w:textAlignment w:val="baseline"/>
        <w:rPr>
          <w:rFonts w:ascii="Arial" w:hAnsi="Arial" w:cs="Arial"/>
        </w:rPr>
      </w:pPr>
      <w:r w:rsidRPr="00FD0016">
        <w:rPr>
          <w:rFonts w:ascii="Arial" w:hAnsi="Arial" w:cs="Arial"/>
        </w:rPr>
        <w:t xml:space="preserve">6.8 - A empresa poderá apresentar os documentos de comprovação de regularidade fiscal, citados no </w:t>
      </w:r>
      <w:r w:rsidRPr="00FD0016">
        <w:rPr>
          <w:rFonts w:ascii="Arial" w:hAnsi="Arial" w:cs="Arial"/>
          <w:b/>
        </w:rPr>
        <w:t>item 6.1</w:t>
      </w:r>
      <w:r w:rsidRPr="00FD0016">
        <w:rPr>
          <w:rFonts w:ascii="Arial" w:hAnsi="Arial" w:cs="Arial"/>
        </w:rPr>
        <w:t>, centralizados junto à matriz desde que apresente documento que comprove o Reconhecimento da Centralização do Recolhimento expedido pelo órgão respectivo, ou que conste na certidão a validade para a matriz e para as filiais.</w:t>
      </w:r>
    </w:p>
    <w:p w:rsidRPr="00FD0016" w:rsidR="00DD5866" w:rsidP="00DD5866" w:rsidRDefault="00DD5866">
      <w:pPr>
        <w:widowControl w:val="false"/>
        <w:overflowPunct w:val="false"/>
        <w:autoSpaceDE w:val="false"/>
        <w:autoSpaceDN w:val="false"/>
        <w:adjustRightInd w:val="false"/>
        <w:snapToGrid w:val="false"/>
        <w:spacing w:before="240"/>
        <w:jc w:val="both"/>
        <w:textAlignment w:val="baseline"/>
        <w:rPr>
          <w:rFonts w:ascii="Arial" w:hAnsi="Arial" w:cs="Arial"/>
        </w:rPr>
      </w:pPr>
      <w:r w:rsidRPr="00FD0016">
        <w:rPr>
          <w:rFonts w:ascii="Arial" w:hAnsi="Arial" w:cs="Arial"/>
        </w:rPr>
        <w:t xml:space="preserve">6.9 - As microempresas e empresas de pequeno porte deverão apresentar toda a documentação exigida no </w:t>
      </w:r>
      <w:r w:rsidRPr="00FD0016">
        <w:rPr>
          <w:rFonts w:ascii="Arial" w:hAnsi="Arial" w:cs="Arial"/>
          <w:b/>
        </w:rPr>
        <w:t xml:space="preserve">item 6.1, </w:t>
      </w:r>
      <w:r w:rsidRPr="00FD0016">
        <w:rPr>
          <w:rFonts w:ascii="Arial" w:hAnsi="Arial" w:cs="Arial"/>
        </w:rPr>
        <w:t xml:space="preserve">mesmo que os documentos exigidos nas alíneas </w:t>
      </w:r>
      <w:r w:rsidRPr="00FD0016">
        <w:rPr>
          <w:rFonts w:ascii="Arial" w:hAnsi="Arial" w:cs="Arial"/>
          <w:b/>
        </w:rPr>
        <w:t xml:space="preserve">“b” </w:t>
      </w:r>
      <w:r w:rsidRPr="00FD0016">
        <w:rPr>
          <w:rFonts w:ascii="Arial" w:hAnsi="Arial" w:cs="Arial"/>
        </w:rPr>
        <w:t>a</w:t>
      </w:r>
      <w:r w:rsidRPr="00FD0016">
        <w:rPr>
          <w:rFonts w:ascii="Arial" w:hAnsi="Arial" w:cs="Arial"/>
          <w:b/>
        </w:rPr>
        <w:t xml:space="preserve"> “e”, relativos à regularidade fiscal,</w:t>
      </w:r>
      <w:r w:rsidRPr="00FD0016">
        <w:rPr>
          <w:rFonts w:ascii="Arial" w:hAnsi="Arial" w:cs="Arial"/>
        </w:rPr>
        <w:t xml:space="preserve"> apresentem alguma restrição.</w:t>
      </w:r>
    </w:p>
    <w:p w:rsidRPr="00FD0016" w:rsidR="00DD5866" w:rsidP="00DD5866" w:rsidRDefault="00DD5866">
      <w:pPr>
        <w:widowControl w:val="false"/>
        <w:overflowPunct w:val="false"/>
        <w:autoSpaceDE w:val="false"/>
        <w:autoSpaceDN w:val="false"/>
        <w:adjustRightInd w:val="false"/>
        <w:snapToGrid w:val="false"/>
        <w:spacing w:before="240"/>
        <w:jc w:val="both"/>
        <w:textAlignment w:val="baseline"/>
        <w:rPr>
          <w:rFonts w:ascii="Arial" w:hAnsi="Arial" w:cs="Arial"/>
        </w:rPr>
      </w:pPr>
      <w:r w:rsidRPr="00FD0016">
        <w:rPr>
          <w:rFonts w:ascii="Arial" w:hAnsi="Arial" w:cs="Arial"/>
        </w:rPr>
        <w:t xml:space="preserve">6.9.1 - Havendo alguma restrição na comprovação da regularidade fiscal, será assegurado o prazo de </w:t>
      </w:r>
      <w:proofErr w:type="gramStart"/>
      <w:r w:rsidRPr="00FD0016">
        <w:rPr>
          <w:rFonts w:ascii="Arial" w:hAnsi="Arial" w:cs="Arial"/>
        </w:rPr>
        <w:t>2</w:t>
      </w:r>
      <w:proofErr w:type="gramEnd"/>
      <w:r w:rsidRPr="00FD0016">
        <w:rPr>
          <w:rFonts w:ascii="Arial" w:hAnsi="Arial" w:cs="Arial"/>
        </w:rPr>
        <w:t xml:space="preserve"> (dois) dias úteis, cujo termo inicial corresponderá ao momento em que o proponente for declarado o vencedor do certame, prorrogáveis por igual período, a critério do Município, para a regularização da documentação, pagamento ou parcelamento do débito, e emissão de eventuais certidões negativas ou positivas com efeito de certidão negativa.</w:t>
      </w:r>
    </w:p>
    <w:p w:rsidRPr="00FD0016" w:rsidR="00DD5866" w:rsidP="00DD5866" w:rsidRDefault="00DD5866">
      <w:pPr>
        <w:widowControl w:val="false"/>
        <w:overflowPunct w:val="false"/>
        <w:autoSpaceDE w:val="false"/>
        <w:autoSpaceDN w:val="false"/>
        <w:adjustRightInd w:val="false"/>
        <w:snapToGrid w:val="false"/>
        <w:spacing w:before="240"/>
        <w:jc w:val="both"/>
        <w:textAlignment w:val="baseline"/>
        <w:rPr>
          <w:rFonts w:ascii="Arial" w:hAnsi="Arial" w:cs="Arial"/>
        </w:rPr>
      </w:pPr>
      <w:r w:rsidRPr="00FD0016">
        <w:rPr>
          <w:rFonts w:ascii="Arial" w:hAnsi="Arial" w:cs="Arial"/>
        </w:rPr>
        <w:t xml:space="preserve">6.9.2 - A </w:t>
      </w:r>
      <w:proofErr w:type="gramStart"/>
      <w:r w:rsidRPr="00FD0016">
        <w:rPr>
          <w:rFonts w:ascii="Arial" w:hAnsi="Arial" w:cs="Arial"/>
        </w:rPr>
        <w:t>não-regularização</w:t>
      </w:r>
      <w:proofErr w:type="gramEnd"/>
      <w:r w:rsidRPr="00FD0016">
        <w:rPr>
          <w:rFonts w:ascii="Arial" w:hAnsi="Arial" w:cs="Arial"/>
        </w:rPr>
        <w:t xml:space="preserve"> da documentação, no prazo previsto no Item 6.9.1, implicará decadência do direito à contratação, sem prejuízo das sanções previstas no </w:t>
      </w:r>
      <w:hyperlink w:history="true" w:anchor="art81" r:id="rId7">
        <w:r w:rsidRPr="00FD0016">
          <w:rPr>
            <w:rStyle w:val="Hyperlink"/>
            <w:rFonts w:ascii="Arial" w:hAnsi="Arial" w:cs="Arial"/>
          </w:rPr>
          <w:t>art. 81 da Lei no 8.666, de 21 de junho de 1993</w:t>
        </w:r>
      </w:hyperlink>
      <w:r w:rsidRPr="00FD0016">
        <w:rPr>
          <w:rFonts w:ascii="Arial" w:hAnsi="Arial" w:cs="Arial"/>
        </w:rPr>
        <w:t xml:space="preserve">, sendo facultado à Administração convocar os licitantes remanescentes, na ordem de classificação, para a assinatura do contrato, ou revogar a licitação. </w:t>
      </w:r>
    </w:p>
    <w:p w:rsidRPr="00FD0016" w:rsidR="00DD5866" w:rsidP="00DD5866" w:rsidRDefault="00DD5866">
      <w:pPr>
        <w:widowControl w:val="false"/>
        <w:overflowPunct w:val="false"/>
        <w:autoSpaceDE w:val="false"/>
        <w:autoSpaceDN w:val="false"/>
        <w:adjustRightInd w:val="false"/>
        <w:spacing w:before="240"/>
        <w:jc w:val="both"/>
        <w:textAlignment w:val="baseline"/>
        <w:rPr>
          <w:rFonts w:ascii="Arial" w:hAnsi="Arial" w:cs="Arial"/>
          <w:b/>
          <w:color w:val="000000"/>
        </w:rPr>
      </w:pPr>
      <w:r w:rsidRPr="00FD0016">
        <w:rPr>
          <w:rFonts w:ascii="Arial" w:hAnsi="Arial" w:cs="Arial"/>
          <w:b/>
          <w:color w:val="000000"/>
        </w:rPr>
        <w:t>7 - DOS PROCEDIMENTOS DE JULGAMENTO</w:t>
      </w:r>
    </w:p>
    <w:p w:rsidRPr="00FD0016" w:rsidR="00DD5866" w:rsidP="00DD5866" w:rsidRDefault="00DD5866">
      <w:pPr>
        <w:widowControl w:val="false"/>
        <w:tabs>
          <w:tab w:val="left" w:pos="360"/>
        </w:tabs>
        <w:suppressAutoHyphens/>
        <w:spacing w:before="240"/>
        <w:jc w:val="both"/>
        <w:rPr>
          <w:rFonts w:ascii="Arial" w:hAnsi="Arial" w:eastAsia="Nimbus Sans L" w:cs="Arial"/>
        </w:rPr>
      </w:pPr>
      <w:r w:rsidRPr="00FD0016">
        <w:rPr>
          <w:rFonts w:ascii="Arial" w:hAnsi="Arial" w:eastAsia="Nimbus Sans L" w:cs="Arial"/>
        </w:rPr>
        <w:t xml:space="preserve">7.1 - Aberta a sessão, os interessados ou seus representantes, apresentarão declaração </w:t>
      </w:r>
      <w:r w:rsidRPr="00FD0016">
        <w:rPr>
          <w:rFonts w:ascii="Arial" w:hAnsi="Arial" w:eastAsia="Nimbus Sans L" w:cs="Arial"/>
          <w:b/>
        </w:rPr>
        <w:t>verbal ou escrita</w:t>
      </w:r>
      <w:r w:rsidRPr="00FD0016">
        <w:rPr>
          <w:rFonts w:ascii="Arial" w:hAnsi="Arial" w:eastAsia="Nimbus Sans L" w:cs="Arial"/>
        </w:rPr>
        <w:t xml:space="preserve">, (no caso de não comparecimento, a declaração escrita, conforme modelo constante do </w:t>
      </w:r>
      <w:r w:rsidRPr="00FD0016">
        <w:rPr>
          <w:rFonts w:ascii="Arial" w:hAnsi="Arial" w:eastAsia="Nimbus Sans L" w:cs="Arial"/>
          <w:b/>
        </w:rPr>
        <w:t>Anexo “B”</w:t>
      </w:r>
      <w:r w:rsidRPr="00FD0016">
        <w:rPr>
          <w:rFonts w:ascii="Arial" w:hAnsi="Arial" w:eastAsia="Nimbus Sans L" w:cs="Arial"/>
        </w:rPr>
        <w:t xml:space="preserve"> deverá vir </w:t>
      </w:r>
      <w:r w:rsidRPr="00FD0016">
        <w:rPr>
          <w:rFonts w:ascii="Arial" w:hAnsi="Arial" w:eastAsia="Nimbus Sans L" w:cs="Arial"/>
          <w:b/>
        </w:rPr>
        <w:t>anexada por fora do envelope da proposta</w:t>
      </w:r>
      <w:r w:rsidRPr="00FD0016">
        <w:rPr>
          <w:rFonts w:ascii="Arial" w:hAnsi="Arial" w:eastAsia="Nimbus Sans L" w:cs="Arial"/>
        </w:rPr>
        <w:t>),</w:t>
      </w:r>
      <w:r w:rsidRPr="00FD0016">
        <w:rPr>
          <w:rFonts w:ascii="Arial" w:hAnsi="Arial" w:eastAsia="Nimbus Sans L" w:cs="Arial"/>
          <w:color w:val="FF0000"/>
        </w:rPr>
        <w:t xml:space="preserve"> </w:t>
      </w:r>
      <w:r w:rsidRPr="00FD0016">
        <w:rPr>
          <w:rFonts w:ascii="Arial" w:hAnsi="Arial" w:eastAsia="Nimbus Sans L" w:cs="Arial"/>
        </w:rPr>
        <w:t>firmando o cumprimento do disposto no inciso XXXIII do artigo 7º da Constituição Federal, bem como o cumprimento aos requisitos de Habilitação e da inexistência de fato superveniente impeditivo da habilitação;</w:t>
      </w:r>
    </w:p>
    <w:p w:rsidRPr="00FD0016" w:rsidR="00DD5866" w:rsidP="00DD5866" w:rsidRDefault="00DD5866">
      <w:pPr>
        <w:suppressAutoHyphens/>
        <w:spacing w:before="240"/>
        <w:jc w:val="both"/>
        <w:rPr>
          <w:rFonts w:ascii="Arial" w:hAnsi="Arial" w:cs="Arial"/>
          <w:lang w:eastAsia="ar-SA"/>
        </w:rPr>
      </w:pPr>
      <w:r w:rsidRPr="00FD0016">
        <w:rPr>
          <w:rFonts w:ascii="Arial" w:hAnsi="Arial" w:cs="Arial"/>
          <w:lang w:eastAsia="ar-SA"/>
        </w:rPr>
        <w:t xml:space="preserve">7.2 - Serão abertos primeiramente os envelopes contendo as Propostas Comerciais, que deverão estar em conformidade com as exigências do presente edital, </w:t>
      </w:r>
      <w:proofErr w:type="gramStart"/>
      <w:r w:rsidRPr="00FD0016">
        <w:rPr>
          <w:rFonts w:ascii="Arial" w:hAnsi="Arial" w:cs="Arial"/>
          <w:lang w:eastAsia="ar-SA"/>
        </w:rPr>
        <w:t>sob pena</w:t>
      </w:r>
      <w:proofErr w:type="gramEnd"/>
      <w:r w:rsidRPr="00FD0016">
        <w:rPr>
          <w:rFonts w:ascii="Arial" w:hAnsi="Arial" w:cs="Arial"/>
          <w:lang w:eastAsia="ar-SA"/>
        </w:rPr>
        <w:t xml:space="preserve"> de desclassificação. </w:t>
      </w:r>
      <w:proofErr w:type="gramStart"/>
      <w:r w:rsidRPr="00FD0016">
        <w:rPr>
          <w:rFonts w:ascii="Arial" w:hAnsi="Arial" w:cs="Arial"/>
          <w:lang w:eastAsia="ar-SA"/>
        </w:rPr>
        <w:t>Isto posto</w:t>
      </w:r>
      <w:proofErr w:type="gramEnd"/>
      <w:r w:rsidRPr="00FD0016">
        <w:rPr>
          <w:rFonts w:ascii="Arial" w:hAnsi="Arial" w:cs="Arial"/>
          <w:lang w:eastAsia="ar-SA"/>
        </w:rPr>
        <w:t xml:space="preserve">, serão classificadas, </w:t>
      </w:r>
      <w:r w:rsidRPr="00FD0016">
        <w:rPr>
          <w:rFonts w:ascii="Arial" w:hAnsi="Arial" w:cs="Arial"/>
          <w:b/>
          <w:lang w:eastAsia="ar-SA"/>
        </w:rPr>
        <w:t>item a item</w:t>
      </w:r>
      <w:r w:rsidRPr="00FD0016">
        <w:rPr>
          <w:rFonts w:ascii="Arial" w:hAnsi="Arial" w:cs="Arial"/>
          <w:lang w:eastAsia="ar-SA"/>
        </w:rPr>
        <w:t>, a proposta de menor preço e aquelas que apresentem valores sucessivos e superiores até o limite de 10% (dez por cento), relativamente à de menor preço.</w:t>
      </w:r>
    </w:p>
    <w:p w:rsidRPr="00FD0016" w:rsidR="00DD5866" w:rsidP="00DD5866" w:rsidRDefault="00DD5866">
      <w:pPr>
        <w:spacing w:before="240"/>
        <w:jc w:val="both"/>
        <w:rPr>
          <w:rFonts w:ascii="Arial" w:hAnsi="Arial" w:cs="Arial"/>
          <w:lang w:val="x-none" w:eastAsia="x-none"/>
        </w:rPr>
      </w:pPr>
      <w:r w:rsidRPr="00FD0016">
        <w:rPr>
          <w:rFonts w:ascii="Arial" w:hAnsi="Arial" w:cs="Arial"/>
          <w:lang w:val="x-none" w:eastAsia="x-none"/>
        </w:rPr>
        <w:t>7.2.1 - Não havendo pelo menos três ofertas nas condições definidas no item anterior, poderão os autores das melhores propostas, até o máximo de três, oferecer novos lances verbais e sucessivos, quaisquer que sejam os preços oferecidos.</w:t>
      </w:r>
    </w:p>
    <w:p w:rsidRPr="00FD0016" w:rsidR="00DD5866" w:rsidP="00DD5866" w:rsidRDefault="00DD5866">
      <w:pPr>
        <w:suppressAutoHyphens/>
        <w:spacing w:before="240"/>
        <w:jc w:val="both"/>
        <w:rPr>
          <w:rFonts w:ascii="Arial" w:hAnsi="Arial" w:cs="Arial"/>
          <w:lang w:eastAsia="ar-SA"/>
        </w:rPr>
      </w:pPr>
      <w:r w:rsidRPr="00FD0016">
        <w:rPr>
          <w:rFonts w:ascii="Arial" w:hAnsi="Arial" w:cs="Arial"/>
          <w:lang w:eastAsia="ar-SA"/>
        </w:rPr>
        <w:t xml:space="preserve">7.2.2 - Serão passíveis de </w:t>
      </w:r>
      <w:r w:rsidRPr="00FD0016">
        <w:rPr>
          <w:rFonts w:ascii="Arial" w:hAnsi="Arial" w:cs="Arial"/>
          <w:b/>
          <w:lang w:eastAsia="ar-SA"/>
        </w:rPr>
        <w:t>desclassificação</w:t>
      </w:r>
      <w:r w:rsidRPr="00FD0016">
        <w:rPr>
          <w:rFonts w:ascii="Arial" w:hAnsi="Arial" w:cs="Arial"/>
          <w:lang w:eastAsia="ar-SA"/>
        </w:rPr>
        <w:t xml:space="preserve"> as propostas formais (ou seus itens, de forma individual) que não atenderem os requisitos constantes dos </w:t>
      </w:r>
      <w:r w:rsidRPr="00FD0016">
        <w:rPr>
          <w:rFonts w:ascii="Arial" w:hAnsi="Arial" w:cs="Arial"/>
          <w:b/>
          <w:lang w:eastAsia="ar-SA"/>
        </w:rPr>
        <w:t>itens 5.1 a 5.6</w:t>
      </w:r>
      <w:r w:rsidRPr="00FD0016">
        <w:rPr>
          <w:rFonts w:ascii="Arial" w:hAnsi="Arial" w:cs="Arial"/>
          <w:lang w:eastAsia="ar-SA"/>
        </w:rPr>
        <w:t xml:space="preserve"> deste Edital, bem como, quando constatada a oferta de preço manifestamente inexequível.</w:t>
      </w:r>
    </w:p>
    <w:p w:rsidRPr="00FD0016" w:rsidR="00DD5866" w:rsidP="00DD5866" w:rsidRDefault="00DD5866">
      <w:pPr>
        <w:suppressAutoHyphens/>
        <w:spacing w:before="240"/>
        <w:jc w:val="both"/>
        <w:rPr>
          <w:rFonts w:ascii="Arial" w:hAnsi="Arial" w:cs="Arial"/>
          <w:lang w:eastAsia="ar-SA"/>
        </w:rPr>
      </w:pPr>
      <w:r w:rsidRPr="00FD0016">
        <w:rPr>
          <w:rFonts w:ascii="Arial" w:hAnsi="Arial" w:cs="Arial"/>
          <w:lang w:eastAsia="ar-SA"/>
        </w:rPr>
        <w:lastRenderedPageBreak/>
        <w:t>7.3 - No curso da Sessão, os autores das propostas que atenderem aos requisitos dos itens anteriores serão convidados individualmente a apresentarem novos lances verbais e sucessivos, a partir do autor da proposta classificada de maior preço, até a proclamação do vencedor.</w:t>
      </w:r>
    </w:p>
    <w:p w:rsidRPr="00FD0016" w:rsidR="00DD5866" w:rsidP="00DD5866" w:rsidRDefault="00DD5866">
      <w:pPr>
        <w:suppressAutoHyphens/>
        <w:spacing w:before="240"/>
        <w:jc w:val="both"/>
        <w:rPr>
          <w:rFonts w:ascii="Arial" w:hAnsi="Arial" w:cs="Arial"/>
          <w:lang w:eastAsia="ar-SA"/>
        </w:rPr>
      </w:pPr>
      <w:r w:rsidRPr="00FD0016">
        <w:rPr>
          <w:rFonts w:ascii="Arial" w:hAnsi="Arial" w:cs="Arial"/>
          <w:lang w:eastAsia="ar-SA"/>
        </w:rPr>
        <w:t>7.3.1 - Caso duas ou mais propostas iniciais apresentem preços iguais, será realizado sorteio para determinação da ordem de oferta dos lances.</w:t>
      </w:r>
    </w:p>
    <w:p w:rsidRPr="00FD0016" w:rsidR="00DD5866" w:rsidP="00DD5866" w:rsidRDefault="00DD5866">
      <w:pPr>
        <w:suppressAutoHyphens/>
        <w:spacing w:before="240"/>
        <w:jc w:val="both"/>
        <w:rPr>
          <w:rFonts w:ascii="Arial" w:hAnsi="Arial" w:cs="Arial"/>
          <w:lang w:eastAsia="ar-SA"/>
        </w:rPr>
      </w:pPr>
      <w:r w:rsidRPr="00FD0016">
        <w:rPr>
          <w:rFonts w:ascii="Arial" w:hAnsi="Arial" w:cs="Arial"/>
          <w:lang w:eastAsia="ar-SA"/>
        </w:rPr>
        <w:t>7.3.2 - A oferta dos lances deverá ser efetuada, no momento em que for conferida a palavra à licitante, na ordem decrescente dos preços de cada item do objeto do certame.</w:t>
      </w:r>
    </w:p>
    <w:p w:rsidRPr="00FD0016" w:rsidR="00DD5866" w:rsidP="00DD5866" w:rsidRDefault="00DD5866">
      <w:pPr>
        <w:suppressAutoHyphens/>
        <w:spacing w:before="240"/>
        <w:jc w:val="both"/>
        <w:rPr>
          <w:rFonts w:ascii="Arial" w:hAnsi="Arial" w:cs="Arial"/>
          <w:lang w:eastAsia="ar-SA"/>
        </w:rPr>
      </w:pPr>
      <w:r w:rsidRPr="00FD0016">
        <w:rPr>
          <w:rFonts w:ascii="Arial" w:hAnsi="Arial" w:cs="Arial"/>
          <w:lang w:eastAsia="ar-SA"/>
        </w:rPr>
        <w:t xml:space="preserve">7.3.3 - A oferta de lance deverá recair sobre o preço unitário </w:t>
      </w:r>
      <w:r w:rsidRPr="00FD0016">
        <w:rPr>
          <w:rFonts w:ascii="Arial" w:hAnsi="Arial" w:cs="Arial"/>
          <w:b/>
          <w:lang w:eastAsia="ar-SA"/>
        </w:rPr>
        <w:t>do item</w:t>
      </w:r>
      <w:r w:rsidRPr="00FD0016">
        <w:rPr>
          <w:rFonts w:ascii="Arial" w:hAnsi="Arial" w:cs="Arial"/>
          <w:lang w:eastAsia="ar-SA"/>
        </w:rPr>
        <w:t xml:space="preserve"> do objeto desta licitação que tiver sido declarado, pelo Pregoeiro, como alvo de lances naquele momento.</w:t>
      </w:r>
    </w:p>
    <w:p w:rsidRPr="00FD0016" w:rsidR="00DD5866" w:rsidP="00DD5866" w:rsidRDefault="00DD5866">
      <w:pPr>
        <w:suppressAutoHyphens/>
        <w:spacing w:before="240"/>
        <w:jc w:val="both"/>
        <w:rPr>
          <w:rFonts w:ascii="Arial" w:hAnsi="Arial" w:cs="Arial"/>
          <w:lang w:eastAsia="ar-SA"/>
        </w:rPr>
      </w:pPr>
      <w:r w:rsidRPr="00FD0016">
        <w:rPr>
          <w:rFonts w:ascii="Arial" w:hAnsi="Arial" w:cs="Arial"/>
          <w:lang w:eastAsia="ar-SA"/>
        </w:rPr>
        <w:t>7.3.3.1 - Os lances verbais ofertados pelas licitantes também deverão ser registrados manualmente e assinados pelos seus representantes legais em formulário próprio que será apresentado às licitantes pelo Pregoeiro, documento esse que constituirá parte integrante da ata circunstanciada lavrada ao final da Sessão Pública do Pregão.</w:t>
      </w:r>
    </w:p>
    <w:p w:rsidRPr="00FD0016" w:rsidR="00DD5866" w:rsidP="00DD5866" w:rsidRDefault="00DD5866">
      <w:pPr>
        <w:suppressAutoHyphens/>
        <w:spacing w:before="240"/>
        <w:jc w:val="both"/>
        <w:rPr>
          <w:rFonts w:ascii="Arial" w:hAnsi="Arial" w:cs="Arial"/>
          <w:lang w:eastAsia="ar-SA"/>
        </w:rPr>
      </w:pPr>
      <w:r w:rsidRPr="00FD0016">
        <w:rPr>
          <w:rFonts w:ascii="Arial" w:hAnsi="Arial" w:cs="Arial"/>
          <w:lang w:eastAsia="ar-SA"/>
        </w:rPr>
        <w:t>7.3.3.2 - O Pregoeiro alertará e definirá sobre a variação mínima de preço entre os lances verbais ofertados pelas licitantes, podendo, no curso desta fase, deliberar livremente sobre a mesma.</w:t>
      </w:r>
    </w:p>
    <w:p w:rsidRPr="00FD0016" w:rsidR="00DD5866" w:rsidP="00DD5866" w:rsidRDefault="00DD5866">
      <w:pPr>
        <w:suppressAutoHyphens/>
        <w:spacing w:before="240"/>
        <w:jc w:val="both"/>
        <w:rPr>
          <w:rFonts w:ascii="Arial" w:hAnsi="Arial" w:cs="Arial"/>
          <w:lang w:eastAsia="ar-SA"/>
        </w:rPr>
      </w:pPr>
      <w:r w:rsidRPr="00FD0016">
        <w:rPr>
          <w:rFonts w:ascii="Arial" w:hAnsi="Arial" w:cs="Arial"/>
          <w:lang w:eastAsia="ar-SA"/>
        </w:rPr>
        <w:t>7.3.4 - É vedada a oferta de lance com vista ao empate.</w:t>
      </w:r>
    </w:p>
    <w:p w:rsidRPr="00FD0016" w:rsidR="00DD5866" w:rsidP="00DD5866" w:rsidRDefault="00DD5866">
      <w:pPr>
        <w:suppressAutoHyphens/>
        <w:spacing w:before="240"/>
        <w:jc w:val="both"/>
        <w:rPr>
          <w:rFonts w:ascii="Arial" w:hAnsi="Arial" w:cs="Arial"/>
          <w:lang w:eastAsia="ar-SA"/>
        </w:rPr>
      </w:pPr>
      <w:r w:rsidRPr="00FD0016">
        <w:rPr>
          <w:rFonts w:ascii="Arial" w:hAnsi="Arial" w:cs="Arial"/>
          <w:lang w:eastAsia="ar-SA"/>
        </w:rPr>
        <w:t>7.3.5 - Dos lances ofertados não caberá retratação.</w:t>
      </w:r>
    </w:p>
    <w:p w:rsidRPr="00FD0016" w:rsidR="00DD5866" w:rsidP="00DD5866" w:rsidRDefault="00DD5866">
      <w:pPr>
        <w:suppressAutoHyphens/>
        <w:spacing w:before="240"/>
        <w:jc w:val="both"/>
        <w:rPr>
          <w:rFonts w:ascii="Arial" w:hAnsi="Arial" w:cs="Arial"/>
          <w:lang w:eastAsia="ar-SA"/>
        </w:rPr>
      </w:pPr>
      <w:r w:rsidRPr="00FD0016">
        <w:rPr>
          <w:rFonts w:ascii="Arial" w:hAnsi="Arial" w:cs="Arial"/>
          <w:lang w:eastAsia="ar-SA"/>
        </w:rPr>
        <w:t>7.3.6 - A desistência em apresentar lance verbal, quando convocado pelo pregoeiro, implicará a exclusão do licitante da etapa de lances verbais e na manutenção do último preço apresentado pelo licitante, para efeito de ordenação das propostas.</w:t>
      </w:r>
    </w:p>
    <w:p w:rsidRPr="00FD0016" w:rsidR="00DD5866" w:rsidP="00DD5866" w:rsidRDefault="00DD5866">
      <w:pPr>
        <w:suppressAutoHyphens/>
        <w:spacing w:before="240"/>
        <w:jc w:val="both"/>
        <w:rPr>
          <w:rFonts w:ascii="Arial" w:hAnsi="Arial" w:cs="Arial"/>
          <w:lang w:eastAsia="ar-SA"/>
        </w:rPr>
      </w:pPr>
      <w:r w:rsidRPr="00FD0016">
        <w:rPr>
          <w:rFonts w:ascii="Arial" w:hAnsi="Arial" w:cs="Arial"/>
          <w:lang w:eastAsia="ar-SA"/>
        </w:rPr>
        <w:t>7.4 - Caso os licitantes não apresentem lances verbais, será verificada a conformidade entre a proposta escrita de menor preço e o valor estimado para a contratação, podendo, o pregoeiro, negociar diretamente com o proponente para que seja obtido preço melhor.</w:t>
      </w:r>
    </w:p>
    <w:p w:rsidRPr="00FD0016" w:rsidR="00DD5866" w:rsidP="00DD5866" w:rsidRDefault="00DD5866">
      <w:pPr>
        <w:suppressAutoHyphens/>
        <w:spacing w:before="240"/>
        <w:jc w:val="both"/>
        <w:rPr>
          <w:rFonts w:ascii="Arial" w:hAnsi="Arial" w:cs="Arial"/>
          <w:lang w:eastAsia="ar-SA"/>
        </w:rPr>
      </w:pPr>
      <w:r w:rsidRPr="00FD0016">
        <w:rPr>
          <w:rFonts w:ascii="Arial" w:hAnsi="Arial" w:cs="Arial"/>
          <w:lang w:eastAsia="ar-SA"/>
        </w:rPr>
        <w:t>7.5 - O encerramento da etapa competitiva dar-se-á quando, convocadas pelo Pregoeiro, as licitantes manifestarem seu desinteresse em apresentar novos lances.</w:t>
      </w:r>
    </w:p>
    <w:p w:rsidRPr="00FD0016" w:rsidR="00DD5866" w:rsidP="00DD5866" w:rsidRDefault="00DD5866">
      <w:pPr>
        <w:suppressAutoHyphens/>
        <w:spacing w:before="240"/>
        <w:jc w:val="both"/>
        <w:rPr>
          <w:rFonts w:ascii="Arial" w:hAnsi="Arial" w:cs="Arial"/>
          <w:lang w:eastAsia="ar-SA"/>
        </w:rPr>
      </w:pPr>
      <w:r w:rsidRPr="00FD0016">
        <w:rPr>
          <w:rFonts w:ascii="Arial" w:hAnsi="Arial" w:cs="Arial"/>
          <w:lang w:eastAsia="ar-SA"/>
        </w:rPr>
        <w:t xml:space="preserve">7.6 - Encerrada a etapa de lances, será assegurada, como critério de desempate, preferência de contratação para as microempresas e empresas de pequeno porte, conforme previsto no art. 44 da Lei Complementar nº. 123 de dezembro de 2006.  </w:t>
      </w:r>
    </w:p>
    <w:p w:rsidRPr="00FD0016" w:rsidR="00DD5866" w:rsidP="00DD5866" w:rsidRDefault="00DD5866">
      <w:pPr>
        <w:suppressAutoHyphens/>
        <w:spacing w:before="240"/>
        <w:jc w:val="both"/>
        <w:rPr>
          <w:rFonts w:ascii="Arial" w:hAnsi="Arial" w:cs="Arial"/>
          <w:lang w:eastAsia="ar-SA"/>
        </w:rPr>
      </w:pPr>
      <w:r w:rsidRPr="00FD0016">
        <w:rPr>
          <w:rFonts w:ascii="Arial" w:hAnsi="Arial" w:cs="Arial"/>
          <w:lang w:eastAsia="ar-SA"/>
        </w:rPr>
        <w:t>7.6.1 - Entende- se por empate aquelas situações em que as propostas apresentadas pelas microempresas e empresas de pequeno porte sejam iguais ou até 5% (cinco por cento) superiores à proposta mais bem classificada.</w:t>
      </w:r>
    </w:p>
    <w:p w:rsidRPr="00FD0016" w:rsidR="00DD5866" w:rsidP="00DD5866" w:rsidRDefault="00DD5866">
      <w:pPr>
        <w:suppressAutoHyphens/>
        <w:spacing w:before="240"/>
        <w:jc w:val="both"/>
        <w:rPr>
          <w:rFonts w:ascii="Arial" w:hAnsi="Arial" w:cs="Arial"/>
          <w:lang w:eastAsia="ar-SA"/>
        </w:rPr>
      </w:pPr>
      <w:r w:rsidRPr="00FD0016">
        <w:rPr>
          <w:rFonts w:ascii="Arial" w:hAnsi="Arial" w:cs="Arial"/>
          <w:lang w:eastAsia="ar-SA"/>
        </w:rPr>
        <w:t>7.7 - Ocorrendo o empate previsto no item 7.6.1, proceder-se-á da seguinte forma:</w:t>
      </w:r>
    </w:p>
    <w:p w:rsidRPr="00FD0016" w:rsidR="00DD5866" w:rsidP="00DD5866" w:rsidRDefault="00DD5866">
      <w:pPr>
        <w:spacing w:before="240"/>
        <w:jc w:val="both"/>
        <w:rPr>
          <w:rFonts w:ascii="Arial" w:hAnsi="Arial" w:cs="Arial"/>
        </w:rPr>
      </w:pPr>
      <w:r w:rsidRPr="00FD0016">
        <w:rPr>
          <w:rFonts w:ascii="Arial" w:hAnsi="Arial" w:cs="Arial"/>
        </w:rPr>
        <w:t xml:space="preserve">a) a microempresa ou empresa de pequeno porte mais bem classificada poderá apresentar proposta de preço inferior àquela considerada vencedora do certame, situação em que será adjudicado em seu favor o objeto licitado; </w:t>
      </w:r>
    </w:p>
    <w:p w:rsidRPr="00FD0016" w:rsidR="00DD5866" w:rsidP="00DD5866" w:rsidRDefault="00DD5866">
      <w:pPr>
        <w:spacing w:before="240"/>
        <w:jc w:val="both"/>
        <w:rPr>
          <w:rFonts w:ascii="Arial" w:hAnsi="Arial" w:cs="Arial"/>
        </w:rPr>
      </w:pPr>
      <w:r w:rsidRPr="00FD0016">
        <w:rPr>
          <w:rFonts w:ascii="Arial" w:hAnsi="Arial" w:cs="Arial"/>
        </w:rPr>
        <w:t xml:space="preserve">b) não ocorrendo </w:t>
      </w:r>
      <w:proofErr w:type="gramStart"/>
      <w:r w:rsidRPr="00FD0016">
        <w:rPr>
          <w:rFonts w:ascii="Arial" w:hAnsi="Arial" w:cs="Arial"/>
        </w:rPr>
        <w:t>a</w:t>
      </w:r>
      <w:proofErr w:type="gramEnd"/>
      <w:r w:rsidRPr="00FD0016">
        <w:rPr>
          <w:rFonts w:ascii="Arial" w:hAnsi="Arial" w:cs="Arial"/>
        </w:rPr>
        <w:t xml:space="preserve"> contratação da microempresa ou empresa de pequeno porte, na forma da </w:t>
      </w:r>
      <w:r w:rsidRPr="00FD0016">
        <w:rPr>
          <w:rFonts w:ascii="Arial" w:hAnsi="Arial" w:cs="Arial"/>
          <w:b/>
        </w:rPr>
        <w:t>alínea “a” deste Item</w:t>
      </w:r>
      <w:r w:rsidRPr="00FD0016">
        <w:rPr>
          <w:rFonts w:ascii="Arial" w:hAnsi="Arial" w:cs="Arial"/>
        </w:rPr>
        <w:t xml:space="preserve">, serão convocadas as remanescentes que porventura se enquadrem na hipótese prevista no </w:t>
      </w:r>
      <w:r w:rsidRPr="00FD0016">
        <w:rPr>
          <w:rFonts w:ascii="Arial" w:hAnsi="Arial" w:cs="Arial"/>
          <w:b/>
        </w:rPr>
        <w:t>Item 7.6.1</w:t>
      </w:r>
      <w:r w:rsidRPr="00FD0016">
        <w:rPr>
          <w:rFonts w:ascii="Arial" w:hAnsi="Arial" w:cs="Arial"/>
        </w:rPr>
        <w:t xml:space="preserve">, na ordem classificatória, para o exercício do mesmo direito; </w:t>
      </w:r>
    </w:p>
    <w:p w:rsidRPr="00FD0016" w:rsidR="00DD5866" w:rsidP="00DD5866" w:rsidRDefault="00DD5866">
      <w:pPr>
        <w:spacing w:before="240"/>
        <w:jc w:val="both"/>
        <w:rPr>
          <w:rFonts w:ascii="Arial" w:hAnsi="Arial" w:cs="Arial"/>
        </w:rPr>
      </w:pPr>
      <w:r w:rsidRPr="00FD0016">
        <w:rPr>
          <w:rFonts w:ascii="Arial" w:hAnsi="Arial" w:cs="Arial"/>
        </w:rPr>
        <w:lastRenderedPageBreak/>
        <w:t xml:space="preserve">c) no caso de equivalência dos valores apresentados pelas microempresas e empresas de pequeno porte que se encontrem no intervalo estabelecido no </w:t>
      </w:r>
      <w:r w:rsidRPr="00FD0016">
        <w:rPr>
          <w:rFonts w:ascii="Arial" w:hAnsi="Arial" w:cs="Arial"/>
          <w:b/>
        </w:rPr>
        <w:t>Item 7.6.1</w:t>
      </w:r>
      <w:r w:rsidRPr="00FD0016">
        <w:rPr>
          <w:rFonts w:ascii="Arial" w:hAnsi="Arial" w:cs="Arial"/>
        </w:rPr>
        <w:t xml:space="preserve">, será realizado sorteio entre elas para que se identifique aquela que primeiro poderá apresentar melhor oferta. </w:t>
      </w:r>
    </w:p>
    <w:p w:rsidRPr="00FD0016" w:rsidR="00DD5866" w:rsidP="00DD5866" w:rsidRDefault="00DD5866">
      <w:pPr>
        <w:spacing w:before="240"/>
        <w:jc w:val="both"/>
        <w:rPr>
          <w:rFonts w:ascii="Arial" w:hAnsi="Arial" w:cs="Arial"/>
        </w:rPr>
      </w:pPr>
      <w:r w:rsidRPr="00FD0016">
        <w:rPr>
          <w:rFonts w:ascii="Arial" w:hAnsi="Arial" w:cs="Arial"/>
        </w:rPr>
        <w:t xml:space="preserve">7.7.1 - Na hipótese da </w:t>
      </w:r>
      <w:proofErr w:type="gramStart"/>
      <w:r w:rsidRPr="00FD0016">
        <w:rPr>
          <w:rFonts w:ascii="Arial" w:hAnsi="Arial" w:cs="Arial"/>
        </w:rPr>
        <w:t>não-contratação</w:t>
      </w:r>
      <w:proofErr w:type="gramEnd"/>
      <w:r w:rsidRPr="00FD0016">
        <w:rPr>
          <w:rFonts w:ascii="Arial" w:hAnsi="Arial" w:cs="Arial"/>
        </w:rPr>
        <w:t xml:space="preserve"> nos termos previstos no </w:t>
      </w:r>
      <w:r w:rsidRPr="00FD0016">
        <w:rPr>
          <w:rFonts w:ascii="Arial" w:hAnsi="Arial" w:cs="Arial"/>
          <w:b/>
        </w:rPr>
        <w:t>Item 7.7</w:t>
      </w:r>
      <w:r w:rsidRPr="00FD0016">
        <w:rPr>
          <w:rFonts w:ascii="Arial" w:hAnsi="Arial" w:cs="Arial"/>
        </w:rPr>
        <w:t>, o objeto licitado será adjudicado em favor da proposta originalmente vencedora do certame.</w:t>
      </w:r>
    </w:p>
    <w:p w:rsidRPr="00FD0016" w:rsidR="00DD5866" w:rsidP="00DD5866" w:rsidRDefault="00DD5866">
      <w:pPr>
        <w:spacing w:before="240"/>
        <w:jc w:val="both"/>
        <w:rPr>
          <w:rFonts w:ascii="Arial" w:hAnsi="Arial" w:cs="Arial"/>
        </w:rPr>
      </w:pPr>
      <w:r w:rsidRPr="00FD0016">
        <w:rPr>
          <w:rFonts w:ascii="Arial" w:hAnsi="Arial" w:cs="Arial"/>
        </w:rPr>
        <w:t xml:space="preserve">7.7.2 - O disposto no </w:t>
      </w:r>
      <w:r w:rsidRPr="00FD0016">
        <w:rPr>
          <w:rFonts w:ascii="Arial" w:hAnsi="Arial" w:cs="Arial"/>
          <w:b/>
        </w:rPr>
        <w:t>Item 7.7</w:t>
      </w:r>
      <w:r w:rsidRPr="00FD0016">
        <w:rPr>
          <w:rFonts w:ascii="Arial" w:hAnsi="Arial" w:cs="Arial"/>
        </w:rPr>
        <w:t xml:space="preserve"> somente se aplicará quando a melhor oferta inicial não tiver sido apresentada por microempresa ou empresa de pequeno porte.</w:t>
      </w:r>
    </w:p>
    <w:p w:rsidRPr="00FD0016" w:rsidR="00DD5866" w:rsidP="00DD5866" w:rsidRDefault="00DD5866">
      <w:pPr>
        <w:spacing w:before="240"/>
        <w:jc w:val="both"/>
        <w:rPr>
          <w:rFonts w:ascii="Arial" w:hAnsi="Arial" w:cs="Arial"/>
        </w:rPr>
      </w:pPr>
      <w:r w:rsidRPr="00FD0016">
        <w:rPr>
          <w:rFonts w:ascii="Arial" w:hAnsi="Arial" w:cs="Arial"/>
        </w:rPr>
        <w:t xml:space="preserve">7.7.3 - A microempresa ou empresa de pequeno porte mais bem classificada será convocada para apresentar o último e derradeiro lance no prazo máximo de </w:t>
      </w:r>
      <w:proofErr w:type="gramStart"/>
      <w:r w:rsidRPr="00FD0016">
        <w:rPr>
          <w:rFonts w:ascii="Arial" w:hAnsi="Arial" w:cs="Arial"/>
        </w:rPr>
        <w:t>1</w:t>
      </w:r>
      <w:proofErr w:type="gramEnd"/>
      <w:r w:rsidRPr="00FD0016">
        <w:rPr>
          <w:rFonts w:ascii="Arial" w:hAnsi="Arial" w:cs="Arial"/>
        </w:rPr>
        <w:t xml:space="preserve"> (um) minuto, após convocação verbal do pregoeiro, sob pena de preclusão.</w:t>
      </w:r>
    </w:p>
    <w:p w:rsidRPr="00FD0016" w:rsidR="00DD5866" w:rsidP="00DD5866" w:rsidRDefault="00DD5866">
      <w:pPr>
        <w:suppressAutoHyphens/>
        <w:spacing w:before="240"/>
        <w:jc w:val="both"/>
        <w:rPr>
          <w:rFonts w:ascii="Arial" w:hAnsi="Arial" w:cs="Arial"/>
          <w:lang w:eastAsia="ar-SA"/>
        </w:rPr>
      </w:pPr>
      <w:r w:rsidRPr="00FD0016">
        <w:rPr>
          <w:rFonts w:ascii="Arial" w:hAnsi="Arial" w:cs="Arial"/>
          <w:lang w:eastAsia="ar-SA"/>
        </w:rPr>
        <w:t xml:space="preserve">7.8 - Sendo considerada aceitável a proposta comercial da licitante que apresentou o menor preço, o Pregoeiro procederá à abertura de seu Envelope nº 02 - DOCUMENTAÇÃO, para verificação do atendimento das condições de habilitação fixadas no </w:t>
      </w:r>
      <w:r w:rsidRPr="00FD0016">
        <w:rPr>
          <w:rFonts w:ascii="Arial" w:hAnsi="Arial" w:cs="Arial"/>
          <w:b/>
          <w:lang w:eastAsia="ar-SA"/>
        </w:rPr>
        <w:t xml:space="preserve">item </w:t>
      </w:r>
      <w:proofErr w:type="gramStart"/>
      <w:r w:rsidRPr="00FD0016">
        <w:rPr>
          <w:rFonts w:ascii="Arial" w:hAnsi="Arial" w:cs="Arial"/>
          <w:b/>
          <w:lang w:eastAsia="ar-SA"/>
        </w:rPr>
        <w:t>6</w:t>
      </w:r>
      <w:proofErr w:type="gramEnd"/>
      <w:r w:rsidRPr="00FD0016">
        <w:rPr>
          <w:rFonts w:ascii="Arial" w:hAnsi="Arial" w:cs="Arial"/>
          <w:lang w:eastAsia="ar-SA"/>
        </w:rPr>
        <w:t xml:space="preserve"> e subitens, deste Edital.</w:t>
      </w:r>
    </w:p>
    <w:p w:rsidRPr="00FD0016" w:rsidR="00DD5866" w:rsidP="00DD5866" w:rsidRDefault="00DD5866">
      <w:pPr>
        <w:suppressAutoHyphens/>
        <w:spacing w:before="240"/>
        <w:jc w:val="both"/>
        <w:rPr>
          <w:rFonts w:ascii="Arial" w:hAnsi="Arial" w:cs="Arial"/>
          <w:lang w:eastAsia="ar-SA"/>
        </w:rPr>
      </w:pPr>
      <w:r w:rsidRPr="00FD0016">
        <w:rPr>
          <w:rFonts w:ascii="Arial" w:hAnsi="Arial" w:cs="Arial"/>
          <w:lang w:eastAsia="ar-SA"/>
        </w:rPr>
        <w:t xml:space="preserve">7.9 - Constatada a conformidade da documentação com as exigências impostas pelo edital, a licitante será declarada vencedora, sendo-lhe adjudicado o objeto. Caso contrário, o Pregoeiro </w:t>
      </w:r>
      <w:r w:rsidRPr="00FD0016">
        <w:rPr>
          <w:rFonts w:ascii="Arial" w:hAnsi="Arial" w:cs="Arial"/>
          <w:b/>
          <w:lang w:eastAsia="ar-SA"/>
        </w:rPr>
        <w:t>inabilitará</w:t>
      </w:r>
      <w:r w:rsidRPr="00FD0016">
        <w:rPr>
          <w:rFonts w:ascii="Arial" w:hAnsi="Arial" w:cs="Arial"/>
          <w:lang w:eastAsia="ar-SA"/>
        </w:rPr>
        <w:t xml:space="preserve"> as licitantes que não atenderem todos os requisitos relativos à habilitação, exigíveis no </w:t>
      </w:r>
      <w:r w:rsidRPr="00FD0016">
        <w:rPr>
          <w:rFonts w:ascii="Arial" w:hAnsi="Arial" w:cs="Arial"/>
          <w:b/>
          <w:lang w:eastAsia="ar-SA"/>
        </w:rPr>
        <w:t xml:space="preserve">item </w:t>
      </w:r>
      <w:proofErr w:type="gramStart"/>
      <w:r w:rsidRPr="00FD0016">
        <w:rPr>
          <w:rFonts w:ascii="Arial" w:hAnsi="Arial" w:cs="Arial"/>
          <w:b/>
          <w:lang w:eastAsia="ar-SA"/>
        </w:rPr>
        <w:t>6</w:t>
      </w:r>
      <w:proofErr w:type="gramEnd"/>
      <w:r w:rsidRPr="00FD0016">
        <w:rPr>
          <w:rFonts w:ascii="Arial" w:hAnsi="Arial" w:cs="Arial"/>
          <w:b/>
          <w:lang w:eastAsia="ar-SA"/>
        </w:rPr>
        <w:t xml:space="preserve"> e seus subitens</w:t>
      </w:r>
      <w:r w:rsidRPr="00FD0016">
        <w:rPr>
          <w:rFonts w:ascii="Arial" w:hAnsi="Arial" w:cs="Arial"/>
          <w:lang w:eastAsia="ar-SA"/>
        </w:rPr>
        <w:t>, deste Edital.</w:t>
      </w:r>
    </w:p>
    <w:p w:rsidRPr="00FD0016" w:rsidR="00DD5866" w:rsidP="00DD5866" w:rsidRDefault="00DD5866">
      <w:pPr>
        <w:overflowPunct w:val="false"/>
        <w:autoSpaceDE w:val="false"/>
        <w:autoSpaceDN w:val="false"/>
        <w:adjustRightInd w:val="false"/>
        <w:spacing w:before="240"/>
        <w:jc w:val="both"/>
        <w:textAlignment w:val="baseline"/>
        <w:rPr>
          <w:rFonts w:ascii="Arial" w:hAnsi="Arial" w:cs="Arial"/>
        </w:rPr>
      </w:pPr>
      <w:r w:rsidRPr="00FD0016">
        <w:rPr>
          <w:rFonts w:ascii="Arial" w:hAnsi="Arial" w:cs="Arial"/>
        </w:rPr>
        <w:t xml:space="preserve">7.10 - Se a proposta ou o lance de menor preço não for aceitável ou se a licitante desatender às exigências </w:t>
      </w:r>
      <w:proofErr w:type="spellStart"/>
      <w:r w:rsidRPr="00FD0016">
        <w:rPr>
          <w:rFonts w:ascii="Arial" w:hAnsi="Arial" w:cs="Arial"/>
        </w:rPr>
        <w:t>habilitatórias</w:t>
      </w:r>
      <w:proofErr w:type="spellEnd"/>
      <w:r w:rsidRPr="00FD0016">
        <w:rPr>
          <w:rFonts w:ascii="Arial" w:hAnsi="Arial" w:cs="Arial"/>
        </w:rPr>
        <w:t>, o Pregoeiro examinará a proposta ou o lance subsequente, verificando a sua aceitabilidade e procedendo à sua habilitação, na ordem de classificação, e assim sucessivamente, até a apuração de uma proposta ou lance que atenda ao Edital.</w:t>
      </w:r>
    </w:p>
    <w:p w:rsidRPr="00FD0016" w:rsidR="00DD5866" w:rsidP="00DD5866" w:rsidRDefault="00DD5866">
      <w:pPr>
        <w:overflowPunct w:val="false"/>
        <w:autoSpaceDE w:val="false"/>
        <w:autoSpaceDN w:val="false"/>
        <w:adjustRightInd w:val="false"/>
        <w:spacing w:before="240"/>
        <w:jc w:val="both"/>
        <w:textAlignment w:val="baseline"/>
        <w:rPr>
          <w:rFonts w:ascii="Arial" w:hAnsi="Arial" w:cs="Arial"/>
        </w:rPr>
      </w:pPr>
      <w:r w:rsidRPr="00FD0016">
        <w:rPr>
          <w:rFonts w:ascii="Arial" w:hAnsi="Arial" w:cs="Arial"/>
        </w:rPr>
        <w:t xml:space="preserve">7.10.1 - Ocorrendo a situação referida no </w:t>
      </w:r>
      <w:r w:rsidRPr="00FD0016">
        <w:rPr>
          <w:rFonts w:ascii="Arial" w:hAnsi="Arial" w:cs="Arial"/>
          <w:b/>
        </w:rPr>
        <w:t>item 7.9</w:t>
      </w:r>
      <w:r w:rsidRPr="00FD0016">
        <w:rPr>
          <w:rFonts w:ascii="Arial" w:hAnsi="Arial" w:cs="Arial"/>
        </w:rPr>
        <w:t>, o Pregoeiro poderá negociar com a licitante para que seja obtido preço melhor.</w:t>
      </w:r>
    </w:p>
    <w:p w:rsidRPr="00FD0016" w:rsidR="00DD5866" w:rsidP="00DD5866" w:rsidRDefault="00DD5866">
      <w:pPr>
        <w:widowControl w:val="false"/>
        <w:overflowPunct w:val="false"/>
        <w:autoSpaceDE w:val="false"/>
        <w:autoSpaceDN w:val="false"/>
        <w:adjustRightInd w:val="false"/>
        <w:spacing w:before="240"/>
        <w:jc w:val="both"/>
        <w:textAlignment w:val="baseline"/>
        <w:rPr>
          <w:rFonts w:ascii="Arial" w:hAnsi="Arial" w:cs="Arial"/>
          <w:color w:val="000000"/>
        </w:rPr>
      </w:pPr>
      <w:r w:rsidRPr="00FD0016">
        <w:rPr>
          <w:rFonts w:ascii="Arial" w:hAnsi="Arial" w:cs="Arial"/>
          <w:color w:val="000000"/>
        </w:rPr>
        <w:t>7.11 - Observando-se o disposto no art. 43, § 3º, da Lei 8.666/93, excepcionalmente, o pregoeiro poderá suspender a Sessão Pública para realizar diligências visando esclarecer dúvidas surgidas acerca da especificação do objeto, ou da documentação apresentada.</w:t>
      </w:r>
    </w:p>
    <w:p w:rsidRPr="00FD0016" w:rsidR="00DD5866" w:rsidP="00DD5866" w:rsidRDefault="00DD5866">
      <w:pPr>
        <w:widowControl w:val="false"/>
        <w:overflowPunct w:val="false"/>
        <w:autoSpaceDE w:val="false"/>
        <w:autoSpaceDN w:val="false"/>
        <w:adjustRightInd w:val="false"/>
        <w:spacing w:before="240"/>
        <w:jc w:val="both"/>
        <w:textAlignment w:val="baseline"/>
        <w:rPr>
          <w:rFonts w:ascii="Arial" w:hAnsi="Arial" w:cs="Arial"/>
          <w:color w:val="000000"/>
        </w:rPr>
      </w:pPr>
      <w:r w:rsidRPr="00FD0016">
        <w:rPr>
          <w:rFonts w:ascii="Arial" w:hAnsi="Arial" w:cs="Arial"/>
          <w:color w:val="000000"/>
        </w:rPr>
        <w:t xml:space="preserve">7.12 - Caso todas as propostas sejam julgadas desclassificadas (antes da fase de lances verbais) ou todas as licitantes sejam inabilitadas, o Pregoeiro poderá fixar aos licitantes o prazo de </w:t>
      </w:r>
      <w:proofErr w:type="gramStart"/>
      <w:r w:rsidRPr="00FD0016">
        <w:rPr>
          <w:rFonts w:ascii="Arial" w:hAnsi="Arial" w:cs="Arial"/>
          <w:color w:val="000000"/>
        </w:rPr>
        <w:t>8</w:t>
      </w:r>
      <w:proofErr w:type="gramEnd"/>
      <w:r w:rsidRPr="00FD0016">
        <w:rPr>
          <w:rFonts w:ascii="Arial" w:hAnsi="Arial" w:cs="Arial"/>
          <w:color w:val="000000"/>
        </w:rPr>
        <w:t xml:space="preserve"> (oito) dias úteis para apresentação de outras propostas ou de nova documentação, escoimadas das causas que ensejaram a sua desqualificação (art. 48, § 3º, da Lei 8.666/93).</w:t>
      </w:r>
    </w:p>
    <w:p w:rsidRPr="00FD0016" w:rsidR="00DD5866" w:rsidP="00DD5866" w:rsidRDefault="00DD5866">
      <w:pPr>
        <w:suppressAutoHyphens/>
        <w:spacing w:before="240"/>
        <w:jc w:val="both"/>
        <w:rPr>
          <w:rFonts w:ascii="Arial" w:hAnsi="Arial" w:cs="Arial"/>
          <w:lang w:eastAsia="ar-SA"/>
        </w:rPr>
      </w:pPr>
      <w:r w:rsidRPr="00FD0016">
        <w:rPr>
          <w:rFonts w:ascii="Arial" w:hAnsi="Arial" w:cs="Arial"/>
          <w:lang w:eastAsia="ar-SA"/>
        </w:rPr>
        <w:t xml:space="preserve">7.13 - Encerrado o julgamento das propostas e da habilitação, o pregoeiro declarará o vencedor, proporcionando, a seguir, a oportunidade às licitantes para que manifestem a intenção de recorrer, registrando na ata da Sessão a síntese de suas razões e a concessão do prazo de </w:t>
      </w:r>
      <w:proofErr w:type="gramStart"/>
      <w:r w:rsidRPr="00FD0016">
        <w:rPr>
          <w:rFonts w:ascii="Arial" w:hAnsi="Arial" w:cs="Arial"/>
          <w:lang w:eastAsia="ar-SA"/>
        </w:rPr>
        <w:t>3</w:t>
      </w:r>
      <w:proofErr w:type="gramEnd"/>
      <w:r w:rsidRPr="00FD0016">
        <w:rPr>
          <w:rFonts w:ascii="Arial" w:hAnsi="Arial" w:cs="Arial"/>
          <w:lang w:eastAsia="ar-SA"/>
        </w:rPr>
        <w:t xml:space="preserve"> (três) dias consecutivos para a apresentação das razões de recurso, bem como o registro de que todas as demais licitantes ficaram intimadas para, querendo, apresentarem </w:t>
      </w:r>
      <w:proofErr w:type="spellStart"/>
      <w:r w:rsidRPr="00FD0016">
        <w:rPr>
          <w:rFonts w:ascii="Arial" w:hAnsi="Arial" w:cs="Arial"/>
          <w:lang w:eastAsia="ar-SA"/>
        </w:rPr>
        <w:t>contra-razões</w:t>
      </w:r>
      <w:proofErr w:type="spellEnd"/>
      <w:r w:rsidRPr="00FD0016">
        <w:rPr>
          <w:rFonts w:ascii="Arial" w:hAnsi="Arial" w:cs="Arial"/>
          <w:lang w:eastAsia="ar-SA"/>
        </w:rPr>
        <w:t xml:space="preserve"> do recurso em igual número de dias, que começarão a correr do término do prazo da recorrente, sendo-lhes assegurada vista imediata dos autos.</w:t>
      </w:r>
    </w:p>
    <w:p w:rsidRPr="00FD0016" w:rsidR="00DD5866" w:rsidP="00DD5866" w:rsidRDefault="00DD5866">
      <w:pPr>
        <w:suppressAutoHyphens/>
        <w:spacing w:before="240"/>
        <w:jc w:val="both"/>
        <w:rPr>
          <w:rFonts w:ascii="Arial" w:hAnsi="Arial" w:cs="Arial"/>
          <w:lang w:eastAsia="ar-SA"/>
        </w:rPr>
      </w:pPr>
      <w:r w:rsidRPr="00FD0016">
        <w:rPr>
          <w:rFonts w:ascii="Arial" w:hAnsi="Arial" w:cs="Arial"/>
          <w:lang w:eastAsia="ar-SA"/>
        </w:rPr>
        <w:t>7.13.1 - A falta dessa manifestação, imediata e motivada, importará na decadência do direito de recurso por parte da licitante e a adjudicação do objeto da licitação pelo Pregoeiro ao vencedor.</w:t>
      </w:r>
    </w:p>
    <w:p w:rsidRPr="00FD0016" w:rsidR="00DD5866" w:rsidP="00DD5866" w:rsidRDefault="00DD5866">
      <w:pPr>
        <w:suppressAutoHyphens/>
        <w:spacing w:before="240"/>
        <w:jc w:val="both"/>
        <w:rPr>
          <w:rFonts w:ascii="Arial" w:hAnsi="Arial" w:cs="Arial"/>
          <w:lang w:eastAsia="ar-SA"/>
        </w:rPr>
      </w:pPr>
      <w:r w:rsidRPr="00FD0016">
        <w:rPr>
          <w:rFonts w:ascii="Arial" w:hAnsi="Arial" w:cs="Arial"/>
          <w:lang w:eastAsia="ar-SA"/>
        </w:rPr>
        <w:t>7.13.2 - A ausência do licitante ou sua saída antes do término da Sessão Pública do Pregão caracterizar-se-á como renúncia ao direito de recorrer.</w:t>
      </w:r>
    </w:p>
    <w:p w:rsidRPr="00FD0016" w:rsidR="00DD5866" w:rsidP="00DD5866" w:rsidRDefault="00DD5866">
      <w:pPr>
        <w:suppressAutoHyphens/>
        <w:spacing w:before="240"/>
        <w:jc w:val="both"/>
        <w:rPr>
          <w:rFonts w:ascii="Arial" w:hAnsi="Arial" w:cs="Arial"/>
          <w:lang w:eastAsia="ar-SA"/>
        </w:rPr>
      </w:pPr>
      <w:r w:rsidRPr="00FD0016">
        <w:rPr>
          <w:rFonts w:ascii="Arial" w:hAnsi="Arial" w:cs="Arial"/>
          <w:lang w:eastAsia="ar-SA"/>
        </w:rPr>
        <w:t>7.14 - Da Sessão Pública do Pregão será lavrada ata circunstanciada, contendo, sem prejuízo de outros, o registro dos licitantes credenciados, das propostas escritas e verbais apresentadas, na ordem de classificação, da análise da documentação exigida para a habilitação e dos recursos interpostos, estes, em conformidade com as disposições do item acima.</w:t>
      </w:r>
    </w:p>
    <w:p w:rsidRPr="00FD0016" w:rsidR="00DD5866" w:rsidP="00DD5866" w:rsidRDefault="00DD5866">
      <w:pPr>
        <w:suppressAutoHyphens/>
        <w:spacing w:before="240"/>
        <w:jc w:val="both"/>
        <w:rPr>
          <w:rFonts w:ascii="Arial" w:hAnsi="Arial" w:cs="Arial"/>
          <w:lang w:eastAsia="ar-SA"/>
        </w:rPr>
      </w:pPr>
      <w:r w:rsidRPr="00FD0016">
        <w:rPr>
          <w:rFonts w:ascii="Arial" w:hAnsi="Arial" w:cs="Arial"/>
          <w:lang w:eastAsia="ar-SA"/>
        </w:rPr>
        <w:lastRenderedPageBreak/>
        <w:t>7.14.1 - A Ata Circunstanciada deverá ser assinada pelo Pregoeiro, sua Equipe de Apoio e por todos os licitantes presentes, salvo quando algum representante se ausentar antes do término da Sessão, fato que será devidamente consignado em ata.</w:t>
      </w:r>
    </w:p>
    <w:p w:rsidRPr="00FD0016" w:rsidR="00DD5866" w:rsidP="00DD5866" w:rsidRDefault="00DD5866">
      <w:pPr>
        <w:suppressAutoHyphens/>
        <w:spacing w:before="240"/>
        <w:jc w:val="both"/>
        <w:rPr>
          <w:rFonts w:ascii="Arial" w:hAnsi="Arial" w:cs="Arial"/>
          <w:lang w:eastAsia="ar-SA"/>
        </w:rPr>
      </w:pPr>
      <w:r w:rsidRPr="00FD0016">
        <w:rPr>
          <w:rFonts w:ascii="Arial" w:hAnsi="Arial" w:cs="Arial"/>
          <w:lang w:eastAsia="ar-SA"/>
        </w:rPr>
        <w:t>7.15 - Caso haja necessidade de adiamento da Sessão Pública, será marcada nova data para continuação dos trabalhos, devendo ficar intimadas, no mesmo ato, as licitantes presentes.</w:t>
      </w:r>
    </w:p>
    <w:p w:rsidRPr="00FD0016" w:rsidR="00DD5866" w:rsidP="00DD5866" w:rsidRDefault="00DD5866">
      <w:pPr>
        <w:suppressAutoHyphens/>
        <w:spacing w:before="240"/>
        <w:jc w:val="both"/>
        <w:rPr>
          <w:rFonts w:ascii="Arial" w:hAnsi="Arial" w:cs="Arial"/>
          <w:lang w:eastAsia="ar-SA"/>
        </w:rPr>
      </w:pPr>
      <w:r w:rsidRPr="00FD0016">
        <w:rPr>
          <w:rFonts w:ascii="Arial" w:hAnsi="Arial" w:cs="Arial"/>
          <w:lang w:eastAsia="ar-SA"/>
        </w:rPr>
        <w:t>7.16 - O Pregoeiro, ao término da sessão, devolverá os envelopes com a Documentação de Habilitação das licitantes que não restarem vencedoras de qualquer item do objeto desta Licitação, registrando o procedimento em ata.</w:t>
      </w:r>
    </w:p>
    <w:p w:rsidRPr="00FD0016" w:rsidR="00DD5866" w:rsidP="00DD5866" w:rsidRDefault="00DD5866">
      <w:pPr>
        <w:widowControl w:val="false"/>
        <w:overflowPunct w:val="false"/>
        <w:autoSpaceDE w:val="false"/>
        <w:autoSpaceDN w:val="false"/>
        <w:adjustRightInd w:val="false"/>
        <w:spacing w:before="240"/>
        <w:jc w:val="both"/>
        <w:textAlignment w:val="baseline"/>
        <w:rPr>
          <w:rFonts w:ascii="Arial" w:hAnsi="Arial" w:cs="Arial"/>
          <w:b/>
          <w:color w:val="000000"/>
        </w:rPr>
      </w:pPr>
      <w:r w:rsidRPr="00FD0016">
        <w:rPr>
          <w:rFonts w:ascii="Arial" w:hAnsi="Arial" w:cs="Arial"/>
          <w:b/>
          <w:color w:val="000000"/>
        </w:rPr>
        <w:t>8 - DOS CRITÉRIOS DE JULGAMENTO E ADJUDICAÇÃO</w:t>
      </w:r>
    </w:p>
    <w:p w:rsidRPr="00FD0016" w:rsidR="00DD5866" w:rsidP="00DD5866" w:rsidRDefault="00DD5866">
      <w:pPr>
        <w:suppressAutoHyphens/>
        <w:spacing w:before="240"/>
        <w:ind w:right="-1"/>
        <w:jc w:val="both"/>
        <w:rPr>
          <w:rFonts w:ascii="Arial" w:hAnsi="Arial" w:cs="Arial"/>
          <w:lang w:eastAsia="ar-SA"/>
        </w:rPr>
      </w:pPr>
      <w:r w:rsidRPr="00FD0016">
        <w:rPr>
          <w:rFonts w:ascii="Arial" w:hAnsi="Arial" w:cs="Arial"/>
          <w:lang w:eastAsia="ar-SA"/>
        </w:rPr>
        <w:t xml:space="preserve">8.1 - No julgamento das propostas, </w:t>
      </w:r>
      <w:proofErr w:type="gramStart"/>
      <w:r w:rsidRPr="00FD0016">
        <w:rPr>
          <w:rFonts w:ascii="Arial" w:hAnsi="Arial" w:cs="Arial"/>
          <w:lang w:eastAsia="ar-SA"/>
        </w:rPr>
        <w:t>será(</w:t>
      </w:r>
      <w:proofErr w:type="spellStart"/>
      <w:proofErr w:type="gramEnd"/>
      <w:r w:rsidRPr="00FD0016">
        <w:rPr>
          <w:rFonts w:ascii="Arial" w:hAnsi="Arial" w:cs="Arial"/>
          <w:lang w:eastAsia="ar-SA"/>
        </w:rPr>
        <w:t>ão</w:t>
      </w:r>
      <w:proofErr w:type="spellEnd"/>
      <w:r w:rsidRPr="00FD0016">
        <w:rPr>
          <w:rFonts w:ascii="Arial" w:hAnsi="Arial" w:cs="Arial"/>
          <w:lang w:eastAsia="ar-SA"/>
        </w:rPr>
        <w:t xml:space="preserve">) considerada(s) vencedora(s) a(s) licitante(s) que apresentar(em) o </w:t>
      </w:r>
      <w:r w:rsidRPr="00FD0016">
        <w:rPr>
          <w:rFonts w:ascii="Arial" w:hAnsi="Arial" w:cs="Arial"/>
          <w:b/>
          <w:u w:val="single"/>
          <w:lang w:eastAsia="ar-SA"/>
        </w:rPr>
        <w:t>MENOR PREÇO POR ITEM</w:t>
      </w:r>
      <w:r w:rsidRPr="00FD0016">
        <w:rPr>
          <w:rFonts w:ascii="Arial" w:hAnsi="Arial" w:cs="Arial"/>
          <w:lang w:eastAsia="ar-SA"/>
        </w:rPr>
        <w:t>, desde que atendidas as especificações constantes deste Edital.</w:t>
      </w:r>
    </w:p>
    <w:p w:rsidRPr="00FD0016" w:rsidR="00DD5866" w:rsidP="00DD5866" w:rsidRDefault="00DD5866">
      <w:pPr>
        <w:overflowPunct w:val="false"/>
        <w:autoSpaceDE w:val="false"/>
        <w:autoSpaceDN w:val="false"/>
        <w:adjustRightInd w:val="false"/>
        <w:spacing w:before="240"/>
        <w:ind w:right="-1"/>
        <w:jc w:val="both"/>
        <w:textAlignment w:val="baseline"/>
        <w:rPr>
          <w:rFonts w:ascii="Arial" w:hAnsi="Arial" w:cs="Arial"/>
        </w:rPr>
      </w:pPr>
      <w:r w:rsidRPr="00FD0016">
        <w:rPr>
          <w:rFonts w:ascii="Arial" w:hAnsi="Arial" w:cs="Arial"/>
        </w:rPr>
        <w:t xml:space="preserve">8.2 - A adjudicação do objeto deste PREGÃO será formalizada pelo Pregoeiro, </w:t>
      </w:r>
      <w:r w:rsidRPr="00FD0016">
        <w:rPr>
          <w:rFonts w:ascii="Arial" w:hAnsi="Arial" w:cs="Arial"/>
          <w:b/>
          <w:u w:val="single"/>
        </w:rPr>
        <w:t>PELO MENOR PREÇO POR ITEM</w:t>
      </w:r>
      <w:r w:rsidRPr="00FD0016">
        <w:rPr>
          <w:rFonts w:ascii="Arial" w:hAnsi="Arial" w:cs="Arial"/>
        </w:rPr>
        <w:t>, à(s) licitante(s) cuja(s) proposta(s) seja(m) considerada(s) vencedora(s).</w:t>
      </w:r>
    </w:p>
    <w:p w:rsidRPr="00FD0016" w:rsidR="00DD5866" w:rsidP="00DD5866" w:rsidRDefault="00DD5866">
      <w:pPr>
        <w:overflowPunct w:val="false"/>
        <w:autoSpaceDE w:val="false"/>
        <w:autoSpaceDN w:val="false"/>
        <w:adjustRightInd w:val="false"/>
        <w:spacing w:before="240"/>
        <w:ind w:right="-1"/>
        <w:jc w:val="both"/>
        <w:textAlignment w:val="baseline"/>
        <w:rPr>
          <w:rFonts w:ascii="Arial" w:hAnsi="Arial" w:cs="Arial"/>
        </w:rPr>
      </w:pPr>
      <w:r w:rsidRPr="00FD0016">
        <w:rPr>
          <w:rFonts w:ascii="Arial" w:hAnsi="Arial" w:cs="Arial"/>
        </w:rPr>
        <w:t>8.3 - O resultado da licitação será homologado pela Autoridade Competente.</w:t>
      </w:r>
    </w:p>
    <w:p w:rsidRPr="00FD0016" w:rsidR="00DD5866" w:rsidP="00DD5866" w:rsidRDefault="00DD5866">
      <w:pPr>
        <w:widowControl w:val="false"/>
        <w:overflowPunct w:val="false"/>
        <w:autoSpaceDE w:val="false"/>
        <w:autoSpaceDN w:val="false"/>
        <w:adjustRightInd w:val="false"/>
        <w:spacing w:before="240"/>
        <w:jc w:val="both"/>
        <w:textAlignment w:val="baseline"/>
        <w:rPr>
          <w:rFonts w:ascii="Arial" w:hAnsi="Arial" w:cs="Arial"/>
          <w:b/>
        </w:rPr>
      </w:pPr>
      <w:r w:rsidRPr="00FD0016">
        <w:rPr>
          <w:rFonts w:ascii="Arial" w:hAnsi="Arial" w:cs="Arial"/>
          <w:b/>
        </w:rPr>
        <w:t>9 – DOS PRAZOS E CONDIÇÕES DE ENTREGA DOS PRODUTOS</w:t>
      </w:r>
    </w:p>
    <w:p w:rsidRPr="00FD0016" w:rsidR="00DD5866" w:rsidP="00DD5866" w:rsidRDefault="00DD5866">
      <w:pPr>
        <w:spacing w:before="240"/>
        <w:jc w:val="both"/>
        <w:rPr>
          <w:rFonts w:ascii="Arial" w:hAnsi="Arial" w:cs="Arial"/>
        </w:rPr>
      </w:pPr>
      <w:r w:rsidRPr="00FD0016">
        <w:rPr>
          <w:rFonts w:ascii="Arial" w:hAnsi="Arial" w:cs="Arial"/>
        </w:rPr>
        <w:t>9.1 – Os produtos deverão ser fornecidos de forma parcelada, mediante Requisição firmada pela autoridade competente, num prazo de até 03 (três) dias úteis após o recebimento da autorização de fornecimento, entregues na Sede do Município de Abelardo Luz - SC, correndo por conta da Contratada as despesas de seguros, transporte, trib</w:t>
      </w:r>
      <w:r w:rsidRPr="00FD0016">
        <w:rPr>
          <w:rFonts w:ascii="Arial" w:hAnsi="Arial" w:cs="Arial"/>
        </w:rPr>
        <w:t>u</w:t>
      </w:r>
      <w:r w:rsidRPr="00FD0016">
        <w:rPr>
          <w:rFonts w:ascii="Arial" w:hAnsi="Arial" w:cs="Arial"/>
        </w:rPr>
        <w:t xml:space="preserve">tos, encargos trabalhistas e previdenciários decorrentes do fornecimento. </w:t>
      </w:r>
    </w:p>
    <w:p w:rsidRPr="00FD0016" w:rsidR="00DD5866" w:rsidP="00DD5866" w:rsidRDefault="00DD5866">
      <w:pPr>
        <w:widowControl w:val="false"/>
        <w:overflowPunct w:val="false"/>
        <w:autoSpaceDE w:val="false"/>
        <w:autoSpaceDN w:val="false"/>
        <w:adjustRightInd w:val="false"/>
        <w:spacing w:before="240"/>
        <w:jc w:val="both"/>
        <w:textAlignment w:val="baseline"/>
        <w:rPr>
          <w:rFonts w:ascii="Arial" w:hAnsi="Arial" w:cs="Arial"/>
          <w:b/>
        </w:rPr>
      </w:pPr>
      <w:r w:rsidRPr="00FD0016">
        <w:rPr>
          <w:rFonts w:ascii="Arial" w:hAnsi="Arial" w:cs="Arial"/>
          <w:b/>
        </w:rPr>
        <w:t>10 – DAS CONDIÇÕES DE PAGAMENTO</w:t>
      </w:r>
    </w:p>
    <w:p w:rsidRPr="00FD0016" w:rsidR="00DD5866" w:rsidP="00DD5866" w:rsidRDefault="00DD5866">
      <w:pPr>
        <w:spacing w:before="240"/>
        <w:jc w:val="both"/>
        <w:rPr>
          <w:rFonts w:ascii="Arial" w:hAnsi="Arial" w:cs="Arial"/>
          <w:b/>
        </w:rPr>
      </w:pPr>
      <w:r w:rsidRPr="00FD0016">
        <w:rPr>
          <w:rFonts w:ascii="Arial" w:hAnsi="Arial" w:cs="Arial"/>
          <w:color w:val="000000"/>
        </w:rPr>
        <w:t>10.1 - A Prefeitura de Abelardo Luz efetuará o pagamento do objeto desta licitação no prazo de até 30 (trinta) dias após a data de apresentação das respectivas notas fiscais, devidamente atestadas pelos servidores responsáveis pelo recebimento dos materiais.</w:t>
      </w:r>
    </w:p>
    <w:p w:rsidR="00DD5866" w:rsidP="00DD5866" w:rsidRDefault="00DD5866">
      <w:pPr>
        <w:widowControl w:val="false"/>
        <w:jc w:val="both"/>
        <w:rPr>
          <w:rFonts w:ascii="Arial" w:hAnsi="Arial" w:cs="Arial"/>
        </w:rPr>
      </w:pPr>
      <w:r w:rsidRPr="00FD0016">
        <w:rPr>
          <w:rFonts w:ascii="Arial" w:hAnsi="Arial" w:cs="Arial"/>
          <w:color w:val="000000"/>
        </w:rPr>
        <w:t xml:space="preserve">10.2 - </w:t>
      </w:r>
      <w:r w:rsidRPr="00FD0016">
        <w:rPr>
          <w:rFonts w:ascii="Arial" w:hAnsi="Arial" w:cs="Arial"/>
        </w:rPr>
        <w:t xml:space="preserve">As despesas decorrentes da aquisição do objeto da presente Licitação correrão por conta das dotações específicas </w:t>
      </w:r>
      <w:smartTag w:uri="urn:schemas-microsoft-com:office:smarttags" w:element="PersonName">
        <w:smartTagPr>
          <w:attr w:name="ProductID" w:val="em cada Secretaria"/>
        </w:smartTagPr>
        <w:r w:rsidRPr="00FD0016">
          <w:rPr>
            <w:rFonts w:ascii="Arial" w:hAnsi="Arial" w:cs="Arial"/>
          </w:rPr>
          <w:t>em cada Secretaria</w:t>
        </w:r>
      </w:smartTag>
      <w:r w:rsidRPr="00FD0016">
        <w:rPr>
          <w:rFonts w:ascii="Arial" w:hAnsi="Arial" w:cs="Arial"/>
        </w:rPr>
        <w:t>/Fundo Municipal previstas na Lei Orçamentária Anual para o exercício financeiro de 202</w:t>
      </w:r>
      <w:r>
        <w:rPr>
          <w:rFonts w:ascii="Arial" w:hAnsi="Arial" w:cs="Arial"/>
        </w:rPr>
        <w:t>3</w:t>
      </w:r>
      <w:r w:rsidRPr="00FD0016">
        <w:rPr>
          <w:rFonts w:ascii="Arial" w:hAnsi="Arial" w:cs="Arial"/>
        </w:rPr>
        <w:t>/202</w:t>
      </w:r>
      <w:r>
        <w:rPr>
          <w:rFonts w:ascii="Arial" w:hAnsi="Arial" w:cs="Arial"/>
        </w:rPr>
        <w:t>4</w:t>
      </w:r>
      <w:r w:rsidRPr="00FD0016">
        <w:rPr>
          <w:rFonts w:ascii="Arial" w:hAnsi="Arial" w:cs="Arial"/>
        </w:rPr>
        <w:t>.</w:t>
      </w:r>
    </w:p>
    <w:p w:rsidR="00DD5866" w:rsidP="00DD5866" w:rsidRDefault="00DD5866">
      <w:pPr>
        <w:widowControl w:val="false"/>
        <w:jc w:val="both"/>
        <w:rPr>
          <w:rFonts w:ascii="Arial" w:hAnsi="Arial" w:cs="Arial"/>
        </w:rPr>
      </w:pPr>
      <w:r w:rsidRPr="00DD5866">
        <w:rPr>
          <w:rFonts w:ascii="Arial" w:hAnsi="Arial" w:cs="Arial"/>
        </w:rPr>
        <w:t xml:space="preserve">63 - 1 . 5001 . 12 . 362 . 1202 . 2.122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191 - 1 . 5001 . 12 . 365 . 1204 . 2.23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64 - 1 . 5001 . 12 . 362 . 1202 . 2.122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65 - 1 . 5001 . 12 . 361 . 1205 . 2.25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193 - 1 . 5001 . 12 . 367 . 1206 . 2.26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71 - 1 . 5001 . 12 . 365 . 1204 . 2.125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72 - 1 . 5001 . 12 . 365 . 1204 . 2.125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203 - 3 . 13001 . 8 . 244 . 804 . 2.30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76 - 1 . 5001 . 12 . 365 . 1204 . 2.126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77 - 1 . 5001 . 12 . 365 . 1204 . 2.126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79 - 1 . 4002 . 6 . 181 . 601 . 2.127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82 - 2 . 12001 . 10 . 301 . 1001 . 2.128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212 - 1 . 3001 . 4 . 122 . 402 . 1.132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85 - 1 . 5001 . 12 . 363 . 1201 . 2.124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87 - 1 . 5001 . 12 . 367 . 1206 . 2.131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223 - 1 . 19001 . 8 . 241 . 804 . 2.154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224 - 1 . 5001 . 12 . 365 . 1204 . 2.155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231 - 3 . 13001 . 8 . 244 . 804 . 2.160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233 - 1 . 19001 . 8 . 241 . 804 . 2.161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236 - 3 . 13001 . 8 . 244 . 804 . 2.56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241 - 1 . 5001 . 12 . 361 . 1201 . 2.15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244 - 3 . 13001 . 8 . 244 . 804 . 2.56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2 - 3 . 13001 . 8 . 244 . 804 . 2.56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3 - 3 . 13001 . 8 . 244 . 804 . 2.56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4 - 3 . 13001 . 8 . 244 . 804 . 2.56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5 - 3 . 13001 . 8 . 244 . 804 . 2.56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6 - 3 . 13001 . 8 . 244 . 804 . 2.56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7 - 3 . 13001 . 8 . 244 . 804 . 2.56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136 - 1 . 19001 . 8 . 241 . 804 . 2.139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147 - 1 . 3001 . 4 . 122 . 402 . 2.5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148 - 1 . 3001 . 4 . 122 . 402 . 2.5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20 - 2 . 12001 . 10 . 301 . 1001 . 2.103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21 - 2 . 12001 . 10 . 302 . 1001 . 2.110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22 - 2 . 12001 . 10 . 302 . 1001 . 2.110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152 - 1 . 4002 . 6 . 181 . 601 . 2.8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154 - 1 . 4002 . 6 . 181 . 601 . 2.9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156 - 1 . 4002 . 6 . 181 . 601 . 2.10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29 - 2 . 12001 . 10 . 302 . 1001 . 2.111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158 - 1 . 4002 . 6 . 181 . 601 . 2.11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31 - 2 . 12001 . 10 . 301 . 1001 . 2.112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32 - 2 . 12001 . 10 . 301 . 1001 . 2.112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33 - 2 . 12001 . 10 . 301 . 1001 . 2.112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165 - 2 . 12001 . 10 . 301 . 1001 . 2.47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167 - 2 . 12001 . 10 . 304 . 1002 . 2.50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168 - 2 . 12001 . 10 . 304 . 1002 . 2.50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169 - 2 . 12001 . 10 . 305 . 1003 . 2.51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170 - 2 . 12001 . 10 . 305 . 1003 . 2.51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172 - 1 . 5001 . 12 . 361 . 1004 . 2.12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173 - 1 . 5001 . 12 . 361 . 1004 . 2.12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46 - 1 . 3001 . 4 . 122 . 402 . 2.123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174 - 1 . 5001 . 12 . 365 . 1004 . 2.13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175 - 1 . 5001 . 12 . 365 . 1004 . 2.13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48 - 1 . 3001 . 4 . 122 . 402 . 2.118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176 - 1 . 5001 . 12 . 365 . 1004 . 2.14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177 - 1 . 5001 . 12 . 365 . 1004 . 2.14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51 - 1 . 5001 . 12 . 361 . 1201 . 2.117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180 - 1 . 5001 . 12 . 361 . 1201 . 2.15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181 - 1 . 5001 . 12 . 361 . 1201 . 2.15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183 - 1 . 5001 . 12 . 361 . 1201 . 2.16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55 - 2 . 12001 . 10 . 301 . 1001 . 2.120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184 - 1 . 5001 . 12 . 361 . 1201 . 2.16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185 - 1 . 5001 . 12 . 361 . 1201 . 2.16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186 - 1 . 5001 . 12 . 361 . 1201 . 2.16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188 - 1 . 5001 . 12 . 362 . 1202 . 2.19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189 - 1 . 5001 . 12 . 364 . 1203 . 2.21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190 - 1 . 5001 . 12 . 365 . 1204 . 2.23 . 0 . 339000 Aplicações Diretas</w:t>
      </w:r>
    </w:p>
    <w:p w:rsidRPr="00FD0016" w:rsidR="00DD5866" w:rsidP="00DD5866" w:rsidRDefault="00DD5866">
      <w:pPr>
        <w:widowControl w:val="false"/>
        <w:spacing w:before="240"/>
        <w:jc w:val="both"/>
        <w:rPr>
          <w:rFonts w:ascii="Arial" w:hAnsi="Arial" w:cs="Arial"/>
          <w:color w:val="000000"/>
        </w:rPr>
      </w:pPr>
      <w:r w:rsidRPr="00FD0016">
        <w:rPr>
          <w:rFonts w:ascii="Arial" w:hAnsi="Arial" w:cs="Arial"/>
          <w:color w:val="000000"/>
        </w:rPr>
        <w:t>10.3 – O pagamento será efetuado mediante depósito em conta corrente de titularidade da licitante vencedora.</w:t>
      </w:r>
    </w:p>
    <w:p w:rsidRPr="00FD0016" w:rsidR="00DD5866" w:rsidP="00DD5866" w:rsidRDefault="00DD5866">
      <w:pPr>
        <w:widowControl w:val="false"/>
        <w:spacing w:before="240"/>
        <w:jc w:val="both"/>
        <w:rPr>
          <w:rFonts w:ascii="Arial" w:hAnsi="Arial" w:cs="Arial"/>
          <w:color w:val="000000"/>
        </w:rPr>
      </w:pPr>
      <w:r w:rsidRPr="00FD0016">
        <w:rPr>
          <w:rFonts w:ascii="Arial" w:hAnsi="Arial" w:cs="Arial"/>
          <w:color w:val="000000"/>
        </w:rPr>
        <w:t xml:space="preserve">10.4 – Durante todo o prazo de validade da Ata de Registro de Preços o(s) </w:t>
      </w:r>
      <w:proofErr w:type="gramStart"/>
      <w:r w:rsidRPr="00FD0016">
        <w:rPr>
          <w:rFonts w:ascii="Arial" w:hAnsi="Arial" w:cs="Arial"/>
          <w:color w:val="000000"/>
        </w:rPr>
        <w:t>fornecedor(</w:t>
      </w:r>
      <w:proofErr w:type="gramEnd"/>
      <w:r w:rsidRPr="00FD0016">
        <w:rPr>
          <w:rFonts w:ascii="Arial" w:hAnsi="Arial" w:cs="Arial"/>
          <w:color w:val="000000"/>
        </w:rPr>
        <w:t>es) ficará(</w:t>
      </w:r>
      <w:proofErr w:type="spellStart"/>
      <w:r w:rsidRPr="00FD0016">
        <w:rPr>
          <w:rFonts w:ascii="Arial" w:hAnsi="Arial" w:cs="Arial"/>
          <w:color w:val="000000"/>
        </w:rPr>
        <w:t>ão</w:t>
      </w:r>
      <w:proofErr w:type="spellEnd"/>
      <w:r w:rsidRPr="00FD0016">
        <w:rPr>
          <w:rFonts w:ascii="Arial" w:hAnsi="Arial" w:cs="Arial"/>
          <w:color w:val="000000"/>
        </w:rPr>
        <w:t xml:space="preserve">) obrigado(s) a manter atualizados todos os documentos relacionados nas alíneas </w:t>
      </w:r>
      <w:r w:rsidRPr="00FD0016">
        <w:rPr>
          <w:rFonts w:ascii="Arial" w:hAnsi="Arial" w:cs="Arial"/>
          <w:b/>
          <w:color w:val="000000"/>
        </w:rPr>
        <w:t xml:space="preserve">“a” </w:t>
      </w:r>
      <w:r w:rsidRPr="00FD0016">
        <w:rPr>
          <w:rFonts w:ascii="Arial" w:hAnsi="Arial" w:cs="Arial"/>
          <w:color w:val="000000"/>
        </w:rPr>
        <w:t>a</w:t>
      </w:r>
      <w:r w:rsidRPr="00FD0016">
        <w:rPr>
          <w:rFonts w:ascii="Arial" w:hAnsi="Arial" w:cs="Arial"/>
          <w:b/>
          <w:color w:val="000000"/>
        </w:rPr>
        <w:t xml:space="preserve"> “e”</w:t>
      </w:r>
      <w:r w:rsidRPr="00FD0016">
        <w:rPr>
          <w:rFonts w:ascii="Arial" w:hAnsi="Arial" w:cs="Arial"/>
          <w:color w:val="000000"/>
        </w:rPr>
        <w:t xml:space="preserve"> do </w:t>
      </w:r>
      <w:r w:rsidRPr="00FD0016">
        <w:rPr>
          <w:rFonts w:ascii="Arial" w:hAnsi="Arial" w:cs="Arial"/>
          <w:b/>
          <w:color w:val="000000"/>
        </w:rPr>
        <w:t>item 6.1</w:t>
      </w:r>
      <w:r w:rsidRPr="00FD0016">
        <w:rPr>
          <w:rFonts w:ascii="Arial" w:hAnsi="Arial" w:cs="Arial"/>
          <w:color w:val="000000"/>
        </w:rPr>
        <w:t xml:space="preserve"> deste Edital, para que a Administração Municipal possa efetuar o pagamento.</w:t>
      </w:r>
    </w:p>
    <w:p w:rsidRPr="00FD0016" w:rsidR="00DD5866" w:rsidP="00DD5866" w:rsidRDefault="00DD5866">
      <w:pPr>
        <w:overflowPunct w:val="false"/>
        <w:autoSpaceDE w:val="false"/>
        <w:autoSpaceDN w:val="false"/>
        <w:adjustRightInd w:val="false"/>
        <w:spacing w:before="240"/>
        <w:jc w:val="both"/>
        <w:textAlignment w:val="baseline"/>
        <w:rPr>
          <w:rFonts w:ascii="Arial" w:hAnsi="Arial" w:eastAsia="MS Mincho" w:cs="Arial"/>
          <w:b/>
        </w:rPr>
      </w:pPr>
      <w:proofErr w:type="gramStart"/>
      <w:r w:rsidRPr="00FD0016">
        <w:rPr>
          <w:rFonts w:ascii="Arial" w:hAnsi="Arial" w:cs="Arial"/>
          <w:b/>
        </w:rPr>
        <w:t xml:space="preserve">11 – </w:t>
      </w:r>
      <w:r w:rsidRPr="00FD0016">
        <w:rPr>
          <w:rFonts w:ascii="Arial" w:hAnsi="Arial" w:eastAsia="MS Mincho" w:cs="Arial"/>
          <w:b/>
        </w:rPr>
        <w:t>RESPONSABILIDADE</w:t>
      </w:r>
      <w:proofErr w:type="gramEnd"/>
      <w:r w:rsidRPr="00FD0016">
        <w:rPr>
          <w:rFonts w:ascii="Arial" w:hAnsi="Arial" w:eastAsia="MS Mincho" w:cs="Arial"/>
          <w:b/>
        </w:rPr>
        <w:t xml:space="preserve"> DOS VENCEDORES</w:t>
      </w:r>
    </w:p>
    <w:p w:rsidRPr="00FD0016" w:rsidR="00DD5866" w:rsidP="00DD5866" w:rsidRDefault="00DD5866">
      <w:pPr>
        <w:overflowPunct w:val="false"/>
        <w:autoSpaceDE w:val="false"/>
        <w:autoSpaceDN w:val="false"/>
        <w:adjustRightInd w:val="false"/>
        <w:spacing w:before="240"/>
        <w:jc w:val="both"/>
        <w:textAlignment w:val="baseline"/>
        <w:rPr>
          <w:rFonts w:ascii="Arial" w:hAnsi="Arial" w:eastAsia="MS Mincho" w:cs="Arial"/>
        </w:rPr>
      </w:pPr>
      <w:r w:rsidRPr="00FD0016">
        <w:rPr>
          <w:rFonts w:ascii="Arial" w:hAnsi="Arial" w:eastAsia="MS Mincho" w:cs="Arial"/>
        </w:rPr>
        <w:t>11.1 -</w:t>
      </w:r>
      <w:r w:rsidRPr="00FD0016">
        <w:rPr>
          <w:rFonts w:ascii="Arial" w:hAnsi="Arial" w:eastAsia="MS Mincho" w:cs="Arial"/>
          <w:b/>
        </w:rPr>
        <w:t xml:space="preserve"> </w:t>
      </w:r>
      <w:r w:rsidRPr="00FD0016">
        <w:rPr>
          <w:rFonts w:ascii="Arial" w:hAnsi="Arial" w:eastAsia="MS Mincho" w:cs="Arial"/>
        </w:rPr>
        <w:t>O VENCEDOR assumirá responsabilidade pela entrega dos produtos, bem como por quaisquer danos decorrentes, causados a esta Municipalidade ou a terceiros.</w:t>
      </w:r>
    </w:p>
    <w:p w:rsidRPr="00FD0016" w:rsidR="00DD5866" w:rsidP="00DD5866" w:rsidRDefault="00DD5866">
      <w:pPr>
        <w:spacing w:before="240" w:after="4"/>
        <w:rPr>
          <w:rFonts w:ascii="Arial" w:hAnsi="Arial" w:eastAsia="MS Mincho" w:cs="Arial"/>
          <w:lang w:val="x-none" w:eastAsia="x-none"/>
        </w:rPr>
      </w:pPr>
      <w:r w:rsidRPr="00FD0016">
        <w:rPr>
          <w:rFonts w:ascii="Arial" w:hAnsi="Arial" w:eastAsia="MS Mincho" w:cs="Arial"/>
          <w:lang w:val="x-none" w:eastAsia="x-none"/>
        </w:rPr>
        <w:t>11.2 - O VENCEDOR obriga-se a cumprir todas as exigências da Administração Municipal, de maneira a atender as necessidades.</w:t>
      </w:r>
    </w:p>
    <w:p w:rsidRPr="00FD0016" w:rsidR="00DD5866" w:rsidP="00DD5866" w:rsidRDefault="00DD5866">
      <w:pPr>
        <w:spacing w:before="240" w:after="4"/>
        <w:rPr>
          <w:rFonts w:ascii="Arial" w:hAnsi="Arial" w:eastAsia="MS Mincho" w:cs="Arial"/>
          <w:lang w:val="x-none" w:eastAsia="x-none"/>
        </w:rPr>
      </w:pPr>
      <w:r w:rsidRPr="00FD0016">
        <w:rPr>
          <w:rFonts w:ascii="Arial" w:hAnsi="Arial" w:eastAsia="MS Mincho" w:cs="Arial"/>
          <w:bCs/>
          <w:lang w:val="x-none" w:eastAsia="x-none"/>
        </w:rPr>
        <w:t xml:space="preserve">11.3 - </w:t>
      </w:r>
      <w:r w:rsidRPr="00FD0016">
        <w:rPr>
          <w:rFonts w:ascii="Arial" w:hAnsi="Arial" w:eastAsia="MS Mincho" w:cs="Arial"/>
          <w:lang w:val="x-none" w:eastAsia="x-none"/>
        </w:rPr>
        <w:t>O VENCEDOR obriga-se a manter, durante toda a execução do Contrato, em compatibilidade com as obrigações por ela assumidas, todas as condições de habilitação e qualificação exigidas na licitação, sob pena de rescisão do Contrato por não cumprimento do mesmo.</w:t>
      </w:r>
    </w:p>
    <w:p w:rsidRPr="00FD0016" w:rsidR="00DD5866" w:rsidP="00DD5866" w:rsidRDefault="00DD5866">
      <w:pPr>
        <w:overflowPunct w:val="false"/>
        <w:autoSpaceDE w:val="false"/>
        <w:autoSpaceDN w:val="false"/>
        <w:adjustRightInd w:val="false"/>
        <w:spacing w:before="240" w:after="4"/>
        <w:jc w:val="both"/>
        <w:textAlignment w:val="baseline"/>
        <w:rPr>
          <w:rFonts w:ascii="Arial" w:hAnsi="Arial" w:eastAsia="MS Mincho" w:cs="Arial"/>
          <w:bCs/>
        </w:rPr>
      </w:pPr>
      <w:r w:rsidRPr="00FD0016">
        <w:rPr>
          <w:rFonts w:ascii="Arial" w:hAnsi="Arial" w:eastAsia="MS Mincho" w:cs="Arial"/>
        </w:rPr>
        <w:lastRenderedPageBreak/>
        <w:t>11.4 -</w:t>
      </w:r>
      <w:r w:rsidRPr="00FD0016">
        <w:rPr>
          <w:rFonts w:ascii="Arial" w:hAnsi="Arial" w:eastAsia="MS Mincho" w:cs="Arial"/>
          <w:b/>
        </w:rPr>
        <w:t xml:space="preserve"> </w:t>
      </w:r>
      <w:r w:rsidRPr="00FD0016">
        <w:rPr>
          <w:rFonts w:ascii="Arial" w:hAnsi="Arial" w:eastAsia="MS Mincho" w:cs="Arial"/>
        </w:rPr>
        <w:t xml:space="preserve">O VENCEDOR </w:t>
      </w:r>
      <w:r w:rsidRPr="00FD0016">
        <w:rPr>
          <w:rFonts w:ascii="Arial" w:hAnsi="Arial" w:eastAsia="MS Mincho" w:cs="Arial"/>
          <w:bCs/>
        </w:rPr>
        <w:t>cumprirá o disposto no inciso XXXIII, do Artigo 7º, da Constituição Federal, de acordo com o previsto no inciso V, do Artigo 27, da Lei n. 8.666, de 21 de junho de 1993, com a redação que lhe deu a Lei n. 9854, de 27 de outubro de 1999.</w:t>
      </w:r>
    </w:p>
    <w:p w:rsidRPr="00FD0016" w:rsidR="00DD5866" w:rsidP="00DD5866" w:rsidRDefault="00DD5866">
      <w:pPr>
        <w:widowControl w:val="false"/>
        <w:overflowPunct w:val="false"/>
        <w:autoSpaceDE w:val="false"/>
        <w:autoSpaceDN w:val="false"/>
        <w:adjustRightInd w:val="false"/>
        <w:spacing w:before="240"/>
        <w:jc w:val="both"/>
        <w:textAlignment w:val="baseline"/>
        <w:rPr>
          <w:rFonts w:ascii="Arial" w:hAnsi="Arial" w:cs="Arial"/>
          <w:b/>
          <w:color w:val="000000"/>
        </w:rPr>
      </w:pPr>
      <w:r w:rsidRPr="00FD0016">
        <w:rPr>
          <w:rFonts w:ascii="Arial" w:hAnsi="Arial" w:cs="Arial"/>
          <w:b/>
          <w:color w:val="000000"/>
        </w:rPr>
        <w:t>12 - DA IMPUGNAÇÃO DO EDITAL E DOS RECURSOS ADMINISTRATIVOS</w:t>
      </w:r>
    </w:p>
    <w:p w:rsidRPr="00FD0016" w:rsidR="00DD5866" w:rsidP="00DD5866" w:rsidRDefault="00DD5866">
      <w:pPr>
        <w:suppressAutoHyphens/>
        <w:spacing w:before="240"/>
        <w:ind w:right="-1"/>
        <w:jc w:val="both"/>
        <w:rPr>
          <w:rFonts w:ascii="Arial" w:hAnsi="Arial" w:cs="Arial"/>
          <w:lang w:eastAsia="ar-SA"/>
        </w:rPr>
      </w:pPr>
      <w:r w:rsidRPr="00FD0016">
        <w:rPr>
          <w:rFonts w:ascii="Arial" w:hAnsi="Arial" w:cs="Arial"/>
          <w:lang w:eastAsia="ar-SA"/>
        </w:rPr>
        <w:t>12.1 - Até o segundo dia útil que anteceder a data fixada para o recebimento das propostas, qualquer empresa interessada em participar da licitação poderá impugnar o ato convocatório do Pregão.</w:t>
      </w:r>
    </w:p>
    <w:p w:rsidRPr="00FD0016" w:rsidR="00DD5866" w:rsidP="00DD5866" w:rsidRDefault="00DD5866">
      <w:pPr>
        <w:suppressAutoHyphens/>
        <w:spacing w:before="240"/>
        <w:ind w:right="-1"/>
        <w:jc w:val="both"/>
        <w:rPr>
          <w:rFonts w:ascii="Arial" w:hAnsi="Arial" w:cs="Arial"/>
          <w:lang w:eastAsia="ar-SA"/>
        </w:rPr>
      </w:pPr>
      <w:r w:rsidRPr="00FD0016">
        <w:rPr>
          <w:rFonts w:ascii="Arial" w:hAnsi="Arial" w:cs="Arial"/>
          <w:lang w:eastAsia="ar-SA"/>
        </w:rPr>
        <w:t>12.1.1 - A impugnação será dirigida à Diretoria de Compras desta Prefeitura, que a encaminhará, devidamente informada, à Autoridade Competente para apreciação e decisão.</w:t>
      </w:r>
    </w:p>
    <w:p w:rsidRPr="00FD0016" w:rsidR="00DD5866" w:rsidP="00DD5866" w:rsidRDefault="00DD5866">
      <w:pPr>
        <w:suppressAutoHyphens/>
        <w:spacing w:before="240"/>
        <w:ind w:right="-1"/>
        <w:jc w:val="both"/>
        <w:rPr>
          <w:rFonts w:ascii="Arial" w:hAnsi="Arial" w:cs="Arial"/>
          <w:lang w:eastAsia="ar-SA"/>
        </w:rPr>
      </w:pPr>
      <w:r w:rsidRPr="00FD0016">
        <w:rPr>
          <w:rFonts w:ascii="Arial" w:hAnsi="Arial" w:cs="Arial"/>
          <w:lang w:eastAsia="ar-SA"/>
        </w:rPr>
        <w:t xml:space="preserve">12.2 - Tendo </w:t>
      </w:r>
      <w:proofErr w:type="gramStart"/>
      <w:r w:rsidRPr="00FD0016">
        <w:rPr>
          <w:rFonts w:ascii="Arial" w:hAnsi="Arial" w:cs="Arial"/>
          <w:lang w:eastAsia="ar-SA"/>
        </w:rPr>
        <w:t>a licitante manifestado</w:t>
      </w:r>
      <w:proofErr w:type="gramEnd"/>
      <w:r w:rsidRPr="00FD0016">
        <w:rPr>
          <w:rFonts w:ascii="Arial" w:hAnsi="Arial" w:cs="Arial"/>
          <w:lang w:eastAsia="ar-SA"/>
        </w:rPr>
        <w:t xml:space="preserve"> a intenção de recorrer na Sessão do Pregão, terá ela o prazo de 03 (três) dias consecutivos para apresentação das razões de recurso.</w:t>
      </w:r>
    </w:p>
    <w:p w:rsidRPr="00FD0016" w:rsidR="00DD5866" w:rsidP="00DD5866" w:rsidRDefault="00DD5866">
      <w:pPr>
        <w:suppressAutoHyphens/>
        <w:spacing w:before="240"/>
        <w:ind w:right="-1"/>
        <w:jc w:val="both"/>
        <w:rPr>
          <w:rFonts w:ascii="Arial" w:hAnsi="Arial" w:cs="Arial"/>
          <w:lang w:eastAsia="ar-SA"/>
        </w:rPr>
      </w:pPr>
      <w:r w:rsidRPr="00FD0016">
        <w:rPr>
          <w:rFonts w:ascii="Arial" w:hAnsi="Arial" w:cs="Arial"/>
          <w:lang w:eastAsia="ar-SA"/>
        </w:rPr>
        <w:t>12.3 - O recurso deverá ser dirigido ao Pregoeiro, que poderá reconsiderar sua decisão, ou, fazê-lo subir, devidamente informado, para apreciação e decisão.</w:t>
      </w:r>
    </w:p>
    <w:p w:rsidRPr="00FD0016" w:rsidR="00DD5866" w:rsidP="00DD5866" w:rsidRDefault="00DD5866">
      <w:pPr>
        <w:suppressAutoHyphens/>
        <w:spacing w:before="240"/>
        <w:ind w:right="-1"/>
        <w:jc w:val="both"/>
        <w:rPr>
          <w:rFonts w:ascii="Arial" w:hAnsi="Arial" w:cs="Arial"/>
          <w:lang w:eastAsia="ar-SA"/>
        </w:rPr>
      </w:pPr>
      <w:r w:rsidRPr="00FD0016">
        <w:rPr>
          <w:rFonts w:ascii="Arial" w:hAnsi="Arial" w:cs="Arial"/>
          <w:lang w:eastAsia="ar-SA"/>
        </w:rPr>
        <w:t xml:space="preserve">12.4 - As demais licitantes, já intimadas na Sessão Pública acima referida, terão o prazo de 03 (três) dias consecutivos para apresentarem as </w:t>
      </w:r>
      <w:proofErr w:type="spellStart"/>
      <w:proofErr w:type="gramStart"/>
      <w:r w:rsidRPr="00FD0016">
        <w:rPr>
          <w:rFonts w:ascii="Arial" w:hAnsi="Arial" w:cs="Arial"/>
          <w:lang w:eastAsia="ar-SA"/>
        </w:rPr>
        <w:t>contra-razões</w:t>
      </w:r>
      <w:proofErr w:type="spellEnd"/>
      <w:proofErr w:type="gramEnd"/>
      <w:r w:rsidRPr="00FD0016">
        <w:rPr>
          <w:rFonts w:ascii="Arial" w:hAnsi="Arial" w:cs="Arial"/>
          <w:lang w:eastAsia="ar-SA"/>
        </w:rPr>
        <w:t>, que começará a correr do término do prazo da recorrente.</w:t>
      </w:r>
    </w:p>
    <w:p w:rsidRPr="00FD0016" w:rsidR="00DD5866" w:rsidP="00DD5866" w:rsidRDefault="00DD5866">
      <w:pPr>
        <w:suppressAutoHyphens/>
        <w:spacing w:before="240"/>
        <w:ind w:right="-1"/>
        <w:jc w:val="both"/>
        <w:rPr>
          <w:rFonts w:ascii="Arial" w:hAnsi="Arial" w:cs="Arial"/>
          <w:lang w:eastAsia="ar-SA"/>
        </w:rPr>
      </w:pPr>
      <w:r w:rsidRPr="00FD0016">
        <w:rPr>
          <w:rFonts w:ascii="Arial" w:hAnsi="Arial" w:cs="Arial"/>
          <w:lang w:eastAsia="ar-SA"/>
        </w:rPr>
        <w:t>12.5 - A manifestação na Sessão Pública e a motivação, no caso de recurso, são pressupostos de admissibilidade dos recursos.</w:t>
      </w:r>
    </w:p>
    <w:p w:rsidRPr="00FD0016" w:rsidR="00DD5866" w:rsidP="00DD5866" w:rsidRDefault="00DD5866">
      <w:pPr>
        <w:widowControl w:val="false"/>
        <w:tabs>
          <w:tab w:val="left" w:pos="708"/>
          <w:tab w:val="left" w:pos="2270"/>
          <w:tab w:val="left" w:pos="4294"/>
        </w:tabs>
        <w:suppressAutoHyphens/>
        <w:spacing w:before="240"/>
        <w:jc w:val="both"/>
        <w:rPr>
          <w:rFonts w:ascii="Arial" w:hAnsi="Arial" w:cs="Arial"/>
          <w:lang w:eastAsia="ar-SA"/>
        </w:rPr>
      </w:pPr>
      <w:r w:rsidRPr="00FD0016">
        <w:rPr>
          <w:rFonts w:ascii="Arial" w:hAnsi="Arial" w:cs="Arial"/>
          <w:lang w:eastAsia="ar-SA"/>
        </w:rPr>
        <w:t>12.6 - Decididos os recursos, o Pregoeiro fará a adjudicação do objeto do certame à(s) licitante(s) vencedora(s).</w:t>
      </w:r>
    </w:p>
    <w:p w:rsidRPr="00FD0016" w:rsidR="00DD5866" w:rsidP="00DD5866" w:rsidRDefault="00DD5866">
      <w:pPr>
        <w:overflowPunct w:val="false"/>
        <w:autoSpaceDE w:val="false"/>
        <w:autoSpaceDN w:val="false"/>
        <w:adjustRightInd w:val="false"/>
        <w:spacing w:before="240"/>
        <w:textAlignment w:val="baseline"/>
        <w:rPr>
          <w:rFonts w:ascii="Arial" w:hAnsi="Arial" w:cs="Arial"/>
          <w:b/>
          <w:bCs/>
        </w:rPr>
      </w:pPr>
      <w:r w:rsidRPr="00FD0016">
        <w:rPr>
          <w:rFonts w:ascii="Arial" w:hAnsi="Arial" w:cs="Arial"/>
          <w:b/>
          <w:bCs/>
        </w:rPr>
        <w:t>13 – DO REGISTRO DOS PREÇOS</w:t>
      </w:r>
    </w:p>
    <w:p w:rsidRPr="00FD0016" w:rsidR="00DD5866" w:rsidP="00DD5866" w:rsidRDefault="00DD5866">
      <w:pPr>
        <w:overflowPunct w:val="false"/>
        <w:autoSpaceDE w:val="false"/>
        <w:autoSpaceDN w:val="false"/>
        <w:adjustRightInd w:val="false"/>
        <w:spacing w:before="240"/>
        <w:jc w:val="both"/>
        <w:textAlignment w:val="baseline"/>
        <w:rPr>
          <w:rFonts w:ascii="Arial" w:hAnsi="Arial" w:cs="Arial"/>
        </w:rPr>
      </w:pPr>
      <w:r w:rsidRPr="00FD0016">
        <w:rPr>
          <w:rFonts w:ascii="Arial" w:hAnsi="Arial" w:cs="Arial"/>
          <w:bCs/>
        </w:rPr>
        <w:t xml:space="preserve">13.1 </w:t>
      </w:r>
      <w:r w:rsidRPr="00FD0016">
        <w:rPr>
          <w:rFonts w:ascii="Arial" w:hAnsi="Arial" w:cs="Arial"/>
        </w:rPr>
        <w:t xml:space="preserve">- Após a homologação do resultado da licitação e adjudicação do objeto pela autoridade competente, será efetuado o registro dos preços e do fornecedor correspondente mediante a assinatura da Ata de Registro de Preços </w:t>
      </w:r>
      <w:r w:rsidRPr="00FD0016">
        <w:rPr>
          <w:rFonts w:ascii="Arial" w:hAnsi="Arial" w:cs="Arial"/>
          <w:b/>
        </w:rPr>
        <w:t>(</w:t>
      </w:r>
      <w:r w:rsidRPr="00FD0016">
        <w:rPr>
          <w:rFonts w:ascii="Arial" w:hAnsi="Arial" w:cs="Arial"/>
          <w:b/>
          <w:bCs/>
        </w:rPr>
        <w:t>Anexo D</w:t>
      </w:r>
      <w:r w:rsidRPr="00FD0016">
        <w:rPr>
          <w:rFonts w:ascii="Arial" w:hAnsi="Arial" w:cs="Arial"/>
          <w:b/>
        </w:rPr>
        <w:t>)</w:t>
      </w:r>
      <w:r w:rsidRPr="00FD0016">
        <w:rPr>
          <w:rFonts w:ascii="Arial" w:hAnsi="Arial" w:cs="Arial"/>
        </w:rPr>
        <w:t xml:space="preserve"> pelo responsável pelo Órgão Gerenciador e pela(s) licitante(s) vencedora(s) do certame, ficando vedada à transferência ou cessão da Ata de Registro de Preços a terceiros.</w:t>
      </w:r>
    </w:p>
    <w:p w:rsidRPr="00FD0016" w:rsidR="00DD5866" w:rsidP="00DD5866" w:rsidRDefault="00DD5866">
      <w:pPr>
        <w:overflowPunct w:val="false"/>
        <w:autoSpaceDE w:val="false"/>
        <w:autoSpaceDN w:val="false"/>
        <w:adjustRightInd w:val="false"/>
        <w:spacing w:before="240"/>
        <w:jc w:val="both"/>
        <w:textAlignment w:val="baseline"/>
        <w:rPr>
          <w:rFonts w:ascii="Arial" w:hAnsi="Arial" w:cs="Arial"/>
        </w:rPr>
      </w:pPr>
      <w:r w:rsidRPr="00FD0016">
        <w:rPr>
          <w:rFonts w:ascii="Arial" w:hAnsi="Arial" w:cs="Arial"/>
          <w:bCs/>
        </w:rPr>
        <w:t xml:space="preserve">13.1.1 </w:t>
      </w:r>
      <w:r w:rsidRPr="00FD0016">
        <w:rPr>
          <w:rFonts w:ascii="Arial" w:hAnsi="Arial" w:cs="Arial"/>
        </w:rPr>
        <w:t xml:space="preserve">– É facultado à Administração, quando a(s) proponente(s) vencedora(s) não </w:t>
      </w:r>
      <w:proofErr w:type="gramStart"/>
      <w:r w:rsidRPr="00FD0016">
        <w:rPr>
          <w:rFonts w:ascii="Arial" w:hAnsi="Arial" w:cs="Arial"/>
        </w:rPr>
        <w:t>atender(</w:t>
      </w:r>
      <w:proofErr w:type="gramEnd"/>
      <w:r w:rsidRPr="00FD0016">
        <w:rPr>
          <w:rFonts w:ascii="Arial" w:hAnsi="Arial" w:cs="Arial"/>
        </w:rPr>
        <w:t xml:space="preserve">em) à convocação para assinatura da Ata de Registro de Preços, a ser realizada até 5 (cinco) dias após a homologação da licitação, nos termos supra referidos, convocar outro licitante, desde que respeitada a ordem de classificação, para após aprovado o respectivo laudo, comprovados os requisitos </w:t>
      </w:r>
      <w:proofErr w:type="spellStart"/>
      <w:r w:rsidRPr="00FD0016">
        <w:rPr>
          <w:rFonts w:ascii="Arial" w:hAnsi="Arial" w:cs="Arial"/>
        </w:rPr>
        <w:t>habilitatórios</w:t>
      </w:r>
      <w:proofErr w:type="spellEnd"/>
      <w:r w:rsidRPr="00FD0016">
        <w:rPr>
          <w:rFonts w:ascii="Arial" w:hAnsi="Arial" w:cs="Arial"/>
        </w:rPr>
        <w:t xml:space="preserve"> e feita a negociação, assinar a ata de registro de preços, sem prejuízo das multas previstas em edital e no contrato e das demais cominações legais.</w:t>
      </w:r>
    </w:p>
    <w:p w:rsidRPr="00FD0016" w:rsidR="00DD5866" w:rsidP="00DD5866" w:rsidRDefault="00DD5866">
      <w:pPr>
        <w:overflowPunct w:val="false"/>
        <w:autoSpaceDE w:val="false"/>
        <w:autoSpaceDN w:val="false"/>
        <w:adjustRightInd w:val="false"/>
        <w:spacing w:before="240"/>
        <w:jc w:val="both"/>
        <w:textAlignment w:val="baseline"/>
        <w:rPr>
          <w:rFonts w:ascii="Arial" w:hAnsi="Arial" w:cs="Arial"/>
        </w:rPr>
      </w:pPr>
      <w:r w:rsidRPr="00FD0016">
        <w:rPr>
          <w:rFonts w:ascii="Arial" w:hAnsi="Arial" w:cs="Arial"/>
        </w:rPr>
        <w:t xml:space="preserve">13.1.2 – Os representantes legais das empresas que tiverem os preços registrados terão o prazo de </w:t>
      </w:r>
      <w:proofErr w:type="gramStart"/>
      <w:r w:rsidRPr="00FD0016">
        <w:rPr>
          <w:rFonts w:ascii="Arial" w:hAnsi="Arial" w:cs="Arial"/>
        </w:rPr>
        <w:t>5</w:t>
      </w:r>
      <w:proofErr w:type="gramEnd"/>
      <w:r w:rsidRPr="00FD0016">
        <w:rPr>
          <w:rFonts w:ascii="Arial" w:hAnsi="Arial" w:cs="Arial"/>
        </w:rPr>
        <w:t xml:space="preserve"> (cinco) dias úteis para comparecerem ao Departamento de Compras da Prefeitura Municipal de  ABELARDO LUZ para assinarem a Ata, sob pena das sanções previstas no </w:t>
      </w:r>
      <w:r w:rsidRPr="00FD0016">
        <w:rPr>
          <w:rFonts w:ascii="Arial" w:hAnsi="Arial" w:cs="Arial"/>
          <w:b/>
        </w:rPr>
        <w:t>item 15</w:t>
      </w:r>
      <w:r w:rsidRPr="00FD0016">
        <w:rPr>
          <w:rFonts w:ascii="Arial" w:hAnsi="Arial" w:cs="Arial"/>
        </w:rPr>
        <w:t xml:space="preserve"> deste Edital.</w:t>
      </w:r>
    </w:p>
    <w:p w:rsidRPr="00FD0016" w:rsidR="00DD5866" w:rsidP="00DD5866" w:rsidRDefault="00DD5866">
      <w:pPr>
        <w:overflowPunct w:val="false"/>
        <w:autoSpaceDE w:val="false"/>
        <w:autoSpaceDN w:val="false"/>
        <w:adjustRightInd w:val="false"/>
        <w:spacing w:before="240"/>
        <w:ind w:firstLine="708"/>
        <w:jc w:val="both"/>
        <w:textAlignment w:val="baseline"/>
        <w:rPr>
          <w:rFonts w:ascii="Arial" w:hAnsi="Arial" w:cs="Arial"/>
        </w:rPr>
      </w:pPr>
      <w:r w:rsidRPr="00FD0016">
        <w:rPr>
          <w:rFonts w:ascii="Arial" w:hAnsi="Arial" w:cs="Arial"/>
          <w:bCs/>
        </w:rPr>
        <w:t xml:space="preserve">13.2 </w:t>
      </w:r>
      <w:r w:rsidRPr="00FD0016">
        <w:rPr>
          <w:rFonts w:ascii="Arial" w:hAnsi="Arial" w:cs="Arial"/>
        </w:rPr>
        <w:t xml:space="preserve">- Para a assinatura da Ata de Registro de Preços, será considerado o simples fato </w:t>
      </w:r>
      <w:proofErr w:type="gramStart"/>
      <w:r w:rsidRPr="00FD0016">
        <w:rPr>
          <w:rFonts w:ascii="Arial" w:hAnsi="Arial" w:cs="Arial"/>
        </w:rPr>
        <w:t>da empresa vencedora participar</w:t>
      </w:r>
      <w:proofErr w:type="gramEnd"/>
      <w:r w:rsidRPr="00FD0016">
        <w:rPr>
          <w:rFonts w:ascii="Arial" w:hAnsi="Arial" w:cs="Arial"/>
        </w:rPr>
        <w:t xml:space="preserve"> do certame licitatório e ter apresentado sua proposta final, por esta Comissão, como ato concreto, tendo em vista a realização de Pregão Presencial. Em caso de não atendimento ou recusa em fazê-lo, da primeira colocada, fica facultado ao Órgão Gerenciador convocar a segunda colocada para, ao mesmo preço e condições da primeira colocada, estar em condições de fornecer materiais, sem prejuízo das sanções previstas neste Edital.</w:t>
      </w:r>
    </w:p>
    <w:p w:rsidRPr="00FD0016" w:rsidR="00DD5866" w:rsidP="00DD5866" w:rsidRDefault="00DD5866">
      <w:pPr>
        <w:overflowPunct w:val="false"/>
        <w:autoSpaceDE w:val="false"/>
        <w:autoSpaceDN w:val="false"/>
        <w:adjustRightInd w:val="false"/>
        <w:spacing w:before="240"/>
        <w:jc w:val="both"/>
        <w:textAlignment w:val="baseline"/>
        <w:rPr>
          <w:rFonts w:ascii="Arial" w:hAnsi="Arial" w:cs="Arial"/>
          <w:color w:val="FF0000"/>
        </w:rPr>
      </w:pPr>
      <w:r w:rsidRPr="00FD0016">
        <w:rPr>
          <w:rFonts w:ascii="Arial" w:hAnsi="Arial" w:cs="Arial"/>
          <w:bCs/>
        </w:rPr>
        <w:t xml:space="preserve">13.3 </w:t>
      </w:r>
      <w:r w:rsidRPr="00FD0016">
        <w:rPr>
          <w:rFonts w:ascii="Arial" w:hAnsi="Arial" w:cs="Arial"/>
        </w:rPr>
        <w:t>- A efetivação da contratação de fornecimento se caracterizará pela assinatura da Ata de Registro de Preços que terá validade de 12 (doze) meses, contados a partir da data de sua assinatura.</w:t>
      </w:r>
    </w:p>
    <w:p w:rsidRPr="00FD0016" w:rsidR="00DD5866" w:rsidP="00DD5866" w:rsidRDefault="00DD5866">
      <w:pPr>
        <w:overflowPunct w:val="false"/>
        <w:autoSpaceDE w:val="false"/>
        <w:autoSpaceDN w:val="false"/>
        <w:adjustRightInd w:val="false"/>
        <w:spacing w:before="240"/>
        <w:jc w:val="both"/>
        <w:textAlignment w:val="baseline"/>
        <w:rPr>
          <w:rFonts w:ascii="Arial" w:hAnsi="Arial" w:cs="Arial"/>
        </w:rPr>
      </w:pPr>
      <w:r w:rsidRPr="00FD0016">
        <w:rPr>
          <w:rFonts w:ascii="Arial" w:hAnsi="Arial" w:cs="Arial"/>
          <w:bCs/>
        </w:rPr>
        <w:lastRenderedPageBreak/>
        <w:t xml:space="preserve">13.4 </w:t>
      </w:r>
      <w:r w:rsidRPr="00FD0016">
        <w:rPr>
          <w:rFonts w:ascii="Arial" w:hAnsi="Arial" w:cs="Arial"/>
        </w:rPr>
        <w:t xml:space="preserve">- O fornecedor terá seu registro cancelado quando descumprir as condições da Ata de Registro de Preços ou não reduzir o preço registrado quando esse se tornar superior </w:t>
      </w:r>
      <w:proofErr w:type="gramStart"/>
      <w:r w:rsidRPr="00FD0016">
        <w:rPr>
          <w:rFonts w:ascii="Arial" w:hAnsi="Arial" w:cs="Arial"/>
        </w:rPr>
        <w:t>aqueles</w:t>
      </w:r>
      <w:proofErr w:type="gramEnd"/>
      <w:r w:rsidRPr="00FD0016">
        <w:rPr>
          <w:rFonts w:ascii="Arial" w:hAnsi="Arial" w:cs="Arial"/>
        </w:rPr>
        <w:t xml:space="preserve"> praticados no mercado.</w:t>
      </w:r>
    </w:p>
    <w:p w:rsidRPr="00FD0016" w:rsidR="00DD5866" w:rsidP="00DD5866" w:rsidRDefault="00DD5866">
      <w:pPr>
        <w:overflowPunct w:val="false"/>
        <w:autoSpaceDE w:val="false"/>
        <w:autoSpaceDN w:val="false"/>
        <w:adjustRightInd w:val="false"/>
        <w:spacing w:before="240"/>
        <w:jc w:val="both"/>
        <w:textAlignment w:val="baseline"/>
        <w:rPr>
          <w:rFonts w:ascii="Arial" w:hAnsi="Arial" w:cs="Arial"/>
        </w:rPr>
      </w:pPr>
      <w:r w:rsidRPr="00FD0016">
        <w:rPr>
          <w:rFonts w:ascii="Arial" w:hAnsi="Arial" w:cs="Arial"/>
          <w:bCs/>
        </w:rPr>
        <w:t xml:space="preserve">13.5 </w:t>
      </w:r>
      <w:r w:rsidRPr="00FD0016">
        <w:rPr>
          <w:rFonts w:ascii="Arial" w:hAnsi="Arial" w:cs="Arial"/>
        </w:rPr>
        <w:t xml:space="preserve">- Os preços relacionados na Ata de Registro de Preços poderão sofrer alterações, obedecidas </w:t>
      </w:r>
      <w:proofErr w:type="gramStart"/>
      <w:r w:rsidRPr="00FD0016">
        <w:rPr>
          <w:rFonts w:ascii="Arial" w:hAnsi="Arial" w:cs="Arial"/>
        </w:rPr>
        <w:t>as</w:t>
      </w:r>
      <w:proofErr w:type="gramEnd"/>
      <w:r w:rsidRPr="00FD0016">
        <w:rPr>
          <w:rFonts w:ascii="Arial" w:hAnsi="Arial" w:cs="Arial"/>
        </w:rPr>
        <w:t xml:space="preserve"> disposições contidas no Art. 65 da Lei 8.666/93, em decorrência de eventual redução daqueles praticados no mercado, ou de fato que eleve o custo dos bens registrados.</w:t>
      </w:r>
    </w:p>
    <w:p w:rsidRPr="00FD0016" w:rsidR="00DD5866" w:rsidP="00DD5866" w:rsidRDefault="00DD5866">
      <w:pPr>
        <w:overflowPunct w:val="false"/>
        <w:autoSpaceDE w:val="false"/>
        <w:autoSpaceDN w:val="false"/>
        <w:adjustRightInd w:val="false"/>
        <w:spacing w:before="240"/>
        <w:jc w:val="both"/>
        <w:textAlignment w:val="baseline"/>
        <w:rPr>
          <w:rFonts w:ascii="Arial" w:hAnsi="Arial" w:cs="Arial"/>
        </w:rPr>
      </w:pPr>
      <w:r w:rsidRPr="00FD0016">
        <w:rPr>
          <w:rFonts w:ascii="Arial" w:hAnsi="Arial" w:cs="Arial"/>
        </w:rPr>
        <w:t>13.6 - Durante o prazo de validade do Registro de Preços, a Administração Municipal poderá ou não contratar todo ou quantidades parciais do objeto deste Pregão.</w:t>
      </w:r>
    </w:p>
    <w:p w:rsidRPr="00FD0016" w:rsidR="00DD5866" w:rsidP="00DD5866" w:rsidRDefault="00DD5866">
      <w:pPr>
        <w:widowControl w:val="false"/>
        <w:overflowPunct w:val="false"/>
        <w:autoSpaceDE w:val="false"/>
        <w:autoSpaceDN w:val="false"/>
        <w:adjustRightInd w:val="false"/>
        <w:spacing w:before="240"/>
        <w:jc w:val="both"/>
        <w:textAlignment w:val="baseline"/>
        <w:rPr>
          <w:rFonts w:ascii="Arial" w:hAnsi="Arial" w:cs="Arial"/>
          <w:b/>
        </w:rPr>
      </w:pPr>
      <w:r w:rsidRPr="00FD0016">
        <w:rPr>
          <w:rFonts w:ascii="Arial" w:hAnsi="Arial" w:cs="Arial"/>
          <w:b/>
        </w:rPr>
        <w:t>14 - DA RESCISÃO CONTRATUAL</w:t>
      </w:r>
    </w:p>
    <w:p w:rsidRPr="00FD0016" w:rsidR="00DD5866" w:rsidP="00DD5866" w:rsidRDefault="00DD5866">
      <w:pPr>
        <w:widowControl w:val="false"/>
        <w:spacing w:before="240"/>
        <w:ind w:firstLine="709"/>
        <w:jc w:val="both"/>
        <w:rPr>
          <w:rFonts w:ascii="Arial" w:hAnsi="Arial" w:cs="Arial"/>
          <w:color w:val="000000"/>
          <w:lang w:val="x-none" w:eastAsia="x-none"/>
        </w:rPr>
      </w:pPr>
      <w:r w:rsidRPr="00FD0016">
        <w:rPr>
          <w:rFonts w:ascii="Arial" w:hAnsi="Arial" w:cs="Arial"/>
          <w:lang w:val="x-none" w:eastAsia="x-none"/>
        </w:rPr>
        <w:t>14.1 - A inexecução total ou parcial do Contrato decorrente desta licitação ensejará sua rescisão</w:t>
      </w:r>
      <w:r w:rsidRPr="00FD0016">
        <w:rPr>
          <w:rFonts w:ascii="Arial" w:hAnsi="Arial" w:cs="Arial"/>
          <w:color w:val="FF0000"/>
          <w:lang w:val="x-none" w:eastAsia="x-none"/>
        </w:rPr>
        <w:t xml:space="preserve"> </w:t>
      </w:r>
      <w:r w:rsidRPr="00FD0016">
        <w:rPr>
          <w:rFonts w:ascii="Arial" w:hAnsi="Arial" w:cs="Arial"/>
          <w:color w:val="000000"/>
          <w:lang w:val="x-none" w:eastAsia="x-none"/>
        </w:rPr>
        <w:t xml:space="preserve">administrativa, nas hipóteses previstas nos </w:t>
      </w:r>
      <w:proofErr w:type="spellStart"/>
      <w:r w:rsidRPr="00FD0016">
        <w:rPr>
          <w:rFonts w:ascii="Arial" w:hAnsi="Arial" w:cs="Arial"/>
          <w:color w:val="000000"/>
          <w:lang w:val="x-none" w:eastAsia="x-none"/>
        </w:rPr>
        <w:t>arts</w:t>
      </w:r>
      <w:proofErr w:type="spellEnd"/>
      <w:r w:rsidRPr="00FD0016">
        <w:rPr>
          <w:rFonts w:ascii="Arial" w:hAnsi="Arial" w:cs="Arial"/>
          <w:color w:val="000000"/>
          <w:lang w:val="x-none" w:eastAsia="x-none"/>
        </w:rPr>
        <w:t>. 77 e 78 da Lei nº 8.666/93 e posteriores alterações, com as consequências previstas no art. 80 da referida Lei, sem que caiba à empresa contratada direito a qualquer indenização.</w:t>
      </w:r>
    </w:p>
    <w:p w:rsidRPr="00FD0016" w:rsidR="00DD5866" w:rsidP="00DD5866" w:rsidRDefault="00DD5866">
      <w:pPr>
        <w:widowControl w:val="false"/>
        <w:spacing w:before="240"/>
        <w:jc w:val="both"/>
        <w:rPr>
          <w:rFonts w:ascii="Arial" w:hAnsi="Arial" w:cs="Arial"/>
          <w:color w:val="000000"/>
          <w:lang w:val="x-none" w:eastAsia="x-none"/>
        </w:rPr>
      </w:pPr>
      <w:r w:rsidRPr="00FD0016">
        <w:rPr>
          <w:rFonts w:ascii="Arial" w:hAnsi="Arial" w:cs="Arial"/>
          <w:color w:val="000000"/>
          <w:lang w:val="x-none" w:eastAsia="x-none"/>
        </w:rPr>
        <w:t>14.2 - A rescisão contratual poderá ser:</w:t>
      </w:r>
    </w:p>
    <w:p w:rsidRPr="00FD0016" w:rsidR="00DD5866" w:rsidP="00DD5866" w:rsidRDefault="00DD5866">
      <w:pPr>
        <w:widowControl w:val="false"/>
        <w:spacing w:before="240"/>
        <w:jc w:val="both"/>
        <w:rPr>
          <w:rFonts w:ascii="Arial" w:hAnsi="Arial" w:cs="Arial"/>
          <w:color w:val="000000"/>
          <w:lang w:val="x-none" w:eastAsia="x-none"/>
        </w:rPr>
      </w:pPr>
      <w:r w:rsidRPr="00FD0016">
        <w:rPr>
          <w:rFonts w:ascii="Arial" w:hAnsi="Arial" w:cs="Arial"/>
          <w:color w:val="000000"/>
          <w:lang w:val="x-none" w:eastAsia="x-none"/>
        </w:rPr>
        <w:t>14.2.1 - determinada por ato unilateral da Administração, nos casos enunciados nos incisos I a XII e XVII do art. 78 da Lei 8.666/93;</w:t>
      </w:r>
    </w:p>
    <w:p w:rsidRPr="00FD0016" w:rsidR="00DD5866" w:rsidP="00DD5866" w:rsidRDefault="00DD5866">
      <w:pPr>
        <w:widowControl w:val="false"/>
        <w:spacing w:before="240"/>
        <w:jc w:val="both"/>
        <w:rPr>
          <w:rFonts w:ascii="Arial" w:hAnsi="Arial" w:cs="Arial"/>
          <w:color w:val="000000"/>
          <w:lang w:val="x-none" w:eastAsia="x-none"/>
        </w:rPr>
      </w:pPr>
      <w:r w:rsidRPr="00FD0016">
        <w:rPr>
          <w:rFonts w:ascii="Arial" w:hAnsi="Arial" w:cs="Arial"/>
          <w:color w:val="000000"/>
          <w:lang w:val="x-none" w:eastAsia="x-none"/>
        </w:rPr>
        <w:t>14.2.2 - amigável, mediante autorização da autoridade competente, reduzida a termo no processo licitatório, desde que demonstrada conveniência para a Administração.</w:t>
      </w:r>
    </w:p>
    <w:p w:rsidRPr="00FD0016" w:rsidR="00DD5866" w:rsidP="00DD5866" w:rsidRDefault="00DD5866">
      <w:pPr>
        <w:tabs>
          <w:tab w:val="left" w:pos="1701"/>
        </w:tabs>
        <w:spacing w:before="240"/>
        <w:jc w:val="both"/>
        <w:rPr>
          <w:rFonts w:ascii="Arial" w:hAnsi="Arial" w:cs="Arial"/>
          <w:b/>
          <w:lang w:eastAsia="x-none"/>
        </w:rPr>
      </w:pPr>
      <w:r w:rsidRPr="00FD0016">
        <w:rPr>
          <w:rFonts w:ascii="Arial" w:hAnsi="Arial" w:cs="Arial"/>
          <w:b/>
          <w:lang w:val="x-none" w:eastAsia="x-none"/>
        </w:rPr>
        <w:t>15 – DAS PENALIDADES</w:t>
      </w:r>
    </w:p>
    <w:p w:rsidRPr="00FD0016" w:rsidR="00DD5866" w:rsidP="00DD5866" w:rsidRDefault="00DD5866">
      <w:pPr>
        <w:widowControl w:val="false"/>
        <w:tabs>
          <w:tab w:val="left" w:pos="708"/>
          <w:tab w:val="left" w:pos="2270"/>
          <w:tab w:val="left" w:pos="4294"/>
        </w:tabs>
        <w:suppressAutoHyphens/>
        <w:spacing w:before="240"/>
        <w:jc w:val="both"/>
        <w:rPr>
          <w:rFonts w:ascii="Arial" w:hAnsi="Arial" w:cs="Arial"/>
          <w:lang w:eastAsia="ar-SA"/>
        </w:rPr>
      </w:pPr>
      <w:r w:rsidRPr="00FD0016">
        <w:rPr>
          <w:rFonts w:ascii="Arial" w:hAnsi="Arial" w:cs="Arial"/>
          <w:lang w:eastAsia="ar-SA"/>
        </w:rPr>
        <w:t>15.1 - A recusa imotivada do adjudicatário em assinar a Ata de Registro de Preços no prazo assinalado neste edital</w:t>
      </w:r>
      <w:proofErr w:type="gramStart"/>
      <w:r w:rsidRPr="00FD0016">
        <w:rPr>
          <w:rFonts w:ascii="Arial" w:hAnsi="Arial" w:cs="Arial"/>
          <w:lang w:eastAsia="ar-SA"/>
        </w:rPr>
        <w:t>, sujeitá-lo-á</w:t>
      </w:r>
      <w:proofErr w:type="gramEnd"/>
      <w:r w:rsidRPr="00FD0016">
        <w:rPr>
          <w:rFonts w:ascii="Arial" w:hAnsi="Arial" w:cs="Arial"/>
          <w:lang w:eastAsia="ar-SA"/>
        </w:rPr>
        <w:t xml:space="preserve"> à multa de 20% (vinte por cento) sobre o valor total da mesma, contada a partir do primeiro dia após ter expirado o prazo que a empresa teria para assiná-la, nos termos do </w:t>
      </w:r>
      <w:r w:rsidRPr="00FD0016">
        <w:rPr>
          <w:rFonts w:ascii="Arial" w:hAnsi="Arial" w:cs="Arial"/>
          <w:b/>
          <w:lang w:eastAsia="ar-SA"/>
        </w:rPr>
        <w:t>item 13.1.1</w:t>
      </w:r>
      <w:r w:rsidRPr="00FD0016">
        <w:rPr>
          <w:rFonts w:ascii="Arial" w:hAnsi="Arial" w:cs="Arial"/>
          <w:lang w:eastAsia="ar-SA"/>
        </w:rPr>
        <w:t xml:space="preserve"> do presente instrumento convocatório.</w:t>
      </w:r>
    </w:p>
    <w:p w:rsidRPr="00FD0016" w:rsidR="00DD5866" w:rsidP="00DD5866" w:rsidRDefault="00DD5866">
      <w:pPr>
        <w:widowControl w:val="false"/>
        <w:tabs>
          <w:tab w:val="left" w:pos="708"/>
          <w:tab w:val="left" w:pos="2270"/>
          <w:tab w:val="left" w:pos="4294"/>
        </w:tabs>
        <w:suppressAutoHyphens/>
        <w:spacing w:before="240"/>
        <w:jc w:val="both"/>
        <w:rPr>
          <w:rFonts w:ascii="Arial" w:hAnsi="Arial" w:cs="Arial"/>
          <w:lang w:eastAsia="ar-SA"/>
        </w:rPr>
      </w:pPr>
      <w:r w:rsidRPr="00FD0016">
        <w:rPr>
          <w:rFonts w:ascii="Arial" w:hAnsi="Arial" w:cs="Arial"/>
          <w:lang w:eastAsia="ar-SA"/>
        </w:rPr>
        <w:t xml:space="preserve">15.1.1 - Entende-se por valor total da Ata de Registro de Preços o montante dos preços totais finais oferecidos pela(s) licitante(s) após </w:t>
      </w:r>
      <w:proofErr w:type="gramStart"/>
      <w:r w:rsidRPr="00FD0016">
        <w:rPr>
          <w:rFonts w:ascii="Arial" w:hAnsi="Arial" w:cs="Arial"/>
          <w:lang w:eastAsia="ar-SA"/>
        </w:rPr>
        <w:t>a etapa de lances, considerando os itens do objeto que lhe tenham sido adjudicados</w:t>
      </w:r>
      <w:proofErr w:type="gramEnd"/>
      <w:r w:rsidRPr="00FD0016">
        <w:rPr>
          <w:rFonts w:ascii="Arial" w:hAnsi="Arial" w:cs="Arial"/>
          <w:lang w:eastAsia="ar-SA"/>
        </w:rPr>
        <w:t>.</w:t>
      </w:r>
    </w:p>
    <w:p w:rsidRPr="00FD0016" w:rsidR="00DD5866" w:rsidP="00DD5866" w:rsidRDefault="00DD5866">
      <w:pPr>
        <w:widowControl w:val="false"/>
        <w:tabs>
          <w:tab w:val="left" w:pos="708"/>
          <w:tab w:val="left" w:pos="2270"/>
          <w:tab w:val="left" w:pos="4294"/>
        </w:tabs>
        <w:suppressAutoHyphens/>
        <w:spacing w:before="240"/>
        <w:jc w:val="both"/>
        <w:rPr>
          <w:rFonts w:ascii="Arial" w:hAnsi="Arial" w:cs="Arial"/>
          <w:lang w:eastAsia="ar-SA"/>
        </w:rPr>
      </w:pPr>
      <w:r w:rsidRPr="00FD0016">
        <w:rPr>
          <w:rFonts w:ascii="Arial" w:hAnsi="Arial" w:cs="Arial"/>
          <w:lang w:eastAsia="ar-SA"/>
        </w:rPr>
        <w:t>15.2 - A penalidade de multa, prevista no item 15.1 deste edital, poderá ser aplicada, cumulativamente, com a penalidade disposta na Lei nº 10.520/02, conforme o art. 7, do mesmo diploma legal.</w:t>
      </w:r>
    </w:p>
    <w:p w:rsidRPr="00FD0016" w:rsidR="00DD5866" w:rsidP="00DD5866" w:rsidRDefault="00DD5866">
      <w:pPr>
        <w:widowControl w:val="false"/>
        <w:tabs>
          <w:tab w:val="left" w:pos="708"/>
          <w:tab w:val="left" w:pos="2270"/>
          <w:tab w:val="left" w:pos="4294"/>
        </w:tabs>
        <w:suppressAutoHyphens/>
        <w:spacing w:before="240"/>
        <w:jc w:val="both"/>
        <w:rPr>
          <w:rFonts w:ascii="Arial" w:hAnsi="Arial" w:cs="Arial"/>
          <w:lang w:eastAsia="ar-SA"/>
        </w:rPr>
      </w:pPr>
      <w:r w:rsidRPr="00FD0016">
        <w:rPr>
          <w:rFonts w:ascii="Arial" w:hAnsi="Arial" w:cs="Arial"/>
          <w:lang w:eastAsia="ar-SA"/>
        </w:rPr>
        <w:t xml:space="preserve">15.3 - A Administração Municipal de ABELARDO LUZ poderá deixar de aplicar as penalidades previstas nesta cláusula, se </w:t>
      </w:r>
      <w:proofErr w:type="gramStart"/>
      <w:r w:rsidRPr="00FD0016">
        <w:rPr>
          <w:rFonts w:ascii="Arial" w:hAnsi="Arial" w:cs="Arial"/>
          <w:lang w:eastAsia="ar-SA"/>
        </w:rPr>
        <w:t>admitidas</w:t>
      </w:r>
      <w:proofErr w:type="gramEnd"/>
      <w:r w:rsidRPr="00FD0016">
        <w:rPr>
          <w:rFonts w:ascii="Arial" w:hAnsi="Arial" w:cs="Arial"/>
          <w:lang w:eastAsia="ar-SA"/>
        </w:rPr>
        <w:t xml:space="preserve"> as justificativas apresentadas pela(s) licitante(s) vencedora(s), nos termos do que dispõe o artigo 43, parágrafo 6º c/c artigo 81, e artigo 87, “caput”, da Lei nº 8.666/93.</w:t>
      </w:r>
    </w:p>
    <w:p w:rsidRPr="00FD0016" w:rsidR="00DD5866" w:rsidP="00DD5866" w:rsidRDefault="00DD5866">
      <w:pPr>
        <w:tabs>
          <w:tab w:val="left" w:pos="1701"/>
        </w:tabs>
        <w:spacing w:before="240"/>
        <w:jc w:val="both"/>
        <w:rPr>
          <w:rFonts w:ascii="Arial" w:hAnsi="Arial" w:cs="Arial"/>
          <w:lang w:val="x-none" w:eastAsia="x-none"/>
        </w:rPr>
      </w:pPr>
      <w:r w:rsidRPr="00FD0016">
        <w:rPr>
          <w:rFonts w:ascii="Arial" w:hAnsi="Arial" w:cs="Arial"/>
          <w:b/>
          <w:lang w:val="x-none" w:eastAsia="x-none"/>
        </w:rPr>
        <w:t>16 – DO CONTRATO E DOS PREÇOS</w:t>
      </w:r>
    </w:p>
    <w:p w:rsidRPr="00FD0016" w:rsidR="00DD5866" w:rsidP="00DD5866" w:rsidRDefault="00DD5866">
      <w:pPr>
        <w:tabs>
          <w:tab w:val="left" w:pos="1701"/>
        </w:tabs>
        <w:spacing w:before="240"/>
        <w:jc w:val="both"/>
        <w:rPr>
          <w:rFonts w:ascii="Arial" w:hAnsi="Arial" w:cs="Arial"/>
          <w:lang w:val="x-none" w:eastAsia="x-none"/>
        </w:rPr>
      </w:pPr>
      <w:r w:rsidRPr="00FD0016">
        <w:rPr>
          <w:rFonts w:ascii="Arial" w:hAnsi="Arial" w:cs="Arial"/>
          <w:lang w:val="x-none" w:eastAsia="x-none"/>
        </w:rPr>
        <w:t>16.1 - A contratação do objeto licitado será efetivada mediante Autorização de Fornecimento e assinatura da Ata de Registro de Preços.</w:t>
      </w:r>
    </w:p>
    <w:p w:rsidRPr="00FD0016" w:rsidR="00DD5866" w:rsidP="00DD5866" w:rsidRDefault="00DD5866">
      <w:pPr>
        <w:tabs>
          <w:tab w:val="left" w:pos="1701"/>
        </w:tabs>
        <w:spacing w:before="240"/>
        <w:jc w:val="both"/>
        <w:rPr>
          <w:rFonts w:ascii="Arial" w:hAnsi="Arial" w:cs="Arial"/>
          <w:lang w:val="x-none" w:eastAsia="x-none"/>
        </w:rPr>
      </w:pPr>
      <w:r w:rsidRPr="00FD0016">
        <w:rPr>
          <w:rFonts w:ascii="Arial" w:hAnsi="Arial" w:cs="Arial"/>
          <w:lang w:val="x-none" w:eastAsia="x-none"/>
        </w:rPr>
        <w:t xml:space="preserve">16.2 - A existência de preços registrados não obriga a Administração a firmar as contratações que deles poderão advir, </w:t>
      </w:r>
      <w:proofErr w:type="spellStart"/>
      <w:r w:rsidRPr="00FD0016">
        <w:rPr>
          <w:rFonts w:ascii="Arial" w:hAnsi="Arial" w:cs="Arial"/>
          <w:lang w:val="x-none" w:eastAsia="x-none"/>
        </w:rPr>
        <w:t>facultando-se-lhe</w:t>
      </w:r>
      <w:proofErr w:type="spellEnd"/>
      <w:r w:rsidRPr="00FD0016">
        <w:rPr>
          <w:rFonts w:ascii="Arial" w:hAnsi="Arial" w:cs="Arial"/>
          <w:lang w:val="x-none" w:eastAsia="x-none"/>
        </w:rPr>
        <w:t xml:space="preserve"> a realização de licitação específica para a aquisição pretendida, sendo assegurado ao beneficiário do registro preferência de fornecimento em igualdade de condições.</w:t>
      </w:r>
    </w:p>
    <w:p w:rsidRPr="00FD0016" w:rsidR="00DD5866" w:rsidP="00DD5866" w:rsidRDefault="00DD5866">
      <w:pPr>
        <w:tabs>
          <w:tab w:val="left" w:pos="1701"/>
        </w:tabs>
        <w:spacing w:before="240"/>
        <w:jc w:val="both"/>
        <w:rPr>
          <w:rFonts w:ascii="Arial" w:hAnsi="Arial" w:cs="Arial"/>
          <w:lang w:val="x-none" w:eastAsia="x-none"/>
        </w:rPr>
      </w:pPr>
      <w:r w:rsidRPr="00FD0016">
        <w:rPr>
          <w:rFonts w:ascii="Arial" w:hAnsi="Arial" w:cs="Arial"/>
          <w:lang w:val="x-none" w:eastAsia="x-none"/>
        </w:rPr>
        <w:t>16.3 - O Contratado fica obrigado a aceitar, nas mesmas condições contratuais, os acréscimos dos itens licitados, respeitados os limites legais, conforme estabelece o § 1° do art. 65 da Lei 8.666/93.</w:t>
      </w:r>
    </w:p>
    <w:p w:rsidRPr="00FD0016" w:rsidR="00DD5866" w:rsidP="00DD5866" w:rsidRDefault="00DD5866">
      <w:pPr>
        <w:tabs>
          <w:tab w:val="left" w:pos="1701"/>
        </w:tabs>
        <w:spacing w:before="240"/>
        <w:jc w:val="both"/>
        <w:rPr>
          <w:rFonts w:ascii="Arial" w:hAnsi="Arial" w:cs="Arial"/>
          <w:lang w:val="x-none" w:eastAsia="x-none"/>
        </w:rPr>
      </w:pPr>
      <w:r w:rsidRPr="00FD0016">
        <w:rPr>
          <w:rFonts w:ascii="Arial" w:hAnsi="Arial" w:cs="Arial"/>
          <w:lang w:val="x-none" w:eastAsia="x-none"/>
        </w:rPr>
        <w:lastRenderedPageBreak/>
        <w:t>16.4 - Os preços, durante a vigência da Ata, serão fixos e irreajustáveis, exceto nas hipóteses devidamente comprovadas, de ocorrência de situação prevista na alínea “d” do inciso II do art. 65 da Lei 8666/93 ou de redução dos preços praticados no mercado.</w:t>
      </w:r>
    </w:p>
    <w:p w:rsidRPr="00FD0016" w:rsidR="00DD5866" w:rsidP="00DD5866" w:rsidRDefault="00DD5866">
      <w:pPr>
        <w:tabs>
          <w:tab w:val="left" w:pos="1701"/>
        </w:tabs>
        <w:spacing w:before="240"/>
        <w:jc w:val="both"/>
        <w:rPr>
          <w:rFonts w:ascii="Arial" w:hAnsi="Arial" w:cs="Arial"/>
          <w:lang w:val="x-none" w:eastAsia="x-none"/>
        </w:rPr>
      </w:pPr>
      <w:r w:rsidRPr="00FD0016">
        <w:rPr>
          <w:rFonts w:ascii="Arial" w:hAnsi="Arial" w:cs="Arial"/>
          <w:lang w:val="x-none" w:eastAsia="x-none"/>
        </w:rPr>
        <w:t>16.4.1 – Caso se verifique a situação prevista na alínea “d” do inciso II do art. 65 da Lei 8.666/93, o reajuste somente será concedido se o valor acrescido for superior a 5% (cinco por cento) em relação ao valor inicial.</w:t>
      </w:r>
    </w:p>
    <w:p w:rsidRPr="00FD0016" w:rsidR="00DD5866" w:rsidP="00DD5866" w:rsidRDefault="00DD5866">
      <w:pPr>
        <w:tabs>
          <w:tab w:val="left" w:pos="1701"/>
        </w:tabs>
        <w:spacing w:before="240"/>
        <w:jc w:val="both"/>
        <w:rPr>
          <w:rFonts w:ascii="Arial" w:hAnsi="Arial" w:cs="Arial"/>
          <w:lang w:val="x-none" w:eastAsia="x-none"/>
        </w:rPr>
      </w:pPr>
      <w:r w:rsidRPr="00FD0016">
        <w:rPr>
          <w:rFonts w:ascii="Arial" w:hAnsi="Arial" w:cs="Arial"/>
          <w:lang w:val="x-none" w:eastAsia="x-none"/>
        </w:rPr>
        <w:t>16.4.2 - A Ata poderá sofrer alterações de acordo com as condições estabelecidas no art. 65 da Lei 8.666/93</w:t>
      </w:r>
    </w:p>
    <w:p w:rsidRPr="00FD0016" w:rsidR="00DD5866" w:rsidP="00DD5866" w:rsidRDefault="00DD5866">
      <w:pPr>
        <w:tabs>
          <w:tab w:val="left" w:pos="1701"/>
        </w:tabs>
        <w:spacing w:before="240"/>
        <w:jc w:val="both"/>
        <w:rPr>
          <w:rFonts w:ascii="Arial" w:hAnsi="Arial" w:cs="Arial"/>
          <w:lang w:val="x-none" w:eastAsia="x-none"/>
        </w:rPr>
      </w:pPr>
      <w:r w:rsidRPr="00FD0016">
        <w:rPr>
          <w:rFonts w:ascii="Arial" w:hAnsi="Arial" w:cs="Arial"/>
          <w:lang w:val="x-none" w:eastAsia="x-none"/>
        </w:rPr>
        <w:t>16.5 – Mesmo comprovada a ocorrência da situação prevista na alínea “d” do inciso II do art. 65 da Lei 8666/93, a Administração, se julgar conveniente, poderá optar por cancelar a Ata e iniciar outro processo licitatório.</w:t>
      </w:r>
    </w:p>
    <w:p w:rsidRPr="00FD0016" w:rsidR="00DD5866" w:rsidP="00DD5866" w:rsidRDefault="00DD5866">
      <w:pPr>
        <w:tabs>
          <w:tab w:val="left" w:pos="1701"/>
        </w:tabs>
        <w:spacing w:before="240"/>
        <w:jc w:val="both"/>
        <w:rPr>
          <w:rFonts w:ascii="Arial" w:hAnsi="Arial" w:cs="Arial"/>
          <w:lang w:val="x-none" w:eastAsia="x-none"/>
        </w:rPr>
      </w:pPr>
      <w:r w:rsidRPr="00FD0016">
        <w:rPr>
          <w:rFonts w:ascii="Arial" w:hAnsi="Arial" w:cs="Arial"/>
          <w:lang w:val="x-none" w:eastAsia="x-none"/>
        </w:rPr>
        <w:t>16.6 - O presente Edital e seus Anexos, bem como a proposta do licitante vencedor deste certame, farão parte integrante da Ata de Registro de Preços, independente de transcrição.</w:t>
      </w:r>
    </w:p>
    <w:p w:rsidRPr="00FD0016" w:rsidR="00DD5866" w:rsidP="00DD5866" w:rsidRDefault="00DD5866">
      <w:pPr>
        <w:overflowPunct w:val="false"/>
        <w:autoSpaceDE w:val="false"/>
        <w:autoSpaceDN w:val="false"/>
        <w:adjustRightInd w:val="false"/>
        <w:spacing w:before="240"/>
        <w:textAlignment w:val="baseline"/>
        <w:rPr>
          <w:rFonts w:ascii="Arial" w:hAnsi="Arial" w:cs="Arial"/>
          <w:b/>
          <w:bCs/>
        </w:rPr>
      </w:pPr>
      <w:r w:rsidRPr="00FD0016">
        <w:rPr>
          <w:rFonts w:ascii="Arial" w:hAnsi="Arial" w:cs="Arial"/>
          <w:b/>
          <w:bCs/>
        </w:rPr>
        <w:t>17 – DO CANCELAMENTO DA ATA DE REGISTRO DE PREÇOS</w:t>
      </w:r>
    </w:p>
    <w:p w:rsidRPr="00FD0016" w:rsidR="00DD5866" w:rsidP="00DD5866" w:rsidRDefault="00DD5866">
      <w:pPr>
        <w:overflowPunct w:val="false"/>
        <w:autoSpaceDE w:val="false"/>
        <w:autoSpaceDN w:val="false"/>
        <w:adjustRightInd w:val="false"/>
        <w:spacing w:before="240"/>
        <w:jc w:val="both"/>
        <w:textAlignment w:val="baseline"/>
        <w:rPr>
          <w:rFonts w:ascii="Arial" w:hAnsi="Arial" w:cs="Arial"/>
        </w:rPr>
      </w:pPr>
      <w:r w:rsidRPr="00FD0016">
        <w:rPr>
          <w:rFonts w:ascii="Arial" w:hAnsi="Arial" w:cs="Arial"/>
          <w:bCs/>
        </w:rPr>
        <w:t xml:space="preserve">17.1 </w:t>
      </w:r>
      <w:r w:rsidRPr="00FD0016">
        <w:rPr>
          <w:rFonts w:ascii="Arial" w:hAnsi="Arial" w:cs="Arial"/>
        </w:rPr>
        <w:t>- A Ata de Registro de Preços poderá ser cancelada pela Administração:</w:t>
      </w:r>
    </w:p>
    <w:p w:rsidRPr="00FD0016" w:rsidR="00DD5866" w:rsidP="00DD5866" w:rsidRDefault="00DD5866">
      <w:pPr>
        <w:overflowPunct w:val="false"/>
        <w:autoSpaceDE w:val="false"/>
        <w:autoSpaceDN w:val="false"/>
        <w:adjustRightInd w:val="false"/>
        <w:spacing w:before="240"/>
        <w:jc w:val="both"/>
        <w:textAlignment w:val="baseline"/>
        <w:rPr>
          <w:rFonts w:ascii="Arial" w:hAnsi="Arial" w:cs="Arial"/>
        </w:rPr>
      </w:pPr>
      <w:r w:rsidRPr="00FD0016">
        <w:rPr>
          <w:rFonts w:ascii="Arial" w:hAnsi="Arial" w:cs="Arial"/>
        </w:rPr>
        <w:t>17.1.1 - automaticamente:</w:t>
      </w:r>
    </w:p>
    <w:p w:rsidRPr="00FD0016" w:rsidR="00DD5866" w:rsidP="00DD5866" w:rsidRDefault="00DD5866">
      <w:pPr>
        <w:overflowPunct w:val="false"/>
        <w:autoSpaceDE w:val="false"/>
        <w:autoSpaceDN w:val="false"/>
        <w:adjustRightInd w:val="false"/>
        <w:spacing w:before="240"/>
        <w:jc w:val="both"/>
        <w:textAlignment w:val="baseline"/>
        <w:rPr>
          <w:rFonts w:ascii="Arial" w:hAnsi="Arial" w:cs="Arial"/>
        </w:rPr>
      </w:pPr>
      <w:r w:rsidRPr="00FD0016">
        <w:rPr>
          <w:rFonts w:ascii="Arial" w:hAnsi="Arial" w:cs="Arial"/>
        </w:rPr>
        <w:t>17.1.1.1 - por decurso de prazo de vigência;</w:t>
      </w:r>
    </w:p>
    <w:p w:rsidRPr="00FD0016" w:rsidR="00DD5866" w:rsidP="00DD5866" w:rsidRDefault="00DD5866">
      <w:pPr>
        <w:overflowPunct w:val="false"/>
        <w:autoSpaceDE w:val="false"/>
        <w:autoSpaceDN w:val="false"/>
        <w:adjustRightInd w:val="false"/>
        <w:spacing w:before="240"/>
        <w:jc w:val="both"/>
        <w:textAlignment w:val="baseline"/>
        <w:rPr>
          <w:rFonts w:ascii="Arial" w:hAnsi="Arial" w:cs="Arial"/>
        </w:rPr>
      </w:pPr>
      <w:r w:rsidRPr="00FD0016">
        <w:rPr>
          <w:rFonts w:ascii="Arial" w:hAnsi="Arial" w:cs="Arial"/>
        </w:rPr>
        <w:t>17.1.1.2 - quando não restarem fornecedores registrados;</w:t>
      </w:r>
    </w:p>
    <w:p w:rsidRPr="00FD0016" w:rsidR="00DD5866" w:rsidP="00DD5866" w:rsidRDefault="00DD5866">
      <w:pPr>
        <w:overflowPunct w:val="false"/>
        <w:autoSpaceDE w:val="false"/>
        <w:autoSpaceDN w:val="false"/>
        <w:adjustRightInd w:val="false"/>
        <w:spacing w:before="240"/>
        <w:jc w:val="both"/>
        <w:textAlignment w:val="baseline"/>
        <w:rPr>
          <w:rFonts w:ascii="Arial" w:hAnsi="Arial" w:cs="Arial"/>
        </w:rPr>
      </w:pPr>
      <w:r w:rsidRPr="00FD0016">
        <w:rPr>
          <w:rFonts w:ascii="Arial" w:hAnsi="Arial" w:cs="Arial"/>
        </w:rPr>
        <w:t>17.1.1.3 - pela Administração Municipal, quando caracterizado o interesse público.</w:t>
      </w:r>
    </w:p>
    <w:p w:rsidRPr="00FD0016" w:rsidR="00DD5866" w:rsidP="00DD5866" w:rsidRDefault="00DD5866">
      <w:pPr>
        <w:overflowPunct w:val="false"/>
        <w:autoSpaceDE w:val="false"/>
        <w:autoSpaceDN w:val="false"/>
        <w:adjustRightInd w:val="false"/>
        <w:spacing w:before="240"/>
        <w:jc w:val="both"/>
        <w:textAlignment w:val="baseline"/>
        <w:rPr>
          <w:rFonts w:ascii="Arial" w:hAnsi="Arial" w:cs="Arial"/>
        </w:rPr>
      </w:pPr>
      <w:r w:rsidRPr="00FD0016">
        <w:rPr>
          <w:rFonts w:ascii="Arial" w:hAnsi="Arial" w:cs="Arial"/>
          <w:bCs/>
        </w:rPr>
        <w:t xml:space="preserve">17.2 </w:t>
      </w:r>
      <w:r w:rsidRPr="00FD0016">
        <w:rPr>
          <w:rFonts w:ascii="Arial" w:hAnsi="Arial" w:cs="Arial"/>
        </w:rPr>
        <w:t xml:space="preserve">- O Proponente terá o seu registro de preços cancelado na Ata, por intermédio de processo administrativo específico, assegurado </w:t>
      </w:r>
      <w:proofErr w:type="gramStart"/>
      <w:r w:rsidRPr="00FD0016">
        <w:rPr>
          <w:rFonts w:ascii="Arial" w:hAnsi="Arial" w:cs="Arial"/>
        </w:rPr>
        <w:t>o contraditório e ampla defesa</w:t>
      </w:r>
      <w:proofErr w:type="gramEnd"/>
      <w:r w:rsidRPr="00FD0016">
        <w:rPr>
          <w:rFonts w:ascii="Arial" w:hAnsi="Arial" w:cs="Arial"/>
        </w:rPr>
        <w:t>:</w:t>
      </w:r>
    </w:p>
    <w:p w:rsidRPr="00FD0016" w:rsidR="00DD5866" w:rsidP="00DD5866" w:rsidRDefault="00DD5866">
      <w:pPr>
        <w:overflowPunct w:val="false"/>
        <w:autoSpaceDE w:val="false"/>
        <w:autoSpaceDN w:val="false"/>
        <w:adjustRightInd w:val="false"/>
        <w:spacing w:before="240"/>
        <w:jc w:val="both"/>
        <w:textAlignment w:val="baseline"/>
        <w:rPr>
          <w:rFonts w:ascii="Arial" w:hAnsi="Arial" w:cs="Arial"/>
        </w:rPr>
      </w:pPr>
      <w:r w:rsidRPr="00FD0016">
        <w:rPr>
          <w:rFonts w:ascii="Arial" w:hAnsi="Arial" w:cs="Arial"/>
        </w:rPr>
        <w:t>17.2.1 - A pedido, quando:</w:t>
      </w:r>
    </w:p>
    <w:p w:rsidRPr="00FD0016" w:rsidR="00DD5866" w:rsidP="00DD5866" w:rsidRDefault="00DD5866">
      <w:pPr>
        <w:overflowPunct w:val="false"/>
        <w:autoSpaceDE w:val="false"/>
        <w:autoSpaceDN w:val="false"/>
        <w:adjustRightInd w:val="false"/>
        <w:spacing w:before="240"/>
        <w:jc w:val="both"/>
        <w:textAlignment w:val="baseline"/>
        <w:rPr>
          <w:rFonts w:ascii="Arial" w:hAnsi="Arial" w:cs="Arial"/>
        </w:rPr>
      </w:pPr>
      <w:r w:rsidRPr="00FD0016">
        <w:rPr>
          <w:rFonts w:ascii="Arial" w:hAnsi="Arial" w:cs="Arial"/>
        </w:rPr>
        <w:t>17.2.1.1 - comprovar estar impossibilitado de cumprir as exigências da Ata, por ocorrência de casos fortuitos ou de força maior;</w:t>
      </w:r>
    </w:p>
    <w:p w:rsidRPr="00FD0016" w:rsidR="00DD5866" w:rsidP="00DD5866" w:rsidRDefault="00DD5866">
      <w:pPr>
        <w:overflowPunct w:val="false"/>
        <w:autoSpaceDE w:val="false"/>
        <w:autoSpaceDN w:val="false"/>
        <w:adjustRightInd w:val="false"/>
        <w:spacing w:before="240"/>
        <w:jc w:val="both"/>
        <w:textAlignment w:val="baseline"/>
        <w:rPr>
          <w:rFonts w:ascii="Arial" w:hAnsi="Arial" w:cs="Arial"/>
        </w:rPr>
      </w:pPr>
      <w:r w:rsidRPr="00FD0016">
        <w:rPr>
          <w:rFonts w:ascii="Arial" w:hAnsi="Arial" w:cs="Arial"/>
        </w:rPr>
        <w:t>17.2.1.2 - o seu preço registrado se tornar, comprovadamente, inexequível em função da elevação dos preços de mercado dos insumos que compõem o custo do serviço.</w:t>
      </w:r>
    </w:p>
    <w:p w:rsidRPr="00FD0016" w:rsidR="00DD5866" w:rsidP="00DD5866" w:rsidRDefault="00DD5866">
      <w:pPr>
        <w:overflowPunct w:val="false"/>
        <w:autoSpaceDE w:val="false"/>
        <w:autoSpaceDN w:val="false"/>
        <w:adjustRightInd w:val="false"/>
        <w:spacing w:before="240"/>
        <w:jc w:val="both"/>
        <w:textAlignment w:val="baseline"/>
        <w:rPr>
          <w:rFonts w:ascii="Arial" w:hAnsi="Arial" w:cs="Arial"/>
        </w:rPr>
      </w:pPr>
      <w:r w:rsidRPr="00FD0016">
        <w:rPr>
          <w:rFonts w:ascii="Arial" w:hAnsi="Arial" w:cs="Arial"/>
          <w:bCs/>
        </w:rPr>
        <w:t xml:space="preserve">17.2.1.3 </w:t>
      </w:r>
      <w:r w:rsidRPr="00FD0016">
        <w:rPr>
          <w:rFonts w:ascii="Arial" w:hAnsi="Arial" w:cs="Arial"/>
        </w:rPr>
        <w:t xml:space="preserve">- A solicitação dos fornecedores para cancelamento dos preços registrados deverá ser formulada com a antecedência de </w:t>
      </w:r>
      <w:r w:rsidRPr="00FD0016">
        <w:rPr>
          <w:rFonts w:ascii="Arial" w:hAnsi="Arial" w:cs="Arial"/>
          <w:bCs/>
        </w:rPr>
        <w:t xml:space="preserve">30 </w:t>
      </w:r>
      <w:r w:rsidRPr="00FD0016">
        <w:rPr>
          <w:rFonts w:ascii="Arial" w:hAnsi="Arial" w:cs="Arial"/>
        </w:rPr>
        <w:t xml:space="preserve">(trinta) dias, facultada à Administração a aplicação das penalidades previstas no </w:t>
      </w:r>
      <w:r w:rsidRPr="00FD0016">
        <w:rPr>
          <w:rFonts w:ascii="Arial" w:hAnsi="Arial" w:cs="Arial"/>
          <w:b/>
        </w:rPr>
        <w:t>Item 15</w:t>
      </w:r>
      <w:r w:rsidRPr="00FD0016">
        <w:rPr>
          <w:rFonts w:ascii="Arial" w:hAnsi="Arial" w:cs="Arial"/>
        </w:rPr>
        <w:t xml:space="preserve"> deste Edital, caso não aceitas as razões do pedido.</w:t>
      </w:r>
    </w:p>
    <w:p w:rsidRPr="00FD0016" w:rsidR="00DD5866" w:rsidP="00DD5866" w:rsidRDefault="00DD5866">
      <w:pPr>
        <w:overflowPunct w:val="false"/>
        <w:autoSpaceDE w:val="false"/>
        <w:autoSpaceDN w:val="false"/>
        <w:adjustRightInd w:val="false"/>
        <w:spacing w:before="240"/>
        <w:jc w:val="both"/>
        <w:textAlignment w:val="baseline"/>
        <w:rPr>
          <w:rFonts w:ascii="Arial" w:hAnsi="Arial" w:cs="Arial"/>
        </w:rPr>
      </w:pPr>
      <w:r w:rsidRPr="00FD0016">
        <w:rPr>
          <w:rFonts w:ascii="Arial" w:hAnsi="Arial" w:cs="Arial"/>
        </w:rPr>
        <w:t>17.2.2 - Por iniciativa da Administração Municipal, quando:</w:t>
      </w:r>
    </w:p>
    <w:p w:rsidRPr="00FD0016" w:rsidR="00DD5866" w:rsidP="00DD5866" w:rsidRDefault="00DD5866">
      <w:pPr>
        <w:overflowPunct w:val="false"/>
        <w:autoSpaceDE w:val="false"/>
        <w:autoSpaceDN w:val="false"/>
        <w:adjustRightInd w:val="false"/>
        <w:spacing w:before="240"/>
        <w:jc w:val="both"/>
        <w:textAlignment w:val="baseline"/>
        <w:rPr>
          <w:rFonts w:ascii="Arial" w:hAnsi="Arial" w:cs="Arial"/>
        </w:rPr>
      </w:pPr>
      <w:r w:rsidRPr="00FD0016">
        <w:rPr>
          <w:rFonts w:ascii="Arial" w:hAnsi="Arial" w:cs="Arial"/>
        </w:rPr>
        <w:t xml:space="preserve">17.2.2.1 - O fornecedor perder qualquer condição de habilitação exigida no processo licitatório, ou seja, não cumprir o estabelecido no </w:t>
      </w:r>
      <w:r w:rsidRPr="00FD0016">
        <w:rPr>
          <w:rFonts w:ascii="Arial" w:hAnsi="Arial" w:cs="Arial"/>
          <w:b/>
        </w:rPr>
        <w:t>item 10.4</w:t>
      </w:r>
      <w:proofErr w:type="gramStart"/>
      <w:r w:rsidRPr="00FD0016">
        <w:rPr>
          <w:rFonts w:ascii="Arial" w:hAnsi="Arial" w:cs="Arial"/>
          <w:b/>
        </w:rPr>
        <w:t xml:space="preserve"> </w:t>
      </w:r>
      <w:r w:rsidRPr="00FD0016">
        <w:rPr>
          <w:rFonts w:ascii="Arial" w:hAnsi="Arial" w:cs="Arial"/>
        </w:rPr>
        <w:t xml:space="preserve"> </w:t>
      </w:r>
      <w:proofErr w:type="gramEnd"/>
      <w:r w:rsidRPr="00FD0016">
        <w:rPr>
          <w:rFonts w:ascii="Arial" w:hAnsi="Arial" w:cs="Arial"/>
        </w:rPr>
        <w:t>do Edital;</w:t>
      </w:r>
    </w:p>
    <w:p w:rsidRPr="00FD0016" w:rsidR="00DD5866" w:rsidP="00DD5866" w:rsidRDefault="00DD5866">
      <w:pPr>
        <w:overflowPunct w:val="false"/>
        <w:autoSpaceDE w:val="false"/>
        <w:autoSpaceDN w:val="false"/>
        <w:adjustRightInd w:val="false"/>
        <w:spacing w:before="240"/>
        <w:jc w:val="both"/>
        <w:textAlignment w:val="baseline"/>
        <w:rPr>
          <w:rFonts w:ascii="Arial" w:hAnsi="Arial" w:cs="Arial"/>
        </w:rPr>
      </w:pPr>
      <w:r w:rsidRPr="00FD0016">
        <w:rPr>
          <w:rFonts w:ascii="Arial" w:hAnsi="Arial" w:cs="Arial"/>
        </w:rPr>
        <w:t xml:space="preserve">17.2.2.2 - por razões de interesse </w:t>
      </w:r>
      <w:proofErr w:type="gramStart"/>
      <w:r w:rsidRPr="00FD0016">
        <w:rPr>
          <w:rFonts w:ascii="Arial" w:hAnsi="Arial" w:cs="Arial"/>
        </w:rPr>
        <w:t>público, devidamente motivadas e justificadas</w:t>
      </w:r>
      <w:proofErr w:type="gramEnd"/>
      <w:r w:rsidRPr="00FD0016">
        <w:rPr>
          <w:rFonts w:ascii="Arial" w:hAnsi="Arial" w:cs="Arial"/>
        </w:rPr>
        <w:t>;</w:t>
      </w:r>
    </w:p>
    <w:p w:rsidRPr="00FD0016" w:rsidR="00DD5866" w:rsidP="00DD5866" w:rsidRDefault="00DD5866">
      <w:pPr>
        <w:overflowPunct w:val="false"/>
        <w:autoSpaceDE w:val="false"/>
        <w:autoSpaceDN w:val="false"/>
        <w:adjustRightInd w:val="false"/>
        <w:spacing w:before="240"/>
        <w:jc w:val="both"/>
        <w:textAlignment w:val="baseline"/>
        <w:rPr>
          <w:rFonts w:ascii="Arial" w:hAnsi="Arial" w:cs="Arial"/>
        </w:rPr>
      </w:pPr>
      <w:r w:rsidRPr="00FD0016">
        <w:rPr>
          <w:rFonts w:ascii="Arial" w:hAnsi="Arial" w:cs="Arial"/>
        </w:rPr>
        <w:t>17.2.2.3 - o fornecedor não cumprir as obrigações decorrentes desta Ata de Registro de Preços;</w:t>
      </w:r>
    </w:p>
    <w:p w:rsidRPr="00FD0016" w:rsidR="00DD5866" w:rsidP="00DD5866" w:rsidRDefault="00DD5866">
      <w:pPr>
        <w:overflowPunct w:val="false"/>
        <w:autoSpaceDE w:val="false"/>
        <w:autoSpaceDN w:val="false"/>
        <w:adjustRightInd w:val="false"/>
        <w:spacing w:before="240"/>
        <w:jc w:val="both"/>
        <w:textAlignment w:val="baseline"/>
        <w:rPr>
          <w:rFonts w:ascii="Arial" w:hAnsi="Arial" w:cs="Arial"/>
        </w:rPr>
      </w:pPr>
      <w:r w:rsidRPr="00FD0016">
        <w:rPr>
          <w:rFonts w:ascii="Arial" w:hAnsi="Arial" w:cs="Arial"/>
        </w:rPr>
        <w:t>17.2.2.4 - o fornecedor não comparecer ou se recusar a retirar, no prazo estabelecido, os pedidos decorrentes desta Ata de Registro de Preços;</w:t>
      </w:r>
    </w:p>
    <w:p w:rsidRPr="00FD0016" w:rsidR="00DD5866" w:rsidP="00DD5866" w:rsidRDefault="00DD5866">
      <w:pPr>
        <w:overflowPunct w:val="false"/>
        <w:autoSpaceDE w:val="false"/>
        <w:autoSpaceDN w:val="false"/>
        <w:adjustRightInd w:val="false"/>
        <w:spacing w:before="240"/>
        <w:jc w:val="both"/>
        <w:textAlignment w:val="baseline"/>
        <w:rPr>
          <w:rFonts w:ascii="Arial" w:hAnsi="Arial" w:cs="Arial"/>
        </w:rPr>
      </w:pPr>
      <w:r w:rsidRPr="00FD0016">
        <w:rPr>
          <w:rFonts w:ascii="Arial" w:hAnsi="Arial" w:cs="Arial"/>
        </w:rPr>
        <w:lastRenderedPageBreak/>
        <w:t>17.2.2.5 - caracterizada qualquer hipótese de inexecução total ou parcial das condições estabelecidas nesta Ata de Registro de Preço ou nos pedidos dela decorrentes;</w:t>
      </w:r>
    </w:p>
    <w:p w:rsidRPr="00FD0016" w:rsidR="00DD5866" w:rsidP="00DD5866" w:rsidRDefault="00DD5866">
      <w:pPr>
        <w:overflowPunct w:val="false"/>
        <w:autoSpaceDE w:val="false"/>
        <w:autoSpaceDN w:val="false"/>
        <w:adjustRightInd w:val="false"/>
        <w:spacing w:before="240"/>
        <w:jc w:val="both"/>
        <w:textAlignment w:val="baseline"/>
        <w:rPr>
          <w:rFonts w:ascii="Arial" w:hAnsi="Arial" w:cs="Arial"/>
        </w:rPr>
      </w:pPr>
      <w:r w:rsidRPr="00FD0016">
        <w:rPr>
          <w:rFonts w:ascii="Arial" w:hAnsi="Arial" w:cs="Arial"/>
        </w:rPr>
        <w:t>17.2.2.6 – não aceitar reduzir seu preço registrado, na hipótese de este se tornar superior àqueles praticados no mercado.</w:t>
      </w:r>
    </w:p>
    <w:p w:rsidRPr="00FD0016" w:rsidR="00DD5866" w:rsidP="00DD5866" w:rsidRDefault="00DD5866">
      <w:pPr>
        <w:overflowPunct w:val="false"/>
        <w:autoSpaceDE w:val="false"/>
        <w:autoSpaceDN w:val="false"/>
        <w:adjustRightInd w:val="false"/>
        <w:spacing w:before="240"/>
        <w:jc w:val="both"/>
        <w:textAlignment w:val="baseline"/>
        <w:rPr>
          <w:rFonts w:ascii="Arial" w:hAnsi="Arial" w:cs="Arial"/>
        </w:rPr>
      </w:pPr>
      <w:r w:rsidRPr="00FD0016">
        <w:rPr>
          <w:rFonts w:ascii="Arial" w:hAnsi="Arial" w:cs="Arial"/>
        </w:rPr>
        <w:t>17.3 - A comunicação do cancelamento do preço registrado, nos casos previstos, será feita pessoalmente, por meio de documento oficial ou através de publicação no Diário Oficial do Estado de Santa Catarina ou Diário Oficial da União.</w:t>
      </w:r>
    </w:p>
    <w:p w:rsidRPr="00FD0016" w:rsidR="00DD5866" w:rsidP="00DD5866" w:rsidRDefault="00DD5866">
      <w:pPr>
        <w:widowControl w:val="false"/>
        <w:overflowPunct w:val="false"/>
        <w:autoSpaceDE w:val="false"/>
        <w:autoSpaceDN w:val="false"/>
        <w:adjustRightInd w:val="false"/>
        <w:spacing w:before="240"/>
        <w:jc w:val="both"/>
        <w:textAlignment w:val="baseline"/>
        <w:rPr>
          <w:rFonts w:ascii="Arial" w:hAnsi="Arial" w:cs="Arial"/>
          <w:b/>
          <w:color w:val="000000"/>
        </w:rPr>
      </w:pPr>
      <w:r w:rsidRPr="00FD0016">
        <w:rPr>
          <w:rFonts w:ascii="Arial" w:hAnsi="Arial" w:cs="Arial"/>
          <w:b/>
          <w:color w:val="000000"/>
        </w:rPr>
        <w:t>18 - DAS DISPOSIÇÕES GERAIS</w:t>
      </w:r>
    </w:p>
    <w:p w:rsidRPr="00FD0016" w:rsidR="00DD5866" w:rsidP="00DD5866" w:rsidRDefault="00DD5866">
      <w:pPr>
        <w:spacing w:before="240" w:after="120"/>
        <w:jc w:val="both"/>
        <w:rPr>
          <w:rFonts w:ascii="Arial" w:hAnsi="Arial" w:cs="Arial"/>
          <w:lang w:val="x-none" w:eastAsia="x-none"/>
        </w:rPr>
      </w:pPr>
      <w:r w:rsidRPr="00FD0016">
        <w:rPr>
          <w:rFonts w:ascii="Arial" w:hAnsi="Arial" w:cs="Arial"/>
          <w:color w:val="000000"/>
          <w:lang w:val="x-none" w:eastAsia="x-none"/>
        </w:rPr>
        <w:t>1</w:t>
      </w:r>
      <w:r w:rsidRPr="00FD0016">
        <w:rPr>
          <w:rFonts w:ascii="Arial" w:hAnsi="Arial" w:cs="Arial"/>
          <w:color w:val="000000"/>
          <w:lang w:eastAsia="x-none"/>
        </w:rPr>
        <w:t>8</w:t>
      </w:r>
      <w:r w:rsidRPr="00FD0016">
        <w:rPr>
          <w:rFonts w:ascii="Arial" w:hAnsi="Arial" w:cs="Arial"/>
          <w:color w:val="000000"/>
          <w:lang w:val="x-none" w:eastAsia="x-none"/>
        </w:rPr>
        <w:t xml:space="preserve">.1 - Esclarecimentos relativos a presente licitação e às condições para atendimento das obrigações </w:t>
      </w:r>
      <w:r w:rsidRPr="00FD0016">
        <w:rPr>
          <w:rFonts w:ascii="Arial" w:hAnsi="Arial" w:cs="Arial"/>
          <w:lang w:val="x-none" w:eastAsia="x-none"/>
        </w:rPr>
        <w:t>necessárias ao cumprimento de seu objeto, serão prestados diretamente no Departamento de Compras e Licitações da Prefeitura Municipal de Abelardo Luz, no endereço citado no preâmbulo deste Edital, ou através do telefone (49) 3445-4322, ramal 2</w:t>
      </w:r>
      <w:r w:rsidRPr="00FD0016">
        <w:rPr>
          <w:rFonts w:ascii="Arial" w:hAnsi="Arial" w:cs="Arial"/>
          <w:lang w:eastAsia="x-none"/>
        </w:rPr>
        <w:t>12</w:t>
      </w:r>
      <w:r w:rsidRPr="00FD0016">
        <w:rPr>
          <w:rFonts w:ascii="Arial" w:hAnsi="Arial" w:cs="Arial"/>
          <w:lang w:val="x-none" w:eastAsia="x-none"/>
        </w:rPr>
        <w:t xml:space="preserve">, de segunda à sexta-feira, das </w:t>
      </w:r>
      <w:r w:rsidRPr="00FD0016">
        <w:rPr>
          <w:rFonts w:ascii="Arial" w:hAnsi="Arial" w:cs="Arial"/>
          <w:lang w:eastAsia="x-none"/>
        </w:rPr>
        <w:t>07</w:t>
      </w:r>
      <w:r w:rsidRPr="00FD0016">
        <w:rPr>
          <w:rFonts w:ascii="Arial" w:hAnsi="Arial" w:cs="Arial"/>
          <w:lang w:val="x-none" w:eastAsia="x-none"/>
        </w:rPr>
        <w:t>:</w:t>
      </w:r>
      <w:r w:rsidRPr="00FD0016">
        <w:rPr>
          <w:rFonts w:ascii="Arial" w:hAnsi="Arial" w:cs="Arial"/>
          <w:lang w:eastAsia="x-none"/>
        </w:rPr>
        <w:t>0</w:t>
      </w:r>
      <w:r w:rsidRPr="00FD0016">
        <w:rPr>
          <w:rFonts w:ascii="Arial" w:hAnsi="Arial" w:cs="Arial"/>
          <w:lang w:val="x-none" w:eastAsia="x-none"/>
        </w:rPr>
        <w:t>0 às 1</w:t>
      </w:r>
      <w:r w:rsidRPr="00FD0016">
        <w:rPr>
          <w:rFonts w:ascii="Arial" w:hAnsi="Arial" w:cs="Arial"/>
          <w:lang w:eastAsia="x-none"/>
        </w:rPr>
        <w:t>3</w:t>
      </w:r>
      <w:r w:rsidRPr="00FD0016">
        <w:rPr>
          <w:rFonts w:ascii="Arial" w:hAnsi="Arial" w:cs="Arial"/>
          <w:lang w:val="x-none" w:eastAsia="x-none"/>
        </w:rPr>
        <w:t>:</w:t>
      </w:r>
      <w:r w:rsidRPr="00FD0016">
        <w:rPr>
          <w:rFonts w:ascii="Arial" w:hAnsi="Arial" w:cs="Arial"/>
          <w:lang w:eastAsia="x-none"/>
        </w:rPr>
        <w:t>0</w:t>
      </w:r>
      <w:r w:rsidRPr="00FD0016">
        <w:rPr>
          <w:rFonts w:ascii="Arial" w:hAnsi="Arial" w:cs="Arial"/>
          <w:lang w:val="x-none" w:eastAsia="x-none"/>
        </w:rPr>
        <w:t>0 horas.</w:t>
      </w:r>
    </w:p>
    <w:p w:rsidRPr="00FD0016" w:rsidR="00DD5866" w:rsidP="00DD5866" w:rsidRDefault="00DD5866">
      <w:pPr>
        <w:widowControl w:val="false"/>
        <w:tabs>
          <w:tab w:val="left" w:pos="708"/>
          <w:tab w:val="left" w:pos="2270"/>
          <w:tab w:val="left" w:pos="4294"/>
        </w:tabs>
        <w:suppressAutoHyphens/>
        <w:spacing w:before="240"/>
        <w:jc w:val="both"/>
        <w:rPr>
          <w:rFonts w:ascii="Arial" w:hAnsi="Arial" w:cs="Arial"/>
          <w:lang w:eastAsia="ar-SA"/>
        </w:rPr>
      </w:pPr>
      <w:r w:rsidRPr="00FD0016">
        <w:rPr>
          <w:rFonts w:ascii="Arial" w:hAnsi="Arial" w:cs="Arial"/>
          <w:lang w:eastAsia="ar-SA"/>
        </w:rPr>
        <w:t xml:space="preserve">18.2 - Para </w:t>
      </w:r>
      <w:proofErr w:type="gramStart"/>
      <w:r w:rsidRPr="00FD0016">
        <w:rPr>
          <w:rFonts w:ascii="Arial" w:hAnsi="Arial" w:cs="Arial"/>
          <w:lang w:eastAsia="ar-SA"/>
        </w:rPr>
        <w:t>agilização</w:t>
      </w:r>
      <w:proofErr w:type="gramEnd"/>
      <w:r w:rsidRPr="00FD0016">
        <w:rPr>
          <w:rFonts w:ascii="Arial" w:hAnsi="Arial" w:cs="Arial"/>
          <w:lang w:eastAsia="ar-SA"/>
        </w:rPr>
        <w:t xml:space="preserve"> dos trabalhos, não interferindo no julgamento das propostas, as licitantes farão constar em sua documentação </w:t>
      </w:r>
      <w:r w:rsidRPr="00FD0016">
        <w:rPr>
          <w:rFonts w:ascii="Arial" w:hAnsi="Arial" w:cs="Arial"/>
          <w:b/>
          <w:lang w:eastAsia="ar-SA"/>
        </w:rPr>
        <w:t>endereço eletrônico (e-mail)</w:t>
      </w:r>
      <w:r w:rsidRPr="00FD0016">
        <w:rPr>
          <w:rFonts w:ascii="Arial" w:hAnsi="Arial" w:cs="Arial"/>
          <w:lang w:eastAsia="ar-SA"/>
        </w:rPr>
        <w:t xml:space="preserve">, </w:t>
      </w:r>
      <w:r w:rsidRPr="00FD0016">
        <w:rPr>
          <w:rFonts w:ascii="Arial" w:hAnsi="Arial" w:cs="Arial"/>
          <w:b/>
          <w:lang w:eastAsia="ar-SA"/>
        </w:rPr>
        <w:t>número de telefone e fax</w:t>
      </w:r>
      <w:r w:rsidRPr="00FD0016">
        <w:rPr>
          <w:rFonts w:ascii="Arial" w:hAnsi="Arial" w:cs="Arial"/>
          <w:lang w:eastAsia="ar-SA"/>
        </w:rPr>
        <w:t xml:space="preserve">, bem como o </w:t>
      </w:r>
      <w:r w:rsidRPr="00FD0016">
        <w:rPr>
          <w:rFonts w:ascii="Arial" w:hAnsi="Arial" w:cs="Arial"/>
          <w:b/>
          <w:lang w:eastAsia="ar-SA"/>
        </w:rPr>
        <w:t>nome da pessoa indicada para contatos</w:t>
      </w:r>
      <w:r w:rsidRPr="00FD0016">
        <w:rPr>
          <w:rFonts w:ascii="Arial" w:hAnsi="Arial" w:cs="Arial"/>
          <w:lang w:eastAsia="ar-SA"/>
        </w:rPr>
        <w:t>.</w:t>
      </w:r>
    </w:p>
    <w:p w:rsidRPr="00FD0016" w:rsidR="00DD5866" w:rsidP="00DD5866" w:rsidRDefault="00DD5866">
      <w:pPr>
        <w:suppressAutoHyphens/>
        <w:spacing w:before="240"/>
        <w:jc w:val="both"/>
        <w:rPr>
          <w:rFonts w:ascii="Arial" w:hAnsi="Arial" w:cs="Arial"/>
          <w:lang w:eastAsia="ar-SA"/>
        </w:rPr>
      </w:pPr>
      <w:r w:rsidRPr="00FD0016">
        <w:rPr>
          <w:rFonts w:ascii="Arial" w:hAnsi="Arial" w:cs="Arial"/>
          <w:lang w:eastAsia="ar-SA"/>
        </w:rPr>
        <w:t>18.3 - A Prefeitura Municipal de Abelardo Luz reserva-se o direito de filmar e/ou gravar as Sessões Públicas deste Pregão.</w:t>
      </w:r>
    </w:p>
    <w:p w:rsidRPr="00FD0016" w:rsidR="00DD5866" w:rsidP="00DD5866" w:rsidRDefault="00DD5866">
      <w:pPr>
        <w:overflowPunct w:val="false"/>
        <w:autoSpaceDE w:val="false"/>
        <w:autoSpaceDN w:val="false"/>
        <w:adjustRightInd w:val="false"/>
        <w:spacing w:before="240"/>
        <w:jc w:val="both"/>
        <w:textAlignment w:val="baseline"/>
        <w:rPr>
          <w:rFonts w:ascii="Arial" w:hAnsi="Arial" w:cs="Arial"/>
          <w:color w:val="000000"/>
        </w:rPr>
      </w:pPr>
      <w:r w:rsidRPr="00FD0016">
        <w:rPr>
          <w:rFonts w:ascii="Arial" w:hAnsi="Arial" w:cs="Arial"/>
          <w:color w:val="000000"/>
        </w:rPr>
        <w:t>18.4 - Informações verbais prestadas por integrantes da Administração Municipal de Abelardo Luz não serão consideradas como motivos para impugnações.</w:t>
      </w:r>
    </w:p>
    <w:p w:rsidRPr="00FD0016" w:rsidR="00DD5866" w:rsidP="00DD5866" w:rsidRDefault="00DD5866">
      <w:pPr>
        <w:overflowPunct w:val="false"/>
        <w:autoSpaceDE w:val="false"/>
        <w:autoSpaceDN w:val="false"/>
        <w:adjustRightInd w:val="false"/>
        <w:spacing w:before="240"/>
        <w:jc w:val="both"/>
        <w:textAlignment w:val="baseline"/>
        <w:rPr>
          <w:rFonts w:ascii="Arial" w:hAnsi="Arial" w:cs="Arial"/>
          <w:color w:val="000000"/>
        </w:rPr>
      </w:pPr>
      <w:r w:rsidRPr="00FD0016">
        <w:rPr>
          <w:rFonts w:ascii="Arial" w:hAnsi="Arial" w:cs="Arial"/>
          <w:color w:val="000000"/>
        </w:rPr>
        <w:t xml:space="preserve">18.5 - Os casos omissos neste Edital serão resolvidos à luz das disposições contidas nas Leis Federais nº 8.666, de 21 de junho de 1993, Lei nº 10.520, de 17 de julho de 2002, Lei Complementar 123, de 15/12/2006, </w:t>
      </w:r>
      <w:r w:rsidRPr="00FD0016">
        <w:rPr>
          <w:rFonts w:ascii="Arial" w:hAnsi="Arial" w:cs="Arial"/>
        </w:rPr>
        <w:t>e, se for o caso, conforme disposições da Lei nº 8.078/90 (Código de Defesa do Consumidor), Código Civil e legislações pertinentes à matéria.</w:t>
      </w:r>
    </w:p>
    <w:p w:rsidRPr="00FD0016" w:rsidR="00DD5866" w:rsidP="00DD5866" w:rsidRDefault="00DD5866">
      <w:pPr>
        <w:widowControl w:val="false"/>
        <w:tabs>
          <w:tab w:val="left" w:pos="708"/>
          <w:tab w:val="left" w:pos="2270"/>
          <w:tab w:val="left" w:pos="4294"/>
        </w:tabs>
        <w:suppressAutoHyphens/>
        <w:spacing w:before="240"/>
        <w:jc w:val="both"/>
        <w:rPr>
          <w:rFonts w:ascii="Arial" w:hAnsi="Arial" w:cs="Arial"/>
          <w:lang w:eastAsia="ar-SA"/>
        </w:rPr>
      </w:pPr>
      <w:r w:rsidRPr="00FD0016">
        <w:rPr>
          <w:rFonts w:ascii="Arial" w:hAnsi="Arial" w:cs="Arial"/>
          <w:lang w:eastAsia="ar-SA"/>
        </w:rPr>
        <w:t>18.6 - No interesse da Administração, e sem que caiba às participantes qualquer reclamação ou indenização, poderá ser:</w:t>
      </w:r>
    </w:p>
    <w:p w:rsidRPr="00FD0016" w:rsidR="00DD5866" w:rsidP="00DD5866" w:rsidRDefault="00DD5866">
      <w:pPr>
        <w:widowControl w:val="false"/>
        <w:tabs>
          <w:tab w:val="left" w:pos="0"/>
          <w:tab w:val="left" w:pos="142"/>
          <w:tab w:val="left" w:pos="284"/>
          <w:tab w:val="left" w:pos="4294"/>
        </w:tabs>
        <w:suppressAutoHyphens/>
        <w:spacing w:before="240"/>
        <w:jc w:val="both"/>
        <w:rPr>
          <w:rFonts w:ascii="Arial" w:hAnsi="Arial" w:cs="Arial"/>
          <w:lang w:eastAsia="ar-SA"/>
        </w:rPr>
      </w:pPr>
      <w:proofErr w:type="gramStart"/>
      <w:r w:rsidRPr="00FD0016">
        <w:rPr>
          <w:rFonts w:ascii="Arial" w:hAnsi="Arial" w:cs="Arial"/>
          <w:lang w:eastAsia="ar-SA"/>
        </w:rPr>
        <w:t>a</w:t>
      </w:r>
      <w:proofErr w:type="gramEnd"/>
      <w:r w:rsidRPr="00FD0016">
        <w:rPr>
          <w:rFonts w:ascii="Arial" w:hAnsi="Arial" w:cs="Arial"/>
          <w:lang w:eastAsia="ar-SA"/>
        </w:rPr>
        <w:t>)</w:t>
      </w:r>
      <w:r w:rsidRPr="00FD0016">
        <w:rPr>
          <w:rFonts w:ascii="Arial" w:hAnsi="Arial" w:cs="Arial"/>
          <w:lang w:eastAsia="ar-SA"/>
        </w:rPr>
        <w:tab/>
        <w:t>adiada a abertura da licitação;</w:t>
      </w:r>
    </w:p>
    <w:p w:rsidRPr="00FD0016" w:rsidR="00DD5866" w:rsidP="00DD5866" w:rsidRDefault="00DD5866">
      <w:pPr>
        <w:widowControl w:val="false"/>
        <w:numPr>
          <w:ilvl w:val="0"/>
          <w:numId w:val="3"/>
        </w:numPr>
        <w:tabs>
          <w:tab w:val="clear" w:pos="1069"/>
          <w:tab w:val="left" w:pos="0"/>
          <w:tab w:val="left" w:pos="142"/>
          <w:tab w:val="left" w:pos="284"/>
          <w:tab w:val="left" w:pos="4294"/>
        </w:tabs>
        <w:suppressAutoHyphens/>
        <w:overflowPunct w:val="false"/>
        <w:autoSpaceDE w:val="false"/>
        <w:autoSpaceDN w:val="false"/>
        <w:adjustRightInd w:val="false"/>
        <w:spacing w:before="240"/>
        <w:ind w:left="0" w:firstLine="0"/>
        <w:jc w:val="both"/>
        <w:textAlignment w:val="baseline"/>
        <w:rPr>
          <w:rFonts w:ascii="Arial" w:hAnsi="Arial" w:cs="Arial"/>
          <w:lang w:eastAsia="ar-SA"/>
        </w:rPr>
      </w:pPr>
      <w:proofErr w:type="gramStart"/>
      <w:r w:rsidRPr="00FD0016">
        <w:rPr>
          <w:rFonts w:ascii="Arial" w:hAnsi="Arial" w:cs="Arial"/>
          <w:lang w:eastAsia="ar-SA"/>
        </w:rPr>
        <w:t>alterados</w:t>
      </w:r>
      <w:proofErr w:type="gramEnd"/>
      <w:r w:rsidRPr="00FD0016">
        <w:rPr>
          <w:rFonts w:ascii="Arial" w:hAnsi="Arial" w:cs="Arial"/>
          <w:lang w:eastAsia="ar-SA"/>
        </w:rPr>
        <w:t xml:space="preserve"> os termos do Edital, obedecendo ao disposto no § 4º do art. 21 da Lei 8.666/93.</w:t>
      </w:r>
    </w:p>
    <w:p w:rsidRPr="00FD0016" w:rsidR="00DD5866" w:rsidP="00DD5866" w:rsidRDefault="00DD5866">
      <w:pPr>
        <w:overflowPunct w:val="false"/>
        <w:autoSpaceDE w:val="false"/>
        <w:autoSpaceDN w:val="false"/>
        <w:adjustRightInd w:val="false"/>
        <w:spacing w:before="240"/>
        <w:jc w:val="both"/>
        <w:textAlignment w:val="baseline"/>
        <w:rPr>
          <w:rFonts w:ascii="Arial" w:hAnsi="Arial" w:cs="Arial"/>
        </w:rPr>
      </w:pPr>
      <w:r w:rsidRPr="00FD0016">
        <w:rPr>
          <w:rFonts w:ascii="Arial" w:hAnsi="Arial" w:cs="Arial"/>
        </w:rPr>
        <w:t>18.7 - As licitantes participantes deste processo desde já declaram, para fins do disposto no inciso V do art. 27 da Lei no 8.666, de 21 de junho de 1993, acrescido pela Lei nº 9.854, de 27 de outubro de 1999, que não empregam menores de dezoito anos em trabalho noturno, perigoso ou insalubre e não emprega menor de dezesseis anos, ressalvados os casos de menor a partir de quatorze anos na condição de aprendiz.</w:t>
      </w:r>
    </w:p>
    <w:p w:rsidRPr="00FD0016" w:rsidR="00DD5866" w:rsidP="00DD5866" w:rsidRDefault="00DD5866">
      <w:pPr>
        <w:widowControl w:val="false"/>
        <w:overflowPunct w:val="false"/>
        <w:autoSpaceDE w:val="false"/>
        <w:autoSpaceDN w:val="false"/>
        <w:adjustRightInd w:val="false"/>
        <w:spacing w:before="240"/>
        <w:jc w:val="both"/>
        <w:textAlignment w:val="baseline"/>
        <w:rPr>
          <w:rFonts w:ascii="Arial" w:hAnsi="Arial" w:cs="Arial"/>
          <w:color w:val="000000"/>
        </w:rPr>
      </w:pPr>
      <w:r w:rsidRPr="00FD0016">
        <w:rPr>
          <w:rFonts w:ascii="Arial" w:hAnsi="Arial" w:cs="Arial"/>
          <w:color w:val="000000"/>
        </w:rPr>
        <w:t>18.8 - O foro competente para dirimir possíveis dúvidas e/ou litígios pertinentes ao objeto da presente licitação é o da Comarca de</w:t>
      </w:r>
      <w:proofErr w:type="gramStart"/>
      <w:r w:rsidRPr="00FD0016">
        <w:rPr>
          <w:rFonts w:ascii="Arial" w:hAnsi="Arial" w:cs="Arial"/>
          <w:color w:val="000000"/>
        </w:rPr>
        <w:t xml:space="preserve">  </w:t>
      </w:r>
      <w:proofErr w:type="gramEnd"/>
      <w:r w:rsidRPr="00FD0016">
        <w:rPr>
          <w:rFonts w:ascii="Arial" w:hAnsi="Arial" w:cs="Arial"/>
          <w:color w:val="000000"/>
        </w:rPr>
        <w:t>ABELARDO LUZ - SC, excluído qualquer outro.</w:t>
      </w:r>
    </w:p>
    <w:p w:rsidRPr="00FD0016" w:rsidR="00DD5866" w:rsidP="00DD5866" w:rsidRDefault="00DD5866">
      <w:pPr>
        <w:widowControl w:val="false"/>
        <w:overflowPunct w:val="false"/>
        <w:autoSpaceDE w:val="false"/>
        <w:autoSpaceDN w:val="false"/>
        <w:adjustRightInd w:val="false"/>
        <w:spacing w:before="240"/>
        <w:jc w:val="both"/>
        <w:textAlignment w:val="baseline"/>
        <w:rPr>
          <w:rFonts w:ascii="Arial" w:hAnsi="Arial" w:cs="Arial"/>
          <w:b/>
          <w:color w:val="000000"/>
        </w:rPr>
      </w:pPr>
      <w:r w:rsidRPr="00FD0016">
        <w:rPr>
          <w:rFonts w:ascii="Arial" w:hAnsi="Arial" w:cs="Arial"/>
          <w:b/>
          <w:color w:val="000000"/>
        </w:rPr>
        <w:t xml:space="preserve">19 </w:t>
      </w:r>
      <w:r w:rsidRPr="00FD0016">
        <w:rPr>
          <w:rFonts w:ascii="Arial" w:hAnsi="Arial" w:cs="Arial"/>
          <w:color w:val="000000"/>
        </w:rPr>
        <w:t>-</w:t>
      </w:r>
      <w:r w:rsidRPr="00FD0016">
        <w:rPr>
          <w:rFonts w:ascii="Arial" w:hAnsi="Arial" w:cs="Arial"/>
          <w:b/>
          <w:color w:val="000000"/>
        </w:rPr>
        <w:t xml:space="preserve"> DOS ANEXOS DO EDITAL</w:t>
      </w:r>
    </w:p>
    <w:p w:rsidRPr="00FD0016" w:rsidR="00DD5866" w:rsidP="00DD5866" w:rsidRDefault="00DD5866">
      <w:pPr>
        <w:widowControl w:val="false"/>
        <w:overflowPunct w:val="false"/>
        <w:autoSpaceDE w:val="false"/>
        <w:autoSpaceDN w:val="false"/>
        <w:adjustRightInd w:val="false"/>
        <w:spacing w:before="240"/>
        <w:jc w:val="both"/>
        <w:textAlignment w:val="baseline"/>
        <w:rPr>
          <w:rFonts w:ascii="Arial" w:hAnsi="Arial" w:cs="Arial"/>
          <w:color w:val="000000"/>
        </w:rPr>
      </w:pPr>
      <w:r w:rsidRPr="00FD0016">
        <w:rPr>
          <w:rFonts w:ascii="Arial" w:hAnsi="Arial" w:cs="Arial"/>
          <w:color w:val="000000"/>
        </w:rPr>
        <w:t>19.1 - Integram o presente Edital, dele fazendo parte como se transcritos em seu corpo, os seguintes anexos:</w:t>
      </w:r>
    </w:p>
    <w:p w:rsidRPr="00FD0016" w:rsidR="00DD5866" w:rsidP="00DD5866" w:rsidRDefault="00DD5866">
      <w:pPr>
        <w:widowControl w:val="false"/>
        <w:numPr>
          <w:ilvl w:val="0"/>
          <w:numId w:val="4"/>
        </w:numPr>
        <w:overflowPunct w:val="false"/>
        <w:autoSpaceDE w:val="false"/>
        <w:autoSpaceDN w:val="false"/>
        <w:adjustRightInd w:val="false"/>
        <w:spacing w:before="240"/>
        <w:ind w:left="0" w:firstLine="0"/>
        <w:jc w:val="both"/>
        <w:textAlignment w:val="baseline"/>
        <w:rPr>
          <w:rFonts w:ascii="Arial" w:hAnsi="Arial" w:cs="Arial"/>
          <w:color w:val="000000"/>
        </w:rPr>
      </w:pPr>
      <w:r w:rsidRPr="00FD0016">
        <w:rPr>
          <w:rFonts w:ascii="Arial" w:hAnsi="Arial" w:cs="Arial"/>
          <w:b/>
          <w:color w:val="000000"/>
        </w:rPr>
        <w:t>Anexo “A”</w:t>
      </w:r>
      <w:r w:rsidRPr="00FD0016">
        <w:rPr>
          <w:rFonts w:ascii="Arial" w:hAnsi="Arial" w:cs="Arial"/>
          <w:color w:val="000000"/>
        </w:rPr>
        <w:t xml:space="preserve"> – MODELO DE TERMO DE CREDENCIAMENTO;</w:t>
      </w:r>
    </w:p>
    <w:p w:rsidRPr="00FD0016" w:rsidR="00DD5866" w:rsidP="00DD5866" w:rsidRDefault="00DD5866">
      <w:pPr>
        <w:widowControl w:val="false"/>
        <w:numPr>
          <w:ilvl w:val="0"/>
          <w:numId w:val="4"/>
        </w:numPr>
        <w:tabs>
          <w:tab w:val="left" w:pos="360"/>
        </w:tabs>
        <w:suppressAutoHyphens/>
        <w:overflowPunct w:val="false"/>
        <w:autoSpaceDE w:val="false"/>
        <w:autoSpaceDN w:val="false"/>
        <w:adjustRightInd w:val="false"/>
        <w:spacing w:before="240"/>
        <w:ind w:left="0" w:firstLine="0"/>
        <w:jc w:val="both"/>
        <w:textAlignment w:val="baseline"/>
        <w:rPr>
          <w:rFonts w:ascii="Arial" w:hAnsi="Arial" w:eastAsia="Nimbus Sans L" w:cs="Arial"/>
        </w:rPr>
      </w:pPr>
      <w:r w:rsidRPr="00FD0016">
        <w:rPr>
          <w:rFonts w:ascii="Arial" w:hAnsi="Arial" w:eastAsia="Nimbus Sans L" w:cs="Arial"/>
          <w:b/>
        </w:rPr>
        <w:t>Anexo “B”</w:t>
      </w:r>
      <w:r w:rsidRPr="00FD0016">
        <w:rPr>
          <w:rFonts w:ascii="Arial" w:hAnsi="Arial" w:eastAsia="Nimbus Sans L" w:cs="Arial"/>
        </w:rPr>
        <w:t xml:space="preserve"> – MODELO DE DECLARAÇÃO FIRMANDO O CUMPRIMENTO DO DISPOSTO NO INCISO XXXIII DO ARTIGO 7º DA CONSTITUIÇÃO FEDERAL, BEM COMO O CUMPRIMENTO AOS REQUISITOS DE HABILITAÇÃO E DA INEXISTÊNCIA DE FATO SUPERVENIENTE IMPEDITIVO DA HABILITAÇÃO;</w:t>
      </w:r>
    </w:p>
    <w:p w:rsidRPr="00FD0016" w:rsidR="00DD5866" w:rsidP="00DD5866" w:rsidRDefault="00DD5866">
      <w:pPr>
        <w:widowControl w:val="false"/>
        <w:numPr>
          <w:ilvl w:val="0"/>
          <w:numId w:val="4"/>
        </w:numPr>
        <w:overflowPunct w:val="false"/>
        <w:autoSpaceDE w:val="false"/>
        <w:autoSpaceDN w:val="false"/>
        <w:adjustRightInd w:val="false"/>
        <w:spacing w:before="240"/>
        <w:ind w:left="0" w:firstLine="0"/>
        <w:jc w:val="both"/>
        <w:textAlignment w:val="baseline"/>
        <w:rPr>
          <w:rFonts w:ascii="Arial" w:hAnsi="Arial" w:cs="Arial"/>
          <w:color w:val="000000"/>
        </w:rPr>
      </w:pPr>
      <w:r w:rsidRPr="00FD0016">
        <w:rPr>
          <w:rFonts w:ascii="Arial" w:hAnsi="Arial" w:cs="Arial"/>
          <w:b/>
          <w:color w:val="000000"/>
        </w:rPr>
        <w:lastRenderedPageBreak/>
        <w:t>Anexo “C”</w:t>
      </w:r>
      <w:r w:rsidRPr="00FD0016">
        <w:rPr>
          <w:rFonts w:ascii="Arial" w:hAnsi="Arial" w:cs="Arial"/>
          <w:color w:val="000000"/>
        </w:rPr>
        <w:t xml:space="preserve"> – RELAÇÃO E DESCRIÇÃO DOS ITENS DO OBJETO DESTA LICITAÇÃO;</w:t>
      </w:r>
    </w:p>
    <w:p w:rsidRPr="00FD0016" w:rsidR="00DD5866" w:rsidP="00DD5866" w:rsidRDefault="00DD5866">
      <w:pPr>
        <w:widowControl w:val="false"/>
        <w:numPr>
          <w:ilvl w:val="0"/>
          <w:numId w:val="4"/>
        </w:numPr>
        <w:overflowPunct w:val="false"/>
        <w:autoSpaceDE w:val="false"/>
        <w:autoSpaceDN w:val="false"/>
        <w:adjustRightInd w:val="false"/>
        <w:spacing w:before="240"/>
        <w:ind w:left="0" w:firstLine="0"/>
        <w:textAlignment w:val="baseline"/>
        <w:rPr>
          <w:rFonts w:ascii="Arial" w:hAnsi="Arial" w:cs="Arial"/>
          <w:color w:val="000000"/>
        </w:rPr>
      </w:pPr>
      <w:r w:rsidRPr="00FD0016">
        <w:rPr>
          <w:rFonts w:ascii="Arial" w:hAnsi="Arial" w:cs="Arial"/>
          <w:b/>
          <w:color w:val="000000"/>
        </w:rPr>
        <w:t>Anexo “D”</w:t>
      </w:r>
      <w:r w:rsidRPr="00FD0016">
        <w:rPr>
          <w:rFonts w:ascii="Arial" w:hAnsi="Arial" w:cs="Arial"/>
          <w:color w:val="000000"/>
        </w:rPr>
        <w:t xml:space="preserve"> – MINUTA DA ATA DE REGISTRO DE PREÇOS.</w:t>
      </w:r>
    </w:p>
    <w:p w:rsidRPr="00FD0016" w:rsidR="00DD5866" w:rsidP="00DD5866" w:rsidRDefault="00DD5866">
      <w:pPr>
        <w:widowControl w:val="false"/>
        <w:spacing w:before="240"/>
        <w:jc w:val="both"/>
        <w:rPr>
          <w:rFonts w:ascii="Arial" w:hAnsi="Arial" w:cs="Arial"/>
          <w:b/>
          <w:color w:val="000000"/>
          <w:lang w:eastAsia="x-none"/>
        </w:rPr>
      </w:pPr>
    </w:p>
    <w:p w:rsidRPr="00FD0016" w:rsidR="00DD5866" w:rsidP="00DD5866" w:rsidRDefault="00DD5866">
      <w:pPr>
        <w:widowControl w:val="false"/>
        <w:spacing w:before="240"/>
        <w:ind w:left="2124" w:firstLine="708"/>
        <w:jc w:val="both"/>
        <w:rPr>
          <w:rFonts w:ascii="Arial" w:hAnsi="Arial" w:cs="Arial"/>
          <w:lang w:val="x-none" w:eastAsia="x-none"/>
        </w:rPr>
      </w:pPr>
      <w:r w:rsidRPr="00FD0016">
        <w:rPr>
          <w:rFonts w:ascii="Arial" w:hAnsi="Arial" w:cs="Arial"/>
          <w:lang w:val="x-none" w:eastAsia="x-none"/>
        </w:rPr>
        <w:t xml:space="preserve"> ABELARDO LUZ - SC,</w:t>
      </w:r>
      <w:r>
        <w:rPr>
          <w:rFonts w:ascii="Arial" w:hAnsi="Arial" w:cs="Arial"/>
          <w:lang w:eastAsia="x-none"/>
        </w:rPr>
        <w:t xml:space="preserve"> 22</w:t>
      </w:r>
      <w:r w:rsidRPr="00FD0016">
        <w:rPr>
          <w:rFonts w:ascii="Arial" w:hAnsi="Arial" w:cs="Arial"/>
          <w:lang w:val="x-none" w:eastAsia="x-none"/>
        </w:rPr>
        <w:t xml:space="preserve"> </w:t>
      </w:r>
      <w:r w:rsidRPr="00FD0016">
        <w:rPr>
          <w:rFonts w:ascii="Arial" w:hAnsi="Arial" w:cs="Arial"/>
          <w:lang w:eastAsia="x-none"/>
        </w:rPr>
        <w:t xml:space="preserve">DE </w:t>
      </w:r>
      <w:r>
        <w:rPr>
          <w:rFonts w:ascii="Arial" w:hAnsi="Arial" w:cs="Arial"/>
          <w:lang w:eastAsia="x-none"/>
        </w:rPr>
        <w:t xml:space="preserve">MARÇO </w:t>
      </w:r>
      <w:r w:rsidRPr="00FD0016">
        <w:rPr>
          <w:rFonts w:ascii="Arial" w:hAnsi="Arial" w:cs="Arial"/>
          <w:lang w:eastAsia="x-none"/>
        </w:rPr>
        <w:t xml:space="preserve">DE </w:t>
      </w:r>
      <w:r w:rsidRPr="00FD0016">
        <w:rPr>
          <w:rFonts w:ascii="Arial" w:hAnsi="Arial" w:cs="Arial"/>
          <w:lang w:val="x-none" w:eastAsia="x-none"/>
        </w:rPr>
        <w:t>20</w:t>
      </w:r>
      <w:r w:rsidRPr="00FD0016">
        <w:rPr>
          <w:rFonts w:ascii="Arial" w:hAnsi="Arial" w:cs="Arial"/>
          <w:lang w:eastAsia="x-none"/>
        </w:rPr>
        <w:t>2</w:t>
      </w:r>
      <w:r>
        <w:rPr>
          <w:rFonts w:ascii="Arial" w:hAnsi="Arial" w:cs="Arial"/>
          <w:lang w:eastAsia="x-none"/>
        </w:rPr>
        <w:t>2</w:t>
      </w:r>
      <w:r w:rsidRPr="00FD0016">
        <w:rPr>
          <w:rFonts w:ascii="Arial" w:hAnsi="Arial" w:cs="Arial"/>
          <w:lang w:val="x-none" w:eastAsia="x-none"/>
        </w:rPr>
        <w:t>.</w:t>
      </w:r>
    </w:p>
    <w:p w:rsidR="00DD5866" w:rsidP="00DD5866" w:rsidRDefault="00DD5866">
      <w:pPr>
        <w:widowControl w:val="false"/>
        <w:autoSpaceDE w:val="false"/>
        <w:autoSpaceDN w:val="false"/>
        <w:adjustRightInd w:val="false"/>
        <w:spacing w:before="240"/>
        <w:jc w:val="center"/>
        <w:rPr>
          <w:rFonts w:ascii="Arial" w:hAnsi="Arial" w:cs="Arial"/>
          <w:b/>
        </w:rPr>
      </w:pPr>
    </w:p>
    <w:p w:rsidRPr="00FD0016" w:rsidR="00DD5866" w:rsidP="00DD5866" w:rsidRDefault="00DD5866">
      <w:pPr>
        <w:widowControl w:val="false"/>
        <w:autoSpaceDE w:val="false"/>
        <w:autoSpaceDN w:val="false"/>
        <w:adjustRightInd w:val="false"/>
        <w:spacing w:before="240"/>
        <w:jc w:val="center"/>
        <w:rPr>
          <w:rFonts w:ascii="Arial" w:hAnsi="Arial" w:cs="Arial"/>
          <w:b/>
        </w:rPr>
      </w:pPr>
    </w:p>
    <w:p w:rsidRPr="00FD0016" w:rsidR="00DD5866" w:rsidP="00DD5866" w:rsidRDefault="00DD5866">
      <w:pPr>
        <w:widowControl w:val="false"/>
        <w:autoSpaceDE w:val="false"/>
        <w:autoSpaceDN w:val="false"/>
        <w:adjustRightInd w:val="false"/>
        <w:jc w:val="center"/>
        <w:rPr>
          <w:rFonts w:ascii="Arial" w:hAnsi="Arial" w:cs="Arial"/>
          <w:b/>
        </w:rPr>
      </w:pPr>
      <w:r w:rsidRPr="00FD0016">
        <w:rPr>
          <w:rFonts w:ascii="Arial" w:hAnsi="Arial" w:cs="Arial"/>
          <w:b/>
        </w:rPr>
        <w:t>NERCI SANTIN</w:t>
      </w:r>
    </w:p>
    <w:p w:rsidRPr="00FD0016" w:rsidR="00DD5866" w:rsidP="00DD5866" w:rsidRDefault="00DD5866">
      <w:pPr>
        <w:widowControl w:val="false"/>
        <w:autoSpaceDE w:val="false"/>
        <w:autoSpaceDN w:val="false"/>
        <w:adjustRightInd w:val="false"/>
        <w:jc w:val="center"/>
        <w:rPr>
          <w:rFonts w:ascii="Arial" w:hAnsi="Arial" w:cs="Arial"/>
          <w:b/>
        </w:rPr>
      </w:pPr>
      <w:r w:rsidRPr="00FD0016">
        <w:rPr>
          <w:rFonts w:ascii="Arial" w:hAnsi="Arial" w:cs="Arial"/>
          <w:b/>
        </w:rPr>
        <w:t xml:space="preserve">   Prefeito Municipal</w:t>
      </w:r>
    </w:p>
    <w:p w:rsidRPr="00FD0016" w:rsidR="00DD5866" w:rsidP="00DD5866" w:rsidRDefault="00DD5866">
      <w:pPr>
        <w:widowControl w:val="false"/>
        <w:overflowPunct w:val="false"/>
        <w:autoSpaceDE w:val="false"/>
        <w:autoSpaceDN w:val="false"/>
        <w:adjustRightInd w:val="false"/>
        <w:spacing w:before="240"/>
        <w:textAlignment w:val="baseline"/>
        <w:rPr>
          <w:rFonts w:ascii="Arial" w:hAnsi="Arial" w:cs="Arial"/>
          <w:b/>
          <w:color w:val="000000"/>
        </w:rPr>
      </w:pPr>
    </w:p>
    <w:p w:rsidR="00DD5866" w:rsidP="00DD5866" w:rsidRDefault="00DD5866">
      <w:pPr>
        <w:widowControl w:val="false"/>
        <w:overflowPunct w:val="false"/>
        <w:autoSpaceDE w:val="false"/>
        <w:autoSpaceDN w:val="false"/>
        <w:adjustRightInd w:val="false"/>
        <w:spacing w:before="240"/>
        <w:jc w:val="center"/>
        <w:textAlignment w:val="baseline"/>
        <w:rPr>
          <w:rFonts w:ascii="Arial" w:hAnsi="Arial" w:cs="Arial"/>
          <w:b/>
          <w:color w:val="000000"/>
        </w:rPr>
      </w:pPr>
    </w:p>
    <w:p w:rsidR="00DD5866" w:rsidP="00DD5866" w:rsidRDefault="00DD5866">
      <w:pPr>
        <w:widowControl w:val="false"/>
        <w:overflowPunct w:val="false"/>
        <w:autoSpaceDE w:val="false"/>
        <w:autoSpaceDN w:val="false"/>
        <w:adjustRightInd w:val="false"/>
        <w:spacing w:before="240"/>
        <w:jc w:val="center"/>
        <w:textAlignment w:val="baseline"/>
        <w:rPr>
          <w:rFonts w:ascii="Arial" w:hAnsi="Arial" w:cs="Arial"/>
          <w:b/>
          <w:color w:val="000000"/>
        </w:rPr>
      </w:pPr>
    </w:p>
    <w:p w:rsidR="00DD5866" w:rsidP="00DD5866" w:rsidRDefault="00DD5866">
      <w:pPr>
        <w:widowControl w:val="false"/>
        <w:overflowPunct w:val="false"/>
        <w:autoSpaceDE w:val="false"/>
        <w:autoSpaceDN w:val="false"/>
        <w:adjustRightInd w:val="false"/>
        <w:spacing w:before="240"/>
        <w:jc w:val="center"/>
        <w:textAlignment w:val="baseline"/>
        <w:rPr>
          <w:rFonts w:ascii="Arial" w:hAnsi="Arial" w:cs="Arial"/>
          <w:b/>
          <w:color w:val="000000"/>
        </w:rPr>
      </w:pPr>
    </w:p>
    <w:p w:rsidR="00DD5866" w:rsidP="00DD5866" w:rsidRDefault="00DD5866">
      <w:pPr>
        <w:widowControl w:val="false"/>
        <w:overflowPunct w:val="false"/>
        <w:autoSpaceDE w:val="false"/>
        <w:autoSpaceDN w:val="false"/>
        <w:adjustRightInd w:val="false"/>
        <w:spacing w:before="240"/>
        <w:jc w:val="center"/>
        <w:textAlignment w:val="baseline"/>
        <w:rPr>
          <w:rFonts w:ascii="Arial" w:hAnsi="Arial" w:cs="Arial"/>
          <w:b/>
          <w:color w:val="000000"/>
        </w:rPr>
      </w:pPr>
    </w:p>
    <w:p w:rsidR="00DD5866" w:rsidP="00DD5866" w:rsidRDefault="00DD5866">
      <w:pPr>
        <w:widowControl w:val="false"/>
        <w:overflowPunct w:val="false"/>
        <w:autoSpaceDE w:val="false"/>
        <w:autoSpaceDN w:val="false"/>
        <w:adjustRightInd w:val="false"/>
        <w:spacing w:before="240"/>
        <w:jc w:val="center"/>
        <w:textAlignment w:val="baseline"/>
        <w:rPr>
          <w:rFonts w:ascii="Arial" w:hAnsi="Arial" w:cs="Arial"/>
          <w:b/>
          <w:color w:val="000000"/>
        </w:rPr>
      </w:pPr>
    </w:p>
    <w:p w:rsidR="00DD5866" w:rsidP="00DD5866" w:rsidRDefault="00DD5866">
      <w:pPr>
        <w:widowControl w:val="false"/>
        <w:overflowPunct w:val="false"/>
        <w:autoSpaceDE w:val="false"/>
        <w:autoSpaceDN w:val="false"/>
        <w:adjustRightInd w:val="false"/>
        <w:spacing w:before="240"/>
        <w:jc w:val="center"/>
        <w:textAlignment w:val="baseline"/>
        <w:rPr>
          <w:rFonts w:ascii="Arial" w:hAnsi="Arial" w:cs="Arial"/>
          <w:b/>
          <w:color w:val="000000"/>
        </w:rPr>
      </w:pPr>
    </w:p>
    <w:p w:rsidR="00DD5866" w:rsidP="00DD5866" w:rsidRDefault="00DD5866">
      <w:pPr>
        <w:widowControl w:val="false"/>
        <w:overflowPunct w:val="false"/>
        <w:autoSpaceDE w:val="false"/>
        <w:autoSpaceDN w:val="false"/>
        <w:adjustRightInd w:val="false"/>
        <w:spacing w:before="240"/>
        <w:jc w:val="center"/>
        <w:textAlignment w:val="baseline"/>
        <w:rPr>
          <w:rFonts w:ascii="Arial" w:hAnsi="Arial" w:cs="Arial"/>
          <w:b/>
          <w:color w:val="000000"/>
        </w:rPr>
      </w:pPr>
    </w:p>
    <w:p w:rsidR="00DD5866" w:rsidP="00DD5866" w:rsidRDefault="00DD5866">
      <w:pPr>
        <w:widowControl w:val="false"/>
        <w:overflowPunct w:val="false"/>
        <w:autoSpaceDE w:val="false"/>
        <w:autoSpaceDN w:val="false"/>
        <w:adjustRightInd w:val="false"/>
        <w:spacing w:before="240"/>
        <w:jc w:val="center"/>
        <w:textAlignment w:val="baseline"/>
        <w:rPr>
          <w:rFonts w:ascii="Arial" w:hAnsi="Arial" w:cs="Arial"/>
          <w:b/>
          <w:color w:val="000000"/>
        </w:rPr>
      </w:pPr>
    </w:p>
    <w:p w:rsidR="00DD5866" w:rsidP="00DD5866" w:rsidRDefault="00DD5866">
      <w:pPr>
        <w:widowControl w:val="false"/>
        <w:overflowPunct w:val="false"/>
        <w:autoSpaceDE w:val="false"/>
        <w:autoSpaceDN w:val="false"/>
        <w:adjustRightInd w:val="false"/>
        <w:spacing w:before="240"/>
        <w:jc w:val="center"/>
        <w:textAlignment w:val="baseline"/>
        <w:rPr>
          <w:rFonts w:ascii="Arial" w:hAnsi="Arial" w:cs="Arial"/>
          <w:b/>
          <w:color w:val="000000"/>
        </w:rPr>
      </w:pPr>
    </w:p>
    <w:p w:rsidR="00DD5866" w:rsidP="00DD5866" w:rsidRDefault="00DD5866">
      <w:pPr>
        <w:widowControl w:val="false"/>
        <w:overflowPunct w:val="false"/>
        <w:autoSpaceDE w:val="false"/>
        <w:autoSpaceDN w:val="false"/>
        <w:adjustRightInd w:val="false"/>
        <w:spacing w:before="240"/>
        <w:jc w:val="center"/>
        <w:textAlignment w:val="baseline"/>
        <w:rPr>
          <w:rFonts w:ascii="Arial" w:hAnsi="Arial" w:cs="Arial"/>
          <w:b/>
          <w:color w:val="000000"/>
        </w:rPr>
      </w:pPr>
    </w:p>
    <w:p w:rsidR="00DD5866" w:rsidP="00DD5866" w:rsidRDefault="00DD5866">
      <w:pPr>
        <w:widowControl w:val="false"/>
        <w:overflowPunct w:val="false"/>
        <w:autoSpaceDE w:val="false"/>
        <w:autoSpaceDN w:val="false"/>
        <w:adjustRightInd w:val="false"/>
        <w:spacing w:before="240"/>
        <w:jc w:val="center"/>
        <w:textAlignment w:val="baseline"/>
        <w:rPr>
          <w:rFonts w:ascii="Arial" w:hAnsi="Arial" w:cs="Arial"/>
          <w:b/>
          <w:color w:val="000000"/>
        </w:rPr>
      </w:pPr>
    </w:p>
    <w:p w:rsidR="00DD5866" w:rsidP="00DD5866" w:rsidRDefault="00DD5866">
      <w:pPr>
        <w:widowControl w:val="false"/>
        <w:overflowPunct w:val="false"/>
        <w:autoSpaceDE w:val="false"/>
        <w:autoSpaceDN w:val="false"/>
        <w:adjustRightInd w:val="false"/>
        <w:spacing w:before="240"/>
        <w:jc w:val="center"/>
        <w:textAlignment w:val="baseline"/>
        <w:rPr>
          <w:rFonts w:ascii="Arial" w:hAnsi="Arial" w:cs="Arial"/>
          <w:b/>
          <w:color w:val="000000"/>
        </w:rPr>
      </w:pPr>
    </w:p>
    <w:p w:rsidR="00DD5866" w:rsidP="00DD5866" w:rsidRDefault="00DD5866">
      <w:pPr>
        <w:widowControl w:val="false"/>
        <w:overflowPunct w:val="false"/>
        <w:autoSpaceDE w:val="false"/>
        <w:autoSpaceDN w:val="false"/>
        <w:adjustRightInd w:val="false"/>
        <w:spacing w:before="240"/>
        <w:jc w:val="center"/>
        <w:textAlignment w:val="baseline"/>
        <w:rPr>
          <w:rFonts w:ascii="Arial" w:hAnsi="Arial" w:cs="Arial"/>
          <w:b/>
          <w:color w:val="000000"/>
        </w:rPr>
      </w:pPr>
    </w:p>
    <w:p w:rsidR="00DD5866" w:rsidP="00DD5866" w:rsidRDefault="00DD5866">
      <w:pPr>
        <w:widowControl w:val="false"/>
        <w:overflowPunct w:val="false"/>
        <w:autoSpaceDE w:val="false"/>
        <w:autoSpaceDN w:val="false"/>
        <w:adjustRightInd w:val="false"/>
        <w:spacing w:before="240"/>
        <w:jc w:val="center"/>
        <w:textAlignment w:val="baseline"/>
        <w:rPr>
          <w:rFonts w:ascii="Arial" w:hAnsi="Arial" w:cs="Arial"/>
          <w:b/>
          <w:color w:val="000000"/>
        </w:rPr>
      </w:pPr>
    </w:p>
    <w:p w:rsidR="00DD5866" w:rsidP="00DD5866" w:rsidRDefault="00DD5866">
      <w:pPr>
        <w:widowControl w:val="false"/>
        <w:overflowPunct w:val="false"/>
        <w:autoSpaceDE w:val="false"/>
        <w:autoSpaceDN w:val="false"/>
        <w:adjustRightInd w:val="false"/>
        <w:spacing w:before="240"/>
        <w:jc w:val="center"/>
        <w:textAlignment w:val="baseline"/>
        <w:rPr>
          <w:rFonts w:ascii="Arial" w:hAnsi="Arial" w:cs="Arial"/>
          <w:b/>
          <w:color w:val="000000"/>
        </w:rPr>
      </w:pPr>
    </w:p>
    <w:p w:rsidR="00DD5866" w:rsidP="00DD5866" w:rsidRDefault="00DD5866">
      <w:pPr>
        <w:widowControl w:val="false"/>
        <w:overflowPunct w:val="false"/>
        <w:autoSpaceDE w:val="false"/>
        <w:autoSpaceDN w:val="false"/>
        <w:adjustRightInd w:val="false"/>
        <w:spacing w:before="240"/>
        <w:jc w:val="center"/>
        <w:textAlignment w:val="baseline"/>
        <w:rPr>
          <w:rFonts w:ascii="Arial" w:hAnsi="Arial" w:cs="Arial"/>
          <w:b/>
          <w:color w:val="000000"/>
        </w:rPr>
      </w:pPr>
    </w:p>
    <w:p w:rsidR="00DD5866" w:rsidP="00DD5866" w:rsidRDefault="00DD5866">
      <w:pPr>
        <w:widowControl w:val="false"/>
        <w:overflowPunct w:val="false"/>
        <w:autoSpaceDE w:val="false"/>
        <w:autoSpaceDN w:val="false"/>
        <w:adjustRightInd w:val="false"/>
        <w:spacing w:before="240"/>
        <w:jc w:val="center"/>
        <w:textAlignment w:val="baseline"/>
        <w:rPr>
          <w:rFonts w:ascii="Arial" w:hAnsi="Arial" w:cs="Arial"/>
          <w:b/>
          <w:color w:val="000000"/>
        </w:rPr>
      </w:pPr>
    </w:p>
    <w:p w:rsidR="00DD5866" w:rsidP="00DD5866" w:rsidRDefault="00DD5866">
      <w:pPr>
        <w:widowControl w:val="false"/>
        <w:overflowPunct w:val="false"/>
        <w:autoSpaceDE w:val="false"/>
        <w:autoSpaceDN w:val="false"/>
        <w:adjustRightInd w:val="false"/>
        <w:spacing w:before="240"/>
        <w:jc w:val="center"/>
        <w:textAlignment w:val="baseline"/>
        <w:rPr>
          <w:rFonts w:ascii="Arial" w:hAnsi="Arial" w:cs="Arial"/>
          <w:b/>
          <w:color w:val="000000"/>
        </w:rPr>
      </w:pPr>
    </w:p>
    <w:p w:rsidR="00DD5866" w:rsidP="00DD5866" w:rsidRDefault="00DD5866">
      <w:pPr>
        <w:widowControl w:val="false"/>
        <w:overflowPunct w:val="false"/>
        <w:autoSpaceDE w:val="false"/>
        <w:autoSpaceDN w:val="false"/>
        <w:adjustRightInd w:val="false"/>
        <w:spacing w:before="240"/>
        <w:jc w:val="center"/>
        <w:textAlignment w:val="baseline"/>
        <w:rPr>
          <w:rFonts w:ascii="Arial" w:hAnsi="Arial" w:cs="Arial"/>
          <w:b/>
          <w:color w:val="000000"/>
        </w:rPr>
      </w:pPr>
    </w:p>
    <w:p w:rsidR="00DD5866" w:rsidP="00DD5866" w:rsidRDefault="00DD5866">
      <w:pPr>
        <w:widowControl w:val="false"/>
        <w:overflowPunct w:val="false"/>
        <w:autoSpaceDE w:val="false"/>
        <w:autoSpaceDN w:val="false"/>
        <w:adjustRightInd w:val="false"/>
        <w:spacing w:before="240"/>
        <w:jc w:val="center"/>
        <w:textAlignment w:val="baseline"/>
        <w:rPr>
          <w:rFonts w:ascii="Arial" w:hAnsi="Arial" w:cs="Arial"/>
          <w:b/>
          <w:color w:val="000000"/>
        </w:rPr>
      </w:pPr>
    </w:p>
    <w:p w:rsidR="00DD5866" w:rsidP="00DD5866" w:rsidRDefault="00DD5866">
      <w:pPr>
        <w:widowControl w:val="false"/>
        <w:overflowPunct w:val="false"/>
        <w:autoSpaceDE w:val="false"/>
        <w:autoSpaceDN w:val="false"/>
        <w:adjustRightInd w:val="false"/>
        <w:spacing w:before="240"/>
        <w:jc w:val="center"/>
        <w:textAlignment w:val="baseline"/>
        <w:rPr>
          <w:rFonts w:ascii="Arial" w:hAnsi="Arial" w:cs="Arial"/>
          <w:b/>
          <w:color w:val="000000"/>
        </w:rPr>
      </w:pPr>
    </w:p>
    <w:p w:rsidRPr="00FD0016" w:rsidR="00DD5866" w:rsidP="00DD5866" w:rsidRDefault="00DD5866">
      <w:pPr>
        <w:widowControl w:val="false"/>
        <w:overflowPunct w:val="false"/>
        <w:autoSpaceDE w:val="false"/>
        <w:autoSpaceDN w:val="false"/>
        <w:adjustRightInd w:val="false"/>
        <w:spacing w:before="240"/>
        <w:jc w:val="center"/>
        <w:textAlignment w:val="baseline"/>
        <w:rPr>
          <w:rFonts w:ascii="Arial" w:hAnsi="Arial" w:cs="Arial"/>
          <w:b/>
          <w:color w:val="000000"/>
        </w:rPr>
      </w:pPr>
      <w:r w:rsidRPr="00FD0016">
        <w:rPr>
          <w:rFonts w:ascii="Arial" w:hAnsi="Arial" w:cs="Arial"/>
          <w:b/>
          <w:color w:val="000000"/>
        </w:rPr>
        <w:t>PREGÃO PRESENCIAL Nº 0</w:t>
      </w:r>
      <w:r>
        <w:rPr>
          <w:rFonts w:ascii="Arial" w:hAnsi="Arial" w:cs="Arial"/>
          <w:b/>
          <w:color w:val="000000"/>
        </w:rPr>
        <w:t>27</w:t>
      </w:r>
      <w:r w:rsidRPr="00FD0016">
        <w:rPr>
          <w:rFonts w:ascii="Arial" w:hAnsi="Arial" w:cs="Arial"/>
          <w:b/>
          <w:color w:val="000000"/>
        </w:rPr>
        <w:t>/202</w:t>
      </w:r>
      <w:r>
        <w:rPr>
          <w:rFonts w:ascii="Arial" w:hAnsi="Arial" w:cs="Arial"/>
          <w:b/>
          <w:color w:val="000000"/>
        </w:rPr>
        <w:t>3</w:t>
      </w:r>
      <w:r w:rsidRPr="00FD0016">
        <w:rPr>
          <w:rFonts w:ascii="Arial" w:hAnsi="Arial" w:cs="Arial"/>
          <w:b/>
          <w:color w:val="000000"/>
        </w:rPr>
        <w:t xml:space="preserve"> </w:t>
      </w:r>
    </w:p>
    <w:p w:rsidRPr="00FD0016" w:rsidR="00DD5866" w:rsidP="00DD5866" w:rsidRDefault="00DD5866">
      <w:pPr>
        <w:widowControl w:val="false"/>
        <w:overflowPunct w:val="false"/>
        <w:autoSpaceDE w:val="false"/>
        <w:autoSpaceDN w:val="false"/>
        <w:adjustRightInd w:val="false"/>
        <w:spacing w:before="240"/>
        <w:jc w:val="center"/>
        <w:textAlignment w:val="baseline"/>
        <w:rPr>
          <w:rFonts w:ascii="Arial" w:hAnsi="Arial" w:cs="Arial"/>
          <w:b/>
          <w:color w:val="000000"/>
        </w:rPr>
      </w:pPr>
    </w:p>
    <w:p w:rsidRPr="00FD0016" w:rsidR="00DD5866" w:rsidP="00DD5866" w:rsidRDefault="00DD5866">
      <w:pPr>
        <w:widowControl w:val="false"/>
        <w:tabs>
          <w:tab w:val="left" w:pos="0"/>
        </w:tabs>
        <w:suppressAutoHyphens/>
        <w:spacing w:before="240"/>
        <w:jc w:val="center"/>
        <w:outlineLvl w:val="5"/>
        <w:rPr>
          <w:rFonts w:ascii="Arial" w:hAnsi="Arial" w:cs="Arial"/>
          <w:b/>
          <w:color w:val="000000"/>
          <w:lang w:val="x-none" w:eastAsia="x-none"/>
        </w:rPr>
      </w:pPr>
      <w:r w:rsidRPr="00FD0016">
        <w:rPr>
          <w:rFonts w:ascii="Arial" w:hAnsi="Arial" w:cs="Arial"/>
          <w:b/>
          <w:color w:val="000000"/>
          <w:lang w:val="x-none" w:eastAsia="x-none"/>
        </w:rPr>
        <w:t>ANEXO “A”</w:t>
      </w:r>
    </w:p>
    <w:p w:rsidRPr="00FD0016" w:rsidR="00DD5866" w:rsidP="00DD5866" w:rsidRDefault="00DD5866">
      <w:pPr>
        <w:widowControl w:val="false"/>
        <w:overflowPunct w:val="false"/>
        <w:autoSpaceDE w:val="false"/>
        <w:autoSpaceDN w:val="false"/>
        <w:adjustRightInd w:val="false"/>
        <w:spacing w:before="240"/>
        <w:jc w:val="center"/>
        <w:textAlignment w:val="baseline"/>
        <w:rPr>
          <w:rFonts w:ascii="Arial" w:hAnsi="Arial" w:cs="Arial"/>
          <w:b/>
          <w:color w:val="000000"/>
        </w:rPr>
      </w:pPr>
    </w:p>
    <w:p w:rsidRPr="00FD0016" w:rsidR="00DD5866" w:rsidP="00DD5866" w:rsidRDefault="00DD5866">
      <w:pPr>
        <w:widowControl w:val="false"/>
        <w:tabs>
          <w:tab w:val="left" w:pos="0"/>
        </w:tabs>
        <w:spacing w:before="240"/>
        <w:jc w:val="center"/>
        <w:outlineLvl w:val="4"/>
        <w:rPr>
          <w:rFonts w:ascii="Arial" w:hAnsi="Arial" w:cs="Arial"/>
          <w:b/>
          <w:color w:val="000000"/>
          <w:lang w:val="x-none" w:eastAsia="x-none"/>
        </w:rPr>
      </w:pPr>
      <w:r w:rsidRPr="00FD0016">
        <w:rPr>
          <w:rFonts w:ascii="Arial" w:hAnsi="Arial" w:cs="Arial"/>
          <w:b/>
          <w:color w:val="000000"/>
          <w:lang w:val="x-none" w:eastAsia="x-none"/>
        </w:rPr>
        <w:t>MODELO DE TERMO DE CREDENCIAMENTO</w:t>
      </w:r>
    </w:p>
    <w:p w:rsidRPr="00FD0016" w:rsidR="00DD5866" w:rsidP="00DD5866" w:rsidRDefault="00DD5866">
      <w:pPr>
        <w:widowControl w:val="false"/>
        <w:overflowPunct w:val="false"/>
        <w:autoSpaceDE w:val="false"/>
        <w:autoSpaceDN w:val="false"/>
        <w:adjustRightInd w:val="false"/>
        <w:spacing w:before="240"/>
        <w:jc w:val="both"/>
        <w:textAlignment w:val="baseline"/>
        <w:rPr>
          <w:rFonts w:ascii="Arial" w:hAnsi="Arial" w:cs="Arial"/>
          <w:b/>
          <w:color w:val="000000"/>
        </w:rPr>
      </w:pPr>
    </w:p>
    <w:p w:rsidRPr="00FD0016" w:rsidR="00DD5866" w:rsidP="00DD5866" w:rsidRDefault="00DD5866">
      <w:pPr>
        <w:widowControl w:val="false"/>
        <w:overflowPunct w:val="false"/>
        <w:autoSpaceDE w:val="false"/>
        <w:autoSpaceDN w:val="false"/>
        <w:adjustRightInd w:val="false"/>
        <w:spacing w:before="240"/>
        <w:jc w:val="both"/>
        <w:textAlignment w:val="baseline"/>
        <w:rPr>
          <w:rFonts w:ascii="Arial" w:hAnsi="Arial" w:cs="Arial"/>
          <w:color w:val="000000"/>
        </w:rPr>
      </w:pPr>
      <w:r w:rsidRPr="00FD0016">
        <w:rPr>
          <w:rFonts w:ascii="Arial" w:hAnsi="Arial" w:cs="Arial"/>
          <w:color w:val="000000"/>
        </w:rPr>
        <w:t>Razão Social:</w:t>
      </w:r>
    </w:p>
    <w:p w:rsidRPr="00FD0016" w:rsidR="00DD5866" w:rsidP="00DD5866" w:rsidRDefault="00DD5866">
      <w:pPr>
        <w:widowControl w:val="false"/>
        <w:overflowPunct w:val="false"/>
        <w:autoSpaceDE w:val="false"/>
        <w:autoSpaceDN w:val="false"/>
        <w:adjustRightInd w:val="false"/>
        <w:spacing w:before="240"/>
        <w:jc w:val="both"/>
        <w:textAlignment w:val="baseline"/>
        <w:rPr>
          <w:rFonts w:ascii="Arial" w:hAnsi="Arial" w:cs="Arial"/>
          <w:color w:val="000000"/>
        </w:rPr>
      </w:pPr>
      <w:r w:rsidRPr="00FD0016">
        <w:rPr>
          <w:rFonts w:ascii="Arial" w:hAnsi="Arial" w:cs="Arial"/>
          <w:color w:val="000000"/>
        </w:rPr>
        <w:t>Endereço:</w:t>
      </w:r>
    </w:p>
    <w:p w:rsidRPr="00FD0016" w:rsidR="00DD5866" w:rsidP="00DD5866" w:rsidRDefault="00DD5866">
      <w:pPr>
        <w:widowControl w:val="false"/>
        <w:overflowPunct w:val="false"/>
        <w:autoSpaceDE w:val="false"/>
        <w:autoSpaceDN w:val="false"/>
        <w:adjustRightInd w:val="false"/>
        <w:spacing w:before="240"/>
        <w:jc w:val="both"/>
        <w:textAlignment w:val="baseline"/>
        <w:rPr>
          <w:rFonts w:ascii="Arial" w:hAnsi="Arial" w:cs="Arial"/>
          <w:color w:val="000000"/>
        </w:rPr>
      </w:pPr>
      <w:r w:rsidRPr="00FD0016">
        <w:rPr>
          <w:rFonts w:ascii="Arial" w:hAnsi="Arial" w:cs="Arial"/>
          <w:color w:val="000000"/>
        </w:rPr>
        <w:t>Cidade/Estado:</w:t>
      </w:r>
    </w:p>
    <w:p w:rsidRPr="00FD0016" w:rsidR="00DD5866" w:rsidP="00DD5866" w:rsidRDefault="00DD5866">
      <w:pPr>
        <w:widowControl w:val="false"/>
        <w:overflowPunct w:val="false"/>
        <w:autoSpaceDE w:val="false"/>
        <w:autoSpaceDN w:val="false"/>
        <w:adjustRightInd w:val="false"/>
        <w:spacing w:before="240"/>
        <w:jc w:val="both"/>
        <w:textAlignment w:val="baseline"/>
        <w:rPr>
          <w:rFonts w:ascii="Arial" w:hAnsi="Arial" w:cs="Arial"/>
          <w:color w:val="000000"/>
        </w:rPr>
      </w:pPr>
      <w:r w:rsidRPr="00FD0016">
        <w:rPr>
          <w:rFonts w:ascii="Arial" w:hAnsi="Arial" w:cs="Arial"/>
          <w:color w:val="000000"/>
        </w:rPr>
        <w:t>CNPJ:</w:t>
      </w:r>
    </w:p>
    <w:p w:rsidRPr="00FD0016" w:rsidR="00DD5866" w:rsidP="00DD5866" w:rsidRDefault="00DD5866">
      <w:pPr>
        <w:widowControl w:val="false"/>
        <w:overflowPunct w:val="false"/>
        <w:autoSpaceDE w:val="false"/>
        <w:autoSpaceDN w:val="false"/>
        <w:adjustRightInd w:val="false"/>
        <w:spacing w:before="240"/>
        <w:jc w:val="both"/>
        <w:textAlignment w:val="baseline"/>
        <w:rPr>
          <w:rFonts w:ascii="Arial" w:hAnsi="Arial" w:cs="Arial"/>
          <w:color w:val="000000"/>
        </w:rPr>
      </w:pPr>
    </w:p>
    <w:p w:rsidRPr="00FD0016" w:rsidR="00DD5866" w:rsidP="00DD5866" w:rsidRDefault="00DD5866">
      <w:pPr>
        <w:widowControl w:val="false"/>
        <w:overflowPunct w:val="false"/>
        <w:autoSpaceDE w:val="false"/>
        <w:autoSpaceDN w:val="false"/>
        <w:adjustRightInd w:val="false"/>
        <w:spacing w:before="240"/>
        <w:jc w:val="both"/>
        <w:textAlignment w:val="baseline"/>
        <w:rPr>
          <w:rFonts w:ascii="Arial" w:hAnsi="Arial" w:cs="Arial"/>
          <w:color w:val="000000"/>
        </w:rPr>
      </w:pPr>
    </w:p>
    <w:p w:rsidRPr="00FD0016" w:rsidR="00DD5866" w:rsidP="00DD5866" w:rsidRDefault="00DD5866">
      <w:pPr>
        <w:widowControl w:val="false"/>
        <w:tabs>
          <w:tab w:val="left" w:pos="0"/>
        </w:tabs>
        <w:suppressAutoHyphens/>
        <w:spacing w:before="240"/>
        <w:jc w:val="both"/>
        <w:outlineLvl w:val="0"/>
        <w:rPr>
          <w:rFonts w:ascii="Arial" w:hAnsi="Arial" w:cs="Arial"/>
          <w:color w:val="000000"/>
          <w:lang w:val="x-none" w:eastAsia="x-none"/>
        </w:rPr>
      </w:pPr>
      <w:r w:rsidRPr="00FD0016">
        <w:rPr>
          <w:rFonts w:ascii="Arial" w:hAnsi="Arial" w:cs="Arial"/>
          <w:color w:val="000000"/>
          <w:lang w:val="x-none" w:eastAsia="x-none"/>
        </w:rPr>
        <w:t>À Prefeitura Municipal de  ABELARDO LUZ - SC</w:t>
      </w:r>
    </w:p>
    <w:p w:rsidRPr="00FD0016" w:rsidR="00DD5866" w:rsidP="00DD5866" w:rsidRDefault="00DD5866">
      <w:pPr>
        <w:widowControl w:val="false"/>
        <w:overflowPunct w:val="false"/>
        <w:autoSpaceDE w:val="false"/>
        <w:autoSpaceDN w:val="false"/>
        <w:adjustRightInd w:val="false"/>
        <w:spacing w:before="240"/>
        <w:jc w:val="both"/>
        <w:textAlignment w:val="baseline"/>
        <w:rPr>
          <w:rFonts w:ascii="Arial" w:hAnsi="Arial" w:cs="Arial"/>
          <w:color w:val="000000"/>
        </w:rPr>
      </w:pPr>
    </w:p>
    <w:p w:rsidRPr="00FD0016" w:rsidR="00DD5866" w:rsidP="00DD5866" w:rsidRDefault="00DD5866">
      <w:pPr>
        <w:widowControl w:val="false"/>
        <w:overflowPunct w:val="false"/>
        <w:autoSpaceDE w:val="false"/>
        <w:autoSpaceDN w:val="false"/>
        <w:adjustRightInd w:val="false"/>
        <w:spacing w:before="240"/>
        <w:jc w:val="both"/>
        <w:textAlignment w:val="baseline"/>
        <w:rPr>
          <w:rFonts w:ascii="Arial" w:hAnsi="Arial" w:cs="Arial"/>
          <w:color w:val="000000"/>
        </w:rPr>
      </w:pPr>
    </w:p>
    <w:p w:rsidRPr="00FD0016" w:rsidR="00DD5866" w:rsidP="00DD5866" w:rsidRDefault="00DD5866">
      <w:pPr>
        <w:widowControl w:val="false"/>
        <w:overflowPunct w:val="false"/>
        <w:autoSpaceDE w:val="false"/>
        <w:autoSpaceDN w:val="false"/>
        <w:adjustRightInd w:val="false"/>
        <w:spacing w:before="240"/>
        <w:ind w:firstLine="1701"/>
        <w:jc w:val="both"/>
        <w:textAlignment w:val="baseline"/>
        <w:rPr>
          <w:rFonts w:ascii="Arial" w:hAnsi="Arial" w:cs="Arial"/>
        </w:rPr>
      </w:pPr>
      <w:r w:rsidRPr="00FD0016">
        <w:rPr>
          <w:rFonts w:ascii="Arial" w:hAnsi="Arial" w:cs="Arial"/>
        </w:rPr>
        <w:t xml:space="preserve">Credenciamos </w:t>
      </w:r>
      <w:proofErr w:type="gramStart"/>
      <w:r w:rsidRPr="00FD0016">
        <w:rPr>
          <w:rFonts w:ascii="Arial" w:hAnsi="Arial" w:cs="Arial"/>
        </w:rPr>
        <w:t>o(</w:t>
      </w:r>
      <w:proofErr w:type="gramEnd"/>
      <w:r w:rsidRPr="00FD0016">
        <w:rPr>
          <w:rFonts w:ascii="Arial" w:hAnsi="Arial" w:cs="Arial"/>
        </w:rPr>
        <w:t xml:space="preserve">a) Sr.(a) </w:t>
      </w:r>
      <w:r w:rsidRPr="00FD0016">
        <w:rPr>
          <w:rFonts w:ascii="Arial" w:hAnsi="Arial" w:cs="Arial"/>
          <w:b/>
        </w:rPr>
        <w:t>___________________________</w:t>
      </w:r>
      <w:r w:rsidRPr="00FD0016">
        <w:rPr>
          <w:rFonts w:ascii="Arial" w:hAnsi="Arial" w:cs="Arial"/>
        </w:rPr>
        <w:t xml:space="preserve">, portador(a) da Cédula de Identidade nº </w:t>
      </w:r>
      <w:r w:rsidRPr="00FD0016">
        <w:rPr>
          <w:rFonts w:ascii="Arial" w:hAnsi="Arial" w:cs="Arial"/>
          <w:b/>
        </w:rPr>
        <w:t>_______________</w:t>
      </w:r>
      <w:r w:rsidRPr="00FD0016">
        <w:rPr>
          <w:rFonts w:ascii="Arial" w:hAnsi="Arial" w:cs="Arial"/>
        </w:rPr>
        <w:t xml:space="preserve"> e do CPF nº </w:t>
      </w:r>
      <w:r w:rsidRPr="00FD0016">
        <w:rPr>
          <w:rFonts w:ascii="Arial" w:hAnsi="Arial" w:cs="Arial"/>
          <w:b/>
        </w:rPr>
        <w:t>________________</w:t>
      </w:r>
      <w:r w:rsidRPr="00FD0016">
        <w:rPr>
          <w:rFonts w:ascii="Arial" w:hAnsi="Arial" w:cs="Arial"/>
        </w:rPr>
        <w:t xml:space="preserve">, a participar da licitação instaurada pela Prefeitura Municipal de Abelardo Luz, SC, na modalidade </w:t>
      </w:r>
      <w:r w:rsidRPr="00FD0016">
        <w:rPr>
          <w:rFonts w:ascii="Arial" w:hAnsi="Arial" w:cs="Arial"/>
          <w:b/>
        </w:rPr>
        <w:t>PREGÃO PRESENCIAL Nº 0</w:t>
      </w:r>
      <w:r>
        <w:rPr>
          <w:rFonts w:ascii="Arial" w:hAnsi="Arial" w:cs="Arial"/>
          <w:b/>
        </w:rPr>
        <w:t>27</w:t>
      </w:r>
      <w:r w:rsidRPr="00FD0016">
        <w:rPr>
          <w:rFonts w:ascii="Arial" w:hAnsi="Arial" w:cs="Arial"/>
          <w:b/>
        </w:rPr>
        <w:t>/202</w:t>
      </w:r>
      <w:r>
        <w:rPr>
          <w:rFonts w:ascii="Arial" w:hAnsi="Arial" w:cs="Arial"/>
          <w:b/>
        </w:rPr>
        <w:t>3</w:t>
      </w:r>
      <w:r w:rsidRPr="00FD0016">
        <w:rPr>
          <w:rFonts w:ascii="Arial" w:hAnsi="Arial" w:cs="Arial"/>
        </w:rPr>
        <w:t xml:space="preserve">, na qualidade de </w:t>
      </w:r>
      <w:r w:rsidRPr="00FD0016">
        <w:rPr>
          <w:rFonts w:ascii="Arial" w:hAnsi="Arial" w:cs="Arial"/>
          <w:b/>
        </w:rPr>
        <w:t>REPRESENTANTE LEGAL</w:t>
      </w:r>
      <w:r w:rsidRPr="00FD0016">
        <w:rPr>
          <w:rFonts w:ascii="Arial" w:hAnsi="Arial" w:cs="Arial"/>
        </w:rPr>
        <w:t xml:space="preserve">, outorgando-lhe poderes para pronunciar-se em nome da empresa </w:t>
      </w:r>
      <w:r w:rsidRPr="00FD0016">
        <w:rPr>
          <w:rFonts w:ascii="Arial" w:hAnsi="Arial" w:cs="Arial"/>
          <w:b/>
        </w:rPr>
        <w:t>_______________________________________ , bem como formular propostas verbais, recorrer e praticar todos os demais atos inerentes ao certame</w:t>
      </w:r>
      <w:r w:rsidRPr="00FD0016">
        <w:rPr>
          <w:rFonts w:ascii="Arial" w:hAnsi="Arial" w:cs="Arial"/>
        </w:rPr>
        <w:t>.</w:t>
      </w:r>
    </w:p>
    <w:p w:rsidRPr="00FD0016" w:rsidR="00DD5866" w:rsidP="00DD5866" w:rsidRDefault="00DD5866">
      <w:pPr>
        <w:widowControl w:val="false"/>
        <w:overflowPunct w:val="false"/>
        <w:autoSpaceDE w:val="false"/>
        <w:autoSpaceDN w:val="false"/>
        <w:adjustRightInd w:val="false"/>
        <w:spacing w:before="240"/>
        <w:jc w:val="both"/>
        <w:textAlignment w:val="baseline"/>
        <w:rPr>
          <w:rFonts w:ascii="Arial" w:hAnsi="Arial" w:cs="Arial"/>
          <w:color w:val="000000"/>
        </w:rPr>
      </w:pPr>
    </w:p>
    <w:p w:rsidRPr="00FD0016" w:rsidR="00DD5866" w:rsidP="00DD5866" w:rsidRDefault="00DD5866">
      <w:pPr>
        <w:widowControl w:val="false"/>
        <w:overflowPunct w:val="false"/>
        <w:autoSpaceDE w:val="false"/>
        <w:autoSpaceDN w:val="false"/>
        <w:adjustRightInd w:val="false"/>
        <w:spacing w:before="240"/>
        <w:jc w:val="both"/>
        <w:textAlignment w:val="baseline"/>
        <w:rPr>
          <w:rFonts w:ascii="Arial" w:hAnsi="Arial" w:cs="Arial"/>
          <w:color w:val="000000"/>
        </w:rPr>
      </w:pPr>
    </w:p>
    <w:p w:rsidRPr="00FD0016" w:rsidR="00DD5866" w:rsidP="00DD5866" w:rsidRDefault="00DD5866">
      <w:pPr>
        <w:widowControl w:val="false"/>
        <w:overflowPunct w:val="false"/>
        <w:autoSpaceDE w:val="false"/>
        <w:autoSpaceDN w:val="false"/>
        <w:adjustRightInd w:val="false"/>
        <w:spacing w:before="240"/>
        <w:ind w:firstLine="1701"/>
        <w:jc w:val="both"/>
        <w:textAlignment w:val="baseline"/>
        <w:rPr>
          <w:rFonts w:ascii="Arial" w:hAnsi="Arial" w:cs="Arial"/>
          <w:color w:val="000000"/>
        </w:rPr>
      </w:pPr>
      <w:r w:rsidRPr="00FD0016">
        <w:rPr>
          <w:rFonts w:ascii="Arial" w:hAnsi="Arial" w:cs="Arial"/>
          <w:color w:val="000000"/>
        </w:rPr>
        <w:t xml:space="preserve">Local, ______ de ____________________ </w:t>
      </w:r>
      <w:proofErr w:type="spellStart"/>
      <w:r w:rsidRPr="00FD0016">
        <w:rPr>
          <w:rFonts w:ascii="Arial" w:hAnsi="Arial" w:cs="Arial"/>
          <w:color w:val="000000"/>
        </w:rPr>
        <w:t>de</w:t>
      </w:r>
      <w:proofErr w:type="spellEnd"/>
      <w:r w:rsidRPr="00FD0016">
        <w:rPr>
          <w:rFonts w:ascii="Arial" w:hAnsi="Arial" w:cs="Arial"/>
          <w:color w:val="000000"/>
        </w:rPr>
        <w:t xml:space="preserve"> 202</w:t>
      </w:r>
      <w:r>
        <w:rPr>
          <w:rFonts w:ascii="Arial" w:hAnsi="Arial" w:cs="Arial"/>
          <w:color w:val="000000"/>
        </w:rPr>
        <w:t>3</w:t>
      </w:r>
      <w:r w:rsidRPr="00FD0016">
        <w:rPr>
          <w:rFonts w:ascii="Arial" w:hAnsi="Arial" w:cs="Arial"/>
          <w:color w:val="000000"/>
        </w:rPr>
        <w:t>.</w:t>
      </w:r>
    </w:p>
    <w:p w:rsidRPr="00FD0016" w:rsidR="00DD5866" w:rsidP="00DD5866" w:rsidRDefault="00DD5866">
      <w:pPr>
        <w:widowControl w:val="false"/>
        <w:overflowPunct w:val="false"/>
        <w:autoSpaceDE w:val="false"/>
        <w:autoSpaceDN w:val="false"/>
        <w:adjustRightInd w:val="false"/>
        <w:spacing w:before="240"/>
        <w:jc w:val="both"/>
        <w:textAlignment w:val="baseline"/>
        <w:rPr>
          <w:rFonts w:ascii="Arial" w:hAnsi="Arial" w:cs="Arial"/>
          <w:color w:val="000000"/>
        </w:rPr>
      </w:pPr>
    </w:p>
    <w:p w:rsidRPr="00FD0016" w:rsidR="00DD5866" w:rsidP="00DD5866" w:rsidRDefault="00DD5866">
      <w:pPr>
        <w:widowControl w:val="false"/>
        <w:overflowPunct w:val="false"/>
        <w:autoSpaceDE w:val="false"/>
        <w:autoSpaceDN w:val="false"/>
        <w:adjustRightInd w:val="false"/>
        <w:spacing w:before="240"/>
        <w:jc w:val="both"/>
        <w:textAlignment w:val="baseline"/>
        <w:rPr>
          <w:rFonts w:ascii="Arial" w:hAnsi="Arial" w:cs="Arial"/>
          <w:color w:val="000000"/>
        </w:rPr>
      </w:pPr>
    </w:p>
    <w:p w:rsidRPr="00FD0016" w:rsidR="00DD5866" w:rsidP="00DD5866" w:rsidRDefault="00DD5866">
      <w:pPr>
        <w:widowControl w:val="false"/>
        <w:overflowPunct w:val="false"/>
        <w:autoSpaceDE w:val="false"/>
        <w:autoSpaceDN w:val="false"/>
        <w:adjustRightInd w:val="false"/>
        <w:spacing w:before="240"/>
        <w:jc w:val="center"/>
        <w:textAlignment w:val="baseline"/>
        <w:rPr>
          <w:rFonts w:ascii="Arial" w:hAnsi="Arial" w:cs="Arial"/>
          <w:color w:val="000000"/>
        </w:rPr>
      </w:pPr>
      <w:r w:rsidRPr="00FD0016">
        <w:rPr>
          <w:rFonts w:ascii="Arial" w:hAnsi="Arial" w:cs="Arial"/>
          <w:color w:val="000000"/>
        </w:rPr>
        <w:t>(nome e assinatura do responsável legal)</w:t>
      </w:r>
    </w:p>
    <w:p w:rsidRPr="00FD0016" w:rsidR="00DD5866" w:rsidP="00DD5866" w:rsidRDefault="00DD5866">
      <w:pPr>
        <w:widowControl w:val="false"/>
        <w:overflowPunct w:val="false"/>
        <w:autoSpaceDE w:val="false"/>
        <w:autoSpaceDN w:val="false"/>
        <w:adjustRightInd w:val="false"/>
        <w:spacing w:before="240"/>
        <w:jc w:val="center"/>
        <w:textAlignment w:val="baseline"/>
        <w:rPr>
          <w:rFonts w:ascii="Arial" w:hAnsi="Arial" w:cs="Arial"/>
          <w:b/>
          <w:bCs/>
        </w:rPr>
      </w:pPr>
      <w:r w:rsidRPr="00FD0016">
        <w:rPr>
          <w:rFonts w:ascii="Arial" w:hAnsi="Arial" w:cs="Arial"/>
          <w:color w:val="000000"/>
        </w:rPr>
        <w:t>(número da carteira de identidade e órgão emissor</w:t>
      </w:r>
      <w:proofErr w:type="gramStart"/>
      <w:r w:rsidRPr="00FD0016">
        <w:rPr>
          <w:rFonts w:ascii="Arial" w:hAnsi="Arial" w:cs="Arial"/>
          <w:color w:val="000000"/>
        </w:rPr>
        <w:t>)</w:t>
      </w:r>
      <w:proofErr w:type="gramEnd"/>
      <w:r w:rsidRPr="00FD0016">
        <w:rPr>
          <w:rFonts w:ascii="Arial" w:hAnsi="Arial" w:cs="Arial"/>
          <w:color w:val="000000"/>
        </w:rPr>
        <w:br w:type="page"/>
      </w:r>
      <w:r w:rsidRPr="00FD0016">
        <w:rPr>
          <w:rFonts w:ascii="Arial" w:hAnsi="Arial" w:cs="Arial"/>
          <w:b/>
          <w:bCs/>
          <w:color w:val="000000"/>
        </w:rPr>
        <w:lastRenderedPageBreak/>
        <w:t>P</w:t>
      </w:r>
      <w:r w:rsidRPr="00FD0016">
        <w:rPr>
          <w:rFonts w:ascii="Arial" w:hAnsi="Arial" w:cs="Arial"/>
          <w:b/>
          <w:bCs/>
        </w:rPr>
        <w:t>REGÃO PRESENCIAL Nº 0</w:t>
      </w:r>
      <w:r>
        <w:rPr>
          <w:rFonts w:ascii="Arial" w:hAnsi="Arial" w:cs="Arial"/>
          <w:b/>
          <w:bCs/>
        </w:rPr>
        <w:t>27</w:t>
      </w:r>
      <w:r w:rsidRPr="00FD0016">
        <w:rPr>
          <w:rFonts w:ascii="Arial" w:hAnsi="Arial" w:cs="Arial"/>
          <w:b/>
          <w:bCs/>
        </w:rPr>
        <w:t>/202</w:t>
      </w:r>
      <w:r>
        <w:rPr>
          <w:rFonts w:ascii="Arial" w:hAnsi="Arial" w:cs="Arial"/>
          <w:b/>
          <w:bCs/>
        </w:rPr>
        <w:t>3</w:t>
      </w:r>
    </w:p>
    <w:p w:rsidRPr="00FD0016" w:rsidR="00DD5866" w:rsidP="00DD5866" w:rsidRDefault="00DD5866">
      <w:pPr>
        <w:widowControl w:val="false"/>
        <w:tabs>
          <w:tab w:val="left" w:pos="0"/>
        </w:tabs>
        <w:spacing w:before="240"/>
        <w:jc w:val="center"/>
        <w:outlineLvl w:val="3"/>
        <w:rPr>
          <w:rFonts w:ascii="Arial" w:hAnsi="Arial" w:cs="Arial"/>
          <w:b/>
          <w:bCs/>
          <w:lang w:val="x-none" w:eastAsia="x-none"/>
        </w:rPr>
      </w:pPr>
      <w:r w:rsidRPr="00FD0016">
        <w:rPr>
          <w:rFonts w:ascii="Arial" w:hAnsi="Arial" w:cs="Arial"/>
          <w:b/>
          <w:bCs/>
          <w:lang w:val="x-none" w:eastAsia="x-none"/>
        </w:rPr>
        <w:t>ANEXO “B”</w:t>
      </w:r>
    </w:p>
    <w:p w:rsidRPr="00FD0016" w:rsidR="00DD5866" w:rsidP="00DD5866" w:rsidRDefault="00DD5866">
      <w:pPr>
        <w:widowControl w:val="false"/>
        <w:suppressAutoHyphens/>
        <w:spacing w:before="240"/>
        <w:jc w:val="center"/>
        <w:rPr>
          <w:rFonts w:ascii="Arial" w:hAnsi="Arial" w:eastAsia="Nimbus Sans L" w:cs="Arial"/>
          <w:b/>
        </w:rPr>
      </w:pPr>
      <w:r w:rsidRPr="00FD0016">
        <w:rPr>
          <w:rFonts w:ascii="Arial" w:hAnsi="Arial" w:eastAsia="Nimbus Sans L" w:cs="Arial"/>
          <w:b/>
        </w:rPr>
        <w:t>MODELO DE DECLARAÇÕES</w:t>
      </w:r>
    </w:p>
    <w:p w:rsidRPr="00FD0016" w:rsidR="00DD5866" w:rsidP="00DD5866" w:rsidRDefault="00DD5866">
      <w:pPr>
        <w:widowControl w:val="false"/>
        <w:suppressAutoHyphens/>
        <w:spacing w:before="240"/>
        <w:jc w:val="center"/>
        <w:rPr>
          <w:rFonts w:ascii="Arial" w:hAnsi="Arial" w:eastAsia="Nimbus Sans L" w:cs="Arial"/>
          <w:b/>
        </w:rPr>
      </w:pPr>
    </w:p>
    <w:p w:rsidRPr="00FD0016" w:rsidR="00DD5866" w:rsidP="00DD5866" w:rsidRDefault="00DD5866">
      <w:pPr>
        <w:widowControl w:val="false"/>
        <w:suppressAutoHyphens/>
        <w:autoSpaceDN w:val="false"/>
        <w:spacing w:before="240"/>
        <w:jc w:val="both"/>
        <w:rPr>
          <w:rFonts w:ascii="Arial" w:hAnsi="Arial" w:eastAsia="Nimbus Sans L" w:cs="Arial"/>
        </w:rPr>
      </w:pPr>
      <w:proofErr w:type="gramStart"/>
      <w:r w:rsidRPr="00FD0016">
        <w:rPr>
          <w:rFonts w:ascii="Arial" w:hAnsi="Arial" w:eastAsia="Nimbus Sans L" w:cs="Arial"/>
        </w:rPr>
        <w:t>........................................................</w:t>
      </w:r>
      <w:proofErr w:type="gramEnd"/>
      <w:r w:rsidRPr="00FD0016">
        <w:rPr>
          <w:rFonts w:ascii="Arial" w:hAnsi="Arial" w:eastAsia="Nimbus Sans L" w:cs="Arial"/>
        </w:rPr>
        <w:t xml:space="preserve">  </w:t>
      </w:r>
      <w:proofErr w:type="gramStart"/>
      <w:r w:rsidRPr="00FD0016">
        <w:rPr>
          <w:rFonts w:ascii="Arial" w:hAnsi="Arial" w:eastAsia="Nimbus Sans L" w:cs="Arial"/>
        </w:rPr>
        <w:t>inscrita</w:t>
      </w:r>
      <w:proofErr w:type="gramEnd"/>
      <w:r w:rsidRPr="00FD0016">
        <w:rPr>
          <w:rFonts w:ascii="Arial" w:hAnsi="Arial" w:eastAsia="Nimbus Sans L" w:cs="Arial"/>
        </w:rPr>
        <w:t xml:space="preserve"> no CNPJ n. ....................., por intermédio de seu representante legal, Sr. (a) .................................... </w:t>
      </w:r>
      <w:proofErr w:type="gramStart"/>
      <w:r w:rsidRPr="00FD0016">
        <w:rPr>
          <w:rFonts w:ascii="Arial" w:hAnsi="Arial" w:eastAsia="Nimbus Sans L" w:cs="Arial"/>
        </w:rPr>
        <w:t>portador</w:t>
      </w:r>
      <w:proofErr w:type="gramEnd"/>
      <w:r w:rsidRPr="00FD0016">
        <w:rPr>
          <w:rFonts w:ascii="Arial" w:hAnsi="Arial" w:eastAsia="Nimbus Sans L" w:cs="Arial"/>
        </w:rPr>
        <w:t xml:space="preserve"> (a) da Carteira de Identidade n. ............................ CPF </w:t>
      </w:r>
      <w:proofErr w:type="gramStart"/>
      <w:r w:rsidRPr="00FD0016">
        <w:rPr>
          <w:rFonts w:ascii="Arial" w:hAnsi="Arial" w:eastAsia="Nimbus Sans L" w:cs="Arial"/>
        </w:rPr>
        <w:t>n. ...</w:t>
      </w:r>
      <w:proofErr w:type="gramEnd"/>
      <w:r w:rsidRPr="00FD0016">
        <w:rPr>
          <w:rFonts w:ascii="Arial" w:hAnsi="Arial" w:eastAsia="Nimbus Sans L" w:cs="Arial"/>
        </w:rPr>
        <w:t xml:space="preserve">............................ DECLARA, para fins de participação do Processo Licitatório </w:t>
      </w:r>
      <w:proofErr w:type="gramStart"/>
      <w:r w:rsidRPr="00FD0016">
        <w:rPr>
          <w:rFonts w:ascii="Arial" w:hAnsi="Arial" w:eastAsia="Nimbus Sans L" w:cs="Arial"/>
        </w:rPr>
        <w:t>supra,</w:t>
      </w:r>
      <w:proofErr w:type="gramEnd"/>
      <w:r w:rsidRPr="00FD0016">
        <w:rPr>
          <w:rFonts w:ascii="Arial" w:hAnsi="Arial" w:eastAsia="Nimbus Sans L" w:cs="Arial"/>
        </w:rPr>
        <w:t xml:space="preserve"> na modalidade de pregão presencial que:</w:t>
      </w:r>
    </w:p>
    <w:p w:rsidRPr="00FD0016" w:rsidR="00DD5866" w:rsidP="00DD5866" w:rsidRDefault="00DD5866">
      <w:pPr>
        <w:widowControl w:val="false"/>
        <w:numPr>
          <w:ilvl w:val="0"/>
          <w:numId w:val="5"/>
        </w:numPr>
        <w:suppressAutoHyphens/>
        <w:overflowPunct w:val="false"/>
        <w:autoSpaceDE w:val="false"/>
        <w:autoSpaceDN w:val="false"/>
        <w:adjustRightInd w:val="false"/>
        <w:spacing w:before="240"/>
        <w:jc w:val="both"/>
        <w:textAlignment w:val="baseline"/>
        <w:rPr>
          <w:rFonts w:ascii="Arial" w:hAnsi="Arial" w:eastAsia="Nimbus Sans L" w:cs="Arial"/>
        </w:rPr>
      </w:pPr>
      <w:proofErr w:type="gramStart"/>
      <w:r w:rsidRPr="00FD0016">
        <w:rPr>
          <w:rFonts w:ascii="Arial" w:hAnsi="Arial" w:eastAsia="Nimbus Sans L" w:cs="Arial"/>
        </w:rPr>
        <w:t>em</w:t>
      </w:r>
      <w:proofErr w:type="gramEnd"/>
      <w:r w:rsidRPr="00FD0016">
        <w:rPr>
          <w:rFonts w:ascii="Arial" w:hAnsi="Arial" w:eastAsia="Nimbus Sans L" w:cs="Arial"/>
        </w:rPr>
        <w:t xml:space="preserve"> relação ao disposto no inciso V, do art. 27, da Lei 8.666/93, acrescido pela Lei 9.854, de 27 de outubro de 1999, não emprega menor de dezoito anos em trabalho noturno, perigoso ou insalubre e não emprega menor de dezesseis anos;</w:t>
      </w:r>
    </w:p>
    <w:p w:rsidRPr="00FD0016" w:rsidR="00DD5866" w:rsidP="00DD5866" w:rsidRDefault="00DD5866">
      <w:pPr>
        <w:widowControl w:val="false"/>
        <w:numPr>
          <w:ilvl w:val="0"/>
          <w:numId w:val="5"/>
        </w:numPr>
        <w:suppressAutoHyphens/>
        <w:overflowPunct w:val="false"/>
        <w:autoSpaceDE w:val="false"/>
        <w:autoSpaceDN w:val="false"/>
        <w:adjustRightInd w:val="false"/>
        <w:spacing w:before="240"/>
        <w:jc w:val="both"/>
        <w:textAlignment w:val="baseline"/>
        <w:rPr>
          <w:rFonts w:ascii="Arial" w:hAnsi="Arial" w:eastAsia="Nimbus Sans L" w:cs="Arial"/>
          <w:bCs/>
        </w:rPr>
      </w:pPr>
      <w:proofErr w:type="gramStart"/>
      <w:r w:rsidRPr="00FD0016">
        <w:rPr>
          <w:rFonts w:ascii="Arial" w:hAnsi="Arial" w:eastAsia="Nimbus Sans L" w:cs="Arial"/>
        </w:rPr>
        <w:t>que</w:t>
      </w:r>
      <w:proofErr w:type="gramEnd"/>
      <w:r w:rsidRPr="00FD0016">
        <w:rPr>
          <w:rFonts w:ascii="Arial" w:hAnsi="Arial" w:eastAsia="Nimbus Sans L" w:cs="Arial"/>
        </w:rPr>
        <w:t xml:space="preserve"> o</w:t>
      </w:r>
      <w:r w:rsidRPr="00FD0016">
        <w:rPr>
          <w:rFonts w:ascii="Arial" w:hAnsi="Arial" w:eastAsia="Nimbus Sans L" w:cs="Arial"/>
          <w:bCs/>
          <w:lang w:val="pt-PT"/>
        </w:rPr>
        <w:t>s documentos que compõem o Edital foram colocados à disposição e tomou-se</w:t>
      </w:r>
      <w:r w:rsidRPr="00FD0016">
        <w:rPr>
          <w:rFonts w:ascii="Arial" w:hAnsi="Arial" w:eastAsia="MS Mincho" w:cs="Arial"/>
          <w:bCs/>
          <w:lang w:val="pt-PT"/>
        </w:rPr>
        <w:t xml:space="preserve"> </w:t>
      </w:r>
      <w:r w:rsidRPr="00FD0016">
        <w:rPr>
          <w:rFonts w:ascii="Arial" w:hAnsi="Arial" w:eastAsia="Nimbus Sans L" w:cs="Arial"/>
          <w:bCs/>
          <w:lang w:val="pt-PT"/>
        </w:rPr>
        <w:t xml:space="preserve">conhecimento de todas as informações, condições locais e grau de dificuldade para o fornecimento dos materiais, </w:t>
      </w:r>
      <w:r w:rsidRPr="00FD0016">
        <w:rPr>
          <w:rFonts w:ascii="Arial" w:hAnsi="Arial" w:eastAsia="MS Mincho" w:cs="Arial"/>
          <w:bCs/>
        </w:rPr>
        <w:t>dando concordância a todas as condições desta Licitação de Pregão, sem restrições de qualquer natureza e de que, vencedor desta Licitação, executará o objeto desta licitação, pelo preço proposto e de acordo com as normas deste certame licitatório;</w:t>
      </w:r>
    </w:p>
    <w:p w:rsidRPr="00FD0016" w:rsidR="00DD5866" w:rsidP="00DD5866" w:rsidRDefault="00DD5866">
      <w:pPr>
        <w:widowControl w:val="false"/>
        <w:numPr>
          <w:ilvl w:val="0"/>
          <w:numId w:val="5"/>
        </w:numPr>
        <w:suppressAutoHyphens/>
        <w:overflowPunct w:val="false"/>
        <w:autoSpaceDE w:val="false"/>
        <w:autoSpaceDN w:val="false"/>
        <w:adjustRightInd w:val="false"/>
        <w:spacing w:before="240"/>
        <w:jc w:val="both"/>
        <w:textAlignment w:val="baseline"/>
        <w:rPr>
          <w:rFonts w:ascii="Arial" w:hAnsi="Arial" w:eastAsia="Nimbus Sans L" w:cs="Arial"/>
          <w:bCs/>
        </w:rPr>
      </w:pPr>
      <w:proofErr w:type="gramStart"/>
      <w:r w:rsidRPr="00FD0016">
        <w:rPr>
          <w:rFonts w:ascii="Arial" w:hAnsi="Arial" w:eastAsia="Nimbus Sans L" w:cs="Arial"/>
        </w:rPr>
        <w:t>que</w:t>
      </w:r>
      <w:proofErr w:type="gramEnd"/>
      <w:r w:rsidRPr="00FD0016">
        <w:rPr>
          <w:rFonts w:ascii="Arial" w:hAnsi="Arial" w:eastAsia="Nimbus Sans L" w:cs="Arial"/>
        </w:rPr>
        <w:t xml:space="preserve"> esta empresa, nos termos do inciso VII do art. 4º da Lei Federal n. 10.520/02,  atende plenamente os requisitos necessários à habilitação, possuindo toda a documentação comprobatória exigida no edital convocatório; </w:t>
      </w:r>
    </w:p>
    <w:p w:rsidRPr="00FD0016" w:rsidR="00DD5866" w:rsidP="00DD5866" w:rsidRDefault="00DD5866">
      <w:pPr>
        <w:widowControl w:val="false"/>
        <w:numPr>
          <w:ilvl w:val="0"/>
          <w:numId w:val="5"/>
        </w:numPr>
        <w:suppressAutoHyphens/>
        <w:overflowPunct w:val="false"/>
        <w:autoSpaceDE w:val="false"/>
        <w:autoSpaceDN w:val="false"/>
        <w:adjustRightInd w:val="false"/>
        <w:spacing w:before="240"/>
        <w:jc w:val="both"/>
        <w:textAlignment w:val="baseline"/>
        <w:rPr>
          <w:rFonts w:ascii="Arial" w:hAnsi="Arial" w:eastAsia="Nimbus Sans L" w:cs="Arial"/>
          <w:bCs/>
        </w:rPr>
      </w:pPr>
      <w:proofErr w:type="gramStart"/>
      <w:r w:rsidRPr="00FD0016">
        <w:rPr>
          <w:rFonts w:ascii="Arial" w:hAnsi="Arial" w:eastAsia="Nimbus Sans L" w:cs="Arial"/>
          <w:bCs/>
        </w:rPr>
        <w:t>sob</w:t>
      </w:r>
      <w:proofErr w:type="gramEnd"/>
      <w:r w:rsidRPr="00FD0016">
        <w:rPr>
          <w:rFonts w:ascii="Arial" w:hAnsi="Arial" w:eastAsia="Nimbus Sans L" w:cs="Arial"/>
          <w:bCs/>
        </w:rPr>
        <w:t xml:space="preserve"> as penas da Lei, até a presente data inexistem fatos impeditivos para sua habilitação no presente processo licitatório, ciente da obrigatoriedade de declarar ocorrências posteriores.</w:t>
      </w:r>
    </w:p>
    <w:p w:rsidRPr="00FD0016" w:rsidR="00DD5866" w:rsidP="00DD5866" w:rsidRDefault="00DD5866">
      <w:pPr>
        <w:widowControl w:val="false"/>
        <w:tabs>
          <w:tab w:val="left" w:pos="3978"/>
          <w:tab w:val="left" w:pos="4294"/>
        </w:tabs>
        <w:suppressAutoHyphens/>
        <w:spacing w:before="240"/>
        <w:jc w:val="both"/>
        <w:rPr>
          <w:rFonts w:ascii="Arial" w:hAnsi="Arial" w:cs="Arial"/>
          <w:lang w:eastAsia="ar-SA"/>
        </w:rPr>
      </w:pPr>
    </w:p>
    <w:p w:rsidRPr="00FD0016" w:rsidR="00DD5866" w:rsidP="00DD5866" w:rsidRDefault="00DD5866">
      <w:pPr>
        <w:widowControl w:val="false"/>
        <w:tabs>
          <w:tab w:val="left" w:pos="3978"/>
          <w:tab w:val="left" w:pos="4294"/>
        </w:tabs>
        <w:suppressAutoHyphens/>
        <w:spacing w:before="240"/>
        <w:jc w:val="both"/>
        <w:rPr>
          <w:rFonts w:ascii="Arial" w:hAnsi="Arial" w:cs="Arial"/>
          <w:lang w:eastAsia="ar-SA"/>
        </w:rPr>
      </w:pPr>
      <w:r w:rsidRPr="00FD0016">
        <w:rPr>
          <w:rFonts w:ascii="Arial" w:hAnsi="Arial" w:cs="Arial"/>
          <w:lang w:eastAsia="ar-SA"/>
        </w:rPr>
        <w:t xml:space="preserve">Ressalva: </w:t>
      </w:r>
    </w:p>
    <w:p w:rsidRPr="00FD0016" w:rsidR="00DD5866" w:rsidP="00DD5866" w:rsidRDefault="00DD5866">
      <w:pPr>
        <w:widowControl w:val="false"/>
        <w:tabs>
          <w:tab w:val="left" w:pos="3978"/>
          <w:tab w:val="left" w:pos="4294"/>
        </w:tabs>
        <w:suppressAutoHyphens/>
        <w:spacing w:before="240"/>
        <w:jc w:val="both"/>
        <w:rPr>
          <w:rFonts w:ascii="Arial" w:hAnsi="Arial" w:cs="Arial"/>
          <w:lang w:eastAsia="ar-SA"/>
        </w:rPr>
      </w:pPr>
      <w:r w:rsidRPr="00FD0016">
        <w:rPr>
          <w:rFonts w:ascii="Arial" w:hAnsi="Arial" w:cs="Arial"/>
          <w:lang w:eastAsia="ar-SA"/>
        </w:rPr>
        <w:t xml:space="preserve">Emprega menor, a partir de quatorze anos, na condição de aprendiz </w:t>
      </w:r>
      <w:proofErr w:type="gramStart"/>
      <w:r w:rsidRPr="00FD0016">
        <w:rPr>
          <w:rFonts w:ascii="Arial" w:hAnsi="Arial" w:cs="Arial"/>
          <w:lang w:eastAsia="ar-SA"/>
        </w:rPr>
        <w:t xml:space="preserve">(   </w:t>
      </w:r>
      <w:proofErr w:type="gramEnd"/>
      <w:r w:rsidRPr="00FD0016">
        <w:rPr>
          <w:rFonts w:ascii="Arial" w:hAnsi="Arial" w:cs="Arial"/>
          <w:lang w:eastAsia="ar-SA"/>
        </w:rPr>
        <w:t>).</w:t>
      </w:r>
    </w:p>
    <w:p w:rsidRPr="00FD0016" w:rsidR="00DD5866" w:rsidP="00DD5866" w:rsidRDefault="00DD5866">
      <w:pPr>
        <w:widowControl w:val="false"/>
        <w:tabs>
          <w:tab w:val="left" w:pos="3978"/>
          <w:tab w:val="left" w:pos="4294"/>
        </w:tabs>
        <w:suppressAutoHyphens/>
        <w:spacing w:before="240"/>
        <w:jc w:val="both"/>
        <w:rPr>
          <w:rFonts w:ascii="Arial" w:hAnsi="Arial" w:cs="Arial"/>
          <w:lang w:eastAsia="ar-SA"/>
        </w:rPr>
      </w:pPr>
    </w:p>
    <w:p w:rsidRPr="00FD0016" w:rsidR="00DD5866" w:rsidP="00DD5866" w:rsidRDefault="00DD5866">
      <w:pPr>
        <w:widowControl w:val="false"/>
        <w:tabs>
          <w:tab w:val="left" w:pos="3119"/>
          <w:tab w:val="left" w:pos="4294"/>
        </w:tabs>
        <w:suppressAutoHyphens/>
        <w:spacing w:before="240"/>
        <w:jc w:val="both"/>
        <w:rPr>
          <w:rFonts w:ascii="Arial" w:hAnsi="Arial" w:cs="Arial"/>
          <w:lang w:eastAsia="ar-SA"/>
        </w:rPr>
      </w:pPr>
      <w:r w:rsidRPr="00FD0016">
        <w:rPr>
          <w:rFonts w:ascii="Arial" w:hAnsi="Arial" w:cs="Arial"/>
          <w:lang w:eastAsia="ar-SA"/>
        </w:rPr>
        <w:tab/>
        <w:t>______________________________________________</w:t>
      </w:r>
    </w:p>
    <w:p w:rsidRPr="00FD0016" w:rsidR="00DD5866" w:rsidP="00DD5866" w:rsidRDefault="00DD5866">
      <w:pPr>
        <w:widowControl w:val="false"/>
        <w:tabs>
          <w:tab w:val="left" w:pos="3119"/>
          <w:tab w:val="left" w:pos="4294"/>
        </w:tabs>
        <w:suppressAutoHyphens/>
        <w:spacing w:before="240"/>
        <w:jc w:val="both"/>
        <w:rPr>
          <w:rFonts w:ascii="Arial" w:hAnsi="Arial" w:cs="Arial"/>
          <w:lang w:eastAsia="ar-SA"/>
        </w:rPr>
      </w:pPr>
      <w:r w:rsidRPr="00FD0016">
        <w:rPr>
          <w:rFonts w:ascii="Arial" w:hAnsi="Arial" w:cs="Arial"/>
          <w:lang w:eastAsia="ar-SA"/>
        </w:rPr>
        <w:tab/>
      </w:r>
      <w:r w:rsidRPr="00FD0016">
        <w:rPr>
          <w:rFonts w:ascii="Arial" w:hAnsi="Arial" w:cs="Arial"/>
          <w:lang w:eastAsia="ar-SA"/>
        </w:rPr>
        <w:tab/>
      </w:r>
      <w:r w:rsidRPr="00FD0016">
        <w:rPr>
          <w:rFonts w:ascii="Arial" w:hAnsi="Arial" w:cs="Arial"/>
          <w:lang w:eastAsia="ar-SA"/>
        </w:rPr>
        <w:tab/>
        <w:t>Local e data</w:t>
      </w:r>
    </w:p>
    <w:p w:rsidRPr="00FD0016" w:rsidR="00DD5866" w:rsidP="00DD5866" w:rsidRDefault="00DD5866">
      <w:pPr>
        <w:widowControl w:val="false"/>
        <w:tabs>
          <w:tab w:val="left" w:pos="3119"/>
          <w:tab w:val="left" w:pos="4294"/>
        </w:tabs>
        <w:suppressAutoHyphens/>
        <w:spacing w:before="240"/>
        <w:jc w:val="both"/>
        <w:rPr>
          <w:rFonts w:ascii="Arial" w:hAnsi="Arial" w:cs="Arial"/>
          <w:lang w:eastAsia="ar-SA"/>
        </w:rPr>
      </w:pPr>
    </w:p>
    <w:p w:rsidRPr="00FD0016" w:rsidR="00DD5866" w:rsidP="00DD5866" w:rsidRDefault="00DD5866">
      <w:pPr>
        <w:widowControl w:val="false"/>
        <w:tabs>
          <w:tab w:val="left" w:pos="3119"/>
          <w:tab w:val="left" w:pos="4294"/>
        </w:tabs>
        <w:suppressAutoHyphens/>
        <w:spacing w:before="240"/>
        <w:jc w:val="both"/>
        <w:rPr>
          <w:rFonts w:ascii="Arial" w:hAnsi="Arial" w:cs="Arial"/>
          <w:lang w:eastAsia="ar-SA"/>
        </w:rPr>
      </w:pPr>
      <w:r w:rsidRPr="00FD0016">
        <w:rPr>
          <w:rFonts w:ascii="Arial" w:hAnsi="Arial" w:cs="Arial"/>
          <w:lang w:eastAsia="ar-SA"/>
        </w:rPr>
        <w:tab/>
        <w:t>_______________________________________________</w:t>
      </w:r>
    </w:p>
    <w:p w:rsidRPr="00FD0016" w:rsidR="00DD5866" w:rsidP="00DD5866" w:rsidRDefault="00DD5866">
      <w:pPr>
        <w:widowControl w:val="false"/>
        <w:tabs>
          <w:tab w:val="left" w:pos="3119"/>
          <w:tab w:val="left" w:pos="4294"/>
        </w:tabs>
        <w:suppressAutoHyphens/>
        <w:spacing w:before="240"/>
        <w:jc w:val="both"/>
        <w:rPr>
          <w:rFonts w:ascii="Arial" w:hAnsi="Arial" w:cs="Arial"/>
          <w:lang w:eastAsia="ar-SA"/>
        </w:rPr>
      </w:pPr>
      <w:r w:rsidRPr="00FD0016">
        <w:rPr>
          <w:rFonts w:ascii="Arial" w:hAnsi="Arial" w:cs="Arial"/>
          <w:lang w:eastAsia="ar-SA"/>
        </w:rPr>
        <w:tab/>
        <w:t>Carimbo e assinatura do Representante Legal</w:t>
      </w:r>
    </w:p>
    <w:p w:rsidRPr="00FD0016" w:rsidR="00DD5866" w:rsidP="00DD5866" w:rsidRDefault="00DD5866">
      <w:pPr>
        <w:widowControl w:val="false"/>
        <w:tabs>
          <w:tab w:val="left" w:pos="3119"/>
          <w:tab w:val="left" w:pos="4294"/>
        </w:tabs>
        <w:suppressAutoHyphens/>
        <w:spacing w:before="240"/>
        <w:jc w:val="both"/>
        <w:rPr>
          <w:rFonts w:ascii="Arial" w:hAnsi="Arial" w:cs="Arial"/>
          <w:lang w:eastAsia="ar-SA"/>
        </w:rPr>
      </w:pPr>
    </w:p>
    <w:p w:rsidRPr="00FD0016" w:rsidR="00DD5866" w:rsidP="00DD5866" w:rsidRDefault="00DD5866">
      <w:pPr>
        <w:widowControl w:val="false"/>
        <w:tabs>
          <w:tab w:val="left" w:pos="3119"/>
          <w:tab w:val="left" w:pos="4294"/>
        </w:tabs>
        <w:suppressAutoHyphens/>
        <w:spacing w:before="240"/>
        <w:jc w:val="both"/>
        <w:rPr>
          <w:rFonts w:ascii="Arial" w:hAnsi="Arial" w:cs="Arial"/>
          <w:lang w:eastAsia="ar-SA"/>
        </w:rPr>
      </w:pPr>
      <w:r w:rsidRPr="00FD0016">
        <w:rPr>
          <w:rFonts w:ascii="Arial" w:hAnsi="Arial" w:cs="Arial"/>
          <w:lang w:eastAsia="ar-SA"/>
        </w:rPr>
        <w:t>(Observação: em caso afirmativo, assinalar a ressalva acima</w:t>
      </w:r>
      <w:proofErr w:type="gramStart"/>
      <w:r w:rsidRPr="00FD0016">
        <w:rPr>
          <w:rFonts w:ascii="Arial" w:hAnsi="Arial" w:cs="Arial"/>
          <w:lang w:eastAsia="ar-SA"/>
        </w:rPr>
        <w:t>)</w:t>
      </w:r>
      <w:proofErr w:type="gramEnd"/>
    </w:p>
    <w:p w:rsidR="00DD5866" w:rsidP="00DD5866" w:rsidRDefault="00DD5866">
      <w:pPr>
        <w:widowControl w:val="false"/>
        <w:tabs>
          <w:tab w:val="left" w:pos="3119"/>
          <w:tab w:val="left" w:pos="4294"/>
        </w:tabs>
        <w:suppressAutoHyphens/>
        <w:spacing w:before="240"/>
        <w:jc w:val="both"/>
        <w:rPr>
          <w:rFonts w:ascii="Arial" w:hAnsi="Arial" w:cs="Arial"/>
          <w:lang w:eastAsia="ar-SA"/>
        </w:rPr>
      </w:pPr>
    </w:p>
    <w:p w:rsidR="00DD5866" w:rsidP="00DD5866" w:rsidRDefault="00DD5866">
      <w:pPr>
        <w:widowControl w:val="false"/>
        <w:tabs>
          <w:tab w:val="left" w:pos="3119"/>
          <w:tab w:val="left" w:pos="4294"/>
        </w:tabs>
        <w:suppressAutoHyphens/>
        <w:spacing w:before="240"/>
        <w:jc w:val="both"/>
        <w:rPr>
          <w:rFonts w:ascii="Arial" w:hAnsi="Arial" w:cs="Arial"/>
          <w:lang w:eastAsia="ar-SA"/>
        </w:rPr>
      </w:pPr>
    </w:p>
    <w:p w:rsidRPr="00FD0016" w:rsidR="00DD5866" w:rsidP="00DD5866" w:rsidRDefault="00DD5866">
      <w:pPr>
        <w:widowControl w:val="false"/>
        <w:tabs>
          <w:tab w:val="left" w:pos="3119"/>
          <w:tab w:val="left" w:pos="4294"/>
        </w:tabs>
        <w:suppressAutoHyphens/>
        <w:spacing w:before="240"/>
        <w:jc w:val="both"/>
        <w:rPr>
          <w:rFonts w:ascii="Arial" w:hAnsi="Arial" w:cs="Arial"/>
          <w:lang w:eastAsia="ar-SA"/>
        </w:rPr>
      </w:pPr>
    </w:p>
    <w:p w:rsidRPr="00FD0016" w:rsidR="00DD5866" w:rsidP="00DD5866" w:rsidRDefault="00DD5866">
      <w:pPr>
        <w:spacing w:before="240"/>
        <w:jc w:val="center"/>
        <w:outlineLvl w:val="3"/>
        <w:rPr>
          <w:rFonts w:ascii="Arial" w:hAnsi="Arial" w:cs="Arial"/>
          <w:b/>
          <w:bCs/>
          <w:lang w:eastAsia="x-none"/>
        </w:rPr>
      </w:pPr>
      <w:r w:rsidRPr="00FD0016">
        <w:rPr>
          <w:rFonts w:ascii="Arial" w:hAnsi="Arial" w:cs="Arial"/>
          <w:b/>
          <w:bCs/>
          <w:lang w:val="x-none" w:eastAsia="x-none"/>
        </w:rPr>
        <w:t>PREGÃO PRESENCIAL Nº 0</w:t>
      </w:r>
      <w:r>
        <w:rPr>
          <w:rFonts w:ascii="Arial" w:hAnsi="Arial" w:cs="Arial"/>
          <w:b/>
          <w:bCs/>
          <w:lang w:eastAsia="x-none"/>
        </w:rPr>
        <w:t>27</w:t>
      </w:r>
      <w:r w:rsidRPr="00FD0016">
        <w:rPr>
          <w:rFonts w:ascii="Arial" w:hAnsi="Arial" w:cs="Arial"/>
          <w:b/>
          <w:bCs/>
          <w:lang w:val="x-none" w:eastAsia="x-none"/>
        </w:rPr>
        <w:t>/20</w:t>
      </w:r>
      <w:r w:rsidRPr="00FD0016">
        <w:rPr>
          <w:rFonts w:ascii="Arial" w:hAnsi="Arial" w:cs="Arial"/>
          <w:b/>
          <w:bCs/>
          <w:lang w:eastAsia="x-none"/>
        </w:rPr>
        <w:t>2</w:t>
      </w:r>
      <w:r>
        <w:rPr>
          <w:rFonts w:ascii="Arial" w:hAnsi="Arial" w:cs="Arial"/>
          <w:b/>
          <w:bCs/>
          <w:lang w:eastAsia="x-none"/>
        </w:rPr>
        <w:t>3</w:t>
      </w:r>
    </w:p>
    <w:p w:rsidRPr="00FD0016" w:rsidR="00DD5866" w:rsidP="00DD5866" w:rsidRDefault="00DD5866">
      <w:pPr>
        <w:widowControl w:val="false"/>
        <w:tabs>
          <w:tab w:val="left" w:pos="0"/>
        </w:tabs>
        <w:spacing w:before="240"/>
        <w:jc w:val="center"/>
        <w:outlineLvl w:val="3"/>
        <w:rPr>
          <w:rFonts w:ascii="Arial" w:hAnsi="Arial" w:cs="Arial"/>
          <w:b/>
          <w:bCs/>
          <w:lang w:val="x-none" w:eastAsia="x-none"/>
        </w:rPr>
      </w:pPr>
      <w:r w:rsidRPr="00FD0016">
        <w:rPr>
          <w:rFonts w:ascii="Arial" w:hAnsi="Arial" w:cs="Arial"/>
          <w:b/>
          <w:bCs/>
          <w:lang w:val="x-none" w:eastAsia="x-none"/>
        </w:rPr>
        <w:t>ANEXO “C”</w:t>
      </w:r>
    </w:p>
    <w:p w:rsidRPr="00FD0016" w:rsidR="00DD5866" w:rsidP="00DD5866" w:rsidRDefault="00DD5866">
      <w:pPr>
        <w:widowControl w:val="false"/>
        <w:overflowPunct w:val="false"/>
        <w:autoSpaceDE w:val="false"/>
        <w:autoSpaceDN w:val="false"/>
        <w:adjustRightInd w:val="false"/>
        <w:spacing w:before="240"/>
        <w:jc w:val="center"/>
        <w:textAlignment w:val="baseline"/>
        <w:rPr>
          <w:rFonts w:ascii="Arial" w:hAnsi="Arial" w:cs="Arial"/>
          <w:b/>
        </w:rPr>
      </w:pPr>
      <w:r w:rsidRPr="00FD0016">
        <w:rPr>
          <w:rFonts w:ascii="Arial" w:hAnsi="Arial" w:cs="Arial"/>
          <w:b/>
        </w:rPr>
        <w:t>RELAÇÃO DE ITENS DO OBJETO DESTA LICITAÇÃO</w:t>
      </w:r>
    </w:p>
    <w:p w:rsidRPr="00FD0016" w:rsidR="00DD5866" w:rsidP="00DD5866" w:rsidRDefault="00DD5866">
      <w:pPr>
        <w:overflowPunct w:val="false"/>
        <w:autoSpaceDE w:val="false"/>
        <w:autoSpaceDN w:val="false"/>
        <w:adjustRightInd w:val="false"/>
        <w:spacing w:before="240"/>
        <w:textAlignment w:val="baseline"/>
        <w:rPr>
          <w:rFonts w:ascii="Arial" w:hAnsi="Arial" w:cs="Arial"/>
        </w:rPr>
      </w:pPr>
    </w:p>
    <w:tbl>
      <w:tblPr>
        <w:tblStyle w:val="TableGrid"/>
        <w:tblW w:w="0" w:type="auto"/>
        <w:tblLook w:val="04A0"/>
      </w:tblPr>
      <w:tblGrid>
        <w:gridCol w:w="976"/>
        <w:gridCol w:w="5037"/>
        <w:gridCol w:w="976"/>
        <w:gridCol w:w="976"/>
        <w:gridCol w:w="976"/>
        <w:gridCol w:w="976"/>
      </w:tblGrid>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b/>
              </w:rPr>
              <w:t xml:space="preserve">Item</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b/>
              </w:rPr>
              <w:t xml:space="preserve">Material/Serviço</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b/>
              </w:rPr>
              <w:t xml:space="preserve">Unid. medida</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b/>
              </w:rPr>
              <w:t xml:space="preserve">Qtd licitada</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b/>
              </w:rPr>
              <w:t xml:space="preserve">Valor unitário (R$)</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b/>
              </w:rPr>
              <w:t xml:space="preserve">Valor total (R$)</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1520 - AÇÚCAR BRANCO CRISTAL  - 5 KG , EMBALAGEM NA ÍNTEG [1520]
AÇÚCAR BRANCO CRISTAL  - 5 KG , EMBALAGEM ÍNTEGRA E DENTRO DO PRAZO DE VALIDADE.</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750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19,99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14.992,50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1735 - ÁGUA MINERAL C/ GÁS 500ML [1735]
ÁGUA MINERAL C/ GÁS 500ML</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5.000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1,55</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7.750,00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3</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1737 - ÁGUA MINERAL S/GÁS - BOMBONA 20 LITROS S/VASILHAME [1737]
ÁGUA MINERAL S/GÁS - BOMBONA 20 LITROS S/VASILHAME</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1.300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22,00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28.600,00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4</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1736 - ÁGUA MINERAL SEM GÁS 500ML [1736]
ÁGUA MINERAL SEM GÁS 500ML</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6.600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1,50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9.900,00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5</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1529 - CAFÉ EM PÓ EXTRA FORTE, COM SELO DE PUREZA ABIC - [1529]
CAFÉ EM PÓ EXTRA FORTE, BOA QUALIDADE, COM SELO DE PUREZA ABIC - 500GR.</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2.360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19,99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47.176,40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6</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1763 - CHÁ DIVERSOS SABORES, EMBALAGEM C/25 UNID. [1763]
CHÁ DIVERSOS SABORES, EMBALAGEM C/25 UNID.</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1.850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6,49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12.006,50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7</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1543 - LEITE LONGA VIDA UHT INTEGRAL - 1.000 ML, EMBALAGE [1543]
LEITE LONGA VIDA UHT INTEGRAL - 1.000 ML, EMBALAGEM ÍNTEGRA E DENTRO DO PRAZO DE VALIDADE.</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L</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7.700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4,99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38.423,00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8</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1432 - AÇUCAR REFINADO 5 KG [1432]
AÇUCAR REFINADO 5 KG</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280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21,99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6.157,20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9</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1508 - BISCOITO DOCE 400GR [1508]
BISCOITO DOCE 400GR</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PCT</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160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7,99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1.278,40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10</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1491 - BISCOITO SALGADO - 800 GRAMAS [1491]
BISCOITO SALGADO - 800 GRAMAS</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PCT</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160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14,99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2.398,40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11</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1472 - DOCE DE FRUTAS CREMOSO 1.900  Kg [1472]
DOCE DE FRUTAS CREMOSO 1.900  Kg</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Pote</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65</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24,99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1.624,35</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12</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1695 - ERVA MATE 1KG [1695]
ERVA MATE 1KG</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520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12,99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6.754,80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13</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1705 - LEITE LONGA VIDA UHT INTEGRAL , 1000 ML [1705]
LEITE LONGA VIDA UHT INTEGRAL , 1000 ML</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L</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300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4,99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1.497,00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14</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1813 - MAIONESE BISNAGA 500GR [1813]
MAIONESE BISNAGA 500GR</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70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7,99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559,30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15</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1607 - PÃO FRANCÊS FRESCO, UNID. 50 GR [1607]
PÃO FRANCÊS FRESCO, UNID. 50 GR</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MES</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500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0,55</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275,00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16</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1606 - QUEIJO TIPO MUSSARELA, FATIADO, INSPECIONADO. ENTR [1606]
QUEIJO TIPO MUSSARELA, FATIADO, INSPECIONADO. ENTREGUE REFRIGERADO.</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1.140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21,99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25.068,60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17</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38969 - PRESUNTO FATIADO EMBALAGEM 200 GR. PRESUNTO COZIDO SEM CAPA DE GORDURA, PRODUZIDO E EMBALADO EM CONFORMIDADE COM AS NORMAS DA LEGISLAÇÃO SANITÁRIA VIGENTE - SIF</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540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9,99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5.394,60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18</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21869 - ABACAXI FRESCO, BEM MATURADO. [21870]
ABACAXI FRESCO, BEM MATURADO.</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960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8,99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8.630,40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19</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21825 - ABOBRINHA [21826]
ABOBRINHA</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800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4,99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3.992,00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20</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1392 - ABÓBORA-CAMBUTIÁ DE BOA QUALIDADE MINIMO 2 Kg [1392]
ABÓBORA-CAMBUTIÁ DE BOA QUALIDADE NO MINIMO 2 Kg POR UNIDADE - SAFRA 2000.</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250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4,99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1.247,50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21</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1660 - ACHOCOLATADO EM PÓ - 400GR [1660]
ACHOCOLATADO EM PÓ - 400GR</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MES</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108</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6,99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754,92</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22</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30967 - AGRIÃO SEM PRAGAS E DANOS MECANICOS</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90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4,99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449,10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23</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1384 - ALFACE (PÉS) [1384]
ALFACE (PÉS)</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MES</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1.000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2.990,00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24</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1824 - ALHO BRANCO COMUM, EM BOM ESTADO [1824]
ALHO BRANCO COMUM, EM BOM ESTADO</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310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24,99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7.746,90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25</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1579 - AMENDOIM - PCT DE 500GR [1579]
AMENDOIM - PCT DE 500GR</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470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6,99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3.285,30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26</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1418 - AMIDO DE MILHO PACOTES DE 500 GRAMAS, NÃO DEVERÁ APRESENTAR RESÍDUOS, BOLOR, CHEIRO. DEVE POSSUIR DATA DE FABRICAÇÃO E VALIDADE. A EMBALAGEM DEVE ESTAR DE ACORDO COM A LEGISLAÇÃO VIGENTE.</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650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7,99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5.193,50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27</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1419 - ARROZ PARBOILIZADO 1KG TIPO 1a [1419]
ARROZ PARBOILIZADO 1KG TIPO 1a</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720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5,99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4.312,80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28</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1595 - AZEITE DE OLIVA - FRASCO 500ML </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764</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26,99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20.620,36</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29</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1498 - AÇUCAR REFINADO [1498]
AÇUCAR REFINADO</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5,49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549,00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30</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1523 - BANANA CATURRA, SELECIONADA, DE PRIMEIRA QUALIDADE, TAMANHO MÉDIO, EM PROCESSO DE AMADURECIMENTO, SEM DANOS MECÂNICOS E FÍSICOS. BOM ESTADO DE MATURAÇÃO
BANANA CATURRA, SELECIONADA, DE PRIMEIRA QUALIDADE, TAMANHO MÉDIO, EM PROCESSO DE AMADURECIMENTO, SEM DANOS MECÂNICOS E FÍSICOS. BOM ESTADO DE MATURAÇÃO</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6.760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3,99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26.972,40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31</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1769 - BANHA 1KG [1769]
BANHA 1KG</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380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17,99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6.836,20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32</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1410 - BATATA DOCE DE PRIMEIRA [1410]
BATATA DOCE DE PRIMEIRA</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630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3,99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2.513,70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33</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1394 - BATATA INGLESA/ MONALISA , SELECIONADA, DE PRIMEIRA QUALIDADE, TAMANHO MÉDIO A GRANDE, LAVADA, SEM BROTAÇÃO, COR UNIFORME E  SEM DANOS MECÂNICOS E FÍSICOS.
BATATA INGLESA/ MONALISA , SELECIONADA, DE PRIMEIRA QUALIDADE, TAMANHO MÉDIO A GRANDE, LAVADA, SEM BROTAÇÃO, COR UNIFORME E  SEM DANOS MECÂNICOS E FÍSICOS.</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992</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4,99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4.950,08</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34</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1526 - BETERRABA SELECIONADA, DE PRIMEIRA QUALIDADE, TAMANHO MÉDIO, LAVADA, SEM BROTAÇÃO, COR UNIFORME E SEM DANOS MECÂNICOS.
BETERRABA SELECIONADA, DE PRIMEIRA QUALIDADE, TAMANHO MÉDIO, LAVADA, SEM BROTAÇÃO, COR UNIFORME E SEM DANOS MECÂNICOS.</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1.600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4,49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7.184,00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35</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1575 - BISCOITO SALGADO, TIPO ÁGUA E SAL. EMBALAGEM ÍNTEG [1575]
BISCOITO SALGADO, TIPO ÁGUA E SAL. EMBALAGEM ÍNTEGRA E DENTRO DO PRAZO DE VALIDADE. EMB. DE 800GR.</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2.870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8,99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25.801,30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36</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1706 - BOMBONA DE AGUA MINERAL SEM GAS - 20 LITROS COM VASILHAME [1706]
BOMBONA DE AGUA MINERAL SEM GAS - 20 LITROS COM VASILHAME </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70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22,00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1.540,00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37</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1412 - BRÓCOLIS JAPONÊS, FRESCO, BEM DESENVOLVIDO, COM COLORAÇÃO VERDE-ESCURA, TAMANHO MÉDIO A GRANDE. ISENTO DE SUJIDADES, FOLHAS  E PRAGAS. 
BRÓCOLIS JAPONÊS, FRESCO, BEM DESENVOLVIDO, COM COLORAÇÃO VERDE-ESCURA, TAMANHO MÉDIO A GRANDE. ISENTO DE SUJIDADES, FOLHAS  E PRAGAS. </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400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8,99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3.596,00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38</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41664 - CAFÉ SOLÚVEL GRANULADO - EMBALAGEM COM 500 GR
CAFÉ SOLÚVEL GRANULADO - EMBALAGEM COM 500 GR</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400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18,90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7.560,00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39</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1798 - CALDO DE GALINHA 57 GRAMAS - CAIXA COM 08 TABLETES</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950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2.840,50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40</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1784 - CANELA EM PO, PURA, ACONDICIONADA EM EMBALAGEM DE 30 A 40 GRAMAS. A EMBALAGEM DEVE ESTAR DE ACORDO COM A LEGISLAÇÃO VIGENTE. </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340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3,99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1.356,60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41</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1332 - CARNE BOVINA (ALCATRA) REFRIGERADA E INSPECIONADA1332]
CARNE BOVINA (ALCATRA)REFRIGERADA E INSPECIONADA</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800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38,99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31.192,00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42</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1363 - CARNE BOVINA (COSTELA), INSPECIONADA. ENTREGUE CON [1363]
CARNE BOVINA (COSTELA), INSPECIONADA. ENTREGUE CONGELADA.</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2.160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30,80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66.528,00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43</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1372 - CARNE BOVINA (COXÃO MOLE) P/BIFE, INSPECIONADA, RE [1372]
CARNE BOVINA (COXÃO MOLE) P/BIFE, INSPECIONADA, REFRIGERADA.</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1.060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40,99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43.449,40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44</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1314 - CARNE MOIDA BOVINA DE 1a QUALIDADE [1314]
CARNE MOIDA BOVINA DE 1a QUALIDADE</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500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26,99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13.495,00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45</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36068 - CARNE SUINA LOMBO FATIADO
CARNE SUINA LOMBO FATIADO</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 </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360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18,99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6.836,40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46</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1531 - CEBOLA PÊRA, 1ª QUALIDADE, EMBALADA EM SACOS PLÁST [1531]
CEBOLA PÊRA, 1ª QUALIDADE, EMBALADA EM SACOS PLÁSTICOS.</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1.660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5,49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9.113,40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47</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1532 - CENOURA SELECIONADA, LIMPA, DE PRIMEIRA QUALIDADE, TAMANHO MÉDIO, APRESENTANDO GRAU DE MATURAÇÃO ADEQUADO AO CONSUMO, SEM DANOS MECÂNICOS [1532]
CENOURA SELECIONADA, LIMPA, DE PRIMEIRA QUALIDADE, TAMANHO MÉDIO, APRESENTANDO GRAU DE MATURAÇÃO ADEQUADO AO CONSUMO, SEM DANOS MECÂNICOS [1532]</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1.984</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6,99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13.868,16</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48</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1386 - CHUCHU [1386]
CHUCHU</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450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4,99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2.245,50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49</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1312 - COXA E SOBRECOXA DE FRANGO - COM INSPEÇÃO DO SIF [1312]
COXA E SOBRECOXA DE FRANGO - COM INSPEÇÃO DO SIF</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600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9,99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5.994,00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50</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1669 - CREME DE LEITE UHT 200GR [1669]
CREME DE LEITE UHT 200GR</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950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5,59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5.310,50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51</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1637 - DOCE DE FRUTAS 400GR DIVERSOS SABORS [1637]
DOCE DE FRUTAS 400GR DIVERSOS SABORS [1637]</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8,49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849,00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52</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1777 - EXTRATO DE TOMATE 350 GRAMAS [1777]
EXTRATO DE TOMATE 350 GRAMAS</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Lata</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384</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3,99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1.532,16</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53</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1537 - FARINHA DE TRIGO ESPECIAL - 5 KGS, TIPO 1, EMBALAG [1537]
FARINHA DE TRIGO ESPECIAL - 5 KGS, TIPO 1, EMBALAGEM ÍNTEGRA E DENTRO DO PRAZO DE VALIDADE.</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PCT</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660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21,99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14.513,40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54</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35580 - FEIJÃO PRETO, TIPO 1, DA SAFRA CORRENTE,  DEVE POSSUIR DATA DE FABRICAÇÃO E VALIDADE. A EMBALAGEM DEVE ESTAR DE ACORDO COM 
FEIJÃO PRETO, TIPO 1, DA SAFRA CORRENTE, DEVE POSSUIR DATA DE FABRICAÇÃO E VALIDADE. A EMBALAGEM DEVE ESTAR DE ACORDO COM A LEGISLAÇÃO VIGENTE. ACONDICIONADA EM EMBALAGEM DE 1KG.</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PCT</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348</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8,49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2.954,52</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55</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7042 - FILTRO DE PAPEL 103 C/ 30 UNID. [7043]
FILTRO DE PAPEL 103 C/ 30 UNID.</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CX.</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200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5,99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1.198,00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56</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1358 - FILÉ DE TILÁPIA - PCT. C/ 1 KG [1358]
FILÉ DE TILÁPIA - PCT. C/ 1 KG</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550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49,00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26.950,00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57</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6945 - FÓSFORO LONGO - 300 PALITOS [6946]
FÓSFORO LONGO - 300 PALITOS</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CX.</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200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3,49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698,00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58</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1623 - GELATINA EM PÓ DIV. SABORES 35 GRAMAS </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800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1,69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1.352,00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59</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25918 - GELÉIA DE FRUTAS - APROXIMADAMENTE 300 GRAMAS, SABOR MORANGO, UVA, ABÓBORA COM COCO OU FIGO.</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MES</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108</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15,65</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1.690,20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60</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7091 - JARRA DE PLÁSTICO, TRANSPARENTE, C/TAMPA, 3 LITROS [7092]
JARRA DE PLÁSTICO, TRANSPARENTE, C/TAMPA, 3 LITROS</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40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24,99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999,60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61</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1542 - LARANJA TIPO LIMA, FIRME, BOM ESTADO DE MATURAÇÃO, [1542]
LARANJA TIPO LIMA, FIRME, BOM ESTADO DE MATURAÇÃO,LIVRE DE RUGAS, MANCHAS OU FUROS.EMBALADAS EM SACOS PLÁSTICOS.</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4.892</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4,99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24.411,08</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62</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1638 - LEITE CONDENSADO 395 GRAMAS [1638]
LEITE CONDENSADO 395 GRAMAS</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1.592</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6,00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9.552,00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63</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28670 - LEITE UHT INTEGRAL COM 3% DE GORDURA, INSPECIONADO. EMBALAGEM TETRA PACK. DEVE POSSUIR DATA DE FABRICAÇÃO E VALIDADE. A EMBALAGEM DEVE ESTAR DE ACORDO COM A LEGISTAÇÃO VIGENTE. EMBALAGEM DE 1 LITRO.</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MES</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2.628</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4,99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13.113,72</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64</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1407 - LIMÃO GALEGO OU LIMÃO CRAVO, EM BOM ESTADO, NÃO AM [1407]
LIMÃO GALEGO OU LIMÃO CRAVO, EM BOM ESTADO, NÃO AMASSADOS OU FURADOS, ENTREGUES EM EMBALAGENS PLÁSTICAS.</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200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4,90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980,00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65</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1465 - MACARRÃO COM OVOS, TIPO ESPAGUETE GROSSO CASEIRO, PCT 500gr [1465]
MACARRÃO COM OVOS, TIPO ESPAGUETE GROSSO CASEIRO, PCT 500gr</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870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5,99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5.211,30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66</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1546 - MAMÃO FORMOSA SELECIONADO, DE PRIMEIRA QUALIDADE, TAMANHO MÉDIO, EM PROCESSO DE AMADURECIMENTO, SEM DANDOS MECÂNICOS E FÍSICOS. [1546]</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3.700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12,99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48.063,00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67</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1415 - MANGA ROSA SELECIONADA, DE PRIMERIA QUALIDADE, TAMANHO MÉDIO, EM PROCESSO DE AMADURECIMENTO, SEM DANOS MECÂNICOS E FÍSICOS. [1415]</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750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6,99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5.242,50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68</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42310 - MANTEIGA COM SAL - EMBALAGEM COM 500 GR
MANTEIGA COM SAL - EMBALAGEM COM 500 GR</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180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30,00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5.400,00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69</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1436 - MARGARINA VEGETAL COM SAL 500 GRAMAS [1436]
MARGARINA VEGETAL COM SAL 500 GRAMAS</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Pote</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420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4,99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2.095,80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70</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1545 - MAÇÃ TIPO GALA, LIVRE DE RACHADURAS, FUROS, FERIME [1545]
MAÇÃ TIPO GALA, LIVRE DE RACHADURAS, FUROS, FERIMENTOS OU AMASSADOS. EMBALAGEM ÍNTEGRA E DENTRO DO PRAZO DE VALIDADE.</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4.060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6,99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28.379,40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71</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1411 - MELANCIA SELECIONADA, DE PRIMERIA QUALIDADE, TAMANHO MÉDIO, EM PROCESSO DE AMADURECIMENTO, SEM DANOS MECÂNICOS E FÍSICOS.  [1411]</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2.940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2,50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7.350,00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72</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30986 - MELÃO TIPO AMARELO SEM DANOS MECANICOS </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1.100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5,99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6.589,00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73</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1608 - MILHO EM CONSERVA - LATA 170GR, EMBALAGEM ÍNTEGRA, [1608]
MILHO EM CONSERVA - LATA 170GR, EMBALAGEM ÍNTEGRA, DENTRO DO PRAZO DE VALIDADE, SEM ESTAR ENFERRUJADA, AMASSADA OU ESTUFADA.</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1.300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4,99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6.487,00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74</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25919 - MILHO PARA PIPOCA, TIPO I, CLASSE AMARELA,  EMBALAGEM COM 500 GRAMAS. DEVE POSSUIR DATA DE FABRICAÇÃO E VALIDADE E DEVE ESTAR DE  ACORDO COM A LEGISLAÇÃO VIGENTE. </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700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5,99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4.193,00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75</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1390 - MORANGA [1390]
MORANGA</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300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4,99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1.497,00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76</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1401 - MORGOTA [1401]
MORGOTA</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500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9,99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4.995,00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77</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1550 - OVOS DE GALINHA (DZ), TIPO 2 (GRANDE), FRESCOS, CASCA LISA E INTACTA, PROTEGIDOS POR EMBALAGENS. A EMBALAGEM DEVE SER DO TIPO PET, ESTAR DEVIDAMENTO ROTULADA CONTENDO DOS DIZERES TIPO COLONIAL, COM RE
OVOS DE GALINHA (DZ), TIPO 2 (GRANDE), FRESCOS, CASCA LISA E INTACTA, PROTEGIDOS POR EMBALAGENS. A EMBALAGEM DEVE SER DO TIPO PET, ESTAR DEVIDAMENTO ROTULADA CONTENDO DOS DIZERES TIPO COLONIAL, COM REGISTRO NOS ÓRGÃOS DE INSPEÇÃO SANITÁRIA. O PRODUTO DEVE APRESENTAR VALIDADE MÍNIMA DE 20 DIAS CONTANDO A PARTIR DA DATA DE ENTREGA.</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DZ</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2.200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12,99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28.578,00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78</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42311 - OVOS DE GALINHA - BANDEJA COM 30 OVOS, TIPO 2 (GRANDE), FRESCOS, CASCA LISA E INTACTA, PROTEGIDOS POR EMBALAGENS. A EMBALAGEM DEVE SER DO TIPO PET, ESTAR DEVIDAMENTO ROTULADA CONTENDO DOS DIZERES TIPO
OVOS DE GALINHA - BANDEJA COM 30 OVOS, TIPO 2 (GRANDE), FRESCOS, CASCA LISA E INTACTA, PROTEGIDOS POR EMBALAGENS. A EMBALAGEM DEVE SER DO TIPO PET, ESTAR DEVIDAMENTO ROTULADA CONTENDO DOS DIZERES TIPO COLONIAL, COM REGISTRO NOS ÓRGÃOS DE INSPEÇÃO SANITÁRIA. O PRODUTO DEVE APRESENTAR VALIDADE MÍNIMA DE 20 DIAS CONTANDO A PARTIR DA DATA DE ENTREGA.</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152</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29,90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4.544,80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79</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34250 - PAO CASEIRO FATIADO</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552</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10,99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6.066,48</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80</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7333 - PAPEL ALUMINIO 45 CM DE LARGURA X 7,5 M - ROLOS [7334]
PAPEL ALUMINIO 45 CM DE LARGURA X 7,5 M - ROLOS [7334]</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200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5,90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1.180,00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81</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1351 - PEITO DE FRANGO, SEM PELE, SEM OSSO, CONGELADA, NÃO TEMPERADA, EMBALADA EM SACO PLÁSTICO TRANSPARENTE, NÃO EMBUTIDA. INSPECIONADA. DEVE POSSUIR IDENTIFICAÇÃO DO PRODUTO, COM DATA DE FABRICAÇÃO E VALID
PEITO DE FRANGO, SEM PELE, SEM OSSO, CONGELADA, NÃO TEMPERADA, EMBALADA EM SACO PLÁSTICO TRANSPARENTE, NÃO EMBUTIDA. INSPECIONADA. DEVE POSSUIR IDENTIFICAÇÃO DO PRODUTO, COM DATA DE FABRICAÇÃO E VALIDADE. A EMBALAGEM DEVE ESTAR DE ACORDO COM A LEGISLAÇÃO VIGENTE. ACONDICIONADA EM EMBALAGEM DE 1KG. </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1.100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19,90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21.890,00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82</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1399 - PIMENTÃO [1399]
PIMENTÃO</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450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9,99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4.495,50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83</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1514 - PÃO FRANCÊS [1514]
PÃO FRANCÊS</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800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12,99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10.392,00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84</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1510 - QUEIJO RALADO 50 GR [1510]
QUEIJO RALADO 50 GR</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PCT</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800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5,99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4.792,00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85</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42313 - QUEIJO TIPO PRATO FATIADO
QUEIJO TIPO PRATO FATIADO</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200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21,99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4.398,00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86</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6922 - RALADOR EM ALUMINIO COM 04 FACES [6923]
RALADOR EM ALUMINIO COM 04 FACES</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20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30,99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619,80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87</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1759 - REFRIGERANTE 2 LITROS, SABORES DIVERSOS [1759]
REFRIGERANTE 2 LITROS, SABORES DIVERSOS</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MES</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4.650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55,60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258.540,00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88</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1552 - REPOLHO VERDE SELECIONADO, DE PRIMEIRA QUALIDADE, TAMANHO MÉDIO, EM PROCESSO DE AMADURECIMENTO, SEM DANOS MECÂNICOS OU FÍSICOS. PRODUTOS SÃOS, SEM DEFEITOS, COM FOLHAS VERDES [1552]
REPOLHO VERDE SELECIONADO, DE PRIMEIRA QUALIDADE, TAMANHO MÉDIO, EM PROCESSO DE AMADURECIMENTO, SEM DANOS MECÂNICOS OU FÍSICOS. PRODUTOS SÃOS, SEM DEFEITOS, COM FOLHAS VERDES, SEM TRAÇOS DE DESCOLORAÇÃO E TURGESCÊNCIA, INTACTAS, FIRMES E BÍFICAS. NÃO SERÃO PERMITIDAS PERFURAÇÕES, RACHADURAS E CORTES.</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2.000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5.980,00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89</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1825 - SAL GROSSO PCT DE 1KG [1825]
SAL GROSSO PCT DE 1KG</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255</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4,49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1.144,95</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90</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1779 - SAL REFINADO IODADO 1KG [1779]
SAL REFINADO IODADO 1KG</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53</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2,49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131,97</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91</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28979 - SALEIRO COM TAMPA ARTICULÁVEL. CAPACIDADE: 1 KG, DIMENSÕES DO PRODUTO: COMPRIMENTO 17,8 CM, LARGURA 10,5 CM E ALTURA 11 CM.</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20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19,90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398,00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92</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1814 - TEMPERO COMPLETO - POTE 300GR [1814]
TEMPERO COMPLETO - POTE 300GR</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270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4,99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1.347,30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93</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1555 - TOMATE LONGA VIDA, SELECIONADO, FIRME, DE PRIMEIRA QUALIDADE, TAMANHO MÉDIO, EM PROCESSO DE AMADURECIMENTO, SEM DANOS MECÂNICOS OU FÍSICOS. [1555]</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2.690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7,99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21.493,10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94</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21826 - VAGEM [21827]
VAGEM</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350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15,99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5.596,50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95</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21827 - VINAGRE DE MAÇÃ, 750 ML, EMBALAGEM ÍNTEGRA E DENTRO DO PRAZO DE VALIDADE. [21828]
VINAGRE DE MAÇÃ, 750 ML, EMBALAGEM ÍNTEGRA E DENTRO DO PRAZO DE VALIDADE.</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380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4,99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1.896,20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96</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1780 - VINAGRE TINTO 750ML [1780]
VINAGRE TINTO 750ML</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MES</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260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5,99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1.557,40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97</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25920 - ÓLEO DE SOJA REFINADO - PET 900 ML. EMBALAGEM INTEGRA E DENTRO DO PRAZO DE VALIDADE, SEM ESTAR ENFERRUJADA OU AMASSADA.</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MES</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192</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9,90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1.900,80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98</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35543 - ADOÇANTE DIETÉTICO LIQUIDO COM STÉVIA 100% CONTENDO: ÁGUA, SORBITOL, EDULCORANTES NATURAIS, GLICOSÍDEOS DE STEVIOL, CONSERVANTES DE SÓDIO, SORBATO DE POTÁSSIO E ACIDULANTES ÁCIDO CÍTRICO. EMBALAGEM D
ADOÇANTE DIETÉTICO LIQUIDO COM STÉVIA 100%. CONTENDO: ÁGUA, SORBITOL, EDULCORANTES NATURAIS, GLICOSÍDEOS DE STEVIOL, CONSERVANTES DE SÓDIO, SORBATO DE POTÁSSIO E ACIDULANTES ÁCIDO CÍTRICO. EMBALAGEM DE 65ML A 80ML.</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5</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9,00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45,00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99</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26020 - ANIS ESTRELADO - EMBALAGEM COM 50 GR</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55</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3,45</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189,75</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100</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1774 - CANELA EM RAMA. ACONDICIONADA EM EMBALAGEM DE 10 GRAMAS. DEVE POSSUIR DATA DE FABRICAÇÃO E VALIDADE. A EMBALAGEM DEVE ESTAR DE ACORDO COM A LEGISLAÇÃO VIGENTE.</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120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3,99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478,80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101</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34351 - COCO RALADO DESIDRATADO, NÃO ACRESCIDO DE AÇÚCAR. DEVE POSSUIR DATA DE FABRICAÇÃO E VALIDADE. A EMBALAGEM DEVE ESTAR DE ACORDO COM A LEGISLAÇÃO VIGENTE. ACONDICIONADO EM EMBALAGEM DE 100 GRAMAS.
COCO RALADO DESIDRATADO, NÃO ACRESCIDO DE AÇÚCAR. DEVE POSSUIR DATA DE FABRICAÇÃO E VALIDADE. A EMBALAGEM DEVE ESTAR DE ACORDO COM A LEGISLAÇÃO VIGENTE. ACONDICIONADO EM EMBALAGEM DE 100 GRAMAS</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PCT</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30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5,99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179,70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102</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1439 - FEIJÃO PRETO DE 1ª QUALIDADE - SAFRA NOVA [1439]
FEIJÃO PRETO DE 1ª QUALIDADE - SAFRA NOVA</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708</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8,49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6.010,92</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103</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35600 - MANTEIGA PURA SEM SAL. EMBALAGEM COM 200G, CONTENDO DADOS DE IDENTIFICAÇÃO DO PRODUTO, MARCA DO FABRICANTE, PRAZO DE VALIDADE E PESO LÍQUIDO. O PRODUTO DEVERÁ TER REGISTRO NO MINISTÉRIO DA SAÚDE E/OU 
MANTEIGA PURA SEM SAL. EMBALAGEM COM 200G, CONTENDO DADOS DE IDENTIFICAÇÃO DO PRODUTO, MARCA DO FABRICANTE, PRAZO DE VALIDADE E PESO LÍQUIDO. O PRODUTO DEVERÁ TER REGISTRO NO MINISTÉRIO DA SAÚDE E/OU AGRICULTURA.  AS EMBALAGENS NÃO PODEM ESTAR ESTUFADAS OU ALTERADAS.</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20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12,99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259,80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104</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1549 - ÓLEO DE SOJA REFINADO, DERIVADO DE SOJA COMESTÍVEL. DEVE POSSUIR DATA DE FABRICAÇÃO E VALIDADE. A EMBALAGEM DEVE ESTAR DE ACORDO COM A LEGISLAÇÃO VIGENTE. ACONDICIONADA EM EMBALAGEM DE 900ML.</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1.615</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9,90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15.988,50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105</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1649 - POLVILHO AZEDO PACOTE 500g [1649]
POLVILHO AZEDO PACOTE 500g</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MES</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140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6,99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978,60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106</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1631 - POLVILHO DOCE 500 GRAMAS [1631]
POLVILHO DOCE 500 GRAMAS</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MES</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132</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6,99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922,68</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107</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1633 - SAGU PACOTE EM POLIETILENO COM 500GR, EMBALAGEM ÍNTEGRA E DENTRO DO P [1633]
SAGU PACOTE EM POLIETILENO COM 500GR, EMBALAGEM ÍNTEGRA E DENTRO DO PRAZO DE VALIDADE.</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690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8,99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6.203,10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108</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1553 - SAL REFINADO IODADO. DEVE POSSUIR DATA DE FABRICAÇÃO E VALIDADE. A EMBALAGEM DEVE ESTAR DE ACORDO COM A LEGISLAÇÃO VIGENTE. ACONDICIONADA EM EMBALGEM DE 1 KG. [1553]</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255</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2,49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634,95</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109</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28953 - SUCO EM PÓ, DIVERSOS SABORES, EMBALAGENS DE 30 OU 35 GRAMAS</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205</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0,99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202,95</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110</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30966 - ACELGA SEM PRAGAS SEM DANOS MECANICOS </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7,99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799,00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111</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1679 - ACHOCOLATADO EM PÓ - 400GR, EMBALAGEM ÍNTEGRA E DE [1679]
ACHOCOLATADO EM PÓ - 400GR, EMBALAGEM ÍNTEGRA E DENTRO DO PRAZO DE VALIDADE.</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880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6,99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6.151,20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112</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1421 - AÇUCAR BAUNILHA 40GR [1421]
AÇUCAR BAUNILHA 40GR</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50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12,99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649,50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113</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42164 - AÇÚCAR COLORIDO CRISTAL, PARA CONFEITO DE BOLOS E DOCES, DIVERSAS CORES - EMBALAGEM COM 500 GR
AÇÚCAR COLORIDO CRISTAL, PARA CONFEITO DE BOLOS E DOCES, DIVERSAS CORES - EMBALAGEM COM 500 GR</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50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9,70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485,00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114</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1577 - AÇUCAR DE CONFEITEIRO [1577]
AÇUCAR DE CONFEITEIRO</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70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12,99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909,30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115</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28652 - ADOÇANTE DIETÉTICO, EM PÓ, COM GLICOSIDADE DE STEVIOL, 100% STÉVIA. DEVE POSSUIR DATA DE FABRICAÇÃO E VALIDADE.
ADOÇANTE DIETÉTICO, EM PÓ, COM GLICOSIDADE DE STEVIOL, 100% STÉVIA. DEVE POSSUIR DATA DE FABRICAÇÃO E VALIDADE. A EMBALAGEM DEVE ESTAR DE ACORDO COM A LEGISLAÇÃO VIGENTE. ACONDICIONADA EM EMBALAGEM DE 80 GRAMAS -       **COM AMOSTRA.</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MES</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20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9,00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180,00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116</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1409 - ALFACE LISA OU CRESPA, TENRA [1409]
ALFACE LISA OU CRESPA, TENRA</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1.800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5.382,00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117</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1747 - COMPLEMENTO ALIMENTAR ENRIQUECIDO COM VITAMINAS E MINERAIS, AROMATIZADO ARTIFICIALMENTE, SABORES BAUNILHA, CHOCOLATE E MORANGO 380GR.</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MES</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150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22,00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3.300,00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118</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1361 - APRESUNTADO FATIADO, INSPECIONADO. ENTREGUE REFRIG [1361]
APRESUNTADO FATIADO, INSPECIONADO. ENTREGUE REFRIGERADO.</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700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49,90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34.930,00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119</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1521 - ARROZ BRANCO, POLIDO, TIPO 1, LONGO, GRÃOS INTEIROS, ISENTO DE SUJIDADES, MATERIAIS ESTRANHOS. PROCEDÊNCIA NACIONAL E DE SAFRA CORRENTE. DEVE POSSUIR DATA DE FABRICAÇÃO E VALIDADE. A EMBALAGEM DEVE ES
ARROZ BRANCO, POLIDO, TIPO 1, LONGO, GRÃOS INTEIROS, ISENTO DE SUJIDADES, MATERIAIS ESTRANHOS. PROCEDÊNCIA NACIONAL E DE SAFRA CORRENTE. DEVE POSSUIR DATA DE FABRICAÇÃO E VALIDADE. A EMBALAGEM DEVE ESTAR DE ACORDO COM A LEGISLAÇÃO VIGENTE. ACONDICIONADA EM EMBALAGEM DE 5 KG.</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600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24,99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14.994,00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120</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30968 - AVEIA EM FLOCOS FINOS 500g</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80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7,99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639,20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121</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30969 - BALA DE GOMA</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120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4,99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598,80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122</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42166 - BALANÇA DIGITAL DE PRECISÃO, PARA COZINHA, CAPACIDADE ATÉ 10 KG.
BALANÇA DIGITAL DE PRECISÃO, PARA COZINHA, CAPACIDADE ATÉ 10 KG.</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5</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30,00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150,00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123</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1619 - BALAS SORTIDAS, BOA QUALIDADE, PCT C/ 1KG [1619]
BALAS SORTIDAS, BOA QUALIDADE, PCT C/ 1KG</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PCT</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530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23,98</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12.709,40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124</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42157 - BANDEJA LAMINADA RETANGULAR MEDIDA 27 X 33 CM
BANDEJA LAMINADA RETANGULAR MEDIDA 27 X 33 CM</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25</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4,80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120,00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125</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42158 - BANDEJA LAMINADA RETANGULAR MEDIDA 36 X 43 CM
BANDEJA LAMINADA RETANGULAR MEDIDA 36 X 43 CM</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25</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6,80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170,00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126</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42159 - BANDEJA LAMINADA RETANGULAR MEDIDA 42 X 50 CM
BANDEJA LAMINADA RETANGULAR MEDIDA 42 X 50 CM</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55</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7,90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434,50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127</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42146 - BANDEJA PLASTICA MULTIUSO 18 LITROS, TAMANHO: 60 CM X 40 CM X 9,8 CM
BANDEJA PLASTICA MULTIUSO 18 LITROS, TAMANHO: 60 CM X 40 CM X 9,8 CM</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25</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58,90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1.472,50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128</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30970 - BARRA DE CEREAIS 25g SORTIDOS</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800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1,80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1.440,00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129</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1524 - BATATA MONALISA LAVADA, EMBALADA EM SACOS PLÁSTICO [1524]
BATATA MONALISA LAVADA, EMBALADA EM SACOS PLÁSTICO</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2.000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5,99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11.980,00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130</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1525 - BEBIDA LÁCTEA FERMENTADA, UHT, RESFRIADA, COM POLPA DE FRUTA, SABOR MORANGO OU CÔCO. DEVE POSSUIR IDENTIFICAÇÃO DO PRODUTO, COM DATA DE FABRICAÇÃO E VALIDADE.
BEBIDA LÁCTEA FERMENTADA, UHT, RESFRIADA, COM POLPA DE FRUTA, SABOR MORANGO OU CÔCO. DEVE POSSUIR IDENTIFICAÇÃO DO PRODUTO, COM DATA DE FABRICAÇÃO E VALIDADE. NÃO SERÃO ACEITOS PRODUTOS COM EMBALAGENS ESTUFADAS, FURADAS OU EM CONDIÇÕES ANORMAIS. A EMBALAGEM DEVE ESTAR DE ACORDO COM A LEGISLAÇÃO VIGENTE, CONTENDO  900 ML CADA.</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3.570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6,99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24.954,30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131</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1625 - BICARBONATO  DE SÓDIO 100 GRAMAS [1625]
BICARBONATO  DE SÓDIO 100 GRAMAS</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PCT</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3,99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399,00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132</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30971 - BIS CAIXA 140g</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300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7,99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2.397,00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133</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1573 - BISCOITO DOCE, TIPO ROSQUINHA DE CHOCOLATE. EMBALA [1573]
BISCOITO DOCE, TIPO ROSQUINHA DE CHOCOLATE. EMBALAGEM ÍNTEGRA E DENTRO DO PRAZO DE VALIDADE. EMB. DE 400GR.</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1.700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7,99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13.583,00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134</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1574 - BISCOITO DOCE, TIPO ROSQUINHA DE CÔCO. EMBALAGEM Í [1574]
BISCOITO DOCE, TIPO ROSQUINHA DE CÔCO. EMBALAGEM ÍNTEGRA E DENTRO DO PRAZO DE VALIDADE. EMB. DE 800GR</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670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14,99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10.043,30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135</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30972 - BOLACHA CASEIRA DE FUBÁ (KG)
BOLACHA CASEIRA DE FUBÁ CARACTERÍSTICAS GERAIS: ALIMENTO A BASE DE FARINHA DE MILHO, COR AMARELO QUEIMADO UNIFORME, SEM SINAIS DE PARTES QUEIMADAS OU CRUAS, EM FORMATO RETANGULAR, COM TAMANHO MÁXIMO DE 10 CM. EMBALAGEM PLÁSTICA, CONTENDO 1 KG CADA.DE ACORDO COM A NECESSIDADE. APRESENTAR RÓTULO NUTRICIONAL (INFORMAÇÃO NUTRICIONAL) E DATAS DE FABRICAÇÃO E VALIDADE E NOME DO PRODUTOR</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26,99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2.699,00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136</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1452 - BOLACHA DOCE MARIA 500 GRAMAS - EMBALAGEM DUPLA [1452]
BOLACHA DOCE MARIA 500 GRAMAS - EMBALAGEM DUPLA</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MES</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200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9,90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1.980,00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137</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1504 - BOLO RECHEADO COM FRUTAS [1504]
BOLO RECHEADO COM FRUTAS</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1.500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49,90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74.850,00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138</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1519 - BOLO SIMPLES [1519]
BOLO SIMPLES</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50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29,90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1.495,00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139</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1668 - BOMBOM RECHEADO, BOA QUALIDADE [1668]
BOMBOM RECHEADO, BOA QUALIDADE</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280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29,99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8.397,20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140</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25914 - CACAU EM PÓ SOLÚVEL, SEM AÇÚCAR, 100% CACAU. DEVE POSSUIR DATA DE FABRICAÇÃO E VALIDADE. A  EMBALAGEM DEVE ESTAR DE ACORDO COM A LEGISLAÇÃO VIGENTE.ACONDICIONADO EM EMBALAGEM DE 200 GRAMAS. 
 CACAU EM PÓ SOLÚVEL, SEM AÇÚCAR, 100% CACAU. DEVE POSSUIR DATA DE FABRICAÇÃO E VALIDADE. A EMBALAGEM DEVE ESTAR DE ACORDO COM A LEGISLAÇÃO VIGENTE. ACONDICIONADO EM EMBALAGEM DE 200 GRAMAS.</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MES</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120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16,99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2.038,80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141</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1688 - CAFE SOLUVEL GRANULADO 200 GRAMAS [1688]
CAFE SOLUVEL GRANULADO 200 GRAMAS</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450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18,99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8.545,50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142</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37730 - CANJICA DE MILHO BRANCO, DE PRIMEIRA QUALIDADE. DEVE POSSUIR DATA DE FABRICAÇÃO E VALIDADE. A EMBALAGEM DEVE ESTAR DE ACORDO COM A LEGISLAÇÃO VIGENTE. ACONDICIONADA EM EMBALAGEM DE 500 GRAMAS.
CANJICA DE MILHO BRANCO, DE PRIMEIRA QUALIDADE. DEVE POSSUIR DATA DE FABRICAÇÃO E VALIDADE. A EMBALAGEM DEVE ESTAR DE ACORDO COM A LEGISLAÇÃO VIGENTE. ACONDICIONADA EM EMBALAGEM DE 500 GRAMAS.</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150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7,99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1.198,50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143</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1371 - CARNE BOVINA (COSTELA/PALETA), INSPECIONADA, REFRI [1371]
CARNE BOVINA (COSTELA/PALETA), INSPECIONADA, REFRIGERADA.</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700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39,90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27.930,00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144</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1370 - CARNE BOVINA (FILÉ), INSPECIONADA, REFRIGE [1370]
CARNE BOVINA (FILÉ), INSPECIONADA, REFRIGERADA.</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800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33,99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27.192,00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145</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1362 - CARNE BOVINA (PATINHO), INSPECIONADA. ENTREGUE CON [1362]
CARNE BOVINA (PATINHO), INSPECIONADA. ENTREGUE CONGELADA.</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2.300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36,99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85.077,00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146</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1364 - CARNE MOÍDA DE 1ª QUALIDADE, INSPECIONADA. ENTREGU [1364]
CARNE MOÍDA DE 1ª QUALIDADE, INSPECIONADA. ENTREGUE CONGELADA.</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2.300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25,90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59.570,00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147</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1360 - CARNE SUÍNA - BISTECA, INSPECIONADA, SEM PELE, COM OSSO,  ENTREGA CONGELADA, SEPARADAS EM FILME DE PVC OU PLÁSTICO TRANSPARENTE. DEVE POSSUIR IDENTIFICAÇÃO DO PRODUTO, COM DATA DE VALIDADE.  [1360]
CARNE SUÍNA - BISTECA, INSPECIONADA, SEM PELE, COM OSSO, ENTREGA  CONGELADA, SEPARADAS EM FILME DE PVC OU PLÁSTICO TRANSPARENTE. DEVE POSSUIR IDENTIFICAÇÃO DO PRODUTO, COM DATA DE VALIDADE. A EMBALAGEM DEVE ESTAR DE ACORDO COM A LEGISLAÇÃO VIGENTE. ACONDICIONADA EM EMBALAGEM DE ATE 5KG. </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2.100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17,90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37.590,00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148</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1356 - CARNE SUINA, INSPECIONADA, BAIXO PERCENTUAL DE GOR [1356]
CARNE SUINA, INSPECIONADA, BAIXO PERCENTUAL DE GORGURA. ENTREGUE CONGELADA.</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900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14,90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13.410,00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149</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35571 - CEREAL DE MILHO SEM AÇÚCAR, EM FLOCOS, COM ASPECTO, COR, CHEIRO E SABOR PRÓPRIOS, COM AUSÊNCIA DE UMIDADE, FERMENTAÇÃO, RANÇO E SUJIDADES. DEVE  POSSUIR DATA DE FABRICAÇÃO E VALIDADE. A EMBALAGEM DEVE
CEREAL DE MILHO SEM AÇÚCAR, EM FLOCOS, COM ASPECTO, COR, CHEIRO E SABOR PRÓPRIOS, COM AUSÊNCIA DE UMIDADE, FERMENTAÇÃO, RANÇO E SUJIDADES. DEVE  POSSUIR DATA DE FABRICAÇÃO E VALIDADE. A EMBALAGEM DEVE SER DE SACO PLÁSTICO TRANSPARENTE E DE ACORDO COM A LEGISLAÇÃO VIGENTE. ACONDICIONADO EM EMBALAGENS DE 1KG.  </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60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19,90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1.194,00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150</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42160 - CHANTILY PARA COBERTURA DE BOLOS - EMBALAGEM COM 01 KG
CHANTILY PARA COBERTURA DE BOLOS - EMBALAGEM COM 01 KG</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25</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26,90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672,50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151</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1670 - CHOCOLATE EM BARRA - EMBALAGEM COM 01  KG [1670]
CHOCOLATE EM BARRA - EMBALAGEM COM 01  KG</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MES</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36,90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3.690,00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152</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1671 - CHOCOLATE GRANULADO MACIO - PCT DE 1 KG [1671]
CHOCOLATE GRANULADO MACIO  - PCT DE 1 KG</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PCT</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25</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19,90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497,50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153</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1493 - CÔCO RALADO - 100 GRAMAS [1493]
CÔCO RALADO - 100 GRAMAS</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PCT</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400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3,99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1.596,00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154</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42145 - COLHERES EM PLASTICO DESCARTAVEL PARA SOBREMESA - EMBALAGEM COM 50 UNIDADES
COLHERES EM PLASTICO DESCARTAVEL PARA SOBREMESA - EMBALAGEM COM 50 UNIDADES</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6,99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699,00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155</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1533 - COLORÍFICO DE URUCIM. DEVE POSSUIR DATA DE FABRICAÇÃO E VALIDADE. A EMBALAGEM DEVE ESTAR DE ACORDO COM A LEGISLAÇÃO VIGENTE. ACONDICIONADA EM EMBALAGEM DE 500 GRAMAS.[1533]
COLORÍFICO DE URUCIM. DEVE POSSUIR DATA DE FABRICAÇÃO E VALIDADE. A EMBALAGEM DEVE ESTAR DE ACORDO COM A LEGISLAÇÃO VIGENTE. ACONDICIONADA EM EMBALAGEM DE 500 GRAMAS.[1533]</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PCT</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200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8,25</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1.650,00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156</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42156 - CORANTE ALIMENTÍCIO EM PÓ - EMBALAGEM COM 100 GR
CORANTE ALIMENTÍCIO EM PÓ - EMBALAGEM COM 100 GR</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20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3,99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79,80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157</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6943 - CORTADOR DE MASSA - CARRETILHA , PARA CORTAR MASSAS COMO PASTEL E OUTRAS. TAMANHO 15 CM6944]
CORTADOR DE MASSA - CARRETILHA , PARA CORTAR MASSAS COMO PASTEL E OUTRAS. TAMANHO 15 CM6944]</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4</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16,99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67,96</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158</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1413 - COUVE FLOR, DE TAMANHO MÉDIO A GRANDE, COM CABEÇA COMPACTA, FECHADA, DE COR BRANCA OU CREME, SEM MANCHAS ESCURAS, SEM FOLHAS E SEM PRAGAS. [1413]
COUVE FLOR, DE TAMANHO MÉDIO A GRANDE, COM CABEÇA COMPACTA, FECHADA, DE COR BRANCA OU CREME, SEM MANCHAS ESCURAS, SEM FOLHAS E SEM PRAGAS.</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500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44,90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22.450,00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159</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1612 - COXINHA RECHEADA DE FRANGO, FRESCA [1612]
COXINHA RECHEADA DE FRANGO, FRESCA</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1.000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44,90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44.900,00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160</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1819 - CRAVO DA ÍNDIA, EMBALAGEM 250GR, ÍNTEGRA E DENTRO [1819]
CRAVO DA ÍNDIA, EMBALAGEM 250GR, ÍNTEGRA E DENTRO DO PRAZO DE VALIDADE.</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70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48,00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3.360,00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161</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42161 - CREME CONFEITEIRO PARA RECHEIO E COBERTURA DE BOLOS E DOCES - EMBALAGEM COM 1 KG
CREME CONFEITEIRO PARA RECHEIO E COBERTURA DE BOLOS E DOCES - EMBALAGEM COM 1 KG</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25</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36,90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922,50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162</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1611 - CRUSTOLI FRESCO [1611]
CRUSTOLI FRESCO</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1.500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36,90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55.350,00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163</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1610 - CUCA SIMPLES, FRESCA [1610]
CUCA SIMPLES, FRESCA</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1.550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22,90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35.495,00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164</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1534 - DOCE DE FRUTAS - 1KG. SABOR MORANGO, UVA E FIGO [1534]
DOCE DE FRUTAS - 1KG. SABOR MORANGO, UVA E FIGO. EMBALAGEM ÍNTEGRA E DENTRO DO PRAZO DE VALIDADE.</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MES</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400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11,90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4.760,00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165</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1500 - DOCE DE FRUTAS CREMOSO DIV. SABORES EMB. 01 KG [1500]
DOCE DE FRUTAS CREMOSO DIV. SABORES EMB. 01 KG</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MES</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200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11,90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2.380,00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166</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1648 - DOCE DE LEITE EM PASTA - POTE 1Kg [1648]
DOCE DE LEITE EM PASTA - POTE 1Kg</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MES</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18,90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1.890,00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167</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1613 - EMPADA DE FRANGO, FRESCA [1613]
EMPADA DE FRANGO, FRESCA</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600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1.194,00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168</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1344 - EMPANADO DE FRANGO [1344]
EMPANADO DE FRANGO - </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MES</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800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2.392,00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169</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1792 - EMUSTAB [1792]
EMUSTAB</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FR</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150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13,99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2.098,50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170</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1711 - ERVA DOCE - PCT DE 100GR [1711]
ERVA DOCE - PCT DE 100GR</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PCT</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120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10,20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1.224,00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171</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1616 - ERVILHA EM CONSERVA - LATA 200GR. EMBALAGEM ÍNTEGR [1616]
ERVILHA EM CONSERVA - LATA 200GR. EMBALAGEM ÍNTEGRA, DENTRO DO PRAZO DE VALIDADE, SEM ESTAR ENFERRUJADA, AMASSADA OU ESTUFADA.</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420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4,20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1.764,00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172</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42150 - ESPATULA PARA CONFEITAR E DECORAR BOLO - TAMANHO 30 CM
ESPATULA PARA CONFEITAR E DECORAR BOLO - TAMANHO 30 CM</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6</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11,90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71,40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173</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1512 - ESSÊNCIA DE BAUNILHA 30ML [1512]
ESSÊNCIA DE BAUNILHA 30ML</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50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4,35</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217,50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174</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1535 - EXTRATO DE TOMATE  -  LATA  350 GR, EMBALAGEM ÍNTE [1535]
EXTRATO DE TOMATE  -  LATA  350 GR, EMBALAGEM ÍNTEGRA E DENTRO DO PRAZO DE VALIDADE, SEM ESTAR ENFERRUJADA, AMASSADA OU ESTUFADA.</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1.200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4,49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5.388,00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175</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21828 - FARINHA DE MANDIOCA TEMPERADA - PACOTE COM 500G, EMBALAGEM NA INTEGRA E DENTRO DO PRAZO DE VALIDADE. [21829]
FARINHA DE MANDIOCA TEMPERADA - PACOTE COM 500G, EMBALAGEM NA INTEGRA E DENTRO DO PRAZO DE VALIDADE.</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140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10,30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1.442,00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176</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1433 - FARINHA DE MANDIOCA TORRADA 1 Kg [1433]
FARINHA DE MANDIOCA TORRADA 1 Kg</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200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13,00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2.600,00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177</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1536 - FARINHA DE MILHO AMARELA TIPO FUBÁ, FINA ENRIQUECIDA COM FERRO E ÁCIDO FÓLICO. DEVE POSSUIR DATA DE FABRICAÇÃO E VALIDADE E EMBALAGEM DEVE ESTAR DE ACORDO COM A LEGISLAÇÃO VIGENTE. ACONDICIONADA EM EM
FARINHA DE MILHO AMARELA TIPO FUBÁ, FINA ENRIQUECIDA COM FERRO E ÁCIDO FÓLICO. DEVE POSSUIR DATA DE FABRICAÇÃO E VALIDADE E EMBALAGEM DEVE ESTAR DE ACORDO COM A LEGISLAÇÃO VIGENTE. ACONDICIONADA EM EMBALAGEM DE 01 KG.</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600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9,99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5.994,00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178</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1600 - FARINHA DE MILHO EM FLOCOS - BIJU, 500GR. DEVE POSSUIR DATA DE FABRICAÇÃO E VALIDADE . A EMBALAGEM DEVE ESTAR DE ACORDO COM A LEGISLAÇÃO VIGENTE.  [1600]</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MES</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2.000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7,00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14.000,00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179</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1437 - FARINHA DE ROSCA [1437]
FARINHA DE ROSCA</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60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14,00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840,00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180</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30973 - FEIJÃO CARIOCA EMB. 1 KG</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50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12,00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600,00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181</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1569 - FERMENTO BIOLÓGICO SECO 125G [1569]
FERMENTO BIOLÓGICO  - PCT 500GR</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MES</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150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7,99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1.198,50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182</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1539 - FERMENTO QUÍMICO EM PÓ, SECO, INSTANTÂNEO, COMPOSTO DE AMIDO DE MILHO, PIRO FOSFATO, ÁCIDO DE SÓDIO, BICARBONATO DE SÓDIO, FOSFATO DE MONO-ÁCIDO, HERMETICAMENTE FECHADA. DEVE POSSUIR DATA DE FA [1539]
FERMENTO QUÍMICO EM PÓ, SECO, INSTANTÂNEO, COMPOSTO DE AMIFO DE MILHO, PIRO FOSFATO, ÁCIDO DE SÓDIO, BICARBONATO DE SÓDIO, FOSFATO DE MONO-ÁCIDO, HERMETICAMENTE FECHADA. DEVE POSSUIR DATA DE FABRICAÇÃO E VALIDADE. A EMBALAGEM DEVE ESTAR DE ACORDO COM A LEGISLAÇÃO VIGENTE. ACONDICIONADA EM EMBALAGEM DE 250 GRAMAS.</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330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10,80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3.564,00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183</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1461 - FERMENTO SECO, GRANULADO, INSTANTÂNEO, 500 GRAMAS [1461]
FERMENTO SECO, GRANULADO, INSTANTÂNEO, 500 GRAMAS</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90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26,18</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2.356,20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184</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42167 - FORMA ASSADEIRA PARA PIZZA, EM ALUMÍNIO, 35 CM DE DIÂMETRO
FORMA ASSADEIRA PARA PIZZA, EM ALUMÍNIO, 35 CM DE DIÂMETRO</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20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12,00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240,00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185</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42152 - FORMAS EM ACETATO PARA CONFECÇÃO DE OVOS DE PASCOA - 150 GR
FORMAS EM ACETATO PARA CONFECÇÃO DE OVOS DE PASCOA - 150 GR</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6</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12,00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72,00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186</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42153 - FORMAS EM ACETATO PARA CONFECÇÃO DE OVOS DE PASCOA - 250 GR
FORMAS EM ACETATO PARA CONFECÇÃO DE OVOS DE PASCOA - 250 GR</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6</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12,00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72,00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187</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42151 - FORMAS EM ACETATO PARA CONFECÇÃO DE OVOS DE PASCOA - 50 GR
FORMAS EM ACETATO PARA CONFECÇÃO DE OVOS DE PASCOA - 50 GR</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6</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12,00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72,00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188</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42154 - FORMAS EM ACETATO PARA CONFECÇÃO DE OVOS DE PASCOA - 500 GR
FORMAS EM ACETATO PARA CONFECÇÃO DE OVOS DE PASCOA - 500 GR</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6</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12,00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72,00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189</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42165 - FORMINHAS PARA BRIGADEIRO Nº 04, EM PAPEL, NAS CORES: BRANCO, AZUL E ROSA. EMBALAGEM COM 100 UNIDADES
FORMINHAS PARA BRIGADEIRO Nº 04, EM PAPEL, NAS CORES: BRANCO, AZUL E ROSA. EMBALAGEM COM 100 UNIDADES</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25</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5,99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149,75</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190</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1365 - FRANGO (COXA E SOBRECOXA, SEM DORSO), INSPECIONADO [1365]
FRANGO (COXA E SOBRECOXA, SEM DORSO), INSPECIONADO, NÃO TEMPERADO. EMBALADO EM SACOS PLÁSTICOS. ENTREGUE CONGELADO.</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5.150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10,50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54.075,00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191</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6946 - FUNIL PLASTICO 10 X 10,5 CM [6947]
FUNIL PLASTICO 10 X 10,5 CM [6947]</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4</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3,80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15,20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192</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30974 - GRANOLA TRADICIONAL EMB 1KG</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40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35,90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1.436,00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193</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42162 - GRANULADO COLORIDO, PARA CONFEITO DE BOLOS E DOCES - EMBALAGEM COM 01 KG
GRANULADO COLORIDO, PARA CONFEITO DE BOLOS E DOCES - EMBALAGEM COM 01 KG</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25</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40,00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1.000,00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194</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30975 - GROSTOLI SIMPLES- C/AÇUCAR</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200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39,90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7.980,00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195</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30977 - IORGURT DE POLPA DE FRUTAS INTEGRAL/ EMB. 900ML</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200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12,90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2.580,00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196</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30978 - IORGURT NATURAL INTEGRAL EMB 170G</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130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6,99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908,70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197</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30976 - IORGURTE BANDEJA C/6 UNI. TP 1 540G </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150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6,99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1.048,50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198</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42149 - KIT BICOS DE INOX PARA DECORAR BOLOS - EMBALAGEM COM 24 BICOS
KIT BICOS DE INOX PARA DECORAR BOLOS - EMBALAGEM COM 24 BICOS</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10,99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109,90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199</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30979 - LEITE A BASE DE SOJA EMB 800g</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50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9,99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499,50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200</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42163 - LEITE DE COCO - EMBALAGEM COM 200 ML
LEITE DE COCO - EMBALAGEM COM 200 ML</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6,99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699,00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201</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1726 - LEITE EM PÓ INTEGRAL 400GR (LATAS) [1726]
LEITE EM PÓ INTEGRAL 400GR (LATAS)</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Lata</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90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22,00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1.980,00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202</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1458 - LENTILHA - PACOTE DE 500 GRAMAS [1458]
LENTILHA - PACOTE DE 500 GRAMAS</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MES</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8,99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899,00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203</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1369 - LINGUICINHA DE CARNE SUINA, COM S.I.F., ENTREGUE C [1369]
LINGUICINHA DE CARNE SUINA, COM S.I.F., ENTREGUE CONGELADA.</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1.400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22,00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30.800,00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204</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1820 - LOURO FOLHA, EMBALAGEM MINIMA DE 4GR, ÍNTEGRA E DENTRO DO PRAZO DE VALIDADE.</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45</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89,55</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205</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1474 - MACARRÃO COM OVOS, TIPO PARAFUSO, 500 GR [1474]
MACARRÃO COM OVOS, TIPO PARAFUSO, 500 GR\x0d\x0a</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650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12,30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7.995,00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206</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1572 - MACARRÃO SÊMOLA - 1 KG, TIPO CABELO DE ANJO, EMBAL [1572]
MACARRÃO SÊMOLA - 1 KG, TIPO CABELO DE ANJO, EMBALAGEM ÍNTEGRA E DENTRO DO PRAZO DE VALIDADE.</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500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15,00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7.500,00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207</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1571 - MACARRÃO SÊMOLA - 1 KG, TIPO PENE, EMBALAGEM ÍNTEG [1571]
MACARRÃO SÊMOLA - 1 KG, TIPO PENE, EMBALAGEM ÍNTEGRA E DENTRO DO PRAZO DE VALIDADE.</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500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9,99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4.995,00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208</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1403 - MANDIOCA [1403]
MANDIOCA</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600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8,00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4.800,00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209</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30980 - MANTEIGA C/ SAL 200g</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14,99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1.499,00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210</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1518 - MARGARINA VEGETAL SEM SAL - POTE 500GR [1518]
MARGARINA VEGETAL SEM SAL - POTE 500GR</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MES</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500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8,99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4.495,00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211</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30981 - MARIA MOLE DIVERSOS SABORES 180g APROXIMADAMENTE</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4,99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499,00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212</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30982 - MASSA C/ OVOS CABELOS DE ANJO (ESPESSURA MÉDIA) PCT 500G</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80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7,99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639,20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213</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30985 - MASSA C/ OVOS ESPAGUETI 1KG</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160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9,90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1.584,00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214</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1589 - MASSA P/PASTEL, PCT C/20 UNID (TAMANHO GRANDE) [1589]
MASSA P/PASTEL, PCT C/20 UNID (TAMANHO GRANDE)</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PCT</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300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13,99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4.197,00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215</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1609 - MASSA P/PASTEL, TAMANHO MÉDIO, EMB. C/20 UNID. [1609]
MASSA P/PASTEL, TAMANHO MÉDIO, EMB. C/20 UNID.</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370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8,90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3.293,00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216</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1647 - MELADO DE CANA POTE DE 1Kg [1647]
MELADO DE CANA POTE DE 1Kg</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MES</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80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13,99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1.119,20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217</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38966 - MISTURA PARA PREPARO DE PÃO DE LÓ PACOTE 5KG</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52,99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5.299,00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218</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38967 - MISTURA PARA PREPARO DE SONHO PACOTE COM 1KG</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5.299,00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529.900,00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219</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1366 - MORTADELA SUÍNA, SEM CUBOS DE GORDURA, FATIADA E I [1366]
MORTADELA SUÍNA, SEM CUBOS DE GORDURA, FATIADA E INSPECIONADA. ENTREGUE REFRIGERADA.</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250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19,00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4.750,00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220</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1803 - NOZ-MOSCADA - PCT. C/2 UN - 8 GRAMAS [1803]
NOZ-MOSCADA - PCT. C/2 UN - 8 GRAMAS</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60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3,50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210,00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221</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1821 - ORÉGANO, EMBALAGEM 200GR, ÍNTEGRA E DENTRO DO PRAZ [1821]
ORÉGANO, EMBALAGEM 200GR, ÍNTEGRA E DENTRO DO PRAZO DE VALIDADE.</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170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14,40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2.448,00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222</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1582 - PALITO SALGADO [1582]
PALITO SALGADO</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300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38,99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11.697,00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223</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1454 - PAO FRANCÊS 50 GRAMAS [1454]
PAO FRANCÊS 50 GRAMAS</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MES</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20.000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0,65</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13.000,00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224</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30988 - PÃO INTEGRAL FATIADO KG</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300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16,00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4.800,00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225</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1551 - PÃO SOVADO PARA CACHORRO QUENTE, PESO APROX. DA UNIDADE  70 GRAMAS. CARACTERÍSTICAS GERAIS: FARINHA DE TRIGO ENRIQUECIDA COM FERRO E ÁCIDO FÓLICO, ÁGUA, ÓLEO E FERMENTO.   [1551]
PÃO SOVADO PARA CACHORRO QUENTE, PESO APROX. DA UNIDADE 70 GRAMAS. CARACTERÍSTICAS GERAIS: FARINHA DE TRIGO ENRIQUECIDA COM FERRO E ÁCIDO FÓLICO, ÁGUA, ÓLEO E FERMENTO. DEVE POSSUIR DATA DE FABRICAÇÃO E VALIDADE. A EMBALAGEM DEVE ESTAR DE ACORDO COM A LEGISLAÇÃO VIGENTE.</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500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12,99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6.495,00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226</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42155 - PAPEL MANTEIGA ROLO MEDINDO: 30 CM X 100 M
PAPEL MANTEIGA ROLO MEDINDO: 30 CM X 100 M</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0,00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0,00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227</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1615 - PASTEL DE CARNE, TAMANHO MÉDIO, FRESCO [1615]
PASTEL DE CARNE, TAMANHO MÉDIO, FRESCO</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1.000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6,99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6.990,00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228</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30989 - PÉ DE MOLEQUE</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49,90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499,00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229</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42147 - PENEIRA SIMPLES EM PLÁSTICO, MALHA FINA, TAMANHO: 20 A 30 CM
PENEIRA SIMPLES EM PLÁSTICO, MALHA FINA, TAMANHO: 20 A 30 CM</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6</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8,99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53,94</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230</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1812 - PEPINO EM CONSERVA 300 GR</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VDR</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250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9,60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2.400,00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231</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1605 - PIPOCA DE BOA QUALIDADE, 500GR [1605]
PIPOCA DE BOA QUALIDADE, 500GR</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MES</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500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4,60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2.300,00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232</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1682 - PIRULITOS DIVERSOS SABORES - PCT C/ 50 UNID. [1682]
PIRULITOS DIVERSOS SABORES - PCT C/ 50 UNID.</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530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15,45</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8.188,50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233</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1620 - PO PARA PUDIM 50GR [1620]
PO PARA PUDIM 50GR</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CX.</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3,99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399,00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234</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1755 - PÓ PARA REFRESCO - DIVERSOS SABORES - PCT. 1 KG [1755]
PÓ PARA REFRESCO - DIVERSOS SABORES - PCT. 1 KG</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PCT</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1.350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3,99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5.386,50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235</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1751 - PÓ PARA REFRESCO DIV. SABORES - PCT 500GR [1751]
PÓ PARA REFRESCO DIV. SABORES - PCT 500GR</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MES</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200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3,99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798,00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236</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30990 - POLPA DE FRUTAS INDUSTRIALIZADA CONGELADA 1KG</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33,00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3.300,00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237</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1588 - PRESUNTO COZIDO [1588]
PRESUNTO COZIDO</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200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38,00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7.600,00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238</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38968 - RECHEIO PARA BOLOS BALDE DE 4,5 KG - VARIOS SABORES</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122,90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12.290,00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239</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1614 - RISOLIS DE FRANGO, FRESCO [1614]
RISOLIS DE FRANGO, FRESCO</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850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68,00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57.800,00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240</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21829 - RÚCULA - MAÇO [21830]
RÚCULA - MAÇO</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550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3,50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1.925,00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241</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42148 - SACOS PARA CONFEITAR E DECORAR
SACOS PARA CONFEITAR E DECORAR</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15,99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159,90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242</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1368 - SALAME TIPO COLONIAL, INSPECIONADO. [1368]
SALAME TIPO COLONIAL, INSPECIONADO.</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200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37,00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7.400,00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243</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1793 - SALAMONIACO 100GR [1793]
SALAMONIACO 100GR</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PCT</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75</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2,80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210,00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244</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1367 - SALSICHA DE CARNE SUÍNA, INSPECIONADA, EMBALAGEM D [1367]
SALSICHA DE CARNE SUÍNA, INSPECIONADA, EMBALAGEM DE 400GR, ÍNTEGRA E DENTRO DO PRAZO DE VALIDADE. ENTREGUE REFRIGERADA.</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MES</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900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15,99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14.391,00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245</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1355 - SARDINHA PESO LÍQUIDO DRENADO 250GR [1355]
SARDINHA PESO LÍQUIDO DRENADO 250GR</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MES</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12,99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1.299,00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246</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1680 - SORVETE DIVERSOS SABORES, EMBALAGEM DE 1 KG. ENTRE [1680]
SORVETE DIVERSOS SABORES, EMBALAGEM DE 1 KG. ENTREGUE CONGELADO.</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550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26,90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14.795,00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247</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35846 - SQUEEZE PLASTICO CAP. 500 ml;  TIPO GRAVAÇÃO SILKSCREEN,; GARRAFA NA COR BRANCA; ESCRITA E TAMPA COM CORES A DEFINIR
SQUEEZE PLASTICO CAP. 500 ml;  TIPO GRAVAÇÃO SILKSCREEN,; GARRAFA NA COR BRANCA; ESCRITA E TAMPA COM CORES A DEFINIR</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1.500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9,99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14.985,00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248</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1757 - SUCO DE UVA CONCENTRADO (P/SAGU), EMBALAGEM DE 1 L [1757]
SUCO DE UVA CONCENTRADO (P/SAGU), EMBALAGEM DE 1 LITRO, ÍNTEGRA E DENTRO DO PRAZO DE VALIDADE.</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250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12,99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3.247,50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249</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30991 - SUSPIRO </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KG</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430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59,90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25.757,00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250</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1787 - TEMPERO VERDE - SALSA E CEBOLINHA [1787]
TEMPERO VERDE - SALSA E CEBOLINHA</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350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3,50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1.225,00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251</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1823 - VINAGRE DE ÁLCOOL 750ML [1823]
VINAGRE DE ÁLCOOL 750ML</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MES</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3,99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399,00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252</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1826 - VINAGRE DE VINHO TINTO. DEVE POSSUIR IDENTIFICAÇÃO DO PRODUTO E  MARCA DO PRODUTOR. ACONDICIONADA COM 750 ML. POSSUIR DATA DE FABRICAÇÃO E VALIDADE E   DE ACORDO COM A LEGISLAÇÃO VIGENTE.1826]</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650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3,99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2.593,50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253</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1716 - VINHO TINTO - GARRAFAO DE 5 LITROS [1716]
VINHO TINTO - GARRAFAO DE 5 LITROS</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MES</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45</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49,90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2.245,50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254</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1651 - GELATINA EM PO C/36 UN DE 85 GR (DIV. SABORES) [1651]
GELATINA EM PO C/36 UN DE 85 GR (DIV. SABORES)</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CX.</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50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60,84</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3.042,00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255</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26003 - MACARRÃO COM OVOS E LEGUMES OU VEGETAIS - EMBALAGEM COM 01 KG</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250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11,99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2.997,50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256</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1373 - MORTADELA DE FRANGO, INSPECIONADA, ENTREGUE REFRIG [1373]
MORTADELA DE FRANGO, INSPECIONADA, ENTREGUE REFRIGERADA. EMBALAGEM C/ 1 KG.</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50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19,99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999,50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257</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3067 - CARTUCHO DE TINTA, PRETO, NOVO, ORIGINAL, PARA IMP [3067]
CARTUCHO DE TINTA, PRETO, NOVO, ORIGINAL, PARA IMPRESSORA CANON IP 1900.</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MES</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0,00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0,00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258</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49724 - COPO DESCARTÁVEL TÉRMICO BRANCO DE ISOPOR PARA CHÁ E CAFÉ - CAPACIDADE 180ML, EMBALAGEM COM 100 UNIDADES.</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rPr>
              <w:t xml:space="preserve">UN</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100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52,00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rPr>
              <w:t xml:space="preserve"> 5.200,00</w:t>
            </w:r>
          </w:p>
        </w:tc>
      </w:tr>
      <w:tr>
        <w:trPr/>
        <w:tc>
          <w:tcPr>
            <w:tcW w:w="976" w:type="dxa"/>
            <w:gridSpan w:val="5"/>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b/>
              </w:rPr>
              <w:t xml:space="preserve">Total Geral</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b/>
              </w:rPr>
              <w:t xml:space="preserve"> 2.870.476,40</w:t>
            </w:r>
          </w:p>
        </w:tc>
      </w:tr>
    </w:tbl>
    <w:bookmarkEnd w:id="0"/>
    <w:p w:rsidRPr="00FD0016" w:rsidR="00DD5866" w:rsidP="00DD5866" w:rsidRDefault="00DD5866">
      <w:pPr>
        <w:overflowPunct w:val="false"/>
        <w:autoSpaceDE w:val="false"/>
        <w:autoSpaceDN w:val="false"/>
        <w:adjustRightInd w:val="false"/>
        <w:spacing w:before="240"/>
        <w:jc w:val="center"/>
        <w:textAlignment w:val="baseline"/>
        <w:rPr>
          <w:rFonts w:ascii="Arial" w:hAnsi="Arial" w:cs="Arial"/>
          <w:b/>
          <w:bCs/>
          <w:color w:val="FF0000"/>
          <w:u w:val="single"/>
        </w:rPr>
      </w:pPr>
    </w:p>
    <w:p w:rsidRPr="00FD0016" w:rsidR="00DD5866" w:rsidP="00DD5866" w:rsidRDefault="00DD5866">
      <w:pPr>
        <w:overflowPunct w:val="false"/>
        <w:autoSpaceDE w:val="false"/>
        <w:autoSpaceDN w:val="false"/>
        <w:adjustRightInd w:val="false"/>
        <w:spacing w:before="240"/>
        <w:jc w:val="center"/>
        <w:textAlignment w:val="baseline"/>
        <w:rPr>
          <w:rFonts w:ascii="Arial" w:hAnsi="Arial" w:cs="Arial"/>
          <w:b/>
          <w:bCs/>
          <w:color w:val="FF0000"/>
          <w:u w:val="single"/>
        </w:rPr>
      </w:pPr>
    </w:p>
    <w:p w:rsidRPr="00FD0016" w:rsidR="00DD5866" w:rsidP="00DD5866" w:rsidRDefault="00DD5866">
      <w:pPr>
        <w:overflowPunct w:val="false"/>
        <w:autoSpaceDE w:val="false"/>
        <w:autoSpaceDN w:val="false"/>
        <w:adjustRightInd w:val="false"/>
        <w:spacing w:before="240"/>
        <w:jc w:val="center"/>
        <w:textAlignment w:val="baseline"/>
        <w:rPr>
          <w:rFonts w:ascii="Arial" w:hAnsi="Arial" w:cs="Arial"/>
          <w:b/>
          <w:bCs/>
          <w:color w:val="FF0000"/>
          <w:u w:val="single"/>
        </w:rPr>
      </w:pPr>
      <w:r w:rsidRPr="00FD0016">
        <w:rPr>
          <w:rFonts w:ascii="Arial" w:hAnsi="Arial" w:cs="Arial"/>
          <w:b/>
          <w:bCs/>
          <w:color w:val="FF0000"/>
          <w:u w:val="single"/>
        </w:rPr>
        <w:t>ESCLARECIMENTOS</w:t>
      </w:r>
    </w:p>
    <w:p w:rsidRPr="00FD0016" w:rsidR="00DD5866" w:rsidP="00DD5866" w:rsidRDefault="00DD5866">
      <w:pPr>
        <w:overflowPunct w:val="false"/>
        <w:autoSpaceDE w:val="false"/>
        <w:autoSpaceDN w:val="false"/>
        <w:adjustRightInd w:val="false"/>
        <w:spacing w:before="240"/>
        <w:jc w:val="both"/>
        <w:textAlignment w:val="baseline"/>
        <w:rPr>
          <w:rFonts w:ascii="Arial" w:hAnsi="Arial" w:cs="Arial"/>
          <w:color w:val="000000"/>
        </w:rPr>
      </w:pPr>
    </w:p>
    <w:p w:rsidRPr="00FD0016" w:rsidR="00DD5866" w:rsidP="00DD5866" w:rsidRDefault="00DD5866">
      <w:pPr>
        <w:overflowPunct w:val="false"/>
        <w:autoSpaceDE w:val="false"/>
        <w:autoSpaceDN w:val="false"/>
        <w:adjustRightInd w:val="false"/>
        <w:spacing w:before="240"/>
        <w:jc w:val="both"/>
        <w:textAlignment w:val="baseline"/>
        <w:rPr>
          <w:rFonts w:ascii="Arial" w:hAnsi="Arial" w:cs="Arial"/>
          <w:color w:val="000000"/>
        </w:rPr>
      </w:pPr>
      <w:r w:rsidRPr="00FD0016">
        <w:rPr>
          <w:rFonts w:ascii="Arial" w:hAnsi="Arial" w:cs="Arial"/>
          <w:color w:val="000000"/>
        </w:rPr>
        <w:t>O Sistema de Registro de Preços (SRP) é um conjunto de procedimentos para registro formal de preços relativos à aquisição e/ou contratação futura, onde as empresas disponibilizam bens e serviços a preços e prazos certos e registrados em documento específico denominado Ata de Registro de Preços. Neste Sistema, as aquisições são feitas quando melhor convier aos órgãos que integram a Ata sem, no entanto, estarem necessariamente obrigados a contratar com os fornecedores vencedores do certame.</w:t>
      </w:r>
    </w:p>
    <w:p w:rsidRPr="00FD0016" w:rsidR="00DD5866" w:rsidP="00DD5866" w:rsidRDefault="00DD5866">
      <w:pPr>
        <w:overflowPunct w:val="false"/>
        <w:autoSpaceDE w:val="false"/>
        <w:autoSpaceDN w:val="false"/>
        <w:adjustRightInd w:val="false"/>
        <w:spacing w:before="240"/>
        <w:jc w:val="both"/>
        <w:textAlignment w:val="baseline"/>
        <w:rPr>
          <w:rFonts w:ascii="Arial" w:hAnsi="Arial" w:cs="Arial"/>
        </w:rPr>
      </w:pPr>
      <w:r w:rsidRPr="00FD0016">
        <w:rPr>
          <w:rFonts w:ascii="Arial" w:hAnsi="Arial" w:cs="Arial"/>
          <w:color w:val="000000"/>
        </w:rPr>
        <w:t xml:space="preserve">Desta licitação, será firmada uma </w:t>
      </w:r>
      <w:r w:rsidRPr="00FD0016">
        <w:rPr>
          <w:rFonts w:ascii="Arial" w:hAnsi="Arial" w:cs="Arial"/>
          <w:b/>
          <w:bCs/>
          <w:color w:val="000000"/>
        </w:rPr>
        <w:t>Ata de Registro de Preços</w:t>
      </w:r>
      <w:r w:rsidRPr="00FD0016">
        <w:rPr>
          <w:rFonts w:ascii="Arial" w:hAnsi="Arial" w:cs="Arial"/>
          <w:color w:val="000000"/>
        </w:rPr>
        <w:t>, que é um documento vinculativo, obrigacional, com característica de compromisso para futura contratação, onde se registram os preços, fornecedores, órgãos participantes e condições a serem praticadas, conforme as disposições contidas no instrumento convocatório e nas propostas apresentadas.</w:t>
      </w:r>
    </w:p>
    <w:p w:rsidRPr="00FD0016" w:rsidR="00DD5866" w:rsidP="00DD5866" w:rsidRDefault="00DD5866">
      <w:pPr>
        <w:widowControl w:val="false"/>
        <w:tabs>
          <w:tab w:val="num" w:pos="0"/>
        </w:tabs>
        <w:suppressAutoHyphens/>
        <w:spacing w:before="240"/>
        <w:jc w:val="center"/>
        <w:outlineLvl w:val="3"/>
        <w:rPr>
          <w:rFonts w:ascii="Arial" w:hAnsi="Arial" w:cs="Arial"/>
          <w:bCs/>
          <w:color w:val="000000"/>
          <w:lang w:eastAsia="x-none"/>
        </w:rPr>
      </w:pPr>
    </w:p>
    <w:p w:rsidRPr="00FD0016" w:rsidR="00DD5866" w:rsidP="00DD5866" w:rsidRDefault="00DD5866">
      <w:pPr>
        <w:widowControl w:val="false"/>
        <w:tabs>
          <w:tab w:val="num" w:pos="0"/>
        </w:tabs>
        <w:suppressAutoHyphens/>
        <w:spacing w:before="240"/>
        <w:jc w:val="center"/>
        <w:outlineLvl w:val="3"/>
        <w:rPr>
          <w:rFonts w:ascii="Arial" w:hAnsi="Arial" w:cs="Arial"/>
          <w:bCs/>
          <w:color w:val="000000"/>
          <w:lang w:eastAsia="x-none"/>
        </w:rPr>
      </w:pPr>
    </w:p>
    <w:p w:rsidR="00DD5866" w:rsidP="00DD5866" w:rsidRDefault="00DD5866">
      <w:pPr>
        <w:widowControl w:val="false"/>
        <w:tabs>
          <w:tab w:val="num" w:pos="0"/>
        </w:tabs>
        <w:suppressAutoHyphens/>
        <w:spacing w:before="240"/>
        <w:jc w:val="center"/>
        <w:outlineLvl w:val="3"/>
        <w:rPr>
          <w:rFonts w:ascii="Arial" w:hAnsi="Arial" w:cs="Arial"/>
          <w:bCs/>
          <w:color w:val="000000"/>
          <w:lang w:eastAsia="x-none"/>
        </w:rPr>
      </w:pPr>
    </w:p>
    <w:p w:rsidR="00DD5866" w:rsidP="00DD5866" w:rsidRDefault="00DD5866">
      <w:pPr>
        <w:widowControl w:val="false"/>
        <w:tabs>
          <w:tab w:val="num" w:pos="0"/>
        </w:tabs>
        <w:suppressAutoHyphens/>
        <w:spacing w:before="240"/>
        <w:jc w:val="center"/>
        <w:outlineLvl w:val="3"/>
        <w:rPr>
          <w:rFonts w:ascii="Arial" w:hAnsi="Arial" w:cs="Arial"/>
          <w:bCs/>
          <w:color w:val="000000"/>
          <w:lang w:eastAsia="x-none"/>
        </w:rPr>
      </w:pPr>
    </w:p>
    <w:p w:rsidR="00DD5866" w:rsidP="00DD5866" w:rsidRDefault="00DD5866">
      <w:pPr>
        <w:widowControl w:val="false"/>
        <w:tabs>
          <w:tab w:val="num" w:pos="0"/>
        </w:tabs>
        <w:suppressAutoHyphens/>
        <w:spacing w:before="240"/>
        <w:jc w:val="center"/>
        <w:outlineLvl w:val="3"/>
        <w:rPr>
          <w:rFonts w:ascii="Arial" w:hAnsi="Arial" w:cs="Arial"/>
          <w:bCs/>
          <w:color w:val="000000"/>
          <w:lang w:eastAsia="x-none"/>
        </w:rPr>
      </w:pPr>
    </w:p>
    <w:p w:rsidR="00DD5866" w:rsidP="00DD5866" w:rsidRDefault="00DD5866">
      <w:pPr>
        <w:widowControl w:val="false"/>
        <w:tabs>
          <w:tab w:val="num" w:pos="0"/>
        </w:tabs>
        <w:suppressAutoHyphens/>
        <w:spacing w:before="240"/>
        <w:jc w:val="center"/>
        <w:outlineLvl w:val="3"/>
        <w:rPr>
          <w:rFonts w:ascii="Arial" w:hAnsi="Arial" w:cs="Arial"/>
          <w:bCs/>
          <w:color w:val="000000"/>
          <w:lang w:eastAsia="x-none"/>
        </w:rPr>
      </w:pPr>
    </w:p>
    <w:p w:rsidR="00DD5866" w:rsidP="00DD5866" w:rsidRDefault="00DD5866">
      <w:pPr>
        <w:widowControl w:val="false"/>
        <w:tabs>
          <w:tab w:val="num" w:pos="0"/>
        </w:tabs>
        <w:suppressAutoHyphens/>
        <w:spacing w:before="240"/>
        <w:jc w:val="center"/>
        <w:outlineLvl w:val="3"/>
        <w:rPr>
          <w:rFonts w:ascii="Arial" w:hAnsi="Arial" w:cs="Arial"/>
          <w:bCs/>
          <w:color w:val="000000"/>
          <w:lang w:eastAsia="x-none"/>
        </w:rPr>
      </w:pPr>
    </w:p>
    <w:p w:rsidR="00DD5866" w:rsidP="00DD5866" w:rsidRDefault="00DD5866">
      <w:pPr>
        <w:widowControl w:val="false"/>
        <w:tabs>
          <w:tab w:val="num" w:pos="0"/>
        </w:tabs>
        <w:suppressAutoHyphens/>
        <w:spacing w:before="240"/>
        <w:jc w:val="center"/>
        <w:outlineLvl w:val="3"/>
        <w:rPr>
          <w:rFonts w:ascii="Arial" w:hAnsi="Arial" w:cs="Arial"/>
          <w:bCs/>
          <w:color w:val="000000"/>
          <w:lang w:eastAsia="x-none"/>
        </w:rPr>
      </w:pPr>
    </w:p>
    <w:p w:rsidR="00DD5866" w:rsidP="00DD5866" w:rsidRDefault="00DD5866">
      <w:pPr>
        <w:widowControl w:val="false"/>
        <w:tabs>
          <w:tab w:val="num" w:pos="0"/>
        </w:tabs>
        <w:suppressAutoHyphens/>
        <w:spacing w:before="240"/>
        <w:jc w:val="center"/>
        <w:outlineLvl w:val="3"/>
        <w:rPr>
          <w:rFonts w:ascii="Arial" w:hAnsi="Arial" w:cs="Arial"/>
          <w:bCs/>
          <w:color w:val="000000"/>
          <w:lang w:eastAsia="x-none"/>
        </w:rPr>
      </w:pPr>
    </w:p>
    <w:p w:rsidR="00DD5866" w:rsidP="00DD5866" w:rsidRDefault="00DD5866">
      <w:pPr>
        <w:widowControl w:val="false"/>
        <w:tabs>
          <w:tab w:val="num" w:pos="0"/>
        </w:tabs>
        <w:suppressAutoHyphens/>
        <w:spacing w:before="240"/>
        <w:jc w:val="center"/>
        <w:outlineLvl w:val="3"/>
        <w:rPr>
          <w:rFonts w:ascii="Arial" w:hAnsi="Arial" w:cs="Arial"/>
          <w:bCs/>
          <w:color w:val="000000"/>
          <w:lang w:eastAsia="x-none"/>
        </w:rPr>
      </w:pPr>
    </w:p>
    <w:p w:rsidR="00DD5866" w:rsidP="00DD5866" w:rsidRDefault="00DD5866">
      <w:pPr>
        <w:widowControl w:val="false"/>
        <w:tabs>
          <w:tab w:val="num" w:pos="0"/>
        </w:tabs>
        <w:suppressAutoHyphens/>
        <w:spacing w:before="240"/>
        <w:jc w:val="center"/>
        <w:outlineLvl w:val="3"/>
        <w:rPr>
          <w:rFonts w:ascii="Arial" w:hAnsi="Arial" w:cs="Arial"/>
          <w:bCs/>
          <w:color w:val="000000"/>
          <w:lang w:eastAsia="x-none"/>
        </w:rPr>
      </w:pPr>
    </w:p>
    <w:p w:rsidRPr="00FD0016" w:rsidR="00DD5866" w:rsidP="00DD5866" w:rsidRDefault="00DD5866">
      <w:pPr>
        <w:widowControl w:val="false"/>
        <w:tabs>
          <w:tab w:val="num" w:pos="0"/>
        </w:tabs>
        <w:suppressAutoHyphens/>
        <w:spacing w:before="240"/>
        <w:jc w:val="center"/>
        <w:outlineLvl w:val="3"/>
        <w:rPr>
          <w:rFonts w:ascii="Arial" w:hAnsi="Arial" w:cs="Arial"/>
          <w:bCs/>
          <w:color w:val="000000"/>
          <w:lang w:eastAsia="x-none"/>
        </w:rPr>
      </w:pPr>
    </w:p>
    <w:p w:rsidRPr="00FD0016" w:rsidR="00DD5866" w:rsidP="00DD5866" w:rsidRDefault="00DD5866">
      <w:pPr>
        <w:widowControl w:val="false"/>
        <w:tabs>
          <w:tab w:val="num" w:pos="0"/>
        </w:tabs>
        <w:suppressAutoHyphens/>
        <w:spacing w:before="240"/>
        <w:jc w:val="center"/>
        <w:outlineLvl w:val="3"/>
        <w:rPr>
          <w:rFonts w:ascii="Arial" w:hAnsi="Arial" w:cs="Arial"/>
          <w:b/>
          <w:bCs/>
          <w:lang w:val="x-none" w:eastAsia="x-none"/>
        </w:rPr>
      </w:pPr>
      <w:r>
        <w:rPr>
          <w:rFonts w:ascii="Arial" w:hAnsi="Arial" w:cs="Arial"/>
          <w:b/>
          <w:bCs/>
          <w:color w:val="000000"/>
          <w:lang w:eastAsia="x-none"/>
        </w:rPr>
        <w:lastRenderedPageBreak/>
        <w:t>P</w:t>
      </w:r>
      <w:r w:rsidRPr="00FD0016">
        <w:rPr>
          <w:rFonts w:ascii="Arial" w:hAnsi="Arial" w:cs="Arial"/>
          <w:b/>
          <w:bCs/>
          <w:color w:val="000000"/>
          <w:lang w:val="x-none" w:eastAsia="x-none"/>
        </w:rPr>
        <w:t>REGÃO PRESENCIAL Nº 0</w:t>
      </w:r>
      <w:r>
        <w:rPr>
          <w:rFonts w:ascii="Arial" w:hAnsi="Arial" w:cs="Arial"/>
          <w:b/>
          <w:bCs/>
          <w:color w:val="000000"/>
          <w:lang w:eastAsia="x-none"/>
        </w:rPr>
        <w:t>27</w:t>
      </w:r>
      <w:r w:rsidRPr="00FD0016">
        <w:rPr>
          <w:rFonts w:ascii="Arial" w:hAnsi="Arial" w:cs="Arial"/>
          <w:b/>
          <w:bCs/>
          <w:color w:val="000000"/>
          <w:lang w:val="x-none" w:eastAsia="x-none"/>
        </w:rPr>
        <w:t>/20</w:t>
      </w:r>
      <w:r w:rsidRPr="00FD0016">
        <w:rPr>
          <w:rFonts w:ascii="Arial" w:hAnsi="Arial" w:cs="Arial"/>
          <w:b/>
          <w:bCs/>
          <w:color w:val="000000"/>
          <w:lang w:eastAsia="x-none"/>
        </w:rPr>
        <w:t>2</w:t>
      </w:r>
      <w:r>
        <w:rPr>
          <w:rFonts w:ascii="Arial" w:hAnsi="Arial" w:cs="Arial"/>
          <w:b/>
          <w:bCs/>
          <w:color w:val="000000"/>
          <w:lang w:eastAsia="x-none"/>
        </w:rPr>
        <w:t>3</w:t>
      </w:r>
      <w:r w:rsidRPr="00FD0016">
        <w:rPr>
          <w:rFonts w:ascii="Arial" w:hAnsi="Arial" w:cs="Arial"/>
          <w:b/>
          <w:bCs/>
          <w:color w:val="000000"/>
          <w:lang w:val="x-none" w:eastAsia="x-none"/>
        </w:rPr>
        <w:t xml:space="preserve"> </w:t>
      </w:r>
    </w:p>
    <w:p w:rsidRPr="00FD0016" w:rsidR="00DD5866" w:rsidP="00DD5866" w:rsidRDefault="00DD5866">
      <w:pPr>
        <w:widowControl w:val="false"/>
        <w:tabs>
          <w:tab w:val="num" w:pos="0"/>
        </w:tabs>
        <w:suppressAutoHyphens/>
        <w:spacing w:before="240"/>
        <w:jc w:val="center"/>
        <w:outlineLvl w:val="3"/>
        <w:rPr>
          <w:rFonts w:ascii="Arial" w:hAnsi="Arial" w:cs="Arial"/>
          <w:b/>
          <w:bCs/>
          <w:lang w:val="x-none" w:eastAsia="x-none"/>
        </w:rPr>
      </w:pPr>
      <w:r w:rsidRPr="00FD0016">
        <w:rPr>
          <w:rFonts w:ascii="Arial" w:hAnsi="Arial" w:cs="Arial"/>
          <w:b/>
          <w:bCs/>
          <w:lang w:val="x-none" w:eastAsia="x-none"/>
        </w:rPr>
        <w:t>ANEXO “D”</w:t>
      </w:r>
    </w:p>
    <w:p w:rsidRPr="00FD0016" w:rsidR="00DD5866" w:rsidP="00DD5866" w:rsidRDefault="00DD5866">
      <w:pPr>
        <w:overflowPunct w:val="false"/>
        <w:autoSpaceDE w:val="false"/>
        <w:autoSpaceDN w:val="false"/>
        <w:adjustRightInd w:val="false"/>
        <w:spacing w:before="240"/>
        <w:jc w:val="center"/>
        <w:textAlignment w:val="baseline"/>
        <w:rPr>
          <w:rFonts w:ascii="Arial" w:hAnsi="Arial" w:cs="Arial"/>
          <w:b/>
          <w:bCs/>
          <w:color w:val="000000"/>
        </w:rPr>
      </w:pPr>
      <w:r w:rsidRPr="00FD0016">
        <w:rPr>
          <w:rFonts w:ascii="Arial" w:hAnsi="Arial" w:cs="Arial"/>
          <w:b/>
          <w:bCs/>
          <w:color w:val="000000"/>
        </w:rPr>
        <w:t>ATA DE REGISTRO DE PREÇOS Nº ___/202</w:t>
      </w:r>
      <w:r>
        <w:rPr>
          <w:rFonts w:ascii="Arial" w:hAnsi="Arial" w:cs="Arial"/>
          <w:b/>
          <w:bCs/>
          <w:color w:val="000000"/>
        </w:rPr>
        <w:t>3</w:t>
      </w:r>
    </w:p>
    <w:p w:rsidRPr="00FD0016" w:rsidR="00DD5866" w:rsidP="00DD5866" w:rsidRDefault="00DD5866">
      <w:pPr>
        <w:overflowPunct w:val="false"/>
        <w:autoSpaceDE w:val="false"/>
        <w:autoSpaceDN w:val="false"/>
        <w:adjustRightInd w:val="false"/>
        <w:spacing w:before="240"/>
        <w:textAlignment w:val="baseline"/>
        <w:rPr>
          <w:rFonts w:ascii="Arial" w:hAnsi="Arial" w:cs="Arial"/>
          <w:b/>
          <w:bCs/>
        </w:rPr>
      </w:pPr>
      <w:r w:rsidRPr="00FD0016">
        <w:rPr>
          <w:rFonts w:ascii="Arial" w:hAnsi="Arial" w:cs="Arial"/>
          <w:b/>
          <w:bCs/>
        </w:rPr>
        <w:t>PREGÃO PRESENCIAL N° 0</w:t>
      </w:r>
      <w:r>
        <w:rPr>
          <w:rFonts w:ascii="Arial" w:hAnsi="Arial" w:cs="Arial"/>
          <w:b/>
          <w:bCs/>
        </w:rPr>
        <w:t>27</w:t>
      </w:r>
      <w:r w:rsidRPr="00FD0016">
        <w:rPr>
          <w:rFonts w:ascii="Arial" w:hAnsi="Arial" w:cs="Arial"/>
          <w:b/>
          <w:bCs/>
        </w:rPr>
        <w:t>/202</w:t>
      </w:r>
      <w:r>
        <w:rPr>
          <w:rFonts w:ascii="Arial" w:hAnsi="Arial" w:cs="Arial"/>
          <w:b/>
          <w:bCs/>
        </w:rPr>
        <w:t>3</w:t>
      </w:r>
    </w:p>
    <w:p w:rsidRPr="00FD0016" w:rsidR="00DD5866" w:rsidP="00DD5866" w:rsidRDefault="00DD5866">
      <w:pPr>
        <w:overflowPunct w:val="false"/>
        <w:autoSpaceDE w:val="false"/>
        <w:autoSpaceDN w:val="false"/>
        <w:adjustRightInd w:val="false"/>
        <w:spacing w:before="240"/>
        <w:textAlignment w:val="baseline"/>
        <w:rPr>
          <w:rFonts w:ascii="Arial" w:hAnsi="Arial" w:cs="Arial"/>
          <w:b/>
          <w:bCs/>
        </w:rPr>
      </w:pPr>
      <w:r w:rsidRPr="00FD0016">
        <w:rPr>
          <w:rFonts w:ascii="Arial" w:hAnsi="Arial" w:cs="Arial"/>
          <w:b/>
          <w:bCs/>
        </w:rPr>
        <w:t>PROCESSO LICITATÓRIO N° 0</w:t>
      </w:r>
      <w:r>
        <w:rPr>
          <w:rFonts w:ascii="Arial" w:hAnsi="Arial" w:cs="Arial"/>
          <w:b/>
          <w:bCs/>
        </w:rPr>
        <w:t>51</w:t>
      </w:r>
      <w:r w:rsidRPr="00FD0016">
        <w:rPr>
          <w:rFonts w:ascii="Arial" w:hAnsi="Arial" w:cs="Arial"/>
          <w:b/>
          <w:bCs/>
        </w:rPr>
        <w:t>/202</w:t>
      </w:r>
      <w:r>
        <w:rPr>
          <w:rFonts w:ascii="Arial" w:hAnsi="Arial" w:cs="Arial"/>
          <w:b/>
          <w:bCs/>
        </w:rPr>
        <w:t>3</w:t>
      </w:r>
    </w:p>
    <w:p w:rsidRPr="00FD0016" w:rsidR="00DD5866" w:rsidP="00DD5866" w:rsidRDefault="00DD5866">
      <w:pPr>
        <w:overflowPunct w:val="false"/>
        <w:autoSpaceDE w:val="false"/>
        <w:autoSpaceDN w:val="false"/>
        <w:adjustRightInd w:val="false"/>
        <w:spacing w:before="240"/>
        <w:jc w:val="both"/>
        <w:textAlignment w:val="baseline"/>
        <w:rPr>
          <w:rFonts w:ascii="Arial" w:hAnsi="Arial" w:cs="Arial"/>
          <w:b/>
        </w:rPr>
      </w:pPr>
      <w:r w:rsidRPr="00FD0016">
        <w:rPr>
          <w:rFonts w:ascii="Arial" w:hAnsi="Arial" w:cs="Arial"/>
          <w:b/>
        </w:rPr>
        <w:t xml:space="preserve">REGISTRO DE PREÇOS Nº </w:t>
      </w:r>
      <w:r>
        <w:rPr>
          <w:rFonts w:ascii="Arial" w:hAnsi="Arial" w:cs="Arial"/>
          <w:b/>
        </w:rPr>
        <w:t>027</w:t>
      </w:r>
      <w:r w:rsidRPr="00FD0016">
        <w:rPr>
          <w:rFonts w:ascii="Arial" w:hAnsi="Arial" w:cs="Arial"/>
          <w:b/>
        </w:rPr>
        <w:t>/202</w:t>
      </w:r>
      <w:r>
        <w:rPr>
          <w:rFonts w:ascii="Arial" w:hAnsi="Arial" w:cs="Arial"/>
          <w:b/>
        </w:rPr>
        <w:t>3</w:t>
      </w:r>
    </w:p>
    <w:p w:rsidRPr="00FD0016" w:rsidR="00DD5866" w:rsidP="00DD5866" w:rsidRDefault="00DD5866">
      <w:pPr>
        <w:overflowPunct w:val="false"/>
        <w:autoSpaceDE w:val="false"/>
        <w:autoSpaceDN w:val="false"/>
        <w:adjustRightInd w:val="false"/>
        <w:spacing w:before="240"/>
        <w:jc w:val="both"/>
        <w:textAlignment w:val="baseline"/>
        <w:rPr>
          <w:rFonts w:ascii="Arial" w:hAnsi="Arial" w:cs="Arial"/>
          <w:color w:val="000000"/>
        </w:rPr>
      </w:pPr>
      <w:r w:rsidRPr="00FD0016">
        <w:rPr>
          <w:rFonts w:ascii="Arial" w:hAnsi="Arial" w:cs="Arial"/>
        </w:rPr>
        <w:t xml:space="preserve">O </w:t>
      </w:r>
      <w:r w:rsidRPr="00FD0016">
        <w:rPr>
          <w:rFonts w:ascii="Arial" w:hAnsi="Arial" w:cs="Arial"/>
          <w:b/>
        </w:rPr>
        <w:t>Município de</w:t>
      </w:r>
      <w:proofErr w:type="gramStart"/>
      <w:r w:rsidRPr="00FD0016">
        <w:rPr>
          <w:rFonts w:ascii="Arial" w:hAnsi="Arial" w:cs="Arial"/>
          <w:b/>
        </w:rPr>
        <w:t xml:space="preserve">  </w:t>
      </w:r>
      <w:proofErr w:type="gramEnd"/>
      <w:r w:rsidRPr="00FD0016">
        <w:rPr>
          <w:rFonts w:ascii="Arial" w:hAnsi="Arial" w:cs="Arial"/>
          <w:b/>
        </w:rPr>
        <w:t>ABELARDO LUZ- SC</w:t>
      </w:r>
      <w:r w:rsidRPr="00FD0016">
        <w:rPr>
          <w:rFonts w:ascii="Arial" w:hAnsi="Arial" w:cs="Arial"/>
        </w:rPr>
        <w:t xml:space="preserve">, com sede junto a Prefeitura Municipal de Abelardo Luz, na Av. Pe. João de </w:t>
      </w:r>
      <w:proofErr w:type="spellStart"/>
      <w:r w:rsidRPr="00FD0016">
        <w:rPr>
          <w:rFonts w:ascii="Arial" w:hAnsi="Arial" w:cs="Arial"/>
        </w:rPr>
        <w:t>Smedt</w:t>
      </w:r>
      <w:proofErr w:type="spellEnd"/>
      <w:r w:rsidRPr="00FD0016">
        <w:rPr>
          <w:rFonts w:ascii="Arial" w:hAnsi="Arial" w:cs="Arial"/>
        </w:rPr>
        <w:t xml:space="preserve">, 1.605 – CEP: 89.830-000 – Abelardo Luz – SC, Centro, neste ato representado pelo Prefeito Municipal Sr. </w:t>
      </w:r>
      <w:r w:rsidRPr="00FD0016">
        <w:rPr>
          <w:rFonts w:ascii="Arial" w:hAnsi="Arial" w:cs="Arial"/>
          <w:b/>
        </w:rPr>
        <w:t>NERCI SANTIN</w:t>
      </w:r>
      <w:r w:rsidRPr="00FD0016">
        <w:rPr>
          <w:rFonts w:ascii="Arial" w:hAnsi="Arial" w:cs="Arial"/>
          <w:color w:val="000000"/>
        </w:rPr>
        <w:t xml:space="preserve">, portador do CPF nº </w:t>
      </w:r>
      <w:r w:rsidRPr="00FD0016">
        <w:rPr>
          <w:rFonts w:ascii="Arial" w:hAnsi="Arial" w:cs="Arial"/>
        </w:rPr>
        <w:t>075.655.939-15</w:t>
      </w:r>
      <w:r w:rsidRPr="00FD0016">
        <w:rPr>
          <w:rFonts w:ascii="Arial" w:hAnsi="Arial" w:cs="Arial"/>
          <w:color w:val="000000"/>
        </w:rPr>
        <w:t xml:space="preserve"> e a empresa _________________________, inscrita no CNPJ nº ______________________, nesta Ata representada </w:t>
      </w:r>
      <w:proofErr w:type="gramStart"/>
      <w:r w:rsidRPr="00FD0016">
        <w:rPr>
          <w:rFonts w:ascii="Arial" w:hAnsi="Arial" w:cs="Arial"/>
          <w:color w:val="000000"/>
        </w:rPr>
        <w:t>pelo(</w:t>
      </w:r>
      <w:proofErr w:type="gramEnd"/>
      <w:r w:rsidRPr="00FD0016">
        <w:rPr>
          <w:rFonts w:ascii="Arial" w:hAnsi="Arial" w:cs="Arial"/>
          <w:color w:val="000000"/>
        </w:rPr>
        <w:t>a)  Senhor(a) ______________________, portador(a) do CPF nº _____________________, em face da classificação das propostas apresentadas, da homologação pela autoridade competente, RESOLVEM registrar os preços para possível compra do objeto do Edital em referência,  nos termos da Lei Federal nº  10.520/02, Decreto Municipal nº 494/2010 e subsidiariamente a Lei Federal nº 8.666/93, das demais normas legais aplicáveis, na seguinte forma:</w:t>
      </w:r>
    </w:p>
    <w:p w:rsidRPr="00FD0016" w:rsidR="00DD5866" w:rsidP="00DD5866" w:rsidRDefault="00DD5866">
      <w:pPr>
        <w:overflowPunct w:val="false"/>
        <w:autoSpaceDE w:val="false"/>
        <w:autoSpaceDN w:val="false"/>
        <w:adjustRightInd w:val="false"/>
        <w:jc w:val="both"/>
        <w:textAlignment w:val="baseline"/>
        <w:rPr>
          <w:rFonts w:ascii="Arial" w:hAnsi="Arial" w:cs="Arial"/>
          <w:color w:val="000000"/>
        </w:rPr>
      </w:pPr>
    </w:p>
    <w:p w:rsidRPr="00FD0016" w:rsidR="00DD5866" w:rsidP="00DD5866" w:rsidRDefault="00DD5866">
      <w:pPr>
        <w:overflowPunct w:val="false"/>
        <w:autoSpaceDE w:val="false"/>
        <w:autoSpaceDN w:val="false"/>
        <w:adjustRightInd w:val="false"/>
        <w:jc w:val="both"/>
        <w:textAlignment w:val="baseline"/>
        <w:rPr>
          <w:rFonts w:ascii="Arial" w:hAnsi="Arial" w:cs="Arial"/>
          <w:color w:val="000000"/>
        </w:rPr>
      </w:pPr>
      <w:r w:rsidRPr="00FD0016">
        <w:rPr>
          <w:rFonts w:ascii="Arial" w:hAnsi="Arial" w:cs="Arial"/>
          <w:color w:val="000000"/>
        </w:rPr>
        <w:t>A empresa com preços registrados passará a ser denominada detentora da Ata de Registro de Preços após a assinatura desta.</w:t>
      </w:r>
    </w:p>
    <w:p w:rsidRPr="00FD0016" w:rsidR="00DD5866" w:rsidP="00DD5866" w:rsidRDefault="00DD5866">
      <w:pPr>
        <w:overflowPunct w:val="false"/>
        <w:autoSpaceDE w:val="false"/>
        <w:autoSpaceDN w:val="false"/>
        <w:adjustRightInd w:val="false"/>
        <w:jc w:val="both"/>
        <w:textAlignment w:val="baseline"/>
        <w:rPr>
          <w:rFonts w:ascii="Arial" w:hAnsi="Arial" w:cs="Arial"/>
          <w:b/>
          <w:bCs/>
          <w:color w:val="000000"/>
        </w:rPr>
      </w:pPr>
    </w:p>
    <w:p w:rsidRPr="00FD0016" w:rsidR="00DD5866" w:rsidP="00DD5866" w:rsidRDefault="00DD5866">
      <w:pPr>
        <w:overflowPunct w:val="false"/>
        <w:autoSpaceDE w:val="false"/>
        <w:autoSpaceDN w:val="false"/>
        <w:adjustRightInd w:val="false"/>
        <w:jc w:val="both"/>
        <w:textAlignment w:val="baseline"/>
        <w:rPr>
          <w:rFonts w:ascii="Arial" w:hAnsi="Arial" w:cs="Arial"/>
          <w:b/>
          <w:bCs/>
          <w:color w:val="000000"/>
        </w:rPr>
      </w:pPr>
    </w:p>
    <w:p w:rsidRPr="00FD0016" w:rsidR="00DD5866" w:rsidP="00DD5866" w:rsidRDefault="00DD5866">
      <w:pPr>
        <w:overflowPunct w:val="false"/>
        <w:autoSpaceDE w:val="false"/>
        <w:autoSpaceDN w:val="false"/>
        <w:adjustRightInd w:val="false"/>
        <w:jc w:val="both"/>
        <w:textAlignment w:val="baseline"/>
        <w:rPr>
          <w:rFonts w:ascii="Arial" w:hAnsi="Arial" w:cs="Arial"/>
          <w:b/>
          <w:bCs/>
          <w:color w:val="000000"/>
        </w:rPr>
      </w:pPr>
      <w:r w:rsidRPr="00FD0016">
        <w:rPr>
          <w:rFonts w:ascii="Arial" w:hAnsi="Arial" w:cs="Arial"/>
          <w:b/>
          <w:bCs/>
          <w:color w:val="000000"/>
        </w:rPr>
        <w:t xml:space="preserve">Cláusula Primeira – Do objeto, Preços e </w:t>
      </w:r>
      <w:proofErr w:type="gramStart"/>
      <w:r w:rsidRPr="00FD0016">
        <w:rPr>
          <w:rFonts w:ascii="Arial" w:hAnsi="Arial" w:cs="Arial"/>
          <w:b/>
          <w:bCs/>
          <w:color w:val="000000"/>
        </w:rPr>
        <w:t>Quantidades</w:t>
      </w:r>
      <w:proofErr w:type="gramEnd"/>
    </w:p>
    <w:p w:rsidR="00DD5866" w:rsidP="00DD5866" w:rsidRDefault="00DD5866">
      <w:pPr>
        <w:overflowPunct w:val="false"/>
        <w:autoSpaceDE w:val="false"/>
        <w:autoSpaceDN w:val="false"/>
        <w:adjustRightInd w:val="false"/>
        <w:spacing w:before="240"/>
        <w:jc w:val="both"/>
        <w:textAlignment w:val="baseline"/>
        <w:rPr>
          <w:rFonts w:ascii="Arial" w:hAnsi="Arial" w:cs="Arial"/>
        </w:rPr>
      </w:pPr>
      <w:r w:rsidRPr="00C95D06">
        <w:rPr>
          <w:rFonts w:ascii="Arial" w:hAnsi="Arial" w:cs="Arial"/>
        </w:rPr>
        <w:t>1.</w:t>
      </w:r>
      <w:r>
        <w:rPr>
          <w:rFonts w:ascii="Arial" w:hAnsi="Arial" w:cs="Arial"/>
        </w:rPr>
        <w:t xml:space="preserve">1 </w:t>
      </w:r>
      <w:r w:rsidRPr="00FD0016">
        <w:rPr>
          <w:rFonts w:ascii="Arial" w:hAnsi="Arial" w:cs="Arial"/>
        </w:rPr>
        <w:t xml:space="preserve">- </w:t>
      </w:r>
      <w:proofErr w:type="gramStart"/>
      <w:r w:rsidRPr="00FD0016">
        <w:rPr>
          <w:rFonts w:ascii="Arial" w:hAnsi="Arial" w:cs="Arial"/>
        </w:rPr>
        <w:t>A presente</w:t>
      </w:r>
      <w:proofErr w:type="gramEnd"/>
      <w:r w:rsidRPr="00FD0016">
        <w:rPr>
          <w:rFonts w:ascii="Arial" w:hAnsi="Arial" w:cs="Arial"/>
        </w:rPr>
        <w:t xml:space="preserve"> Ata tem por objeto assegurar o compromisso de possível aquisição de gêneros alimentícios, destinados a manutenção das atividades das secretarias, fundos municipais, programas/projetos a eles vinculados, corpo de bombeiros e Polícia Militar de Abelardo Luz, para entrega parcelada, durante o exercício de 202</w:t>
      </w:r>
      <w:r>
        <w:rPr>
          <w:rFonts w:ascii="Arial" w:hAnsi="Arial" w:cs="Arial"/>
        </w:rPr>
        <w:t>3/2024</w:t>
      </w:r>
      <w:r w:rsidRPr="00FD0016">
        <w:rPr>
          <w:rFonts w:ascii="Arial" w:hAnsi="Arial" w:cs="Arial"/>
        </w:rPr>
        <w:t xml:space="preserve">, conforme itens e preços abaixo descritos, constantes da proposta comercial da empresa Detentora desta Ata. </w:t>
      </w:r>
    </w:p>
    <w:p w:rsidRPr="00FD0016" w:rsidR="00DD5866" w:rsidP="00DD5866" w:rsidRDefault="00DD5866">
      <w:pPr>
        <w:overflowPunct w:val="false"/>
        <w:autoSpaceDE w:val="false"/>
        <w:autoSpaceDN w:val="false"/>
        <w:adjustRightInd w:val="false"/>
        <w:spacing w:before="240"/>
        <w:jc w:val="both"/>
        <w:textAlignment w:val="baseline"/>
        <w:rPr>
          <w:rFonts w:ascii="Arial" w:hAnsi="Arial" w:cs="Arial"/>
        </w:rPr>
      </w:pPr>
    </w:p>
    <w:tbl>
      <w:tblPr>
        <w:tblW w:w="0" w:type="auto"/>
        <w:tblInd w:w="70" w:type="dxa"/>
        <w:tblLayout w:type="fixed"/>
        <w:tblCellMar>
          <w:left w:w="70" w:type="dxa"/>
          <w:right w:w="70" w:type="dxa"/>
        </w:tblCellMar>
        <w:tblLook w:firstRow="1" w:lastRow="0" w:firstColumn="1" w:lastColumn="0" w:noHBand="0" w:noVBand="1" w:val="04A0"/>
      </w:tblPr>
      <w:tblGrid>
        <w:gridCol w:w="851"/>
        <w:gridCol w:w="3383"/>
        <w:gridCol w:w="869"/>
        <w:gridCol w:w="993"/>
        <w:gridCol w:w="850"/>
        <w:gridCol w:w="1559"/>
        <w:gridCol w:w="1418"/>
      </w:tblGrid>
      <w:tr w:rsidRPr="00FD0016" w:rsidR="00DD5866" w:rsidTr="000E571D">
        <w:tc>
          <w:tcPr>
            <w:tcW w:w="851" w:type="dxa"/>
            <w:tcBorders>
              <w:top w:val="single" w:color="000000" w:sz="4" w:space="0"/>
              <w:left w:val="single" w:color="000000" w:sz="4" w:space="0"/>
              <w:bottom w:val="single" w:color="000000" w:sz="4" w:space="0"/>
              <w:right w:val="nil"/>
            </w:tcBorders>
            <w:vAlign w:val="center"/>
          </w:tcPr>
          <w:p w:rsidRPr="00FD0016" w:rsidR="00DD5866" w:rsidP="000E571D" w:rsidRDefault="00DD5866">
            <w:pPr>
              <w:widowControl w:val="false"/>
              <w:tabs>
                <w:tab w:val="left" w:pos="993"/>
              </w:tabs>
              <w:overflowPunct w:val="false"/>
              <w:autoSpaceDE w:val="false"/>
              <w:autoSpaceDN w:val="false"/>
              <w:adjustRightInd w:val="false"/>
              <w:snapToGrid w:val="false"/>
              <w:jc w:val="center"/>
              <w:textAlignment w:val="baseline"/>
              <w:rPr>
                <w:rFonts w:ascii="Arial" w:hAnsi="Arial" w:cs="Arial"/>
                <w:b/>
                <w:color w:val="000000"/>
                <w:lang w:eastAsia="en-US"/>
              </w:rPr>
            </w:pPr>
            <w:r w:rsidRPr="00FD0016">
              <w:rPr>
                <w:rFonts w:ascii="Arial" w:hAnsi="Arial" w:cs="Arial"/>
                <w:b/>
                <w:color w:val="000000"/>
                <w:lang w:eastAsia="en-US"/>
              </w:rPr>
              <w:t>Item</w:t>
            </w:r>
          </w:p>
        </w:tc>
        <w:tc>
          <w:tcPr>
            <w:tcW w:w="3383" w:type="dxa"/>
            <w:tcBorders>
              <w:top w:val="single" w:color="000000" w:sz="4" w:space="0"/>
              <w:left w:val="single" w:color="000000" w:sz="4" w:space="0"/>
              <w:bottom w:val="single" w:color="000000" w:sz="4" w:space="0"/>
              <w:right w:val="nil"/>
            </w:tcBorders>
            <w:vAlign w:val="center"/>
          </w:tcPr>
          <w:p w:rsidRPr="00FD0016" w:rsidR="00DD5866" w:rsidP="000E571D" w:rsidRDefault="00DD5866">
            <w:pPr>
              <w:widowControl w:val="false"/>
              <w:tabs>
                <w:tab w:val="left" w:pos="993"/>
              </w:tabs>
              <w:overflowPunct w:val="false"/>
              <w:autoSpaceDE w:val="false"/>
              <w:autoSpaceDN w:val="false"/>
              <w:adjustRightInd w:val="false"/>
              <w:snapToGrid w:val="false"/>
              <w:jc w:val="center"/>
              <w:textAlignment w:val="baseline"/>
              <w:rPr>
                <w:rFonts w:ascii="Arial" w:hAnsi="Arial" w:cs="Arial"/>
                <w:b/>
                <w:color w:val="000000"/>
                <w:lang w:eastAsia="en-US"/>
              </w:rPr>
            </w:pPr>
            <w:r w:rsidRPr="00FD0016">
              <w:rPr>
                <w:rFonts w:ascii="Arial" w:hAnsi="Arial" w:cs="Arial"/>
                <w:b/>
                <w:color w:val="000000"/>
                <w:lang w:eastAsia="en-US"/>
              </w:rPr>
              <w:t>Descrição</w:t>
            </w:r>
          </w:p>
        </w:tc>
        <w:tc>
          <w:tcPr>
            <w:tcW w:w="869" w:type="dxa"/>
            <w:tcBorders>
              <w:top w:val="single" w:color="000000" w:sz="4" w:space="0"/>
              <w:left w:val="single" w:color="000000" w:sz="4" w:space="0"/>
              <w:bottom w:val="single" w:color="000000" w:sz="4" w:space="0"/>
              <w:right w:val="nil"/>
            </w:tcBorders>
            <w:vAlign w:val="center"/>
          </w:tcPr>
          <w:p w:rsidRPr="00FD0016" w:rsidR="00DD5866" w:rsidP="000E571D" w:rsidRDefault="00DD5866">
            <w:pPr>
              <w:widowControl w:val="false"/>
              <w:tabs>
                <w:tab w:val="left" w:pos="993"/>
              </w:tabs>
              <w:overflowPunct w:val="false"/>
              <w:autoSpaceDE w:val="false"/>
              <w:autoSpaceDN w:val="false"/>
              <w:adjustRightInd w:val="false"/>
              <w:snapToGrid w:val="false"/>
              <w:jc w:val="center"/>
              <w:textAlignment w:val="baseline"/>
              <w:rPr>
                <w:rFonts w:ascii="Arial" w:hAnsi="Arial" w:cs="Arial"/>
                <w:b/>
                <w:color w:val="000000"/>
                <w:lang w:eastAsia="en-US"/>
              </w:rPr>
            </w:pPr>
            <w:r w:rsidRPr="00FD0016">
              <w:rPr>
                <w:rFonts w:ascii="Arial" w:hAnsi="Arial" w:cs="Arial"/>
                <w:b/>
                <w:color w:val="000000"/>
                <w:lang w:eastAsia="en-US"/>
              </w:rPr>
              <w:t>Marca</w:t>
            </w:r>
          </w:p>
        </w:tc>
        <w:tc>
          <w:tcPr>
            <w:tcW w:w="993" w:type="dxa"/>
            <w:tcBorders>
              <w:top w:val="single" w:color="000000" w:sz="4" w:space="0"/>
              <w:left w:val="single" w:color="000000" w:sz="4" w:space="0"/>
              <w:bottom w:val="single" w:color="000000" w:sz="4" w:space="0"/>
              <w:right w:val="nil"/>
            </w:tcBorders>
            <w:vAlign w:val="center"/>
          </w:tcPr>
          <w:p w:rsidRPr="00FD0016" w:rsidR="00DD5866" w:rsidP="000E571D" w:rsidRDefault="00DD5866">
            <w:pPr>
              <w:widowControl w:val="false"/>
              <w:tabs>
                <w:tab w:val="left" w:pos="993"/>
              </w:tabs>
              <w:overflowPunct w:val="false"/>
              <w:autoSpaceDE w:val="false"/>
              <w:autoSpaceDN w:val="false"/>
              <w:adjustRightInd w:val="false"/>
              <w:snapToGrid w:val="false"/>
              <w:jc w:val="center"/>
              <w:textAlignment w:val="baseline"/>
              <w:rPr>
                <w:rFonts w:ascii="Arial" w:hAnsi="Arial" w:cs="Arial"/>
                <w:b/>
                <w:color w:val="000000"/>
                <w:lang w:eastAsia="en-US"/>
              </w:rPr>
            </w:pPr>
            <w:r w:rsidRPr="00FD0016">
              <w:rPr>
                <w:rFonts w:ascii="Arial" w:hAnsi="Arial" w:cs="Arial"/>
                <w:b/>
                <w:color w:val="000000"/>
                <w:lang w:eastAsia="en-US"/>
              </w:rPr>
              <w:t>Quant.</w:t>
            </w:r>
          </w:p>
        </w:tc>
        <w:tc>
          <w:tcPr>
            <w:tcW w:w="850" w:type="dxa"/>
            <w:tcBorders>
              <w:top w:val="single" w:color="000000" w:sz="4" w:space="0"/>
              <w:left w:val="single" w:color="000000" w:sz="4" w:space="0"/>
              <w:bottom w:val="single" w:color="000000" w:sz="4" w:space="0"/>
              <w:right w:val="nil"/>
            </w:tcBorders>
            <w:vAlign w:val="center"/>
          </w:tcPr>
          <w:p w:rsidRPr="00FD0016" w:rsidR="00DD5866" w:rsidP="000E571D" w:rsidRDefault="00DD5866">
            <w:pPr>
              <w:widowControl w:val="false"/>
              <w:tabs>
                <w:tab w:val="left" w:pos="993"/>
              </w:tabs>
              <w:overflowPunct w:val="false"/>
              <w:autoSpaceDE w:val="false"/>
              <w:autoSpaceDN w:val="false"/>
              <w:adjustRightInd w:val="false"/>
              <w:snapToGrid w:val="false"/>
              <w:jc w:val="center"/>
              <w:textAlignment w:val="baseline"/>
              <w:rPr>
                <w:rFonts w:ascii="Arial" w:hAnsi="Arial" w:cs="Arial"/>
                <w:b/>
                <w:color w:val="000000"/>
                <w:lang w:eastAsia="en-US"/>
              </w:rPr>
            </w:pPr>
            <w:r w:rsidRPr="00FD0016">
              <w:rPr>
                <w:rFonts w:ascii="Arial" w:hAnsi="Arial" w:cs="Arial"/>
                <w:b/>
                <w:color w:val="000000"/>
                <w:lang w:eastAsia="en-US"/>
              </w:rPr>
              <w:t>Unid.</w:t>
            </w:r>
          </w:p>
        </w:tc>
        <w:tc>
          <w:tcPr>
            <w:tcW w:w="1559" w:type="dxa"/>
            <w:tcBorders>
              <w:top w:val="single" w:color="000000" w:sz="4" w:space="0"/>
              <w:left w:val="single" w:color="000000" w:sz="4" w:space="0"/>
              <w:bottom w:val="single" w:color="000000" w:sz="4" w:space="0"/>
              <w:right w:val="nil"/>
            </w:tcBorders>
            <w:vAlign w:val="center"/>
          </w:tcPr>
          <w:p w:rsidRPr="00FD0016" w:rsidR="00DD5866" w:rsidP="000E571D" w:rsidRDefault="00DD5866">
            <w:pPr>
              <w:widowControl w:val="false"/>
              <w:tabs>
                <w:tab w:val="left" w:pos="993"/>
              </w:tabs>
              <w:overflowPunct w:val="false"/>
              <w:autoSpaceDE w:val="false"/>
              <w:autoSpaceDN w:val="false"/>
              <w:adjustRightInd w:val="false"/>
              <w:snapToGrid w:val="false"/>
              <w:jc w:val="center"/>
              <w:textAlignment w:val="baseline"/>
              <w:rPr>
                <w:rFonts w:ascii="Arial" w:hAnsi="Arial" w:cs="Arial"/>
                <w:b/>
                <w:color w:val="000000"/>
                <w:lang w:eastAsia="en-US"/>
              </w:rPr>
            </w:pPr>
            <w:r w:rsidRPr="00FD0016">
              <w:rPr>
                <w:rFonts w:ascii="Arial" w:hAnsi="Arial" w:cs="Arial"/>
                <w:b/>
                <w:color w:val="000000"/>
                <w:lang w:eastAsia="en-US"/>
              </w:rPr>
              <w:t>Preço Unit.</w:t>
            </w:r>
          </w:p>
        </w:tc>
        <w:tc>
          <w:tcPr>
            <w:tcW w:w="1418" w:type="dxa"/>
            <w:tcBorders>
              <w:top w:val="single" w:color="000000" w:sz="4" w:space="0"/>
              <w:left w:val="single" w:color="000000" w:sz="4" w:space="0"/>
              <w:bottom w:val="single" w:color="000000" w:sz="4" w:space="0"/>
              <w:right w:val="single" w:color="000000" w:sz="4" w:space="0"/>
            </w:tcBorders>
            <w:vAlign w:val="center"/>
          </w:tcPr>
          <w:p w:rsidRPr="00FD0016" w:rsidR="00DD5866" w:rsidP="000E571D" w:rsidRDefault="00DD5866">
            <w:pPr>
              <w:widowControl w:val="false"/>
              <w:tabs>
                <w:tab w:val="left" w:pos="993"/>
              </w:tabs>
              <w:overflowPunct w:val="false"/>
              <w:autoSpaceDE w:val="false"/>
              <w:autoSpaceDN w:val="false"/>
              <w:adjustRightInd w:val="false"/>
              <w:snapToGrid w:val="false"/>
              <w:jc w:val="center"/>
              <w:textAlignment w:val="baseline"/>
              <w:rPr>
                <w:rFonts w:ascii="Arial" w:hAnsi="Arial" w:cs="Arial"/>
                <w:b/>
                <w:color w:val="000000"/>
                <w:lang w:eastAsia="en-US"/>
              </w:rPr>
            </w:pPr>
            <w:r w:rsidRPr="00FD0016">
              <w:rPr>
                <w:rFonts w:ascii="Arial" w:hAnsi="Arial" w:cs="Arial"/>
                <w:b/>
                <w:color w:val="000000"/>
                <w:lang w:eastAsia="en-US"/>
              </w:rPr>
              <w:t>Preço Total</w:t>
            </w:r>
          </w:p>
        </w:tc>
      </w:tr>
      <w:tr w:rsidRPr="00FD0016" w:rsidR="00DD5866" w:rsidTr="000E571D">
        <w:trPr>
          <w:trHeight w:val="252"/>
        </w:trPr>
        <w:tc>
          <w:tcPr>
            <w:tcW w:w="851" w:type="dxa"/>
            <w:tcBorders>
              <w:top w:val="single" w:color="000000" w:sz="4" w:space="0"/>
              <w:left w:val="single" w:color="000000" w:sz="4" w:space="0"/>
              <w:bottom w:val="single" w:color="000000" w:sz="4" w:space="0"/>
              <w:right w:val="nil"/>
            </w:tcBorders>
            <w:vAlign w:val="center"/>
          </w:tcPr>
          <w:p w:rsidRPr="00FD0016" w:rsidR="00DD5866" w:rsidP="000E571D" w:rsidRDefault="00DD5866">
            <w:pPr>
              <w:widowControl w:val="false"/>
              <w:tabs>
                <w:tab w:val="left" w:pos="993"/>
              </w:tabs>
              <w:overflowPunct w:val="false"/>
              <w:autoSpaceDE w:val="false"/>
              <w:autoSpaceDN w:val="false"/>
              <w:adjustRightInd w:val="false"/>
              <w:snapToGrid w:val="false"/>
              <w:jc w:val="center"/>
              <w:textAlignment w:val="baseline"/>
              <w:rPr>
                <w:rFonts w:ascii="Arial" w:hAnsi="Arial" w:cs="Arial"/>
                <w:b/>
                <w:color w:val="000000"/>
                <w:lang w:eastAsia="en-US"/>
              </w:rPr>
            </w:pPr>
          </w:p>
        </w:tc>
        <w:tc>
          <w:tcPr>
            <w:tcW w:w="3383" w:type="dxa"/>
            <w:tcBorders>
              <w:top w:val="single" w:color="000000" w:sz="4" w:space="0"/>
              <w:left w:val="single" w:color="000000" w:sz="4" w:space="0"/>
              <w:bottom w:val="single" w:color="000000" w:sz="4" w:space="0"/>
              <w:right w:val="nil"/>
            </w:tcBorders>
            <w:vAlign w:val="center"/>
          </w:tcPr>
          <w:p w:rsidRPr="00FD0016" w:rsidR="00DD5866" w:rsidP="000E571D" w:rsidRDefault="00DD5866">
            <w:pPr>
              <w:widowControl w:val="false"/>
              <w:tabs>
                <w:tab w:val="left" w:pos="993"/>
              </w:tabs>
              <w:overflowPunct w:val="false"/>
              <w:autoSpaceDE w:val="false"/>
              <w:autoSpaceDN w:val="false"/>
              <w:adjustRightInd w:val="false"/>
              <w:snapToGrid w:val="false"/>
              <w:jc w:val="center"/>
              <w:textAlignment w:val="baseline"/>
              <w:rPr>
                <w:rFonts w:ascii="Arial" w:hAnsi="Arial" w:cs="Arial"/>
                <w:b/>
                <w:color w:val="000000"/>
                <w:lang w:eastAsia="en-US"/>
              </w:rPr>
            </w:pPr>
          </w:p>
        </w:tc>
        <w:tc>
          <w:tcPr>
            <w:tcW w:w="869" w:type="dxa"/>
            <w:tcBorders>
              <w:top w:val="single" w:color="000000" w:sz="4" w:space="0"/>
              <w:left w:val="single" w:color="000000" w:sz="4" w:space="0"/>
              <w:bottom w:val="single" w:color="000000" w:sz="4" w:space="0"/>
              <w:right w:val="nil"/>
            </w:tcBorders>
            <w:vAlign w:val="center"/>
          </w:tcPr>
          <w:p w:rsidRPr="00FD0016" w:rsidR="00DD5866" w:rsidP="000E571D" w:rsidRDefault="00DD5866">
            <w:pPr>
              <w:widowControl w:val="false"/>
              <w:tabs>
                <w:tab w:val="left" w:pos="993"/>
              </w:tabs>
              <w:overflowPunct w:val="false"/>
              <w:autoSpaceDE w:val="false"/>
              <w:autoSpaceDN w:val="false"/>
              <w:adjustRightInd w:val="false"/>
              <w:snapToGrid w:val="false"/>
              <w:spacing w:before="240"/>
              <w:jc w:val="center"/>
              <w:textAlignment w:val="baseline"/>
              <w:rPr>
                <w:rFonts w:ascii="Arial" w:hAnsi="Arial" w:cs="Arial"/>
                <w:b/>
                <w:color w:val="000000"/>
                <w:lang w:eastAsia="en-US"/>
              </w:rPr>
            </w:pPr>
          </w:p>
        </w:tc>
        <w:tc>
          <w:tcPr>
            <w:tcW w:w="993" w:type="dxa"/>
            <w:tcBorders>
              <w:top w:val="single" w:color="000000" w:sz="4" w:space="0"/>
              <w:left w:val="single" w:color="000000" w:sz="4" w:space="0"/>
              <w:bottom w:val="single" w:color="000000" w:sz="4" w:space="0"/>
              <w:right w:val="nil"/>
            </w:tcBorders>
            <w:vAlign w:val="center"/>
          </w:tcPr>
          <w:p w:rsidRPr="00FD0016" w:rsidR="00DD5866" w:rsidP="000E571D" w:rsidRDefault="00DD5866">
            <w:pPr>
              <w:widowControl w:val="false"/>
              <w:tabs>
                <w:tab w:val="left" w:pos="993"/>
              </w:tabs>
              <w:overflowPunct w:val="false"/>
              <w:autoSpaceDE w:val="false"/>
              <w:autoSpaceDN w:val="false"/>
              <w:adjustRightInd w:val="false"/>
              <w:snapToGrid w:val="false"/>
              <w:spacing w:before="240"/>
              <w:jc w:val="center"/>
              <w:textAlignment w:val="baseline"/>
              <w:rPr>
                <w:rFonts w:ascii="Arial" w:hAnsi="Arial" w:cs="Arial"/>
                <w:b/>
                <w:color w:val="000000"/>
                <w:lang w:eastAsia="en-US"/>
              </w:rPr>
            </w:pPr>
          </w:p>
        </w:tc>
        <w:tc>
          <w:tcPr>
            <w:tcW w:w="850" w:type="dxa"/>
            <w:tcBorders>
              <w:top w:val="single" w:color="000000" w:sz="4" w:space="0"/>
              <w:left w:val="single" w:color="000000" w:sz="4" w:space="0"/>
              <w:bottom w:val="single" w:color="000000" w:sz="4" w:space="0"/>
              <w:right w:val="nil"/>
            </w:tcBorders>
            <w:vAlign w:val="center"/>
          </w:tcPr>
          <w:p w:rsidRPr="00FD0016" w:rsidR="00DD5866" w:rsidP="000E571D" w:rsidRDefault="00DD5866">
            <w:pPr>
              <w:widowControl w:val="false"/>
              <w:tabs>
                <w:tab w:val="left" w:pos="993"/>
              </w:tabs>
              <w:overflowPunct w:val="false"/>
              <w:autoSpaceDE w:val="false"/>
              <w:autoSpaceDN w:val="false"/>
              <w:adjustRightInd w:val="false"/>
              <w:snapToGrid w:val="false"/>
              <w:spacing w:before="240"/>
              <w:jc w:val="center"/>
              <w:textAlignment w:val="baseline"/>
              <w:rPr>
                <w:rFonts w:ascii="Arial" w:hAnsi="Arial" w:cs="Arial"/>
                <w:b/>
                <w:color w:val="000000"/>
                <w:lang w:eastAsia="en-US"/>
              </w:rPr>
            </w:pPr>
          </w:p>
        </w:tc>
        <w:tc>
          <w:tcPr>
            <w:tcW w:w="1559" w:type="dxa"/>
            <w:tcBorders>
              <w:top w:val="single" w:color="000000" w:sz="4" w:space="0"/>
              <w:left w:val="single" w:color="000000" w:sz="4" w:space="0"/>
              <w:bottom w:val="single" w:color="000000" w:sz="4" w:space="0"/>
              <w:right w:val="nil"/>
            </w:tcBorders>
            <w:vAlign w:val="center"/>
          </w:tcPr>
          <w:p w:rsidRPr="00FD0016" w:rsidR="00DD5866" w:rsidP="000E571D" w:rsidRDefault="00DD5866">
            <w:pPr>
              <w:widowControl w:val="false"/>
              <w:tabs>
                <w:tab w:val="left" w:pos="993"/>
              </w:tabs>
              <w:overflowPunct w:val="false"/>
              <w:autoSpaceDE w:val="false"/>
              <w:autoSpaceDN w:val="false"/>
              <w:adjustRightInd w:val="false"/>
              <w:snapToGrid w:val="false"/>
              <w:spacing w:before="240"/>
              <w:jc w:val="center"/>
              <w:textAlignment w:val="baseline"/>
              <w:rPr>
                <w:rFonts w:ascii="Arial" w:hAnsi="Arial" w:cs="Arial"/>
                <w:b/>
                <w:color w:val="000000"/>
                <w:lang w:eastAsia="en-US"/>
              </w:rPr>
            </w:pPr>
          </w:p>
        </w:tc>
        <w:tc>
          <w:tcPr>
            <w:tcW w:w="1418" w:type="dxa"/>
            <w:tcBorders>
              <w:top w:val="single" w:color="000000" w:sz="4" w:space="0"/>
              <w:left w:val="single" w:color="000000" w:sz="4" w:space="0"/>
              <w:bottom w:val="single" w:color="000000" w:sz="4" w:space="0"/>
              <w:right w:val="single" w:color="000000" w:sz="4" w:space="0"/>
            </w:tcBorders>
            <w:vAlign w:val="center"/>
          </w:tcPr>
          <w:p w:rsidRPr="00FD0016" w:rsidR="00DD5866" w:rsidP="000E571D" w:rsidRDefault="00DD5866">
            <w:pPr>
              <w:widowControl w:val="false"/>
              <w:tabs>
                <w:tab w:val="left" w:pos="993"/>
              </w:tabs>
              <w:overflowPunct w:val="false"/>
              <w:autoSpaceDE w:val="false"/>
              <w:autoSpaceDN w:val="false"/>
              <w:adjustRightInd w:val="false"/>
              <w:snapToGrid w:val="false"/>
              <w:spacing w:before="240"/>
              <w:jc w:val="center"/>
              <w:textAlignment w:val="baseline"/>
              <w:rPr>
                <w:rFonts w:ascii="Arial" w:hAnsi="Arial" w:cs="Arial"/>
                <w:b/>
                <w:color w:val="000000"/>
                <w:lang w:eastAsia="en-US"/>
              </w:rPr>
            </w:pPr>
          </w:p>
        </w:tc>
      </w:tr>
    </w:tbl>
    <w:p w:rsidRPr="00FD0016" w:rsidR="00DD5866" w:rsidP="00DD5866" w:rsidRDefault="00DD5866">
      <w:pPr>
        <w:overflowPunct w:val="false"/>
        <w:autoSpaceDE w:val="false"/>
        <w:autoSpaceDN w:val="false"/>
        <w:adjustRightInd w:val="false"/>
        <w:spacing w:before="240"/>
        <w:jc w:val="both"/>
        <w:textAlignment w:val="baseline"/>
        <w:rPr>
          <w:rFonts w:ascii="Arial" w:hAnsi="Arial" w:cs="Arial"/>
          <w:b/>
          <w:bCs/>
          <w:color w:val="000000"/>
        </w:rPr>
      </w:pPr>
      <w:r w:rsidRPr="00FD0016">
        <w:rPr>
          <w:rFonts w:ascii="Arial" w:hAnsi="Arial" w:cs="Arial"/>
          <w:b/>
          <w:bCs/>
          <w:color w:val="000000"/>
        </w:rPr>
        <w:t>Cláusula Segunda – Da validade da Ata</w:t>
      </w:r>
    </w:p>
    <w:p w:rsidRPr="00FD0016" w:rsidR="00DD5866" w:rsidP="00DD5866" w:rsidRDefault="00DD5866">
      <w:pPr>
        <w:overflowPunct w:val="false"/>
        <w:autoSpaceDE w:val="false"/>
        <w:autoSpaceDN w:val="false"/>
        <w:adjustRightInd w:val="false"/>
        <w:spacing w:before="240"/>
        <w:jc w:val="both"/>
        <w:textAlignment w:val="baseline"/>
        <w:rPr>
          <w:rFonts w:ascii="Arial" w:hAnsi="Arial" w:cs="Arial"/>
          <w:bCs/>
        </w:rPr>
      </w:pPr>
      <w:r w:rsidRPr="00FD0016">
        <w:rPr>
          <w:rFonts w:ascii="Arial" w:hAnsi="Arial" w:cs="Arial"/>
          <w:bCs/>
        </w:rPr>
        <w:t xml:space="preserve">2.1 - </w:t>
      </w:r>
      <w:proofErr w:type="gramStart"/>
      <w:r w:rsidRPr="00FD0016">
        <w:rPr>
          <w:rFonts w:ascii="Arial" w:hAnsi="Arial" w:cs="Arial"/>
          <w:bCs/>
        </w:rPr>
        <w:t>A presente</w:t>
      </w:r>
      <w:proofErr w:type="gramEnd"/>
      <w:r w:rsidRPr="00FD0016">
        <w:rPr>
          <w:rFonts w:ascii="Arial" w:hAnsi="Arial" w:cs="Arial"/>
          <w:bCs/>
        </w:rPr>
        <w:t xml:space="preserve"> Ata de Registro de Preços terá validade a partir de sua assinatura e perdurará pelo prazo de 12 (doze) meses.</w:t>
      </w:r>
    </w:p>
    <w:p w:rsidRPr="00FD0016" w:rsidR="00DD5866" w:rsidP="00DD5866" w:rsidRDefault="00DD5866">
      <w:pPr>
        <w:overflowPunct w:val="false"/>
        <w:autoSpaceDE w:val="false"/>
        <w:autoSpaceDN w:val="false"/>
        <w:adjustRightInd w:val="false"/>
        <w:spacing w:before="240"/>
        <w:jc w:val="both"/>
        <w:textAlignment w:val="baseline"/>
        <w:rPr>
          <w:rFonts w:ascii="Arial" w:hAnsi="Arial" w:cs="Arial"/>
          <w:color w:val="000000"/>
        </w:rPr>
      </w:pPr>
      <w:r w:rsidRPr="00FD0016">
        <w:rPr>
          <w:rFonts w:ascii="Arial" w:hAnsi="Arial" w:cs="Arial"/>
          <w:color w:val="000000"/>
        </w:rPr>
        <w:t xml:space="preserve">2.2 - Durante o prazo de validade desta Ata de Registro de Preços, a Administração Municipal de ABELARDO LUZ não será obrigada a firmar as contratações que dela poderão advir, </w:t>
      </w:r>
      <w:proofErr w:type="spellStart"/>
      <w:r w:rsidRPr="00FD0016">
        <w:rPr>
          <w:rFonts w:ascii="Arial" w:hAnsi="Arial" w:cs="Arial"/>
          <w:color w:val="000000"/>
        </w:rPr>
        <w:t>facultando-se-lhe</w:t>
      </w:r>
      <w:proofErr w:type="spellEnd"/>
      <w:r w:rsidRPr="00FD0016">
        <w:rPr>
          <w:rFonts w:ascii="Arial" w:hAnsi="Arial" w:cs="Arial"/>
          <w:color w:val="000000"/>
        </w:rPr>
        <w:t xml:space="preserve"> a realização de licitação específica para a aquisição pretendida, sendo assegurado ao(s) beneficiário(s) do registro preferência de fornecimento em igualdade de condições.</w:t>
      </w:r>
    </w:p>
    <w:p w:rsidRPr="00FD0016" w:rsidR="00DD5866" w:rsidP="00DD5866" w:rsidRDefault="00DD5866">
      <w:pPr>
        <w:overflowPunct w:val="false"/>
        <w:autoSpaceDE w:val="false"/>
        <w:autoSpaceDN w:val="false"/>
        <w:adjustRightInd w:val="false"/>
        <w:spacing w:before="240"/>
        <w:jc w:val="both"/>
        <w:textAlignment w:val="baseline"/>
        <w:rPr>
          <w:rFonts w:ascii="Arial" w:hAnsi="Arial" w:cs="Arial"/>
          <w:color w:val="000000"/>
        </w:rPr>
      </w:pPr>
      <w:r w:rsidRPr="00FD0016">
        <w:rPr>
          <w:rFonts w:ascii="Arial" w:hAnsi="Arial" w:cs="Arial"/>
          <w:color w:val="000000"/>
        </w:rPr>
        <w:t>2.3 - A Ata poderá sofrer alterações de acordo com as condições estabelecidas no art. 65 da Lei 8.666/93.</w:t>
      </w:r>
    </w:p>
    <w:p w:rsidRPr="00FD0016" w:rsidR="00DD5866" w:rsidP="00DD5866" w:rsidRDefault="00DD5866">
      <w:pPr>
        <w:overflowPunct w:val="false"/>
        <w:autoSpaceDE w:val="false"/>
        <w:autoSpaceDN w:val="false"/>
        <w:adjustRightInd w:val="false"/>
        <w:spacing w:before="240"/>
        <w:jc w:val="both"/>
        <w:textAlignment w:val="baseline"/>
        <w:rPr>
          <w:rFonts w:ascii="Arial" w:hAnsi="Arial" w:cs="Arial"/>
          <w:b/>
          <w:bCs/>
          <w:color w:val="000000"/>
        </w:rPr>
      </w:pPr>
      <w:r w:rsidRPr="00FD0016">
        <w:rPr>
          <w:rFonts w:ascii="Arial" w:hAnsi="Arial" w:cs="Arial"/>
          <w:b/>
          <w:bCs/>
          <w:color w:val="000000"/>
        </w:rPr>
        <w:t>Cláusula Terceira – Do equilíbrio econômico-financeiro</w:t>
      </w:r>
    </w:p>
    <w:p w:rsidRPr="00FD0016" w:rsidR="00DD5866" w:rsidP="00DD5866" w:rsidRDefault="00DD5866">
      <w:pPr>
        <w:overflowPunct w:val="false"/>
        <w:autoSpaceDE w:val="false"/>
        <w:autoSpaceDN w:val="false"/>
        <w:adjustRightInd w:val="false"/>
        <w:spacing w:before="240"/>
        <w:jc w:val="both"/>
        <w:textAlignment w:val="baseline"/>
        <w:rPr>
          <w:rFonts w:ascii="Arial" w:hAnsi="Arial" w:cs="Arial"/>
          <w:b/>
          <w:bCs/>
          <w:color w:val="000000"/>
        </w:rPr>
      </w:pPr>
      <w:r w:rsidRPr="00FD0016">
        <w:rPr>
          <w:rFonts w:ascii="Arial" w:hAnsi="Arial" w:cs="Arial"/>
        </w:rPr>
        <w:t>3.1 - Os preços, durante a vigência da Ata, serão fixos e irreajustáveis, exceto nas hipóteses devidamente comprovadas, de ocorrência de situação prevista na alínea “d” do inciso II do art. 65 da Lei 8.666/93 ou de redução dos preços praticados no mercado.</w:t>
      </w:r>
    </w:p>
    <w:p w:rsidRPr="00FD0016" w:rsidR="00DD5866" w:rsidP="00DD5866" w:rsidRDefault="00DD5866">
      <w:pPr>
        <w:tabs>
          <w:tab w:val="left" w:pos="1701"/>
        </w:tabs>
        <w:spacing w:before="240"/>
        <w:jc w:val="both"/>
        <w:rPr>
          <w:rFonts w:ascii="Arial" w:hAnsi="Arial" w:cs="Arial"/>
          <w:lang w:val="x-none" w:eastAsia="x-none"/>
        </w:rPr>
      </w:pPr>
      <w:r w:rsidRPr="00FD0016">
        <w:rPr>
          <w:rFonts w:ascii="Arial" w:hAnsi="Arial" w:cs="Arial"/>
          <w:lang w:val="x-none" w:eastAsia="x-none"/>
        </w:rPr>
        <w:lastRenderedPageBreak/>
        <w:t>3.1.1 - Caso se verifique a situação prevista na alínea “d” do inciso II do art. 65 da Lei 8666/93, o reajuste somente será concedido se o valor acrescido for superior a 5% (cinco por cento) em relação ao valor inicial.</w:t>
      </w:r>
    </w:p>
    <w:p w:rsidRPr="00FD0016" w:rsidR="00DD5866" w:rsidP="00DD5866" w:rsidRDefault="00DD5866">
      <w:pPr>
        <w:tabs>
          <w:tab w:val="left" w:pos="1800"/>
        </w:tabs>
        <w:spacing w:before="240"/>
        <w:jc w:val="both"/>
        <w:outlineLvl w:val="0"/>
        <w:rPr>
          <w:rFonts w:ascii="Arial" w:hAnsi="Arial" w:cs="Arial"/>
          <w:b/>
          <w:caps/>
          <w:lang w:val="x-none" w:eastAsia="x-none"/>
        </w:rPr>
      </w:pPr>
      <w:r w:rsidRPr="00FD0016">
        <w:rPr>
          <w:rFonts w:ascii="Arial" w:hAnsi="Arial" w:cs="Arial"/>
          <w:b/>
          <w:lang w:val="x-none" w:eastAsia="x-none"/>
        </w:rPr>
        <w:t>Cláusula Quarta – Das obrigações da Contratada:</w:t>
      </w:r>
    </w:p>
    <w:p w:rsidRPr="00FD0016" w:rsidR="00DD5866" w:rsidP="00DD5866" w:rsidRDefault="00DD5866">
      <w:pPr>
        <w:tabs>
          <w:tab w:val="left" w:pos="1800"/>
        </w:tabs>
        <w:spacing w:before="240"/>
        <w:jc w:val="both"/>
        <w:rPr>
          <w:rFonts w:ascii="Arial" w:hAnsi="Arial" w:cs="Arial"/>
          <w:bCs/>
          <w:color w:val="FF0000"/>
          <w:lang w:val="x-none" w:eastAsia="x-none"/>
        </w:rPr>
      </w:pPr>
      <w:r w:rsidRPr="00FD0016">
        <w:rPr>
          <w:rFonts w:ascii="Arial" w:hAnsi="Arial" w:cs="Arial"/>
          <w:lang w:val="x-none" w:eastAsia="x-none"/>
        </w:rPr>
        <w:t xml:space="preserve">4.1 - Constituem obrigações da </w:t>
      </w:r>
      <w:r w:rsidRPr="00FD0016">
        <w:rPr>
          <w:rFonts w:ascii="Arial" w:hAnsi="Arial" w:cs="Arial"/>
          <w:bCs/>
          <w:lang w:val="x-none" w:eastAsia="x-none"/>
        </w:rPr>
        <w:t>CONTRATADA:</w:t>
      </w:r>
      <w:r w:rsidRPr="00FD0016">
        <w:rPr>
          <w:rFonts w:ascii="Arial" w:hAnsi="Arial" w:cs="Arial"/>
          <w:bCs/>
          <w:color w:val="FF0000"/>
          <w:lang w:val="x-none" w:eastAsia="x-none"/>
        </w:rPr>
        <w:t xml:space="preserve"> </w:t>
      </w:r>
    </w:p>
    <w:p w:rsidRPr="00FD0016" w:rsidR="00DD5866" w:rsidP="00DD5866" w:rsidRDefault="00DD5866">
      <w:pPr>
        <w:tabs>
          <w:tab w:val="left" w:pos="1800"/>
        </w:tabs>
        <w:spacing w:before="240"/>
        <w:jc w:val="both"/>
        <w:rPr>
          <w:rFonts w:ascii="Arial" w:hAnsi="Arial" w:cs="Arial"/>
          <w:lang w:val="x-none" w:eastAsia="x-none"/>
        </w:rPr>
      </w:pPr>
      <w:r w:rsidRPr="00FD0016">
        <w:rPr>
          <w:rFonts w:ascii="Arial" w:hAnsi="Arial" w:cs="Arial"/>
          <w:lang w:val="x-none" w:eastAsia="x-none"/>
        </w:rPr>
        <w:t>I – Dispor do objeto da presente Ata, na sede do Município, sempre no tempo exato que o CONTRATANTE  necessitar;</w:t>
      </w:r>
    </w:p>
    <w:p w:rsidRPr="00FD0016" w:rsidR="00DD5866" w:rsidP="00DD5866" w:rsidRDefault="00DD5866">
      <w:pPr>
        <w:tabs>
          <w:tab w:val="left" w:pos="1800"/>
        </w:tabs>
        <w:spacing w:before="240"/>
        <w:jc w:val="both"/>
        <w:rPr>
          <w:rFonts w:ascii="Arial" w:hAnsi="Arial" w:cs="Arial"/>
          <w:lang w:val="x-none" w:eastAsia="x-none"/>
        </w:rPr>
      </w:pPr>
      <w:r w:rsidRPr="00FD0016">
        <w:rPr>
          <w:rFonts w:ascii="Arial" w:hAnsi="Arial" w:cs="Arial"/>
          <w:lang w:val="x-none" w:eastAsia="x-none"/>
        </w:rPr>
        <w:t>II – Promover todas as ações para a boa execução e eficiência do objeto contratado, principalmente no cumprimento de todas as normas e exigências legais de segurança;</w:t>
      </w:r>
    </w:p>
    <w:p w:rsidRPr="00FD0016" w:rsidR="00DD5866" w:rsidP="00DD5866" w:rsidRDefault="00DD5866">
      <w:pPr>
        <w:tabs>
          <w:tab w:val="left" w:pos="1800"/>
        </w:tabs>
        <w:spacing w:before="240"/>
        <w:jc w:val="both"/>
        <w:rPr>
          <w:rFonts w:ascii="Arial" w:hAnsi="Arial" w:cs="Arial"/>
          <w:lang w:val="x-none" w:eastAsia="x-none"/>
        </w:rPr>
      </w:pPr>
      <w:r w:rsidRPr="00FD0016">
        <w:rPr>
          <w:rFonts w:ascii="Arial" w:hAnsi="Arial" w:cs="Arial"/>
          <w:lang w:val="x-none" w:eastAsia="x-none"/>
        </w:rPr>
        <w:t>III – Dispor, de imediato, as quantidades integrais especificadas nas requisições, ou mediante autorização de servidor público responsável;</w:t>
      </w:r>
    </w:p>
    <w:p w:rsidRPr="00FD0016" w:rsidR="00DD5866" w:rsidP="00DD5866" w:rsidRDefault="00DD5866">
      <w:pPr>
        <w:tabs>
          <w:tab w:val="left" w:pos="1800"/>
        </w:tabs>
        <w:overflowPunct w:val="false"/>
        <w:autoSpaceDE w:val="false"/>
        <w:autoSpaceDN w:val="false"/>
        <w:adjustRightInd w:val="false"/>
        <w:spacing w:before="240"/>
        <w:jc w:val="both"/>
        <w:textAlignment w:val="baseline"/>
        <w:rPr>
          <w:rFonts w:ascii="Arial" w:hAnsi="Arial" w:cs="Arial"/>
          <w:color w:val="FF0000"/>
        </w:rPr>
      </w:pPr>
      <w:r w:rsidRPr="00FD0016">
        <w:rPr>
          <w:rFonts w:ascii="Arial" w:hAnsi="Arial" w:cs="Arial"/>
        </w:rPr>
        <w:t>IV – É de obrigação da CONTRATADA o pagamento de tributos que incidirem sobre o objeto contratado, em qualquer esfera;</w:t>
      </w:r>
    </w:p>
    <w:p w:rsidRPr="00FD0016" w:rsidR="00DD5866" w:rsidP="00DD5866" w:rsidRDefault="00DD5866">
      <w:pPr>
        <w:tabs>
          <w:tab w:val="left" w:pos="1800"/>
        </w:tabs>
        <w:overflowPunct w:val="false"/>
        <w:autoSpaceDE w:val="false"/>
        <w:autoSpaceDN w:val="false"/>
        <w:adjustRightInd w:val="false"/>
        <w:spacing w:before="240"/>
        <w:jc w:val="both"/>
        <w:textAlignment w:val="baseline"/>
        <w:rPr>
          <w:rFonts w:ascii="Arial" w:hAnsi="Arial" w:cs="Arial"/>
        </w:rPr>
      </w:pPr>
      <w:r w:rsidRPr="00FD0016">
        <w:rPr>
          <w:rFonts w:ascii="Arial" w:hAnsi="Arial" w:cs="Arial"/>
        </w:rPr>
        <w:t>V – São de inteira responsabilidade da CONTRATADA as obrigações trabalhistas decorrentes da execução do presente, inclusas as sociais, bem como todas as obrigações tributárias e acessórias decorrentes do cumprimento do Contrato;</w:t>
      </w:r>
    </w:p>
    <w:p w:rsidRPr="00FD0016" w:rsidR="00DD5866" w:rsidP="00DD5866" w:rsidRDefault="00DD5866">
      <w:pPr>
        <w:tabs>
          <w:tab w:val="left" w:pos="1800"/>
        </w:tabs>
        <w:overflowPunct w:val="false"/>
        <w:autoSpaceDE w:val="false"/>
        <w:autoSpaceDN w:val="false"/>
        <w:adjustRightInd w:val="false"/>
        <w:spacing w:before="240"/>
        <w:jc w:val="both"/>
        <w:textAlignment w:val="baseline"/>
        <w:rPr>
          <w:rFonts w:ascii="Arial" w:hAnsi="Arial" w:cs="Arial"/>
        </w:rPr>
      </w:pPr>
      <w:r w:rsidRPr="00FD0016">
        <w:rPr>
          <w:rFonts w:ascii="Arial" w:hAnsi="Arial" w:cs="Arial"/>
        </w:rPr>
        <w:t>VI – A CONTRATADA responsabiliza-se pelo pessoal necessário para a execução do presente, despesas decorrentes de salários, seguros, transportes, manutenção da estrutura e demais encargos, impostos e as obrigações sociais para a manutenção de seus empregados ou prepostos, inclusive perante a justiça do trabalho;</w:t>
      </w:r>
    </w:p>
    <w:p w:rsidRPr="00FD0016" w:rsidR="00DD5866" w:rsidP="00DD5866" w:rsidRDefault="00DD5866">
      <w:pPr>
        <w:tabs>
          <w:tab w:val="left" w:pos="1800"/>
        </w:tabs>
        <w:overflowPunct w:val="false"/>
        <w:autoSpaceDE w:val="false"/>
        <w:autoSpaceDN w:val="false"/>
        <w:adjustRightInd w:val="false"/>
        <w:spacing w:before="240"/>
        <w:jc w:val="both"/>
        <w:textAlignment w:val="baseline"/>
        <w:rPr>
          <w:rFonts w:ascii="Arial" w:hAnsi="Arial" w:cs="Arial"/>
        </w:rPr>
      </w:pPr>
      <w:r w:rsidRPr="00FD0016">
        <w:rPr>
          <w:rFonts w:ascii="Arial" w:hAnsi="Arial" w:cs="Arial"/>
        </w:rPr>
        <w:t xml:space="preserve">VII – Arcar com eventuais prejuízos causados ao CONTRATANTE e/ou a terceiros, provocados por ineficiência ou irregularidades </w:t>
      </w:r>
      <w:proofErr w:type="gramStart"/>
      <w:r w:rsidRPr="00FD0016">
        <w:rPr>
          <w:rFonts w:ascii="Arial" w:hAnsi="Arial" w:cs="Arial"/>
        </w:rPr>
        <w:t>cometidas por seus empregados, filiados ou prepostos, na prestação dos serviços contratados</w:t>
      </w:r>
      <w:proofErr w:type="gramEnd"/>
      <w:r w:rsidRPr="00FD0016">
        <w:rPr>
          <w:rFonts w:ascii="Arial" w:hAnsi="Arial" w:cs="Arial"/>
        </w:rPr>
        <w:t>;</w:t>
      </w:r>
    </w:p>
    <w:p w:rsidRPr="00FD0016" w:rsidR="00DD5866" w:rsidP="00DD5866" w:rsidRDefault="00DD5866">
      <w:pPr>
        <w:tabs>
          <w:tab w:val="left" w:pos="1800"/>
        </w:tabs>
        <w:overflowPunct w:val="false"/>
        <w:autoSpaceDE w:val="false"/>
        <w:autoSpaceDN w:val="false"/>
        <w:adjustRightInd w:val="false"/>
        <w:spacing w:before="240"/>
        <w:jc w:val="both"/>
        <w:textAlignment w:val="baseline"/>
        <w:rPr>
          <w:rFonts w:ascii="Arial" w:hAnsi="Arial" w:cs="Arial"/>
        </w:rPr>
      </w:pPr>
      <w:r w:rsidRPr="00FD0016">
        <w:rPr>
          <w:rFonts w:ascii="Arial" w:hAnsi="Arial" w:cs="Arial"/>
        </w:rPr>
        <w:t>VIII – Pela emissão da Nota Fiscal e impostos sobre a mesma;</w:t>
      </w:r>
    </w:p>
    <w:p w:rsidRPr="00FD0016" w:rsidR="00DD5866" w:rsidP="00DD5866" w:rsidRDefault="00DD5866">
      <w:pPr>
        <w:tabs>
          <w:tab w:val="left" w:pos="1800"/>
        </w:tabs>
        <w:overflowPunct w:val="false"/>
        <w:autoSpaceDE w:val="false"/>
        <w:autoSpaceDN w:val="false"/>
        <w:adjustRightInd w:val="false"/>
        <w:spacing w:before="240"/>
        <w:jc w:val="both"/>
        <w:textAlignment w:val="baseline"/>
        <w:rPr>
          <w:rFonts w:ascii="Arial" w:hAnsi="Arial" w:cs="Arial"/>
          <w:bCs/>
        </w:rPr>
      </w:pPr>
      <w:r w:rsidRPr="00FD0016">
        <w:rPr>
          <w:rFonts w:ascii="Arial" w:hAnsi="Arial" w:cs="Arial"/>
          <w:bCs/>
        </w:rPr>
        <w:t>IX – Permitir que os prepostos do CONTRATANTE inspecionem a qualquer hora e tempo o andamento do objeto contratado;</w:t>
      </w:r>
    </w:p>
    <w:p w:rsidRPr="00FD0016" w:rsidR="00DD5866" w:rsidP="00DD5866" w:rsidRDefault="00DD5866">
      <w:pPr>
        <w:tabs>
          <w:tab w:val="left" w:pos="1800"/>
        </w:tabs>
        <w:overflowPunct w:val="false"/>
        <w:autoSpaceDE w:val="false"/>
        <w:autoSpaceDN w:val="false"/>
        <w:adjustRightInd w:val="false"/>
        <w:spacing w:before="240"/>
        <w:jc w:val="both"/>
        <w:textAlignment w:val="baseline"/>
        <w:rPr>
          <w:rFonts w:ascii="Arial" w:hAnsi="Arial" w:cs="Arial"/>
          <w:bCs/>
        </w:rPr>
      </w:pPr>
      <w:r w:rsidRPr="00FD0016">
        <w:rPr>
          <w:rFonts w:ascii="Arial" w:hAnsi="Arial" w:cs="Arial"/>
          <w:bCs/>
        </w:rPr>
        <w:t>X – Fornecer ao CONTRATANTE sempre que solicitadas informações e/ou esclarecimentos necessários;</w:t>
      </w:r>
    </w:p>
    <w:p w:rsidRPr="00FD0016" w:rsidR="00DD5866" w:rsidP="00DD5866" w:rsidRDefault="00DD5866">
      <w:pPr>
        <w:tabs>
          <w:tab w:val="left" w:pos="1800"/>
        </w:tabs>
        <w:overflowPunct w:val="false"/>
        <w:autoSpaceDE w:val="false"/>
        <w:autoSpaceDN w:val="false"/>
        <w:adjustRightInd w:val="false"/>
        <w:spacing w:before="240"/>
        <w:jc w:val="both"/>
        <w:textAlignment w:val="baseline"/>
        <w:rPr>
          <w:rFonts w:ascii="Arial" w:hAnsi="Arial" w:cs="Arial"/>
        </w:rPr>
      </w:pPr>
      <w:r w:rsidRPr="00FD0016">
        <w:rPr>
          <w:rFonts w:ascii="Arial" w:hAnsi="Arial" w:cs="Arial"/>
        </w:rPr>
        <w:t>XI – Cumprir e fazer cumprir as demais cláusulas e condições previstas na presente ata;</w:t>
      </w:r>
    </w:p>
    <w:p w:rsidRPr="00FD0016" w:rsidR="00DD5866" w:rsidP="00DD5866" w:rsidRDefault="00DD5866">
      <w:pPr>
        <w:tabs>
          <w:tab w:val="left" w:pos="1800"/>
        </w:tabs>
        <w:overflowPunct w:val="false"/>
        <w:autoSpaceDE w:val="false"/>
        <w:autoSpaceDN w:val="false"/>
        <w:adjustRightInd w:val="false"/>
        <w:spacing w:before="240"/>
        <w:jc w:val="both"/>
        <w:textAlignment w:val="baseline"/>
        <w:rPr>
          <w:rFonts w:ascii="Arial" w:hAnsi="Arial" w:cs="Arial"/>
        </w:rPr>
      </w:pPr>
      <w:r w:rsidRPr="00FD0016">
        <w:rPr>
          <w:rFonts w:ascii="Arial" w:hAnsi="Arial" w:cs="Arial"/>
        </w:rPr>
        <w:t>XII – Executar o objeto de modo plenamente satisfatório e de acordo com as determinações do Município;</w:t>
      </w:r>
    </w:p>
    <w:p w:rsidRPr="00FD0016" w:rsidR="00DD5866" w:rsidP="00DD5866" w:rsidRDefault="00DD5866">
      <w:pPr>
        <w:tabs>
          <w:tab w:val="left" w:pos="1800"/>
        </w:tabs>
        <w:overflowPunct w:val="false"/>
        <w:autoSpaceDE w:val="false"/>
        <w:autoSpaceDN w:val="false"/>
        <w:adjustRightInd w:val="false"/>
        <w:spacing w:before="240"/>
        <w:jc w:val="both"/>
        <w:textAlignment w:val="baseline"/>
        <w:rPr>
          <w:rFonts w:ascii="Arial" w:hAnsi="Arial" w:cs="Arial"/>
        </w:rPr>
      </w:pPr>
      <w:r w:rsidRPr="00FD0016">
        <w:rPr>
          <w:rFonts w:ascii="Arial" w:hAnsi="Arial" w:cs="Arial"/>
        </w:rPr>
        <w:t>XIII</w:t>
      </w:r>
      <w:r w:rsidRPr="00FD0016">
        <w:rPr>
          <w:rFonts w:ascii="Arial" w:hAnsi="Arial" w:cs="Arial"/>
          <w:b/>
        </w:rPr>
        <w:t xml:space="preserve"> </w:t>
      </w:r>
      <w:r w:rsidRPr="00FD0016">
        <w:rPr>
          <w:rFonts w:ascii="Arial" w:hAnsi="Arial" w:cs="Arial"/>
        </w:rPr>
        <w:t>– Manter durante todo o prazo de vigência contratual, as condições da habilitação e qualificação compatíveis com a obrigação assumida;</w:t>
      </w:r>
    </w:p>
    <w:p w:rsidRPr="00FD0016" w:rsidR="00DD5866" w:rsidP="00DD5866" w:rsidRDefault="00DD5866">
      <w:pPr>
        <w:tabs>
          <w:tab w:val="left" w:pos="1800"/>
        </w:tabs>
        <w:overflowPunct w:val="false"/>
        <w:autoSpaceDE w:val="false"/>
        <w:autoSpaceDN w:val="false"/>
        <w:adjustRightInd w:val="false"/>
        <w:spacing w:before="240"/>
        <w:jc w:val="both"/>
        <w:textAlignment w:val="baseline"/>
        <w:rPr>
          <w:rFonts w:ascii="Arial" w:hAnsi="Arial" w:cs="Arial"/>
        </w:rPr>
      </w:pPr>
      <w:r w:rsidRPr="00FD0016">
        <w:rPr>
          <w:rFonts w:ascii="Arial" w:hAnsi="Arial" w:cs="Arial"/>
        </w:rPr>
        <w:t>XIV – Entregar os produtos, objeto da presente Ata, mediante requisição, nos locais determinados pelo CONTRATANTE.</w:t>
      </w:r>
    </w:p>
    <w:p w:rsidRPr="00FD0016" w:rsidR="00DD5866" w:rsidP="00DD5866" w:rsidRDefault="00DD5866">
      <w:pPr>
        <w:tabs>
          <w:tab w:val="left" w:pos="1800"/>
        </w:tabs>
        <w:spacing w:before="240"/>
        <w:jc w:val="both"/>
        <w:outlineLvl w:val="0"/>
        <w:rPr>
          <w:rFonts w:ascii="Arial" w:hAnsi="Arial" w:cs="Arial"/>
          <w:b/>
          <w:caps/>
          <w:lang w:val="x-none" w:eastAsia="x-none"/>
        </w:rPr>
      </w:pPr>
      <w:r w:rsidRPr="00FD0016">
        <w:rPr>
          <w:rFonts w:ascii="Arial" w:hAnsi="Arial" w:cs="Arial"/>
          <w:b/>
          <w:lang w:val="x-none" w:eastAsia="x-none"/>
        </w:rPr>
        <w:t>Cláusula Quinta – Das obrigações do Contratante:</w:t>
      </w:r>
    </w:p>
    <w:p w:rsidRPr="00FD0016" w:rsidR="00DD5866" w:rsidP="00DD5866" w:rsidRDefault="00DD5866">
      <w:pPr>
        <w:tabs>
          <w:tab w:val="left" w:pos="1800"/>
        </w:tabs>
        <w:spacing w:before="240"/>
        <w:jc w:val="both"/>
        <w:rPr>
          <w:rFonts w:ascii="Arial" w:hAnsi="Arial" w:cs="Arial"/>
          <w:bCs/>
          <w:lang w:val="x-none" w:eastAsia="x-none"/>
        </w:rPr>
      </w:pPr>
      <w:r w:rsidRPr="00FD0016">
        <w:rPr>
          <w:rFonts w:ascii="Arial" w:hAnsi="Arial" w:cs="Arial"/>
          <w:lang w:val="x-none" w:eastAsia="x-none"/>
        </w:rPr>
        <w:t xml:space="preserve">5.1 - Constituem obrigações do </w:t>
      </w:r>
      <w:r w:rsidRPr="00FD0016">
        <w:rPr>
          <w:rFonts w:ascii="Arial" w:hAnsi="Arial" w:cs="Arial"/>
          <w:bCs/>
          <w:lang w:val="x-none" w:eastAsia="x-none"/>
        </w:rPr>
        <w:t>CONTRATANTE:</w:t>
      </w:r>
    </w:p>
    <w:p w:rsidRPr="00FD0016" w:rsidR="00DD5866" w:rsidP="00DD5866" w:rsidRDefault="00DD5866">
      <w:pPr>
        <w:tabs>
          <w:tab w:val="left" w:pos="1800"/>
        </w:tabs>
        <w:spacing w:before="240"/>
        <w:jc w:val="both"/>
        <w:rPr>
          <w:rFonts w:ascii="Arial" w:hAnsi="Arial" w:cs="Arial"/>
          <w:lang w:val="x-none" w:eastAsia="x-none"/>
        </w:rPr>
      </w:pPr>
      <w:r w:rsidRPr="00FD0016">
        <w:rPr>
          <w:rFonts w:ascii="Arial" w:hAnsi="Arial" w:cs="Arial"/>
          <w:lang w:val="x-none" w:eastAsia="x-none"/>
        </w:rPr>
        <w:t>I – Apresentar requisição, indicando o fornecimento ou a aquisição e o local para entrega, quando necessário;</w:t>
      </w:r>
    </w:p>
    <w:p w:rsidRPr="00FD0016" w:rsidR="00DD5866" w:rsidP="00DD5866" w:rsidRDefault="00DD5866">
      <w:pPr>
        <w:tabs>
          <w:tab w:val="left" w:pos="1800"/>
        </w:tabs>
        <w:spacing w:before="240"/>
        <w:jc w:val="both"/>
        <w:rPr>
          <w:rFonts w:ascii="Arial" w:hAnsi="Arial" w:cs="Arial"/>
          <w:lang w:val="x-none" w:eastAsia="x-none"/>
        </w:rPr>
      </w:pPr>
      <w:r w:rsidRPr="00FD0016">
        <w:rPr>
          <w:rFonts w:ascii="Arial" w:hAnsi="Arial" w:cs="Arial"/>
          <w:lang w:val="x-none" w:eastAsia="x-none"/>
        </w:rPr>
        <w:lastRenderedPageBreak/>
        <w:t xml:space="preserve">II – Promover através de seu representante, o acompanhamento e fiscalização dos produtos ou serviços fornecidos ou adquiridos, sob os aspectos quantitativo e qualitativo, anotando em registro próprio as falhas detectadas e comunicando para a </w:t>
      </w:r>
      <w:r w:rsidRPr="00FD0016">
        <w:rPr>
          <w:rFonts w:ascii="Arial" w:hAnsi="Arial" w:cs="Arial"/>
          <w:bCs/>
          <w:lang w:val="x-none" w:eastAsia="x-none"/>
        </w:rPr>
        <w:t>CONTRATADA</w:t>
      </w:r>
      <w:r w:rsidRPr="00FD0016">
        <w:rPr>
          <w:rFonts w:ascii="Arial" w:hAnsi="Arial" w:cs="Arial"/>
          <w:lang w:val="x-none" w:eastAsia="x-none"/>
        </w:rPr>
        <w:t xml:space="preserve"> as ocorrências de quaisquer fatos que, a seu critério, exijam medidas corretivas por parte daquela;</w:t>
      </w:r>
    </w:p>
    <w:p w:rsidRPr="00FD0016" w:rsidR="00DD5866" w:rsidP="00DD5866" w:rsidRDefault="00DD5866">
      <w:pPr>
        <w:tabs>
          <w:tab w:val="left" w:pos="1800"/>
        </w:tabs>
        <w:overflowPunct w:val="false"/>
        <w:autoSpaceDE w:val="false"/>
        <w:autoSpaceDN w:val="false"/>
        <w:adjustRightInd w:val="false"/>
        <w:spacing w:before="240"/>
        <w:jc w:val="both"/>
        <w:textAlignment w:val="baseline"/>
        <w:rPr>
          <w:rFonts w:ascii="Arial" w:hAnsi="Arial" w:cs="Arial"/>
          <w:bCs/>
        </w:rPr>
      </w:pPr>
      <w:r w:rsidRPr="00FD0016">
        <w:rPr>
          <w:rFonts w:ascii="Arial" w:hAnsi="Arial" w:cs="Arial"/>
        </w:rPr>
        <w:t xml:space="preserve">III – </w:t>
      </w:r>
      <w:r w:rsidRPr="00FD0016">
        <w:rPr>
          <w:rFonts w:ascii="Arial" w:hAnsi="Arial" w:cs="Arial"/>
          <w:bCs/>
        </w:rPr>
        <w:t xml:space="preserve">Cumprir as obrigações </w:t>
      </w:r>
      <w:proofErr w:type="gramStart"/>
      <w:r w:rsidRPr="00FD0016">
        <w:rPr>
          <w:rFonts w:ascii="Arial" w:hAnsi="Arial" w:cs="Arial"/>
          <w:bCs/>
        </w:rPr>
        <w:t>econômico-financeiras previstas nas cláusulas Primeira</w:t>
      </w:r>
      <w:proofErr w:type="gramEnd"/>
      <w:r w:rsidRPr="00FD0016">
        <w:rPr>
          <w:rFonts w:ascii="Arial" w:hAnsi="Arial" w:cs="Arial"/>
          <w:bCs/>
        </w:rPr>
        <w:t xml:space="preserve"> e Terceira da presente;</w:t>
      </w:r>
    </w:p>
    <w:p w:rsidRPr="00FD0016" w:rsidR="00DD5866" w:rsidP="00DD5866" w:rsidRDefault="00DD5866">
      <w:pPr>
        <w:tabs>
          <w:tab w:val="left" w:pos="1800"/>
        </w:tabs>
        <w:overflowPunct w:val="false"/>
        <w:autoSpaceDE w:val="false"/>
        <w:autoSpaceDN w:val="false"/>
        <w:adjustRightInd w:val="false"/>
        <w:spacing w:before="240"/>
        <w:jc w:val="both"/>
        <w:textAlignment w:val="baseline"/>
        <w:rPr>
          <w:rFonts w:ascii="Arial" w:hAnsi="Arial" w:cs="Arial"/>
          <w:bCs/>
        </w:rPr>
      </w:pPr>
      <w:r w:rsidRPr="00FD0016">
        <w:rPr>
          <w:rFonts w:ascii="Arial" w:hAnsi="Arial" w:cs="Arial"/>
        </w:rPr>
        <w:t xml:space="preserve">IV – </w:t>
      </w:r>
      <w:r w:rsidRPr="00FD0016">
        <w:rPr>
          <w:rFonts w:ascii="Arial" w:hAnsi="Arial" w:cs="Arial"/>
          <w:bCs/>
        </w:rPr>
        <w:t xml:space="preserve">Esclarecer as duvidas que lhe </w:t>
      </w:r>
      <w:proofErr w:type="gramStart"/>
      <w:r w:rsidRPr="00FD0016">
        <w:rPr>
          <w:rFonts w:ascii="Arial" w:hAnsi="Arial" w:cs="Arial"/>
          <w:bCs/>
        </w:rPr>
        <w:t>forem</w:t>
      </w:r>
      <w:proofErr w:type="gramEnd"/>
      <w:r w:rsidRPr="00FD0016">
        <w:rPr>
          <w:rFonts w:ascii="Arial" w:hAnsi="Arial" w:cs="Arial"/>
          <w:bCs/>
        </w:rPr>
        <w:t xml:space="preserve"> apresentadas;</w:t>
      </w:r>
    </w:p>
    <w:p w:rsidRPr="00FD0016" w:rsidR="00DD5866" w:rsidP="00DD5866" w:rsidRDefault="00DD5866">
      <w:pPr>
        <w:tabs>
          <w:tab w:val="left" w:pos="1800"/>
        </w:tabs>
        <w:spacing w:before="240"/>
        <w:jc w:val="both"/>
        <w:rPr>
          <w:rFonts w:ascii="Arial" w:hAnsi="Arial" w:cs="Arial"/>
          <w:lang w:val="x-none" w:eastAsia="x-none"/>
        </w:rPr>
      </w:pPr>
      <w:r w:rsidRPr="00FD0016">
        <w:rPr>
          <w:rFonts w:ascii="Arial" w:hAnsi="Arial" w:cs="Arial"/>
          <w:lang w:val="x-none" w:eastAsia="x-none"/>
        </w:rPr>
        <w:t>V</w:t>
      </w:r>
      <w:r w:rsidRPr="00FD0016">
        <w:rPr>
          <w:rFonts w:ascii="Arial" w:hAnsi="Arial" w:cs="Arial"/>
          <w:b/>
          <w:lang w:val="x-none" w:eastAsia="x-none"/>
        </w:rPr>
        <w:t xml:space="preserve"> </w:t>
      </w:r>
      <w:r w:rsidRPr="00FD0016">
        <w:rPr>
          <w:rFonts w:ascii="Arial" w:hAnsi="Arial" w:cs="Arial"/>
          <w:lang w:val="x-none" w:eastAsia="x-none"/>
        </w:rPr>
        <w:t>– Cumprir e fazer cumprir o disposto nas cláusulas desta Ata.</w:t>
      </w:r>
    </w:p>
    <w:p w:rsidRPr="00FD0016" w:rsidR="00DD5866" w:rsidP="00DD5866" w:rsidRDefault="00DD5866">
      <w:pPr>
        <w:tabs>
          <w:tab w:val="left" w:pos="1800"/>
        </w:tabs>
        <w:overflowPunct w:val="false"/>
        <w:autoSpaceDE w:val="false"/>
        <w:autoSpaceDN w:val="false"/>
        <w:adjustRightInd w:val="false"/>
        <w:spacing w:before="240"/>
        <w:jc w:val="both"/>
        <w:textAlignment w:val="baseline"/>
        <w:outlineLvl w:val="0"/>
        <w:rPr>
          <w:rFonts w:ascii="Arial" w:hAnsi="Arial" w:cs="Arial"/>
          <w:b/>
          <w:bCs/>
          <w:lang w:eastAsia="en-US"/>
        </w:rPr>
      </w:pPr>
      <w:r w:rsidRPr="00FD0016">
        <w:rPr>
          <w:rFonts w:ascii="Arial" w:hAnsi="Arial" w:cs="Arial"/>
          <w:b/>
          <w:bCs/>
          <w:lang w:eastAsia="en-US"/>
        </w:rPr>
        <w:t>Cláusula Sexta – Do Controle de Qualidade:</w:t>
      </w:r>
    </w:p>
    <w:p w:rsidRPr="00FD0016" w:rsidR="00DD5866" w:rsidP="00DD5866" w:rsidRDefault="00DD5866">
      <w:pPr>
        <w:tabs>
          <w:tab w:val="left" w:pos="1800"/>
        </w:tabs>
        <w:overflowPunct w:val="false"/>
        <w:autoSpaceDE w:val="false"/>
        <w:autoSpaceDN w:val="false"/>
        <w:adjustRightInd w:val="false"/>
        <w:spacing w:before="240"/>
        <w:jc w:val="both"/>
        <w:textAlignment w:val="baseline"/>
        <w:rPr>
          <w:rFonts w:ascii="Arial" w:hAnsi="Arial" w:cs="Arial"/>
          <w:lang w:eastAsia="en-US"/>
        </w:rPr>
      </w:pPr>
      <w:r w:rsidRPr="00FD0016">
        <w:rPr>
          <w:rFonts w:ascii="Arial" w:hAnsi="Arial" w:cs="Arial"/>
          <w:lang w:eastAsia="en-US"/>
        </w:rPr>
        <w:t>6.1 - O CONTRATANTE reserva-se o direito de, a qualquer tempo, antes e após a contratação, solicitar inspeções para verificar se o fornecimento ou a aquisição atende às exigências das normas e especificações técnicas.</w:t>
      </w:r>
    </w:p>
    <w:p w:rsidRPr="00FD0016" w:rsidR="00DD5866" w:rsidP="00DD5866" w:rsidRDefault="00DD5866">
      <w:pPr>
        <w:tabs>
          <w:tab w:val="left" w:pos="1800"/>
        </w:tabs>
        <w:overflowPunct w:val="false"/>
        <w:autoSpaceDE w:val="false"/>
        <w:autoSpaceDN w:val="false"/>
        <w:adjustRightInd w:val="false"/>
        <w:spacing w:before="240"/>
        <w:ind w:firstLine="708"/>
        <w:jc w:val="both"/>
        <w:textAlignment w:val="baseline"/>
        <w:rPr>
          <w:rFonts w:ascii="Arial" w:hAnsi="Arial" w:cs="Arial"/>
          <w:lang w:eastAsia="en-US"/>
        </w:rPr>
      </w:pPr>
      <w:r w:rsidRPr="00FD0016">
        <w:rPr>
          <w:rFonts w:ascii="Arial" w:hAnsi="Arial" w:cs="Arial"/>
          <w:b/>
          <w:bCs/>
          <w:lang w:eastAsia="en-US"/>
        </w:rPr>
        <w:t xml:space="preserve">§ 1º </w:t>
      </w:r>
      <w:r w:rsidRPr="00FD0016">
        <w:rPr>
          <w:rFonts w:ascii="Arial" w:hAnsi="Arial" w:cs="Arial"/>
          <w:lang w:eastAsia="en-US"/>
        </w:rPr>
        <w:t>Sendo a inspeção realizada no fornecimento ou no recebimento dos produtos, a CONTRATADA deverá avisar por escrito ao CONTRATANTE, sendo que a aceitação do objeto inspecionado não isenta a CONTRATADA da responsabilidade quanto ao cumprimento dos termos de garantia dos produtos;</w:t>
      </w:r>
    </w:p>
    <w:p w:rsidRPr="00FD0016" w:rsidR="00DD5866" w:rsidP="00DD5866" w:rsidRDefault="00DD5866">
      <w:pPr>
        <w:tabs>
          <w:tab w:val="left" w:pos="1800"/>
        </w:tabs>
        <w:overflowPunct w:val="false"/>
        <w:autoSpaceDE w:val="false"/>
        <w:autoSpaceDN w:val="false"/>
        <w:adjustRightInd w:val="false"/>
        <w:spacing w:before="240"/>
        <w:ind w:firstLine="708"/>
        <w:jc w:val="both"/>
        <w:textAlignment w:val="baseline"/>
        <w:rPr>
          <w:rFonts w:ascii="Arial" w:hAnsi="Arial" w:cs="Arial"/>
          <w:lang w:eastAsia="en-US"/>
        </w:rPr>
      </w:pPr>
      <w:r w:rsidRPr="00FD0016">
        <w:rPr>
          <w:rFonts w:ascii="Arial" w:hAnsi="Arial" w:cs="Arial"/>
          <w:b/>
          <w:bCs/>
          <w:lang w:eastAsia="en-US"/>
        </w:rPr>
        <w:t xml:space="preserve">§ 2º </w:t>
      </w:r>
      <w:r w:rsidRPr="00FD0016">
        <w:rPr>
          <w:rFonts w:ascii="Arial" w:hAnsi="Arial" w:cs="Arial"/>
          <w:lang w:eastAsia="en-US"/>
        </w:rPr>
        <w:t xml:space="preserve">O que for entregue em desacordo com o objeto contratado será verificado no ato de seu recebimento, que deverá ser substituído ou complementado. Nestes casos, o prazo para reposição e/ou substituição e/ou complementação será determinado pelo </w:t>
      </w:r>
      <w:r w:rsidRPr="00FD0016">
        <w:rPr>
          <w:rFonts w:ascii="Arial" w:hAnsi="Arial" w:cs="Arial"/>
        </w:rPr>
        <w:t>CONTRATANTE</w:t>
      </w:r>
      <w:r w:rsidRPr="00FD0016">
        <w:rPr>
          <w:rFonts w:ascii="Arial" w:hAnsi="Arial" w:cs="Arial"/>
          <w:lang w:eastAsia="en-US"/>
        </w:rPr>
        <w:t xml:space="preserve"> e sua inobservância implicará a aplicação das penalidades previstas.</w:t>
      </w:r>
    </w:p>
    <w:p w:rsidRPr="00FD0016" w:rsidR="00DD5866" w:rsidP="00DD5866" w:rsidRDefault="00DD5866">
      <w:pPr>
        <w:overflowPunct w:val="false"/>
        <w:autoSpaceDE w:val="false"/>
        <w:autoSpaceDN w:val="false"/>
        <w:adjustRightInd w:val="false"/>
        <w:spacing w:before="240"/>
        <w:jc w:val="both"/>
        <w:textAlignment w:val="baseline"/>
        <w:rPr>
          <w:rFonts w:ascii="Arial" w:hAnsi="Arial" w:cs="Arial"/>
          <w:b/>
          <w:bCs/>
          <w:color w:val="000000"/>
        </w:rPr>
      </w:pPr>
      <w:r w:rsidRPr="00FD0016">
        <w:rPr>
          <w:rFonts w:ascii="Arial" w:hAnsi="Arial" w:cs="Arial"/>
          <w:b/>
          <w:bCs/>
          <w:color w:val="000000"/>
        </w:rPr>
        <w:t>Cláusula Sétima – Do Local e Prazo de Entrega</w:t>
      </w:r>
    </w:p>
    <w:p w:rsidRPr="00FD0016" w:rsidR="00DD5866" w:rsidP="00DD5866" w:rsidRDefault="00DD5866">
      <w:pPr>
        <w:spacing w:before="240"/>
        <w:jc w:val="both"/>
        <w:rPr>
          <w:rFonts w:ascii="Arial" w:hAnsi="Arial" w:cs="Arial"/>
        </w:rPr>
      </w:pPr>
      <w:r w:rsidRPr="00FD0016">
        <w:rPr>
          <w:rFonts w:ascii="Arial" w:hAnsi="Arial" w:cs="Arial"/>
        </w:rPr>
        <w:t>7.1 – Os produtos deverão ser fornecidos de forma parcelada, mediante Requisição firmada pela autoridade competente, num prazo de até 03 (três) dias úteis após o recebimento da autorização de fornecimento, entregues na Sede do Município de Abelardo Luz - SC, correndo por conta da Contratada as despesas de seguros, transporte, trib</w:t>
      </w:r>
      <w:r w:rsidRPr="00FD0016">
        <w:rPr>
          <w:rFonts w:ascii="Arial" w:hAnsi="Arial" w:cs="Arial"/>
        </w:rPr>
        <w:t>u</w:t>
      </w:r>
      <w:r w:rsidRPr="00FD0016">
        <w:rPr>
          <w:rFonts w:ascii="Arial" w:hAnsi="Arial" w:cs="Arial"/>
        </w:rPr>
        <w:t xml:space="preserve">tos, encargos trabalhistas e previdenciários decorrentes do fornecimento. </w:t>
      </w:r>
    </w:p>
    <w:p w:rsidRPr="00FD0016" w:rsidR="00DD5866" w:rsidP="00DD5866" w:rsidRDefault="00DD5866">
      <w:pPr>
        <w:widowControl w:val="false"/>
        <w:overflowPunct w:val="false"/>
        <w:autoSpaceDE w:val="false"/>
        <w:autoSpaceDN w:val="false"/>
        <w:adjustRightInd w:val="false"/>
        <w:spacing w:before="240"/>
        <w:jc w:val="both"/>
        <w:textAlignment w:val="baseline"/>
        <w:rPr>
          <w:rFonts w:ascii="Arial" w:hAnsi="Arial" w:cs="Arial"/>
          <w:b/>
          <w:color w:val="000000"/>
        </w:rPr>
      </w:pPr>
      <w:r w:rsidRPr="00FD0016">
        <w:rPr>
          <w:rFonts w:ascii="Arial" w:hAnsi="Arial" w:cs="Arial"/>
          <w:b/>
          <w:color w:val="000000"/>
        </w:rPr>
        <w:t>Cláusula Oitava – Do Pagamento</w:t>
      </w:r>
    </w:p>
    <w:p w:rsidRPr="00FD0016" w:rsidR="00DD5866" w:rsidP="00DD5866" w:rsidRDefault="00DD5866">
      <w:pPr>
        <w:widowControl w:val="false"/>
        <w:spacing w:before="240"/>
        <w:jc w:val="both"/>
        <w:rPr>
          <w:rFonts w:ascii="Arial" w:hAnsi="Arial" w:cs="Arial"/>
        </w:rPr>
      </w:pPr>
      <w:r w:rsidRPr="00FD0016">
        <w:rPr>
          <w:rFonts w:ascii="Arial" w:hAnsi="Arial" w:cs="Arial"/>
          <w:color w:val="000000"/>
        </w:rPr>
        <w:t xml:space="preserve">8.1 - </w:t>
      </w:r>
      <w:r w:rsidRPr="00FD0016">
        <w:rPr>
          <w:rFonts w:ascii="Arial" w:hAnsi="Arial" w:cs="Arial"/>
        </w:rPr>
        <w:t>A Prefeitura de Abelardo Luz efetuará o pagamento do objeto desta licitação no prazo de até 30 (trinta) dias após a data de apresentação das respectivas notas fiscais, devidamente atestadas pelos servidores responsáveis pelo recebimento dos materiais.</w:t>
      </w:r>
    </w:p>
    <w:p w:rsidR="00DD5866" w:rsidP="00DD5866" w:rsidRDefault="00DD5866">
      <w:pPr>
        <w:widowControl w:val="false"/>
        <w:jc w:val="both"/>
        <w:rPr>
          <w:rFonts w:ascii="Arial" w:hAnsi="Arial" w:cs="Arial"/>
        </w:rPr>
      </w:pPr>
      <w:r w:rsidRPr="00FD0016">
        <w:rPr>
          <w:rFonts w:ascii="Arial" w:hAnsi="Arial" w:cs="Arial"/>
          <w:color w:val="000000"/>
        </w:rPr>
        <w:t xml:space="preserve">8.2 - </w:t>
      </w:r>
      <w:r w:rsidRPr="00FD0016">
        <w:rPr>
          <w:rFonts w:ascii="Arial" w:hAnsi="Arial" w:cs="Arial"/>
        </w:rPr>
        <w:t xml:space="preserve">As despesas decorrentes da aquisição do objeto da presente Licitação correrão por conta das dotações específicas </w:t>
      </w:r>
      <w:smartTag w:uri="urn:schemas-microsoft-com:office:smarttags" w:element="PersonName">
        <w:smartTagPr>
          <w:attr w:name="ProductID" w:val="em cada Secretaria"/>
        </w:smartTagPr>
        <w:r w:rsidRPr="00FD0016">
          <w:rPr>
            <w:rFonts w:ascii="Arial" w:hAnsi="Arial" w:cs="Arial"/>
          </w:rPr>
          <w:t>em cada Secretaria</w:t>
        </w:r>
      </w:smartTag>
      <w:r w:rsidRPr="00FD0016">
        <w:rPr>
          <w:rFonts w:ascii="Arial" w:hAnsi="Arial" w:cs="Arial"/>
        </w:rPr>
        <w:t>/Fundos Municipais, previstas na Lei Orçamentária Anual para o exercício financeiro de 202</w:t>
      </w:r>
      <w:r>
        <w:rPr>
          <w:rFonts w:ascii="Arial" w:hAnsi="Arial" w:cs="Arial"/>
        </w:rPr>
        <w:t>3/2024</w:t>
      </w:r>
      <w:r w:rsidRPr="00FD0016">
        <w:rPr>
          <w:rFonts w:ascii="Arial" w:hAnsi="Arial" w:cs="Arial"/>
        </w:rPr>
        <w:t>.</w:t>
      </w:r>
    </w:p>
    <w:p w:rsidR="00DD5866" w:rsidP="00DD5866" w:rsidRDefault="00DD5866">
      <w:pPr>
        <w:widowControl w:val="false"/>
        <w:jc w:val="both"/>
        <w:rPr>
          <w:rFonts w:ascii="Arial" w:hAnsi="Arial" w:cs="Arial"/>
        </w:rPr>
      </w:pPr>
      <w:r w:rsidRPr="00DD5866">
        <w:rPr>
          <w:rFonts w:ascii="Arial" w:hAnsi="Arial" w:cs="Arial"/>
        </w:rPr>
        <w:t xml:space="preserve">63 - 1 . 5001 . 12 . 362 . 1202 . 2.122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191 - 1 . 5001 . 12 . 365 . 1204 . 2.23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64 - 1 . 5001 . 12 . 362 . 1202 . 2.122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65 - 1 . 5001 . 12 . 361 . 1205 . 2.25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193 - 1 . 5001 . 12 . 367 . 1206 . 2.26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71 - 1 . 5001 . 12 . 365 . 1204 . 2.125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72 - 1 . 5001 . 12 . 365 . 1204 . 2.125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203 - 3 . 13001 . 8 . 244 . 804 . 2.30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76 - 1 . 5001 . 12 . 365 . 1204 . 2.126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77 - 1 . 5001 . 12 . 365 . 1204 . 2.126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79 - 1 . 4002 . 6 . 181 . 601 . 2.127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82 - 2 . 12001 . 10 . 301 . 1001 . 2.128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212 - 1 . 3001 . 4 . 122 . 402 . 1.132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85 - 1 . 5001 . 12 . 363 . 1201 . 2.124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87 - 1 . 5001 . 12 . 367 . 1206 . 2.131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223 - 1 . 19001 . 8 . 241 . 804 . 2.154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224 - 1 . 5001 . 12 . 365 . 1204 . 2.155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231 - 3 . 13001 . 8 . 244 . 804 . 2.160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233 - 1 . 19001 . 8 . 241 . 804 . 2.161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236 - 3 . 13001 . 8 . 244 . 804 . 2.56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241 - 1 . 5001 . 12 . 361 . 1201 . 2.15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244 - 3 . 13001 . 8 . 244 . 804 . 2.56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2 - 3 . 13001 . 8 . 244 . 804 . 2.56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3 - 3 . 13001 . 8 . 244 . 804 . 2.56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4 - 3 . 13001 . 8 . 244 . 804 . 2.56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5 - 3 . 13001 . 8 . 244 . 804 . 2.56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6 - 3 . 13001 . 8 . 244 . 804 . 2.56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7 - 3 . 13001 . 8 . 244 . 804 . 2.56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136 - 1 . 19001 . 8 . 241 . 804 . 2.139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147 - 1 . 3001 . 4 . 122 . 402 . 2.5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148 - 1 . 3001 . 4 . 122 . 402 . 2.5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20 - 2 . 12001 . 10 . 301 . 1001 . 2.103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21 - 2 . 12001 . 10 . 302 . 1001 . 2.110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22 - 2 . 12001 . 10 . 302 . 1001 . 2.110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152 - 1 . 4002 . 6 . 181 . 601 . 2.8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154 - 1 . 4002 . 6 . 181 . 601 . 2.9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156 - 1 . 4002 . 6 . 181 . 601 . 2.10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29 - 2 . 12001 . 10 . 302 . 1001 . 2.111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158 - 1 . 4002 . 6 . 181 . 601 . 2.11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31 - 2 . 12001 . 10 . 301 . 1001 . 2.112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32 - 2 . 12001 . 10 . 301 . 1001 . 2.112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33 - 2 . 12001 . 10 . 301 . 1001 . 2.112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165 - 2 . 12001 . 10 . 301 . 1001 . 2.47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167 - 2 . 12001 . 10 . 304 . 1002 . 2.50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168 - 2 . 12001 . 10 . 304 . 1002 . 2.50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169 - 2 . 12001 . 10 . 305 . 1003 . 2.51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170 - 2 . 12001 . 10 . 305 . 1003 . 2.51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172 - 1 . 5001 . 12 . 361 . 1004 . 2.12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173 - 1 . 5001 . 12 . 361 . 1004 . 2.12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46 - 1 . 3001 . 4 . 122 . 402 . 2.123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174 - 1 . 5001 . 12 . 365 . 1004 . 2.13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175 - 1 . 5001 . 12 . 365 . 1004 . 2.13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48 - 1 . 3001 . 4 . 122 . 402 . 2.118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176 - 1 . 5001 . 12 . 365 . 1004 . 2.14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177 - 1 . 5001 . 12 . 365 . 1004 . 2.14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51 - 1 . 5001 . 12 . 361 . 1201 . 2.117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180 - 1 . 5001 . 12 . 361 . 1201 . 2.15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181 - 1 . 5001 . 12 . 361 . 1201 . 2.15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183 - 1 . 5001 . 12 . 361 . 1201 . 2.16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55 - 2 . 12001 . 10 . 301 . 1001 . 2.120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184 - 1 . 5001 . 12 . 361 . 1201 . 2.16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185 - 1 . 5001 . 12 . 361 . 1201 . 2.16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186 - 1 . 5001 . 12 . 361 . 1201 . 2.16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188 - 1 . 5001 . 12 . 362 . 1202 . 2.19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189 - 1 . 5001 . 12 . 364 . 1203 . 2.21 . 0 . 339000 Aplicações Diretas</w:t>
      </w:r>
    </w:p>
    <w:p w:rsidR="00DD5866" w:rsidP="00DD5866" w:rsidRDefault="00DD5866">
      <w:pPr>
        <w:widowControl w:val="false"/>
        <w:jc w:val="both"/>
        <w:rPr>
          <w:rFonts w:ascii="Arial" w:hAnsi="Arial" w:cs="Arial"/>
        </w:rPr>
      </w:pPr>
      <w:r w:rsidRPr="00DD5866">
        <w:rPr>
          <w:rFonts w:ascii="Arial" w:hAnsi="Arial" w:cs="Arial"/>
        </w:rPr>
        <w:t xml:space="preserve">190 - 1 . 5001 . 12 . 365 . 1204 . 2.23 . 0 . 339000 Aplicações Diretas</w:t>
      </w:r>
    </w:p>
    <w:p w:rsidRPr="00FD0016" w:rsidR="00DD5866" w:rsidP="00DD5866" w:rsidRDefault="00DD5866">
      <w:pPr>
        <w:overflowPunct w:val="false"/>
        <w:autoSpaceDE w:val="false"/>
        <w:autoSpaceDN w:val="false"/>
        <w:adjustRightInd w:val="false"/>
        <w:spacing w:before="240"/>
        <w:jc w:val="both"/>
        <w:textAlignment w:val="baseline"/>
        <w:rPr>
          <w:rFonts w:ascii="Arial" w:hAnsi="Arial" w:cs="Arial"/>
          <w:b/>
          <w:bCs/>
          <w:color w:val="000000"/>
        </w:rPr>
      </w:pPr>
      <w:r w:rsidRPr="00FD0016">
        <w:rPr>
          <w:rFonts w:ascii="Arial" w:hAnsi="Arial" w:cs="Arial"/>
          <w:b/>
          <w:bCs/>
          <w:color w:val="000000"/>
        </w:rPr>
        <w:t>Cláusula Nona – Das Penalidades</w:t>
      </w:r>
    </w:p>
    <w:p w:rsidRPr="00FD0016" w:rsidR="00DD5866" w:rsidP="00DD5866" w:rsidRDefault="00DD5866">
      <w:pPr>
        <w:overflowPunct w:val="false"/>
        <w:autoSpaceDE w:val="false"/>
        <w:autoSpaceDN w:val="false"/>
        <w:adjustRightInd w:val="false"/>
        <w:spacing w:before="240"/>
        <w:jc w:val="both"/>
        <w:textAlignment w:val="baseline"/>
        <w:rPr>
          <w:rFonts w:ascii="Arial" w:hAnsi="Arial" w:cs="Arial"/>
          <w:bCs/>
          <w:color w:val="000000"/>
        </w:rPr>
      </w:pPr>
      <w:r w:rsidRPr="00FD0016">
        <w:rPr>
          <w:rFonts w:ascii="Arial" w:hAnsi="Arial" w:cs="Arial"/>
          <w:bCs/>
          <w:color w:val="000000"/>
        </w:rPr>
        <w:t>9.1 - É dispensável a assinatura do Instrumento Contratual de acordo com o que dispõe no § 4º, artigo 62 da Lei Federal nº 8.666/93, sendo que, a empresa detentora da Ata fica sujeita às penalidades abaixo elencadas:</w:t>
      </w:r>
    </w:p>
    <w:p w:rsidRPr="00FD0016" w:rsidR="00DD5866" w:rsidP="00DD5866" w:rsidRDefault="00DD5866">
      <w:pPr>
        <w:widowControl w:val="false"/>
        <w:overflowPunct w:val="false"/>
        <w:autoSpaceDE w:val="false"/>
        <w:autoSpaceDN w:val="false"/>
        <w:adjustRightInd w:val="false"/>
        <w:spacing w:before="240"/>
        <w:jc w:val="both"/>
        <w:textAlignment w:val="baseline"/>
        <w:rPr>
          <w:rFonts w:ascii="Arial" w:hAnsi="Arial" w:cs="Arial"/>
          <w:color w:val="000000"/>
        </w:rPr>
      </w:pPr>
      <w:r w:rsidRPr="00FD0016">
        <w:rPr>
          <w:rFonts w:ascii="Arial" w:hAnsi="Arial" w:cs="Arial"/>
          <w:color w:val="000000"/>
        </w:rPr>
        <w:t xml:space="preserve">9.1.1 - Pelo atraso injustificado na entrega do objeto desta Ata, </w:t>
      </w:r>
      <w:proofErr w:type="gramStart"/>
      <w:r w:rsidRPr="00FD0016">
        <w:rPr>
          <w:rFonts w:ascii="Arial" w:hAnsi="Arial" w:cs="Arial"/>
          <w:color w:val="000000"/>
        </w:rPr>
        <w:t>sujeita-se</w:t>
      </w:r>
      <w:proofErr w:type="gramEnd"/>
      <w:r w:rsidRPr="00FD0016">
        <w:rPr>
          <w:rFonts w:ascii="Arial" w:hAnsi="Arial" w:cs="Arial"/>
          <w:color w:val="000000"/>
        </w:rPr>
        <w:t xml:space="preserve"> a empresa detentora à penalidade de multa de 0,33% (trinta e três centésimos por cento) sobre o valor total da obrigação não cumprida, por dia de atraso, limitada ao total de 20% (vinte por cento).</w:t>
      </w:r>
    </w:p>
    <w:p w:rsidRPr="00FD0016" w:rsidR="00DD5866" w:rsidP="00DD5866" w:rsidRDefault="00DD5866">
      <w:pPr>
        <w:widowControl w:val="false"/>
        <w:spacing w:before="240"/>
        <w:jc w:val="both"/>
        <w:rPr>
          <w:rFonts w:ascii="Arial" w:hAnsi="Arial" w:cs="Arial"/>
          <w:color w:val="000000"/>
          <w:lang w:val="x-none" w:eastAsia="x-none"/>
        </w:rPr>
      </w:pPr>
      <w:r w:rsidRPr="00FD0016">
        <w:rPr>
          <w:rFonts w:ascii="Arial" w:hAnsi="Arial" w:cs="Arial"/>
          <w:color w:val="000000"/>
          <w:lang w:val="x-none" w:eastAsia="x-none"/>
        </w:rPr>
        <w:t>9.1.2 - pela inexecução total ou parcial deste termo, poderá, garantida a prévia defesa, ser aplicada à empresa a sanção prevista no art. 7 da Lei 10.520/02, e, multa de 20% (vinte por cento) sobre o valor total do(s) item(</w:t>
      </w:r>
      <w:proofErr w:type="spellStart"/>
      <w:r w:rsidRPr="00FD0016">
        <w:rPr>
          <w:rFonts w:ascii="Arial" w:hAnsi="Arial" w:cs="Arial"/>
          <w:color w:val="000000"/>
          <w:lang w:val="x-none" w:eastAsia="x-none"/>
        </w:rPr>
        <w:t>ns</w:t>
      </w:r>
      <w:proofErr w:type="spellEnd"/>
      <w:r w:rsidRPr="00FD0016">
        <w:rPr>
          <w:rFonts w:ascii="Arial" w:hAnsi="Arial" w:cs="Arial"/>
          <w:color w:val="000000"/>
          <w:lang w:val="x-none" w:eastAsia="x-none"/>
        </w:rPr>
        <w:t>) não entregue(s).</w:t>
      </w:r>
    </w:p>
    <w:p w:rsidRPr="00FD0016" w:rsidR="00DD5866" w:rsidP="00DD5866" w:rsidRDefault="00DD5866">
      <w:pPr>
        <w:widowControl w:val="false"/>
        <w:overflowPunct w:val="false"/>
        <w:autoSpaceDE w:val="false"/>
        <w:autoSpaceDN w:val="false"/>
        <w:adjustRightInd w:val="false"/>
        <w:spacing w:before="240"/>
        <w:jc w:val="both"/>
        <w:textAlignment w:val="baseline"/>
        <w:rPr>
          <w:rFonts w:ascii="Arial" w:hAnsi="Arial" w:cs="Arial"/>
          <w:color w:val="000000"/>
        </w:rPr>
      </w:pPr>
      <w:r w:rsidRPr="00FD0016">
        <w:rPr>
          <w:rFonts w:ascii="Arial" w:hAnsi="Arial" w:cs="Arial"/>
          <w:color w:val="000000"/>
        </w:rPr>
        <w:lastRenderedPageBreak/>
        <w:t>9.1.3 - As multas aqui previstas não têm caráter compensatório, porém moratório e, consequentemente, o pagamento delas não exime a empresa da reparação dos eventuais danos, perdas ou prejuízos que seu ato punível venha acarretar ao Município de</w:t>
      </w:r>
      <w:proofErr w:type="gramStart"/>
      <w:r w:rsidRPr="00FD0016">
        <w:rPr>
          <w:rFonts w:ascii="Arial" w:hAnsi="Arial" w:cs="Arial"/>
          <w:color w:val="000000"/>
        </w:rPr>
        <w:t xml:space="preserve">  </w:t>
      </w:r>
      <w:proofErr w:type="gramEnd"/>
      <w:r w:rsidRPr="00FD0016">
        <w:rPr>
          <w:rFonts w:ascii="Arial" w:hAnsi="Arial" w:cs="Arial"/>
          <w:color w:val="000000"/>
        </w:rPr>
        <w:t>ABELARDO LUZ - SC.</w:t>
      </w:r>
    </w:p>
    <w:p w:rsidRPr="00FD0016" w:rsidR="00DD5866" w:rsidP="00DD5866" w:rsidRDefault="00DD5866">
      <w:pPr>
        <w:overflowPunct w:val="false"/>
        <w:autoSpaceDE w:val="false"/>
        <w:autoSpaceDN w:val="false"/>
        <w:adjustRightInd w:val="false"/>
        <w:spacing w:before="240"/>
        <w:jc w:val="both"/>
        <w:textAlignment w:val="baseline"/>
        <w:rPr>
          <w:rFonts w:ascii="Arial" w:hAnsi="Arial" w:cs="Arial"/>
          <w:b/>
          <w:bCs/>
          <w:color w:val="000000"/>
        </w:rPr>
      </w:pPr>
      <w:r w:rsidRPr="00FD0016">
        <w:rPr>
          <w:rFonts w:ascii="Arial" w:hAnsi="Arial" w:cs="Arial"/>
          <w:b/>
          <w:bCs/>
          <w:color w:val="000000"/>
        </w:rPr>
        <w:t>Cláusula Décima – Das disposições finais e do foro</w:t>
      </w:r>
    </w:p>
    <w:p w:rsidRPr="00FD0016" w:rsidR="00DD5866" w:rsidP="00DD5866" w:rsidRDefault="00DD5866">
      <w:pPr>
        <w:overflowPunct w:val="false"/>
        <w:autoSpaceDE w:val="false"/>
        <w:autoSpaceDN w:val="false"/>
        <w:adjustRightInd w:val="false"/>
        <w:spacing w:before="240"/>
        <w:jc w:val="both"/>
        <w:textAlignment w:val="baseline"/>
        <w:rPr>
          <w:rFonts w:ascii="Arial" w:hAnsi="Arial" w:cs="Arial"/>
          <w:color w:val="000000"/>
        </w:rPr>
      </w:pPr>
      <w:r w:rsidRPr="00FD0016">
        <w:rPr>
          <w:rFonts w:ascii="Arial" w:hAnsi="Arial" w:cs="Arial"/>
          <w:color w:val="000000"/>
        </w:rPr>
        <w:t xml:space="preserve">10.1 - </w:t>
      </w:r>
      <w:r w:rsidRPr="00FD0016">
        <w:rPr>
          <w:rFonts w:ascii="Arial" w:hAnsi="Arial" w:cs="Arial"/>
        </w:rPr>
        <w:t>Integram esta Ata, o edital do Pregão Presencial nº 0</w:t>
      </w:r>
      <w:r>
        <w:rPr>
          <w:rFonts w:ascii="Arial" w:hAnsi="Arial" w:cs="Arial"/>
        </w:rPr>
        <w:t>27</w:t>
      </w:r>
      <w:r w:rsidRPr="00FD0016">
        <w:rPr>
          <w:rFonts w:ascii="Arial" w:hAnsi="Arial" w:cs="Arial"/>
        </w:rPr>
        <w:t>/202</w:t>
      </w:r>
      <w:r>
        <w:rPr>
          <w:rFonts w:ascii="Arial" w:hAnsi="Arial" w:cs="Arial"/>
        </w:rPr>
        <w:t>3</w:t>
      </w:r>
      <w:r w:rsidRPr="00FD0016">
        <w:rPr>
          <w:rFonts w:ascii="Arial" w:hAnsi="Arial" w:cs="Arial"/>
        </w:rPr>
        <w:t xml:space="preserve"> e a proposta da empresa acima relacionada.</w:t>
      </w:r>
    </w:p>
    <w:p w:rsidRPr="00FD0016" w:rsidR="00DD5866" w:rsidP="00DD5866" w:rsidRDefault="00DD5866">
      <w:pPr>
        <w:overflowPunct w:val="false"/>
        <w:autoSpaceDE w:val="false"/>
        <w:autoSpaceDN w:val="false"/>
        <w:adjustRightInd w:val="false"/>
        <w:spacing w:before="240"/>
        <w:jc w:val="both"/>
        <w:textAlignment w:val="baseline"/>
        <w:rPr>
          <w:rFonts w:ascii="Arial" w:hAnsi="Arial" w:cs="Arial"/>
          <w:bCs/>
          <w:color w:val="000000"/>
        </w:rPr>
      </w:pPr>
      <w:r w:rsidRPr="00FD0016">
        <w:rPr>
          <w:rFonts w:ascii="Arial" w:hAnsi="Arial" w:cs="Arial"/>
          <w:bCs/>
          <w:color w:val="000000"/>
        </w:rPr>
        <w:t xml:space="preserve">10.2 – Os casos omissos serão resolvidos à luz das disposições contidas na Lei Federal nº 8.666/93, Decreto Municipal nº 494/2010 e, subsidiariamente, a Lei Federal nº 8.666/93, e, se for o caso, conforme disposições da Lei Federal nº 8.078/90 (Código de Defesa do Consumidor), Código Civil e legislações pertinentes à matéria. </w:t>
      </w:r>
    </w:p>
    <w:p w:rsidRPr="00FD0016" w:rsidR="00DD5866" w:rsidP="00DD5866" w:rsidRDefault="00DD5866">
      <w:pPr>
        <w:overflowPunct w:val="false"/>
        <w:autoSpaceDE w:val="false"/>
        <w:autoSpaceDN w:val="false"/>
        <w:adjustRightInd w:val="false"/>
        <w:spacing w:before="240"/>
        <w:jc w:val="both"/>
        <w:textAlignment w:val="baseline"/>
        <w:rPr>
          <w:rFonts w:ascii="Arial" w:hAnsi="Arial" w:cs="Arial"/>
          <w:color w:val="000000"/>
        </w:rPr>
      </w:pPr>
      <w:r w:rsidRPr="00FD0016">
        <w:rPr>
          <w:rFonts w:ascii="Arial" w:hAnsi="Arial" w:cs="Arial"/>
          <w:color w:val="000000"/>
        </w:rPr>
        <w:t>10.3 - Fica eleito o Foro da Comarca de</w:t>
      </w:r>
      <w:proofErr w:type="gramStart"/>
      <w:r w:rsidRPr="00FD0016">
        <w:rPr>
          <w:rFonts w:ascii="Arial" w:hAnsi="Arial" w:cs="Arial"/>
          <w:color w:val="000000"/>
        </w:rPr>
        <w:t xml:space="preserve">  </w:t>
      </w:r>
      <w:proofErr w:type="gramEnd"/>
      <w:r w:rsidRPr="00FD0016">
        <w:rPr>
          <w:rFonts w:ascii="Arial" w:hAnsi="Arial" w:cs="Arial"/>
          <w:color w:val="000000"/>
        </w:rPr>
        <w:t>ABELARDO LUZ – SC, para dirimir quaisquer questões decorrentes da utilização da presente ata.</w:t>
      </w:r>
    </w:p>
    <w:p w:rsidR="00DD5866" w:rsidP="00DD5866" w:rsidRDefault="00DD5866">
      <w:pPr>
        <w:overflowPunct w:val="false"/>
        <w:autoSpaceDE w:val="false"/>
        <w:autoSpaceDN w:val="false"/>
        <w:adjustRightInd w:val="false"/>
        <w:spacing w:before="240"/>
        <w:jc w:val="center"/>
        <w:textAlignment w:val="baseline"/>
        <w:rPr>
          <w:rFonts w:ascii="Arial" w:hAnsi="Arial" w:cs="Arial"/>
          <w:color w:val="000000"/>
        </w:rPr>
      </w:pPr>
      <w:r w:rsidRPr="00FD0016">
        <w:rPr>
          <w:rFonts w:ascii="Arial" w:hAnsi="Arial" w:cs="Arial"/>
          <w:color w:val="000000"/>
        </w:rPr>
        <w:t xml:space="preserve"> ABELARDO LUZ – SC</w:t>
      </w:r>
      <w:proofErr w:type="gramStart"/>
      <w:r w:rsidRPr="00FD0016">
        <w:rPr>
          <w:rFonts w:ascii="Arial" w:hAnsi="Arial" w:cs="Arial"/>
          <w:color w:val="000000"/>
        </w:rPr>
        <w:t>, ...</w:t>
      </w:r>
      <w:proofErr w:type="gramEnd"/>
      <w:r w:rsidRPr="00FD0016">
        <w:rPr>
          <w:rFonts w:ascii="Arial" w:hAnsi="Arial" w:cs="Arial"/>
          <w:color w:val="000000"/>
        </w:rPr>
        <w:t xml:space="preserve">........ </w:t>
      </w:r>
      <w:proofErr w:type="gramStart"/>
      <w:r w:rsidRPr="00FD0016">
        <w:rPr>
          <w:rFonts w:ascii="Arial" w:hAnsi="Arial" w:cs="Arial"/>
          <w:color w:val="000000"/>
        </w:rPr>
        <w:t>de</w:t>
      </w:r>
      <w:proofErr w:type="gramEnd"/>
      <w:r w:rsidRPr="00FD0016">
        <w:rPr>
          <w:rFonts w:ascii="Arial" w:hAnsi="Arial" w:cs="Arial"/>
          <w:color w:val="000000"/>
        </w:rPr>
        <w:t xml:space="preserve"> .................... </w:t>
      </w:r>
      <w:proofErr w:type="gramStart"/>
      <w:r w:rsidRPr="00FD0016">
        <w:rPr>
          <w:rFonts w:ascii="Arial" w:hAnsi="Arial" w:cs="Arial"/>
          <w:color w:val="000000"/>
        </w:rPr>
        <w:t>de</w:t>
      </w:r>
      <w:proofErr w:type="gramEnd"/>
      <w:r w:rsidRPr="00FD0016">
        <w:rPr>
          <w:rFonts w:ascii="Arial" w:hAnsi="Arial" w:cs="Arial"/>
          <w:color w:val="000000"/>
        </w:rPr>
        <w:t xml:space="preserve"> 202</w:t>
      </w:r>
      <w:r>
        <w:rPr>
          <w:rFonts w:ascii="Arial" w:hAnsi="Arial" w:cs="Arial"/>
          <w:color w:val="000000"/>
        </w:rPr>
        <w:t>3</w:t>
      </w:r>
      <w:r w:rsidRPr="00FD0016">
        <w:rPr>
          <w:rFonts w:ascii="Arial" w:hAnsi="Arial" w:cs="Arial"/>
          <w:color w:val="000000"/>
        </w:rPr>
        <w:t>.</w:t>
      </w:r>
    </w:p>
    <w:p w:rsidR="00DD5866" w:rsidP="00DD5866" w:rsidRDefault="00DD5866">
      <w:pPr>
        <w:overflowPunct w:val="false"/>
        <w:autoSpaceDE w:val="false"/>
        <w:autoSpaceDN w:val="false"/>
        <w:adjustRightInd w:val="false"/>
        <w:spacing w:before="240"/>
        <w:jc w:val="center"/>
        <w:textAlignment w:val="baseline"/>
        <w:rPr>
          <w:rFonts w:ascii="Arial" w:hAnsi="Arial" w:cs="Arial"/>
          <w:color w:val="000000"/>
        </w:rPr>
      </w:pPr>
    </w:p>
    <w:p w:rsidR="00DD5866" w:rsidP="00DD5866" w:rsidRDefault="00DD5866">
      <w:pPr>
        <w:overflowPunct w:val="false"/>
        <w:autoSpaceDE w:val="false"/>
        <w:autoSpaceDN w:val="false"/>
        <w:adjustRightInd w:val="false"/>
        <w:spacing w:before="240"/>
        <w:jc w:val="center"/>
        <w:textAlignment w:val="baseline"/>
        <w:rPr>
          <w:rFonts w:ascii="Arial" w:hAnsi="Arial" w:cs="Arial"/>
          <w:color w:val="000000"/>
        </w:rPr>
      </w:pPr>
    </w:p>
    <w:p w:rsidRPr="00FD0016" w:rsidR="00DD5866" w:rsidP="00DD5866" w:rsidRDefault="00DD5866">
      <w:pPr>
        <w:overflowPunct w:val="false"/>
        <w:autoSpaceDE w:val="false"/>
        <w:autoSpaceDN w:val="false"/>
        <w:adjustRightInd w:val="false"/>
        <w:jc w:val="center"/>
        <w:textAlignment w:val="baseline"/>
        <w:rPr>
          <w:rFonts w:ascii="Arial" w:hAnsi="Arial" w:cs="Arial"/>
          <w:color w:val="000000"/>
        </w:rPr>
      </w:pPr>
      <w:r w:rsidRPr="00FD0016">
        <w:rPr>
          <w:rFonts w:ascii="Arial" w:hAnsi="Arial" w:cs="Arial"/>
          <w:color w:val="000000"/>
        </w:rPr>
        <w:t>Representante legal da Detentora da Ata</w:t>
      </w:r>
    </w:p>
    <w:p w:rsidRPr="00FD0016" w:rsidR="00DD5866" w:rsidP="00DD5866" w:rsidRDefault="00DD5866">
      <w:pPr>
        <w:overflowPunct w:val="false"/>
        <w:autoSpaceDE w:val="false"/>
        <w:autoSpaceDN w:val="false"/>
        <w:adjustRightInd w:val="false"/>
        <w:jc w:val="center"/>
        <w:textAlignment w:val="baseline"/>
        <w:rPr>
          <w:rFonts w:ascii="Arial" w:hAnsi="Arial" w:cs="Arial"/>
          <w:color w:val="000000"/>
        </w:rPr>
      </w:pPr>
      <w:r w:rsidRPr="00FD0016">
        <w:rPr>
          <w:rFonts w:ascii="Arial" w:hAnsi="Arial" w:cs="Arial"/>
          <w:color w:val="000000"/>
        </w:rPr>
        <w:t>CPF:</w:t>
      </w:r>
    </w:p>
    <w:p w:rsidR="00DD5866" w:rsidP="00DD5866" w:rsidRDefault="00DD5866">
      <w:pPr>
        <w:widowControl w:val="false"/>
        <w:autoSpaceDE w:val="false"/>
        <w:autoSpaceDN w:val="false"/>
        <w:adjustRightInd w:val="false"/>
        <w:spacing w:before="120"/>
        <w:jc w:val="center"/>
        <w:rPr>
          <w:rFonts w:ascii="Arial" w:hAnsi="Arial" w:cs="Arial"/>
        </w:rPr>
      </w:pPr>
    </w:p>
    <w:p w:rsidR="00DD5866" w:rsidP="00DD5866" w:rsidRDefault="00DD5866">
      <w:pPr>
        <w:widowControl w:val="false"/>
        <w:autoSpaceDE w:val="false"/>
        <w:autoSpaceDN w:val="false"/>
        <w:adjustRightInd w:val="false"/>
        <w:spacing w:before="120"/>
        <w:jc w:val="center"/>
        <w:rPr>
          <w:rFonts w:ascii="Arial" w:hAnsi="Arial" w:cs="Arial"/>
        </w:rPr>
      </w:pPr>
    </w:p>
    <w:p w:rsidRPr="00FD0016" w:rsidR="00DD5866" w:rsidP="00DD5866" w:rsidRDefault="00DD5866">
      <w:pPr>
        <w:widowControl w:val="false"/>
        <w:autoSpaceDE w:val="false"/>
        <w:autoSpaceDN w:val="false"/>
        <w:adjustRightInd w:val="false"/>
        <w:jc w:val="center"/>
        <w:rPr>
          <w:rFonts w:ascii="Arial" w:hAnsi="Arial" w:cs="Arial"/>
        </w:rPr>
      </w:pPr>
      <w:r w:rsidRPr="00FD0016">
        <w:rPr>
          <w:rFonts w:ascii="Arial" w:hAnsi="Arial" w:cs="Arial"/>
        </w:rPr>
        <w:t>NERCI SANTIN</w:t>
      </w:r>
    </w:p>
    <w:p w:rsidRPr="00FD0016" w:rsidR="00DD5866" w:rsidP="00DD5866" w:rsidRDefault="00DD5866">
      <w:pPr>
        <w:widowControl w:val="false"/>
        <w:autoSpaceDE w:val="false"/>
        <w:autoSpaceDN w:val="false"/>
        <w:adjustRightInd w:val="false"/>
        <w:jc w:val="center"/>
        <w:rPr>
          <w:rFonts w:ascii="Arial" w:hAnsi="Arial" w:cs="Arial"/>
          <w:color w:val="000000"/>
        </w:rPr>
      </w:pPr>
      <w:r w:rsidRPr="00FD0016">
        <w:rPr>
          <w:rFonts w:ascii="Arial" w:hAnsi="Arial" w:cs="Arial"/>
        </w:rPr>
        <w:t xml:space="preserve"> Prefeito Municipal </w:t>
      </w:r>
    </w:p>
    <w:p w:rsidRPr="00FD0016" w:rsidR="00DD5866" w:rsidP="00DD5866" w:rsidRDefault="00DD5866">
      <w:pPr>
        <w:widowControl w:val="false"/>
        <w:autoSpaceDE w:val="false"/>
        <w:autoSpaceDN w:val="false"/>
        <w:adjustRightInd w:val="false"/>
        <w:spacing w:before="240"/>
        <w:jc w:val="center"/>
        <w:rPr>
          <w:rFonts w:ascii="Arial" w:hAnsi="Arial" w:cs="Arial"/>
          <w:color w:val="000000"/>
        </w:rPr>
      </w:pPr>
    </w:p>
    <w:p w:rsidR="002647C3" w:rsidRDefault="002647C3"/>
    <w:sectPr w:rsidR="002647C3" w:rsidSect="00C7789C">
      <w:headerReference w:type="even" r:id="rId8"/>
      <w:headerReference w:type="default" r:id="rId9"/>
      <w:footerReference w:type="even" r:id="rId10"/>
      <w:footerReference w:type="default" r:id="rId11"/>
      <w:pgSz w:w="11906" w:h="16838"/>
      <w:pgMar w:top="1417" w:right="991" w:bottom="1417"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Nimbus Sans L">
    <w:altName w:val="Arial"/>
    <w:charset w:val="00"/>
    <w:family w:val="auto"/>
    <w:pitch w:val="variable"/>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p14">
  <w:p w:rsidR="00801982" w:rsidP="00625962" w:rsidRDefault="00DD5866">
    <w:pPr>
      <w:pStyle w:val="Rodap"/>
      <w:framePr w:wrap="around" w:hAnchor="margin" w:vAnchor="text"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801982" w:rsidP="00C4428F" w:rsidRDefault="00DD5866">
    <w:pPr>
      <w:pStyle w:val="Rodap"/>
      <w:ind w:right="360"/>
    </w:pPr>
  </w:p>
</w:ftr>
</file>

<file path=word/footer2.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p14">
  <w:p w:rsidR="00801982" w:rsidP="00625962" w:rsidRDefault="00DD5866">
    <w:pPr>
      <w:pStyle w:val="Rodap"/>
      <w:framePr w:wrap="around" w:hAnchor="margin" w:vAnchor="text"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16</w:t>
    </w:r>
    <w:r>
      <w:rPr>
        <w:rStyle w:val="Nmerodepgina"/>
      </w:rPr>
      <w:fldChar w:fldCharType="end"/>
    </w:r>
  </w:p>
  <w:p w:rsidRPr="0015711E" w:rsidR="00801982" w:rsidP="00C4428F" w:rsidRDefault="00DD5866">
    <w:pPr>
      <w:pStyle w:val="Rodap"/>
      <w:pBdr>
        <w:top w:val="single" w:color="auto" w:sz="6" w:space="1"/>
      </w:pBdr>
      <w:tabs>
        <w:tab w:val="left" w:pos="9072"/>
      </w:tabs>
      <w:ind w:right="360"/>
      <w:jc w:val="center"/>
      <w:rPr>
        <w:rFonts w:ascii="Arial" w:hAnsi="Arial" w:cs="Arial"/>
        <w:sz w:val="14"/>
        <w:szCs w:val="14"/>
      </w:rPr>
    </w:pPr>
  </w:p>
</w:ftr>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p14">
  <w:p w:rsidR="00801982" w:rsidRDefault="00DD5866">
    <w:pPr>
      <w:pStyle w:val="Cabealho"/>
      <w:framePr w:wrap="around" w:hAnchor="margin" w:vAnchor="text"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801982" w:rsidRDefault="00DD5866">
    <w:pPr>
      <w:pStyle w:val="Cabealho"/>
      <w:ind w:right="360"/>
    </w:pPr>
  </w:p>
</w:hdr>
</file>

<file path=word/header2.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p14">
  <w:p w:rsidRPr="005773F9" w:rsidR="00801982" w:rsidRDefault="00DD5866">
    <w:pPr>
      <w:pStyle w:val="Cabealho"/>
      <w:framePr w:wrap="around" w:hAnchor="margin" w:vAnchor="text" w:xAlign="right" w:y="1"/>
      <w:rPr>
        <w:rStyle w:val="Nmerodepgina"/>
        <w:rFonts w:ascii="Arial" w:hAnsi="Arial"/>
      </w:rPr>
    </w:pPr>
  </w:p>
  <w:p w:rsidR="00801982" w:rsidP="00DA5388" w:rsidRDefault="00DD5866">
    <w:pPr>
      <w:pStyle w:val="Cabealho"/>
      <w:ind w:left="1843" w:right="51"/>
      <w:rPr>
        <w:rFonts w:ascii="Arial" w:hAnsi="Arial"/>
        <w:b/>
        <w:bCs/>
        <w:sz w:val="32"/>
      </w:rPr>
    </w:pPr>
    <w:r>
      <w:rPr>
        <w:rFonts w:ascii="Arial" w:hAnsi="Arial"/>
        <w:b/>
        <w:bCs/>
        <w:noProof/>
        <w:sz w:val="32"/>
        <w:szCs w:val="32"/>
      </w:rPr>
      <w:pict>
        <v:shapetype o:spt="202.0" path="m,l,21600r21600,l21600,xe" coordsize="21600,21600" id="_x0000_t202">
          <v:stroke joinstyle="miter"/>
          <v:path gradientshapeok="t" o:connecttype="rect"/>
        </v:shapetype>
        <v:shape type="#_x0000_t202" style="position:absolute;left:0;text-align:left;margin-left:-36pt;margin-top:-.55pt;width:116.15pt;height:84.65pt;z-index:251659264" id="_x0000_s2049" strokecolor="white">
          <v:textbox style="mso-next-textbox:#_x0000_s2049;mso-fit-shape-to-text:t">
            <w:txbxContent>
              <w:p w:rsidR="00801982" w:rsidRDefault="00DD5866">
                <w:pPr>
                  <w:pStyle w:val="Textodenotaderodap"/>
                </w:pPr>
                <w:r>
                  <w:rPr>
                    <w:rFonts w:ascii="Arial" w:hAnsi="Arial"/>
                    <w:b/>
                    <w:bCs/>
                    <w:noProof/>
                    <w:sz w:val="32"/>
                    <w:szCs w:val="32"/>
                  </w:rPr>
                  <w:drawing>
                    <wp:inline distT="0" distB="0" distL="0" distR="0">
                      <wp:extent cx="1400175" cy="971550"/>
                      <wp:effectExtent l="0" t="0" r="0" b="0"/>
                      <wp:docPr id="1" name="Imagem 1"/>
                      <wp:cNvGraphicFramePr>
                        <a:graphicFrameLocks noChangeAspect="true"/>
                      </wp:cNvGraphicFramePr>
                      <a:graphic>
                        <a:graphicData uri="http://schemas.openxmlformats.org/drawingml/2006/picture">
                          <pic:pic>
                            <pic:nvPicPr>
                              <pic:cNvPr id="0" name="Picture 1"/>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1400175" cy="971550"/>
                              </a:xfrm>
                              <a:prstGeom prst="rect">
                                <a:avLst/>
                              </a:prstGeom>
                              <a:noFill/>
                              <a:ln>
                                <a:noFill/>
                              </a:ln>
                            </pic:spPr>
                          </pic:pic>
                        </a:graphicData>
                      </a:graphic>
                    </wp:inline>
                  </w:drawing>
                </w:r>
              </w:p>
            </w:txbxContent>
          </v:textbox>
        </v:shape>
      </w:pict>
    </w:r>
  </w:p>
  <w:p w:rsidR="00801982" w:rsidP="00891AB4" w:rsidRDefault="00DD5866">
    <w:pPr>
      <w:pStyle w:val="Cabealho"/>
      <w:ind w:left="1843" w:right="51"/>
      <w:jc w:val="center"/>
      <w:rPr>
        <w:rFonts w:ascii="Arial" w:hAnsi="Arial"/>
        <w:b/>
        <w:bCs/>
        <w:sz w:val="32"/>
        <w:szCs w:val="32"/>
      </w:rPr>
    </w:pPr>
    <w:r>
      <w:rPr>
        <w:rFonts w:ascii="Arial" w:hAnsi="Arial"/>
        <w:b/>
        <w:bCs/>
        <w:sz w:val="32"/>
        <w:szCs w:val="32"/>
      </w:rPr>
      <w:t>ESTADO DE SANTA CATARINA</w:t>
    </w:r>
  </w:p>
  <w:p w:rsidR="00801982" w:rsidP="00891AB4" w:rsidRDefault="00DD5866">
    <w:pPr>
      <w:pStyle w:val="Cabealho"/>
      <w:ind w:left="1843" w:right="51"/>
      <w:jc w:val="center"/>
      <w:rPr>
        <w:rFonts w:ascii="Arial" w:hAnsi="Arial"/>
        <w:b/>
        <w:bCs/>
        <w:sz w:val="36"/>
      </w:rPr>
    </w:pPr>
    <w:r>
      <w:rPr>
        <w:rFonts w:ascii="Arial" w:hAnsi="Arial"/>
        <w:b/>
        <w:bCs/>
        <w:shadow/>
        <w:sz w:val="36"/>
        <w:szCs w:val="36"/>
      </w:rPr>
      <w:t>GOVERNO MUNICIPAL ABELARDO LUZ</w:t>
    </w:r>
  </w:p>
  <w:p w:rsidR="00801982" w:rsidP="00891AB4" w:rsidRDefault="00DD5866">
    <w:pPr>
      <w:pStyle w:val="Cabealho"/>
      <w:pBdr>
        <w:bottom w:val="single" w:color="auto" w:sz="4" w:space="0"/>
      </w:pBdr>
      <w:ind w:right="51"/>
      <w:jc w:val="center"/>
      <w:rPr>
        <w:b/>
        <w:sz w:val="14"/>
      </w:rPr>
    </w:pPr>
    <w:r>
      <w:rPr>
        <w:sz w:val="24"/>
        <w:szCs w:val="24"/>
      </w:rPr>
      <w:tab/>
      <w:t xml:space="preserve">                         </w:t>
    </w:r>
    <w:r>
      <w:rPr>
        <w:rFonts w:ascii="Arial" w:hAnsi="Arial" w:cs="Arial"/>
        <w:b/>
        <w:sz w:val="26"/>
        <w:szCs w:val="26"/>
      </w:rPr>
      <w:t>CAPITAL NACIONAL DA SEMENTE DE SOJA</w:t>
    </w:r>
  </w:p>
  <w:p w:rsidRPr="00A377B5" w:rsidR="00801982" w:rsidP="00891AB4" w:rsidRDefault="00DD5866">
    <w:pPr>
      <w:pStyle w:val="Cabealho"/>
      <w:ind w:left="1701" w:right="51"/>
      <w:jc w:val="center"/>
      <w:rPr>
        <w:b/>
        <w:sz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11"/>
    <w:lvl w:ilvl="0">
      <w:start w:val="1"/>
      <w:numFmt w:val="lowerLetter"/>
      <w:lvlText w:val="%1)"/>
      <w:lvlJc w:val="left"/>
      <w:pPr>
        <w:tabs>
          <w:tab w:val="num" w:pos="993"/>
        </w:tabs>
        <w:ind w:left="0" w:firstLine="0"/>
      </w:pPr>
    </w:lvl>
  </w:abstractNum>
  <w:abstractNum w:abstractNumId="1">
    <w:nsid w:val="00000003"/>
    <w:multiLevelType w:val="singleLevel"/>
    <w:tmpl w:val="00000003"/>
    <w:name w:val="WW8Num15"/>
    <w:lvl w:ilvl="0">
      <w:start w:val="1"/>
      <w:numFmt w:val="lowerLetter"/>
      <w:lvlText w:val="%1)"/>
      <w:lvlJc w:val="left"/>
      <w:pPr>
        <w:tabs>
          <w:tab w:val="num" w:pos="1068"/>
        </w:tabs>
        <w:ind w:left="0" w:firstLine="0"/>
      </w:pPr>
    </w:lvl>
  </w:abstractNum>
  <w:abstractNum w:abstractNumId="2">
    <w:nsid w:val="36192B96"/>
    <w:multiLevelType w:val="hybridMultilevel"/>
    <w:tmpl w:val="8EDAC7C6"/>
    <w:lvl w:ilvl="0" w:tplc="B01EDD70">
      <w:start w:val="2"/>
      <w:numFmt w:val="lowerLetter"/>
      <w:lvlText w:val="%1)"/>
      <w:lvlJc w:val="left"/>
      <w:pPr>
        <w:tabs>
          <w:tab w:val="num" w:pos="1069"/>
        </w:tabs>
        <w:ind w:left="1069" w:hanging="360"/>
      </w:pPr>
    </w:lvl>
    <w:lvl w:ilvl="1" w:tplc="04160019">
      <w:start w:val="1"/>
      <w:numFmt w:val="lowerLetter"/>
      <w:lvlText w:val="%2."/>
      <w:lvlJc w:val="left"/>
      <w:pPr>
        <w:tabs>
          <w:tab w:val="num" w:pos="1789"/>
        </w:tabs>
        <w:ind w:left="1789" w:hanging="360"/>
      </w:pPr>
    </w:lvl>
    <w:lvl w:ilvl="2" w:tplc="0416001B">
      <w:start w:val="1"/>
      <w:numFmt w:val="lowerRoman"/>
      <w:lvlText w:val="%3."/>
      <w:lvlJc w:val="right"/>
      <w:pPr>
        <w:tabs>
          <w:tab w:val="num" w:pos="2509"/>
        </w:tabs>
        <w:ind w:left="2509" w:hanging="180"/>
      </w:pPr>
    </w:lvl>
    <w:lvl w:ilvl="3" w:tplc="0416000F">
      <w:start w:val="1"/>
      <w:numFmt w:val="decimal"/>
      <w:lvlText w:val="%4."/>
      <w:lvlJc w:val="left"/>
      <w:pPr>
        <w:tabs>
          <w:tab w:val="num" w:pos="3229"/>
        </w:tabs>
        <w:ind w:left="3229" w:hanging="360"/>
      </w:pPr>
    </w:lvl>
    <w:lvl w:ilvl="4" w:tplc="04160019">
      <w:start w:val="1"/>
      <w:numFmt w:val="lowerLetter"/>
      <w:lvlText w:val="%5."/>
      <w:lvlJc w:val="left"/>
      <w:pPr>
        <w:tabs>
          <w:tab w:val="num" w:pos="3949"/>
        </w:tabs>
        <w:ind w:left="3949" w:hanging="360"/>
      </w:pPr>
    </w:lvl>
    <w:lvl w:ilvl="5" w:tplc="0416001B">
      <w:start w:val="1"/>
      <w:numFmt w:val="lowerRoman"/>
      <w:lvlText w:val="%6."/>
      <w:lvlJc w:val="right"/>
      <w:pPr>
        <w:tabs>
          <w:tab w:val="num" w:pos="4669"/>
        </w:tabs>
        <w:ind w:left="4669" w:hanging="180"/>
      </w:pPr>
    </w:lvl>
    <w:lvl w:ilvl="6" w:tplc="0416000F">
      <w:start w:val="1"/>
      <w:numFmt w:val="decimal"/>
      <w:lvlText w:val="%7."/>
      <w:lvlJc w:val="left"/>
      <w:pPr>
        <w:tabs>
          <w:tab w:val="num" w:pos="5389"/>
        </w:tabs>
        <w:ind w:left="5389" w:hanging="360"/>
      </w:pPr>
    </w:lvl>
    <w:lvl w:ilvl="7" w:tplc="04160019">
      <w:start w:val="1"/>
      <w:numFmt w:val="lowerLetter"/>
      <w:lvlText w:val="%8."/>
      <w:lvlJc w:val="left"/>
      <w:pPr>
        <w:tabs>
          <w:tab w:val="num" w:pos="6109"/>
        </w:tabs>
        <w:ind w:left="6109" w:hanging="360"/>
      </w:pPr>
    </w:lvl>
    <w:lvl w:ilvl="8" w:tplc="0416001B">
      <w:start w:val="1"/>
      <w:numFmt w:val="lowerRoman"/>
      <w:lvlText w:val="%9."/>
      <w:lvlJc w:val="right"/>
      <w:pPr>
        <w:tabs>
          <w:tab w:val="num" w:pos="6829"/>
        </w:tabs>
        <w:ind w:left="6829" w:hanging="180"/>
      </w:pPr>
    </w:lvl>
  </w:abstractNum>
  <w:abstractNum w:abstractNumId="3">
    <w:nsid w:val="61E2547B"/>
    <w:multiLevelType w:val="hybridMultilevel"/>
    <w:tmpl w:val="F202C6C4"/>
    <w:lvl w:ilvl="0" w:tplc="04160017">
      <w:start w:val="1"/>
      <w:numFmt w:val="lowerLetter"/>
      <w:lvlText w:val="%1)"/>
      <w:lvlJc w:val="left"/>
      <w:pPr>
        <w:tabs>
          <w:tab w:val="num" w:pos="720"/>
        </w:tabs>
        <w:ind w:left="720" w:hanging="36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4">
    <w:nsid w:val="6D664412"/>
    <w:multiLevelType w:val="singleLevel"/>
    <w:tmpl w:val="04160017"/>
    <w:lvl w:ilvl="0">
      <w:start w:val="1"/>
      <w:numFmt w:val="lowerLetter"/>
      <w:lvlText w:val="%1)"/>
      <w:lvlJc w:val="left"/>
      <w:pPr>
        <w:tabs>
          <w:tab w:val="num" w:pos="1068"/>
        </w:tabs>
        <w:ind w:left="1068" w:hanging="360"/>
      </w:pPr>
    </w:lvl>
  </w:abstractNum>
  <w:num w:numId="1">
    <w:abstractNumId w:val="1"/>
    <w:lvlOverride w:ilvl="0">
      <w:startOverride w:val="1"/>
    </w:lvlOverride>
  </w:num>
  <w:num w:numId="2">
    <w:abstractNumId w:val="0"/>
    <w:lvlOverride w:ilvl="0">
      <w:startOverride w:val="1"/>
    </w:lvlOverride>
  </w:num>
  <w:num w:numId="3">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zoom w:percent="100"/>
  <w:proofState w:spelling="clean" w:grammar="clean"/>
  <w:defaultTabStop w:val="708"/>
  <w:hyphenationZone w:val="425"/>
  <w:characterSpacingControl w:val="doNotCompress"/>
  <w:hdrShapeDefaults>
    <o:shapedefaults spidmax="2050" v:ext="edit"/>
    <o:shapelayout v:ext="edit">
      <o:idmap data="2" v:ext="edit"/>
    </o:shapelayout>
  </w:hdrShapeDefaults>
  <w:compat>
    <w:compatSetting w:name="compatibilityMode" w:uri="http://schemas.microsoft.com/office/word" w:val="12"/>
  </w:compat>
  <w:rsids>
    <w:rsidRoot w:val="00D815AD"/>
    <w:rsid w:val="000054A3"/>
    <w:rsid w:val="000C434B"/>
    <w:rsid w:val="002647C3"/>
    <w:rsid w:val="002E6205"/>
    <w:rsid w:val="0035322B"/>
    <w:rsid w:val="004E5201"/>
    <w:rsid w:val="007D138B"/>
    <w:rsid w:val="00844D1E"/>
    <w:rsid w:val="008C0D4F"/>
    <w:rsid w:val="009C1DF5"/>
    <w:rsid w:val="00A33F38"/>
    <w:rsid w:val="00AA69C6"/>
    <w:rsid w:val="00C4633A"/>
    <w:rsid w:val="00C73AC6"/>
    <w:rsid w:val="00D815AD"/>
    <w:rsid w:val="00DD31D1"/>
    <w:rsid w:val="00DD5866"/>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spidmax="2050" v:ext="edit"/>
    <o:shapelayout v:ext="edit">
      <o:idmap data="1" v:ext="edit"/>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5866"/>
    <w:pPr>
      <w:spacing w:after="0" w:line="240" w:lineRule="auto"/>
    </w:pPr>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DD5866"/>
    <w:pPr>
      <w:tabs>
        <w:tab w:val="center" w:pos="4320"/>
        <w:tab w:val="right" w:pos="8640"/>
      </w:tabs>
    </w:pPr>
  </w:style>
  <w:style w:type="character" w:customStyle="1" w:styleId="CabealhoChar">
    <w:name w:val="Cabeçalho Char"/>
    <w:basedOn w:val="Fontepargpadro"/>
    <w:link w:val="Cabealho"/>
    <w:rsid w:val="00DD5866"/>
    <w:rPr>
      <w:rFonts w:ascii="Times New Roman" w:eastAsia="Times New Roman" w:hAnsi="Times New Roman" w:cs="Times New Roman"/>
      <w:sz w:val="20"/>
      <w:szCs w:val="20"/>
      <w:lang w:eastAsia="pt-BR"/>
    </w:rPr>
  </w:style>
  <w:style w:type="paragraph" w:styleId="Rodap">
    <w:name w:val="footer"/>
    <w:basedOn w:val="Normal"/>
    <w:link w:val="RodapChar1"/>
    <w:uiPriority w:val="99"/>
    <w:rsid w:val="00DD5866"/>
    <w:pPr>
      <w:tabs>
        <w:tab w:val="center" w:pos="4320"/>
        <w:tab w:val="right" w:pos="8640"/>
      </w:tabs>
    </w:pPr>
  </w:style>
  <w:style w:type="character" w:customStyle="1" w:styleId="RodapChar">
    <w:name w:val="Rodapé Char"/>
    <w:basedOn w:val="Fontepargpadro"/>
    <w:uiPriority w:val="99"/>
    <w:semiHidden/>
    <w:rsid w:val="00DD5866"/>
    <w:rPr>
      <w:rFonts w:ascii="Times New Roman" w:eastAsia="Times New Roman" w:hAnsi="Times New Roman" w:cs="Times New Roman"/>
      <w:sz w:val="20"/>
      <w:szCs w:val="20"/>
      <w:lang w:eastAsia="pt-BR"/>
    </w:rPr>
  </w:style>
  <w:style w:type="character" w:styleId="Nmerodepgina">
    <w:name w:val="page number"/>
    <w:basedOn w:val="Fontepargpadro"/>
    <w:rsid w:val="00DD5866"/>
  </w:style>
  <w:style w:type="character" w:styleId="Hyperlink">
    <w:name w:val="Hyperlink"/>
    <w:basedOn w:val="Fontepargpadro"/>
    <w:rsid w:val="00DD5866"/>
    <w:rPr>
      <w:color w:val="0000FF"/>
      <w:u w:val="single"/>
    </w:rPr>
  </w:style>
  <w:style w:type="paragraph" w:styleId="Textodenotaderodap">
    <w:name w:val="footnote text"/>
    <w:basedOn w:val="Normal"/>
    <w:link w:val="TextodenotaderodapChar"/>
    <w:semiHidden/>
    <w:rsid w:val="00DD5866"/>
  </w:style>
  <w:style w:type="character" w:customStyle="1" w:styleId="TextodenotaderodapChar">
    <w:name w:val="Texto de nota de rodapé Char"/>
    <w:basedOn w:val="Fontepargpadro"/>
    <w:link w:val="Textodenotaderodap"/>
    <w:semiHidden/>
    <w:rsid w:val="00DD5866"/>
    <w:rPr>
      <w:rFonts w:ascii="Times New Roman" w:eastAsia="Times New Roman" w:hAnsi="Times New Roman" w:cs="Times New Roman"/>
      <w:sz w:val="20"/>
      <w:szCs w:val="20"/>
      <w:lang w:eastAsia="pt-BR"/>
    </w:rPr>
  </w:style>
  <w:style w:type="character" w:customStyle="1" w:styleId="RodapChar1">
    <w:name w:val="Rodapé Char1"/>
    <w:basedOn w:val="Fontepargpadro"/>
    <w:link w:val="Rodap"/>
    <w:uiPriority w:val="99"/>
    <w:rsid w:val="00DD5866"/>
    <w:rPr>
      <w:rFonts w:ascii="Times New Roman" w:eastAsia="Times New Roman" w:hAnsi="Times New Roman" w:cs="Times New Roman"/>
      <w:sz w:val="20"/>
      <w:szCs w:val="20"/>
      <w:lang w:eastAsia="pt-BR"/>
    </w:rPr>
  </w:style>
  <w:style w:type="paragraph" w:styleId="Textodebalo">
    <w:name w:val="Balloon Text"/>
    <w:basedOn w:val="Normal"/>
    <w:link w:val="TextodebaloChar"/>
    <w:uiPriority w:val="99"/>
    <w:semiHidden/>
    <w:unhideWhenUsed/>
    <w:rsid w:val="00DD5866"/>
    <w:rPr>
      <w:rFonts w:ascii="Tahoma" w:hAnsi="Tahoma" w:cs="Tahoma"/>
      <w:sz w:val="16"/>
      <w:szCs w:val="16"/>
    </w:rPr>
  </w:style>
  <w:style w:type="character" w:customStyle="1" w:styleId="TextodebaloChar">
    <w:name w:val="Texto de balão Char"/>
    <w:basedOn w:val="Fontepargpadro"/>
    <w:link w:val="Textodebalo"/>
    <w:uiPriority w:val="99"/>
    <w:semiHidden/>
    <w:rsid w:val="00DD5866"/>
    <w:rPr>
      <w:rFonts w:ascii="Tahoma" w:eastAsia="Times New Roman" w:hAnsi="Tahoma" w:cs="Tahoma"/>
      <w:sz w:val="16"/>
      <w:szCs w:val="16"/>
      <w:lang w:eastAsia="pt-B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EastAsia" w:hAnsiTheme="minorHAnsi"/>
        <w:sz w:val="22"/>
        <w:szCs w:val="22"/>
        <w:lang w:bidi="ar-SA" w:eastAsia="pt-BR" w:val="pt-BR"/>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default="1" w:styleId="Fontepargpadro" w:type="character">
    <w:name w:val="Default Paragraph Font"/>
    <w:uiPriority w:val="1"/>
    <w:semiHidden/>
    <w:unhideWhenUsed/>
  </w:style>
  <w:style w:default="1" w:styleId="Tabelanormal" w:type="table">
    <w:name w:val="Normal Table"/>
    <w:uiPriority w:val="99"/>
    <w:semiHidden/>
    <w:unhideWhenUsed/>
    <w:tblPr>
      <w:tblInd w:type="dxa" w:w="0"/>
      <w:tblCellMar>
        <w:top w:type="dxa" w:w="0"/>
        <w:left w:type="dxa" w:w="108"/>
        <w:bottom w:type="dxa" w:w="0"/>
        <w:right w:type="dxa" w:w="108"/>
      </w:tblCellMar>
    </w:tblPr>
  </w:style>
  <w:style w:default="1" w:styleId="Semlista" w:type="numbering">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
    <Relationship Target="header1.xml" Type="http://schemas.openxmlformats.org/officeDocument/2006/relationships/header" Id="rId8"/>
    <Relationship Target="theme/theme1.xml" Type="http://schemas.openxmlformats.org/officeDocument/2006/relationships/theme" Id="rId13"/>
    <Relationship Target="stylesWithEffects.xml" Type="http://schemas.microsoft.com/office/2007/relationships/stylesWithEffects" Id="rId3"/>
    <Relationship TargetMode="External" Target="http://www.planalto.gov.br/ccivil_03/Leis/L8666cons.htm" Type="http://schemas.openxmlformats.org/officeDocument/2006/relationships/hyperlink" Id="rId7"/>
    <Relationship Target="fontTable.xml" Type="http://schemas.openxmlformats.org/officeDocument/2006/relationships/fontTable" Id="rId12"/>
    <Relationship Target="styles.xml" Type="http://schemas.openxmlformats.org/officeDocument/2006/relationships/styles" Id="rId2"/>
    <Relationship Target="numbering.xml" Type="http://schemas.openxmlformats.org/officeDocument/2006/relationships/numbering" Id="rId1"/>
    <Relationship TargetMode="External" Target="mailto:licitacao@abelardoluz.sc.gov.br" Type="http://schemas.openxmlformats.org/officeDocument/2006/relationships/hyperlink" Id="rId6"/>
    <Relationship Target="footer2.xml" Type="http://schemas.openxmlformats.org/officeDocument/2006/relationships/footer" Id="rId11"/>
    <Relationship Target="webSettings.xml" Type="http://schemas.openxmlformats.org/officeDocument/2006/relationships/webSettings" Id="rId5"/>
    <Relationship Target="footer1.xml" Type="http://schemas.openxmlformats.org/officeDocument/2006/relationships/footer" Id="rId10"/>
    <Relationship Target="settings.xml" Type="http://schemas.openxmlformats.org/officeDocument/2006/relationships/settings" Id="rId4"/>
    <Relationship Target="header2.xml" Type="http://schemas.openxmlformats.org/officeDocument/2006/relationships/header" Id="rId9"/>
</Relationships>

</file>

<file path=word/_rels/header2.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20</Pages>
  <Words>8173</Words>
  <Characters>44139</Characters>
  <Application>Microsoft Office Word</Application>
  <DocSecurity>0</DocSecurity>
  <Lines>367</Lines>
  <Paragraphs>104</Paragraphs>
  <ScaleCrop>false</ScaleCrop>
  <Company>....</Company>
  <LinksUpToDate>false</LinksUpToDate>
  <CharactersWithSpaces>52208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Imprensa</cp:lastModifiedBy>
  <cp:revision>2</cp:revision>
  <dcterms:created xsi:type="dcterms:W3CDTF">2012-02-02T18:33:00Z</dcterms:created>
  <dcterms:modified xsi:type="dcterms:W3CDTF">2023-03-22T15:48:00Z</dcterms:modified>
</cp:coreProperties>
</file>