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8F3F04" w:rsidRPr="00784F40">
        <w:rPr>
          <w:rStyle w:val="nfase"/>
          <w:rFonts w:ascii="Book Antiqua" w:eastAsia="Book Antiqua" w:hAnsi="Book Antiqua"/>
          <w:sz w:val="20"/>
          <w:szCs w:val="20"/>
        </w:rPr>
        <w:t>da Secretaria Municipal da Fazenda e Gestão Administrativa – Superintendência de Trânsito (DITRAN)</w:t>
      </w:r>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15767E" w:rsidRDefault="00E47A65" w:rsidP="00E47A65">
      <w:pPr>
        <w:ind w:right="-852"/>
        <w:jc w:val="center"/>
        <w:rPr>
          <w:rStyle w:val="nfase"/>
          <w:rFonts w:ascii="Book Antiqua" w:hAnsi="Book Antiqua"/>
          <w:i w:val="0"/>
          <w:sz w:val="36"/>
          <w:szCs w:val="36"/>
        </w:rPr>
      </w:pPr>
      <w:r w:rsidRPr="0015767E">
        <w:rPr>
          <w:rStyle w:val="nfase"/>
          <w:rFonts w:ascii="Book Antiqua" w:eastAsia="Book Antiqua" w:hAnsi="Book Antiqua"/>
          <w:i w:val="0"/>
          <w:sz w:val="36"/>
          <w:szCs w:val="36"/>
        </w:rPr>
        <w:t xml:space="preserve">PROCESSO ADMINISTRATIVO Nº </w:t>
      </w:r>
      <w:r w:rsidR="008F3F04" w:rsidRPr="0015767E">
        <w:rPr>
          <w:rStyle w:val="nfase"/>
          <w:rFonts w:ascii="Book Antiqua" w:eastAsia="Book Antiqua" w:hAnsi="Book Antiqua"/>
          <w:i w:val="0"/>
          <w:sz w:val="36"/>
          <w:szCs w:val="36"/>
        </w:rPr>
        <w:t>209</w:t>
      </w:r>
      <w:r w:rsidRPr="0015767E">
        <w:rPr>
          <w:rStyle w:val="nfase"/>
          <w:rFonts w:ascii="Book Antiqua" w:eastAsia="Book Antiqua" w:hAnsi="Book Antiqua"/>
          <w:i w:val="0"/>
          <w:sz w:val="36"/>
          <w:szCs w:val="36"/>
        </w:rPr>
        <w:t>/2025</w:t>
      </w:r>
    </w:p>
    <w:p w:rsidR="00E47A65" w:rsidRPr="0015767E" w:rsidRDefault="00E47A65" w:rsidP="00E47A65">
      <w:pPr>
        <w:ind w:right="-852"/>
        <w:jc w:val="center"/>
        <w:rPr>
          <w:rStyle w:val="nfase"/>
          <w:rFonts w:ascii="Book Antiqua" w:eastAsia="Book Antiqua" w:hAnsi="Book Antiqua"/>
          <w:b/>
          <w:i w:val="0"/>
          <w:sz w:val="60"/>
          <w:szCs w:val="60"/>
        </w:rPr>
      </w:pPr>
      <w:r w:rsidRPr="0015767E">
        <w:rPr>
          <w:rStyle w:val="nfase"/>
          <w:rFonts w:ascii="Book Antiqua" w:eastAsia="Book Antiqua" w:hAnsi="Book Antiqua"/>
          <w:b/>
          <w:i w:val="0"/>
          <w:sz w:val="60"/>
          <w:szCs w:val="60"/>
        </w:rPr>
        <w:t>EDITAL DE LICITAÇÃO</w:t>
      </w:r>
    </w:p>
    <w:p w:rsidR="00E47A65" w:rsidRPr="0015767E" w:rsidRDefault="00E47A65" w:rsidP="00E47A65">
      <w:pPr>
        <w:ind w:right="-852"/>
        <w:jc w:val="center"/>
        <w:rPr>
          <w:rStyle w:val="nfase"/>
          <w:rFonts w:ascii="Book Antiqua" w:eastAsia="Book Antiqua" w:hAnsi="Book Antiqua"/>
          <w:i w:val="0"/>
          <w:sz w:val="36"/>
          <w:szCs w:val="36"/>
        </w:rPr>
      </w:pPr>
      <w:r w:rsidRPr="0015767E">
        <w:rPr>
          <w:rStyle w:val="nfase"/>
          <w:rFonts w:ascii="Book Antiqua" w:eastAsia="Book Antiqua" w:hAnsi="Book Antiqua"/>
          <w:i w:val="0"/>
          <w:sz w:val="36"/>
          <w:szCs w:val="36"/>
        </w:rPr>
        <w:t xml:space="preserve">PREGÃO ELETRÔNICO Nº </w:t>
      </w:r>
      <w:r w:rsidR="008F3F04" w:rsidRPr="0015767E">
        <w:rPr>
          <w:rStyle w:val="nfase"/>
          <w:rFonts w:ascii="Book Antiqua" w:eastAsia="Book Antiqua" w:hAnsi="Book Antiqua"/>
          <w:i w:val="0"/>
          <w:sz w:val="36"/>
          <w:szCs w:val="36"/>
        </w:rPr>
        <w:t>76</w:t>
      </w:r>
      <w:r w:rsidRPr="0015767E">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0A4775"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bookmarkStart w:id="0" w:name="_Hlk221005801"/>
      <w:r w:rsidR="00DF2B52" w:rsidRPr="000A4775">
        <w:rPr>
          <w:rFonts w:ascii="Book Antiqua" w:hAnsi="Book Antiqua"/>
          <w:sz w:val="28"/>
          <w:szCs w:val="28"/>
        </w:rPr>
        <w:t>REGISTRO DE PREÇOS PARA AQUISIÇ</w:t>
      </w:r>
      <w:r w:rsidR="000A4775" w:rsidRPr="000A4775">
        <w:rPr>
          <w:rFonts w:ascii="Book Antiqua" w:hAnsi="Book Antiqua"/>
          <w:sz w:val="28"/>
          <w:szCs w:val="28"/>
        </w:rPr>
        <w:t>ÃO</w:t>
      </w:r>
      <w:r w:rsidR="00DF2B52" w:rsidRPr="000A4775">
        <w:rPr>
          <w:rFonts w:ascii="Book Antiqua" w:hAnsi="Book Antiqua"/>
          <w:sz w:val="28"/>
          <w:szCs w:val="28"/>
        </w:rPr>
        <w:t xml:space="preserve"> DE MATERIAIS DE SINALIZAÇÃO VIÁRIA</w:t>
      </w:r>
      <w:bookmarkEnd w:id="0"/>
      <w:r w:rsidRPr="000A4775">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407C0C" w:rsidRDefault="00E47A65" w:rsidP="00E47A65">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407C0C">
        <w:rPr>
          <w:rFonts w:ascii="Book Antiqua" w:hAnsi="Book Antiqua" w:cs="Book Antiqua"/>
          <w:sz w:val="26"/>
          <w:szCs w:val="26"/>
          <w:lang w:eastAsia="pt-BR"/>
        </w:rPr>
        <w:t>Menor Preço.</w:t>
      </w:r>
    </w:p>
    <w:p w:rsidR="00E47A65" w:rsidRPr="00407C0C" w:rsidRDefault="00E47A65" w:rsidP="00E47A65">
      <w:pPr>
        <w:widowControl w:val="0"/>
        <w:autoSpaceDE w:val="0"/>
        <w:autoSpaceDN w:val="0"/>
        <w:adjustRightInd w:val="0"/>
        <w:ind w:right="-852"/>
        <w:rPr>
          <w:rFonts w:ascii="Book Antiqua" w:hAnsi="Book Antiqua" w:cs="Book Antiqua"/>
          <w:sz w:val="26"/>
          <w:szCs w:val="26"/>
          <w:lang w:eastAsia="pt-BR"/>
        </w:rPr>
      </w:pPr>
      <w:r w:rsidRPr="00407C0C">
        <w:rPr>
          <w:rFonts w:ascii="Book Antiqua" w:hAnsi="Book Antiqua" w:cs="Book Antiqua"/>
          <w:b/>
          <w:sz w:val="26"/>
          <w:szCs w:val="26"/>
          <w:lang w:eastAsia="pt-BR"/>
        </w:rPr>
        <w:t xml:space="preserve">Forma de Julgamento: </w:t>
      </w:r>
      <w:r w:rsidRPr="00407C0C">
        <w:rPr>
          <w:rFonts w:ascii="Book Antiqua" w:hAnsi="Book Antiqua" w:cs="Book Antiqua"/>
          <w:sz w:val="26"/>
          <w:szCs w:val="26"/>
          <w:lang w:eastAsia="pt-BR"/>
        </w:rPr>
        <w:t>Por Item.</w:t>
      </w:r>
    </w:p>
    <w:p w:rsidR="00E47A65" w:rsidRPr="00407C0C" w:rsidRDefault="00E47A65" w:rsidP="00E47A65">
      <w:pPr>
        <w:widowControl w:val="0"/>
        <w:autoSpaceDE w:val="0"/>
        <w:autoSpaceDN w:val="0"/>
        <w:adjustRightInd w:val="0"/>
        <w:ind w:right="-852"/>
        <w:rPr>
          <w:rFonts w:ascii="Book Antiqua" w:hAnsi="Book Antiqua" w:cs="Book Antiqua"/>
          <w:sz w:val="26"/>
          <w:szCs w:val="26"/>
          <w:lang w:eastAsia="pt-BR"/>
        </w:rPr>
      </w:pPr>
      <w:r w:rsidRPr="00407C0C">
        <w:rPr>
          <w:rFonts w:ascii="Book Antiqua" w:hAnsi="Book Antiqua" w:cs="Book Antiqua"/>
          <w:b/>
          <w:sz w:val="26"/>
          <w:szCs w:val="26"/>
          <w:lang w:eastAsia="pt-BR"/>
        </w:rPr>
        <w:t>Modo de Disputa:</w:t>
      </w:r>
      <w:r w:rsidRPr="00407C0C">
        <w:rPr>
          <w:rFonts w:ascii="Book Antiqua" w:hAnsi="Book Antiqua" w:cs="Book Antiqua"/>
          <w:sz w:val="26"/>
          <w:szCs w:val="26"/>
          <w:lang w:eastAsia="pt-BR"/>
        </w:rPr>
        <w:t xml:space="preserve"> Aberto.</w:t>
      </w:r>
    </w:p>
    <w:p w:rsidR="00E47A65" w:rsidRPr="00407C0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407C0C">
        <w:rPr>
          <w:rFonts w:ascii="Book Antiqua" w:hAnsi="Book Antiqua"/>
          <w:b/>
          <w:sz w:val="26"/>
          <w:szCs w:val="26"/>
        </w:rPr>
        <w:t xml:space="preserve">Forma de Fornecimento: </w:t>
      </w:r>
      <w:r w:rsidRPr="00407C0C">
        <w:rPr>
          <w:rFonts w:ascii="Book Antiqua" w:hAnsi="Book Antiqua"/>
          <w:sz w:val="26"/>
          <w:szCs w:val="26"/>
        </w:rPr>
        <w:t>Parcelada.</w:t>
      </w:r>
    </w:p>
    <w:p w:rsidR="00E47A65" w:rsidRPr="00EB60E0" w:rsidRDefault="00E47A65" w:rsidP="00E47A65">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Licitação: </w:t>
      </w:r>
      <w:r w:rsidRPr="00EB60E0">
        <w:rPr>
          <w:rFonts w:ascii="Book Antiqua" w:hAnsi="Book Antiqua" w:cs="Book Antiqua"/>
          <w:b/>
          <w:sz w:val="26"/>
          <w:szCs w:val="26"/>
          <w:lang w:eastAsia="pt-BR"/>
        </w:rPr>
        <w:t>R$</w:t>
      </w:r>
      <w:r w:rsidR="00EB60E0" w:rsidRPr="00EB60E0">
        <w:rPr>
          <w:rFonts w:ascii="Book Antiqua" w:hAnsi="Book Antiqua" w:cs="Book Antiqua"/>
          <w:b/>
          <w:sz w:val="26"/>
          <w:szCs w:val="26"/>
          <w:lang w:eastAsia="pt-BR"/>
        </w:rPr>
        <w:t xml:space="preserve"> 919.556,46 (</w:t>
      </w:r>
      <w:r w:rsidR="00043092">
        <w:rPr>
          <w:rFonts w:ascii="Book Antiqua" w:hAnsi="Book Antiqua" w:cs="Book Antiqua"/>
          <w:b/>
          <w:sz w:val="26"/>
          <w:szCs w:val="26"/>
          <w:lang w:eastAsia="pt-BR"/>
        </w:rPr>
        <w:t>N</w:t>
      </w:r>
      <w:r w:rsidR="00EB60E0" w:rsidRPr="00EB60E0">
        <w:rPr>
          <w:rFonts w:ascii="Book Antiqua" w:hAnsi="Book Antiqua" w:cs="Book Antiqua"/>
          <w:b/>
          <w:sz w:val="26"/>
          <w:szCs w:val="26"/>
          <w:lang w:eastAsia="pt-BR"/>
        </w:rPr>
        <w:t xml:space="preserve">ovecentos e dezenove mil, quinhentos e </w:t>
      </w:r>
      <w:proofErr w:type="spellStart"/>
      <w:r w:rsidR="00EB60E0" w:rsidRPr="00EB60E0">
        <w:rPr>
          <w:rFonts w:ascii="Book Antiqua" w:hAnsi="Book Antiqua" w:cs="Book Antiqua"/>
          <w:b/>
          <w:sz w:val="26"/>
          <w:szCs w:val="26"/>
          <w:lang w:eastAsia="pt-BR"/>
        </w:rPr>
        <w:t>cinquenta</w:t>
      </w:r>
      <w:proofErr w:type="spellEnd"/>
      <w:r w:rsidR="00EB60E0" w:rsidRPr="00EB60E0">
        <w:rPr>
          <w:rFonts w:ascii="Book Antiqua" w:hAnsi="Book Antiqua" w:cs="Book Antiqua"/>
          <w:b/>
          <w:sz w:val="26"/>
          <w:szCs w:val="26"/>
          <w:lang w:eastAsia="pt-BR"/>
        </w:rPr>
        <w:t xml:space="preserve"> e seis reais e quarenta e seis centavos)</w:t>
      </w:r>
      <w:r w:rsidR="00350410" w:rsidRPr="00EB60E0">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AA4BB6"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AA4BB6">
        <w:rPr>
          <w:rStyle w:val="nfase"/>
          <w:rFonts w:ascii="Book Antiqua" w:hAnsi="Book Antiqua"/>
          <w:b/>
          <w:i w:val="0"/>
        </w:rPr>
        <w:t xml:space="preserve">dia </w:t>
      </w:r>
      <w:r w:rsidR="00AA4BB6" w:rsidRPr="00AA4BB6">
        <w:rPr>
          <w:rStyle w:val="nfase"/>
          <w:rFonts w:ascii="Book Antiqua" w:hAnsi="Book Antiqua"/>
          <w:b/>
          <w:i w:val="0"/>
        </w:rPr>
        <w:t>17</w:t>
      </w:r>
      <w:r w:rsidRPr="00AA4BB6">
        <w:rPr>
          <w:rStyle w:val="nfase"/>
          <w:rFonts w:ascii="Book Antiqua" w:hAnsi="Book Antiqua"/>
          <w:b/>
          <w:i w:val="0"/>
        </w:rPr>
        <w:t>/</w:t>
      </w:r>
      <w:r w:rsidR="00AA4BB6" w:rsidRPr="00AA4BB6">
        <w:rPr>
          <w:rStyle w:val="nfase"/>
          <w:rFonts w:ascii="Book Antiqua" w:hAnsi="Book Antiqua"/>
          <w:b/>
          <w:i w:val="0"/>
        </w:rPr>
        <w:t>03</w:t>
      </w:r>
      <w:r w:rsidRPr="00AA4BB6">
        <w:rPr>
          <w:rStyle w:val="nfase"/>
          <w:rFonts w:ascii="Book Antiqua" w:hAnsi="Book Antiqua"/>
          <w:b/>
          <w:i w:val="0"/>
        </w:rPr>
        <w:t>/202</w:t>
      </w:r>
      <w:r w:rsidR="00407C0C" w:rsidRPr="00AA4BB6">
        <w:rPr>
          <w:rStyle w:val="nfase"/>
          <w:rFonts w:ascii="Book Antiqua" w:hAnsi="Book Antiqua"/>
          <w:b/>
          <w:i w:val="0"/>
        </w:rPr>
        <w:t>6</w:t>
      </w:r>
      <w:r w:rsidRPr="00AA4BB6">
        <w:rPr>
          <w:rStyle w:val="nfase"/>
          <w:rFonts w:ascii="Book Antiqua" w:hAnsi="Book Antiqua"/>
          <w:b/>
          <w:i w:val="0"/>
        </w:rPr>
        <w:t>.</w:t>
      </w:r>
    </w:p>
    <w:p w:rsidR="00E47A65" w:rsidRPr="00AA4BB6" w:rsidRDefault="00E47A65" w:rsidP="00E47A65">
      <w:pPr>
        <w:pStyle w:val="PargrafodaLista"/>
        <w:numPr>
          <w:ilvl w:val="0"/>
          <w:numId w:val="20"/>
        </w:numPr>
        <w:spacing w:after="120"/>
        <w:ind w:left="567" w:right="-852" w:hanging="284"/>
        <w:rPr>
          <w:rStyle w:val="nfase"/>
          <w:rFonts w:ascii="Book Antiqua" w:hAnsi="Book Antiqua"/>
          <w:i w:val="0"/>
        </w:rPr>
      </w:pPr>
      <w:r w:rsidRPr="00AA4BB6">
        <w:rPr>
          <w:rStyle w:val="nfase"/>
          <w:rFonts w:ascii="Book Antiqua" w:hAnsi="Book Antiqua"/>
          <w:i w:val="0"/>
          <w:u w:val="single"/>
        </w:rPr>
        <w:t>ABERTURA DA SESSÃO PÚBLICA</w:t>
      </w:r>
      <w:r w:rsidRPr="00AA4BB6">
        <w:rPr>
          <w:rStyle w:val="nfase"/>
          <w:rFonts w:ascii="Book Antiqua" w:hAnsi="Book Antiqua"/>
          <w:i w:val="0"/>
        </w:rPr>
        <w:t xml:space="preserve">: </w:t>
      </w:r>
      <w:r w:rsidRPr="00AA4BB6">
        <w:rPr>
          <w:rStyle w:val="nfase"/>
          <w:rFonts w:ascii="Book Antiqua" w:hAnsi="Book Antiqua"/>
          <w:b/>
          <w:i w:val="0"/>
        </w:rPr>
        <w:t xml:space="preserve">Às 09h00min do dia </w:t>
      </w:r>
      <w:r w:rsidR="00AA4BB6" w:rsidRPr="00AA4BB6">
        <w:rPr>
          <w:rStyle w:val="nfase"/>
          <w:rFonts w:ascii="Book Antiqua" w:hAnsi="Book Antiqua"/>
          <w:b/>
          <w:i w:val="0"/>
        </w:rPr>
        <w:t>30</w:t>
      </w:r>
      <w:r w:rsidRPr="00AA4BB6">
        <w:rPr>
          <w:rStyle w:val="nfase"/>
          <w:rFonts w:ascii="Book Antiqua" w:hAnsi="Book Antiqua"/>
          <w:b/>
          <w:i w:val="0"/>
        </w:rPr>
        <w:t>/</w:t>
      </w:r>
      <w:r w:rsidR="00AA4BB6" w:rsidRPr="00AA4BB6">
        <w:rPr>
          <w:rStyle w:val="nfase"/>
          <w:rFonts w:ascii="Book Antiqua" w:hAnsi="Book Antiqua"/>
          <w:b/>
          <w:i w:val="0"/>
        </w:rPr>
        <w:t>03</w:t>
      </w:r>
      <w:r w:rsidRPr="00AA4BB6">
        <w:rPr>
          <w:rStyle w:val="nfase"/>
          <w:rFonts w:ascii="Book Antiqua" w:hAnsi="Book Antiqua"/>
          <w:b/>
          <w:i w:val="0"/>
        </w:rPr>
        <w:t>/202</w:t>
      </w:r>
      <w:r w:rsidR="00407C0C" w:rsidRPr="00AA4BB6">
        <w:rPr>
          <w:rStyle w:val="nfase"/>
          <w:rFonts w:ascii="Book Antiqua" w:hAnsi="Book Antiqua"/>
          <w:b/>
          <w:i w:val="0"/>
        </w:rPr>
        <w:t>6</w:t>
      </w:r>
      <w:r w:rsidRPr="00AA4BB6">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004890"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w:t>
      </w:r>
      <w:r w:rsidRPr="00004890">
        <w:rPr>
          <w:rStyle w:val="nfase"/>
          <w:rFonts w:ascii="Book Antiqua" w:hAnsi="Book Antiqua"/>
          <w:i w:val="0"/>
        </w:rPr>
        <w:t xml:space="preserve">conhecimento dos interessados, que fará realizar licitação, sob a modalidade </w:t>
      </w:r>
      <w:r w:rsidRPr="00004890">
        <w:rPr>
          <w:rStyle w:val="nfase"/>
          <w:rFonts w:ascii="Book Antiqua" w:hAnsi="Book Antiqua"/>
          <w:b/>
          <w:i w:val="0"/>
        </w:rPr>
        <w:t>PREGÃO ELETRÔNICO</w:t>
      </w:r>
      <w:r w:rsidRPr="00004890">
        <w:rPr>
          <w:rStyle w:val="nfase"/>
          <w:rFonts w:ascii="Book Antiqua" w:hAnsi="Book Antiqua"/>
          <w:i w:val="0"/>
        </w:rPr>
        <w:t xml:space="preserve">, do tipo </w:t>
      </w:r>
      <w:r w:rsidRPr="00004890">
        <w:rPr>
          <w:rFonts w:ascii="Book Antiqua" w:hAnsi="Book Antiqua" w:cs="Book Antiqua"/>
          <w:b/>
          <w:lang w:eastAsia="pt-BR"/>
        </w:rPr>
        <w:t>MENOR PREÇO</w:t>
      </w:r>
      <w:r w:rsidR="00004890" w:rsidRPr="00004890">
        <w:rPr>
          <w:rFonts w:ascii="Book Antiqua" w:hAnsi="Book Antiqua" w:cs="Book Antiqua"/>
          <w:b/>
          <w:lang w:eastAsia="pt-BR"/>
        </w:rPr>
        <w:t xml:space="preserve"> </w:t>
      </w:r>
      <w:r w:rsidRPr="00004890">
        <w:rPr>
          <w:rFonts w:ascii="Book Antiqua" w:hAnsi="Book Antiqua" w:cs="Book Antiqua"/>
          <w:b/>
          <w:lang w:eastAsia="pt-BR"/>
        </w:rPr>
        <w:t>POR ITEM</w:t>
      </w:r>
      <w:r w:rsidRPr="00004890">
        <w:rPr>
          <w:rStyle w:val="nfase"/>
          <w:rFonts w:ascii="Book Antiqua" w:hAnsi="Book Antiqua"/>
          <w:b/>
          <w:i w:val="0"/>
        </w:rPr>
        <w:t>,</w:t>
      </w:r>
      <w:r w:rsidRPr="00004890">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w:t>
      </w:r>
      <w:r w:rsidRPr="00E32266">
        <w:rPr>
          <w:rFonts w:ascii="Book Antiqua" w:eastAsia="Book Antiqua" w:hAnsi="Book Antiqua"/>
        </w:rPr>
        <w:lastRenderedPageBreak/>
        <w:t>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(ões)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0A4775" w:rsidRDefault="00E47A65" w:rsidP="00E47A65">
      <w:pPr>
        <w:ind w:right="-852"/>
        <w:rPr>
          <w:rFonts w:ascii="Book Antiqua" w:hAnsi="Book Antiqua"/>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0A4775" w:rsidRPr="000A4775">
        <w:rPr>
          <w:rStyle w:val="nfase"/>
          <w:rFonts w:ascii="Book Antiqua" w:eastAsia="Book Antiqua" w:hAnsi="Book Antiqua"/>
          <w:b/>
          <w:i w:val="0"/>
        </w:rPr>
        <w:t>REGISTRO</w:t>
      </w:r>
      <w:r w:rsidR="000A4775" w:rsidRPr="000A4775">
        <w:rPr>
          <w:rStyle w:val="nfase"/>
          <w:rFonts w:ascii="Book Antiqua" w:eastAsia="Book Antiqua" w:hAnsi="Book Antiqua"/>
          <w:i w:val="0"/>
        </w:rPr>
        <w:t xml:space="preserve"> </w:t>
      </w:r>
      <w:r w:rsidR="000A4775" w:rsidRPr="000A4775">
        <w:rPr>
          <w:rStyle w:val="nfase"/>
          <w:rFonts w:ascii="Book Antiqua" w:eastAsia="Book Antiqua" w:hAnsi="Book Antiqua"/>
          <w:b/>
          <w:i w:val="0"/>
        </w:rPr>
        <w:t>DE PREÇOS PARA AQUISIÇÃO DE MATERIAIS DE SINALIZAÇÃO VIÁRIA</w:t>
      </w:r>
      <w:r w:rsidR="000A4775">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0A4775">
        <w:rPr>
          <w:rFonts w:ascii="Book Antiqua" w:hAnsi="Book Antiqua"/>
          <w:b/>
        </w:rPr>
        <w:t xml:space="preserve"> </w:t>
      </w:r>
      <w:r w:rsidRPr="000A4775">
        <w:rPr>
          <w:rFonts w:ascii="Book Antiqua" w:hAnsi="Book Antiqua"/>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5C1CA7" w:rsidRPr="00582B51" w:rsidRDefault="005C1CA7" w:rsidP="005C1CA7">
      <w:pPr>
        <w:rPr>
          <w:rStyle w:val="nfase"/>
          <w:rFonts w:ascii="Book Antiqua" w:eastAsia="Book Antiqua" w:hAnsi="Book Antiqua" w:cs="Times New Roman"/>
          <w:b/>
          <w:i w:val="0"/>
          <w:iCs w:val="0"/>
        </w:rPr>
      </w:pPr>
      <w:r w:rsidRPr="00E41896">
        <w:rPr>
          <w:rFonts w:ascii="Book Antiqua" w:eastAsia="Book Antiqua" w:hAnsi="Book Antiqua" w:cs="Times New Roman"/>
          <w:b/>
        </w:rPr>
        <w:t xml:space="preserve">3.3 OS ITENS 1, </w:t>
      </w:r>
      <w:r w:rsidR="00E41896" w:rsidRPr="00E41896">
        <w:rPr>
          <w:rFonts w:ascii="Book Antiqua" w:eastAsia="Book Antiqua" w:hAnsi="Book Antiqua" w:cs="Times New Roman"/>
          <w:b/>
        </w:rPr>
        <w:t>18, 20 E 22</w:t>
      </w:r>
      <w:r w:rsidRPr="00E41896">
        <w:rPr>
          <w:rFonts w:ascii="Book Antiqua" w:eastAsia="Book Antiqua" w:hAnsi="Book Antiqua" w:cs="Times New Roman"/>
          <w:b/>
        </w:rPr>
        <w:t xml:space="preserve"> SERÃO DE PARTICIPAÇÃO GERAL DOS INTERESSADOS. OS</w:t>
      </w:r>
      <w:r w:rsidRPr="00582B51">
        <w:rPr>
          <w:rFonts w:ascii="Book Antiqua" w:eastAsia="Book Antiqua" w:hAnsi="Book Antiqua" w:cs="Times New Roman"/>
          <w:b/>
        </w:rPr>
        <w:t xml:space="preserve"> DEMAIS </w:t>
      </w:r>
      <w:r>
        <w:rPr>
          <w:rFonts w:ascii="Book Antiqua" w:eastAsia="Book Antiqua" w:hAnsi="Book Antiqua" w:cs="Times New Roman"/>
          <w:b/>
        </w:rPr>
        <w:t>ITENS</w:t>
      </w:r>
      <w:r w:rsidRPr="00582B51">
        <w:rPr>
          <w:rFonts w:ascii="Book Antiqua" w:eastAsia="Book Antiqua" w:hAnsi="Book Antiqua" w:cs="Times New Roman"/>
          <w:b/>
        </w:rPr>
        <w:t xml:space="preserve"> SERÃO DE PARTICIPAÇÃO EXCLUSIVA DE MICROEMPRESAS E EMPRESAS DE PEQUENO PORTE, CONFORME ESTABELECE O ART. 48, INCISO “I” DA LEI COMPLEMENTAR Nº 123/2006 E ART. 6º DO DECRETO MUNICIPAL Nº 7.241/2016.</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Federal n° </w:t>
      </w:r>
      <w:r w:rsidRPr="00E32266">
        <w:rPr>
          <w:rFonts w:ascii="Book Antiqua" w:eastAsia="Book Antiqua" w:hAnsi="Book Antiqua"/>
        </w:rPr>
        <w:lastRenderedPageBreak/>
        <w:t>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B30C9A">
        <w:rPr>
          <w:rFonts w:ascii="Book Antiqua" w:eastAsia="Book Antiqua" w:hAnsi="Book Antiqua"/>
          <w:shd w:val="clear" w:color="auto" w:fill="FFFFFF"/>
        </w:rPr>
        <w:t>material</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lastRenderedPageBreak/>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B30C9A" w:rsidRDefault="00E47A65" w:rsidP="00E47A65">
      <w:pPr>
        <w:widowControl w:val="0"/>
        <w:ind w:left="-284" w:hanging="284"/>
        <w:rPr>
          <w:rFonts w:ascii="Book Antiqua" w:eastAsia="Book Antiqua" w:hAnsi="Book Antiqua"/>
        </w:rPr>
      </w:pPr>
      <w:r w:rsidRPr="00B30C9A">
        <w:rPr>
          <w:rFonts w:ascii="Book Antiqua" w:eastAsia="Book Antiqua" w:hAnsi="Book Antiqua"/>
          <w:b/>
        </w:rPr>
        <w:t>a)</w:t>
      </w:r>
      <w:r w:rsidRPr="00B30C9A">
        <w:rPr>
          <w:rFonts w:ascii="Book Antiqua" w:eastAsia="Book Antiqua" w:hAnsi="Book Antiqua"/>
        </w:rPr>
        <w:t xml:space="preserve"> </w:t>
      </w:r>
      <w:r w:rsidRPr="00B30C9A">
        <w:rPr>
          <w:rFonts w:ascii="Book Antiqua" w:eastAsia="Book Antiqua" w:hAnsi="Book Antiqua"/>
          <w:b/>
        </w:rPr>
        <w:t>VALOR UNITÁRIO</w:t>
      </w:r>
      <w:r w:rsidRPr="00B30C9A">
        <w:rPr>
          <w:rFonts w:ascii="Book Antiqua" w:eastAsia="Book Antiqua" w:hAnsi="Book Antiqua"/>
        </w:rPr>
        <w:t xml:space="preserve"> </w:t>
      </w:r>
      <w:r w:rsidRPr="00B30C9A">
        <w:rPr>
          <w:rFonts w:ascii="Book Antiqua" w:eastAsia="Book Antiqua" w:hAnsi="Book Antiqua"/>
          <w:b/>
        </w:rPr>
        <w:t>DO ITEM</w:t>
      </w:r>
      <w:r w:rsidR="00B30C9A" w:rsidRPr="00B30C9A">
        <w:rPr>
          <w:rFonts w:ascii="Book Antiqua" w:eastAsia="Book Antiqua" w:hAnsi="Book Antiqua"/>
        </w:rPr>
        <w:t>.</w:t>
      </w:r>
      <w:r w:rsidRPr="00B30C9A">
        <w:rPr>
          <w:rFonts w:ascii="Book Antiqua" w:eastAsia="Book Antiqua" w:hAnsi="Book Antiqua"/>
        </w:rPr>
        <w:t xml:space="preserve"> </w:t>
      </w:r>
    </w:p>
    <w:p w:rsidR="00E47A65" w:rsidRPr="00B30C9A" w:rsidRDefault="00E47A65" w:rsidP="00E47A65">
      <w:pPr>
        <w:widowControl w:val="0"/>
        <w:ind w:left="-284" w:hanging="284"/>
        <w:rPr>
          <w:rFonts w:ascii="Book Antiqua" w:eastAsia="Book Antiqua" w:hAnsi="Book Antiqua"/>
          <w:u w:val="single"/>
        </w:rPr>
      </w:pPr>
    </w:p>
    <w:p w:rsidR="00E47A65" w:rsidRPr="00B30C9A" w:rsidRDefault="00E47A65" w:rsidP="00E47A65">
      <w:pPr>
        <w:widowControl w:val="0"/>
        <w:ind w:right="-852"/>
        <w:rPr>
          <w:rFonts w:ascii="Book Antiqua" w:eastAsia="Book Antiqua" w:hAnsi="Book Antiqua"/>
        </w:rPr>
      </w:pPr>
      <w:r w:rsidRPr="00B30C9A">
        <w:rPr>
          <w:rFonts w:ascii="Book Antiqua" w:eastAsia="Book Antiqua" w:hAnsi="Book Antiqua"/>
        </w:rPr>
        <w:t xml:space="preserve">7.1.1 Não poderá ser incluído no registro da proposta eletrônica qualquer nome, texto, elemento ou caractere que possa identificar o licitante, sob pena de </w:t>
      </w:r>
      <w:r w:rsidRPr="00B30C9A">
        <w:rPr>
          <w:rFonts w:ascii="Book Antiqua" w:eastAsia="Book Antiqua" w:hAnsi="Book Antiqua"/>
          <w:b/>
        </w:rPr>
        <w:t>DESCLASSIFICAÇÃO</w:t>
      </w:r>
      <w:r w:rsidRPr="00B30C9A">
        <w:rPr>
          <w:rFonts w:ascii="Book Antiqua" w:eastAsia="Book Antiqua" w:hAnsi="Book Antiqua"/>
        </w:rPr>
        <w:t xml:space="preserve"> da proposta e aplicação de sanção administrativa prevista neste edital.</w:t>
      </w:r>
    </w:p>
    <w:p w:rsidR="00E47A65" w:rsidRPr="00B30C9A" w:rsidRDefault="00E47A65" w:rsidP="00E47A65">
      <w:pPr>
        <w:widowControl w:val="0"/>
        <w:ind w:right="-852"/>
        <w:rPr>
          <w:rFonts w:ascii="Book Antiqua" w:eastAsia="Book Antiqua" w:hAnsi="Book Antiqua"/>
          <w:bCs/>
        </w:rPr>
      </w:pPr>
      <w:r w:rsidRPr="00B30C9A">
        <w:rPr>
          <w:rFonts w:ascii="Book Antiqua" w:eastAsia="Book Antiqua" w:hAnsi="Book Antiqua"/>
        </w:rPr>
        <w:t xml:space="preserve">7.1.2 Os preços deverão ser apresentados em moeda corrente nacional com, no máximo, </w:t>
      </w:r>
      <w:proofErr w:type="gramStart"/>
      <w:r w:rsidRPr="00B30C9A">
        <w:rPr>
          <w:rFonts w:ascii="Book Antiqua" w:eastAsia="Book Antiqua" w:hAnsi="Book Antiqua"/>
          <w:b/>
        </w:rPr>
        <w:t>2</w:t>
      </w:r>
      <w:proofErr w:type="gramEnd"/>
      <w:r w:rsidRPr="00B30C9A">
        <w:rPr>
          <w:rFonts w:ascii="Book Antiqua" w:eastAsia="Book Antiqua" w:hAnsi="Book Antiqua"/>
          <w:b/>
        </w:rPr>
        <w:t xml:space="preserve"> (duas) casas decimais</w:t>
      </w:r>
      <w:r w:rsidRPr="00B30C9A">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 xml:space="preserve">7.6 Os licitantes devem respeitar os preços máximos estabelecidos nas normas de regência de </w:t>
      </w:r>
      <w:r w:rsidRPr="00E0044D">
        <w:rPr>
          <w:rFonts w:ascii="Book Antiqua" w:eastAsia="Book Antiqua" w:hAnsi="Book Antiqua"/>
          <w:bCs/>
        </w:rPr>
        <w:lastRenderedPageBreak/>
        <w:t>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6E7A95" w:rsidRDefault="00692996" w:rsidP="00692996">
      <w:pPr>
        <w:widowControl w:val="0"/>
        <w:ind w:right="-852"/>
        <w:rPr>
          <w:rFonts w:ascii="Book Antiqua" w:eastAsia="Book Antiqua" w:hAnsi="Book Antiqua"/>
          <w:bCs/>
          <w:color w:val="000000" w:themeColor="text1"/>
        </w:rPr>
      </w:pPr>
      <w:r w:rsidRPr="006E7A95">
        <w:rPr>
          <w:rFonts w:ascii="Book Antiqua" w:eastAsia="Book Antiqua" w:hAnsi="Book Antiqua"/>
          <w:bCs/>
          <w:color w:val="000000" w:themeColor="text1"/>
        </w:rPr>
        <w:t xml:space="preserve">7.8.1 QUANDO O DESCUMPRIMENTO CITADO NO ITEM 7.8 OCORRER DE FORMA PARCIAL </w:t>
      </w:r>
      <w:r w:rsidR="008A6175" w:rsidRPr="006E7A95">
        <w:rPr>
          <w:rFonts w:ascii="Book Antiqua" w:eastAsia="Book Antiqua" w:hAnsi="Book Antiqua"/>
          <w:bCs/>
          <w:color w:val="000000" w:themeColor="text1"/>
        </w:rPr>
        <w:t>O PREGOEIRO</w:t>
      </w:r>
      <w:r w:rsidRPr="006E7A9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6E7A95">
        <w:rPr>
          <w:rFonts w:ascii="Book Antiqua" w:eastAsia="Book Antiqua" w:hAnsi="Book Antiqua"/>
          <w:bCs/>
        </w:rPr>
        <w:t>7.9</w:t>
      </w:r>
      <w:r w:rsidR="00E47A65" w:rsidRPr="006E7A95">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1C6DFB"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1C6DFB">
        <w:rPr>
          <w:rFonts w:ascii="Book Antiqua" w:eastAsia="Book Antiqua" w:hAnsi="Book Antiqua"/>
          <w:b/>
        </w:rPr>
        <w:t>8.3 DA QUALIFICAÇÃO TÉCNICA</w:t>
      </w:r>
    </w:p>
    <w:p w:rsidR="00E47A65" w:rsidRPr="00887237" w:rsidRDefault="00E47A65" w:rsidP="0088723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b/>
        </w:rPr>
      </w:pPr>
      <w:r w:rsidRPr="00887237">
        <w:rPr>
          <w:rFonts w:ascii="Book Antiqua" w:eastAsia="Book Antiqua" w:hAnsi="Book Antiqua"/>
          <w:b/>
        </w:rPr>
        <w:t xml:space="preserve">8.3.1 </w:t>
      </w:r>
      <w:r w:rsidR="00887237" w:rsidRPr="00887237">
        <w:rPr>
          <w:rFonts w:ascii="Book Antiqua" w:hAnsi="Book Antiqua"/>
          <w:b/>
        </w:rPr>
        <w:t>JUNTAMENTE COM A PROPOSTA E DOCUMENTOS DE HABILITAÇÃO</w:t>
      </w:r>
      <w:r w:rsidR="00887237" w:rsidRPr="00887237">
        <w:rPr>
          <w:rFonts w:ascii="Book Antiqua" w:hAnsi="Book Antiqua"/>
        </w:rPr>
        <w:t>,</w:t>
      </w:r>
      <w:r w:rsidR="00887237" w:rsidRPr="00887237">
        <w:rPr>
          <w:rFonts w:ascii="Book Antiqua" w:hAnsi="Book Antiqua"/>
          <w:b/>
        </w:rPr>
        <w:t xml:space="preserve"> O LICITANTE DEVERÁ APRESENTAR:</w:t>
      </w:r>
    </w:p>
    <w:p w:rsidR="00887237" w:rsidRDefault="00887237" w:rsidP="0088723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p>
    <w:p w:rsidR="00887237" w:rsidRPr="00152F06" w:rsidRDefault="00887237" w:rsidP="00887237">
      <w:pPr>
        <w:rPr>
          <w:rFonts w:ascii="Book Antiqua" w:hAnsi="Book Antiqua"/>
          <w:b/>
        </w:rPr>
      </w:pPr>
      <w:r w:rsidRPr="00152F06">
        <w:rPr>
          <w:rFonts w:ascii="Book Antiqua" w:hAnsi="Book Antiqua"/>
          <w:b/>
        </w:rPr>
        <w:t xml:space="preserve">8.3.1.1 </w:t>
      </w:r>
      <w:r w:rsidR="00320E38" w:rsidRPr="00152F06">
        <w:rPr>
          <w:rFonts w:ascii="Book Antiqua" w:hAnsi="Book Antiqua"/>
          <w:b/>
          <w:u w:val="single"/>
        </w:rPr>
        <w:t xml:space="preserve">PARA OS ITENS </w:t>
      </w:r>
      <w:proofErr w:type="gramStart"/>
      <w:r w:rsidR="00320E38" w:rsidRPr="00152F06">
        <w:rPr>
          <w:rFonts w:ascii="Book Antiqua" w:hAnsi="Book Antiqua"/>
          <w:b/>
          <w:u w:val="single"/>
        </w:rPr>
        <w:t>1</w:t>
      </w:r>
      <w:proofErr w:type="gramEnd"/>
      <w:r w:rsidR="005E0528" w:rsidRPr="00152F06">
        <w:rPr>
          <w:rFonts w:ascii="Book Antiqua" w:hAnsi="Book Antiqua"/>
          <w:b/>
          <w:u w:val="single"/>
        </w:rPr>
        <w:t xml:space="preserve"> </w:t>
      </w:r>
      <w:r w:rsidR="00320E38" w:rsidRPr="00152F06">
        <w:rPr>
          <w:rFonts w:ascii="Book Antiqua" w:hAnsi="Book Antiqua"/>
          <w:b/>
          <w:u w:val="single"/>
        </w:rPr>
        <w:t>e 25:</w:t>
      </w:r>
    </w:p>
    <w:p w:rsidR="00320E38" w:rsidRPr="00152F06" w:rsidRDefault="00320E38" w:rsidP="00671B9B">
      <w:pPr>
        <w:ind w:left="-142" w:hanging="284"/>
        <w:rPr>
          <w:rFonts w:ascii="Book Antiqua" w:hAnsi="Book Antiqua"/>
        </w:rPr>
      </w:pPr>
      <w:r w:rsidRPr="00152F06">
        <w:rPr>
          <w:rFonts w:ascii="Book Antiqua" w:hAnsi="Book Antiqua"/>
          <w:b/>
        </w:rPr>
        <w:t>a)</w:t>
      </w:r>
      <w:r w:rsidRPr="00152F06">
        <w:rPr>
          <w:rFonts w:ascii="Book Antiqua" w:hAnsi="Book Antiqua"/>
        </w:rPr>
        <w:t xml:space="preserve"> Laudos Técnicos (Certificados de Análise) do fabricante das películas tipo I Prismático atendendo a </w:t>
      </w:r>
      <w:r w:rsidR="005E0528" w:rsidRPr="00152F06">
        <w:rPr>
          <w:rFonts w:ascii="Book Antiqua" w:hAnsi="Book Antiqua"/>
        </w:rPr>
        <w:t>todos os</w:t>
      </w:r>
      <w:r w:rsidRPr="00152F06">
        <w:rPr>
          <w:rFonts w:ascii="Book Antiqua" w:hAnsi="Book Antiqua"/>
        </w:rPr>
        <w:t xml:space="preserve"> requisitos da norma ABNT 14644:2021.</w:t>
      </w:r>
    </w:p>
    <w:p w:rsidR="00320E38" w:rsidRPr="00152F06" w:rsidRDefault="00320E38" w:rsidP="00671B9B">
      <w:pPr>
        <w:ind w:left="-142" w:hanging="284"/>
        <w:rPr>
          <w:rFonts w:ascii="Book Antiqua" w:hAnsi="Book Antiqua"/>
        </w:rPr>
      </w:pPr>
      <w:r w:rsidRPr="00152F06">
        <w:rPr>
          <w:rFonts w:ascii="Book Antiqua" w:hAnsi="Book Antiqua"/>
          <w:b/>
        </w:rPr>
        <w:t>b)</w:t>
      </w:r>
      <w:r w:rsidRPr="00152F06">
        <w:rPr>
          <w:rFonts w:ascii="Book Antiqua" w:hAnsi="Book Antiqua"/>
        </w:rPr>
        <w:t xml:space="preserve"> Laudo Técnico (certificado de Análise) das películas tipo I Prismático nas cores branca, amarela, vermelha, verde, azul </w:t>
      </w:r>
      <w:r w:rsidRPr="00BE3797">
        <w:rPr>
          <w:rFonts w:ascii="Book Antiqua" w:hAnsi="Book Antiqua"/>
          <w:b/>
          <w:u w:val="single"/>
        </w:rPr>
        <w:t>para o item 01</w:t>
      </w:r>
      <w:r w:rsidRPr="00152F06">
        <w:rPr>
          <w:rFonts w:ascii="Book Antiqua" w:hAnsi="Book Antiqua"/>
        </w:rPr>
        <w:t xml:space="preserve"> e azul e branca </w:t>
      </w:r>
      <w:r w:rsidRPr="00BE3797">
        <w:rPr>
          <w:rFonts w:ascii="Book Antiqua" w:hAnsi="Book Antiqua"/>
          <w:b/>
          <w:u w:val="single"/>
        </w:rPr>
        <w:t>para o item 25</w:t>
      </w:r>
      <w:r w:rsidR="004E4AB6">
        <w:rPr>
          <w:rFonts w:ascii="Book Antiqua" w:hAnsi="Book Antiqua"/>
        </w:rPr>
        <w:t>.</w:t>
      </w:r>
    </w:p>
    <w:p w:rsidR="00320E38" w:rsidRPr="00152F06" w:rsidRDefault="00320E38" w:rsidP="00671B9B">
      <w:pPr>
        <w:ind w:left="-142" w:hanging="284"/>
        <w:rPr>
          <w:rFonts w:ascii="Book Antiqua" w:hAnsi="Book Antiqua"/>
        </w:rPr>
      </w:pPr>
      <w:r w:rsidRPr="00152F06">
        <w:rPr>
          <w:rFonts w:ascii="Book Antiqua" w:hAnsi="Book Antiqua"/>
          <w:b/>
        </w:rPr>
        <w:t xml:space="preserve">c) </w:t>
      </w:r>
      <w:r w:rsidRPr="00152F06">
        <w:rPr>
          <w:rFonts w:ascii="Book Antiqua" w:hAnsi="Book Antiqua"/>
        </w:rPr>
        <w:t xml:space="preserve">Laudo da película preto fosco TIPO IV, da norma ABNT 14644:2021 </w:t>
      </w:r>
      <w:r w:rsidRPr="001C6DFB">
        <w:rPr>
          <w:rFonts w:ascii="Book Antiqua" w:hAnsi="Book Antiqua"/>
          <w:b/>
        </w:rPr>
        <w:t>(</w:t>
      </w:r>
      <w:r w:rsidRPr="001C6DFB">
        <w:rPr>
          <w:rFonts w:ascii="Book Antiqua" w:hAnsi="Book Antiqua"/>
          <w:b/>
          <w:u w:val="single"/>
        </w:rPr>
        <w:t xml:space="preserve">exceto </w:t>
      </w:r>
      <w:r w:rsidR="001C6DFB">
        <w:rPr>
          <w:rFonts w:ascii="Book Antiqua" w:hAnsi="Book Antiqua"/>
          <w:b/>
          <w:u w:val="single"/>
        </w:rPr>
        <w:t>i</w:t>
      </w:r>
      <w:r w:rsidRPr="001C6DFB">
        <w:rPr>
          <w:rFonts w:ascii="Book Antiqua" w:hAnsi="Book Antiqua"/>
          <w:b/>
          <w:u w:val="single"/>
        </w:rPr>
        <w:t>tem 25</w:t>
      </w:r>
      <w:r w:rsidRPr="001C6DFB">
        <w:rPr>
          <w:rFonts w:ascii="Book Antiqua" w:hAnsi="Book Antiqua"/>
          <w:b/>
        </w:rPr>
        <w:t>).</w:t>
      </w:r>
    </w:p>
    <w:p w:rsidR="00320E38" w:rsidRPr="007261D5" w:rsidRDefault="00320E38" w:rsidP="00671B9B">
      <w:pPr>
        <w:ind w:left="-142" w:hanging="284"/>
        <w:rPr>
          <w:rFonts w:ascii="Book Antiqua" w:hAnsi="Book Antiqua"/>
        </w:rPr>
      </w:pPr>
      <w:r w:rsidRPr="00152F06">
        <w:rPr>
          <w:rFonts w:ascii="Book Antiqua" w:hAnsi="Book Antiqua"/>
          <w:b/>
        </w:rPr>
        <w:t>d)</w:t>
      </w:r>
      <w:r w:rsidRPr="00152F06">
        <w:rPr>
          <w:rFonts w:ascii="Book Antiqua" w:hAnsi="Book Antiqua"/>
        </w:rPr>
        <w:t xml:space="preserve"> Laudo (Certificado de Análise) da chapa em atendimento a norma ABNT / NBR 11904:2015, ou Laudo da chapa de alumínio composto conforme norma ABNT / NBR 16179/2021.</w:t>
      </w:r>
    </w:p>
    <w:p w:rsidR="00320E38" w:rsidRPr="007261D5" w:rsidRDefault="00320E38" w:rsidP="00320E38">
      <w:pPr>
        <w:rPr>
          <w:rFonts w:ascii="Book Antiqua" w:hAnsi="Book Antiqua"/>
        </w:rPr>
      </w:pPr>
    </w:p>
    <w:p w:rsidR="00887237" w:rsidRPr="000A3665" w:rsidRDefault="00887237" w:rsidP="00887237">
      <w:pPr>
        <w:rPr>
          <w:rFonts w:ascii="Book Antiqua" w:hAnsi="Book Antiqua"/>
          <w:b/>
        </w:rPr>
      </w:pPr>
      <w:r w:rsidRPr="000A3665">
        <w:rPr>
          <w:rFonts w:ascii="Book Antiqua" w:hAnsi="Book Antiqua"/>
          <w:b/>
        </w:rPr>
        <w:t xml:space="preserve">8.3.1.2 </w:t>
      </w:r>
      <w:r w:rsidR="000A3665" w:rsidRPr="000A3665">
        <w:rPr>
          <w:rFonts w:ascii="Book Antiqua" w:hAnsi="Book Antiqua"/>
          <w:b/>
          <w:u w:val="single"/>
        </w:rPr>
        <w:t>PARA OS ITENS 04, 05, 09, 13, 17, 18, 19, 20, 21, 22, 23 e 24</w:t>
      </w:r>
      <w:r w:rsidRPr="000A3665">
        <w:rPr>
          <w:rFonts w:ascii="Book Antiqua" w:hAnsi="Book Antiqua"/>
          <w:b/>
        </w:rPr>
        <w:t>:</w:t>
      </w:r>
    </w:p>
    <w:p w:rsidR="00887237" w:rsidRPr="000A3665" w:rsidRDefault="00887237" w:rsidP="000A3665">
      <w:pPr>
        <w:ind w:left="-142" w:hanging="284"/>
        <w:rPr>
          <w:rFonts w:ascii="Book Antiqua" w:hAnsi="Book Antiqua"/>
        </w:rPr>
      </w:pPr>
      <w:r w:rsidRPr="000A3665">
        <w:rPr>
          <w:rFonts w:ascii="Book Antiqua" w:hAnsi="Book Antiqua"/>
          <w:b/>
        </w:rPr>
        <w:t>a)</w:t>
      </w:r>
      <w:r w:rsidRPr="000A3665">
        <w:rPr>
          <w:rFonts w:ascii="Book Antiqua" w:hAnsi="Book Antiqua"/>
        </w:rPr>
        <w:t xml:space="preserve"> </w:t>
      </w:r>
      <w:r w:rsidR="000A3665" w:rsidRPr="000A3665">
        <w:rPr>
          <w:rFonts w:ascii="Book Antiqua" w:hAnsi="Book Antiqua"/>
        </w:rPr>
        <w:t>Laudo do material do fabricante, conforme suas normas técnicas. (NBR 16.331/2014, NBR 15.692/2020, NBR 15.071/2022, NBR 16184/2021, NBR 14636/2013, NBR 15576/2015, NBR 11862/2020).</w:t>
      </w:r>
    </w:p>
    <w:p w:rsidR="00887237" w:rsidRPr="0015310E" w:rsidRDefault="00887237" w:rsidP="00887237">
      <w:pPr>
        <w:rPr>
          <w:rFonts w:ascii="Book Antiqua" w:hAnsi="Book Antiqua"/>
          <w:b/>
        </w:rPr>
      </w:pPr>
      <w:r w:rsidRPr="0015310E">
        <w:rPr>
          <w:rFonts w:ascii="Book Antiqua" w:hAnsi="Book Antiqua"/>
          <w:b/>
        </w:rPr>
        <w:lastRenderedPageBreak/>
        <w:t xml:space="preserve">8.3.1.3 </w:t>
      </w:r>
      <w:r w:rsidRPr="0015310E">
        <w:rPr>
          <w:rFonts w:ascii="Book Antiqua" w:hAnsi="Book Antiqua"/>
          <w:b/>
          <w:u w:val="single"/>
        </w:rPr>
        <w:t xml:space="preserve">PARA OS ITENS </w:t>
      </w:r>
      <w:r w:rsidR="0015310E" w:rsidRPr="0015310E">
        <w:rPr>
          <w:rFonts w:ascii="Book Antiqua" w:hAnsi="Book Antiqua"/>
          <w:b/>
          <w:u w:val="single"/>
        </w:rPr>
        <w:t>15, 16, 26, 27 e 28</w:t>
      </w:r>
      <w:r w:rsidRPr="0015310E">
        <w:rPr>
          <w:rFonts w:ascii="Book Antiqua" w:hAnsi="Book Antiqua"/>
          <w:b/>
        </w:rPr>
        <w:t xml:space="preserve">: </w:t>
      </w:r>
    </w:p>
    <w:p w:rsidR="00887237" w:rsidRPr="0015310E" w:rsidRDefault="00887237" w:rsidP="0015310E">
      <w:pPr>
        <w:ind w:left="-142" w:hanging="426"/>
        <w:rPr>
          <w:rFonts w:ascii="Book Antiqua" w:hAnsi="Book Antiqua"/>
        </w:rPr>
      </w:pPr>
      <w:r w:rsidRPr="0015310E">
        <w:rPr>
          <w:rFonts w:ascii="Book Antiqua" w:hAnsi="Book Antiqua"/>
          <w:b/>
        </w:rPr>
        <w:t>a)</w:t>
      </w:r>
      <w:r w:rsidRPr="0015310E">
        <w:rPr>
          <w:rFonts w:ascii="Book Antiqua" w:hAnsi="Book Antiqua"/>
        </w:rPr>
        <w:t xml:space="preserve"> </w:t>
      </w:r>
      <w:r w:rsidR="0015310E" w:rsidRPr="0015310E">
        <w:rPr>
          <w:rFonts w:ascii="Book Antiqua" w:hAnsi="Book Antiqua"/>
        </w:rPr>
        <w:t>Laudo ou Certificado de Galvanização com referência a norma ABNT NBR 6323/2021</w:t>
      </w:r>
      <w:r w:rsidRPr="0015310E">
        <w:rPr>
          <w:rFonts w:ascii="Book Antiqua" w:hAnsi="Book Antiqua"/>
        </w:rPr>
        <w:t>.</w:t>
      </w:r>
    </w:p>
    <w:p w:rsidR="00887237" w:rsidRPr="0015310E" w:rsidRDefault="00887237" w:rsidP="00887237">
      <w:pPr>
        <w:rPr>
          <w:rFonts w:ascii="Book Antiqua" w:hAnsi="Book Antiqua"/>
          <w:b/>
        </w:rPr>
      </w:pPr>
    </w:p>
    <w:p w:rsidR="00887237" w:rsidRPr="0015310E" w:rsidRDefault="00887237" w:rsidP="00887237">
      <w:pPr>
        <w:rPr>
          <w:rFonts w:ascii="Book Antiqua" w:hAnsi="Book Antiqua"/>
        </w:rPr>
      </w:pPr>
      <w:r w:rsidRPr="0015310E">
        <w:rPr>
          <w:rFonts w:ascii="Book Antiqua" w:hAnsi="Book Antiqua"/>
          <w:b/>
        </w:rPr>
        <w:t>Observação:</w:t>
      </w:r>
      <w:r w:rsidRPr="0015310E">
        <w:rPr>
          <w:rFonts w:ascii="Book Antiqua" w:hAnsi="Book Antiqua"/>
        </w:rPr>
        <w:t xml:space="preserve"> Os Laudos devem der emitidos por laboratórios devidamente credenciados pela ABIPTI ou INMETRO.</w:t>
      </w:r>
    </w:p>
    <w:p w:rsidR="00887237" w:rsidRPr="00152F06" w:rsidRDefault="00887237" w:rsidP="00887237">
      <w:pPr>
        <w:rPr>
          <w:rFonts w:ascii="Book Antiqua" w:hAnsi="Book Antiqua"/>
          <w:highlight w:val="yellow"/>
        </w:rPr>
      </w:pPr>
    </w:p>
    <w:p w:rsidR="00887237" w:rsidRPr="004E4AB6" w:rsidRDefault="00887237" w:rsidP="00887237">
      <w:pPr>
        <w:rPr>
          <w:rFonts w:ascii="Book Antiqua" w:hAnsi="Book Antiqua"/>
          <w:b/>
        </w:rPr>
      </w:pPr>
      <w:r w:rsidRPr="004E4AB6">
        <w:rPr>
          <w:rFonts w:ascii="Book Antiqua" w:hAnsi="Book Antiqua"/>
          <w:b/>
        </w:rPr>
        <w:t xml:space="preserve">8.3.1.4 </w:t>
      </w:r>
      <w:r w:rsidRPr="004E4AB6">
        <w:rPr>
          <w:rFonts w:ascii="Book Antiqua" w:hAnsi="Book Antiqua"/>
          <w:b/>
          <w:u w:val="single"/>
        </w:rPr>
        <w:t xml:space="preserve">PARA OS ITENS </w:t>
      </w:r>
      <w:r w:rsidR="004E4AB6" w:rsidRPr="004E4AB6">
        <w:rPr>
          <w:rFonts w:ascii="Book Antiqua" w:hAnsi="Book Antiqua"/>
          <w:b/>
          <w:u w:val="single"/>
        </w:rPr>
        <w:t>19, 20, 21, 22, 23 e 24</w:t>
      </w:r>
      <w:r w:rsidRPr="004E4AB6">
        <w:rPr>
          <w:rFonts w:ascii="Book Antiqua" w:hAnsi="Book Antiqua"/>
          <w:b/>
        </w:rPr>
        <w:t>:</w:t>
      </w:r>
    </w:p>
    <w:p w:rsidR="00887237" w:rsidRPr="004E4AB6" w:rsidRDefault="00887237" w:rsidP="004E4AB6">
      <w:pPr>
        <w:ind w:left="-284" w:hanging="284"/>
        <w:rPr>
          <w:rFonts w:ascii="Book Antiqua" w:hAnsi="Book Antiqua"/>
        </w:rPr>
      </w:pPr>
      <w:r w:rsidRPr="004E4AB6">
        <w:rPr>
          <w:rFonts w:ascii="Book Antiqua" w:hAnsi="Book Antiqua"/>
          <w:b/>
        </w:rPr>
        <w:t>a)</w:t>
      </w:r>
      <w:r w:rsidRPr="004E4AB6">
        <w:rPr>
          <w:rFonts w:ascii="Book Antiqua" w:hAnsi="Book Antiqua"/>
        </w:rPr>
        <w:t xml:space="preserve"> </w:t>
      </w:r>
      <w:r w:rsidR="004E4AB6" w:rsidRPr="004E4AB6">
        <w:rPr>
          <w:rFonts w:ascii="Book Antiqua" w:hAnsi="Book Antiqua"/>
        </w:rPr>
        <w:t>Certificado de Licença e funcionamento do Fabricante de Tintas e Solventes, expedido pela divisão de Controle de Produtos químicos da Policia Federal, certificando que a empresa está autorizada a exercer atividades com produtos Químicos, de acordo com os termos previstos na lei n° 10.357/2001.</w:t>
      </w:r>
    </w:p>
    <w:p w:rsidR="00887237" w:rsidRPr="004E4AB6" w:rsidRDefault="00887237" w:rsidP="004E4AB6">
      <w:pPr>
        <w:ind w:left="-284" w:hanging="284"/>
        <w:rPr>
          <w:rFonts w:ascii="Book Antiqua" w:hAnsi="Book Antiqua"/>
        </w:rPr>
      </w:pPr>
      <w:r w:rsidRPr="004E4AB6">
        <w:rPr>
          <w:rFonts w:ascii="Book Antiqua" w:hAnsi="Book Antiqua"/>
          <w:b/>
        </w:rPr>
        <w:t>b)</w:t>
      </w:r>
      <w:r w:rsidRPr="004E4AB6">
        <w:rPr>
          <w:rFonts w:ascii="Book Antiqua" w:hAnsi="Book Antiqua"/>
        </w:rPr>
        <w:t xml:space="preserve"> </w:t>
      </w:r>
      <w:r w:rsidR="004E4AB6" w:rsidRPr="004E4AB6">
        <w:rPr>
          <w:rFonts w:ascii="Book Antiqua" w:hAnsi="Book Antiqua"/>
        </w:rPr>
        <w:t>Registro no CRQ Conselho Regional de Química através do Certificado de Registro de Pessoa Jurídica expedida pelo Conselho Regional de Química – CRQ conforme estabelecem os artigos 27 e 28 da Lei n° 2800/1956 e a Lei n° 6.839/1980.</w:t>
      </w:r>
    </w:p>
    <w:p w:rsidR="00887237" w:rsidRPr="007261D5" w:rsidRDefault="00887237" w:rsidP="004E4AB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b/>
        </w:rPr>
      </w:pPr>
      <w:r w:rsidRPr="004E4AB6">
        <w:rPr>
          <w:rFonts w:ascii="Book Antiqua" w:hAnsi="Book Antiqua"/>
          <w:b/>
        </w:rPr>
        <w:t>c)</w:t>
      </w:r>
      <w:r w:rsidRPr="004E4AB6">
        <w:rPr>
          <w:rFonts w:ascii="Book Antiqua" w:hAnsi="Book Antiqua"/>
        </w:rPr>
        <w:t xml:space="preserve"> </w:t>
      </w:r>
      <w:r w:rsidR="004E4AB6" w:rsidRPr="004E4AB6">
        <w:rPr>
          <w:rFonts w:ascii="Book Antiqua" w:hAnsi="Book Antiqua"/>
        </w:rPr>
        <w:t>Certificado de Licença Ambiental emitida em nome do fabricante</w:t>
      </w:r>
      <w:r w:rsidRPr="004E4AB6">
        <w:rPr>
          <w:rFonts w:ascii="Book Antiqua" w:hAnsi="Book Antiqua"/>
        </w:rPr>
        <w:t>.</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lastRenderedPageBreak/>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w:t>
      </w:r>
      <w:r w:rsidRPr="00CA1C35">
        <w:rPr>
          <w:rFonts w:ascii="Book Antiqua" w:eastAsia="Book Antiqua" w:hAnsi="Book Antiqua"/>
        </w:rPr>
        <w:lastRenderedPageBreak/>
        <w:t>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1E5814">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1E5814">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w:t>
      </w:r>
      <w:r w:rsidRPr="00AC28B3">
        <w:rPr>
          <w:rFonts w:ascii="Book Antiqua" w:hAnsi="Book Antiqua"/>
          <w:b/>
        </w:rPr>
        <w:lastRenderedPageBreak/>
        <w:t>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B05ED6" w:rsidRDefault="00E47A65" w:rsidP="00E47A65">
      <w:pPr>
        <w:widowControl w:val="0"/>
        <w:ind w:right="-852"/>
        <w:rPr>
          <w:rFonts w:ascii="Book Antiqua" w:eastAsia="Book Antiqua" w:hAnsi="Book Antiqua"/>
          <w:bCs/>
        </w:rPr>
      </w:pPr>
      <w:r w:rsidRPr="00B05ED6">
        <w:rPr>
          <w:rFonts w:ascii="Book Antiqua" w:eastAsia="Book Antiqua" w:hAnsi="Book Antiqua"/>
          <w:bCs/>
        </w:rPr>
        <w:t xml:space="preserve">13.1.1.1 </w:t>
      </w:r>
      <w:r w:rsidR="00692996" w:rsidRPr="00B05ED6">
        <w:rPr>
          <w:rFonts w:ascii="Book Antiqua" w:hAnsi="Book Antiqua"/>
          <w:color w:val="000000" w:themeColor="text1"/>
        </w:rPr>
        <w:t xml:space="preserve">QUANDO O DESCUMPRIMENTO CITADO NO ITEM 13.1.1 OCORRER DE FORMA PARCIAL </w:t>
      </w:r>
      <w:r w:rsidR="008A6175" w:rsidRPr="00B05ED6">
        <w:rPr>
          <w:rFonts w:ascii="Book Antiqua" w:hAnsi="Book Antiqua"/>
          <w:color w:val="000000" w:themeColor="text1"/>
        </w:rPr>
        <w:t>O PREGOEIRO</w:t>
      </w:r>
      <w:r w:rsidR="00692996" w:rsidRPr="00B05ED6">
        <w:rPr>
          <w:rFonts w:ascii="Book Antiqua" w:hAnsi="Book Antiqua"/>
          <w:color w:val="000000" w:themeColor="text1"/>
        </w:rPr>
        <w:t xml:space="preserve"> PODERÁ DILIGENCIAR A COMPLEMENTAÇÃO DOS DOCUMENTOS FALTANTES A FIM DE GARANTIR A MELHOR OFERTA.</w:t>
      </w:r>
    </w:p>
    <w:p w:rsidR="00E47A65" w:rsidRPr="00B05ED6" w:rsidRDefault="00692996" w:rsidP="00E47A65">
      <w:pPr>
        <w:widowControl w:val="0"/>
        <w:ind w:right="-852"/>
        <w:rPr>
          <w:rFonts w:ascii="Book Antiqua" w:eastAsia="Book Antiqua" w:hAnsi="Book Antiqua"/>
          <w:bCs/>
        </w:rPr>
      </w:pPr>
      <w:r w:rsidRPr="00B05ED6">
        <w:rPr>
          <w:rFonts w:ascii="Book Antiqua" w:eastAsia="Book Antiqua" w:hAnsi="Book Antiqua"/>
          <w:bCs/>
        </w:rPr>
        <w:t xml:space="preserve">13.1.2 </w:t>
      </w:r>
      <w:r w:rsidR="00E47A65" w:rsidRPr="00B05ED6">
        <w:rPr>
          <w:rFonts w:ascii="Book Antiqua" w:eastAsia="Book Antiqua" w:hAnsi="Book Antiqua"/>
          <w:bCs/>
        </w:rPr>
        <w:t xml:space="preserve">Caso ocorra algum problema na anexação dos documentos/propostas no sistema, o licitante deverá entrar em contato com o suporte técnico da </w:t>
      </w:r>
      <w:r w:rsidR="00E47A65" w:rsidRPr="00B05ED6">
        <w:rPr>
          <w:rStyle w:val="nfase"/>
          <w:rFonts w:ascii="Book Antiqua" w:hAnsi="Book Antiqua"/>
          <w:b/>
          <w:i w:val="0"/>
          <w:u w:val="single"/>
        </w:rPr>
        <w:t>Plataforma de Licitações Compras BR,</w:t>
      </w:r>
      <w:r w:rsidR="00E47A65" w:rsidRPr="00B05ED6">
        <w:rPr>
          <w:rFonts w:ascii="Book Antiqua" w:eastAsia="Book Antiqua" w:hAnsi="Book Antiqua"/>
          <w:bCs/>
        </w:rPr>
        <w:t xml:space="preserve"> provedora do </w:t>
      </w:r>
      <w:r w:rsidR="00E47A65" w:rsidRPr="00B05ED6">
        <w:rPr>
          <w:rFonts w:ascii="Book Antiqua" w:hAnsi="Book Antiqua"/>
          <w:bCs/>
          <w:shd w:val="clear" w:color="auto" w:fill="FFFFFF"/>
          <w:lang w:eastAsia="pt-BR"/>
        </w:rPr>
        <w:t xml:space="preserve">Sistema Eletrônico, através do e-mail </w:t>
      </w:r>
      <w:hyperlink r:id="rId26" w:history="1">
        <w:r w:rsidR="00E47A65" w:rsidRPr="00B05ED6">
          <w:rPr>
            <w:rStyle w:val="Hyperlink"/>
            <w:rFonts w:ascii="Book Antiqua" w:hAnsi="Book Antiqua"/>
            <w:bCs/>
            <w:color w:val="auto"/>
            <w:shd w:val="clear" w:color="auto" w:fill="FFFFFF"/>
            <w:lang w:eastAsia="pt-BR"/>
          </w:rPr>
          <w:t>contato@comprasbr.com.br</w:t>
        </w:r>
      </w:hyperlink>
      <w:r w:rsidR="00E47A65" w:rsidRPr="00B05ED6">
        <w:rPr>
          <w:rFonts w:ascii="Book Antiqua" w:hAnsi="Book Antiqua"/>
          <w:bCs/>
          <w:shd w:val="clear" w:color="auto" w:fill="FFFFFF"/>
          <w:lang w:eastAsia="pt-BR"/>
        </w:rPr>
        <w:t xml:space="preserve"> ou do(s) telefone(s) (67) 3303-2740 e (67) 3303-2728 (contatos disponíveis na página da </w:t>
      </w:r>
      <w:r w:rsidR="00E47A65" w:rsidRPr="00B05ED6">
        <w:rPr>
          <w:rFonts w:ascii="Book Antiqua" w:eastAsia="Book Antiqua" w:hAnsi="Book Antiqua"/>
          <w:bCs/>
        </w:rPr>
        <w:t xml:space="preserve">provedora, </w:t>
      </w:r>
      <w:r w:rsidR="00E47A65" w:rsidRPr="00B05ED6">
        <w:rPr>
          <w:rFonts w:ascii="Book Antiqua" w:hAnsi="Book Antiqua"/>
        </w:rPr>
        <w:t xml:space="preserve">no endereço eletrônico </w:t>
      </w:r>
      <w:hyperlink r:id="rId27" w:history="1">
        <w:r w:rsidR="00E47A65" w:rsidRPr="00B05ED6">
          <w:rPr>
            <w:rStyle w:val="Hyperlink"/>
            <w:rFonts w:ascii="Book Antiqua" w:hAnsi="Book Antiqua"/>
            <w:b/>
            <w:color w:val="auto"/>
          </w:rPr>
          <w:t>www.comprasbr.com.br</w:t>
        </w:r>
      </w:hyperlink>
      <w:r w:rsidR="00E47A65" w:rsidRPr="00B05ED6">
        <w:t>)</w:t>
      </w:r>
      <w:r w:rsidR="00E47A65" w:rsidRPr="00B05ED6">
        <w:rPr>
          <w:rFonts w:ascii="Book Antiqua" w:hAnsi="Book Antiqua"/>
          <w:bCs/>
          <w:shd w:val="clear" w:color="auto" w:fill="FFFFFF"/>
          <w:lang w:eastAsia="pt-BR"/>
        </w:rPr>
        <w:t>.</w:t>
      </w:r>
    </w:p>
    <w:p w:rsidR="00E47A65" w:rsidRPr="00B05ED6" w:rsidRDefault="00E47A65" w:rsidP="00E47A65">
      <w:pPr>
        <w:widowControl w:val="0"/>
        <w:ind w:right="-852"/>
        <w:rPr>
          <w:rFonts w:ascii="Book Antiqua" w:hAnsi="Book Antiqua"/>
        </w:rPr>
      </w:pPr>
    </w:p>
    <w:p w:rsidR="00E47A65" w:rsidRPr="00B05ED6" w:rsidRDefault="00692996" w:rsidP="00E47A65">
      <w:pPr>
        <w:widowControl w:val="0"/>
        <w:ind w:right="-852"/>
        <w:rPr>
          <w:rFonts w:ascii="Book Antiqua" w:hAnsi="Book Antiqua"/>
        </w:rPr>
      </w:pPr>
      <w:r w:rsidRPr="00B05ED6">
        <w:rPr>
          <w:rFonts w:ascii="Book Antiqua" w:hAnsi="Book Antiqua"/>
        </w:rPr>
        <w:t>13.1.3</w:t>
      </w:r>
      <w:r w:rsidR="00E47A65" w:rsidRPr="00B05ED6">
        <w:rPr>
          <w:rFonts w:ascii="Book Antiqua" w:hAnsi="Book Antiqua"/>
        </w:rPr>
        <w:t xml:space="preserve"> Na </w:t>
      </w:r>
      <w:r w:rsidR="00E47A65" w:rsidRPr="00B05ED6">
        <w:rPr>
          <w:rFonts w:ascii="Book Antiqua" w:hAnsi="Book Antiqua"/>
          <w:b/>
          <w:u w:val="single"/>
        </w:rPr>
        <w:t>hipótese</w:t>
      </w:r>
      <w:r w:rsidR="00E47A65" w:rsidRPr="00B05ED6">
        <w:rPr>
          <w:rFonts w:ascii="Book Antiqua" w:hAnsi="Book Antiqua"/>
        </w:rPr>
        <w:t xml:space="preserve"> de necessidade de envio de documentos </w:t>
      </w:r>
      <w:r w:rsidR="00E47A65" w:rsidRPr="00B05ED6">
        <w:rPr>
          <w:rFonts w:ascii="Book Antiqua" w:hAnsi="Book Antiqua"/>
          <w:u w:val="single"/>
        </w:rPr>
        <w:t>complementares</w:t>
      </w:r>
      <w:r w:rsidR="00E47A65" w:rsidRPr="00B05ED6">
        <w:rPr>
          <w:rFonts w:ascii="Book Antiqua" w:hAnsi="Book Antiqua"/>
        </w:rPr>
        <w:t xml:space="preserve"> </w:t>
      </w:r>
      <w:r w:rsidR="00E47A65" w:rsidRPr="00B05ED6">
        <w:rPr>
          <w:rFonts w:ascii="Book Antiqua" w:hAnsi="Book Antiqua"/>
          <w:b/>
        </w:rPr>
        <w:t xml:space="preserve">CONFORME </w:t>
      </w:r>
      <w:r w:rsidR="00E47A65" w:rsidRPr="00B05ED6">
        <w:rPr>
          <w:rFonts w:ascii="Book Antiqua" w:eastAsia="Book Antiqua" w:hAnsi="Book Antiqua"/>
          <w:b/>
        </w:rPr>
        <w:t>SOLICITAÇÃO DO PREGOEIRO</w:t>
      </w:r>
      <w:r w:rsidR="00E47A65" w:rsidRPr="00B05ED6">
        <w:rPr>
          <w:rFonts w:ascii="Book Antiqua" w:eastAsia="Book Antiqua" w:hAnsi="Book Antiqua"/>
        </w:rPr>
        <w:t xml:space="preserve"> </w:t>
      </w:r>
      <w:r w:rsidR="00E47A65" w:rsidRPr="00B05ED6">
        <w:rPr>
          <w:rFonts w:ascii="Book Antiqua" w:hAnsi="Book Antiqua"/>
          <w:shd w:val="clear" w:color="auto" w:fill="FFFFFF"/>
        </w:rPr>
        <w:t xml:space="preserve">na própria sessão pública (no campo próprio de mensagens, que deverá ser acompanhada pelos interessados), </w:t>
      </w:r>
      <w:r w:rsidR="00E47A65" w:rsidRPr="00B05ED6">
        <w:rPr>
          <w:rFonts w:ascii="Book Antiqua" w:hAnsi="Book Antiqua"/>
        </w:rPr>
        <w:t xml:space="preserve">os documentos deverão ser apresentados em formato digital, via sistema, no prazo </w:t>
      </w:r>
      <w:r w:rsidR="00E47A65" w:rsidRPr="00B05ED6">
        <w:rPr>
          <w:rFonts w:ascii="Book Antiqua" w:eastAsia="Book Antiqua" w:hAnsi="Book Antiqua"/>
        </w:rPr>
        <w:t xml:space="preserve">definido pelo Pregoeiro </w:t>
      </w:r>
      <w:r w:rsidR="00E47A65" w:rsidRPr="00B05ED6">
        <w:rPr>
          <w:rStyle w:val="nfase"/>
          <w:rFonts w:ascii="Book Antiqua" w:eastAsia="Book Antiqua" w:hAnsi="Book Antiqua"/>
          <w:i w:val="0"/>
        </w:rPr>
        <w:t>de no mínimo 02 (duas) horas</w:t>
      </w:r>
      <w:r w:rsidR="00E47A65" w:rsidRPr="00B05ED6">
        <w:rPr>
          <w:rFonts w:ascii="Book Antiqua" w:hAnsi="Book Antiqua"/>
        </w:rPr>
        <w:t>.</w:t>
      </w:r>
    </w:p>
    <w:p w:rsidR="00E47A65" w:rsidRDefault="00692996" w:rsidP="00E47A65">
      <w:pPr>
        <w:ind w:right="-852"/>
        <w:rPr>
          <w:rFonts w:ascii="Book Antiqua" w:hAnsi="Book Antiqua"/>
        </w:rPr>
      </w:pPr>
      <w:r w:rsidRPr="00B05ED6">
        <w:rPr>
          <w:rFonts w:ascii="Book Antiqua" w:hAnsi="Book Antiqua"/>
        </w:rPr>
        <w:t>13.1.4</w:t>
      </w:r>
      <w:r w:rsidR="00E47A65" w:rsidRPr="00B05ED6">
        <w:rPr>
          <w:rFonts w:ascii="Book Antiqua" w:hAnsi="Book Antiqua"/>
        </w:rPr>
        <w:t xml:space="preserve"> A verificação pelo pregoeiro e equipe de apoio nos sítios eletrônicos oficiais de órgãos e</w:t>
      </w:r>
      <w:r w:rsidR="00E47A65" w:rsidRPr="00627233">
        <w:rPr>
          <w:rFonts w:ascii="Book Antiqua" w:hAnsi="Book Antiqua"/>
        </w:rPr>
        <w:t xml:space="preserv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BF6D80">
      <w:pPr>
        <w:pStyle w:val="PargrafodaLista"/>
        <w:numPr>
          <w:ilvl w:val="0"/>
          <w:numId w:val="24"/>
        </w:numPr>
        <w:ind w:left="142" w:right="-852" w:hanging="361"/>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BF6D80">
      <w:pPr>
        <w:pStyle w:val="PargrafodaLista"/>
        <w:numPr>
          <w:ilvl w:val="0"/>
          <w:numId w:val="24"/>
        </w:numPr>
        <w:ind w:left="142" w:right="-852" w:hanging="361"/>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BF6D80">
      <w:pPr>
        <w:pStyle w:val="PargrafodaLista"/>
        <w:widowControl w:val="0"/>
        <w:numPr>
          <w:ilvl w:val="0"/>
          <w:numId w:val="25"/>
        </w:numPr>
        <w:ind w:left="142" w:right="-852"/>
        <w:rPr>
          <w:rFonts w:ascii="Book Antiqua" w:hAnsi="Book Antiqua"/>
        </w:rPr>
      </w:pPr>
      <w:r w:rsidRPr="00E653D8">
        <w:rPr>
          <w:rFonts w:ascii="Book Antiqua" w:hAnsi="Book Antiqua"/>
        </w:rPr>
        <w:t>Deixar de atender alguma exigência constante do presente Edital.</w:t>
      </w:r>
    </w:p>
    <w:p w:rsidR="00E47A65" w:rsidRDefault="00E47A65" w:rsidP="00BF6D80">
      <w:pPr>
        <w:pStyle w:val="PargrafodaLista"/>
        <w:widowControl w:val="0"/>
        <w:numPr>
          <w:ilvl w:val="0"/>
          <w:numId w:val="25"/>
        </w:numPr>
        <w:ind w:left="142"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 xml:space="preserve">pelo melhor lance ofertado. No entanto quando se tratar de mais de um item por lote o Pregoeiro solicitará ao licitante melhor </w:t>
      </w:r>
      <w:r w:rsidRPr="00CA1C35">
        <w:rPr>
          <w:rFonts w:ascii="Book Antiqua" w:eastAsia="Book Antiqua" w:hAnsi="Book Antiqua"/>
        </w:rPr>
        <w:lastRenderedPageBreak/>
        <w:t>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gramEnd"/>
      <w:r w:rsidRPr="00FD3444">
        <w:rPr>
          <w:rFonts w:ascii="Book Antiqua" w:hAnsi="Book Antiqua"/>
          <w:shd w:val="clear" w:color="auto" w:fill="FFFFFF"/>
        </w:rPr>
        <w:t>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lastRenderedPageBreak/>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lastRenderedPageBreak/>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C81D48" w:rsidRDefault="00C81D48"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lastRenderedPageBreak/>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6B053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6B053A">
        <w:rPr>
          <w:rFonts w:ascii="Book Antiqua" w:eastAsia="Book Antiqua" w:hAnsi="Book Antiqua"/>
          <w:shd w:val="clear" w:color="auto" w:fill="FFFFFF"/>
        </w:rPr>
        <w:t xml:space="preserve">18.1 Os materiais deverão ser entregues </w:t>
      </w:r>
      <w:r w:rsidRPr="006B053A">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 ou do Contrato.</w:t>
      </w:r>
    </w:p>
    <w:p w:rsidR="00E47A65" w:rsidRPr="006B053A"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B053A">
        <w:rPr>
          <w:rFonts w:ascii="Book Antiqua" w:eastAsia="Book Antiqua" w:hAnsi="Book Antiqua"/>
          <w:shd w:val="clear" w:color="auto" w:fill="FFFFFF"/>
        </w:rPr>
        <w:t xml:space="preserve">18.2 Os </w:t>
      </w:r>
      <w:r w:rsidR="006B053A" w:rsidRPr="006B053A">
        <w:rPr>
          <w:rFonts w:ascii="Book Antiqua" w:eastAsia="Book Antiqua" w:hAnsi="Book Antiqua"/>
          <w:shd w:val="clear" w:color="auto" w:fill="FFFFFF"/>
        </w:rPr>
        <w:t xml:space="preserve">materiais </w:t>
      </w:r>
      <w:r w:rsidRPr="006B053A">
        <w:rPr>
          <w:rFonts w:ascii="Book Antiqua" w:eastAsia="Book Antiqua" w:hAnsi="Book Antiqua"/>
          <w:shd w:val="clear" w:color="auto" w:fill="FFFFFF"/>
        </w:rPr>
        <w:t xml:space="preserve">relacionados na </w:t>
      </w:r>
      <w:r w:rsidRPr="006B053A">
        <w:rPr>
          <w:rFonts w:ascii="Book Antiqua" w:eastAsia="Book Antiqua" w:hAnsi="Book Antiqua"/>
        </w:rPr>
        <w:t>Ordem de Fornecimento – OF</w:t>
      </w:r>
      <w:r w:rsidRPr="006B053A">
        <w:rPr>
          <w:rFonts w:ascii="Book Antiqua" w:eastAsia="Book Antiqua" w:hAnsi="Book Antiqua"/>
          <w:shd w:val="clear" w:color="auto" w:fill="FFFFFF"/>
        </w:rPr>
        <w:t xml:space="preserve"> deverão ser entregues no </w:t>
      </w:r>
      <w:r w:rsidRPr="006B053A">
        <w:rPr>
          <w:rFonts w:ascii="Book Antiqua" w:eastAsia="Book Antiqua" w:hAnsi="Book Antiqua"/>
          <w:b/>
          <w:shd w:val="clear" w:color="auto" w:fill="FFFFFF"/>
        </w:rPr>
        <w:t xml:space="preserve">prazo máximo de </w:t>
      </w:r>
      <w:r w:rsidR="006B053A" w:rsidRPr="006B053A">
        <w:rPr>
          <w:rFonts w:ascii="Book Antiqua" w:eastAsia="Book Antiqua" w:hAnsi="Book Antiqua"/>
          <w:b/>
          <w:shd w:val="clear" w:color="auto" w:fill="FFFFFF"/>
        </w:rPr>
        <w:t>15</w:t>
      </w:r>
      <w:r w:rsidRPr="006B053A">
        <w:rPr>
          <w:rFonts w:ascii="Book Antiqua" w:eastAsia="Book Antiqua" w:hAnsi="Book Antiqua"/>
          <w:b/>
          <w:shd w:val="clear" w:color="auto" w:fill="FFFFFF"/>
        </w:rPr>
        <w:t xml:space="preserve"> (</w:t>
      </w:r>
      <w:r w:rsidR="006B053A" w:rsidRPr="006B053A">
        <w:rPr>
          <w:rFonts w:ascii="Book Antiqua" w:eastAsia="Book Antiqua" w:hAnsi="Book Antiqua"/>
          <w:b/>
          <w:shd w:val="clear" w:color="auto" w:fill="FFFFFF"/>
        </w:rPr>
        <w:t>quinze</w:t>
      </w:r>
      <w:r w:rsidRPr="006B053A">
        <w:rPr>
          <w:rFonts w:ascii="Book Antiqua" w:eastAsia="Book Antiqua" w:hAnsi="Book Antiqua"/>
          <w:b/>
          <w:shd w:val="clear" w:color="auto" w:fill="FFFFFF"/>
        </w:rPr>
        <w:t xml:space="preserve">) dias úteis </w:t>
      </w:r>
      <w:r w:rsidRPr="006B053A">
        <w:rPr>
          <w:rFonts w:ascii="Book Antiqua" w:eastAsia="Book Antiqua" w:hAnsi="Book Antiqua"/>
          <w:shd w:val="clear" w:color="auto" w:fill="FFFFFF"/>
        </w:rPr>
        <w:t>após a sua solicitação</w:t>
      </w:r>
      <w:r w:rsidRPr="006B053A">
        <w:rPr>
          <w:rFonts w:ascii="Book Antiqua" w:eastAsia="Book Antiqua" w:hAnsi="Book Antiqua"/>
          <w:b/>
          <w:shd w:val="clear" w:color="auto" w:fill="FFFFFF"/>
        </w:rPr>
        <w:t xml:space="preserve">, </w:t>
      </w:r>
      <w:r w:rsidRPr="006B053A">
        <w:rPr>
          <w:rFonts w:ascii="Book Antiqua" w:eastAsia="Book Antiqua" w:hAnsi="Book Antiqua"/>
          <w:shd w:val="clear" w:color="auto" w:fill="FFFFFF"/>
        </w:rPr>
        <w:t xml:space="preserve">em horário de expediente, ou fora dele se necessário, nas condições estipuladas no </w:t>
      </w:r>
      <w:r w:rsidR="006B053A" w:rsidRPr="006B053A">
        <w:rPr>
          <w:rFonts w:ascii="Book Antiqua" w:eastAsia="Book Antiqua" w:hAnsi="Book Antiqua"/>
          <w:shd w:val="clear" w:color="auto" w:fill="FFFFFF"/>
        </w:rPr>
        <w:t>Termo de Referência</w:t>
      </w:r>
      <w:r w:rsidRPr="006B053A">
        <w:rPr>
          <w:rFonts w:ascii="Book Antiqua" w:eastAsia="Book Antiqua" w:hAnsi="Book Antiqua"/>
          <w:shd w:val="clear" w:color="auto" w:fill="FFFFFF"/>
        </w:rPr>
        <w:t xml:space="preserve">, </w:t>
      </w:r>
      <w:r w:rsidRPr="006B053A">
        <w:rPr>
          <w:rFonts w:ascii="Book Antiqua" w:eastAsia="Book Antiqua" w:hAnsi="Book Antiqua"/>
          <w:u w:val="single"/>
          <w:shd w:val="clear" w:color="auto" w:fill="FFFFFF"/>
        </w:rPr>
        <w:t xml:space="preserve">no local indicado na </w:t>
      </w:r>
      <w:r w:rsidRPr="006B053A">
        <w:rPr>
          <w:rFonts w:ascii="Book Antiqua" w:eastAsia="Book Antiqua" w:hAnsi="Book Antiqua"/>
          <w:u w:val="single"/>
        </w:rPr>
        <w:t>Ordem de Fornecimento – OF</w:t>
      </w:r>
      <w:r w:rsidRPr="006B053A">
        <w:rPr>
          <w:rFonts w:ascii="Book Antiqua" w:eastAsia="Book Antiqua" w:hAnsi="Book Antiqua"/>
        </w:rPr>
        <w:t xml:space="preserve">. </w:t>
      </w:r>
    </w:p>
    <w:p w:rsidR="00E47A65" w:rsidRPr="006B053A"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B053A">
        <w:rPr>
          <w:rFonts w:ascii="Book Antiqua" w:eastAsia="Book Antiqua" w:hAnsi="Book Antiqua"/>
        </w:rPr>
        <w:t>18.2.1 A critério da administração poderão ser solicitadas entregas no seguinte endereço: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053A" w:rsidRDefault="006B053A" w:rsidP="006B053A">
      <w:pPr>
        <w:shd w:val="clear" w:color="auto" w:fill="FFFFFF"/>
        <w:rPr>
          <w:rFonts w:ascii="Book Antiqua" w:eastAsia="Times New Roman" w:hAnsi="Book Antiqua" w:cs="Calibri"/>
          <w:lang w:eastAsia="pt-BR"/>
        </w:rPr>
      </w:pPr>
      <w:r w:rsidRPr="000B66E7">
        <w:rPr>
          <w:rFonts w:ascii="Book Antiqua" w:eastAsia="Times New Roman" w:hAnsi="Book Antiqua" w:cs="Calibri"/>
          <w:b/>
          <w:bCs/>
          <w:lang w:eastAsia="pt-BR"/>
        </w:rPr>
        <w:t>SUPERINTENDÊNCIA DE TRÂNSITO (DITRAN)</w:t>
      </w:r>
      <w:r w:rsidRPr="000B66E7">
        <w:rPr>
          <w:rFonts w:ascii="Book Antiqua" w:eastAsia="Times New Roman" w:hAnsi="Book Antiqua" w:cs="Calibri"/>
          <w:lang w:eastAsia="pt-BR"/>
        </w:rPr>
        <w:t>: Rua São Pedro, 250, Centro – Gaspar/SC - CEP: 89110-082.</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006B053A"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 xml:space="preserve">no local </w:t>
      </w:r>
      <w:r w:rsidR="006B053A">
        <w:rPr>
          <w:rFonts w:ascii="Book Antiqua" w:eastAsia="Book Antiqua" w:hAnsi="Book Antiqua"/>
          <w:shd w:val="clear" w:color="auto" w:fill="FFFFFF"/>
        </w:rPr>
        <w:t>supramencionado</w:t>
      </w:r>
      <w:r w:rsidRPr="00022086">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006B053A" w:rsidRPr="006B053A">
        <w:rPr>
          <w:rFonts w:ascii="Book Antiqua" w:eastAsia="Book Antiqua" w:hAnsi="Book Antiqua"/>
          <w:shd w:val="clear" w:color="auto" w:fill="FFFFFF"/>
        </w:rPr>
        <w:t xml:space="preserve">materiais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47A65" w:rsidRPr="000220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006B053A"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serão recebidos:</w:t>
      </w:r>
    </w:p>
    <w:p w:rsidR="00E47A65" w:rsidRPr="006B053A" w:rsidRDefault="00E47A65" w:rsidP="006B053A">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6B053A">
        <w:rPr>
          <w:rFonts w:ascii="Book Antiqua" w:eastAsia="Book Antiqua" w:hAnsi="Book Antiqua"/>
          <w:b/>
          <w:shd w:val="clear" w:color="auto" w:fill="FFFFFF"/>
        </w:rPr>
        <w:t>Provisoriamente</w:t>
      </w:r>
      <w:r w:rsidRPr="006B053A">
        <w:rPr>
          <w:rFonts w:ascii="Book Antiqua" w:eastAsia="Book Antiqua" w:hAnsi="Book Antiqua"/>
          <w:shd w:val="clear" w:color="auto" w:fill="FFFFFF"/>
        </w:rPr>
        <w:t xml:space="preserve">, no prazo de até </w:t>
      </w:r>
      <w:r w:rsidRPr="006B053A">
        <w:rPr>
          <w:rFonts w:ascii="Book Antiqua" w:eastAsia="Book Antiqua" w:hAnsi="Book Antiqua"/>
          <w:b/>
          <w:shd w:val="clear" w:color="auto" w:fill="FFFFFF"/>
        </w:rPr>
        <w:t>05 (cinco</w:t>
      </w:r>
      <w:r w:rsidRPr="006B053A">
        <w:rPr>
          <w:rFonts w:ascii="Book Antiqua" w:eastAsia="Book Antiqua" w:hAnsi="Book Antiqua"/>
          <w:shd w:val="clear" w:color="auto" w:fill="FFFFFF"/>
        </w:rPr>
        <w:t>) dias úteis, de forma sumária, pelo responsável por seu acompanhamento e fiscalização, com verificação posterior da conformidade dos produtos/materiais com as exigências contidas n</w:t>
      </w:r>
      <w:r w:rsidR="006B053A" w:rsidRPr="006B053A">
        <w:rPr>
          <w:rFonts w:ascii="Book Antiqua" w:eastAsia="Book Antiqua" w:hAnsi="Book Antiqua"/>
          <w:shd w:val="clear" w:color="auto" w:fill="FFFFFF"/>
        </w:rPr>
        <w:t>o Termo de Referência</w:t>
      </w:r>
      <w:r w:rsidRPr="006B053A">
        <w:rPr>
          <w:rFonts w:ascii="Book Antiqua" w:eastAsia="Book Antiqua" w:hAnsi="Book Antiqua"/>
          <w:shd w:val="clear" w:color="auto" w:fill="FFFFFF"/>
        </w:rPr>
        <w:t>;</w:t>
      </w:r>
    </w:p>
    <w:p w:rsidR="00E47A65" w:rsidRPr="006B053A" w:rsidRDefault="00E47A65" w:rsidP="006B053A">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6B053A">
        <w:rPr>
          <w:rFonts w:ascii="Book Antiqua" w:eastAsia="Book Antiqua" w:hAnsi="Book Antiqua"/>
          <w:b/>
          <w:shd w:val="clear" w:color="auto" w:fill="FFFFFF"/>
        </w:rPr>
        <w:t>Definitivamente</w:t>
      </w:r>
      <w:r w:rsidRPr="006B053A">
        <w:rPr>
          <w:rFonts w:ascii="Book Antiqua" w:eastAsia="Book Antiqua" w:hAnsi="Book Antiqua"/>
          <w:shd w:val="clear" w:color="auto" w:fill="FFFFFF"/>
        </w:rPr>
        <w:t xml:space="preserve">, no prazo de até </w:t>
      </w:r>
      <w:r w:rsidRPr="006B053A">
        <w:rPr>
          <w:rFonts w:ascii="Book Antiqua" w:eastAsia="Book Antiqua" w:hAnsi="Book Antiqua"/>
          <w:b/>
          <w:shd w:val="clear" w:color="auto" w:fill="FFFFFF"/>
        </w:rPr>
        <w:t>07 (sete)</w:t>
      </w:r>
      <w:r w:rsidRPr="006B053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w:t>
      </w:r>
      <w:r w:rsidR="006B053A" w:rsidRPr="006B053A">
        <w:rPr>
          <w:rFonts w:ascii="Book Antiqua" w:eastAsia="Book Antiqua" w:hAnsi="Book Antiqua"/>
          <w:shd w:val="clear" w:color="auto" w:fill="FFFFFF"/>
        </w:rPr>
        <w:t>no Termo de Referência</w:t>
      </w:r>
      <w:r w:rsidRPr="006B053A">
        <w:rPr>
          <w:rFonts w:ascii="Book Antiqua" w:eastAsia="Book Antiqua" w:hAnsi="Book Antiqua"/>
          <w:shd w:val="clear" w:color="auto" w:fill="FFFFFF"/>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47A65" w:rsidRPr="006B053A"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6B053A">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xml:space="preserve">, </w:t>
      </w:r>
      <w:r w:rsidRPr="006B053A">
        <w:rPr>
          <w:rFonts w:ascii="Book Antiqua" w:eastAsia="Book Antiqua" w:hAnsi="Book Antiqua"/>
        </w:rPr>
        <w:t>nos limites estabelecidos pela lei, pela Ata de Registro de Preços ou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sidR="00035729">
        <w:rPr>
          <w:rFonts w:ascii="Book Antiqua" w:eastAsia="Book Antiqua" w:hAnsi="Book Antiqua"/>
        </w:rPr>
        <w:t>as condições e especificações estabelecidas no Termo de Referência</w:t>
      </w:r>
      <w:r>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00F73191" w:rsidRPr="006B053A">
        <w:rPr>
          <w:rFonts w:ascii="Book Antiqua" w:eastAsia="Book Antiqua" w:hAnsi="Book Antiqua"/>
          <w:shd w:val="clear" w:color="auto" w:fill="FFFFFF"/>
        </w:rPr>
        <w:t xml:space="preserve">materiais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F73191"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F73191"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C172D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C172D3">
        <w:rPr>
          <w:rFonts w:ascii="Book Antiqua" w:eastAsia="Book Antiqua" w:hAnsi="Book Antiqua"/>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lastRenderedPageBreak/>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00F73191" w:rsidRPr="00F73191">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 seguinte</w:t>
      </w:r>
      <w:r w:rsidR="00F26498">
        <w:rPr>
          <w:rFonts w:ascii="Book Antiqua" w:eastAsia="Book Antiqua" w:hAnsi="Book Antiqua" w:cs="Arial"/>
          <w:shd w:val="clear" w:color="auto" w:fill="FFFFFF"/>
        </w:rPr>
        <w:t xml:space="preserve"> dotação:</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AC66EE" w:rsidRPr="00A37DFA" w:rsidRDefault="00AC66EE" w:rsidP="00AC66EE">
      <w:pPr>
        <w:jc w:val="right"/>
        <w:rPr>
          <w:rFonts w:ascii="Book Antiqua" w:hAnsi="Book Antiqua"/>
          <w:i/>
          <w:sz w:val="18"/>
          <w:szCs w:val="18"/>
        </w:rPr>
      </w:pPr>
      <w:r w:rsidRPr="00A37DFA">
        <w:rPr>
          <w:rFonts w:ascii="Book Antiqua" w:hAnsi="Book Antiqua"/>
          <w:i/>
          <w:sz w:val="18"/>
          <w:szCs w:val="18"/>
        </w:rPr>
        <w:t>Secretaria Municipal da Fazenda e Gestão Administrativa</w:t>
      </w:r>
      <w:r>
        <w:rPr>
          <w:rFonts w:ascii="Book Antiqua" w:hAnsi="Book Antiqua"/>
          <w:i/>
          <w:sz w:val="18"/>
          <w:szCs w:val="18"/>
        </w:rPr>
        <w:t xml:space="preserve"> -</w:t>
      </w:r>
      <w:r w:rsidRPr="00A37DFA">
        <w:rPr>
          <w:rFonts w:ascii="Book Antiqua" w:hAnsi="Book Antiqua"/>
          <w:i/>
          <w:color w:val="000000" w:themeColor="text1"/>
          <w:sz w:val="18"/>
          <w:szCs w:val="18"/>
        </w:rPr>
        <w:t xml:space="preserve"> Superintendência de Trânsito (DITRAN) </w:t>
      </w:r>
      <w:r w:rsidRPr="00A37DFA">
        <w:rPr>
          <w:rFonts w:ascii="Book Antiqua" w:hAnsi="Book Antiqua"/>
          <w:i/>
          <w:color w:val="FF0000"/>
          <w:sz w:val="18"/>
          <w:szCs w:val="18"/>
        </w:rPr>
        <w:t xml:space="preserve"> </w:t>
      </w:r>
    </w:p>
    <w:p w:rsidR="00AC66EE" w:rsidRDefault="00AC66EE" w:rsidP="00AC66EE">
      <w:pPr>
        <w:jc w:val="right"/>
        <w:rPr>
          <w:rFonts w:ascii="Book Antiqua" w:hAnsi="Book Antiqua"/>
          <w:b/>
          <w:i/>
          <w:sz w:val="18"/>
          <w:szCs w:val="18"/>
        </w:rPr>
      </w:pPr>
      <w:r w:rsidRPr="00A37DFA">
        <w:rPr>
          <w:rFonts w:ascii="Book Antiqua" w:hAnsi="Book Antiqua"/>
          <w:i/>
          <w:sz w:val="18"/>
          <w:szCs w:val="18"/>
        </w:rPr>
        <w:t xml:space="preserve"> </w:t>
      </w:r>
      <w:r w:rsidRPr="00A37DFA">
        <w:rPr>
          <w:rFonts w:ascii="Book Antiqua" w:hAnsi="Book Antiqua"/>
          <w:b/>
          <w:i/>
          <w:sz w:val="18"/>
          <w:szCs w:val="18"/>
        </w:rPr>
        <w:t>Exercício 202</w:t>
      </w:r>
      <w:r>
        <w:rPr>
          <w:rFonts w:ascii="Book Antiqua" w:hAnsi="Book Antiqua"/>
          <w:b/>
          <w:i/>
          <w:sz w:val="18"/>
          <w:szCs w:val="18"/>
        </w:rPr>
        <w:t>6.</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47A65" w:rsidRDefault="00E47A65"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8F3F04">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8F3F04">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8F3F04">
            <w:pPr>
              <w:ind w:left="0" w:right="0"/>
              <w:rPr>
                <w:rFonts w:ascii="Book Antiqua" w:hAnsi="Book Antiqua"/>
                <w:b/>
                <w:bCs/>
              </w:rPr>
            </w:pPr>
            <w:r>
              <w:rPr>
                <w:rFonts w:ascii="Book Antiqua" w:hAnsi="Book Antiqua"/>
                <w:b/>
                <w:bCs/>
              </w:rPr>
              <w:t xml:space="preserve">       Percentual (%)</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0,5 a 10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15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15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0,5 a 20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0,5 a 20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15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0,5 a 10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15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15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20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20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20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20 a 30</w:t>
            </w:r>
          </w:p>
        </w:tc>
      </w:tr>
      <w:tr w:rsidR="00E47A65" w:rsidTr="008F3F04">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8F3F04">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w:t>
      </w:r>
      <w:r>
        <w:rPr>
          <w:rFonts w:ascii="Book Antiqua" w:hAnsi="Book Antiqua"/>
        </w:rPr>
        <w:lastRenderedPageBreak/>
        <w:t xml:space="preserve">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lastRenderedPageBreak/>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CE3317" w:rsidRPr="00CE3317">
        <w:rPr>
          <w:rFonts w:ascii="Book Antiqua" w:eastAsia="Book Antiqua" w:hAnsi="Book Antiqua"/>
        </w:rPr>
        <w:t>23</w:t>
      </w:r>
      <w:r w:rsidRPr="00627233">
        <w:rPr>
          <w:rFonts w:ascii="Book Antiqua" w:eastAsia="Book Antiqua" w:hAnsi="Book Antiqua"/>
        </w:rPr>
        <w:t xml:space="preserve"> de </w:t>
      </w:r>
      <w:r w:rsidR="00AC66EE" w:rsidRPr="00AC66EE">
        <w:rPr>
          <w:rFonts w:ascii="Book Antiqua" w:eastAsia="Book Antiqua" w:hAnsi="Book Antiqua"/>
        </w:rPr>
        <w:t>fevereiro</w:t>
      </w:r>
      <w:r>
        <w:rPr>
          <w:rFonts w:ascii="Book Antiqua" w:eastAsia="Book Antiqua" w:hAnsi="Book Antiqua"/>
        </w:rPr>
        <w:t xml:space="preserve"> de 202</w:t>
      </w:r>
      <w:r w:rsidR="00AC66EE">
        <w:rPr>
          <w:rFonts w:ascii="Book Antiqua" w:eastAsia="Book Antiqua" w:hAnsi="Book Antiqua"/>
        </w:rPr>
        <w:t>6</w:t>
      </w:r>
      <w:r>
        <w:rPr>
          <w:rFonts w:ascii="Book Antiqua" w:eastAsia="Book Antiqua" w:hAnsi="Book Antiqua"/>
        </w:rPr>
        <w:t>.</w:t>
      </w:r>
    </w:p>
    <w:p w:rsidR="00AC66EE" w:rsidRDefault="00AC66EE" w:rsidP="00E47A65">
      <w:pPr>
        <w:widowControl w:val="0"/>
        <w:jc w:val="center"/>
        <w:rPr>
          <w:rFonts w:ascii="Book Antiqua" w:eastAsia="Book Antiqua" w:hAnsi="Book Antiqua"/>
        </w:rPr>
      </w:pPr>
    </w:p>
    <w:p w:rsidR="00AC66EE" w:rsidRDefault="00AC66EE" w:rsidP="00E47A65">
      <w:pPr>
        <w:widowControl w:val="0"/>
        <w:jc w:val="center"/>
        <w:rPr>
          <w:rFonts w:ascii="Book Antiqua" w:eastAsia="Book Antiqua" w:hAnsi="Book Antiqua"/>
        </w:rPr>
      </w:pPr>
    </w:p>
    <w:p w:rsidR="00AC66EE" w:rsidRDefault="00AC66EE" w:rsidP="00E47A65">
      <w:pPr>
        <w:widowControl w:val="0"/>
        <w:jc w:val="center"/>
        <w:rPr>
          <w:rFonts w:ascii="Book Antiqua" w:eastAsia="Book Antiqua" w:hAnsi="Book Antiqua"/>
        </w:rPr>
      </w:pPr>
    </w:p>
    <w:p w:rsidR="00AC66EE" w:rsidRDefault="00AC66EE" w:rsidP="00E47A65">
      <w:pPr>
        <w:widowControl w:val="0"/>
        <w:jc w:val="center"/>
        <w:rPr>
          <w:rFonts w:ascii="Book Antiqua" w:eastAsia="Book Antiqua" w:hAnsi="Book Antiqua"/>
        </w:rPr>
      </w:pPr>
    </w:p>
    <w:p w:rsidR="00AC66EE" w:rsidRPr="00AC66EE" w:rsidRDefault="00AC66EE" w:rsidP="00AC66EE">
      <w:pPr>
        <w:widowControl w:val="0"/>
        <w:autoSpaceDE w:val="0"/>
        <w:autoSpaceDN w:val="0"/>
        <w:adjustRightInd w:val="0"/>
        <w:ind w:left="0" w:right="0"/>
        <w:jc w:val="center"/>
        <w:rPr>
          <w:rFonts w:ascii="Book Antiqua" w:eastAsia="Book Antiqua" w:hAnsi="Book Antiqua"/>
          <w:b/>
          <w:color w:val="000000"/>
        </w:rPr>
      </w:pPr>
      <w:r w:rsidRPr="00AC66EE">
        <w:rPr>
          <w:rFonts w:ascii="Book Antiqua" w:eastAsia="Book Antiqua" w:hAnsi="Book Antiqua"/>
          <w:b/>
          <w:color w:val="000000"/>
        </w:rPr>
        <w:t>ANA KARINA SCHRAMM MATUCHAKI CUNHA</w:t>
      </w:r>
    </w:p>
    <w:p w:rsidR="00AC66EE" w:rsidRPr="00AC66EE" w:rsidRDefault="00AC66EE" w:rsidP="00AC66EE">
      <w:pPr>
        <w:widowControl w:val="0"/>
        <w:autoSpaceDE w:val="0"/>
        <w:autoSpaceDN w:val="0"/>
        <w:adjustRightInd w:val="0"/>
        <w:ind w:left="0" w:right="0"/>
        <w:jc w:val="center"/>
        <w:rPr>
          <w:rFonts w:ascii="Book Antiqua" w:eastAsia="Book Antiqua" w:hAnsi="Book Antiqua"/>
          <w:color w:val="000000"/>
        </w:rPr>
      </w:pPr>
      <w:r w:rsidRPr="00AC66EE">
        <w:rPr>
          <w:rFonts w:ascii="Book Antiqua" w:eastAsia="Book Antiqua" w:hAnsi="Book Antiqua"/>
          <w:color w:val="000000"/>
        </w:rPr>
        <w:t>Secretária Municipal da Fazenda e Gestão Administrativa</w:t>
      </w:r>
    </w:p>
    <w:p w:rsidR="00AC66EE" w:rsidRPr="00AC66EE" w:rsidRDefault="00AC66EE" w:rsidP="00E47A65">
      <w:pPr>
        <w:widowControl w:val="0"/>
        <w:jc w:val="center"/>
        <w:rPr>
          <w:rFonts w:ascii="Book Antiqua" w:eastAsia="Book Antiqua" w:hAnsi="Book Antiqua"/>
        </w:rPr>
      </w:pPr>
    </w:p>
    <w:p w:rsidR="00E47A65" w:rsidRPr="00627233" w:rsidRDefault="00E47A65" w:rsidP="00E47A65">
      <w:pPr>
        <w:widowControl w:val="0"/>
        <w:rPr>
          <w:rFonts w:ascii="Book Antiqua" w:eastAsia="Book Antiqua" w:hAnsi="Book Antiqua"/>
        </w:rPr>
      </w:pPr>
    </w:p>
    <w:p w:rsidR="002F3B3E" w:rsidRPr="00762AA9" w:rsidRDefault="002F3B3E" w:rsidP="002F3B3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2F3B3E" w:rsidRPr="002F3B3E" w:rsidRDefault="002F3B3E" w:rsidP="002F3B3E">
      <w:pPr>
        <w:ind w:right="-852"/>
        <w:jc w:val="center"/>
        <w:rPr>
          <w:rFonts w:ascii="Book Antiqua" w:eastAsia="Book Antiqua" w:hAnsi="Book Antiqua"/>
          <w:sz w:val="48"/>
          <w:szCs w:val="48"/>
        </w:rPr>
      </w:pPr>
      <w:r w:rsidRPr="002F3B3E">
        <w:rPr>
          <w:rFonts w:ascii="Book Antiqua" w:eastAsia="Book Antiqua" w:hAnsi="Book Antiqua"/>
          <w:sz w:val="36"/>
          <w:szCs w:val="36"/>
        </w:rPr>
        <w:t>PROCESSO ADMINISTRATIVO Nº 209</w:t>
      </w:r>
      <w:r w:rsidRPr="002F3B3E">
        <w:rPr>
          <w:rStyle w:val="nfase"/>
          <w:rFonts w:ascii="Book Antiqua" w:eastAsia="Book Antiqua" w:hAnsi="Book Antiqua"/>
          <w:i w:val="0"/>
          <w:sz w:val="36"/>
          <w:szCs w:val="36"/>
        </w:rPr>
        <w:t>/2025</w:t>
      </w:r>
    </w:p>
    <w:p w:rsidR="002F3B3E" w:rsidRDefault="002F3B3E" w:rsidP="002F3B3E">
      <w:pPr>
        <w:ind w:right="-852"/>
        <w:jc w:val="center"/>
        <w:rPr>
          <w:rStyle w:val="nfase"/>
          <w:rFonts w:ascii="Book Antiqua" w:eastAsia="Book Antiqua" w:hAnsi="Book Antiqua"/>
          <w:i w:val="0"/>
          <w:sz w:val="36"/>
          <w:szCs w:val="36"/>
        </w:rPr>
      </w:pPr>
      <w:r w:rsidRPr="002F3B3E">
        <w:rPr>
          <w:rStyle w:val="nfase"/>
          <w:rFonts w:ascii="Book Antiqua" w:eastAsia="Book Antiqua" w:hAnsi="Book Antiqua"/>
          <w:i w:val="0"/>
          <w:sz w:val="36"/>
          <w:szCs w:val="36"/>
        </w:rPr>
        <w:t>PREGÃO ELETRÔNICO Nº 76/2025</w:t>
      </w:r>
    </w:p>
    <w:p w:rsidR="002F3B3E" w:rsidRDefault="002F3B3E" w:rsidP="002F3B3E">
      <w:pPr>
        <w:ind w:right="-852"/>
        <w:jc w:val="center"/>
        <w:rPr>
          <w:rStyle w:val="nfase"/>
          <w:rFonts w:ascii="Book Antiqua" w:eastAsia="Book Antiqua" w:hAnsi="Book Antiqua"/>
          <w:i w:val="0"/>
          <w:sz w:val="36"/>
          <w:szCs w:val="36"/>
        </w:rPr>
      </w:pPr>
    </w:p>
    <w:p w:rsidR="002F3B3E" w:rsidRDefault="002F3B3E" w:rsidP="002F3B3E">
      <w:pPr>
        <w:jc w:val="center"/>
        <w:rPr>
          <w:rFonts w:ascii="Book Antiqua" w:hAnsi="Book Antiqua"/>
          <w:b/>
          <w:sz w:val="36"/>
          <w:szCs w:val="36"/>
        </w:rPr>
      </w:pPr>
      <w:r w:rsidRPr="00364E33">
        <w:rPr>
          <w:rFonts w:ascii="Book Antiqua" w:hAnsi="Book Antiqua"/>
          <w:b/>
          <w:sz w:val="36"/>
          <w:szCs w:val="36"/>
        </w:rPr>
        <w:t>TERMO DE REFERÊNCIA</w:t>
      </w:r>
    </w:p>
    <w:p w:rsidR="002F3B3E" w:rsidRDefault="002F3B3E" w:rsidP="002F3B3E">
      <w:pPr>
        <w:jc w:val="center"/>
        <w:rPr>
          <w:rFonts w:ascii="Book Antiqua" w:hAnsi="Book Antiqua"/>
          <w:color w:val="FF0000"/>
          <w:sz w:val="24"/>
          <w:szCs w:val="24"/>
        </w:rPr>
      </w:pP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F3B3E" w:rsidRPr="00DC2931"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2F3B3E" w:rsidRPr="00DC2931"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2F3B3E" w:rsidRDefault="002F3B3E" w:rsidP="002F3B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47A65" w:rsidRDefault="002F3B3E" w:rsidP="002F3B3E">
      <w:pPr>
        <w:widowControl w:val="0"/>
        <w:ind w:left="0"/>
        <w:rPr>
          <w:rFonts w:ascii="Book Antiqua" w:eastAsia="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E47A65" w:rsidRPr="00627233" w:rsidRDefault="00E47A65" w:rsidP="00E47A65">
      <w:pPr>
        <w:widowControl w:val="0"/>
        <w:ind w:left="0"/>
        <w:rPr>
          <w:rFonts w:ascii="Book Antiqua" w:eastAsia="Book Antiqua" w:hAnsi="Book Antiqua"/>
        </w:rPr>
      </w:pP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172F82" w:rsidRPr="00627233" w:rsidRDefault="00172F82" w:rsidP="00172F82">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172F82" w:rsidRPr="002F3B3E" w:rsidRDefault="00172F82" w:rsidP="00172F82">
      <w:pPr>
        <w:ind w:right="-852"/>
        <w:jc w:val="center"/>
        <w:rPr>
          <w:rFonts w:ascii="Book Antiqua" w:eastAsia="Book Antiqua" w:hAnsi="Book Antiqua"/>
          <w:sz w:val="48"/>
          <w:szCs w:val="48"/>
        </w:rPr>
      </w:pPr>
      <w:r w:rsidRPr="002F3B3E">
        <w:rPr>
          <w:rFonts w:ascii="Book Antiqua" w:eastAsia="Book Antiqua" w:hAnsi="Book Antiqua"/>
          <w:sz w:val="36"/>
          <w:szCs w:val="36"/>
        </w:rPr>
        <w:t>PROCESSO ADMINISTRATIVO Nº 209</w:t>
      </w:r>
      <w:r w:rsidRPr="002F3B3E">
        <w:rPr>
          <w:rStyle w:val="nfase"/>
          <w:rFonts w:ascii="Book Antiqua" w:eastAsia="Book Antiqua" w:hAnsi="Book Antiqua"/>
          <w:i w:val="0"/>
          <w:sz w:val="36"/>
          <w:szCs w:val="36"/>
        </w:rPr>
        <w:t>/2025</w:t>
      </w:r>
    </w:p>
    <w:p w:rsidR="00172F82" w:rsidRPr="002F3B3E" w:rsidRDefault="00172F82" w:rsidP="00172F82">
      <w:pPr>
        <w:ind w:right="-852"/>
        <w:jc w:val="center"/>
        <w:rPr>
          <w:rStyle w:val="nfase"/>
          <w:rFonts w:ascii="Book Antiqua" w:eastAsia="Book Antiqua" w:hAnsi="Book Antiqua"/>
          <w:i w:val="0"/>
          <w:sz w:val="36"/>
          <w:szCs w:val="36"/>
        </w:rPr>
      </w:pPr>
      <w:r w:rsidRPr="002F3B3E">
        <w:rPr>
          <w:rStyle w:val="nfase"/>
          <w:rFonts w:ascii="Book Antiqua" w:eastAsia="Book Antiqua" w:hAnsi="Book Antiqua"/>
          <w:i w:val="0"/>
          <w:sz w:val="36"/>
          <w:szCs w:val="36"/>
        </w:rPr>
        <w:t>PREGÃO ELETRÔNICO Nº 76/2025</w:t>
      </w:r>
    </w:p>
    <w:p w:rsidR="00172F82" w:rsidRPr="00627233" w:rsidRDefault="00172F82" w:rsidP="00172F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172F82" w:rsidRPr="00941DEB" w:rsidRDefault="00172F82" w:rsidP="00172F82">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172F82" w:rsidRPr="00627233" w:rsidRDefault="00172F82" w:rsidP="00172F82">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172F82" w:rsidRDefault="00172F82" w:rsidP="00172F8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C70A4C">
        <w:rPr>
          <w:rFonts w:ascii="Book Antiqua" w:hAnsi="Book Antiqua" w:cs="Book Antiqua"/>
        </w:rPr>
        <w:t xml:space="preserve">da </w:t>
      </w:r>
      <w:r w:rsidRPr="00C70A4C">
        <w:rPr>
          <w:rFonts w:ascii="Book Antiqua" w:hAnsi="Book Antiqua" w:cs="Book Antiqua"/>
          <w:b/>
        </w:rPr>
        <w:t xml:space="preserve">SECRETARIA MUNICIPAL </w:t>
      </w:r>
      <w:r>
        <w:rPr>
          <w:rFonts w:ascii="Book Antiqua" w:hAnsi="Book Antiqua" w:cs="Book Antiqua"/>
          <w:b/>
        </w:rPr>
        <w:t xml:space="preserve">DA FAZENDA E GESTÃO ADMINISTRATIVA, </w:t>
      </w:r>
      <w:r w:rsidRPr="00C70A4C">
        <w:rPr>
          <w:rFonts w:ascii="Book Antiqua" w:eastAsia="Book Antiqua" w:hAnsi="Book Antiqua"/>
        </w:rPr>
        <w:t xml:space="preserve">neste </w:t>
      </w:r>
      <w:proofErr w:type="gramStart"/>
      <w:r w:rsidRPr="00C70A4C">
        <w:rPr>
          <w:rFonts w:ascii="Book Antiqua" w:eastAsia="Book Antiqua" w:hAnsi="Book Antiqua"/>
        </w:rPr>
        <w:t>ato representada</w:t>
      </w:r>
      <w:proofErr w:type="gramEnd"/>
      <w:r w:rsidRPr="00C70A4C">
        <w:rPr>
          <w:rFonts w:ascii="Book Antiqua" w:eastAsia="Book Antiqua" w:hAnsi="Book Antiqua"/>
        </w:rPr>
        <w:t xml:space="preserve"> pela sua Secretária</w:t>
      </w:r>
      <w:r>
        <w:rPr>
          <w:rFonts w:ascii="Book Antiqua" w:eastAsia="Book Antiqua" w:hAnsi="Book Antiqua"/>
        </w:rPr>
        <w:t>,</w:t>
      </w:r>
      <w:r w:rsidRPr="00C70A4C">
        <w:rPr>
          <w:rFonts w:ascii="Book Antiqua" w:eastAsia="Book Antiqua" w:hAnsi="Book Antiqua"/>
        </w:rPr>
        <w:t xml:space="preserve"> a Senhora</w:t>
      </w:r>
      <w:r w:rsidRPr="00C70A4C">
        <w:rPr>
          <w:rFonts w:ascii="Book Antiqua" w:eastAsia="Book Antiqua" w:hAnsi="Book Antiqua"/>
          <w:b/>
          <w:color w:val="FF0000"/>
        </w:rPr>
        <w:t xml:space="preserve"> </w:t>
      </w:r>
      <w:r>
        <w:rPr>
          <w:rFonts w:ascii="Book Antiqua" w:eastAsia="Book Antiqua" w:hAnsi="Book Antiqua"/>
          <w:b/>
        </w:rPr>
        <w:t>ANA KARINA SCHRAMM MATUCHAKI CUNHA</w:t>
      </w:r>
      <w:r>
        <w:rPr>
          <w:rFonts w:ascii="Book Antiqua" w:hAnsi="Book Antiqua"/>
        </w:rPr>
        <w:t>, que esta</w:t>
      </w:r>
      <w:r w:rsidRPr="00AC026F">
        <w:rPr>
          <w:rFonts w:ascii="Book Antiqua" w:hAnsi="Book Antiqua"/>
        </w:rPr>
        <w:t xml:space="preserve"> subscreve</w:t>
      </w:r>
      <w:r w:rsidRPr="00450EBD">
        <w:rPr>
          <w:rFonts w:ascii="Book Antiqua" w:hAnsi="Book Antiqua"/>
        </w:rPr>
        <w:t>,</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w:t>
      </w:r>
      <w:r w:rsidRPr="009C4A76">
        <w:rPr>
          <w:rFonts w:ascii="Book Antiqua" w:hAnsi="Book Antiqua"/>
        </w:rPr>
        <w:t xml:space="preserve">doravante denominada de </w:t>
      </w:r>
      <w:r w:rsidRPr="009C4A76">
        <w:rPr>
          <w:rFonts w:ascii="Book Antiqua" w:hAnsi="Book Antiqua"/>
          <w:b/>
        </w:rPr>
        <w:t>CONTRATADA</w:t>
      </w:r>
      <w:r w:rsidRPr="009C4A76">
        <w:rPr>
          <w:rFonts w:ascii="Book Antiqua" w:hAnsi="Book Antiqua"/>
        </w:rPr>
        <w:t xml:space="preserve">, </w:t>
      </w:r>
      <w:r w:rsidRPr="009C4A76">
        <w:rPr>
          <w:rFonts w:ascii="Book Antiqua" w:hAnsi="Book Antiqua" w:cs="Book Antiqua"/>
          <w:lang w:eastAsia="pt-BR"/>
        </w:rPr>
        <w:t xml:space="preserve">devidamente autorizado nos autos do </w:t>
      </w:r>
      <w:r w:rsidRPr="009C4A76">
        <w:rPr>
          <w:rFonts w:ascii="Book Antiqua" w:hAnsi="Book Antiqua" w:cs="Book Antiqua"/>
          <w:bCs/>
          <w:lang w:eastAsia="pt-BR"/>
        </w:rPr>
        <w:t xml:space="preserve">Processo Administrativo nº </w:t>
      </w:r>
      <w:r w:rsidRPr="009C4A76">
        <w:rPr>
          <w:rFonts w:ascii="Book Antiqua" w:hAnsi="Book Antiqua" w:cs="Book Antiqua"/>
          <w:b/>
          <w:bCs/>
          <w:lang w:eastAsia="pt-BR"/>
        </w:rPr>
        <w:t>209/2025</w:t>
      </w:r>
      <w:r w:rsidRPr="009C4A76">
        <w:rPr>
          <w:rFonts w:ascii="Book Antiqua" w:hAnsi="Book Antiqua" w:cs="Book Antiqua"/>
          <w:bCs/>
          <w:lang w:eastAsia="pt-BR"/>
        </w:rPr>
        <w:t xml:space="preserve"> - Pregão </w:t>
      </w:r>
      <w:r w:rsidRPr="009C4A76">
        <w:rPr>
          <w:rFonts w:ascii="Book Antiqua" w:hAnsi="Book Antiqua"/>
        </w:rPr>
        <w:t xml:space="preserve">Eletrônico </w:t>
      </w:r>
      <w:r w:rsidRPr="009C4A76">
        <w:rPr>
          <w:rFonts w:ascii="Book Antiqua" w:hAnsi="Book Antiqua" w:cs="Book Antiqua"/>
          <w:bCs/>
          <w:lang w:eastAsia="pt-BR"/>
        </w:rPr>
        <w:t xml:space="preserve">nº </w:t>
      </w:r>
      <w:r w:rsidRPr="009C4A76">
        <w:rPr>
          <w:rFonts w:ascii="Book Antiqua" w:hAnsi="Book Antiqua" w:cs="Book Antiqua"/>
          <w:b/>
          <w:bCs/>
          <w:lang w:eastAsia="pt-BR"/>
        </w:rPr>
        <w:t>76/2025</w:t>
      </w:r>
      <w:r w:rsidRPr="009C4A76">
        <w:rPr>
          <w:rFonts w:ascii="Book Antiqua" w:hAnsi="Book Antiqua" w:cs="Book Antiqua"/>
          <w:bCs/>
          <w:lang w:eastAsia="pt-BR"/>
        </w:rPr>
        <w:t>,</w:t>
      </w:r>
      <w:r w:rsidRPr="009C4A76">
        <w:rPr>
          <w:rFonts w:ascii="Book Antiqua" w:hAnsi="Book Antiqua" w:cs="Book Antiqua"/>
          <w:b/>
          <w:bCs/>
          <w:lang w:eastAsia="pt-BR"/>
        </w:rPr>
        <w:t xml:space="preserve"> </w:t>
      </w:r>
      <w:r w:rsidRPr="009C4A76">
        <w:rPr>
          <w:rFonts w:ascii="Book Antiqua" w:hAnsi="Book Antiqua" w:cs="Book Antiqua"/>
          <w:bCs/>
          <w:lang w:eastAsia="pt-BR"/>
        </w:rPr>
        <w:t xml:space="preserve">homologado em ____/____/______ </w:t>
      </w:r>
      <w:r w:rsidRPr="009C4A76">
        <w:rPr>
          <w:rFonts w:ascii="Book Antiqua" w:hAnsi="Book Antiqua"/>
        </w:rPr>
        <w:t xml:space="preserve">RESOLVEM registrar os preços, nas quantidades estimadas, atendendo as condições previstas no Edital de Licitação e seus Anexos, mediante o disposto na </w:t>
      </w:r>
      <w:r w:rsidRPr="009C4A76">
        <w:rPr>
          <w:rFonts w:ascii="Book Antiqua" w:eastAsia="Book Antiqua" w:hAnsi="Book Antiqua"/>
        </w:rPr>
        <w:t>Lei Federal nº 14.133/2021 e alterações</w:t>
      </w:r>
      <w:r>
        <w:rPr>
          <w:rFonts w:ascii="Book Antiqua" w:eastAsia="Book Antiqua" w:hAnsi="Book Antiqua"/>
        </w:rPr>
        <w:t xml:space="preserve"> posteriores, em conformidade com as cláusulas que seguem:</w:t>
      </w:r>
    </w:p>
    <w:p w:rsidR="00172F82" w:rsidRPr="00627233" w:rsidRDefault="00172F82" w:rsidP="00172F8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172F82" w:rsidRPr="00B0524A" w:rsidRDefault="00172F82" w:rsidP="00172F82">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172F82" w:rsidRPr="009C4A76" w:rsidRDefault="00172F82" w:rsidP="00172F82">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9C4A76">
        <w:rPr>
          <w:rFonts w:ascii="Book Antiqua" w:hAnsi="Book Antiqua"/>
        </w:rPr>
        <w:t xml:space="preserve">Edital de </w:t>
      </w:r>
      <w:r w:rsidRPr="009C4A76">
        <w:rPr>
          <w:rFonts w:ascii="Book Antiqua" w:hAnsi="Book Antiqua"/>
          <w:b/>
          <w:u w:val="single"/>
        </w:rPr>
        <w:t>Pregão Eletrônico nº 76/2025</w:t>
      </w:r>
      <w:r w:rsidRPr="009C4A76">
        <w:rPr>
          <w:rFonts w:ascii="Book Antiqua" w:hAnsi="Book Antiqua"/>
        </w:rPr>
        <w:t xml:space="preserve"> e seus anexos;</w:t>
      </w:r>
    </w:p>
    <w:p w:rsidR="00172F82" w:rsidRPr="009C4A76" w:rsidRDefault="00172F82" w:rsidP="00172F82">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9C4A76">
        <w:rPr>
          <w:rFonts w:ascii="Book Antiqua" w:hAnsi="Book Antiqua"/>
        </w:rPr>
        <w:t>Proposta do Licitante;</w:t>
      </w:r>
    </w:p>
    <w:p w:rsidR="00172F82" w:rsidRPr="009C4A76" w:rsidRDefault="00172F82" w:rsidP="00172F82">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9C4A76">
        <w:rPr>
          <w:rFonts w:ascii="Book Antiqua" w:hAnsi="Book Antiqua"/>
        </w:rPr>
        <w:t>Eventuais anexos e adendos dos documentos supracitados.</w:t>
      </w:r>
    </w:p>
    <w:p w:rsidR="00172F82" w:rsidRPr="009C4A76"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172F82" w:rsidRPr="009C4A76"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9C4A76">
        <w:rPr>
          <w:rFonts w:ascii="Book Antiqua" w:hAnsi="Book Antiqua"/>
          <w:b/>
        </w:rPr>
        <w:t>CLÁUSULA SEGUNDA – DO OBJETO</w:t>
      </w:r>
    </w:p>
    <w:p w:rsidR="00172F82" w:rsidRPr="009C4A76" w:rsidRDefault="00172F82" w:rsidP="00172F82">
      <w:pPr>
        <w:tabs>
          <w:tab w:val="left" w:pos="9356"/>
        </w:tabs>
        <w:ind w:right="-852"/>
        <w:rPr>
          <w:rFonts w:ascii="Book Antiqua" w:hAnsi="Book Antiqua"/>
          <w:b/>
        </w:rPr>
      </w:pPr>
      <w:r w:rsidRPr="009C4A76">
        <w:rPr>
          <w:rFonts w:ascii="Book Antiqua" w:hAnsi="Book Antiqua"/>
        </w:rPr>
        <w:t xml:space="preserve">2.1 </w:t>
      </w:r>
      <w:proofErr w:type="gramStart"/>
      <w:r w:rsidRPr="009C4A76">
        <w:rPr>
          <w:rFonts w:ascii="Book Antiqua" w:hAnsi="Book Antiqua"/>
        </w:rPr>
        <w:t>Constitui</w:t>
      </w:r>
      <w:proofErr w:type="gramEnd"/>
      <w:r w:rsidRPr="009C4A76">
        <w:rPr>
          <w:rFonts w:ascii="Book Antiqua" w:hAnsi="Book Antiqua"/>
        </w:rPr>
        <w:t xml:space="preserve"> o objeto do presente instrumento o</w:t>
      </w:r>
      <w:r w:rsidRPr="009C4A76">
        <w:rPr>
          <w:rStyle w:val="nfase"/>
          <w:rFonts w:ascii="Book Antiqua" w:eastAsia="Book Antiqua" w:hAnsi="Book Antiqua"/>
          <w:i w:val="0"/>
        </w:rPr>
        <w:t xml:space="preserve"> </w:t>
      </w:r>
      <w:r w:rsidRPr="009C4A76">
        <w:rPr>
          <w:rStyle w:val="nfase"/>
          <w:rFonts w:ascii="Book Antiqua" w:eastAsia="Book Antiqua" w:hAnsi="Book Antiqua"/>
          <w:b/>
          <w:i w:val="0"/>
        </w:rPr>
        <w:t>REGISTRO DE PREÇOS PARA</w:t>
      </w:r>
      <w:r w:rsidRPr="009C4A76">
        <w:rPr>
          <w:rStyle w:val="nfase"/>
          <w:rFonts w:ascii="Book Antiqua" w:eastAsia="Book Antiqua" w:hAnsi="Book Antiqua"/>
          <w:i w:val="0"/>
        </w:rPr>
        <w:t xml:space="preserve"> </w:t>
      </w:r>
      <w:r w:rsidRPr="009C4A76">
        <w:rPr>
          <w:rFonts w:ascii="Book Antiqua" w:hAnsi="Book Antiqua"/>
          <w:b/>
        </w:rPr>
        <w:t>AQUISIÇÃO DE MATERIAIS DE SINALIZAÇÃO VIÁRIA</w:t>
      </w:r>
      <w:r w:rsidRPr="009C4A76">
        <w:rPr>
          <w:rFonts w:ascii="Book Antiqua" w:hAnsi="Book Antiqua"/>
        </w:rPr>
        <w:t>, nas condições estabelecidas no Termo de Referência</w:t>
      </w:r>
      <w:r w:rsidRPr="009C4A76">
        <w:rPr>
          <w:rFonts w:ascii="Book Antiqua" w:hAnsi="Book Antiqua"/>
          <w:b/>
        </w:rPr>
        <w:t xml:space="preserve"> </w:t>
      </w:r>
      <w:r w:rsidRPr="009C4A76">
        <w:rPr>
          <w:rFonts w:ascii="Book Antiqua" w:hAnsi="Book Antiqua"/>
        </w:rPr>
        <w:t xml:space="preserve">do Edital Pregão Eletrônico nº </w:t>
      </w:r>
      <w:r w:rsidRPr="009C4A76">
        <w:rPr>
          <w:rFonts w:ascii="Book Antiqua" w:hAnsi="Book Antiqua"/>
          <w:b/>
        </w:rPr>
        <w:t>76/2025</w:t>
      </w:r>
      <w:r w:rsidRPr="009C4A76">
        <w:rPr>
          <w:rFonts w:ascii="Book Antiqua" w:hAnsi="Book Antiqua"/>
        </w:rPr>
        <w:t>.</w:t>
      </w:r>
    </w:p>
    <w:p w:rsidR="00172F82" w:rsidRDefault="00172F82" w:rsidP="00172F82">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172F82" w:rsidRPr="00AD49D3" w:rsidRDefault="00172F82" w:rsidP="00172F82">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172F82" w:rsidRPr="00AD49D3" w:rsidRDefault="00172F82" w:rsidP="00172F82">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172F82" w:rsidRPr="001D0E12" w:rsidRDefault="00172F82" w:rsidP="00172F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172F82" w:rsidRPr="006629E4" w:rsidRDefault="00172F82" w:rsidP="00172F82">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6629E4">
        <w:rPr>
          <w:rFonts w:ascii="Book Antiqua" w:hAnsi="Book Antiqua"/>
        </w:rPr>
        <w:t xml:space="preserve">contendo </w:t>
      </w:r>
      <w:r w:rsidRPr="006629E4">
        <w:rPr>
          <w:rFonts w:ascii="Book Antiqua" w:hAnsi="Book Antiqua"/>
          <w:b/>
        </w:rPr>
        <w:t>XX</w:t>
      </w:r>
      <w:r w:rsidRPr="006629E4">
        <w:rPr>
          <w:rFonts w:ascii="Book Antiqua" w:hAnsi="Book Antiqua"/>
        </w:rPr>
        <w:t xml:space="preserve"> (</w:t>
      </w:r>
      <w:r w:rsidRPr="006629E4">
        <w:rPr>
          <w:rFonts w:ascii="Book Antiqua" w:hAnsi="Book Antiqua"/>
          <w:i/>
        </w:rPr>
        <w:t>escrever por extenso</w:t>
      </w:r>
      <w:r w:rsidRPr="006629E4">
        <w:rPr>
          <w:rFonts w:ascii="Book Antiqua" w:hAnsi="Book Antiqua"/>
        </w:rPr>
        <w:t>) páginas.</w:t>
      </w:r>
    </w:p>
    <w:p w:rsidR="00172F82" w:rsidRDefault="00172F82" w:rsidP="00172F82">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629E4">
        <w:rPr>
          <w:rFonts w:ascii="Book Antiqua" w:hAnsi="Book Antiqua"/>
        </w:rPr>
        <w:t>3.2 Os preços registrados manter-se-ão inalterados, conforme as normas financeiras vigentes, não</w:t>
      </w:r>
      <w:r>
        <w:rPr>
          <w:rFonts w:ascii="Book Antiqua" w:hAnsi="Book Antiqua"/>
        </w:rPr>
        <w:t xml:space="preserve"> havendo reajustamento de preços no prazo inferior a 01 (um) ano.</w:t>
      </w:r>
    </w:p>
    <w:p w:rsidR="00172F82" w:rsidRDefault="00172F82" w:rsidP="00172F82">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72F82" w:rsidRDefault="00172F82" w:rsidP="00172F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172F82" w:rsidRPr="00627233"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172F82" w:rsidRPr="00144CB6"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172F82" w:rsidRDefault="00172F82" w:rsidP="00172F82">
      <w:pPr>
        <w:widowControl w:val="0"/>
        <w:autoSpaceDE w:val="0"/>
        <w:autoSpaceDN w:val="0"/>
        <w:adjustRightInd w:val="0"/>
        <w:rPr>
          <w:rFonts w:ascii="Book Antiqua" w:eastAsia="Book Antiqua" w:hAnsi="Book Antiqua"/>
          <w:b/>
        </w:rPr>
      </w:pPr>
    </w:p>
    <w:p w:rsidR="00172F82" w:rsidRPr="00627233" w:rsidRDefault="00172F82" w:rsidP="00172F82">
      <w:pPr>
        <w:widowControl w:val="0"/>
        <w:autoSpaceDE w:val="0"/>
        <w:autoSpaceDN w:val="0"/>
        <w:adjustRightInd w:val="0"/>
        <w:rPr>
          <w:rFonts w:ascii="Book Antiqua" w:eastAsia="Book Antiqua" w:hAnsi="Book Antiqua"/>
          <w:b/>
        </w:rPr>
      </w:pPr>
      <w:r w:rsidRPr="00CA285B">
        <w:rPr>
          <w:rFonts w:ascii="Book Antiqua" w:eastAsia="Book Antiqua" w:hAnsi="Book Antiqua"/>
          <w:b/>
        </w:rPr>
        <w:t>CLÁUSULA QUINTA – DO PRAZO E DAS CONDIÇÕES DE ENTREGA E RECEBIMENTO</w:t>
      </w:r>
    </w:p>
    <w:p w:rsidR="00172F82" w:rsidRPr="006B053A"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6B053A">
        <w:rPr>
          <w:rFonts w:ascii="Book Antiqua" w:eastAsia="Book Antiqua" w:hAnsi="Book Antiqua"/>
          <w:shd w:val="clear" w:color="auto" w:fill="FFFFFF"/>
        </w:rPr>
        <w:t xml:space="preserve">1 Os materiais deverão ser entregues </w:t>
      </w:r>
      <w:r w:rsidRPr="006B053A">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w:t>
      </w:r>
    </w:p>
    <w:p w:rsidR="00172F82" w:rsidRPr="006B053A"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6B053A">
        <w:rPr>
          <w:rFonts w:ascii="Book Antiqua" w:eastAsia="Book Antiqua" w:hAnsi="Book Antiqua"/>
          <w:shd w:val="clear" w:color="auto" w:fill="FFFFFF"/>
        </w:rPr>
        <w:t xml:space="preserve">2 Os materiais relacionados na </w:t>
      </w:r>
      <w:r w:rsidRPr="006B053A">
        <w:rPr>
          <w:rFonts w:ascii="Book Antiqua" w:eastAsia="Book Antiqua" w:hAnsi="Book Antiqua"/>
        </w:rPr>
        <w:t>Ordem de Fornecimento – OF</w:t>
      </w:r>
      <w:r w:rsidRPr="006B053A">
        <w:rPr>
          <w:rFonts w:ascii="Book Antiqua" w:eastAsia="Book Antiqua" w:hAnsi="Book Antiqua"/>
          <w:shd w:val="clear" w:color="auto" w:fill="FFFFFF"/>
        </w:rPr>
        <w:t xml:space="preserve"> deverão ser entregues no </w:t>
      </w:r>
      <w:r w:rsidRPr="006B053A">
        <w:rPr>
          <w:rFonts w:ascii="Book Antiqua" w:eastAsia="Book Antiqua" w:hAnsi="Book Antiqua"/>
          <w:b/>
          <w:shd w:val="clear" w:color="auto" w:fill="FFFFFF"/>
        </w:rPr>
        <w:t xml:space="preserve">prazo máximo de 15 (quinze) dias úteis </w:t>
      </w:r>
      <w:r w:rsidRPr="006B053A">
        <w:rPr>
          <w:rFonts w:ascii="Book Antiqua" w:eastAsia="Book Antiqua" w:hAnsi="Book Antiqua"/>
          <w:shd w:val="clear" w:color="auto" w:fill="FFFFFF"/>
        </w:rPr>
        <w:t>após a sua solicitação</w:t>
      </w:r>
      <w:r w:rsidRPr="006B053A">
        <w:rPr>
          <w:rFonts w:ascii="Book Antiqua" w:eastAsia="Book Antiqua" w:hAnsi="Book Antiqua"/>
          <w:b/>
          <w:shd w:val="clear" w:color="auto" w:fill="FFFFFF"/>
        </w:rPr>
        <w:t xml:space="preserve">, </w:t>
      </w:r>
      <w:r w:rsidRPr="006B053A">
        <w:rPr>
          <w:rFonts w:ascii="Book Antiqua" w:eastAsia="Book Antiqua" w:hAnsi="Book Antiqua"/>
          <w:shd w:val="clear" w:color="auto" w:fill="FFFFFF"/>
        </w:rPr>
        <w:t xml:space="preserve">em horário de expediente, ou fora dele se necessário, nas condições estipuladas no Termo de Referência, </w:t>
      </w:r>
      <w:r w:rsidRPr="006B053A">
        <w:rPr>
          <w:rFonts w:ascii="Book Antiqua" w:eastAsia="Book Antiqua" w:hAnsi="Book Antiqua"/>
          <w:u w:val="single"/>
          <w:shd w:val="clear" w:color="auto" w:fill="FFFFFF"/>
        </w:rPr>
        <w:t xml:space="preserve">no local indicado na </w:t>
      </w:r>
      <w:r w:rsidRPr="006B053A">
        <w:rPr>
          <w:rFonts w:ascii="Book Antiqua" w:eastAsia="Book Antiqua" w:hAnsi="Book Antiqua"/>
          <w:u w:val="single"/>
        </w:rPr>
        <w:t>Ordem de Fornecimento – OF</w:t>
      </w:r>
      <w:r w:rsidRPr="006B053A">
        <w:rPr>
          <w:rFonts w:ascii="Book Antiqua" w:eastAsia="Book Antiqua" w:hAnsi="Book Antiqua"/>
        </w:rPr>
        <w:t xml:space="preserve">. </w:t>
      </w:r>
    </w:p>
    <w:p w:rsidR="00172F82" w:rsidRPr="006B053A"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6B053A">
        <w:rPr>
          <w:rFonts w:ascii="Book Antiqua" w:eastAsia="Book Antiqua" w:hAnsi="Book Antiqua"/>
        </w:rPr>
        <w:t>2.1 A critério da administração poderão ser solicitadas entregas no seguinte endereço:</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72F82" w:rsidRDefault="00172F82" w:rsidP="00172F82">
      <w:pPr>
        <w:shd w:val="clear" w:color="auto" w:fill="FFFFFF"/>
        <w:rPr>
          <w:rFonts w:ascii="Book Antiqua" w:eastAsia="Times New Roman" w:hAnsi="Book Antiqua" w:cs="Calibri"/>
          <w:lang w:eastAsia="pt-BR"/>
        </w:rPr>
      </w:pPr>
      <w:r w:rsidRPr="000B66E7">
        <w:rPr>
          <w:rFonts w:ascii="Book Antiqua" w:eastAsia="Times New Roman" w:hAnsi="Book Antiqua" w:cs="Calibri"/>
          <w:b/>
          <w:bCs/>
          <w:lang w:eastAsia="pt-BR"/>
        </w:rPr>
        <w:t>SUPERINTENDÊNCIA DE TRÂNSITO (DITRAN)</w:t>
      </w:r>
      <w:r w:rsidRPr="000B66E7">
        <w:rPr>
          <w:rFonts w:ascii="Book Antiqua" w:eastAsia="Times New Roman" w:hAnsi="Book Antiqua" w:cs="Calibri"/>
          <w:lang w:eastAsia="pt-BR"/>
        </w:rPr>
        <w:t>: Rua São Pedro, 250, Centro – Gaspar/SC - CEP: 89110-082.</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 xml:space="preserve">no local </w:t>
      </w:r>
      <w:r>
        <w:rPr>
          <w:rFonts w:ascii="Book Antiqua" w:eastAsia="Book Antiqua" w:hAnsi="Book Antiqua"/>
          <w:shd w:val="clear" w:color="auto" w:fill="FFFFFF"/>
        </w:rPr>
        <w:t>supramencionado</w:t>
      </w:r>
      <w:r w:rsidRPr="00022086">
        <w:rPr>
          <w:rFonts w:ascii="Book Antiqua" w:eastAsia="Book Antiqua" w:hAnsi="Book Antiqua"/>
          <w:shd w:val="clear" w:color="auto" w:fill="FFFFFF"/>
        </w:rPr>
        <w:t>.</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6B053A">
        <w:rPr>
          <w:rFonts w:ascii="Book Antiqua" w:eastAsia="Book Antiqua" w:hAnsi="Book Antiqua"/>
          <w:shd w:val="clear" w:color="auto" w:fill="FFFFFF"/>
        </w:rPr>
        <w:t xml:space="preserve">materiais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172F82" w:rsidRPr="00022086"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serão recebidos:</w:t>
      </w:r>
    </w:p>
    <w:p w:rsidR="00172F82" w:rsidRPr="006B053A" w:rsidRDefault="00172F82" w:rsidP="00D86C94">
      <w:pPr>
        <w:pStyle w:val="PargrafodaLista"/>
        <w:widowControl w:val="0"/>
        <w:numPr>
          <w:ilvl w:val="0"/>
          <w:numId w:val="3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153"/>
        <w:rPr>
          <w:rFonts w:ascii="Book Antiqua" w:eastAsia="Book Antiqua" w:hAnsi="Book Antiqua"/>
          <w:shd w:val="clear" w:color="auto" w:fill="FFFFFF"/>
        </w:rPr>
      </w:pPr>
      <w:r w:rsidRPr="006B053A">
        <w:rPr>
          <w:rFonts w:ascii="Book Antiqua" w:eastAsia="Book Antiqua" w:hAnsi="Book Antiqua"/>
          <w:b/>
          <w:shd w:val="clear" w:color="auto" w:fill="FFFFFF"/>
        </w:rPr>
        <w:t>Provisoriamente</w:t>
      </w:r>
      <w:r w:rsidRPr="006B053A">
        <w:rPr>
          <w:rFonts w:ascii="Book Antiqua" w:eastAsia="Book Antiqua" w:hAnsi="Book Antiqua"/>
          <w:shd w:val="clear" w:color="auto" w:fill="FFFFFF"/>
        </w:rPr>
        <w:t xml:space="preserve">, no prazo de até </w:t>
      </w:r>
      <w:r w:rsidRPr="006B053A">
        <w:rPr>
          <w:rFonts w:ascii="Book Antiqua" w:eastAsia="Book Antiqua" w:hAnsi="Book Antiqua"/>
          <w:b/>
          <w:shd w:val="clear" w:color="auto" w:fill="FFFFFF"/>
        </w:rPr>
        <w:t>05 (cinco</w:t>
      </w:r>
      <w:r w:rsidRPr="006B053A">
        <w:rPr>
          <w:rFonts w:ascii="Book Antiqua" w:eastAsia="Book Antiqua" w:hAnsi="Book Antiqua"/>
          <w:shd w:val="clear" w:color="auto" w:fill="FFFFFF"/>
        </w:rPr>
        <w:t>) dias úteis, de forma sumária, pelo responsável por seu acompanhamento e fiscalização, com verificação posterior da conformidade dos produtos/materiais com as exigências contidas no Termo de Referência;</w:t>
      </w:r>
    </w:p>
    <w:p w:rsidR="00172F82" w:rsidRPr="00172F82" w:rsidRDefault="00172F82" w:rsidP="00D86C94">
      <w:pPr>
        <w:pStyle w:val="PargrafodaLista"/>
        <w:widowControl w:val="0"/>
        <w:numPr>
          <w:ilvl w:val="0"/>
          <w:numId w:val="3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hanging="153"/>
        <w:rPr>
          <w:rFonts w:ascii="Book Antiqua" w:eastAsia="Book Antiqua" w:hAnsi="Book Antiqua"/>
          <w:shd w:val="clear" w:color="auto" w:fill="FFFFFF"/>
        </w:rPr>
      </w:pPr>
      <w:r w:rsidRPr="00172F82">
        <w:rPr>
          <w:rFonts w:ascii="Book Antiqua" w:eastAsia="Book Antiqua" w:hAnsi="Book Antiqua"/>
          <w:b/>
          <w:shd w:val="clear" w:color="auto" w:fill="FFFFFF"/>
        </w:rPr>
        <w:t>Definitivamente</w:t>
      </w:r>
      <w:r w:rsidRPr="00172F82">
        <w:rPr>
          <w:rFonts w:ascii="Book Antiqua" w:eastAsia="Book Antiqua" w:hAnsi="Book Antiqua"/>
          <w:shd w:val="clear" w:color="auto" w:fill="FFFFFF"/>
        </w:rPr>
        <w:t xml:space="preserve">, no prazo de até </w:t>
      </w:r>
      <w:r w:rsidRPr="00172F82">
        <w:rPr>
          <w:rFonts w:ascii="Book Antiqua" w:eastAsia="Book Antiqua" w:hAnsi="Book Antiqua"/>
          <w:b/>
          <w:shd w:val="clear" w:color="auto" w:fill="FFFFFF"/>
        </w:rPr>
        <w:t>07 (sete)</w:t>
      </w:r>
      <w:r w:rsidRPr="00172F82">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172F82" w:rsidRPr="006B053A"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6B053A">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xml:space="preserve">, </w:t>
      </w:r>
      <w:r w:rsidRPr="006B053A">
        <w:rPr>
          <w:rFonts w:ascii="Book Antiqua" w:eastAsia="Book Antiqua" w:hAnsi="Book Antiqua"/>
        </w:rPr>
        <w:t>nos limites estabelecidos pela lei, pela Ata de Registro de Preços ou pelo Contrato.</w:t>
      </w:r>
    </w:p>
    <w:p w:rsidR="00172F82"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172F82"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lastRenderedPageBreak/>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172F82"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6B053A">
        <w:rPr>
          <w:rFonts w:ascii="Book Antiqua" w:eastAsia="Book Antiqua" w:hAnsi="Book Antiqua"/>
          <w:shd w:val="clear" w:color="auto" w:fill="FFFFFF"/>
        </w:rPr>
        <w:t xml:space="preserve">materiais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172F82" w:rsidRDefault="00172F82" w:rsidP="00172F82">
      <w:pPr>
        <w:widowControl w:val="0"/>
        <w:autoSpaceDE w:val="0"/>
        <w:autoSpaceDN w:val="0"/>
        <w:adjustRightInd w:val="0"/>
        <w:rPr>
          <w:rFonts w:ascii="Book Antiqua" w:hAnsi="Book Antiqua"/>
          <w:b/>
        </w:rPr>
      </w:pPr>
      <w:r>
        <w:rPr>
          <w:rFonts w:ascii="Book Antiqua" w:hAnsi="Book Antiqua"/>
          <w:b/>
        </w:rPr>
        <w:t>CLÁUSULA SEXTA – DA DOTAÇÃO ORÇAMENTÁRIA</w:t>
      </w:r>
    </w:p>
    <w:p w:rsidR="00172F82" w:rsidRPr="00B47F46" w:rsidRDefault="00172F82" w:rsidP="00172F82">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172F82" w:rsidRPr="00B47F46"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172F82" w:rsidRDefault="00172F82" w:rsidP="00172F82">
      <w:pPr>
        <w:widowControl w:val="0"/>
        <w:ind w:right="-852"/>
        <w:rPr>
          <w:rFonts w:ascii="Book Antiqua" w:eastAsia="Book Antiqua" w:hAnsi="Book Antiqua"/>
          <w:b/>
        </w:rPr>
      </w:pPr>
      <w:r>
        <w:rPr>
          <w:rFonts w:ascii="Book Antiqua" w:eastAsia="Book Antiqua" w:hAnsi="Book Antiqua"/>
          <w:b/>
        </w:rPr>
        <w:t>CLÁUSULA SÉTIMA – DO PAGAMENTO</w:t>
      </w:r>
    </w:p>
    <w:p w:rsidR="00172F82" w:rsidRDefault="00172F82" w:rsidP="00172F82">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Pr>
          <w:rFonts w:ascii="Book Antiqua" w:eastAsia="Book Antiqua" w:hAnsi="Book Antiqua"/>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350EF3">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172F82" w:rsidRDefault="00172F82" w:rsidP="00172F82">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172F82" w:rsidRDefault="00172F82" w:rsidP="00172F82">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172F82" w:rsidRDefault="00172F82" w:rsidP="00172F82">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172F82" w:rsidRDefault="00172F82" w:rsidP="00172F82">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172F82" w:rsidRPr="00144CB6" w:rsidRDefault="00172F82" w:rsidP="00172F82">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172F82" w:rsidRDefault="00172F82" w:rsidP="00172F82">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172F82" w:rsidRDefault="00172F82" w:rsidP="00172F82">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b/>
        </w:rPr>
      </w:pP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172F82" w:rsidRPr="00144CB6"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lastRenderedPageBreak/>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172F82" w:rsidRDefault="00172F82" w:rsidP="00172F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172F82" w:rsidRPr="00627233"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172F82" w:rsidRDefault="00172F82" w:rsidP="00172F82">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172F82" w:rsidRDefault="00172F82" w:rsidP="00172F82">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172F82" w:rsidRDefault="00172F82" w:rsidP="00172F82">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A06E14">
        <w:rPr>
          <w:rFonts w:ascii="Book Antiqua" w:eastAsia="Book Antiqua" w:hAnsi="Book Antiqua"/>
          <w:shd w:val="clear" w:color="auto" w:fill="FFFFFF"/>
        </w:rPr>
        <w:t>materiais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172F82" w:rsidRDefault="00172F82" w:rsidP="00172F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172F82" w:rsidRPr="00C625B7"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172F82" w:rsidRDefault="00172F82" w:rsidP="00172F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172F82" w:rsidRPr="00F1185E"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172F82" w:rsidRPr="00793ED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172F82" w:rsidRPr="00793ED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w:t>
      </w:r>
      <w:r w:rsidRPr="00793ED3">
        <w:rPr>
          <w:rFonts w:ascii="Book Antiqua" w:eastAsia="Book Antiqua" w:hAnsi="Book Antiqua"/>
          <w:color w:val="000000" w:themeColor="text1"/>
        </w:rPr>
        <w:lastRenderedPageBreak/>
        <w:t>exclusivamente para o desenvolvimento das necessidades do escopo da relação comercial com a Prefeitura Municipal de Gaspar durante a vigência da relação comercial ou até a revogação do consentimento.</w:t>
      </w:r>
    </w:p>
    <w:p w:rsidR="00172F82" w:rsidRPr="00793ED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172F82" w:rsidRPr="00793ED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172F82"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172F82" w:rsidRPr="00D31CAC"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Manter o controle das Ordens de Fornecimento – OF emitidas e cumpridas, quando cabíveis;</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172F82" w:rsidRPr="00682DB6" w:rsidRDefault="00172F82" w:rsidP="00172F82">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A06E14">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172F82" w:rsidRPr="00FA6E86"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172F82" w:rsidRPr="00C60E98"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172F82" w:rsidRPr="00A06E14"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172F82" w:rsidRPr="00A06E14" w:rsidRDefault="00172F82" w:rsidP="00172F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sidRPr="00A06E14">
        <w:rPr>
          <w:rFonts w:ascii="Book Antiqua" w:hAnsi="Book Antiqua"/>
        </w:rPr>
        <w:t>11.6 Fiscal</w:t>
      </w:r>
      <w:proofErr w:type="gramEnd"/>
      <w:r w:rsidRPr="00A06E14">
        <w:rPr>
          <w:rFonts w:ascii="Book Antiqua" w:hAnsi="Book Antiqua"/>
        </w:rPr>
        <w:t xml:space="preserve"> designado para esta contratação: </w:t>
      </w:r>
      <w:proofErr w:type="spellStart"/>
      <w:r w:rsidRPr="00A06E14">
        <w:rPr>
          <w:rFonts w:ascii="Book Antiqua" w:hAnsi="Book Antiqua"/>
        </w:rPr>
        <w:t>Ronei</w:t>
      </w:r>
      <w:proofErr w:type="spellEnd"/>
      <w:r w:rsidRPr="00A06E14">
        <w:rPr>
          <w:rFonts w:ascii="Book Antiqua" w:hAnsi="Book Antiqua"/>
        </w:rPr>
        <w:t xml:space="preserve"> Rebelo, matrícula nº 22382</w:t>
      </w:r>
      <w:r w:rsidRPr="00A06E14">
        <w:rPr>
          <w:rFonts w:ascii="Book Antiqua" w:hAnsi="Book Antiqua"/>
          <w:b/>
          <w:i/>
        </w:rPr>
        <w:t>.</w:t>
      </w:r>
    </w:p>
    <w:p w:rsidR="00172F82" w:rsidRPr="0098563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172F82" w:rsidRDefault="00172F82" w:rsidP="00172F82">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172F82" w:rsidRDefault="00172F82" w:rsidP="00172F82">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172F82" w:rsidRDefault="00172F82" w:rsidP="00172F82">
      <w:pPr>
        <w:rPr>
          <w:rFonts w:ascii="Book Antiqua" w:hAnsi="Book Antiqua" w:cs="Arial"/>
          <w:color w:val="000000"/>
        </w:rPr>
      </w:pPr>
      <w:r>
        <w:rPr>
          <w:rFonts w:ascii="Book Antiqua" w:eastAsia="Arial" w:hAnsi="Book Antiqua" w:cs="Times New Roman"/>
          <w:lang w:eastAsia="pt-BR"/>
        </w:rPr>
        <w:lastRenderedPageBreak/>
        <w:t xml:space="preserve">12.1.13 </w:t>
      </w:r>
      <w:r>
        <w:rPr>
          <w:rFonts w:ascii="Book Antiqua" w:hAnsi="Book Antiqua" w:cs="Arial"/>
          <w:color w:val="000000"/>
        </w:rPr>
        <w:t xml:space="preserve">Praticar atos ilícitos com vistas a frustrar os objetivos da licitação. </w:t>
      </w:r>
    </w:p>
    <w:p w:rsidR="00172F82" w:rsidRDefault="00172F82" w:rsidP="00172F82">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172F82" w:rsidRDefault="00172F82" w:rsidP="00172F82">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172F82" w:rsidRDefault="00172F82" w:rsidP="00172F82">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172F82" w:rsidRDefault="00172F82" w:rsidP="00172F82">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172F82" w:rsidRDefault="00172F82" w:rsidP="00172F82">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172F82" w:rsidRDefault="00172F82" w:rsidP="00172F82">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172F82" w:rsidRDefault="00172F82" w:rsidP="00172F82">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172F82" w:rsidRDefault="00172F82" w:rsidP="00172F82">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172F82" w:rsidRDefault="00172F82" w:rsidP="00172F82">
      <w:pPr>
        <w:rPr>
          <w:rFonts w:ascii="Book Antiqua" w:hAnsi="Book Antiqua"/>
        </w:rPr>
      </w:pPr>
    </w:p>
    <w:tbl>
      <w:tblPr>
        <w:tblStyle w:val="Tabelacomgrade"/>
        <w:tblW w:w="4253" w:type="dxa"/>
        <w:tblInd w:w="1838" w:type="dxa"/>
        <w:tblLook w:val="04A0"/>
      </w:tblPr>
      <w:tblGrid>
        <w:gridCol w:w="2126"/>
        <w:gridCol w:w="2127"/>
      </w:tblGrid>
      <w:tr w:rsidR="00172F82" w:rsidTr="009F760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72F82" w:rsidRDefault="00172F82" w:rsidP="009F760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72F82" w:rsidRDefault="00172F82" w:rsidP="009F7605">
            <w:pPr>
              <w:ind w:left="0" w:right="0"/>
              <w:rPr>
                <w:rFonts w:ascii="Book Antiqua" w:hAnsi="Book Antiqua"/>
                <w:b/>
                <w:bCs/>
              </w:rPr>
            </w:pPr>
            <w:r>
              <w:rPr>
                <w:rFonts w:ascii="Book Antiqua" w:hAnsi="Book Antiqua"/>
                <w:b/>
                <w:bCs/>
              </w:rPr>
              <w:t xml:space="preserve">       Percentual (%)</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0,5 a 10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15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15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0,5 a 20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0,5 a 20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15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0,5 a 10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15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15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20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20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20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20 a 30</w:t>
            </w:r>
          </w:p>
        </w:tc>
      </w:tr>
      <w:tr w:rsidR="00172F82" w:rsidTr="009F7605">
        <w:tc>
          <w:tcPr>
            <w:tcW w:w="2126"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172F82" w:rsidRDefault="00172F82" w:rsidP="009F7605">
            <w:pPr>
              <w:ind w:left="0" w:right="0"/>
              <w:jc w:val="center"/>
              <w:rPr>
                <w:rFonts w:ascii="Book Antiqua" w:hAnsi="Book Antiqua"/>
              </w:rPr>
            </w:pPr>
            <w:r>
              <w:rPr>
                <w:rFonts w:ascii="Book Antiqua" w:hAnsi="Book Antiqua"/>
              </w:rPr>
              <w:t>20 a 30</w:t>
            </w:r>
          </w:p>
        </w:tc>
      </w:tr>
    </w:tbl>
    <w:p w:rsidR="00172F82" w:rsidRDefault="00172F82" w:rsidP="00172F82">
      <w:pPr>
        <w:rPr>
          <w:rFonts w:ascii="Book Antiqua" w:hAnsi="Book Antiqua"/>
        </w:rPr>
      </w:pPr>
    </w:p>
    <w:p w:rsidR="00172F82" w:rsidRDefault="00172F82" w:rsidP="00172F82">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172F82" w:rsidRDefault="00172F82" w:rsidP="00172F82">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172F82" w:rsidRDefault="00172F82" w:rsidP="00172F82">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172F82" w:rsidRDefault="00172F82" w:rsidP="00172F82">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172F82" w:rsidRDefault="00172F82" w:rsidP="00172F82">
      <w:pPr>
        <w:rPr>
          <w:rFonts w:ascii="Book Antiqua" w:hAnsi="Book Antiqua" w:cs="Arial"/>
          <w:color w:val="000000"/>
        </w:rPr>
      </w:pPr>
      <w:r>
        <w:rPr>
          <w:rFonts w:ascii="Book Antiqua" w:hAnsi="Book Antiqua" w:cs="Times New Roman"/>
        </w:rPr>
        <w:lastRenderedPageBreak/>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172F82" w:rsidRDefault="00172F82" w:rsidP="00172F82">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172F82" w:rsidRDefault="00172F82" w:rsidP="00172F82">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172F82" w:rsidRDefault="00172F82" w:rsidP="00172F82">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172F82" w:rsidRDefault="00172F82" w:rsidP="00172F82">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172F82" w:rsidRDefault="00172F82" w:rsidP="00172F82">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172F82" w:rsidRDefault="00172F82" w:rsidP="00172F82">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172F82" w:rsidRDefault="00172F82" w:rsidP="00172F82">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172F82" w:rsidRDefault="00172F82" w:rsidP="00172F82">
      <w:pPr>
        <w:rPr>
          <w:rFonts w:ascii="Book Antiqua" w:hAnsi="Book Antiqua"/>
        </w:rPr>
      </w:pPr>
      <w:r>
        <w:rPr>
          <w:rFonts w:ascii="Book Antiqua" w:hAnsi="Book Antiqua"/>
        </w:rPr>
        <w:t>12.12.3 Comportar-se de modo inidôneo ou cometer fraude de qualquer natureza.</w:t>
      </w:r>
    </w:p>
    <w:p w:rsidR="00172F82" w:rsidRDefault="00172F82" w:rsidP="00172F82">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172F82" w:rsidRDefault="00172F82" w:rsidP="00172F82">
      <w:pPr>
        <w:rPr>
          <w:rFonts w:ascii="Book Antiqua" w:hAnsi="Book Antiqua"/>
        </w:rPr>
      </w:pPr>
      <w:r>
        <w:rPr>
          <w:rFonts w:ascii="Book Antiqua" w:hAnsi="Book Antiqua"/>
        </w:rPr>
        <w:t xml:space="preserve">12.12.5 Praticar ato lesivo previsto no Art. 5º da Lei nº 12.846/2013. </w:t>
      </w:r>
    </w:p>
    <w:p w:rsidR="00172F82" w:rsidRDefault="00172F82" w:rsidP="00172F82">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172F82" w:rsidRDefault="00172F82" w:rsidP="00172F82">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172F82" w:rsidRDefault="00172F82" w:rsidP="00172F82">
      <w:pPr>
        <w:rPr>
          <w:rFonts w:ascii="Book Antiqua" w:hAnsi="Book Antiqua" w:cstheme="minorHAnsi"/>
          <w:bCs/>
          <w:kern w:val="36"/>
        </w:rPr>
      </w:pPr>
      <w:r>
        <w:rPr>
          <w:rFonts w:ascii="Book Antiqua" w:hAnsi="Book Antiqua" w:cstheme="minorHAnsi"/>
          <w:bCs/>
          <w:kern w:val="36"/>
        </w:rPr>
        <w:t>12.14.1 A gravidade da conduta praticada;</w:t>
      </w:r>
    </w:p>
    <w:p w:rsidR="00172F82" w:rsidRDefault="00172F82" w:rsidP="00172F82">
      <w:pPr>
        <w:rPr>
          <w:rFonts w:ascii="Book Antiqua" w:hAnsi="Book Antiqua" w:cstheme="minorHAnsi"/>
          <w:bCs/>
          <w:kern w:val="36"/>
        </w:rPr>
      </w:pPr>
      <w:r>
        <w:rPr>
          <w:rFonts w:ascii="Book Antiqua" w:hAnsi="Book Antiqua" w:cstheme="minorHAnsi"/>
          <w:bCs/>
          <w:kern w:val="36"/>
        </w:rPr>
        <w:t>12.14.2 A culpabilidade do infrator;</w:t>
      </w:r>
    </w:p>
    <w:p w:rsidR="00172F82" w:rsidRDefault="00172F82" w:rsidP="00172F82">
      <w:pPr>
        <w:rPr>
          <w:rFonts w:ascii="Book Antiqua" w:hAnsi="Book Antiqua" w:cstheme="minorHAnsi"/>
          <w:bCs/>
          <w:kern w:val="36"/>
        </w:rPr>
      </w:pPr>
      <w:r>
        <w:rPr>
          <w:rFonts w:ascii="Book Antiqua" w:hAnsi="Book Antiqua" w:cstheme="minorHAnsi"/>
          <w:bCs/>
          <w:kern w:val="36"/>
        </w:rPr>
        <w:t>12.14.3 A intensidade do dano provocado;</w:t>
      </w:r>
    </w:p>
    <w:p w:rsidR="00172F82" w:rsidRDefault="00172F82" w:rsidP="00172F82">
      <w:pPr>
        <w:rPr>
          <w:rFonts w:ascii="Book Antiqua" w:hAnsi="Book Antiqua" w:cstheme="minorHAnsi"/>
          <w:bCs/>
          <w:kern w:val="36"/>
        </w:rPr>
      </w:pPr>
      <w:r>
        <w:rPr>
          <w:rFonts w:ascii="Book Antiqua" w:hAnsi="Book Antiqua" w:cstheme="minorHAnsi"/>
          <w:bCs/>
          <w:kern w:val="36"/>
        </w:rPr>
        <w:t>12.14.4 O caráter educativo da pena;</w:t>
      </w:r>
    </w:p>
    <w:p w:rsidR="00172F82" w:rsidRDefault="00172F82" w:rsidP="00172F82">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172F82" w:rsidRDefault="00172F82" w:rsidP="00172F82">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172F82" w:rsidRDefault="00172F82" w:rsidP="00172F82">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172F82" w:rsidRDefault="00172F82" w:rsidP="00172F82">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172F82" w:rsidRDefault="00172F82" w:rsidP="00172F82">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172F82" w:rsidRPr="00627233" w:rsidRDefault="00172F82" w:rsidP="00172F82">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172F82" w:rsidRPr="00627233" w:rsidRDefault="00172F82" w:rsidP="00172F82">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172F82" w:rsidRPr="00627233"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172F82" w:rsidRDefault="00172F82" w:rsidP="00172F8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172F82" w:rsidRDefault="00172F82" w:rsidP="00172F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172F82" w:rsidRDefault="00172F82" w:rsidP="00172F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172F82" w:rsidRPr="00874191" w:rsidRDefault="00172F82" w:rsidP="00172F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172F82" w:rsidRPr="00874191" w:rsidRDefault="00172F82" w:rsidP="00172F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172F82" w:rsidRDefault="00172F82" w:rsidP="00172F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172F82" w:rsidRPr="00627233" w:rsidRDefault="00172F82" w:rsidP="00172F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172F82" w:rsidRPr="00704A2F" w:rsidTr="009F7605">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172F82" w:rsidRPr="00704A2F" w:rsidTr="009F7605">
              <w:trPr>
                <w:jc w:val="center"/>
              </w:trPr>
              <w:tc>
                <w:tcPr>
                  <w:tcW w:w="3369" w:type="dxa"/>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roofErr w:type="spellStart"/>
                  <w:r w:rsidRPr="00704A2F">
                    <w:rPr>
                      <w:rFonts w:ascii="Book Antiqua" w:hAnsi="Book Antiqua" w:cs="Book Antiqua"/>
                      <w:sz w:val="18"/>
                      <w:szCs w:val="18"/>
                    </w:rPr>
                    <w:t>Pregoeir</w:t>
                  </w:r>
                  <w:r w:rsidR="00AA4BB6">
                    <w:rPr>
                      <w:rFonts w:ascii="Book Antiqua" w:hAnsi="Book Antiqua" w:cs="Book Antiqua"/>
                      <w:sz w:val="18"/>
                      <w:szCs w:val="18"/>
                    </w:rPr>
                    <w:t>a</w:t>
                  </w:r>
                  <w:proofErr w:type="spellEnd"/>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roofErr w:type="spellStart"/>
                  <w:r w:rsidRPr="00704A2F">
                    <w:rPr>
                      <w:rFonts w:ascii="Book Antiqua" w:hAnsi="Book Antiqua" w:cs="Book Antiqua"/>
                      <w:sz w:val="18"/>
                      <w:szCs w:val="18"/>
                    </w:rPr>
                    <w:t>Matrícula</w:t>
                  </w:r>
                  <w:proofErr w:type="spellEnd"/>
                  <w:r w:rsidRPr="00704A2F">
                    <w:rPr>
                      <w:rFonts w:ascii="Book Antiqua" w:hAnsi="Book Antiqua" w:cs="Book Antiqua"/>
                      <w:sz w:val="18"/>
                      <w:szCs w:val="18"/>
                    </w:rPr>
                    <w:t xml:space="preserve"> nº ___</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172F82" w:rsidRPr="00704A2F" w:rsidTr="009F7605">
              <w:trPr>
                <w:trHeight w:val="413"/>
                <w:jc w:val="center"/>
              </w:trPr>
              <w:tc>
                <w:tcPr>
                  <w:tcW w:w="3369" w:type="dxa"/>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172F82" w:rsidRPr="00704A2F" w:rsidRDefault="00172F82"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172F82" w:rsidRPr="00704A2F" w:rsidRDefault="00172F82" w:rsidP="009F7605">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172F82" w:rsidRPr="00627233" w:rsidRDefault="00172F82" w:rsidP="00172F82">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F54D81" w:rsidRPr="00627233" w:rsidRDefault="00F54D81" w:rsidP="00F54D81">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F54D81" w:rsidRPr="002F3B3E" w:rsidRDefault="00F54D81" w:rsidP="00F54D81">
      <w:pPr>
        <w:ind w:right="-852"/>
        <w:jc w:val="center"/>
        <w:rPr>
          <w:rFonts w:ascii="Book Antiqua" w:eastAsia="Book Antiqua" w:hAnsi="Book Antiqua"/>
          <w:sz w:val="48"/>
          <w:szCs w:val="48"/>
        </w:rPr>
      </w:pPr>
      <w:r w:rsidRPr="002F3B3E">
        <w:rPr>
          <w:rFonts w:ascii="Book Antiqua" w:eastAsia="Book Antiqua" w:hAnsi="Book Antiqua"/>
          <w:sz w:val="36"/>
          <w:szCs w:val="36"/>
        </w:rPr>
        <w:t>PROCESSO ADMINISTRATIVO Nº 209</w:t>
      </w:r>
      <w:r w:rsidRPr="002F3B3E">
        <w:rPr>
          <w:rStyle w:val="nfase"/>
          <w:rFonts w:ascii="Book Antiqua" w:eastAsia="Book Antiqua" w:hAnsi="Book Antiqua"/>
          <w:i w:val="0"/>
          <w:sz w:val="36"/>
          <w:szCs w:val="36"/>
        </w:rPr>
        <w:t>/2025</w:t>
      </w:r>
    </w:p>
    <w:p w:rsidR="00F54D81" w:rsidRPr="002F3B3E" w:rsidRDefault="00F54D81" w:rsidP="00F54D81">
      <w:pPr>
        <w:ind w:right="-852"/>
        <w:jc w:val="center"/>
        <w:rPr>
          <w:rStyle w:val="nfase"/>
          <w:rFonts w:ascii="Book Antiqua" w:eastAsia="Book Antiqua" w:hAnsi="Book Antiqua"/>
          <w:i w:val="0"/>
          <w:sz w:val="36"/>
          <w:szCs w:val="36"/>
        </w:rPr>
      </w:pPr>
      <w:r w:rsidRPr="002F3B3E">
        <w:rPr>
          <w:rStyle w:val="nfase"/>
          <w:rFonts w:ascii="Book Antiqua" w:eastAsia="Book Antiqua" w:hAnsi="Book Antiqua"/>
          <w:i w:val="0"/>
          <w:sz w:val="36"/>
          <w:szCs w:val="36"/>
        </w:rPr>
        <w:t>PREGÃO ELETRÔNICO Nº 76/2025</w:t>
      </w:r>
    </w:p>
    <w:p w:rsidR="00F54D81" w:rsidRPr="00D337EA" w:rsidRDefault="00F54D81" w:rsidP="00F54D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F54D81" w:rsidRPr="00627233" w:rsidRDefault="00F54D81" w:rsidP="00F54D81">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F54D81" w:rsidRDefault="00F54D81" w:rsidP="00F54D81">
      <w:pPr>
        <w:pStyle w:val="Ttulo10"/>
        <w:widowControl w:val="0"/>
        <w:spacing w:before="0" w:after="0"/>
        <w:ind w:right="-852"/>
        <w:jc w:val="left"/>
        <w:rPr>
          <w:rFonts w:ascii="Book Antiqua" w:eastAsia="Book Antiqua" w:hAnsi="Book Antiqua"/>
          <w:sz w:val="22"/>
          <w:szCs w:val="22"/>
        </w:rPr>
      </w:pPr>
    </w:p>
    <w:p w:rsidR="00F54D81" w:rsidRPr="00DA5E8C" w:rsidRDefault="00F54D81" w:rsidP="00F54D81">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F54D81" w:rsidRDefault="00F54D81" w:rsidP="00F54D81">
      <w:pPr>
        <w:pStyle w:val="Normal0"/>
        <w:widowControl w:val="0"/>
        <w:ind w:left="2977" w:right="-852"/>
        <w:rPr>
          <w:rFonts w:ascii="Book Antiqua" w:hAnsi="Book Antiqua"/>
          <w:b/>
          <w:sz w:val="22"/>
          <w:szCs w:val="22"/>
        </w:rPr>
      </w:pPr>
    </w:p>
    <w:p w:rsidR="00F54D81" w:rsidRPr="007C7645" w:rsidRDefault="00F54D81" w:rsidP="00F54D81">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w:t>
      </w:r>
      <w:r w:rsidRPr="003C7968">
        <w:rPr>
          <w:rFonts w:ascii="Book Antiqua" w:hAnsi="Book Antiqua"/>
          <w:b/>
          <w:sz w:val="22"/>
          <w:szCs w:val="22"/>
        </w:rPr>
        <w:t>DE MATERIAIS DE SINALIZAÇÃO VIÁRIA</w:t>
      </w:r>
      <w:r w:rsidRPr="003C7968">
        <w:rPr>
          <w:rFonts w:ascii="Book Antiqua" w:eastAsia="Book Antiqua" w:hAnsi="Book Antiqua"/>
          <w:b/>
          <w:i/>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F54D81" w:rsidRPr="00627233" w:rsidRDefault="00F54D81" w:rsidP="00F54D81">
      <w:pPr>
        <w:pStyle w:val="Normal0"/>
        <w:widowControl w:val="0"/>
        <w:ind w:right="-852"/>
        <w:rPr>
          <w:rFonts w:ascii="Book Antiqua" w:eastAsia="Book Antiqua" w:hAnsi="Book Antiqua"/>
          <w:b/>
          <w:sz w:val="22"/>
          <w:szCs w:val="22"/>
        </w:rPr>
      </w:pPr>
    </w:p>
    <w:p w:rsidR="00F54D81" w:rsidRPr="00627233" w:rsidRDefault="00F54D81" w:rsidP="00F54D81">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C70A4C">
        <w:rPr>
          <w:rFonts w:ascii="Book Antiqua" w:hAnsi="Book Antiqua" w:cs="Book Antiqua"/>
        </w:rPr>
        <w:t xml:space="preserve">da </w:t>
      </w:r>
      <w:r w:rsidRPr="00C70A4C">
        <w:rPr>
          <w:rFonts w:ascii="Book Antiqua" w:hAnsi="Book Antiqua" w:cs="Book Antiqua"/>
          <w:b/>
        </w:rPr>
        <w:t xml:space="preserve">SECRETARIA MUNICIPAL </w:t>
      </w:r>
      <w:r>
        <w:rPr>
          <w:rFonts w:ascii="Book Antiqua" w:hAnsi="Book Antiqua" w:cs="Book Antiqua"/>
          <w:b/>
        </w:rPr>
        <w:t xml:space="preserve">DA FAZENDA E GESTÃO ADMINISTRATIVA, </w:t>
      </w:r>
      <w:r w:rsidRPr="00C70A4C">
        <w:rPr>
          <w:rFonts w:ascii="Book Antiqua" w:eastAsia="Book Antiqua" w:hAnsi="Book Antiqua"/>
        </w:rPr>
        <w:t xml:space="preserve">neste </w:t>
      </w:r>
      <w:proofErr w:type="gramStart"/>
      <w:r w:rsidRPr="00C70A4C">
        <w:rPr>
          <w:rFonts w:ascii="Book Antiqua" w:eastAsia="Book Antiqua" w:hAnsi="Book Antiqua"/>
        </w:rPr>
        <w:t>ato representada</w:t>
      </w:r>
      <w:proofErr w:type="gramEnd"/>
      <w:r w:rsidRPr="00C70A4C">
        <w:rPr>
          <w:rFonts w:ascii="Book Antiqua" w:eastAsia="Book Antiqua" w:hAnsi="Book Antiqua"/>
        </w:rPr>
        <w:t xml:space="preserve"> pela sua Secretária</w:t>
      </w:r>
      <w:r>
        <w:rPr>
          <w:rFonts w:ascii="Book Antiqua" w:eastAsia="Book Antiqua" w:hAnsi="Book Antiqua"/>
        </w:rPr>
        <w:t>,</w:t>
      </w:r>
      <w:r w:rsidRPr="00C70A4C">
        <w:rPr>
          <w:rFonts w:ascii="Book Antiqua" w:eastAsia="Book Antiqua" w:hAnsi="Book Antiqua"/>
        </w:rPr>
        <w:t xml:space="preserve"> a Senhora</w:t>
      </w:r>
      <w:r w:rsidRPr="00C70A4C">
        <w:rPr>
          <w:rFonts w:ascii="Book Antiqua" w:eastAsia="Book Antiqua" w:hAnsi="Book Antiqua"/>
          <w:b/>
          <w:color w:val="FF0000"/>
        </w:rPr>
        <w:t xml:space="preserve"> </w:t>
      </w:r>
      <w:r>
        <w:rPr>
          <w:rFonts w:ascii="Book Antiqua" w:eastAsia="Book Antiqua" w:hAnsi="Book Antiqua"/>
          <w:b/>
        </w:rPr>
        <w:t>ANA KARINA SCHRAMM MATUCHAKI CUNHA</w:t>
      </w:r>
      <w:r>
        <w:rPr>
          <w:rFonts w:ascii="Book Antiqua" w:hAnsi="Book Antiqua"/>
        </w:rPr>
        <w:t>, que este</w:t>
      </w:r>
      <w:r w:rsidRPr="00AC026F">
        <w:rPr>
          <w:rFonts w:ascii="Book Antiqua" w:hAnsi="Book Antiqua"/>
        </w:rPr>
        <w:t xml:space="preserve"> subscreve</w:t>
      </w:r>
      <w:r>
        <w:rPr>
          <w:rFonts w:ascii="Book Antiqua" w:hAnsi="Book Antiqua"/>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Pr="003C7968">
        <w:rPr>
          <w:rFonts w:ascii="Book Antiqua" w:hAnsi="Book Antiqua" w:cs="Book Antiqua"/>
          <w:b/>
          <w:bCs/>
          <w:lang w:eastAsia="pt-BR"/>
        </w:rPr>
        <w:t>209/2025</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Pr="003C7968">
        <w:rPr>
          <w:rFonts w:ascii="Book Antiqua" w:hAnsi="Book Antiqua" w:cs="Book Antiqua"/>
          <w:b/>
          <w:bCs/>
          <w:lang w:eastAsia="pt-BR"/>
        </w:rPr>
        <w:t>76/2025</w:t>
      </w:r>
      <w:r w:rsidRPr="003C7968">
        <w:rPr>
          <w:rFonts w:ascii="Book Antiqua" w:hAnsi="Book Antiqua" w:cs="Book Antiqua"/>
          <w:bCs/>
          <w:lang w:eastAsia="pt-BR"/>
        </w:rPr>
        <w:t>,</w:t>
      </w:r>
      <w:r w:rsidRPr="003C7968">
        <w:rPr>
          <w:rFonts w:ascii="Book Antiqua" w:hAnsi="Book Antiqua" w:cs="Book Antiqua"/>
          <w:b/>
          <w:bCs/>
          <w:lang w:eastAsia="pt-BR"/>
        </w:rPr>
        <w:t xml:space="preserve"> </w:t>
      </w:r>
      <w:r w:rsidRPr="003C7968">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F54D81" w:rsidRPr="00627233"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54D81" w:rsidRPr="00627233"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F54D81" w:rsidRPr="003C7968" w:rsidRDefault="00F54D81" w:rsidP="00F54D81">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Pr="00226550">
        <w:rPr>
          <w:rFonts w:ascii="Book Antiqua" w:hAnsi="Book Antiqua"/>
          <w:b/>
        </w:rPr>
        <w:t>AQUISIÇÃO DE MATERIAIS DE SINALIZAÇÃO VIÁRIA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3C7968">
        <w:rPr>
          <w:rFonts w:ascii="Book Antiqua" w:hAnsi="Book Antiqua"/>
          <w:b/>
        </w:rPr>
        <w:t>76/2025</w:t>
      </w:r>
      <w:r w:rsidRPr="003C7968">
        <w:rPr>
          <w:rFonts w:ascii="Book Antiqua" w:hAnsi="Book Antiqua"/>
        </w:rPr>
        <w:t xml:space="preserve">, bem como nas características abaixo discriminadas: </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54D81" w:rsidRPr="002559FC"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F54D81" w:rsidRPr="0062723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54D81" w:rsidRPr="003C7968"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C7968">
        <w:rPr>
          <w:rFonts w:ascii="Book Antiqua" w:hAnsi="Book Antiqua"/>
          <w:shd w:val="clear" w:color="auto" w:fill="FFFFFF"/>
        </w:rPr>
        <w:t xml:space="preserve">1.3 </w:t>
      </w:r>
      <w:r w:rsidRPr="003C7968">
        <w:rPr>
          <w:rFonts w:ascii="Book Antiqua" w:hAnsi="Book Antiqua" w:cs="Book Antiqua"/>
          <w:shd w:val="clear" w:color="auto" w:fill="FFFFFF"/>
          <w:lang w:eastAsia="pt-BR"/>
        </w:rPr>
        <w:t xml:space="preserve">A Forma de Fornecimento do objeto deste Contrato é </w:t>
      </w:r>
      <w:r w:rsidRPr="003C7968">
        <w:rPr>
          <w:rFonts w:ascii="Book Antiqua" w:hAnsi="Book Antiqua" w:cs="Book Antiqua"/>
          <w:b/>
          <w:shd w:val="clear" w:color="auto" w:fill="FFFFFF"/>
          <w:lang w:eastAsia="pt-BR"/>
        </w:rPr>
        <w:t>PARCELADA</w:t>
      </w:r>
      <w:r w:rsidRPr="003C7968">
        <w:rPr>
          <w:rFonts w:ascii="Book Antiqua" w:hAnsi="Book Antiqua"/>
          <w:shd w:val="clear" w:color="auto" w:fill="FFFFFF"/>
        </w:rPr>
        <w:t xml:space="preserve">. </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F54D81" w:rsidRPr="0062723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F54D81" w:rsidRPr="00B0524A" w:rsidRDefault="00F54D81" w:rsidP="00F54D8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3C7968">
        <w:rPr>
          <w:rFonts w:ascii="Book Antiqua" w:hAnsi="Book Antiqua"/>
          <w:b/>
        </w:rPr>
        <w:t>a)</w:t>
      </w:r>
      <w:r>
        <w:rPr>
          <w:rFonts w:ascii="Book Antiqua" w:hAnsi="Book Antiqua"/>
        </w:rPr>
        <w:t xml:space="preserve"> </w:t>
      </w:r>
      <w:r w:rsidRPr="00B0524A">
        <w:rPr>
          <w:rFonts w:ascii="Book Antiqua" w:hAnsi="Book Antiqua"/>
        </w:rPr>
        <w:t>Termo de Referência;</w:t>
      </w:r>
    </w:p>
    <w:p w:rsidR="00F54D81" w:rsidRPr="003C7968" w:rsidRDefault="00F54D81" w:rsidP="00F54D8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3C7968">
        <w:rPr>
          <w:rFonts w:ascii="Book Antiqua" w:hAnsi="Book Antiqua"/>
          <w:b/>
        </w:rPr>
        <w:t>b)</w:t>
      </w:r>
      <w:r w:rsidRPr="003C7968">
        <w:rPr>
          <w:rFonts w:ascii="Book Antiqua" w:hAnsi="Book Antiqua"/>
        </w:rPr>
        <w:t xml:space="preserve"> Edital de </w:t>
      </w:r>
      <w:r w:rsidRPr="003C7968">
        <w:rPr>
          <w:rFonts w:ascii="Book Antiqua" w:hAnsi="Book Antiqua"/>
          <w:b/>
          <w:u w:val="single"/>
        </w:rPr>
        <w:t>Pregão Eletrônico nº 76/2025</w:t>
      </w:r>
      <w:r w:rsidRPr="003C7968">
        <w:rPr>
          <w:rFonts w:ascii="Book Antiqua" w:hAnsi="Book Antiqua"/>
        </w:rPr>
        <w:t xml:space="preserve"> e seus anexos;</w:t>
      </w:r>
    </w:p>
    <w:p w:rsidR="00F54D81" w:rsidRDefault="00F54D81" w:rsidP="00F54D8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3C7968">
        <w:rPr>
          <w:rFonts w:ascii="Book Antiqua" w:hAnsi="Book Antiqua"/>
          <w:b/>
        </w:rPr>
        <w:t>c)</w:t>
      </w:r>
      <w:r>
        <w:rPr>
          <w:rFonts w:ascii="Book Antiqua" w:hAnsi="Book Antiqua"/>
        </w:rPr>
        <w:t xml:space="preserve"> Proposta do Licitante;</w:t>
      </w:r>
    </w:p>
    <w:p w:rsidR="00F54D81" w:rsidRPr="00B0524A" w:rsidRDefault="00F54D81" w:rsidP="00F54D8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3C7968">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F54D81" w:rsidRPr="00402449" w:rsidRDefault="00F54D81" w:rsidP="00F54D8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w:t>
      </w:r>
      <w:r w:rsidRPr="003C7968">
        <w:rPr>
          <w:rFonts w:ascii="Book Antiqua" w:hAnsi="Book Antiqua"/>
        </w:rPr>
        <w:t xml:space="preserve">de </w:t>
      </w:r>
      <w:r w:rsidRPr="003C7968">
        <w:rPr>
          <w:rFonts w:ascii="Book Antiqua" w:hAnsi="Book Antiqua"/>
          <w:b/>
        </w:rPr>
        <w:t>01 (um) ano</w:t>
      </w:r>
      <w:r w:rsidRPr="003C7968">
        <w:rPr>
          <w:rFonts w:ascii="Book Antiqua" w:hAnsi="Book Antiqua"/>
        </w:rPr>
        <w:t>, conforme</w:t>
      </w:r>
      <w:r w:rsidRPr="00402449">
        <w:rPr>
          <w:rFonts w:ascii="Book Antiqua" w:hAnsi="Book Antiqua"/>
          <w:color w:val="000000" w:themeColor="text1"/>
        </w:rPr>
        <w:t xml:space="preserv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F54D81" w:rsidRPr="003636DC" w:rsidRDefault="00F54D81" w:rsidP="00F54D8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F54D81" w:rsidRDefault="00F54D81" w:rsidP="00F54D8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F54D81"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F54D81" w:rsidRPr="00F43E50"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54D81" w:rsidRPr="00F43E50"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F54D81"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F54D81"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F54D81"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54D81" w:rsidRPr="00627233" w:rsidRDefault="00F54D81" w:rsidP="00F54D81">
      <w:pPr>
        <w:widowControl w:val="0"/>
        <w:autoSpaceDE w:val="0"/>
        <w:autoSpaceDN w:val="0"/>
        <w:adjustRightInd w:val="0"/>
        <w:rPr>
          <w:rFonts w:ascii="Book Antiqua" w:eastAsia="Book Antiqua" w:hAnsi="Book Antiqua"/>
          <w:b/>
        </w:rPr>
      </w:pPr>
      <w:r w:rsidRPr="00D93D9A">
        <w:rPr>
          <w:rFonts w:ascii="Book Antiqua" w:eastAsia="Book Antiqua" w:hAnsi="Book Antiqua"/>
          <w:b/>
        </w:rPr>
        <w:t>CLÁUSULA QUINTA – DO PRAZO E DAS CONDIÇÕES DE ENTREGA E RECEBIMENTO</w:t>
      </w:r>
    </w:p>
    <w:p w:rsidR="00F54D81" w:rsidRPr="006B053A"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6B053A">
        <w:rPr>
          <w:rFonts w:ascii="Book Antiqua" w:eastAsia="Book Antiqua" w:hAnsi="Book Antiqua"/>
          <w:shd w:val="clear" w:color="auto" w:fill="FFFFFF"/>
        </w:rPr>
        <w:t xml:space="preserve">1 Os materiais deverão ser entregues </w:t>
      </w:r>
      <w:r w:rsidRPr="006B053A">
        <w:rPr>
          <w:rFonts w:ascii="Book Antiqua" w:eastAsia="Book Antiqua" w:hAnsi="Book Antiqua"/>
        </w:rPr>
        <w:t>conforme a necessidade da municipalidade, que procederá a solicitação nas quantidades que lhe convier, através de Ordem de Fornecimento – OF, que será encaminhada dentro do prazo de vigência do Contrato.</w:t>
      </w:r>
    </w:p>
    <w:p w:rsidR="00F54D81" w:rsidRPr="006B053A"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6B053A">
        <w:rPr>
          <w:rFonts w:ascii="Book Antiqua" w:eastAsia="Book Antiqua" w:hAnsi="Book Antiqua"/>
          <w:shd w:val="clear" w:color="auto" w:fill="FFFFFF"/>
        </w:rPr>
        <w:t xml:space="preserve">.2 Os materiais relacionados na </w:t>
      </w:r>
      <w:r w:rsidRPr="006B053A">
        <w:rPr>
          <w:rFonts w:ascii="Book Antiqua" w:eastAsia="Book Antiqua" w:hAnsi="Book Antiqua"/>
        </w:rPr>
        <w:t>Ordem de Fornecimento – OF</w:t>
      </w:r>
      <w:r w:rsidRPr="006B053A">
        <w:rPr>
          <w:rFonts w:ascii="Book Antiqua" w:eastAsia="Book Antiqua" w:hAnsi="Book Antiqua"/>
          <w:shd w:val="clear" w:color="auto" w:fill="FFFFFF"/>
        </w:rPr>
        <w:t xml:space="preserve"> deverão ser entregues no </w:t>
      </w:r>
      <w:r w:rsidRPr="006B053A">
        <w:rPr>
          <w:rFonts w:ascii="Book Antiqua" w:eastAsia="Book Antiqua" w:hAnsi="Book Antiqua"/>
          <w:b/>
          <w:shd w:val="clear" w:color="auto" w:fill="FFFFFF"/>
        </w:rPr>
        <w:t xml:space="preserve">prazo máximo de 15 (quinze) dias úteis </w:t>
      </w:r>
      <w:r w:rsidRPr="006B053A">
        <w:rPr>
          <w:rFonts w:ascii="Book Antiqua" w:eastAsia="Book Antiqua" w:hAnsi="Book Antiqua"/>
          <w:shd w:val="clear" w:color="auto" w:fill="FFFFFF"/>
        </w:rPr>
        <w:t>após a sua solicitação</w:t>
      </w:r>
      <w:r w:rsidRPr="006B053A">
        <w:rPr>
          <w:rFonts w:ascii="Book Antiqua" w:eastAsia="Book Antiqua" w:hAnsi="Book Antiqua"/>
          <w:b/>
          <w:shd w:val="clear" w:color="auto" w:fill="FFFFFF"/>
        </w:rPr>
        <w:t xml:space="preserve">, </w:t>
      </w:r>
      <w:r w:rsidRPr="006B053A">
        <w:rPr>
          <w:rFonts w:ascii="Book Antiqua" w:eastAsia="Book Antiqua" w:hAnsi="Book Antiqua"/>
          <w:shd w:val="clear" w:color="auto" w:fill="FFFFFF"/>
        </w:rPr>
        <w:t xml:space="preserve">em horário de expediente, ou fora dele se necessário, nas condições estipuladas no Termo de Referência, </w:t>
      </w:r>
      <w:r w:rsidRPr="006B053A">
        <w:rPr>
          <w:rFonts w:ascii="Book Antiqua" w:eastAsia="Book Antiqua" w:hAnsi="Book Antiqua"/>
          <w:u w:val="single"/>
          <w:shd w:val="clear" w:color="auto" w:fill="FFFFFF"/>
        </w:rPr>
        <w:t xml:space="preserve">no local indicado na </w:t>
      </w:r>
      <w:r w:rsidRPr="006B053A">
        <w:rPr>
          <w:rFonts w:ascii="Book Antiqua" w:eastAsia="Book Antiqua" w:hAnsi="Book Antiqua"/>
          <w:u w:val="single"/>
        </w:rPr>
        <w:t>Ordem de Fornecimento – OF</w:t>
      </w:r>
      <w:r w:rsidRPr="006B053A">
        <w:rPr>
          <w:rFonts w:ascii="Book Antiqua" w:eastAsia="Book Antiqua" w:hAnsi="Book Antiqua"/>
        </w:rPr>
        <w:t xml:space="preserve">. </w:t>
      </w:r>
    </w:p>
    <w:p w:rsidR="00F54D81" w:rsidRPr="006B053A"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6B053A">
        <w:rPr>
          <w:rFonts w:ascii="Book Antiqua" w:eastAsia="Book Antiqua" w:hAnsi="Book Antiqua"/>
        </w:rPr>
        <w:t>2.1 A critério da administração poderão ser solicitadas entregas no seguinte endereço:</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54D81" w:rsidRDefault="00F54D81" w:rsidP="00F54D81">
      <w:pPr>
        <w:shd w:val="clear" w:color="auto" w:fill="FFFFFF"/>
        <w:rPr>
          <w:rFonts w:ascii="Book Antiqua" w:eastAsia="Times New Roman" w:hAnsi="Book Antiqua" w:cs="Calibri"/>
          <w:lang w:eastAsia="pt-BR"/>
        </w:rPr>
      </w:pPr>
      <w:r w:rsidRPr="000B66E7">
        <w:rPr>
          <w:rFonts w:ascii="Book Antiqua" w:eastAsia="Times New Roman" w:hAnsi="Book Antiqua" w:cs="Calibri"/>
          <w:b/>
          <w:bCs/>
          <w:lang w:eastAsia="pt-BR"/>
        </w:rPr>
        <w:t>SUPERINTENDÊNCIA DE TRÂNSITO (DITRAN)</w:t>
      </w:r>
      <w:r w:rsidRPr="000B66E7">
        <w:rPr>
          <w:rFonts w:ascii="Book Antiqua" w:eastAsia="Times New Roman" w:hAnsi="Book Antiqua" w:cs="Calibri"/>
          <w:lang w:eastAsia="pt-BR"/>
        </w:rPr>
        <w:t>: Rua São Pedro, 250, Centro – Gaspar/SC - CEP: 89110-082.</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 xml:space="preserve">no local </w:t>
      </w:r>
      <w:r>
        <w:rPr>
          <w:rFonts w:ascii="Book Antiqua" w:eastAsia="Book Antiqua" w:hAnsi="Book Antiqua"/>
          <w:shd w:val="clear" w:color="auto" w:fill="FFFFFF"/>
        </w:rPr>
        <w:t>supramencionado</w:t>
      </w:r>
      <w:r w:rsidRPr="00022086">
        <w:rPr>
          <w:rFonts w:ascii="Book Antiqua" w:eastAsia="Book Antiqua" w:hAnsi="Book Antiqua"/>
          <w:shd w:val="clear" w:color="auto" w:fill="FFFFFF"/>
        </w:rPr>
        <w:t>.</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6B053A">
        <w:rPr>
          <w:rFonts w:ascii="Book Antiqua" w:eastAsia="Book Antiqua" w:hAnsi="Book Antiqua"/>
          <w:shd w:val="clear" w:color="auto" w:fill="FFFFFF"/>
        </w:rPr>
        <w:t xml:space="preserve">materiais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54D81" w:rsidRPr="00022086"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6B053A">
        <w:rPr>
          <w:rFonts w:ascii="Book Antiqua" w:eastAsia="Book Antiqua" w:hAnsi="Book Antiqua"/>
          <w:shd w:val="clear" w:color="auto" w:fill="FFFFFF"/>
        </w:rPr>
        <w:t xml:space="preserve">materiais </w:t>
      </w:r>
      <w:r w:rsidRPr="00022086">
        <w:rPr>
          <w:rFonts w:ascii="Book Antiqua" w:eastAsia="Book Antiqua" w:hAnsi="Book Antiqua"/>
          <w:shd w:val="clear" w:color="auto" w:fill="FFFFFF"/>
        </w:rPr>
        <w:t>serão recebidos:</w:t>
      </w:r>
    </w:p>
    <w:p w:rsidR="00F54D81" w:rsidRPr="006B053A" w:rsidRDefault="00F54D81" w:rsidP="00772045">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6B053A">
        <w:rPr>
          <w:rFonts w:ascii="Book Antiqua" w:eastAsia="Book Antiqua" w:hAnsi="Book Antiqua"/>
          <w:b/>
          <w:shd w:val="clear" w:color="auto" w:fill="FFFFFF"/>
        </w:rPr>
        <w:t>Provisoriamente</w:t>
      </w:r>
      <w:r w:rsidRPr="006B053A">
        <w:rPr>
          <w:rFonts w:ascii="Book Antiqua" w:eastAsia="Book Antiqua" w:hAnsi="Book Antiqua"/>
          <w:shd w:val="clear" w:color="auto" w:fill="FFFFFF"/>
        </w:rPr>
        <w:t xml:space="preserve">, no prazo de até </w:t>
      </w:r>
      <w:r w:rsidRPr="006B053A">
        <w:rPr>
          <w:rFonts w:ascii="Book Antiqua" w:eastAsia="Book Antiqua" w:hAnsi="Book Antiqua"/>
          <w:b/>
          <w:shd w:val="clear" w:color="auto" w:fill="FFFFFF"/>
        </w:rPr>
        <w:t>05 (cinco</w:t>
      </w:r>
      <w:r w:rsidRPr="006B053A">
        <w:rPr>
          <w:rFonts w:ascii="Book Antiqua" w:eastAsia="Book Antiqua" w:hAnsi="Book Antiqua"/>
          <w:shd w:val="clear" w:color="auto" w:fill="FFFFFF"/>
        </w:rPr>
        <w:t>) dias úteis, de forma sumária, pelo responsável por seu acompanhamento e fiscalização, com verificação posterior da conformidade dos produtos/materiais com as exigências contidas no Termo de Referência;</w:t>
      </w:r>
    </w:p>
    <w:p w:rsidR="00F54D81" w:rsidRPr="006B053A" w:rsidRDefault="00F54D81" w:rsidP="00772045">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6B053A">
        <w:rPr>
          <w:rFonts w:ascii="Book Antiqua" w:eastAsia="Book Antiqua" w:hAnsi="Book Antiqua"/>
          <w:b/>
          <w:shd w:val="clear" w:color="auto" w:fill="FFFFFF"/>
        </w:rPr>
        <w:t>Definitivamente</w:t>
      </w:r>
      <w:r w:rsidRPr="006B053A">
        <w:rPr>
          <w:rFonts w:ascii="Book Antiqua" w:eastAsia="Book Antiqua" w:hAnsi="Book Antiqua"/>
          <w:shd w:val="clear" w:color="auto" w:fill="FFFFFF"/>
        </w:rPr>
        <w:t xml:space="preserve">, no prazo de até </w:t>
      </w:r>
      <w:r w:rsidRPr="006B053A">
        <w:rPr>
          <w:rFonts w:ascii="Book Antiqua" w:eastAsia="Book Antiqua" w:hAnsi="Book Antiqua"/>
          <w:b/>
          <w:shd w:val="clear" w:color="auto" w:fill="FFFFFF"/>
        </w:rPr>
        <w:t>07 (sete)</w:t>
      </w:r>
      <w:r w:rsidRPr="006B053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F54D81" w:rsidRPr="006B053A"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6B053A">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xml:space="preserve">, </w:t>
      </w:r>
      <w:r w:rsidRPr="006B053A">
        <w:rPr>
          <w:rFonts w:ascii="Book Antiqua" w:eastAsia="Book Antiqua" w:hAnsi="Book Antiqua"/>
        </w:rPr>
        <w:t xml:space="preserve">nos limites </w:t>
      </w:r>
      <w:r w:rsidRPr="006B053A">
        <w:rPr>
          <w:rFonts w:ascii="Book Antiqua" w:eastAsia="Book Antiqua" w:hAnsi="Book Antiqua"/>
        </w:rPr>
        <w:lastRenderedPageBreak/>
        <w:t>estabelecidos pela lei, pel</w:t>
      </w:r>
      <w:r>
        <w:rPr>
          <w:rFonts w:ascii="Book Antiqua" w:eastAsia="Book Antiqua" w:hAnsi="Book Antiqua"/>
        </w:rPr>
        <w:t>o Edital</w:t>
      </w:r>
      <w:r w:rsidRPr="006B053A">
        <w:rPr>
          <w:rFonts w:ascii="Book Antiqua" w:eastAsia="Book Antiqua" w:hAnsi="Book Antiqua"/>
        </w:rPr>
        <w:t xml:space="preserve"> ou pelo Contrato.</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6B053A">
        <w:rPr>
          <w:rFonts w:ascii="Book Antiqua" w:eastAsia="Book Antiqua" w:hAnsi="Book Antiqua"/>
          <w:shd w:val="clear" w:color="auto" w:fill="FFFFFF"/>
        </w:rPr>
        <w:t xml:space="preserve">materiais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6B053A">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F54D81" w:rsidRDefault="00F54D81" w:rsidP="00F54D81">
      <w:pPr>
        <w:widowControl w:val="0"/>
        <w:autoSpaceDE w:val="0"/>
        <w:autoSpaceDN w:val="0"/>
        <w:adjustRightInd w:val="0"/>
        <w:rPr>
          <w:rFonts w:ascii="Book Antiqua" w:hAnsi="Book Antiqua"/>
          <w:b/>
          <w:color w:val="FF0000"/>
          <w:highlight w:val="magenta"/>
        </w:rPr>
      </w:pPr>
    </w:p>
    <w:p w:rsidR="00F54D81" w:rsidRPr="00350E63" w:rsidRDefault="00F54D81" w:rsidP="00F54D81">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F54D81" w:rsidRPr="00350E63" w:rsidRDefault="00F54D81" w:rsidP="00F54D81">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w:t>
      </w:r>
      <w:r>
        <w:rPr>
          <w:rFonts w:ascii="Book Antiqua" w:eastAsia="Book Antiqua" w:hAnsi="Book Antiqua" w:cs="Arial"/>
          <w:color w:val="000000" w:themeColor="text1"/>
          <w:shd w:val="clear" w:color="auto" w:fill="FFFFFF"/>
        </w:rPr>
        <w:t>s</w:t>
      </w:r>
      <w:r w:rsidRPr="00350E63">
        <w:rPr>
          <w:rFonts w:ascii="Book Antiqua" w:eastAsia="Book Antiqua" w:hAnsi="Book Antiqua" w:cs="Arial"/>
          <w:color w:val="000000" w:themeColor="text1"/>
          <w:shd w:val="clear" w:color="auto" w:fill="FFFFFF"/>
        </w:rPr>
        <w:t xml:space="preserve"> na seguinte dotação:</w:t>
      </w:r>
    </w:p>
    <w:p w:rsidR="00F54D81" w:rsidRDefault="00F54D81" w:rsidP="00F54D81">
      <w:pPr>
        <w:ind w:left="0" w:right="-852"/>
        <w:jc w:val="right"/>
        <w:rPr>
          <w:rFonts w:ascii="Book Antiqua" w:eastAsia="Book Antiqua" w:hAnsi="Book Antiqua" w:cs="Arial"/>
          <w:i/>
          <w:color w:val="FF0000"/>
          <w:sz w:val="16"/>
          <w:szCs w:val="16"/>
          <w:bdr w:val="single" w:sz="4" w:space="0" w:color="auto"/>
          <w:shd w:val="clear" w:color="auto" w:fill="FFFFFF"/>
        </w:rPr>
      </w:pPr>
    </w:p>
    <w:p w:rsidR="00F54D81" w:rsidRPr="00A37DFA" w:rsidRDefault="00F54D81" w:rsidP="00F54D81">
      <w:pPr>
        <w:jc w:val="right"/>
        <w:rPr>
          <w:rFonts w:ascii="Book Antiqua" w:hAnsi="Book Antiqua"/>
          <w:i/>
          <w:sz w:val="18"/>
          <w:szCs w:val="18"/>
        </w:rPr>
      </w:pPr>
      <w:r w:rsidRPr="00A37DFA">
        <w:rPr>
          <w:rFonts w:ascii="Book Antiqua" w:hAnsi="Book Antiqua"/>
          <w:i/>
          <w:sz w:val="18"/>
          <w:szCs w:val="18"/>
        </w:rPr>
        <w:t>Secretaria Municipal da Fazenda e Gestão Administrativa</w:t>
      </w:r>
      <w:r>
        <w:rPr>
          <w:rFonts w:ascii="Book Antiqua" w:hAnsi="Book Antiqua"/>
          <w:i/>
          <w:sz w:val="18"/>
          <w:szCs w:val="18"/>
        </w:rPr>
        <w:t xml:space="preserve"> -</w:t>
      </w:r>
      <w:r w:rsidRPr="00A37DFA">
        <w:rPr>
          <w:rFonts w:ascii="Book Antiqua" w:hAnsi="Book Antiqua"/>
          <w:i/>
          <w:color w:val="000000" w:themeColor="text1"/>
          <w:sz w:val="18"/>
          <w:szCs w:val="18"/>
        </w:rPr>
        <w:t xml:space="preserve"> Superintendência de Trânsito (DITRAN) </w:t>
      </w:r>
      <w:r w:rsidRPr="00A37DFA">
        <w:rPr>
          <w:rFonts w:ascii="Book Antiqua" w:hAnsi="Book Antiqua"/>
          <w:i/>
          <w:color w:val="FF0000"/>
          <w:sz w:val="18"/>
          <w:szCs w:val="18"/>
        </w:rPr>
        <w:t xml:space="preserve"> </w:t>
      </w:r>
    </w:p>
    <w:p w:rsidR="00F54D81" w:rsidRDefault="00F54D81" w:rsidP="00F54D81">
      <w:pPr>
        <w:jc w:val="right"/>
        <w:rPr>
          <w:rFonts w:ascii="Book Antiqua" w:hAnsi="Book Antiqua"/>
          <w:b/>
          <w:i/>
          <w:sz w:val="18"/>
          <w:szCs w:val="18"/>
        </w:rPr>
      </w:pPr>
      <w:r w:rsidRPr="00A37DFA">
        <w:rPr>
          <w:rFonts w:ascii="Book Antiqua" w:hAnsi="Book Antiqua"/>
          <w:i/>
          <w:sz w:val="18"/>
          <w:szCs w:val="18"/>
        </w:rPr>
        <w:t xml:space="preserve"> </w:t>
      </w:r>
      <w:r w:rsidRPr="00A37DFA">
        <w:rPr>
          <w:rFonts w:ascii="Book Antiqua" w:hAnsi="Book Antiqua"/>
          <w:b/>
          <w:i/>
          <w:sz w:val="18"/>
          <w:szCs w:val="18"/>
        </w:rPr>
        <w:t>Exercício 202</w:t>
      </w:r>
      <w:r>
        <w:rPr>
          <w:rFonts w:ascii="Book Antiqua" w:hAnsi="Book Antiqua"/>
          <w:b/>
          <w:i/>
          <w:sz w:val="18"/>
          <w:szCs w:val="18"/>
        </w:rPr>
        <w:t>6.</w:t>
      </w:r>
    </w:p>
    <w:p w:rsidR="00F54D81" w:rsidRPr="00F122B6" w:rsidRDefault="00F54D81" w:rsidP="00F54D81">
      <w:pPr>
        <w:widowControl w:val="0"/>
        <w:autoSpaceDE w:val="0"/>
        <w:autoSpaceDN w:val="0"/>
        <w:adjustRightInd w:val="0"/>
        <w:jc w:val="right"/>
        <w:rPr>
          <w:rFonts w:ascii="Book Antiqua" w:eastAsia="Book Antiqua" w:hAnsi="Book Antiqua" w:cs="Book Antiqua"/>
          <w:color w:val="FF0000"/>
          <w:sz w:val="20"/>
          <w:szCs w:val="20"/>
        </w:rPr>
      </w:pPr>
    </w:p>
    <w:p w:rsidR="00F54D81" w:rsidRDefault="00F54D81" w:rsidP="00F54D81">
      <w:pPr>
        <w:widowControl w:val="0"/>
        <w:ind w:right="-852"/>
        <w:rPr>
          <w:rFonts w:ascii="Book Antiqua" w:eastAsia="Book Antiqua" w:hAnsi="Book Antiqua"/>
          <w:b/>
        </w:rPr>
      </w:pPr>
      <w:r>
        <w:rPr>
          <w:rFonts w:ascii="Book Antiqua" w:eastAsia="Book Antiqua" w:hAnsi="Book Antiqua"/>
          <w:b/>
        </w:rPr>
        <w:t>CLÁUSULA SÉTIMA – DO PAGAMENTO</w:t>
      </w:r>
    </w:p>
    <w:p w:rsidR="00F54D81" w:rsidRDefault="00F54D81" w:rsidP="00F54D81">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Pr>
          <w:rFonts w:ascii="Book Antiqua" w:eastAsia="Book Antiqua" w:hAnsi="Book Antiqua"/>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76E03">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F54D81" w:rsidRDefault="00F54D81" w:rsidP="00F54D81">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54D81" w:rsidRDefault="00F54D81" w:rsidP="00F54D81">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54D81" w:rsidRDefault="00F54D81" w:rsidP="00F54D81">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54D81" w:rsidRDefault="00F54D81" w:rsidP="00F54D81">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F54D81" w:rsidRPr="00882684" w:rsidRDefault="00F54D81" w:rsidP="00F54D81">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F54D81" w:rsidRDefault="00F54D81" w:rsidP="00F54D81">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w:t>
      </w:r>
      <w:r w:rsidRPr="00641FEF">
        <w:rPr>
          <w:rFonts w:ascii="Book Antiqua" w:eastAsia="Book Antiqua" w:hAnsi="Book Antiqua"/>
        </w:rPr>
        <w:lastRenderedPageBreak/>
        <w:t>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54D81" w:rsidRDefault="00F54D81" w:rsidP="00F54D8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54D81" w:rsidRPr="00627233" w:rsidRDefault="00F54D81" w:rsidP="00F54D81">
      <w:pPr>
        <w:rPr>
          <w:rFonts w:ascii="Book Antiqua" w:eastAsia="Book Antiqua" w:hAnsi="Book Antiqua" w:cs="Book Antiqua"/>
        </w:rPr>
      </w:pP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F54D81" w:rsidRPr="006837A4"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54D81" w:rsidRPr="006837A4" w:rsidRDefault="00F54D81" w:rsidP="00F54D81">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F54D81" w:rsidRDefault="00F54D81" w:rsidP="00F54D81">
      <w:pPr>
        <w:tabs>
          <w:tab w:val="left" w:pos="9356"/>
        </w:tabs>
        <w:ind w:right="-852"/>
        <w:rPr>
          <w:rFonts w:ascii="Book Antiqua" w:hAnsi="Book Antiqua"/>
        </w:rPr>
      </w:pPr>
    </w:p>
    <w:p w:rsidR="00F54D81" w:rsidRDefault="00F54D81" w:rsidP="00F54D81">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F54D81" w:rsidRPr="006837A4" w:rsidRDefault="00F54D81" w:rsidP="00F54D81">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F54D81" w:rsidRDefault="00F54D81" w:rsidP="00F54D81">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F54D81" w:rsidRDefault="00F54D81" w:rsidP="00F54D81">
      <w:pPr>
        <w:tabs>
          <w:tab w:val="left" w:pos="9356"/>
        </w:tabs>
        <w:ind w:right="-852"/>
        <w:rPr>
          <w:rFonts w:ascii="Book Antiqua" w:hAnsi="Book Antiqua"/>
        </w:rPr>
      </w:pPr>
    </w:p>
    <w:p w:rsidR="00F54D81" w:rsidRPr="00621DBF" w:rsidRDefault="00F54D81" w:rsidP="00F54D81">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F54D81" w:rsidRPr="00A96122" w:rsidRDefault="00F54D81" w:rsidP="00F54D81">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F54D81" w:rsidRPr="00FA1190"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F54D81" w:rsidRPr="00FA1190"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F54D81"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F54D81" w:rsidRPr="00EC2C88" w:rsidRDefault="00F54D81" w:rsidP="00F54D81">
      <w:pPr>
        <w:pStyle w:val="PargrafodaLista"/>
        <w:tabs>
          <w:tab w:val="left" w:pos="9356"/>
        </w:tabs>
        <w:ind w:left="0" w:right="-852" w:hanging="284"/>
        <w:rPr>
          <w:rFonts w:ascii="Book Antiqua" w:hAnsi="Book Antiqua"/>
          <w:color w:val="000000" w:themeColor="text1"/>
        </w:rPr>
      </w:pPr>
      <w:r w:rsidRPr="00DC036A">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54D81" w:rsidRDefault="00F54D81" w:rsidP="00F54D8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lastRenderedPageBreak/>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F54D81" w:rsidRDefault="00F54D81" w:rsidP="00F54D81">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F54D81" w:rsidRPr="00393EF8"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F54D81" w:rsidRPr="00393EF8"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F54D81" w:rsidRPr="00393EF8" w:rsidRDefault="00F54D81" w:rsidP="00F54D81">
      <w:pPr>
        <w:pStyle w:val="PargrafodaLista"/>
        <w:tabs>
          <w:tab w:val="left" w:pos="9356"/>
        </w:tabs>
        <w:ind w:left="0" w:right="-852" w:hanging="284"/>
        <w:rPr>
          <w:rFonts w:ascii="Book Antiqua" w:hAnsi="Book Antiqua"/>
        </w:rPr>
      </w:pPr>
      <w:r w:rsidRPr="00DC036A">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F54D81" w:rsidRPr="0000204A" w:rsidRDefault="00F54D81" w:rsidP="00F54D81">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F54D81" w:rsidRDefault="00F54D81" w:rsidP="00F54D81">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F54D81" w:rsidRDefault="00F54D81" w:rsidP="00F54D81">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F54D81" w:rsidRPr="00627233"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F54D81" w:rsidRDefault="00F54D81" w:rsidP="00F54D81">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54D81" w:rsidRDefault="00F54D81" w:rsidP="00F54D81">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54D81" w:rsidRDefault="00F54D81" w:rsidP="00F54D81">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C036A">
        <w:rPr>
          <w:rFonts w:ascii="Book Antiqua" w:eastAsia="Book Antiqua" w:hAnsi="Book Antiqua"/>
          <w:shd w:val="clear" w:color="auto" w:fill="FFFFFF"/>
        </w:rPr>
        <w:t>materiais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54D81" w:rsidRPr="0065677A"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F54D81" w:rsidRPr="00C625B7"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lastRenderedPageBreak/>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54D81" w:rsidRDefault="00F54D81" w:rsidP="00F54D8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w:t>
      </w:r>
      <w:r w:rsidRPr="00627233">
        <w:rPr>
          <w:rFonts w:ascii="Book Antiqua" w:hAnsi="Book Antiqua" w:cs="Book Antiqua"/>
          <w:bCs/>
        </w:rPr>
        <w:lastRenderedPageBreak/>
        <w:t>pagamento.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54D81" w:rsidRPr="00F1185E"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54D81" w:rsidRPr="00793ED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54D81" w:rsidRPr="00793ED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54D81" w:rsidRPr="00793ED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54D81" w:rsidRPr="00793ED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lastRenderedPageBreak/>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F54D81" w:rsidRDefault="00F54D81" w:rsidP="00F54D8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F54D81"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54D81" w:rsidRPr="0000204A"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F54D81" w:rsidRPr="00682DB6" w:rsidRDefault="00F54D81" w:rsidP="00F54D81">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DC036A">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C036A">
        <w:rPr>
          <w:rFonts w:ascii="Book Antiqua" w:eastAsia="Book Antiqua" w:hAnsi="Book Antiqua"/>
          <w:shd w:val="clear" w:color="auto" w:fill="FFFFFF"/>
        </w:rPr>
        <w:t>materiais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F54D81" w:rsidRPr="00FA6E86"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54D81" w:rsidRPr="00C60E98"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54D81" w:rsidRPr="00A06E14"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sidRPr="00A06E14">
        <w:rPr>
          <w:rFonts w:ascii="Book Antiqua" w:hAnsi="Book Antiqua"/>
        </w:rPr>
        <w:t>11.6 Fiscal</w:t>
      </w:r>
      <w:proofErr w:type="gramEnd"/>
      <w:r w:rsidRPr="00A06E14">
        <w:rPr>
          <w:rFonts w:ascii="Book Antiqua" w:hAnsi="Book Antiqua"/>
        </w:rPr>
        <w:t xml:space="preserve"> designado para esta contratação: </w:t>
      </w:r>
      <w:proofErr w:type="spellStart"/>
      <w:r w:rsidRPr="00A06E14">
        <w:rPr>
          <w:rFonts w:ascii="Book Antiqua" w:hAnsi="Book Antiqua"/>
        </w:rPr>
        <w:t>Ronei</w:t>
      </w:r>
      <w:proofErr w:type="spellEnd"/>
      <w:r w:rsidRPr="00A06E14">
        <w:rPr>
          <w:rFonts w:ascii="Book Antiqua" w:hAnsi="Book Antiqua"/>
        </w:rPr>
        <w:t xml:space="preserve"> Rebelo, matrícula nº 22382</w:t>
      </w:r>
      <w:r w:rsidRPr="00A06E14">
        <w:rPr>
          <w:rFonts w:ascii="Book Antiqua" w:hAnsi="Book Antiqua"/>
          <w:b/>
          <w:i/>
        </w:rPr>
        <w:t>.</w:t>
      </w:r>
    </w:p>
    <w:p w:rsidR="00F54D81" w:rsidRPr="00541A3B" w:rsidRDefault="00F54D81" w:rsidP="00F54D8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54D81" w:rsidRPr="00627233" w:rsidRDefault="00F54D81" w:rsidP="00F54D81">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F54D81" w:rsidRDefault="00F54D81" w:rsidP="00F54D81">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54D81" w:rsidRDefault="00F54D81" w:rsidP="00F54D81">
      <w:pPr>
        <w:widowControl w:val="0"/>
        <w:ind w:right="-852"/>
        <w:rPr>
          <w:rFonts w:ascii="Book Antiqua" w:eastAsia="Book Antiqua" w:hAnsi="Book Antiqua"/>
          <w:b/>
        </w:rPr>
      </w:pPr>
    </w:p>
    <w:p w:rsidR="00F54D81" w:rsidRDefault="00F54D81" w:rsidP="00F54D81">
      <w:pPr>
        <w:widowControl w:val="0"/>
        <w:ind w:right="-852"/>
        <w:rPr>
          <w:rFonts w:ascii="Book Antiqua" w:eastAsia="Book Antiqua" w:hAnsi="Book Antiqua"/>
          <w:b/>
        </w:rPr>
      </w:pPr>
      <w:r>
        <w:rPr>
          <w:rFonts w:ascii="Book Antiqua" w:eastAsia="Book Antiqua" w:hAnsi="Book Antiqua"/>
          <w:b/>
        </w:rPr>
        <w:lastRenderedPageBreak/>
        <w:t>CLÁUSULA DÉCIMA TERCEIRA – DAS INFRAÇÕES E SANÇÕES ADMINISTRATIVAS</w:t>
      </w:r>
    </w:p>
    <w:p w:rsidR="00F54D81" w:rsidRDefault="00F54D81" w:rsidP="00F54D81">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54D81" w:rsidRDefault="00F54D81" w:rsidP="00F54D81">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F54D81" w:rsidRDefault="00F54D81" w:rsidP="00F54D81">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54D81" w:rsidRDefault="00F54D81" w:rsidP="00F54D81">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F54D81" w:rsidRDefault="00F54D81" w:rsidP="00F54D81">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54D81" w:rsidRDefault="00F54D81" w:rsidP="00F54D81">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F54D81" w:rsidRDefault="00F54D81" w:rsidP="00F54D81">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54D81" w:rsidRDefault="00F54D81" w:rsidP="00F54D81">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54D81" w:rsidRDefault="00F54D81" w:rsidP="00F54D81">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F54D81" w:rsidRDefault="00F54D81" w:rsidP="00F54D81">
      <w:pPr>
        <w:rPr>
          <w:rFonts w:ascii="Book Antiqua" w:hAnsi="Book Antiqua"/>
        </w:rPr>
      </w:pPr>
    </w:p>
    <w:tbl>
      <w:tblPr>
        <w:tblStyle w:val="Tabelacomgrade"/>
        <w:tblW w:w="4253" w:type="dxa"/>
        <w:tblInd w:w="1838" w:type="dxa"/>
        <w:tblLook w:val="04A0"/>
      </w:tblPr>
      <w:tblGrid>
        <w:gridCol w:w="2126"/>
        <w:gridCol w:w="2127"/>
      </w:tblGrid>
      <w:tr w:rsidR="00F54D81" w:rsidTr="009F760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54D81" w:rsidRDefault="00F54D81" w:rsidP="009F760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54D81" w:rsidRDefault="00F54D81" w:rsidP="009F7605">
            <w:pPr>
              <w:ind w:left="0" w:right="0"/>
              <w:rPr>
                <w:rFonts w:ascii="Book Antiqua" w:hAnsi="Book Antiqua"/>
                <w:b/>
                <w:bCs/>
              </w:rPr>
            </w:pPr>
            <w:r>
              <w:rPr>
                <w:rFonts w:ascii="Book Antiqua" w:hAnsi="Book Antiqua"/>
                <w:b/>
                <w:bCs/>
              </w:rPr>
              <w:t xml:space="preserve">       Percentual (%)</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0,5 a 10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15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15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0,5 a 20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0,5 a 20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15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0,5 a 10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15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15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20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20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20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20 a 30</w:t>
            </w:r>
          </w:p>
        </w:tc>
      </w:tr>
      <w:tr w:rsidR="00F54D81" w:rsidTr="009F7605">
        <w:tc>
          <w:tcPr>
            <w:tcW w:w="2126"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54D81" w:rsidRDefault="00F54D81" w:rsidP="009F7605">
            <w:pPr>
              <w:ind w:left="0" w:right="0"/>
              <w:jc w:val="center"/>
              <w:rPr>
                <w:rFonts w:ascii="Book Antiqua" w:hAnsi="Book Antiqua"/>
              </w:rPr>
            </w:pPr>
            <w:r>
              <w:rPr>
                <w:rFonts w:ascii="Book Antiqua" w:hAnsi="Book Antiqua"/>
              </w:rPr>
              <w:t>20 a 30</w:t>
            </w:r>
          </w:p>
        </w:tc>
      </w:tr>
    </w:tbl>
    <w:p w:rsidR="00F54D81" w:rsidRDefault="00F54D81" w:rsidP="00F54D81">
      <w:pPr>
        <w:rPr>
          <w:rFonts w:ascii="Book Antiqua" w:hAnsi="Book Antiqua"/>
        </w:rPr>
      </w:pPr>
    </w:p>
    <w:p w:rsidR="00F54D81" w:rsidRDefault="00F54D81" w:rsidP="00F54D81">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54D81" w:rsidRDefault="00F54D81" w:rsidP="00F54D81">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54D81" w:rsidRDefault="00F54D81" w:rsidP="00F54D81">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54D81" w:rsidRDefault="00F54D81" w:rsidP="00F54D81">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54D81" w:rsidRDefault="00F54D81" w:rsidP="00F54D81">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54D81" w:rsidRDefault="00F54D81" w:rsidP="00F54D81">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54D81" w:rsidRDefault="00F54D81" w:rsidP="00F54D81">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54D81" w:rsidRDefault="00F54D81" w:rsidP="00F54D81">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F54D81" w:rsidRDefault="00F54D81" w:rsidP="00F54D81">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54D81" w:rsidRDefault="00F54D81" w:rsidP="00F54D81">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54D81" w:rsidRDefault="00F54D81" w:rsidP="00F54D81">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F54D81" w:rsidRDefault="00F54D81" w:rsidP="00F54D81">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F54D81" w:rsidRDefault="00F54D81" w:rsidP="00F54D81">
      <w:pPr>
        <w:rPr>
          <w:rFonts w:ascii="Book Antiqua" w:hAnsi="Book Antiqua"/>
        </w:rPr>
      </w:pPr>
      <w:r>
        <w:rPr>
          <w:rFonts w:ascii="Book Antiqua" w:hAnsi="Book Antiqua"/>
        </w:rPr>
        <w:t>13.12.3 Comportar-se de modo inidôneo ou cometer fraude de qualquer natureza.</w:t>
      </w:r>
    </w:p>
    <w:p w:rsidR="00F54D81" w:rsidRDefault="00F54D81" w:rsidP="00F54D81">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54D81" w:rsidRDefault="00F54D81" w:rsidP="00F54D81">
      <w:pPr>
        <w:rPr>
          <w:rFonts w:ascii="Book Antiqua" w:hAnsi="Book Antiqua"/>
        </w:rPr>
      </w:pPr>
      <w:r>
        <w:rPr>
          <w:rFonts w:ascii="Book Antiqua" w:hAnsi="Book Antiqua"/>
        </w:rPr>
        <w:t xml:space="preserve">13.12.5 Praticar ato lesivo previsto no Art. 5º da Lei nº 12.846/2013. </w:t>
      </w:r>
    </w:p>
    <w:p w:rsidR="00F54D81" w:rsidRDefault="00F54D81" w:rsidP="00F54D81">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F54D81" w:rsidRDefault="00F54D81" w:rsidP="00F54D81">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54D81" w:rsidRDefault="00F54D81" w:rsidP="00F54D81">
      <w:pPr>
        <w:rPr>
          <w:rFonts w:ascii="Book Antiqua" w:hAnsi="Book Antiqua" w:cstheme="minorHAnsi"/>
          <w:bCs/>
          <w:kern w:val="36"/>
        </w:rPr>
      </w:pPr>
      <w:r>
        <w:rPr>
          <w:rFonts w:ascii="Book Antiqua" w:hAnsi="Book Antiqua" w:cstheme="minorHAnsi"/>
          <w:bCs/>
          <w:kern w:val="36"/>
        </w:rPr>
        <w:t>13.14.1 A gravidade da conduta praticada;</w:t>
      </w:r>
    </w:p>
    <w:p w:rsidR="00F54D81" w:rsidRDefault="00F54D81" w:rsidP="00F54D81">
      <w:pPr>
        <w:rPr>
          <w:rFonts w:ascii="Book Antiqua" w:hAnsi="Book Antiqua" w:cstheme="minorHAnsi"/>
          <w:bCs/>
          <w:kern w:val="36"/>
        </w:rPr>
      </w:pPr>
      <w:r>
        <w:rPr>
          <w:rFonts w:ascii="Book Antiqua" w:hAnsi="Book Antiqua" w:cstheme="minorHAnsi"/>
          <w:bCs/>
          <w:kern w:val="36"/>
        </w:rPr>
        <w:t>13.14.2 A culpabilidade do infrator;</w:t>
      </w:r>
    </w:p>
    <w:p w:rsidR="00F54D81" w:rsidRDefault="00F54D81" w:rsidP="00F54D81">
      <w:pPr>
        <w:rPr>
          <w:rFonts w:ascii="Book Antiqua" w:hAnsi="Book Antiqua" w:cstheme="minorHAnsi"/>
          <w:bCs/>
          <w:kern w:val="36"/>
        </w:rPr>
      </w:pPr>
      <w:r>
        <w:rPr>
          <w:rFonts w:ascii="Book Antiqua" w:hAnsi="Book Antiqua" w:cstheme="minorHAnsi"/>
          <w:bCs/>
          <w:kern w:val="36"/>
        </w:rPr>
        <w:t>13.14.3 A intensidade do dano provocado;</w:t>
      </w:r>
    </w:p>
    <w:p w:rsidR="00F54D81" w:rsidRDefault="00F54D81" w:rsidP="00F54D81">
      <w:pPr>
        <w:rPr>
          <w:rFonts w:ascii="Book Antiqua" w:hAnsi="Book Antiqua" w:cstheme="minorHAnsi"/>
          <w:bCs/>
          <w:kern w:val="36"/>
        </w:rPr>
      </w:pPr>
      <w:r>
        <w:rPr>
          <w:rFonts w:ascii="Book Antiqua" w:hAnsi="Book Antiqua" w:cstheme="minorHAnsi"/>
          <w:bCs/>
          <w:kern w:val="36"/>
        </w:rPr>
        <w:t>13.14.4 O caráter educativo da pena;</w:t>
      </w:r>
    </w:p>
    <w:p w:rsidR="00F54D81" w:rsidRDefault="00F54D81" w:rsidP="00F54D81">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54D81" w:rsidRDefault="00F54D81" w:rsidP="00F54D81">
      <w:pPr>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54D81" w:rsidRDefault="00F54D81" w:rsidP="00F54D81">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54D81" w:rsidRDefault="00F54D81" w:rsidP="00F54D81">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F54D81" w:rsidRDefault="00F54D81" w:rsidP="00F54D81">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F54D81" w:rsidRPr="00C10C76"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F54D81" w:rsidRPr="007F6CE9"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F54D81"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F54D81" w:rsidRPr="004E0F00" w:rsidRDefault="00F54D81" w:rsidP="00F54D81">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F54D81"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F54D81" w:rsidRDefault="00F54D81" w:rsidP="00F54D8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4D81" w:rsidRPr="009C6672" w:rsidRDefault="00F54D81" w:rsidP="00F54D8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F54D81" w:rsidRPr="00AD49D3" w:rsidRDefault="00F54D81" w:rsidP="00F54D81">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54D81" w:rsidRPr="00AD49D3" w:rsidRDefault="00F54D81" w:rsidP="00F54D81">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F54D81" w:rsidRPr="009C6672" w:rsidRDefault="00F54D81" w:rsidP="00F54D8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lastRenderedPageBreak/>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F54D81" w:rsidRDefault="00F54D81" w:rsidP="00F54D8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F54D81" w:rsidRPr="009C6672"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F54D81" w:rsidRPr="00874191"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F54D81" w:rsidRPr="0014213B"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F54D81" w:rsidRPr="0014213B" w:rsidRDefault="00F54D81" w:rsidP="00F54D8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F54D81" w:rsidRPr="00BF5B37"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F54D81" w:rsidRPr="00BF5B37" w:rsidRDefault="00F54D81" w:rsidP="00F54D8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F54D81" w:rsidRDefault="00F54D81" w:rsidP="00F54D8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4D81" w:rsidRPr="00627233" w:rsidRDefault="00F54D81" w:rsidP="00F54D8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F54D81" w:rsidRDefault="00F54D81" w:rsidP="00F54D8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4D81" w:rsidRPr="00627233" w:rsidRDefault="00F54D81" w:rsidP="00F54D8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F54D81" w:rsidRPr="0062723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F54D81" w:rsidRPr="00007681" w:rsidTr="009F7605">
        <w:tc>
          <w:tcPr>
            <w:tcW w:w="4928" w:type="dxa"/>
          </w:tcPr>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F54D81" w:rsidRPr="006A518F" w:rsidRDefault="00F54D81" w:rsidP="009F760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F54D81" w:rsidRPr="006A518F" w:rsidRDefault="00F54D81" w:rsidP="009F76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4D81"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4D81" w:rsidRPr="00627233" w:rsidRDefault="00F54D81" w:rsidP="00F54D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4D81" w:rsidRPr="00627233" w:rsidRDefault="00F54D81" w:rsidP="00F54D81">
      <w:pPr>
        <w:widowControl w:val="0"/>
        <w:tabs>
          <w:tab w:val="left" w:pos="9498"/>
        </w:tabs>
        <w:ind w:right="-852"/>
        <w:jc w:val="center"/>
        <w:rPr>
          <w:rFonts w:ascii="Book Antiqua" w:hAnsi="Book Antiqua"/>
        </w:rPr>
      </w:pPr>
      <w:r w:rsidRPr="00627233">
        <w:rPr>
          <w:rFonts w:ascii="Book Antiqua" w:hAnsi="Book Antiqua"/>
        </w:rPr>
        <w:t>Testemunhas:</w:t>
      </w:r>
    </w:p>
    <w:p w:rsidR="00F54D81" w:rsidRDefault="00F54D81" w:rsidP="00F54D81">
      <w:pPr>
        <w:widowControl w:val="0"/>
        <w:tabs>
          <w:tab w:val="left" w:pos="9498"/>
        </w:tabs>
        <w:ind w:right="-852"/>
        <w:jc w:val="center"/>
        <w:rPr>
          <w:rFonts w:ascii="Book Antiqua" w:hAnsi="Book Antiqua"/>
        </w:rPr>
      </w:pPr>
    </w:p>
    <w:p w:rsidR="00F54D81" w:rsidRDefault="00F54D81" w:rsidP="00F54D81">
      <w:pPr>
        <w:widowControl w:val="0"/>
        <w:tabs>
          <w:tab w:val="left" w:pos="9498"/>
        </w:tabs>
        <w:ind w:right="-852"/>
        <w:jc w:val="center"/>
        <w:rPr>
          <w:rFonts w:ascii="Book Antiqua" w:hAnsi="Book Antiqua"/>
        </w:rPr>
      </w:pPr>
    </w:p>
    <w:p w:rsidR="00F54D81" w:rsidRPr="00627233" w:rsidRDefault="00F54D81" w:rsidP="00F54D81">
      <w:pPr>
        <w:widowControl w:val="0"/>
        <w:tabs>
          <w:tab w:val="left" w:pos="9498"/>
        </w:tabs>
        <w:ind w:right="-852"/>
        <w:jc w:val="center"/>
        <w:rPr>
          <w:rFonts w:ascii="Book Antiqua" w:hAnsi="Book Antiqua"/>
        </w:rPr>
      </w:pPr>
    </w:p>
    <w:tbl>
      <w:tblPr>
        <w:tblW w:w="0" w:type="auto"/>
        <w:tblLook w:val="04A0"/>
      </w:tblPr>
      <w:tblGrid>
        <w:gridCol w:w="4342"/>
        <w:gridCol w:w="4378"/>
      </w:tblGrid>
      <w:tr w:rsidR="00F54D81" w:rsidRPr="00982A8A" w:rsidTr="009F7605">
        <w:trPr>
          <w:trHeight w:val="428"/>
        </w:trPr>
        <w:tc>
          <w:tcPr>
            <w:tcW w:w="4342" w:type="dxa"/>
          </w:tcPr>
          <w:p w:rsidR="00F54D81" w:rsidRPr="00627233" w:rsidRDefault="00F54D81" w:rsidP="009F7605">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F54D81" w:rsidRPr="00982A8A" w:rsidRDefault="00F54D81" w:rsidP="009F7605">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F54D81" w:rsidRDefault="00F54D81" w:rsidP="00F54D81">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2F3B3E" w:rsidRPr="002F3B3E" w:rsidRDefault="002F3B3E" w:rsidP="002F3B3E">
      <w:pPr>
        <w:ind w:right="-852"/>
        <w:jc w:val="center"/>
        <w:rPr>
          <w:rFonts w:ascii="Book Antiqua" w:eastAsia="Book Antiqua" w:hAnsi="Book Antiqua"/>
          <w:sz w:val="48"/>
          <w:szCs w:val="48"/>
        </w:rPr>
      </w:pPr>
      <w:r w:rsidRPr="002F3B3E">
        <w:rPr>
          <w:rFonts w:ascii="Book Antiqua" w:eastAsia="Book Antiqua" w:hAnsi="Book Antiqua"/>
          <w:sz w:val="36"/>
          <w:szCs w:val="36"/>
        </w:rPr>
        <w:t>PROCESSO ADMINISTRATIVO Nº 209</w:t>
      </w:r>
      <w:r w:rsidRPr="002F3B3E">
        <w:rPr>
          <w:rStyle w:val="nfase"/>
          <w:rFonts w:ascii="Book Antiqua" w:eastAsia="Book Antiqua" w:hAnsi="Book Antiqua"/>
          <w:i w:val="0"/>
          <w:sz w:val="36"/>
          <w:szCs w:val="36"/>
        </w:rPr>
        <w:t>/2025</w:t>
      </w:r>
    </w:p>
    <w:p w:rsidR="002F3B3E" w:rsidRPr="002F3B3E" w:rsidRDefault="002F3B3E" w:rsidP="002F3B3E">
      <w:pPr>
        <w:ind w:right="-852"/>
        <w:jc w:val="center"/>
        <w:rPr>
          <w:rStyle w:val="nfase"/>
          <w:rFonts w:ascii="Book Antiqua" w:eastAsia="Book Antiqua" w:hAnsi="Book Antiqua"/>
          <w:i w:val="0"/>
          <w:sz w:val="36"/>
          <w:szCs w:val="36"/>
        </w:rPr>
      </w:pPr>
      <w:r w:rsidRPr="002F3B3E">
        <w:rPr>
          <w:rStyle w:val="nfase"/>
          <w:rFonts w:ascii="Book Antiqua" w:eastAsia="Book Antiqua" w:hAnsi="Book Antiqua"/>
          <w:i w:val="0"/>
          <w:sz w:val="36"/>
          <w:szCs w:val="36"/>
        </w:rPr>
        <w:t>PREGÃO ELETRÔNICO Nº 76/2025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8F3F04">
        <w:tc>
          <w:tcPr>
            <w:tcW w:w="1207" w:type="dxa"/>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8F3F04">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091" w:type="dxa"/>
        <w:tblInd w:w="-639" w:type="dxa"/>
        <w:tblCellMar>
          <w:left w:w="70" w:type="dxa"/>
          <w:right w:w="70" w:type="dxa"/>
        </w:tblCellMar>
        <w:tblLook w:val="04A0"/>
      </w:tblPr>
      <w:tblGrid>
        <w:gridCol w:w="464"/>
        <w:gridCol w:w="4923"/>
        <w:gridCol w:w="520"/>
        <w:gridCol w:w="628"/>
        <w:gridCol w:w="1120"/>
        <w:gridCol w:w="1276"/>
        <w:gridCol w:w="1160"/>
      </w:tblGrid>
      <w:tr w:rsidR="00EB36C3" w:rsidRPr="00EB36C3" w:rsidTr="00EB36C3">
        <w:trPr>
          <w:trHeight w:val="510"/>
        </w:trPr>
        <w:tc>
          <w:tcPr>
            <w:tcW w:w="464"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Item</w:t>
            </w:r>
          </w:p>
        </w:tc>
        <w:tc>
          <w:tcPr>
            <w:tcW w:w="4923" w:type="dxa"/>
            <w:tcBorders>
              <w:top w:val="single" w:sz="4" w:space="0" w:color="auto"/>
              <w:left w:val="nil"/>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Descritivo do Item</w:t>
            </w:r>
          </w:p>
        </w:tc>
        <w:tc>
          <w:tcPr>
            <w:tcW w:w="520" w:type="dxa"/>
            <w:tcBorders>
              <w:top w:val="single" w:sz="4" w:space="0" w:color="auto"/>
              <w:left w:val="nil"/>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spellStart"/>
            <w:r w:rsidRPr="00EB36C3">
              <w:rPr>
                <w:rFonts w:ascii="Book Antiqua" w:eastAsia="Times New Roman" w:hAnsi="Book Antiqua" w:cs="Calibri"/>
                <w:color w:val="000000"/>
                <w:sz w:val="16"/>
                <w:szCs w:val="16"/>
                <w:lang w:eastAsia="pt-BR"/>
              </w:rPr>
              <w:t>Unid</w:t>
            </w:r>
            <w:proofErr w:type="spellEnd"/>
          </w:p>
        </w:tc>
        <w:tc>
          <w:tcPr>
            <w:tcW w:w="628" w:type="dxa"/>
            <w:tcBorders>
              <w:top w:val="single" w:sz="4" w:space="0" w:color="auto"/>
              <w:left w:val="nil"/>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Quant.</w:t>
            </w:r>
          </w:p>
        </w:tc>
        <w:tc>
          <w:tcPr>
            <w:tcW w:w="1120" w:type="dxa"/>
            <w:tcBorders>
              <w:top w:val="single" w:sz="4" w:space="0" w:color="auto"/>
              <w:left w:val="nil"/>
              <w:bottom w:val="single" w:sz="4" w:space="0" w:color="auto"/>
              <w:right w:val="single" w:sz="4" w:space="0" w:color="auto"/>
            </w:tcBorders>
            <w:shd w:val="clear" w:color="000000" w:fill="C5D9F1"/>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spellStart"/>
            <w:r w:rsidRPr="00EB36C3">
              <w:rPr>
                <w:rFonts w:ascii="Book Antiqua" w:eastAsia="Times New Roman" w:hAnsi="Book Antiqua" w:cs="Calibri"/>
                <w:color w:val="000000"/>
                <w:sz w:val="16"/>
                <w:szCs w:val="16"/>
                <w:lang w:eastAsia="pt-BR"/>
              </w:rPr>
              <w:t>Vlr</w:t>
            </w:r>
            <w:proofErr w:type="spellEnd"/>
            <w:r w:rsidRPr="00EB36C3">
              <w:rPr>
                <w:rFonts w:ascii="Book Antiqua" w:eastAsia="Times New Roman" w:hAnsi="Book Antiqua" w:cs="Calibri"/>
                <w:color w:val="000000"/>
                <w:sz w:val="16"/>
                <w:szCs w:val="16"/>
                <w:lang w:eastAsia="pt-BR"/>
              </w:rPr>
              <w:t xml:space="preserve"> Unitário Máximo </w:t>
            </w:r>
          </w:p>
        </w:tc>
        <w:tc>
          <w:tcPr>
            <w:tcW w:w="1276" w:type="dxa"/>
            <w:tcBorders>
              <w:top w:val="single" w:sz="4" w:space="0" w:color="auto"/>
              <w:left w:val="nil"/>
              <w:bottom w:val="single" w:sz="4" w:space="0" w:color="auto"/>
              <w:right w:val="single" w:sz="4" w:space="0" w:color="auto"/>
            </w:tcBorders>
            <w:shd w:val="clear" w:color="000000" w:fill="C5D9F1"/>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spellStart"/>
            <w:r w:rsidRPr="00EB36C3">
              <w:rPr>
                <w:rFonts w:ascii="Book Antiqua" w:eastAsia="Times New Roman" w:hAnsi="Book Antiqua" w:cs="Calibri"/>
                <w:color w:val="000000"/>
                <w:sz w:val="16"/>
                <w:szCs w:val="16"/>
                <w:lang w:eastAsia="pt-BR"/>
              </w:rPr>
              <w:t>Vlr</w:t>
            </w:r>
            <w:proofErr w:type="spellEnd"/>
            <w:r w:rsidRPr="00EB36C3">
              <w:rPr>
                <w:rFonts w:ascii="Book Antiqua" w:eastAsia="Times New Roman" w:hAnsi="Book Antiqua" w:cs="Calibri"/>
                <w:color w:val="000000"/>
                <w:sz w:val="16"/>
                <w:szCs w:val="16"/>
                <w:lang w:eastAsia="pt-BR"/>
              </w:rPr>
              <w:t xml:space="preserve"> Total Máximo</w:t>
            </w:r>
          </w:p>
        </w:tc>
        <w:tc>
          <w:tcPr>
            <w:tcW w:w="1160" w:type="dxa"/>
            <w:tcBorders>
              <w:top w:val="single" w:sz="4" w:space="0" w:color="auto"/>
              <w:left w:val="nil"/>
              <w:bottom w:val="single" w:sz="4" w:space="0" w:color="auto"/>
              <w:right w:val="single" w:sz="4" w:space="0" w:color="auto"/>
            </w:tcBorders>
            <w:shd w:val="clear" w:color="000000" w:fill="C5D9F1"/>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spellStart"/>
            <w:r w:rsidRPr="00EB36C3">
              <w:rPr>
                <w:rFonts w:ascii="Book Antiqua" w:eastAsia="Times New Roman" w:hAnsi="Book Antiqua" w:cs="Calibri"/>
                <w:color w:val="000000"/>
                <w:sz w:val="16"/>
                <w:szCs w:val="16"/>
                <w:lang w:eastAsia="pt-BR"/>
              </w:rPr>
              <w:t>Vlr</w:t>
            </w:r>
            <w:proofErr w:type="spellEnd"/>
            <w:r w:rsidRPr="00EB36C3">
              <w:rPr>
                <w:rFonts w:ascii="Book Antiqua" w:eastAsia="Times New Roman" w:hAnsi="Book Antiqua" w:cs="Calibri"/>
                <w:color w:val="000000"/>
                <w:sz w:val="16"/>
                <w:szCs w:val="16"/>
                <w:lang w:eastAsia="pt-BR"/>
              </w:rPr>
              <w:t xml:space="preserve"> Unitário COTADO </w:t>
            </w:r>
          </w:p>
        </w:tc>
      </w:tr>
      <w:tr w:rsidR="00EB36C3" w:rsidRPr="00EB36C3" w:rsidTr="00EB36C3">
        <w:trPr>
          <w:trHeight w:val="2416"/>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1</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M²</w:t>
            </w:r>
            <w:proofErr w:type="spellEnd"/>
            <w:r w:rsidRPr="00EB36C3">
              <w:rPr>
                <w:rFonts w:ascii="Book Antiqua" w:eastAsia="Times New Roman" w:hAnsi="Book Antiqua" w:cs="Calibri"/>
                <w:sz w:val="16"/>
                <w:szCs w:val="16"/>
                <w:lang w:eastAsia="pt-BR"/>
              </w:rPr>
              <w:t xml:space="preserve"> </w:t>
            </w:r>
            <w:r w:rsidRPr="00EB36C3">
              <w:rPr>
                <w:rFonts w:ascii="Book Antiqua" w:eastAsia="Times New Roman" w:hAnsi="Book Antiqua" w:cs="Calibri"/>
                <w:sz w:val="16"/>
                <w:szCs w:val="16"/>
                <w:lang w:eastAsia="pt-BR"/>
              </w:rPr>
              <w:br/>
              <w:t>Placa de Sinalização (cód. 11386</w:t>
            </w:r>
            <w:proofErr w:type="gramStart"/>
            <w:r w:rsidRPr="00EB36C3">
              <w:rPr>
                <w:rFonts w:ascii="Book Antiqua" w:eastAsia="Times New Roman" w:hAnsi="Book Antiqua" w:cs="Calibri"/>
                <w:sz w:val="16"/>
                <w:szCs w:val="16"/>
                <w:lang w:eastAsia="pt-BR"/>
              </w:rPr>
              <w:t>)</w:t>
            </w:r>
            <w:proofErr w:type="gramEnd"/>
            <w:r w:rsidRPr="00EB36C3">
              <w:rPr>
                <w:rFonts w:ascii="Book Antiqua" w:eastAsia="Times New Roman" w:hAnsi="Book Antiqua" w:cs="Calibri"/>
                <w:sz w:val="16"/>
                <w:szCs w:val="16"/>
                <w:lang w:eastAsia="pt-BR"/>
              </w:rPr>
              <w:br/>
              <w:t>Confeccionada Em chapa de aço galvanizada n° 18 (1,25 mm de espessura) norma ABNT NBR 11904/2015 ou ACM 3mm conforme a norma ABNT NBR 16179:2021. Película refletiva: Grau Técnico Prismático TIPO I. Dimensões da placa: Largura e altura: será definida no momento do pedido. Cores: Fundo, orla interna e externa, legenda, simbologia e letras: poderão conter cores refletivas ou não (a ser definida pela DITRAN no momento do pedido, podendo a mesma placa conter mais de uma cor). Quando não refletiva película Tipo IV. Películas devem atender a ABNT 14644:2021.</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M²</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400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R$ 282,42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R$ 112.968,00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439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2</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Balizador Cônico Refletivo Longo (cód. 14969) Características: </w:t>
            </w:r>
            <w:proofErr w:type="spellStart"/>
            <w:r w:rsidRPr="00EB36C3">
              <w:rPr>
                <w:rFonts w:ascii="Book Antiqua" w:eastAsia="Times New Roman" w:hAnsi="Book Antiqua" w:cs="Calibri"/>
                <w:sz w:val="16"/>
                <w:szCs w:val="16"/>
                <w:lang w:eastAsia="pt-BR"/>
              </w:rPr>
              <w:t>Empilhável</w:t>
            </w:r>
            <w:proofErr w:type="spellEnd"/>
            <w:r w:rsidRPr="00EB36C3">
              <w:rPr>
                <w:rFonts w:ascii="Book Antiqua" w:eastAsia="Times New Roman" w:hAnsi="Book Antiqua" w:cs="Calibri"/>
                <w:sz w:val="16"/>
                <w:szCs w:val="16"/>
                <w:lang w:eastAsia="pt-BR"/>
              </w:rPr>
              <w:t xml:space="preserve">, fabricado em plástico </w:t>
            </w:r>
            <w:proofErr w:type="spellStart"/>
            <w:r w:rsidRPr="00EB36C3">
              <w:rPr>
                <w:rFonts w:ascii="Book Antiqua" w:eastAsia="Times New Roman" w:hAnsi="Book Antiqua" w:cs="Calibri"/>
                <w:sz w:val="16"/>
                <w:szCs w:val="16"/>
                <w:lang w:eastAsia="pt-BR"/>
              </w:rPr>
              <w:t>rotomoldado</w:t>
            </w:r>
            <w:proofErr w:type="spellEnd"/>
            <w:r w:rsidRPr="00EB36C3">
              <w:rPr>
                <w:rFonts w:ascii="Book Antiqua" w:eastAsia="Times New Roman" w:hAnsi="Book Antiqua" w:cs="Calibri"/>
                <w:sz w:val="16"/>
                <w:szCs w:val="16"/>
                <w:lang w:eastAsia="pt-BR"/>
              </w:rPr>
              <w:t xml:space="preserve"> com proteção a raios </w:t>
            </w:r>
            <w:proofErr w:type="spellStart"/>
            <w:r w:rsidRPr="00EB36C3">
              <w:rPr>
                <w:rFonts w:ascii="Book Antiqua" w:eastAsia="Times New Roman" w:hAnsi="Book Antiqua" w:cs="Calibri"/>
                <w:sz w:val="16"/>
                <w:szCs w:val="16"/>
                <w:lang w:eastAsia="pt-BR"/>
              </w:rPr>
              <w:t>UVs</w:t>
            </w:r>
            <w:proofErr w:type="spellEnd"/>
            <w:r w:rsidRPr="00EB36C3">
              <w:rPr>
                <w:rFonts w:ascii="Book Antiqua" w:eastAsia="Times New Roman" w:hAnsi="Book Antiqua" w:cs="Calibri"/>
                <w:sz w:val="16"/>
                <w:szCs w:val="16"/>
                <w:lang w:eastAsia="pt-BR"/>
              </w:rPr>
              <w:t xml:space="preserve">, resistente a intempéries, na cor laranja cítrico, com medidas aproximadas de: Altura de 110 cm; Diâmetro superior de 10 cm; Diâmetro inferior de 20 cm com aba reforçada de </w:t>
            </w:r>
            <w:proofErr w:type="gramStart"/>
            <w:r w:rsidRPr="00EB36C3">
              <w:rPr>
                <w:rFonts w:ascii="Book Antiqua" w:eastAsia="Times New Roman" w:hAnsi="Book Antiqua" w:cs="Calibri"/>
                <w:sz w:val="16"/>
                <w:szCs w:val="16"/>
                <w:lang w:eastAsia="pt-BR"/>
              </w:rPr>
              <w:t>4</w:t>
            </w:r>
            <w:proofErr w:type="gramEnd"/>
            <w:r w:rsidRPr="00EB36C3">
              <w:rPr>
                <w:rFonts w:ascii="Book Antiqua" w:eastAsia="Times New Roman" w:hAnsi="Book Antiqua" w:cs="Calibri"/>
                <w:sz w:val="16"/>
                <w:szCs w:val="16"/>
                <w:lang w:eastAsia="pt-BR"/>
              </w:rPr>
              <w:t xml:space="preserve"> cm, com as seguintes características: Topo anatômico sólido sem furos, em formato de T com 130 mm de altura X 100 mm de largura, afim de facilitar a pega (encaixe uma mão adulta), o transporte e permitir a adaptação perfeita de sinalizadores eletrônicos sem </w:t>
            </w:r>
            <w:proofErr w:type="spellStart"/>
            <w:r w:rsidRPr="00EB36C3">
              <w:rPr>
                <w:rFonts w:ascii="Book Antiqua" w:eastAsia="Times New Roman" w:hAnsi="Book Antiqua" w:cs="Calibri"/>
                <w:sz w:val="16"/>
                <w:szCs w:val="16"/>
                <w:lang w:eastAsia="pt-BR"/>
              </w:rPr>
              <w:t>furá-Io</w:t>
            </w:r>
            <w:proofErr w:type="spellEnd"/>
            <w:r w:rsidRPr="00EB36C3">
              <w:rPr>
                <w:rFonts w:ascii="Book Antiqua" w:eastAsia="Times New Roman" w:hAnsi="Book Antiqua" w:cs="Calibri"/>
                <w:sz w:val="16"/>
                <w:szCs w:val="16"/>
                <w:lang w:eastAsia="pt-BR"/>
              </w:rPr>
              <w:t xml:space="preserve">; o balizador deve ter peso entre 1,5 e 2,0 kg; Base de borracha reciclada na cor preta com formato octogonal medindo 16 cm de lado por 4 cm de altura, pesando entre 6 e 7 kg, com abertura de 20 cm de diâmetro e rebaixo para encaixe perfeito do balizador; 02 colares </w:t>
            </w:r>
            <w:proofErr w:type="spellStart"/>
            <w:r w:rsidRPr="00EB36C3">
              <w:rPr>
                <w:rFonts w:ascii="Book Antiqua" w:eastAsia="Times New Roman" w:hAnsi="Book Antiqua" w:cs="Calibri"/>
                <w:sz w:val="16"/>
                <w:szCs w:val="16"/>
                <w:lang w:eastAsia="pt-BR"/>
              </w:rPr>
              <w:t>retrorrefletivos</w:t>
            </w:r>
            <w:proofErr w:type="spellEnd"/>
            <w:r w:rsidRPr="00EB36C3">
              <w:rPr>
                <w:rFonts w:ascii="Book Antiqua" w:eastAsia="Times New Roman" w:hAnsi="Book Antiqua" w:cs="Calibri"/>
                <w:sz w:val="16"/>
                <w:szCs w:val="16"/>
                <w:lang w:eastAsia="pt-BR"/>
              </w:rPr>
              <w:t xml:space="preserve"> auto-adesivos, flexíveis, na cor branca, com 10 cm de largura cada, distantes 8 cm, posicionados nos locais rebaixados do balizador em altura não inferior a 60 cm, de forma a evitar que se rasguem quando do seu empilhamento. Possuir na sua parte superior, logo abaixo da pega, </w:t>
            </w:r>
            <w:proofErr w:type="gramStart"/>
            <w:r w:rsidRPr="00EB36C3">
              <w:rPr>
                <w:rFonts w:ascii="Book Antiqua" w:eastAsia="Times New Roman" w:hAnsi="Book Antiqua" w:cs="Calibri"/>
                <w:sz w:val="16"/>
                <w:szCs w:val="16"/>
                <w:lang w:eastAsia="pt-BR"/>
              </w:rPr>
              <w:t>4</w:t>
            </w:r>
            <w:proofErr w:type="gramEnd"/>
            <w:r w:rsidRPr="00EB36C3">
              <w:rPr>
                <w:rFonts w:ascii="Book Antiqua" w:eastAsia="Times New Roman" w:hAnsi="Book Antiqua" w:cs="Calibri"/>
                <w:sz w:val="16"/>
                <w:szCs w:val="16"/>
                <w:lang w:eastAsia="pt-BR"/>
              </w:rPr>
              <w:t xml:space="preserve"> furos simétricos que permitem a passagem de fita plástica de isolamento de áreas, correntes e cordas. Pintado DITRAN para identificação do proprietário.</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R$ 86,60</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R$ 8.660,00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62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lastRenderedPageBreak/>
              <w:t>3</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Barreira Pantográfica Refletiva Extensível (cód. 14970) Características: Para bloqueio de divisão de tráfego, fabricada em polietileno roto moldado na cor laranja; com proteção aos raios ultravioletas; com medidas aproximadas de: comprimento de 80 cm fechada e extensão de até 6 m aberta; altura de 1,15 a 0,55m; composta por 16 réguas plásticas de alta resistência, com 10 cm de largura x </w:t>
            </w:r>
            <w:proofErr w:type="gramStart"/>
            <w:r w:rsidRPr="00EB36C3">
              <w:rPr>
                <w:rFonts w:ascii="Book Antiqua" w:eastAsia="Times New Roman" w:hAnsi="Book Antiqua" w:cs="Calibri"/>
                <w:sz w:val="16"/>
                <w:szCs w:val="16"/>
                <w:lang w:eastAsia="pt-BR"/>
              </w:rPr>
              <w:t>3</w:t>
            </w:r>
            <w:proofErr w:type="gramEnd"/>
            <w:r w:rsidRPr="00EB36C3">
              <w:rPr>
                <w:rFonts w:ascii="Book Antiqua" w:eastAsia="Times New Roman" w:hAnsi="Book Antiqua" w:cs="Calibri"/>
                <w:sz w:val="16"/>
                <w:szCs w:val="16"/>
                <w:lang w:eastAsia="pt-BR"/>
              </w:rPr>
              <w:t xml:space="preserve"> cm de espessura e cantos arredondados; rebaixos próprios medindo 40 x 5 cm, para aplicação de faixa refletiva , evitando desgastes e proporcionando sinalização bidirecional; possuir 03 sapatas desmontáveis de aço galvanizado, medindo 19 x 40 x 3 cm (L x C x A) e espessura de 4 mm; cinta de nylon com fechamento de </w:t>
            </w:r>
            <w:proofErr w:type="spellStart"/>
            <w:r w:rsidRPr="00EB36C3">
              <w:rPr>
                <w:rFonts w:ascii="Book Antiqua" w:eastAsia="Times New Roman" w:hAnsi="Book Antiqua" w:cs="Calibri"/>
                <w:sz w:val="16"/>
                <w:szCs w:val="16"/>
                <w:lang w:eastAsia="pt-BR"/>
              </w:rPr>
              <w:t>velero</w:t>
            </w:r>
            <w:proofErr w:type="spellEnd"/>
            <w:r w:rsidRPr="00EB36C3">
              <w:rPr>
                <w:rFonts w:ascii="Book Antiqua" w:eastAsia="Times New Roman" w:hAnsi="Book Antiqua" w:cs="Calibri"/>
                <w:sz w:val="16"/>
                <w:szCs w:val="16"/>
                <w:lang w:eastAsia="pt-BR"/>
              </w:rPr>
              <w:t>, facilitando o transporte.</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R$ 854,66</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R$ 8.546,60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3979"/>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4</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Barreira Plástica Horizontal (cód. 62696) - Características: Confeccionada em polietileno de média densidade pelo processo de </w:t>
            </w:r>
            <w:proofErr w:type="spellStart"/>
            <w:r w:rsidRPr="00EB36C3">
              <w:rPr>
                <w:rFonts w:ascii="Book Antiqua" w:eastAsia="Times New Roman" w:hAnsi="Book Antiqua" w:cs="Calibri"/>
                <w:sz w:val="16"/>
                <w:szCs w:val="16"/>
                <w:lang w:eastAsia="pt-BR"/>
              </w:rPr>
              <w:t>rotomoldagem</w:t>
            </w:r>
            <w:proofErr w:type="spellEnd"/>
            <w:r w:rsidRPr="00EB36C3">
              <w:rPr>
                <w:rFonts w:ascii="Book Antiqua" w:eastAsia="Times New Roman" w:hAnsi="Book Antiqua" w:cs="Calibri"/>
                <w:sz w:val="16"/>
                <w:szCs w:val="16"/>
                <w:lang w:eastAsia="pt-BR"/>
              </w:rPr>
              <w:t xml:space="preserve">, com proteção contra raios UV; acabamento externo polido; cantos arredondados, com medidas aproximadas de: espessura </w:t>
            </w:r>
            <w:proofErr w:type="gramStart"/>
            <w:r w:rsidRPr="00EB36C3">
              <w:rPr>
                <w:rFonts w:ascii="Book Antiqua" w:eastAsia="Times New Roman" w:hAnsi="Book Antiqua" w:cs="Calibri"/>
                <w:sz w:val="16"/>
                <w:szCs w:val="16"/>
                <w:lang w:eastAsia="pt-BR"/>
              </w:rPr>
              <w:t>3</w:t>
            </w:r>
            <w:proofErr w:type="gramEnd"/>
            <w:r w:rsidRPr="00EB36C3">
              <w:rPr>
                <w:rFonts w:ascii="Book Antiqua" w:eastAsia="Times New Roman" w:hAnsi="Book Antiqua" w:cs="Calibri"/>
                <w:sz w:val="16"/>
                <w:szCs w:val="16"/>
                <w:lang w:eastAsia="pt-BR"/>
              </w:rPr>
              <w:t xml:space="preserve"> mm x 1500 mm comprimento x 450 mm largura x 500 mm altura; encaixe entre peças através de pino por sobreposição; fundo vazado permitindo empilhamento das peças e a parte inferior do corpo parede dupla formando bolsa de lastro; base plana com sapatas distribuídas proporcionalmente para melhor fixação ao solo e passagem de água não permitindo deslocamento involuntário; faixas refletivas  em rebaixo nos dois lados e na parte inferior do corpo parede dupla com formação de bolsa de lastro; aplicação de película </w:t>
            </w:r>
            <w:proofErr w:type="spellStart"/>
            <w:r w:rsidRPr="00EB36C3">
              <w:rPr>
                <w:rFonts w:ascii="Book Antiqua" w:eastAsia="Times New Roman" w:hAnsi="Book Antiqua" w:cs="Calibri"/>
                <w:sz w:val="16"/>
                <w:szCs w:val="16"/>
                <w:lang w:eastAsia="pt-BR"/>
              </w:rPr>
              <w:t>retrorrefletiva</w:t>
            </w:r>
            <w:proofErr w:type="spellEnd"/>
            <w:r w:rsidRPr="00EB36C3">
              <w:rPr>
                <w:rFonts w:ascii="Book Antiqua" w:eastAsia="Times New Roman" w:hAnsi="Book Antiqua" w:cs="Calibri"/>
                <w:sz w:val="16"/>
                <w:szCs w:val="16"/>
                <w:lang w:eastAsia="pt-BR"/>
              </w:rPr>
              <w:t xml:space="preserve"> </w:t>
            </w:r>
            <w:proofErr w:type="spellStart"/>
            <w:r w:rsidRPr="00EB36C3">
              <w:rPr>
                <w:rFonts w:ascii="Book Antiqua" w:eastAsia="Times New Roman" w:hAnsi="Book Antiqua" w:cs="Calibri"/>
                <w:sz w:val="16"/>
                <w:szCs w:val="16"/>
                <w:lang w:eastAsia="pt-BR"/>
              </w:rPr>
              <w:t>autoadesiva</w:t>
            </w:r>
            <w:proofErr w:type="spellEnd"/>
            <w:r w:rsidRPr="00EB36C3">
              <w:rPr>
                <w:rFonts w:ascii="Book Antiqua" w:eastAsia="Times New Roman" w:hAnsi="Book Antiqua" w:cs="Calibri"/>
                <w:sz w:val="16"/>
                <w:szCs w:val="16"/>
                <w:lang w:eastAsia="pt-BR"/>
              </w:rPr>
              <w:t xml:space="preserve"> tipo grau engenharia na cor branca com largura 150 mm (+-5) cada dispostas rente ao rebaixo de forma a evitar seu desgaste no empilhamento; refletividade mínima das faixas de 70cd/luxlm2 (ângulo de observação 0,2 e incidência - 4°). Deverá atender a Norma Técnica 16.331/2014, e Norma Técnica 14644/2021 – Película.</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R$ 505,02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R$ 10.100,40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4093"/>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5</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Cilindro Canalizador (</w:t>
            </w:r>
            <w:proofErr w:type="spellStart"/>
            <w:r w:rsidRPr="00EB36C3">
              <w:rPr>
                <w:rFonts w:ascii="Book Antiqua" w:eastAsia="Times New Roman" w:hAnsi="Book Antiqua" w:cs="Calibri"/>
                <w:sz w:val="16"/>
                <w:szCs w:val="16"/>
                <w:lang w:eastAsia="pt-BR"/>
              </w:rPr>
              <w:t>Conão-Barril</w:t>
            </w:r>
            <w:proofErr w:type="spellEnd"/>
            <w:r w:rsidRPr="00EB36C3">
              <w:rPr>
                <w:rFonts w:ascii="Book Antiqua" w:eastAsia="Times New Roman" w:hAnsi="Book Antiqua" w:cs="Calibri"/>
                <w:sz w:val="16"/>
                <w:szCs w:val="16"/>
                <w:lang w:eastAsia="pt-BR"/>
              </w:rPr>
              <w:t xml:space="preserve">) (cód. 62697) </w:t>
            </w:r>
            <w:r w:rsidRPr="00EB36C3">
              <w:rPr>
                <w:rFonts w:ascii="Book Antiqua" w:eastAsia="Times New Roman" w:hAnsi="Book Antiqua" w:cs="Calibri"/>
                <w:sz w:val="16"/>
                <w:szCs w:val="16"/>
                <w:lang w:eastAsia="pt-BR"/>
              </w:rPr>
              <w:br/>
              <w:t xml:space="preserve"> Características: Com proteção contra raios </w:t>
            </w:r>
            <w:proofErr w:type="spellStart"/>
            <w:r w:rsidRPr="00EB36C3">
              <w:rPr>
                <w:rFonts w:ascii="Book Antiqua" w:eastAsia="Times New Roman" w:hAnsi="Book Antiqua" w:cs="Calibri"/>
                <w:sz w:val="16"/>
                <w:szCs w:val="16"/>
                <w:lang w:eastAsia="pt-BR"/>
              </w:rPr>
              <w:t>UV'S</w:t>
            </w:r>
            <w:proofErr w:type="spellEnd"/>
            <w:r w:rsidRPr="00EB36C3">
              <w:rPr>
                <w:rFonts w:ascii="Book Antiqua" w:eastAsia="Times New Roman" w:hAnsi="Book Antiqua" w:cs="Calibri"/>
                <w:sz w:val="16"/>
                <w:szCs w:val="16"/>
                <w:lang w:eastAsia="pt-BR"/>
              </w:rPr>
              <w:t xml:space="preserve">, com medidas aproximadas de: altura de 1,15 m, peso entre </w:t>
            </w:r>
            <w:proofErr w:type="gramStart"/>
            <w:r w:rsidRPr="00EB36C3">
              <w:rPr>
                <w:rFonts w:ascii="Book Antiqua" w:eastAsia="Times New Roman" w:hAnsi="Book Antiqua" w:cs="Calibri"/>
                <w:sz w:val="16"/>
                <w:szCs w:val="16"/>
                <w:lang w:eastAsia="pt-BR"/>
              </w:rPr>
              <w:t>7</w:t>
            </w:r>
            <w:proofErr w:type="gramEnd"/>
            <w:r w:rsidRPr="00EB36C3">
              <w:rPr>
                <w:rFonts w:ascii="Book Antiqua" w:eastAsia="Times New Roman" w:hAnsi="Book Antiqua" w:cs="Calibri"/>
                <w:sz w:val="16"/>
                <w:szCs w:val="16"/>
                <w:lang w:eastAsia="pt-BR"/>
              </w:rPr>
              <w:t xml:space="preserve"> e 8 kg (reservatório vazio), cilíndrico com diâmetro de 40 cm na área refletiva, base quadrada com cantos arredondados de 25 cm (AL T) x 61 cm de lado externo x 4 cm diâmetro interno e cavidade com 20 cm altura para regular seu peso com água ou areia, a base deverá possuir sapatas para melhor fixação ao solo e passagem de corrente de água evitando deslocamentos involuntários, com 01 barra superior com alça anatômica de 150 x 45 mm em uma extremidade para facilitar o transporte e na outra um rebaixo para fixação de sinalizador luminoso confeccionados na própria barra (peça única),  anéis rebaixados com 15 cm altura cada aplicação e proteção das faixas refletivas, com 02 faixas refletivas adesiva, flexível, tipo alta intensidade na cor branca com elementos </w:t>
            </w:r>
            <w:proofErr w:type="spellStart"/>
            <w:r w:rsidRPr="00EB36C3">
              <w:rPr>
                <w:rFonts w:ascii="Book Antiqua" w:eastAsia="Times New Roman" w:hAnsi="Book Antiqua" w:cs="Calibri"/>
                <w:sz w:val="16"/>
                <w:szCs w:val="16"/>
                <w:lang w:eastAsia="pt-BR"/>
              </w:rPr>
              <w:t>microprismáticos</w:t>
            </w:r>
            <w:proofErr w:type="spellEnd"/>
            <w:r w:rsidRPr="00EB36C3">
              <w:rPr>
                <w:rFonts w:ascii="Book Antiqua" w:eastAsia="Times New Roman" w:hAnsi="Book Antiqua" w:cs="Calibri"/>
                <w:sz w:val="16"/>
                <w:szCs w:val="16"/>
                <w:lang w:eastAsia="pt-BR"/>
              </w:rPr>
              <w:t>, com largura de 1500 mm (+ - 5) cada rente ao rebaixo para evitar o desgaste do empilhamento, refletividade mínima de 500candelas/</w:t>
            </w:r>
            <w:proofErr w:type="spellStart"/>
            <w:r w:rsidRPr="00EB36C3">
              <w:rPr>
                <w:rFonts w:ascii="Book Antiqua" w:eastAsia="Times New Roman" w:hAnsi="Book Antiqua" w:cs="Calibri"/>
                <w:sz w:val="16"/>
                <w:szCs w:val="16"/>
                <w:lang w:eastAsia="pt-BR"/>
              </w:rPr>
              <w:t>lux</w:t>
            </w:r>
            <w:proofErr w:type="spellEnd"/>
            <w:r w:rsidRPr="00EB36C3">
              <w:rPr>
                <w:rFonts w:ascii="Book Antiqua" w:eastAsia="Times New Roman" w:hAnsi="Book Antiqua" w:cs="Calibri"/>
                <w:sz w:val="16"/>
                <w:szCs w:val="16"/>
                <w:lang w:eastAsia="pt-BR"/>
              </w:rPr>
              <w:t>/m2 (método ASTM e 810, ângulo de 0,2/-4°) de acordo com a norma ABNT NBR 15.692/2020 e 14644:2021 da Película.</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R$ 259,22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R$ 5.184,40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049"/>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6</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Cavalete Plástico Desmontável (cód. 13906) Características: Nas cores laranja e branca, 02 vigas com refletivos para assegurar ótima visibilidade. Com medidas aproximadas de: 1,0 m de altura, </w:t>
            </w:r>
            <w:proofErr w:type="gramStart"/>
            <w:r w:rsidRPr="00EB36C3">
              <w:rPr>
                <w:rFonts w:ascii="Book Antiqua" w:eastAsia="Times New Roman" w:hAnsi="Book Antiqua" w:cs="Calibri"/>
                <w:sz w:val="16"/>
                <w:szCs w:val="16"/>
                <w:lang w:eastAsia="pt-BR"/>
              </w:rPr>
              <w:t>90 cm de largura e 1,0</w:t>
            </w:r>
            <w:proofErr w:type="gramEnd"/>
            <w:r w:rsidRPr="00EB36C3">
              <w:rPr>
                <w:rFonts w:ascii="Book Antiqua" w:eastAsia="Times New Roman" w:hAnsi="Book Antiqua" w:cs="Calibri"/>
                <w:sz w:val="16"/>
                <w:szCs w:val="16"/>
                <w:lang w:eastAsia="pt-BR"/>
              </w:rPr>
              <w:t xml:space="preserve"> m de comprimento.</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R$ 299,74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R$ 5.994,80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567"/>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7</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Kg</w:t>
            </w:r>
            <w:r w:rsidRPr="00EB36C3">
              <w:rPr>
                <w:rFonts w:ascii="Book Antiqua" w:eastAsia="Times New Roman" w:hAnsi="Book Antiqua" w:cs="Calibri"/>
                <w:sz w:val="16"/>
                <w:szCs w:val="16"/>
                <w:lang w:eastAsia="pt-BR"/>
              </w:rPr>
              <w:br/>
              <w:t xml:space="preserve">Cola (cód. 1737) para </w:t>
            </w:r>
            <w:proofErr w:type="spellStart"/>
            <w:r w:rsidRPr="00EB36C3">
              <w:rPr>
                <w:rFonts w:ascii="Book Antiqua" w:eastAsia="Times New Roman" w:hAnsi="Book Antiqua" w:cs="Calibri"/>
                <w:sz w:val="16"/>
                <w:szCs w:val="16"/>
                <w:lang w:eastAsia="pt-BR"/>
              </w:rPr>
              <w:t>tachão</w:t>
            </w:r>
            <w:proofErr w:type="spellEnd"/>
            <w:r w:rsidRPr="00EB36C3">
              <w:rPr>
                <w:rFonts w:ascii="Book Antiqua" w:eastAsia="Times New Roman" w:hAnsi="Book Antiqua" w:cs="Calibri"/>
                <w:sz w:val="16"/>
                <w:szCs w:val="16"/>
                <w:lang w:eastAsia="pt-BR"/>
              </w:rPr>
              <w:t xml:space="preserve"> com catalisador. Lata de 1 Kg.</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Kg</w:t>
            </w:r>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1.000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R$ 14,06</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R$ 14.060,00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833"/>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t>8</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Cone Sinalizador (cód. 1374) – 75 cm em PVC Características: Nas </w:t>
            </w:r>
            <w:proofErr w:type="gramStart"/>
            <w:r w:rsidRPr="00EB36C3">
              <w:rPr>
                <w:rFonts w:ascii="Book Antiqua" w:eastAsia="Times New Roman" w:hAnsi="Book Antiqua" w:cs="Calibri"/>
                <w:sz w:val="16"/>
                <w:szCs w:val="16"/>
                <w:lang w:eastAsia="pt-BR"/>
              </w:rPr>
              <w:t>cores branca</w:t>
            </w:r>
            <w:proofErr w:type="gramEnd"/>
            <w:r w:rsidRPr="00EB36C3">
              <w:rPr>
                <w:rFonts w:ascii="Book Antiqua" w:eastAsia="Times New Roman" w:hAnsi="Book Antiqua" w:cs="Calibri"/>
                <w:sz w:val="16"/>
                <w:szCs w:val="16"/>
                <w:lang w:eastAsia="pt-BR"/>
              </w:rPr>
              <w:t xml:space="preserve"> e laranja. Pintado DITRAN para identificação do proprietário.</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R$ 46,13</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R$ 9.226,00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206"/>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proofErr w:type="gramStart"/>
            <w:r w:rsidRPr="00EB36C3">
              <w:rPr>
                <w:rFonts w:ascii="Book Antiqua" w:eastAsia="Times New Roman" w:hAnsi="Book Antiqua" w:cs="Calibri"/>
                <w:color w:val="000000"/>
                <w:sz w:val="16"/>
                <w:szCs w:val="16"/>
                <w:lang w:eastAsia="pt-BR"/>
              </w:rPr>
              <w:lastRenderedPageBreak/>
              <w:t>9</w:t>
            </w:r>
            <w:proofErr w:type="gramEnd"/>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Cone Sinalizador - 75 cm em BORRACHA (cód. 62704</w:t>
            </w:r>
            <w:proofErr w:type="gramStart"/>
            <w:r w:rsidRPr="00EB36C3">
              <w:rPr>
                <w:rFonts w:ascii="Book Antiqua" w:eastAsia="Times New Roman" w:hAnsi="Book Antiqua" w:cs="Calibri"/>
                <w:sz w:val="16"/>
                <w:szCs w:val="16"/>
                <w:lang w:eastAsia="pt-BR"/>
              </w:rPr>
              <w:t>)</w:t>
            </w:r>
            <w:proofErr w:type="gramEnd"/>
            <w:r w:rsidRPr="00EB36C3">
              <w:rPr>
                <w:rFonts w:ascii="Book Antiqua" w:eastAsia="Times New Roman" w:hAnsi="Book Antiqua" w:cs="Calibri"/>
                <w:sz w:val="16"/>
                <w:szCs w:val="16"/>
                <w:lang w:eastAsia="pt-BR"/>
              </w:rPr>
              <w:br/>
              <w:t xml:space="preserve">Características: Refletivo, nas cores branca e laranja. Com base de sustentação com 08 (oito) </w:t>
            </w:r>
            <w:proofErr w:type="gramStart"/>
            <w:r w:rsidRPr="00EB36C3">
              <w:rPr>
                <w:rFonts w:ascii="Book Antiqua" w:eastAsia="Times New Roman" w:hAnsi="Book Antiqua" w:cs="Calibri"/>
                <w:sz w:val="16"/>
                <w:szCs w:val="16"/>
                <w:lang w:eastAsia="pt-BR"/>
              </w:rPr>
              <w:t>sapatas</w:t>
            </w:r>
            <w:proofErr w:type="gramEnd"/>
            <w:r w:rsidRPr="00EB36C3">
              <w:rPr>
                <w:rFonts w:ascii="Book Antiqua" w:eastAsia="Times New Roman" w:hAnsi="Book Antiqua" w:cs="Calibri"/>
                <w:sz w:val="16"/>
                <w:szCs w:val="16"/>
                <w:lang w:eastAsia="pt-BR"/>
              </w:rPr>
              <w:t xml:space="preserve"> (pés de apoio), conforme Norma ABNT 15071/2022. Pintado "POLÍCIA MILITAR" ou "DITRAN" conforme solicitação, para identificação do proprietário.</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R$ 97,40</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R$ 48.700,00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56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10</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Defensa Metálica (cód. 11965) Características: Conjunto composto de perfil metálico (guia de deslizamento perfil "W, estrutura metálica </w:t>
            </w:r>
            <w:proofErr w:type="spellStart"/>
            <w:r w:rsidRPr="00EB36C3">
              <w:rPr>
                <w:rFonts w:ascii="Book Antiqua" w:eastAsia="Times New Roman" w:hAnsi="Book Antiqua" w:cs="Calibri"/>
                <w:sz w:val="16"/>
                <w:szCs w:val="16"/>
                <w:lang w:eastAsia="pt-BR"/>
              </w:rPr>
              <w:t>semimaleável</w:t>
            </w:r>
            <w:proofErr w:type="spellEnd"/>
            <w:r w:rsidRPr="00EB36C3">
              <w:rPr>
                <w:rFonts w:ascii="Book Antiqua" w:eastAsia="Times New Roman" w:hAnsi="Book Antiqua" w:cs="Calibri"/>
                <w:sz w:val="16"/>
                <w:szCs w:val="16"/>
                <w:lang w:eastAsia="pt-BR"/>
              </w:rPr>
              <w:t xml:space="preserve"> simples), poste de sustentação, espaçador, elementos de fixação, conforme as normas ABNT 6970/6971/14282 e </w:t>
            </w:r>
            <w:proofErr w:type="spellStart"/>
            <w:r w:rsidRPr="00EB36C3">
              <w:rPr>
                <w:rFonts w:ascii="Book Antiqua" w:eastAsia="Times New Roman" w:hAnsi="Book Antiqua" w:cs="Calibri"/>
                <w:sz w:val="16"/>
                <w:szCs w:val="16"/>
                <w:lang w:eastAsia="pt-BR"/>
              </w:rPr>
              <w:t>zincados</w:t>
            </w:r>
            <w:proofErr w:type="spellEnd"/>
            <w:r w:rsidRPr="00EB36C3">
              <w:rPr>
                <w:rFonts w:ascii="Book Antiqua" w:eastAsia="Times New Roman" w:hAnsi="Book Antiqua" w:cs="Calibri"/>
                <w:sz w:val="16"/>
                <w:szCs w:val="16"/>
                <w:lang w:eastAsia="pt-BR"/>
              </w:rPr>
              <w:t xml:space="preserve"> por imersão quente atendendo à norma NBR 6323. Cor: pintura em preto fosco e setas com pintura ou adesivos refletivos amarelos. Medida: comprimento de 4000 mm.</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80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R$ 876,61</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R$ 70.128,80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813"/>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11</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Terminal Tipo A para Defensa Metálica (cód. 50583) Características: perfil metálico para guia de deslizamento perfil "W, estrutura metálica </w:t>
            </w:r>
            <w:proofErr w:type="spellStart"/>
            <w:r w:rsidRPr="00EB36C3">
              <w:rPr>
                <w:rFonts w:ascii="Book Antiqua" w:eastAsia="Times New Roman" w:hAnsi="Book Antiqua" w:cs="Calibri"/>
                <w:sz w:val="16"/>
                <w:szCs w:val="16"/>
                <w:lang w:eastAsia="pt-BR"/>
              </w:rPr>
              <w:t>semimaleável</w:t>
            </w:r>
            <w:proofErr w:type="spellEnd"/>
            <w:r w:rsidRPr="00EB36C3">
              <w:rPr>
                <w:rFonts w:ascii="Book Antiqua" w:eastAsia="Times New Roman" w:hAnsi="Book Antiqua" w:cs="Calibri"/>
                <w:sz w:val="16"/>
                <w:szCs w:val="16"/>
                <w:lang w:eastAsia="pt-BR"/>
              </w:rPr>
              <w:t xml:space="preserve"> simples, elementos de fixação, conforme as normas ABNT 6970/6971/14282 e </w:t>
            </w:r>
            <w:proofErr w:type="spellStart"/>
            <w:r w:rsidRPr="00EB36C3">
              <w:rPr>
                <w:rFonts w:ascii="Book Antiqua" w:eastAsia="Times New Roman" w:hAnsi="Book Antiqua" w:cs="Calibri"/>
                <w:sz w:val="16"/>
                <w:szCs w:val="16"/>
                <w:lang w:eastAsia="pt-BR"/>
              </w:rPr>
              <w:t>zincados</w:t>
            </w:r>
            <w:proofErr w:type="spellEnd"/>
            <w:r w:rsidRPr="00EB36C3">
              <w:rPr>
                <w:rFonts w:ascii="Book Antiqua" w:eastAsia="Times New Roman" w:hAnsi="Book Antiqua" w:cs="Calibri"/>
                <w:sz w:val="16"/>
                <w:szCs w:val="16"/>
                <w:lang w:eastAsia="pt-BR"/>
              </w:rPr>
              <w:t xml:space="preserve"> por imersão quente atendendo à norma NBR 6323. Cor: pintura em preto fosco e setas com adesivos refletivos de alta intensidade amarela. Tipo III. Medida aproximada: 300 mm de altura x 800 mm de comprimento. SICRO M1976.</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30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R$ 400,62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R$ 12.018,60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847"/>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12</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ROLO </w:t>
            </w:r>
            <w:r w:rsidRPr="00EB36C3">
              <w:rPr>
                <w:rFonts w:ascii="Book Antiqua" w:eastAsia="Times New Roman" w:hAnsi="Book Antiqua" w:cs="Calibri"/>
                <w:sz w:val="16"/>
                <w:szCs w:val="16"/>
                <w:lang w:eastAsia="pt-BR"/>
              </w:rPr>
              <w:br/>
              <w:t>Fita Zebrada (cód. 2030)</w:t>
            </w:r>
            <w:proofErr w:type="gramStart"/>
            <w:r w:rsidRPr="00EB36C3">
              <w:rPr>
                <w:rFonts w:ascii="Book Antiqua" w:eastAsia="Times New Roman" w:hAnsi="Book Antiqua" w:cs="Calibri"/>
                <w:sz w:val="16"/>
                <w:szCs w:val="16"/>
                <w:lang w:eastAsia="pt-BR"/>
              </w:rPr>
              <w:t xml:space="preserve">  </w:t>
            </w:r>
            <w:proofErr w:type="gramEnd"/>
            <w:r w:rsidRPr="00EB36C3">
              <w:rPr>
                <w:rFonts w:ascii="Book Antiqua" w:eastAsia="Times New Roman" w:hAnsi="Book Antiqua" w:cs="Calibri"/>
                <w:sz w:val="16"/>
                <w:szCs w:val="16"/>
                <w:lang w:eastAsia="pt-BR"/>
              </w:rPr>
              <w:t>Características: Para isolamento plástico, zebrada, não adesiva, nas cores laranja e branco, com 0,1 mm de espessura, largura de 07 cm. Rolo com 200 m.</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RL</w:t>
            </w:r>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300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R$ 10,42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R$ 3.126,00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689"/>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13</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SACO</w:t>
            </w:r>
            <w:r w:rsidRPr="00EB36C3">
              <w:rPr>
                <w:rFonts w:ascii="Book Antiqua" w:eastAsia="Times New Roman" w:hAnsi="Book Antiqua" w:cs="Calibri"/>
                <w:sz w:val="16"/>
                <w:szCs w:val="16"/>
                <w:lang w:eastAsia="pt-BR"/>
              </w:rPr>
              <w:br/>
              <w:t>Micro Esferas de Vidro (cód. 50190)</w:t>
            </w:r>
            <w:proofErr w:type="gramStart"/>
            <w:r w:rsidRPr="00EB36C3">
              <w:rPr>
                <w:rFonts w:ascii="Book Antiqua" w:eastAsia="Times New Roman" w:hAnsi="Book Antiqua" w:cs="Calibri"/>
                <w:sz w:val="16"/>
                <w:szCs w:val="16"/>
                <w:lang w:eastAsia="pt-BR"/>
              </w:rPr>
              <w:t xml:space="preserve">  </w:t>
            </w:r>
            <w:proofErr w:type="gramEnd"/>
            <w:r w:rsidRPr="00EB36C3">
              <w:rPr>
                <w:rFonts w:ascii="Book Antiqua" w:eastAsia="Times New Roman" w:hAnsi="Book Antiqua" w:cs="Calibri"/>
                <w:sz w:val="16"/>
                <w:szCs w:val="16"/>
                <w:lang w:eastAsia="pt-BR"/>
              </w:rPr>
              <w:t xml:space="preserve">Características: Tipo </w:t>
            </w:r>
            <w:proofErr w:type="spellStart"/>
            <w:r w:rsidRPr="00EB36C3">
              <w:rPr>
                <w:rFonts w:ascii="Book Antiqua" w:eastAsia="Times New Roman" w:hAnsi="Book Antiqua" w:cs="Calibri"/>
                <w:sz w:val="16"/>
                <w:szCs w:val="16"/>
                <w:lang w:eastAsia="pt-BR"/>
              </w:rPr>
              <w:t>Drop</w:t>
            </w:r>
            <w:proofErr w:type="spellEnd"/>
            <w:r w:rsidRPr="00EB36C3">
              <w:rPr>
                <w:rFonts w:ascii="Book Antiqua" w:eastAsia="Times New Roman" w:hAnsi="Book Antiqua" w:cs="Calibri"/>
                <w:sz w:val="16"/>
                <w:szCs w:val="16"/>
                <w:lang w:eastAsia="pt-BR"/>
              </w:rPr>
              <w:t xml:space="preserve"> </w:t>
            </w:r>
            <w:proofErr w:type="spellStart"/>
            <w:r w:rsidRPr="00EB36C3">
              <w:rPr>
                <w:rFonts w:ascii="Book Antiqua" w:eastAsia="Times New Roman" w:hAnsi="Book Antiqua" w:cs="Calibri"/>
                <w:sz w:val="16"/>
                <w:szCs w:val="16"/>
                <w:lang w:eastAsia="pt-BR"/>
              </w:rPr>
              <w:t>on</w:t>
            </w:r>
            <w:proofErr w:type="spellEnd"/>
            <w:r w:rsidRPr="00EB36C3">
              <w:rPr>
                <w:rFonts w:ascii="Book Antiqua" w:eastAsia="Times New Roman" w:hAnsi="Book Antiqua" w:cs="Calibri"/>
                <w:sz w:val="16"/>
                <w:szCs w:val="16"/>
                <w:lang w:eastAsia="pt-BR"/>
              </w:rPr>
              <w:t xml:space="preserve"> Tipo II-A. Embalagem contendo 25 Kg, conforme NBR 16184:2021.</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SC</w:t>
            </w:r>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R$ 144,20</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R$ 14.420,00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996"/>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14</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Parafuso Francês (cód. 55109) Galvanizado de 13 cm - 5/16 x </w:t>
            </w:r>
            <w:proofErr w:type="gramStart"/>
            <w:r w:rsidRPr="00EB36C3">
              <w:rPr>
                <w:rFonts w:ascii="Book Antiqua" w:eastAsia="Times New Roman" w:hAnsi="Book Antiqua" w:cs="Calibri"/>
                <w:sz w:val="16"/>
                <w:szCs w:val="16"/>
                <w:lang w:eastAsia="pt-BR"/>
              </w:rPr>
              <w:t>5</w:t>
            </w:r>
            <w:proofErr w:type="gramEnd"/>
            <w:r w:rsidRPr="00EB36C3">
              <w:rPr>
                <w:rFonts w:ascii="Book Antiqua" w:eastAsia="Times New Roman" w:hAnsi="Book Antiqua" w:cs="Calibri"/>
                <w:sz w:val="16"/>
                <w:szCs w:val="16"/>
                <w:lang w:eastAsia="pt-BR"/>
              </w:rPr>
              <w:t>"  Características: Acompanhado de porca e arruela galvanizadas próprios do parafuso. Utilizado na fixação da ferragem para ponto de ônibus.</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R$ 2,04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R$ 1.020,00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24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15</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Pedestal de Tubo Galvanizado a Quente (cód. 62698) Características: Medindo 02 (duas) polegadas (externo), 3,5 m de comprimento e 02 mm de parede; com 02 (dois) furos passantes de 8,5 mm de diâmetro, sendo que o primeiro deles deverá ser posicionado centralizado a 04 cm da extremidade superior (ponta) do pedestal e o segundo centralizado numa distância de 40 cm entre os furos (centro a centro). Na base deverão possuir </w:t>
            </w:r>
            <w:proofErr w:type="spellStart"/>
            <w:r w:rsidRPr="00EB36C3">
              <w:rPr>
                <w:rFonts w:ascii="Book Antiqua" w:eastAsia="Times New Roman" w:hAnsi="Book Antiqua" w:cs="Calibri"/>
                <w:sz w:val="16"/>
                <w:szCs w:val="16"/>
                <w:lang w:eastAsia="pt-BR"/>
              </w:rPr>
              <w:t>aletas</w:t>
            </w:r>
            <w:proofErr w:type="spellEnd"/>
            <w:r w:rsidRPr="00EB36C3">
              <w:rPr>
                <w:rFonts w:ascii="Book Antiqua" w:eastAsia="Times New Roman" w:hAnsi="Book Antiqua" w:cs="Calibri"/>
                <w:sz w:val="16"/>
                <w:szCs w:val="16"/>
                <w:lang w:eastAsia="pt-BR"/>
              </w:rPr>
              <w:t xml:space="preserve"> </w:t>
            </w:r>
            <w:proofErr w:type="gramStart"/>
            <w:r w:rsidRPr="00EB36C3">
              <w:rPr>
                <w:rFonts w:ascii="Book Antiqua" w:eastAsia="Times New Roman" w:hAnsi="Book Antiqua" w:cs="Calibri"/>
                <w:sz w:val="16"/>
                <w:szCs w:val="16"/>
                <w:lang w:eastAsia="pt-BR"/>
              </w:rPr>
              <w:t>anti-giro</w:t>
            </w:r>
            <w:proofErr w:type="gramEnd"/>
            <w:r w:rsidRPr="00EB36C3">
              <w:rPr>
                <w:rFonts w:ascii="Book Antiqua" w:eastAsia="Times New Roman" w:hAnsi="Book Antiqua" w:cs="Calibri"/>
                <w:sz w:val="16"/>
                <w:szCs w:val="16"/>
                <w:lang w:eastAsia="pt-BR"/>
              </w:rPr>
              <w:t xml:space="preserve"> ao redor do pedestal. Fabricado conforme Norma ABNT. Galvanização por processo de imersão, interno e externo, conforme norma NBR 6323/2021.</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150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R$ 144,94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R$ 21.741,00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978"/>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16</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Pedestal de Tubo Galvanizado a Quente (cód. 62699) Características: Medindo 02 (duas) polegadas (externo), 03 m de comprimento e 02 mm de parede; com 02 (dois) furos passantes de 8,5 mm de diâmetro, sendo que o primeiro deles deverá ser posicionado centralizado a 04 cm da extremidade superior (ponta) do pedestal e o segundo centralizado numa distância de 40 cm entre os furos (centro a centro). Na base deverão possuir </w:t>
            </w:r>
            <w:proofErr w:type="spellStart"/>
            <w:r w:rsidRPr="00EB36C3">
              <w:rPr>
                <w:rFonts w:ascii="Book Antiqua" w:eastAsia="Times New Roman" w:hAnsi="Book Antiqua" w:cs="Calibri"/>
                <w:sz w:val="16"/>
                <w:szCs w:val="16"/>
                <w:lang w:eastAsia="pt-BR"/>
              </w:rPr>
              <w:t>aletas</w:t>
            </w:r>
            <w:proofErr w:type="spellEnd"/>
            <w:r w:rsidRPr="00EB36C3">
              <w:rPr>
                <w:rFonts w:ascii="Book Antiqua" w:eastAsia="Times New Roman" w:hAnsi="Book Antiqua" w:cs="Calibri"/>
                <w:sz w:val="16"/>
                <w:szCs w:val="16"/>
                <w:lang w:eastAsia="pt-BR"/>
              </w:rPr>
              <w:t xml:space="preserve"> </w:t>
            </w:r>
            <w:proofErr w:type="gramStart"/>
            <w:r w:rsidRPr="00EB36C3">
              <w:rPr>
                <w:rFonts w:ascii="Book Antiqua" w:eastAsia="Times New Roman" w:hAnsi="Book Antiqua" w:cs="Calibri"/>
                <w:sz w:val="16"/>
                <w:szCs w:val="16"/>
                <w:lang w:eastAsia="pt-BR"/>
              </w:rPr>
              <w:t>anti-giro</w:t>
            </w:r>
            <w:proofErr w:type="gramEnd"/>
            <w:r w:rsidRPr="00EB36C3">
              <w:rPr>
                <w:rFonts w:ascii="Book Antiqua" w:eastAsia="Times New Roman" w:hAnsi="Book Antiqua" w:cs="Calibri"/>
                <w:sz w:val="16"/>
                <w:szCs w:val="16"/>
                <w:lang w:eastAsia="pt-BR"/>
              </w:rPr>
              <w:t xml:space="preserve"> ao redor do pedestal. Galvanização por processo de imersão, interno e externo, conforme norma NBR 6323/2021.</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R$ 113,01</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R$ 56.505,00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63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17</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Tacha Refletivo Bidirecional (cód. 47746) Características: Medidas aproximadas: 95 mm x 95 mm x 17 mm, forma tronco-prismática, na cor amarelo âmbar ou branco, confeccionadas em resina poliéster ou sintética, de alta resistência mecânica, com cargas minerais não reativas, com pino externo de fixação, </w:t>
            </w:r>
            <w:proofErr w:type="spellStart"/>
            <w:r w:rsidRPr="00EB36C3">
              <w:rPr>
                <w:rFonts w:ascii="Book Antiqua" w:eastAsia="Times New Roman" w:hAnsi="Book Antiqua" w:cs="Calibri"/>
                <w:sz w:val="16"/>
                <w:szCs w:val="16"/>
                <w:lang w:eastAsia="pt-BR"/>
              </w:rPr>
              <w:t>zincado</w:t>
            </w:r>
            <w:proofErr w:type="spellEnd"/>
            <w:r w:rsidRPr="00EB36C3">
              <w:rPr>
                <w:rFonts w:ascii="Book Antiqua" w:eastAsia="Times New Roman" w:hAnsi="Book Antiqua" w:cs="Calibri"/>
                <w:sz w:val="16"/>
                <w:szCs w:val="16"/>
                <w:lang w:eastAsia="pt-BR"/>
              </w:rPr>
              <w:t xml:space="preserve"> e com rosca </w:t>
            </w:r>
            <w:proofErr w:type="spellStart"/>
            <w:r w:rsidRPr="00EB36C3">
              <w:rPr>
                <w:rFonts w:ascii="Book Antiqua" w:eastAsia="Times New Roman" w:hAnsi="Book Antiqua" w:cs="Calibri"/>
                <w:sz w:val="16"/>
                <w:szCs w:val="16"/>
                <w:lang w:eastAsia="pt-BR"/>
              </w:rPr>
              <w:t>ancoradoura</w:t>
            </w:r>
            <w:proofErr w:type="spellEnd"/>
            <w:r w:rsidRPr="00EB36C3">
              <w:rPr>
                <w:rFonts w:ascii="Book Antiqua" w:eastAsia="Times New Roman" w:hAnsi="Book Antiqua" w:cs="Calibri"/>
                <w:sz w:val="16"/>
                <w:szCs w:val="16"/>
                <w:lang w:eastAsia="pt-BR"/>
              </w:rPr>
              <w:t xml:space="preserve">, elementos refletivos de acrílico amarelo, branco ou vermelho. Fabricado conforme Norma ABNT NBR 14636/2013. </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R$ 7,67</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R$ 38.350,00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63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lastRenderedPageBreak/>
              <w:t>18</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r>
            <w:proofErr w:type="spellStart"/>
            <w:r w:rsidRPr="00EB36C3">
              <w:rPr>
                <w:rFonts w:ascii="Book Antiqua" w:eastAsia="Times New Roman" w:hAnsi="Book Antiqua" w:cs="Calibri"/>
                <w:sz w:val="16"/>
                <w:szCs w:val="16"/>
                <w:lang w:eastAsia="pt-BR"/>
              </w:rPr>
              <w:t>Tachão</w:t>
            </w:r>
            <w:proofErr w:type="spellEnd"/>
            <w:r w:rsidRPr="00EB36C3">
              <w:rPr>
                <w:rFonts w:ascii="Book Antiqua" w:eastAsia="Times New Roman" w:hAnsi="Book Antiqua" w:cs="Calibri"/>
                <w:sz w:val="16"/>
                <w:szCs w:val="16"/>
                <w:lang w:eastAsia="pt-BR"/>
              </w:rPr>
              <w:t xml:space="preserve"> Refletivo Bidirecional (cód. 17871) Características: Medidas aproximadas: 250 mm x 150 mm x 50 mm, forma tronco-prismática, na cor amarelo âmbar, confeccionadas em resina poliéster ou sintética, de alta resistência mecânica, com cargas minerais não reativas, com dois pinos externos de fixação, </w:t>
            </w:r>
            <w:proofErr w:type="spellStart"/>
            <w:r w:rsidRPr="00EB36C3">
              <w:rPr>
                <w:rFonts w:ascii="Book Antiqua" w:eastAsia="Times New Roman" w:hAnsi="Book Antiqua" w:cs="Calibri"/>
                <w:sz w:val="16"/>
                <w:szCs w:val="16"/>
                <w:lang w:eastAsia="pt-BR"/>
              </w:rPr>
              <w:t>zincado</w:t>
            </w:r>
            <w:proofErr w:type="spellEnd"/>
            <w:r w:rsidRPr="00EB36C3">
              <w:rPr>
                <w:rFonts w:ascii="Book Antiqua" w:eastAsia="Times New Roman" w:hAnsi="Book Antiqua" w:cs="Calibri"/>
                <w:sz w:val="16"/>
                <w:szCs w:val="16"/>
                <w:lang w:eastAsia="pt-BR"/>
              </w:rPr>
              <w:t xml:space="preserve"> e com rosca </w:t>
            </w:r>
            <w:proofErr w:type="spellStart"/>
            <w:r w:rsidRPr="00EB36C3">
              <w:rPr>
                <w:rFonts w:ascii="Book Antiqua" w:eastAsia="Times New Roman" w:hAnsi="Book Antiqua" w:cs="Calibri"/>
                <w:sz w:val="16"/>
                <w:szCs w:val="16"/>
                <w:lang w:eastAsia="pt-BR"/>
              </w:rPr>
              <w:t>ancoradoura</w:t>
            </w:r>
            <w:proofErr w:type="spellEnd"/>
            <w:r w:rsidRPr="00EB36C3">
              <w:rPr>
                <w:rFonts w:ascii="Book Antiqua" w:eastAsia="Times New Roman" w:hAnsi="Book Antiqua" w:cs="Calibri"/>
                <w:sz w:val="16"/>
                <w:szCs w:val="16"/>
                <w:lang w:eastAsia="pt-BR"/>
              </w:rPr>
              <w:t>, elementos refletivos de acrílico amarelo, branco ou vermelho. Fabricado conforme Norma ABNT NBR 15576:2015.</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R$ 20,62</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R$ 103.100,00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00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19</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Solvente para Tinta (cód. 44132</w:t>
            </w:r>
            <w:proofErr w:type="gramStart"/>
            <w:r w:rsidRPr="00EB36C3">
              <w:rPr>
                <w:rFonts w:ascii="Book Antiqua" w:eastAsia="Times New Roman" w:hAnsi="Book Antiqua" w:cs="Calibri"/>
                <w:sz w:val="16"/>
                <w:szCs w:val="16"/>
                <w:lang w:eastAsia="pt-BR"/>
              </w:rPr>
              <w:t>)</w:t>
            </w:r>
            <w:proofErr w:type="gramEnd"/>
            <w:r w:rsidRPr="00EB36C3">
              <w:rPr>
                <w:rFonts w:ascii="Book Antiqua" w:eastAsia="Times New Roman" w:hAnsi="Book Antiqua" w:cs="Calibri"/>
                <w:sz w:val="16"/>
                <w:szCs w:val="16"/>
                <w:lang w:eastAsia="pt-BR"/>
              </w:rPr>
              <w:br/>
              <w:t>Solvente para diluição de tintas de demarcação viária, à base de solventes tolueno alifáticos, ou hidrocarbonetos de evaporação rápida, e aromáticos livre de benzeno, galão contendo 18 litros.</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400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R$ 192,28</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R$ 76.912,00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541"/>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20</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Tinta para Demarcação Viária a Base de Solvente na Cor Amarela (cód. 7728) Características: Embalagem de 18 litros. Características técnicas: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anos de durabilidade - recomendada para tráfego intenso VDM de até 5.000 - Vias Urbanas e, 10.000 - Rodovias. Massa Específica: mínima 1,30 / máxima 1,45. Pigmento: mínima 40 / máxima 50. Deve atender em todos os requisitos e ensaios a ABNT 11862:2020.</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400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R$ 218,34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R$ 87.336,00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656"/>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21</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Tinta para Demarcação Viária a Base de Solvente na Cor Azul (cód. 7729) Características: Embalagem de 18 litros. Características técnicas: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anos de durabilidade - recomendada para tráfego intenso VDM de até 5.000 - Vias Urbanas e, 10.000 - Rodovias. Massa Específica: mínima 1,30 / máxima 1,45. Pigmento: mínima 40/ máxima 50. Veículo não volátil 38 % em massa da tinta. Dióxido de </w:t>
            </w:r>
            <w:proofErr w:type="spellStart"/>
            <w:r w:rsidRPr="00EB36C3">
              <w:rPr>
                <w:rFonts w:ascii="Book Antiqua" w:eastAsia="Times New Roman" w:hAnsi="Book Antiqua" w:cs="Calibri"/>
                <w:sz w:val="16"/>
                <w:szCs w:val="16"/>
                <w:lang w:eastAsia="pt-BR"/>
              </w:rPr>
              <w:t>titâneo</w:t>
            </w:r>
            <w:proofErr w:type="spellEnd"/>
            <w:r w:rsidRPr="00EB36C3">
              <w:rPr>
                <w:rFonts w:ascii="Book Antiqua" w:eastAsia="Times New Roman" w:hAnsi="Book Antiqua" w:cs="Calibri"/>
                <w:sz w:val="16"/>
                <w:szCs w:val="16"/>
                <w:lang w:eastAsia="pt-BR"/>
              </w:rPr>
              <w:t xml:space="preserve"> 25 % no pigmento. </w:t>
            </w:r>
            <w:proofErr w:type="gramStart"/>
            <w:r w:rsidRPr="00EB36C3">
              <w:rPr>
                <w:rFonts w:ascii="Book Antiqua" w:eastAsia="Times New Roman" w:hAnsi="Book Antiqua" w:cs="Calibri"/>
                <w:sz w:val="16"/>
                <w:szCs w:val="16"/>
                <w:lang w:eastAsia="pt-BR"/>
              </w:rPr>
              <w:t>PbCr04</w:t>
            </w:r>
            <w:proofErr w:type="gramEnd"/>
            <w:r w:rsidRPr="00EB36C3">
              <w:rPr>
                <w:rFonts w:ascii="Book Antiqua" w:eastAsia="Times New Roman" w:hAnsi="Book Antiqua" w:cs="Calibri"/>
                <w:sz w:val="16"/>
                <w:szCs w:val="16"/>
                <w:lang w:eastAsia="pt-BR"/>
              </w:rPr>
              <w:t xml:space="preserve">: 22 % no pigmento. Viscosidade: mínimo 80 / máxima 95. Tempo de secagem no máximo em 20 minutos. Estabilidade máxima na estocagem: </w:t>
            </w:r>
            <w:proofErr w:type="gramStart"/>
            <w:r w:rsidRPr="00EB36C3">
              <w:rPr>
                <w:rFonts w:ascii="Book Antiqua" w:eastAsia="Times New Roman" w:hAnsi="Book Antiqua" w:cs="Calibri"/>
                <w:sz w:val="16"/>
                <w:szCs w:val="16"/>
                <w:lang w:eastAsia="pt-BR"/>
              </w:rPr>
              <w:t>5</w:t>
            </w:r>
            <w:proofErr w:type="gramEnd"/>
            <w:r w:rsidRPr="00EB36C3">
              <w:rPr>
                <w:rFonts w:ascii="Book Antiqua" w:eastAsia="Times New Roman" w:hAnsi="Book Antiqua" w:cs="Calibri"/>
                <w:sz w:val="16"/>
                <w:szCs w:val="16"/>
                <w:lang w:eastAsia="pt-BR"/>
              </w:rPr>
              <w:t xml:space="preserve"> (máximo). Resistência a abrasão: 80 (mínimo). Tipo de resina: acrílica a base de sol vente. NBR 11862. Deve atender em todos os requisitos e ensaios a ABNT 11862:2020.</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R$ 226,70</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R$ 4.534,00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680"/>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22</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Tinta para Demarcação Viária a Base de Solvente na Cor Branca (cód. 7727)</w:t>
            </w:r>
            <w:proofErr w:type="gramStart"/>
            <w:r w:rsidRPr="00EB36C3">
              <w:rPr>
                <w:rFonts w:ascii="Book Antiqua" w:eastAsia="Times New Roman" w:hAnsi="Book Antiqua" w:cs="Calibri"/>
                <w:sz w:val="16"/>
                <w:szCs w:val="16"/>
                <w:lang w:eastAsia="pt-BR"/>
              </w:rPr>
              <w:t xml:space="preserve">  </w:t>
            </w:r>
            <w:proofErr w:type="gramEnd"/>
            <w:r w:rsidRPr="00EB36C3">
              <w:rPr>
                <w:rFonts w:ascii="Book Antiqua" w:eastAsia="Times New Roman" w:hAnsi="Book Antiqua" w:cs="Calibri"/>
                <w:sz w:val="16"/>
                <w:szCs w:val="16"/>
                <w:lang w:eastAsia="pt-BR"/>
              </w:rPr>
              <w:t xml:space="preserve">Características: Embalagem de 18 litros. Características técnicas: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anos de durabilidade - recomendada para tráfego intenso VDM de até 5.000 - Vias Urbanas e, 10.000 - Rodovias. Massa Específica: mínima 1,30 / máxima 1,45. Pigmento: mínima 40 / máxima 50. Veículo não volátil 38 % em massa da tinta. Dióxido de </w:t>
            </w:r>
            <w:proofErr w:type="spellStart"/>
            <w:r w:rsidRPr="00EB36C3">
              <w:rPr>
                <w:rFonts w:ascii="Book Antiqua" w:eastAsia="Times New Roman" w:hAnsi="Book Antiqua" w:cs="Calibri"/>
                <w:sz w:val="16"/>
                <w:szCs w:val="16"/>
                <w:lang w:eastAsia="pt-BR"/>
              </w:rPr>
              <w:t>titâneo</w:t>
            </w:r>
            <w:proofErr w:type="spellEnd"/>
            <w:r w:rsidRPr="00EB36C3">
              <w:rPr>
                <w:rFonts w:ascii="Book Antiqua" w:eastAsia="Times New Roman" w:hAnsi="Book Antiqua" w:cs="Calibri"/>
                <w:sz w:val="16"/>
                <w:szCs w:val="16"/>
                <w:lang w:eastAsia="pt-BR"/>
              </w:rPr>
              <w:t xml:space="preserve"> 25 % no pigmento. </w:t>
            </w:r>
            <w:proofErr w:type="gramStart"/>
            <w:r w:rsidRPr="00EB36C3">
              <w:rPr>
                <w:rFonts w:ascii="Book Antiqua" w:eastAsia="Times New Roman" w:hAnsi="Book Antiqua" w:cs="Calibri"/>
                <w:sz w:val="16"/>
                <w:szCs w:val="16"/>
                <w:lang w:eastAsia="pt-BR"/>
              </w:rPr>
              <w:t>PbCr04</w:t>
            </w:r>
            <w:proofErr w:type="gramEnd"/>
            <w:r w:rsidRPr="00EB36C3">
              <w:rPr>
                <w:rFonts w:ascii="Book Antiqua" w:eastAsia="Times New Roman" w:hAnsi="Book Antiqua" w:cs="Calibri"/>
                <w:sz w:val="16"/>
                <w:szCs w:val="16"/>
                <w:lang w:eastAsia="pt-BR"/>
              </w:rPr>
              <w:t xml:space="preserve">: 22 % no pigmento. Viscosidade: mínimo 80 / máxima 95. Tempo de secagem no máximo em 20 minutos. Estabilidade máxima na estocagem: </w:t>
            </w:r>
            <w:proofErr w:type="gramStart"/>
            <w:r w:rsidRPr="00EB36C3">
              <w:rPr>
                <w:rFonts w:ascii="Book Antiqua" w:eastAsia="Times New Roman" w:hAnsi="Book Antiqua" w:cs="Calibri"/>
                <w:sz w:val="16"/>
                <w:szCs w:val="16"/>
                <w:lang w:eastAsia="pt-BR"/>
              </w:rPr>
              <w:t>5</w:t>
            </w:r>
            <w:proofErr w:type="gramEnd"/>
            <w:r w:rsidRPr="00EB36C3">
              <w:rPr>
                <w:rFonts w:ascii="Book Antiqua" w:eastAsia="Times New Roman" w:hAnsi="Book Antiqua" w:cs="Calibri"/>
                <w:sz w:val="16"/>
                <w:szCs w:val="16"/>
                <w:lang w:eastAsia="pt-BR"/>
              </w:rPr>
              <w:t xml:space="preserve"> (máximo). Resistência a abrasão: 80 (mínimo). Tipo de resina: acrílica a base de solvente. NBR 11862. Deve atender em todos os requisitos e ensaios a ABNT 11862:2020.</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600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R$ 219,15</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R$ 131.490,00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62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23</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Tinta para Demarcação Viária a Base de Solvente na Cor PRETA (cód. 7730) Características: Embalagem de 18 litros. Características técnicas: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anos de durabilidade - recomendada para tráfego intenso VDM de até 5.000 - Vias Urbanas e, 10.000 - Rodovias. Massa Específica: mínima 1,30 / máxima 1,45. Pigmento: mínima 40 / máxima 50. Veículo não volátil 38 % em massa da tinta. Dióxido de titânio 25 % no pigmento. </w:t>
            </w:r>
            <w:proofErr w:type="gramStart"/>
            <w:r w:rsidRPr="00EB36C3">
              <w:rPr>
                <w:rFonts w:ascii="Book Antiqua" w:eastAsia="Times New Roman" w:hAnsi="Book Antiqua" w:cs="Calibri"/>
                <w:sz w:val="16"/>
                <w:szCs w:val="16"/>
                <w:lang w:eastAsia="pt-BR"/>
              </w:rPr>
              <w:t>PbCr04</w:t>
            </w:r>
            <w:proofErr w:type="gramEnd"/>
            <w:r w:rsidRPr="00EB36C3">
              <w:rPr>
                <w:rFonts w:ascii="Book Antiqua" w:eastAsia="Times New Roman" w:hAnsi="Book Antiqua" w:cs="Calibri"/>
                <w:sz w:val="16"/>
                <w:szCs w:val="16"/>
                <w:lang w:eastAsia="pt-BR"/>
              </w:rPr>
              <w:t xml:space="preserve">: 22 % no pigmento. Viscosidade: mínimo 80 / máxima95. Tempo de secagem no máximo em 20 minutos. Estabilidade máxima na estocagem: </w:t>
            </w:r>
            <w:proofErr w:type="gramStart"/>
            <w:r w:rsidRPr="00EB36C3">
              <w:rPr>
                <w:rFonts w:ascii="Book Antiqua" w:eastAsia="Times New Roman" w:hAnsi="Book Antiqua" w:cs="Calibri"/>
                <w:sz w:val="16"/>
                <w:szCs w:val="16"/>
                <w:lang w:eastAsia="pt-BR"/>
              </w:rPr>
              <w:t>5</w:t>
            </w:r>
            <w:proofErr w:type="gramEnd"/>
            <w:r w:rsidRPr="00EB36C3">
              <w:rPr>
                <w:rFonts w:ascii="Book Antiqua" w:eastAsia="Times New Roman" w:hAnsi="Book Antiqua" w:cs="Calibri"/>
                <w:sz w:val="16"/>
                <w:szCs w:val="16"/>
                <w:lang w:eastAsia="pt-BR"/>
              </w:rPr>
              <w:t xml:space="preserve"> (máximo). Resistência a abrasão: 80 (mínimo). Tipo de resina: acrílica a base de solvente. NBR 11862. Deve atender em todos os requisitos e ensaios a ABNT 11862:2020.</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R$ 214,54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R$ 4.290,80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262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lastRenderedPageBreak/>
              <w:t>24</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Tinta para Demarcação Viária a Base de Solvente na Cor VERMELHA (cód. 55110)</w:t>
            </w:r>
            <w:proofErr w:type="gramStart"/>
            <w:r w:rsidRPr="00EB36C3">
              <w:rPr>
                <w:rFonts w:ascii="Book Antiqua" w:eastAsia="Times New Roman" w:hAnsi="Book Antiqua" w:cs="Calibri"/>
                <w:sz w:val="16"/>
                <w:szCs w:val="16"/>
                <w:lang w:eastAsia="pt-BR"/>
              </w:rPr>
              <w:t xml:space="preserve">  </w:t>
            </w:r>
            <w:proofErr w:type="gramEnd"/>
            <w:r w:rsidRPr="00EB36C3">
              <w:rPr>
                <w:rFonts w:ascii="Book Antiqua" w:eastAsia="Times New Roman" w:hAnsi="Book Antiqua" w:cs="Calibri"/>
                <w:sz w:val="16"/>
                <w:szCs w:val="16"/>
                <w:lang w:eastAsia="pt-BR"/>
              </w:rPr>
              <w:t xml:space="preserve">Características: Embalagem de 18 litros. Características técnicas: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anos de durabilidade - recomendada para tráfego intenso VDM de até 5.000 - Vias Urbanas e, 10.000 - Rodovias. Massa Específica: mínima 1,30 / máxima 1,45. Pigmento: mínima 40 / máxima 50. Veículo não volátil 38 % em massa da tinta. Dióxido de titânio 25 % no pigmento. </w:t>
            </w:r>
            <w:proofErr w:type="gramStart"/>
            <w:r w:rsidRPr="00EB36C3">
              <w:rPr>
                <w:rFonts w:ascii="Book Antiqua" w:eastAsia="Times New Roman" w:hAnsi="Book Antiqua" w:cs="Calibri"/>
                <w:sz w:val="16"/>
                <w:szCs w:val="16"/>
                <w:lang w:eastAsia="pt-BR"/>
              </w:rPr>
              <w:t>PbCr04</w:t>
            </w:r>
            <w:proofErr w:type="gramEnd"/>
            <w:r w:rsidRPr="00EB36C3">
              <w:rPr>
                <w:rFonts w:ascii="Book Antiqua" w:eastAsia="Times New Roman" w:hAnsi="Book Antiqua" w:cs="Calibri"/>
                <w:sz w:val="16"/>
                <w:szCs w:val="16"/>
                <w:lang w:eastAsia="pt-BR"/>
              </w:rPr>
              <w:t xml:space="preserve">: 22 % no pigmento. Viscosidade: mínimo 80 / máxima95. Tempo de secagem no máximo em 20 minutos. Estabilidade máxima na estocagem: </w:t>
            </w:r>
            <w:proofErr w:type="gramStart"/>
            <w:r w:rsidRPr="00EB36C3">
              <w:rPr>
                <w:rFonts w:ascii="Book Antiqua" w:eastAsia="Times New Roman" w:hAnsi="Book Antiqua" w:cs="Calibri"/>
                <w:sz w:val="16"/>
                <w:szCs w:val="16"/>
                <w:lang w:eastAsia="pt-BR"/>
              </w:rPr>
              <w:t>5</w:t>
            </w:r>
            <w:proofErr w:type="gramEnd"/>
            <w:r w:rsidRPr="00EB36C3">
              <w:rPr>
                <w:rFonts w:ascii="Book Antiqua" w:eastAsia="Times New Roman" w:hAnsi="Book Antiqua" w:cs="Calibri"/>
                <w:sz w:val="16"/>
                <w:szCs w:val="16"/>
                <w:lang w:eastAsia="pt-BR"/>
              </w:rPr>
              <w:t xml:space="preserve"> (máximo). Resistência a abrasão: 80 (mínimo). Tipo de resina: acrílica a base de solvente. NBR 11862. Deve atender em todos os requisitos e ensaios a ABNT 11862:2020.</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R$ 237,30</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R$ 4.746,00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99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25</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Placa de Logradouro (cód. 62700) Confeccionada Em chapa de aço galvanizada n° 18 (1,25mm de espessura) norma ABNT NBR 11904/2015 ou ACM </w:t>
            </w:r>
            <w:proofErr w:type="gramStart"/>
            <w:r w:rsidRPr="00EB36C3">
              <w:rPr>
                <w:rFonts w:ascii="Book Antiqua" w:eastAsia="Times New Roman" w:hAnsi="Book Antiqua" w:cs="Calibri"/>
                <w:sz w:val="16"/>
                <w:szCs w:val="16"/>
                <w:lang w:eastAsia="pt-BR"/>
              </w:rPr>
              <w:t>3mm</w:t>
            </w:r>
            <w:proofErr w:type="gramEnd"/>
            <w:r w:rsidRPr="00EB36C3">
              <w:rPr>
                <w:rFonts w:ascii="Book Antiqua" w:eastAsia="Times New Roman" w:hAnsi="Book Antiqua" w:cs="Calibri"/>
                <w:sz w:val="16"/>
                <w:szCs w:val="16"/>
                <w:lang w:eastAsia="pt-BR"/>
              </w:rPr>
              <w:t xml:space="preserve"> conforme a norma ABNT NBR 16179. Película refletiva: Grau Técnico Prismático TIPO I. Dimensões da placa: 50 cm Largura e altura 25 cm. Cores: Inscrição e película refletiva nas DUAS faces, fundo na cor azul, letras na cor branca. Películas devem atender a ABNT 14644:2021. Com fornecimento de suporte (abraçadeira, parafuso e porca) que permita de fixação de 02(duas) placas a 90º uma da outra.</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R$ 78,71</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R$ 15.742,00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27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26</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Tubo Galvanizado a Quente (cód. 62701)</w:t>
            </w:r>
            <w:proofErr w:type="gramStart"/>
            <w:r w:rsidRPr="00EB36C3">
              <w:rPr>
                <w:rFonts w:ascii="Book Antiqua" w:eastAsia="Times New Roman" w:hAnsi="Book Antiqua" w:cs="Calibri"/>
                <w:sz w:val="16"/>
                <w:szCs w:val="16"/>
                <w:lang w:eastAsia="pt-BR"/>
              </w:rPr>
              <w:t xml:space="preserve">  </w:t>
            </w:r>
            <w:proofErr w:type="gramEnd"/>
            <w:r w:rsidRPr="00EB36C3">
              <w:rPr>
                <w:rFonts w:ascii="Book Antiqua" w:eastAsia="Times New Roman" w:hAnsi="Book Antiqua" w:cs="Calibri"/>
                <w:sz w:val="16"/>
                <w:szCs w:val="16"/>
                <w:lang w:eastAsia="pt-BR"/>
              </w:rPr>
              <w:t>Medindo na circunferência externa 25 centímetros (ou 3,14 Polegadas de diâmetro), 2,50 metros de comprimento e 2 mm de parede, (a ser utilizado em abrigos de ponto de ônibus). Fabricado conforme a norma ABNT, NBR 6323:2021. SICRO M1617.</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R$ 307,31</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R$ 15.365,50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276"/>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27</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 xml:space="preserve">UNIDADE </w:t>
            </w:r>
            <w:r w:rsidRPr="00EB36C3">
              <w:rPr>
                <w:rFonts w:ascii="Book Antiqua" w:eastAsia="Times New Roman" w:hAnsi="Book Antiqua" w:cs="Calibri"/>
                <w:sz w:val="16"/>
                <w:szCs w:val="16"/>
                <w:lang w:eastAsia="pt-BR"/>
              </w:rPr>
              <w:br/>
              <w:t xml:space="preserve">Tubo Galvanizado a Quente (cód. 62702) Medindo na circunferência externa 16,5 centímetros (ou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Polegadas de diâmetro), 03 metros de comprimento e 2 mm de parede (a ser utilizado em abrigos de ponto de ônibus). Fabricado conforme a norma ABNT, NBR 6323:2021.</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R$ 128,37</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R$ 6.418,50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1535"/>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28</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Tubo Galvanizado a Quente (cód. 62703) Medindo na circunferência externa 16,5 centímetros (ou </w:t>
            </w:r>
            <w:proofErr w:type="gramStart"/>
            <w:r w:rsidRPr="00EB36C3">
              <w:rPr>
                <w:rFonts w:ascii="Book Antiqua" w:eastAsia="Times New Roman" w:hAnsi="Book Antiqua" w:cs="Calibri"/>
                <w:sz w:val="16"/>
                <w:szCs w:val="16"/>
                <w:lang w:eastAsia="pt-BR"/>
              </w:rPr>
              <w:t>2</w:t>
            </w:r>
            <w:proofErr w:type="gramEnd"/>
            <w:r w:rsidRPr="00EB36C3">
              <w:rPr>
                <w:rFonts w:ascii="Book Antiqua" w:eastAsia="Times New Roman" w:hAnsi="Book Antiqua" w:cs="Calibri"/>
                <w:sz w:val="16"/>
                <w:szCs w:val="16"/>
                <w:lang w:eastAsia="pt-BR"/>
              </w:rPr>
              <w:t xml:space="preserve"> Polegadas de diâmetro), 1,80 metros de comprimento e 2 mm de parede, com 02 (dois) furos passantes de 8,5 mm de diâmetro, sendo posicionado a 04 cm da extremidade (a ser utilizado em abrigos de ponto de ônibus). Fabricado conforme a norma ABNT, NBR 6323:2021. SICRO M1614.</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50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R$ 157,55</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R$ 7.877,50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793"/>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29</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Parafuso Francês Galvanizado - 5/16 x </w:t>
            </w:r>
            <w:proofErr w:type="gramStart"/>
            <w:r w:rsidRPr="00EB36C3">
              <w:rPr>
                <w:rFonts w:ascii="Book Antiqua" w:eastAsia="Times New Roman" w:hAnsi="Book Antiqua" w:cs="Calibri"/>
                <w:sz w:val="16"/>
                <w:szCs w:val="16"/>
                <w:lang w:eastAsia="pt-BR"/>
              </w:rPr>
              <w:t>3</w:t>
            </w:r>
            <w:proofErr w:type="gramEnd"/>
            <w:r w:rsidRPr="00EB36C3">
              <w:rPr>
                <w:rFonts w:ascii="Book Antiqua" w:eastAsia="Times New Roman" w:hAnsi="Book Antiqua" w:cs="Calibri"/>
                <w:sz w:val="16"/>
                <w:szCs w:val="16"/>
                <w:lang w:eastAsia="pt-BR"/>
              </w:rPr>
              <w:t>" (cód. 64872) Acompanhado de porca e arruela galvanizados. Utilizado na fixação de placas nos pedestais.</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1.000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R$ 1,53</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R$ 1.530,00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692"/>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30</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ROLO</w:t>
            </w:r>
            <w:r w:rsidRPr="00EB36C3">
              <w:rPr>
                <w:rFonts w:ascii="Book Antiqua" w:eastAsia="Times New Roman" w:hAnsi="Book Antiqua" w:cs="Calibri"/>
                <w:sz w:val="16"/>
                <w:szCs w:val="16"/>
                <w:lang w:eastAsia="pt-BR"/>
              </w:rPr>
              <w:br/>
              <w:t>Fita inox ¾ x 0,5mm de espessura, (cód. 50200) para fixação de placas de sinalização em postes. Rolo com 30 (trinta) metros.</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Rolo</w:t>
            </w:r>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gramStart"/>
            <w:r w:rsidRPr="00EB36C3">
              <w:rPr>
                <w:rFonts w:ascii="Book Antiqua" w:eastAsia="Times New Roman" w:hAnsi="Book Antiqua" w:cs="Calibri"/>
                <w:sz w:val="16"/>
                <w:szCs w:val="16"/>
                <w:lang w:eastAsia="pt-BR"/>
              </w:rPr>
              <w:t>8</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R$ 75,17</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R$ 601,36</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418"/>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31</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Fecho de aço inox ¾ dentado, para cinta. (cód. 55112)</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R$ 1,39</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R$ 278,00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837"/>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32</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CONJUNTO</w:t>
            </w:r>
            <w:r w:rsidRPr="00EB36C3">
              <w:rPr>
                <w:rFonts w:ascii="Book Antiqua" w:eastAsia="Times New Roman" w:hAnsi="Book Antiqua" w:cs="Calibri"/>
                <w:sz w:val="16"/>
                <w:szCs w:val="16"/>
                <w:lang w:eastAsia="pt-BR"/>
              </w:rPr>
              <w:br/>
            </w:r>
            <w:proofErr w:type="spellStart"/>
            <w:r w:rsidRPr="00EB36C3">
              <w:rPr>
                <w:rFonts w:ascii="Book Antiqua" w:eastAsia="Times New Roman" w:hAnsi="Book Antiqua" w:cs="Calibri"/>
                <w:sz w:val="16"/>
                <w:szCs w:val="16"/>
                <w:lang w:eastAsia="pt-BR"/>
              </w:rPr>
              <w:t>Braquete</w:t>
            </w:r>
            <w:proofErr w:type="spellEnd"/>
            <w:r w:rsidRPr="00EB36C3">
              <w:rPr>
                <w:rFonts w:ascii="Book Antiqua" w:eastAsia="Times New Roman" w:hAnsi="Book Antiqua" w:cs="Calibri"/>
                <w:sz w:val="16"/>
                <w:szCs w:val="16"/>
                <w:lang w:eastAsia="pt-BR"/>
              </w:rPr>
              <w:t xml:space="preserve"> (castanha) de aço inox, com parafuso e arruela (cód. 64873), para colocação de placas de sinalização, a serem fixadas em cinta inox ¾.</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Conj.</w:t>
            </w:r>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200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R$ 9,31</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R$ 1.862,00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989"/>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33</w:t>
            </w:r>
          </w:p>
        </w:tc>
        <w:tc>
          <w:tcPr>
            <w:tcW w:w="4923" w:type="dxa"/>
            <w:tcBorders>
              <w:top w:val="nil"/>
              <w:left w:val="nil"/>
              <w:bottom w:val="single" w:sz="4" w:space="0" w:color="auto"/>
              <w:right w:val="single" w:sz="4" w:space="0" w:color="auto"/>
            </w:tcBorders>
            <w:shd w:val="clear" w:color="auto" w:fill="auto"/>
            <w:hideMark/>
          </w:tcPr>
          <w:p w:rsidR="00EB36C3" w:rsidRPr="00EB36C3" w:rsidRDefault="00EB36C3" w:rsidP="00EB36C3">
            <w:pPr>
              <w:ind w:left="0" w:right="0"/>
              <w:jc w:val="left"/>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UNIDADE</w:t>
            </w:r>
            <w:r w:rsidRPr="00EB36C3">
              <w:rPr>
                <w:rFonts w:ascii="Book Antiqua" w:eastAsia="Times New Roman" w:hAnsi="Book Antiqua" w:cs="Calibri"/>
                <w:sz w:val="16"/>
                <w:szCs w:val="16"/>
                <w:lang w:eastAsia="pt-BR"/>
              </w:rPr>
              <w:br/>
              <w:t xml:space="preserve">Espelho convexo de segurança (cód. 64874): espelho de ótima qualidade, com borda em alumínio. </w:t>
            </w:r>
            <w:proofErr w:type="gramStart"/>
            <w:r w:rsidRPr="00EB36C3">
              <w:rPr>
                <w:rFonts w:ascii="Book Antiqua" w:eastAsia="Times New Roman" w:hAnsi="Book Antiqua" w:cs="Calibri"/>
                <w:sz w:val="16"/>
                <w:szCs w:val="16"/>
                <w:lang w:eastAsia="pt-BR"/>
              </w:rPr>
              <w:t>diâmetro</w:t>
            </w:r>
            <w:proofErr w:type="gramEnd"/>
            <w:r w:rsidRPr="00EB36C3">
              <w:rPr>
                <w:rFonts w:ascii="Book Antiqua" w:eastAsia="Times New Roman" w:hAnsi="Book Antiqua" w:cs="Calibri"/>
                <w:sz w:val="16"/>
                <w:szCs w:val="16"/>
                <w:lang w:eastAsia="pt-BR"/>
              </w:rPr>
              <w:t xml:space="preserve"> 800mm. </w:t>
            </w:r>
            <w:proofErr w:type="gramStart"/>
            <w:r w:rsidRPr="00EB36C3">
              <w:rPr>
                <w:rFonts w:ascii="Book Antiqua" w:eastAsia="Times New Roman" w:hAnsi="Book Antiqua" w:cs="Calibri"/>
                <w:sz w:val="16"/>
                <w:szCs w:val="16"/>
                <w:lang w:eastAsia="pt-BR"/>
              </w:rPr>
              <w:t>permitindo</w:t>
            </w:r>
            <w:proofErr w:type="gramEnd"/>
            <w:r w:rsidRPr="00EB36C3">
              <w:rPr>
                <w:rFonts w:ascii="Book Antiqua" w:eastAsia="Times New Roman" w:hAnsi="Book Antiqua" w:cs="Calibri"/>
                <w:sz w:val="16"/>
                <w:szCs w:val="16"/>
                <w:lang w:eastAsia="pt-BR"/>
              </w:rPr>
              <w:t xml:space="preserve"> um ângulo de visão de até 180º. </w:t>
            </w:r>
            <w:proofErr w:type="gramStart"/>
            <w:r w:rsidRPr="00EB36C3">
              <w:rPr>
                <w:rFonts w:ascii="Book Antiqua" w:eastAsia="Times New Roman" w:hAnsi="Book Antiqua" w:cs="Calibri"/>
                <w:sz w:val="16"/>
                <w:szCs w:val="16"/>
                <w:lang w:eastAsia="pt-BR"/>
              </w:rPr>
              <w:t>suporte</w:t>
            </w:r>
            <w:proofErr w:type="gramEnd"/>
            <w:r w:rsidRPr="00EB36C3">
              <w:rPr>
                <w:rFonts w:ascii="Book Antiqua" w:eastAsia="Times New Roman" w:hAnsi="Book Antiqua" w:cs="Calibri"/>
                <w:sz w:val="16"/>
                <w:szCs w:val="16"/>
                <w:lang w:eastAsia="pt-BR"/>
              </w:rPr>
              <w:t xml:space="preserve"> para instalação incluso. </w:t>
            </w:r>
            <w:proofErr w:type="gramStart"/>
            <w:r w:rsidRPr="00EB36C3">
              <w:rPr>
                <w:rFonts w:ascii="Book Antiqua" w:eastAsia="Times New Roman" w:hAnsi="Book Antiqua" w:cs="Calibri"/>
                <w:sz w:val="16"/>
                <w:szCs w:val="16"/>
                <w:lang w:eastAsia="pt-BR"/>
              </w:rPr>
              <w:t>embalados</w:t>
            </w:r>
            <w:proofErr w:type="gramEnd"/>
            <w:r w:rsidRPr="00EB36C3">
              <w:rPr>
                <w:rFonts w:ascii="Book Antiqua" w:eastAsia="Times New Roman" w:hAnsi="Book Antiqua" w:cs="Calibri"/>
                <w:sz w:val="16"/>
                <w:szCs w:val="16"/>
                <w:lang w:eastAsia="pt-BR"/>
              </w:rPr>
              <w:t xml:space="preserve"> individualmente. Garantia mínima de </w:t>
            </w:r>
            <w:proofErr w:type="gramStart"/>
            <w:r w:rsidRPr="00EB36C3">
              <w:rPr>
                <w:rFonts w:ascii="Book Antiqua" w:eastAsia="Times New Roman" w:hAnsi="Book Antiqua" w:cs="Calibri"/>
                <w:sz w:val="16"/>
                <w:szCs w:val="16"/>
                <w:lang w:eastAsia="pt-BR"/>
              </w:rPr>
              <w:t>6</w:t>
            </w:r>
            <w:proofErr w:type="gramEnd"/>
            <w:r w:rsidRPr="00EB36C3">
              <w:rPr>
                <w:rFonts w:ascii="Book Antiqua" w:eastAsia="Times New Roman" w:hAnsi="Book Antiqua" w:cs="Calibri"/>
                <w:sz w:val="16"/>
                <w:szCs w:val="16"/>
                <w:lang w:eastAsia="pt-BR"/>
              </w:rPr>
              <w:t xml:space="preserve"> meses.</w:t>
            </w:r>
          </w:p>
        </w:tc>
        <w:tc>
          <w:tcPr>
            <w:tcW w:w="5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proofErr w:type="spellStart"/>
            <w:r w:rsidRPr="00EB36C3">
              <w:rPr>
                <w:rFonts w:ascii="Book Antiqua" w:eastAsia="Times New Roman" w:hAnsi="Book Antiqua" w:cs="Calibri"/>
                <w:sz w:val="16"/>
                <w:szCs w:val="16"/>
                <w:lang w:eastAsia="pt-BR"/>
              </w:rPr>
              <w:t>Unid</w:t>
            </w:r>
            <w:proofErr w:type="spellEnd"/>
          </w:p>
        </w:tc>
        <w:tc>
          <w:tcPr>
            <w:tcW w:w="628"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sz w:val="16"/>
                <w:szCs w:val="16"/>
                <w:lang w:eastAsia="pt-BR"/>
              </w:rPr>
            </w:pPr>
            <w:r w:rsidRPr="00EB36C3">
              <w:rPr>
                <w:rFonts w:ascii="Book Antiqua" w:eastAsia="Times New Roman" w:hAnsi="Book Antiqua" w:cs="Calibri"/>
                <w:sz w:val="16"/>
                <w:szCs w:val="16"/>
                <w:lang w:eastAsia="pt-BR"/>
              </w:rPr>
              <w:t>30</w:t>
            </w:r>
          </w:p>
        </w:tc>
        <w:tc>
          <w:tcPr>
            <w:tcW w:w="112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R$ 557,44</w:t>
            </w:r>
          </w:p>
        </w:tc>
        <w:tc>
          <w:tcPr>
            <w:tcW w:w="1276"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R$ 16.723,20</w:t>
            </w:r>
          </w:p>
        </w:tc>
        <w:tc>
          <w:tcPr>
            <w:tcW w:w="1160" w:type="dxa"/>
            <w:tcBorders>
              <w:top w:val="nil"/>
              <w:left w:val="nil"/>
              <w:bottom w:val="single" w:sz="4" w:space="0" w:color="auto"/>
              <w:right w:val="single" w:sz="4"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color w:val="000000"/>
                <w:sz w:val="16"/>
                <w:szCs w:val="16"/>
                <w:lang w:eastAsia="pt-BR"/>
              </w:rPr>
            </w:pPr>
            <w:r w:rsidRPr="00EB36C3">
              <w:rPr>
                <w:rFonts w:ascii="Book Antiqua" w:eastAsia="Times New Roman" w:hAnsi="Book Antiqua" w:cs="Calibri"/>
                <w:color w:val="000000"/>
                <w:sz w:val="16"/>
                <w:szCs w:val="16"/>
                <w:lang w:eastAsia="pt-BR"/>
              </w:rPr>
              <w:t xml:space="preserve">R$ ________ </w:t>
            </w:r>
          </w:p>
        </w:tc>
      </w:tr>
      <w:tr w:rsidR="00EB36C3" w:rsidRPr="00EB36C3" w:rsidTr="00EB36C3">
        <w:trPr>
          <w:trHeight w:val="539"/>
        </w:trPr>
        <w:tc>
          <w:tcPr>
            <w:tcW w:w="464" w:type="dxa"/>
            <w:tcBorders>
              <w:top w:val="nil"/>
              <w:left w:val="nil"/>
              <w:bottom w:val="nil"/>
              <w:right w:val="nil"/>
            </w:tcBorders>
            <w:shd w:val="clear" w:color="auto" w:fill="auto"/>
            <w:noWrap/>
            <w:vAlign w:val="bottom"/>
            <w:hideMark/>
          </w:tcPr>
          <w:p w:rsidR="00EB36C3" w:rsidRPr="00EB36C3" w:rsidRDefault="00EB36C3" w:rsidP="00EB36C3">
            <w:pPr>
              <w:ind w:left="0" w:right="0"/>
              <w:jc w:val="left"/>
              <w:rPr>
                <w:rFonts w:ascii="Calibri" w:eastAsia="Times New Roman" w:hAnsi="Calibri" w:cs="Calibri"/>
                <w:color w:val="000000"/>
                <w:lang w:eastAsia="pt-BR"/>
              </w:rPr>
            </w:pPr>
          </w:p>
        </w:tc>
        <w:tc>
          <w:tcPr>
            <w:tcW w:w="4923" w:type="dxa"/>
            <w:tcBorders>
              <w:top w:val="nil"/>
              <w:left w:val="nil"/>
              <w:bottom w:val="nil"/>
              <w:right w:val="nil"/>
            </w:tcBorders>
            <w:shd w:val="clear" w:color="auto" w:fill="auto"/>
            <w:noWrap/>
            <w:vAlign w:val="bottom"/>
            <w:hideMark/>
          </w:tcPr>
          <w:p w:rsidR="00EB36C3" w:rsidRPr="00EB36C3" w:rsidRDefault="00EB36C3" w:rsidP="00EB36C3">
            <w:pPr>
              <w:ind w:left="0" w:right="0"/>
              <w:jc w:val="left"/>
              <w:rPr>
                <w:rFonts w:ascii="Calibri" w:eastAsia="Times New Roman" w:hAnsi="Calibri" w:cs="Calibri"/>
                <w:color w:val="000000"/>
                <w:lang w:eastAsia="pt-BR"/>
              </w:rPr>
            </w:pPr>
          </w:p>
        </w:tc>
        <w:tc>
          <w:tcPr>
            <w:tcW w:w="2268"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b/>
                <w:bCs/>
                <w:color w:val="000000"/>
                <w:sz w:val="18"/>
                <w:szCs w:val="18"/>
                <w:lang w:eastAsia="pt-BR"/>
              </w:rPr>
            </w:pPr>
            <w:r w:rsidRPr="00EB36C3">
              <w:rPr>
                <w:rFonts w:ascii="Book Antiqua" w:eastAsia="Times New Roman" w:hAnsi="Book Antiqua" w:cs="Calibri"/>
                <w:b/>
                <w:bCs/>
                <w:color w:val="000000"/>
                <w:sz w:val="18"/>
                <w:szCs w:val="18"/>
                <w:lang w:eastAsia="pt-BR"/>
              </w:rPr>
              <w:t>VALOR TOTAL GLOBAL</w:t>
            </w:r>
          </w:p>
        </w:tc>
        <w:tc>
          <w:tcPr>
            <w:tcW w:w="2436" w:type="dxa"/>
            <w:gridSpan w:val="2"/>
            <w:tcBorders>
              <w:top w:val="single" w:sz="8" w:space="0" w:color="auto"/>
              <w:left w:val="nil"/>
              <w:bottom w:val="single" w:sz="8" w:space="0" w:color="auto"/>
              <w:right w:val="single" w:sz="8" w:space="0" w:color="auto"/>
            </w:tcBorders>
            <w:shd w:val="clear" w:color="auto" w:fill="auto"/>
            <w:noWrap/>
            <w:vAlign w:val="center"/>
            <w:hideMark/>
          </w:tcPr>
          <w:p w:rsidR="00EB36C3" w:rsidRPr="00EB36C3" w:rsidRDefault="00EB36C3" w:rsidP="00EB36C3">
            <w:pPr>
              <w:ind w:left="0" w:right="0"/>
              <w:jc w:val="center"/>
              <w:rPr>
                <w:rFonts w:ascii="Book Antiqua" w:eastAsia="Times New Roman" w:hAnsi="Book Antiqua" w:cs="Calibri"/>
                <w:b/>
                <w:bCs/>
                <w:color w:val="000000"/>
                <w:sz w:val="18"/>
                <w:szCs w:val="18"/>
                <w:lang w:eastAsia="pt-BR"/>
              </w:rPr>
            </w:pPr>
            <w:r w:rsidRPr="00EB36C3">
              <w:rPr>
                <w:rFonts w:ascii="Book Antiqua" w:eastAsia="Times New Roman" w:hAnsi="Book Antiqua" w:cs="Calibri"/>
                <w:b/>
                <w:bCs/>
                <w:color w:val="000000"/>
                <w:sz w:val="18"/>
                <w:szCs w:val="18"/>
                <w:lang w:eastAsia="pt-BR"/>
              </w:rPr>
              <w:t>R$ 919.556,46</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B36C3" w:rsidRDefault="00EB36C3" w:rsidP="00E47A65">
      <w:pPr>
        <w:widowControl w:val="0"/>
        <w:autoSpaceDE w:val="0"/>
        <w:autoSpaceDN w:val="0"/>
        <w:adjustRightInd w:val="0"/>
        <w:ind w:right="-852"/>
        <w:rPr>
          <w:rFonts w:ascii="Book Antiqua" w:hAnsi="Book Antiqua" w:cs="Book Antiqua"/>
          <w:color w:val="000000"/>
          <w:sz w:val="16"/>
          <w:szCs w:val="16"/>
          <w:lang w:eastAsia="pt-BR"/>
        </w:rPr>
      </w:pPr>
    </w:p>
    <w:p w:rsidR="00EB36C3" w:rsidRDefault="00EB36C3" w:rsidP="00E47A65">
      <w:pPr>
        <w:widowControl w:val="0"/>
        <w:autoSpaceDE w:val="0"/>
        <w:autoSpaceDN w:val="0"/>
        <w:adjustRightInd w:val="0"/>
        <w:ind w:right="-852"/>
        <w:rPr>
          <w:rFonts w:ascii="Book Antiqua" w:hAnsi="Book Antiqua" w:cs="Book Antiqua"/>
          <w:color w:val="000000"/>
          <w:sz w:val="16"/>
          <w:szCs w:val="16"/>
          <w:lang w:eastAsia="pt-BR"/>
        </w:rPr>
      </w:pPr>
    </w:p>
    <w:p w:rsidR="00EB36C3" w:rsidRDefault="00EB36C3"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8F3F04">
        <w:tc>
          <w:tcPr>
            <w:tcW w:w="10207" w:type="dxa"/>
            <w:gridSpan w:val="4"/>
            <w:tcBorders>
              <w:top w:val="nil"/>
              <w:right w:val="nil"/>
            </w:tcBorders>
          </w:tcPr>
          <w:p w:rsidR="00E47A65" w:rsidRPr="00AC026F" w:rsidRDefault="00E47A65" w:rsidP="008F3F04">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8F3F04">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12" w:right="-852"/>
              <w:rPr>
                <w:rFonts w:ascii="Book Antiqua" w:hAnsi="Book Antiqua"/>
              </w:rPr>
            </w:pPr>
            <w:r w:rsidRPr="00AC026F">
              <w:rPr>
                <w:rFonts w:ascii="Book Antiqua" w:hAnsi="Book Antiqua"/>
              </w:rPr>
              <w:t>Banco:</w:t>
            </w:r>
          </w:p>
        </w:tc>
      </w:tr>
      <w:tr w:rsidR="00E47A65" w:rsidRPr="00AC026F" w:rsidTr="008F3F04">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right="-852"/>
              <w:rPr>
                <w:rFonts w:ascii="Book Antiqua" w:hAnsi="Book Antiqua"/>
              </w:rPr>
            </w:pPr>
          </w:p>
        </w:tc>
      </w:tr>
      <w:tr w:rsidR="00E47A65" w:rsidRPr="00AC026F" w:rsidTr="008F3F04">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8F3F04">
            <w:pPr>
              <w:ind w:right="-852"/>
              <w:rPr>
                <w:rFonts w:ascii="Book Antiqua" w:hAnsi="Book Antiqua"/>
              </w:rPr>
            </w:pPr>
          </w:p>
        </w:tc>
      </w:tr>
      <w:tr w:rsidR="00E47A65" w:rsidRPr="00AC026F" w:rsidTr="008F3F04">
        <w:tc>
          <w:tcPr>
            <w:tcW w:w="10207" w:type="dxa"/>
            <w:gridSpan w:val="4"/>
            <w:tcBorders>
              <w:top w:val="nil"/>
              <w:right w:val="nil"/>
            </w:tcBorders>
          </w:tcPr>
          <w:p w:rsidR="00E47A65" w:rsidRDefault="00E47A65" w:rsidP="008F3F04">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8F3F04">
              <w:tc>
                <w:tcPr>
                  <w:tcW w:w="10064" w:type="dxa"/>
                  <w:tcBorders>
                    <w:top w:val="nil"/>
                    <w:right w:val="nil"/>
                  </w:tcBorders>
                </w:tcPr>
                <w:p w:rsidR="00E47A65" w:rsidRPr="001D3DFF" w:rsidRDefault="00E47A65" w:rsidP="008F3F04">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8F3F04">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8F3F04">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8F3F04">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8F3F04">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8F3F04">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8F3F04">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8F3F04">
            <w:pPr>
              <w:ind w:right="-852"/>
              <w:rPr>
                <w:rFonts w:ascii="Book Antiqua" w:hAnsi="Book Antiqua"/>
                <w:b/>
              </w:rPr>
            </w:pPr>
          </w:p>
          <w:p w:rsidR="00E47A65" w:rsidRPr="00AC026F" w:rsidRDefault="00E47A65" w:rsidP="008F3F04">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8F3F04">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12" w:right="-852"/>
              <w:rPr>
                <w:rFonts w:ascii="Book Antiqua" w:hAnsi="Book Antiqua"/>
              </w:rPr>
            </w:pPr>
            <w:r w:rsidRPr="00AC026F">
              <w:rPr>
                <w:rFonts w:ascii="Book Antiqua" w:hAnsi="Book Antiqua"/>
              </w:rPr>
              <w:t>Nome:</w:t>
            </w:r>
          </w:p>
        </w:tc>
      </w:tr>
      <w:tr w:rsidR="00E47A65" w:rsidRPr="00AC026F" w:rsidTr="008F3F04">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8F3F04">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2F3B3E" w:rsidRDefault="00E47A65" w:rsidP="00E47A65">
      <w:pPr>
        <w:ind w:right="-852"/>
        <w:jc w:val="center"/>
        <w:rPr>
          <w:rFonts w:ascii="Book Antiqua" w:eastAsia="Book Antiqua" w:hAnsi="Book Antiqua"/>
          <w:sz w:val="48"/>
          <w:szCs w:val="48"/>
        </w:rPr>
      </w:pPr>
      <w:r w:rsidRPr="002F3B3E">
        <w:rPr>
          <w:rFonts w:ascii="Book Antiqua" w:eastAsia="Book Antiqua" w:hAnsi="Book Antiqua"/>
          <w:sz w:val="36"/>
          <w:szCs w:val="36"/>
        </w:rPr>
        <w:t xml:space="preserve">PROCESSO ADMINISTRATIVO Nº </w:t>
      </w:r>
      <w:r w:rsidR="002F3B3E" w:rsidRPr="002F3B3E">
        <w:rPr>
          <w:rFonts w:ascii="Book Antiqua" w:eastAsia="Book Antiqua" w:hAnsi="Book Antiqua"/>
          <w:sz w:val="36"/>
          <w:szCs w:val="36"/>
        </w:rPr>
        <w:t>209</w:t>
      </w:r>
      <w:r w:rsidRPr="002F3B3E">
        <w:rPr>
          <w:rStyle w:val="nfase"/>
          <w:rFonts w:ascii="Book Antiqua" w:eastAsia="Book Antiqua" w:hAnsi="Book Antiqua"/>
          <w:i w:val="0"/>
          <w:sz w:val="36"/>
          <w:szCs w:val="36"/>
        </w:rPr>
        <w:t>/2025</w:t>
      </w:r>
    </w:p>
    <w:p w:rsidR="00E47A65" w:rsidRPr="002F3B3E" w:rsidRDefault="00E47A65" w:rsidP="00E47A65">
      <w:pPr>
        <w:ind w:right="-852"/>
        <w:jc w:val="center"/>
        <w:rPr>
          <w:rStyle w:val="nfase"/>
          <w:rFonts w:ascii="Book Antiqua" w:eastAsia="Book Antiqua" w:hAnsi="Book Antiqua"/>
          <w:i w:val="0"/>
          <w:sz w:val="36"/>
          <w:szCs w:val="36"/>
        </w:rPr>
      </w:pPr>
      <w:r w:rsidRPr="002F3B3E">
        <w:rPr>
          <w:rStyle w:val="nfase"/>
          <w:rFonts w:ascii="Book Antiqua" w:eastAsia="Book Antiqua" w:hAnsi="Book Antiqua"/>
          <w:i w:val="0"/>
          <w:sz w:val="36"/>
          <w:szCs w:val="36"/>
        </w:rPr>
        <w:t xml:space="preserve">PREGÃO ELETRÔNICO Nº </w:t>
      </w:r>
      <w:r w:rsidR="002F3B3E" w:rsidRPr="002F3B3E">
        <w:rPr>
          <w:rStyle w:val="nfase"/>
          <w:rFonts w:ascii="Book Antiqua" w:eastAsia="Book Antiqua" w:hAnsi="Book Antiqua"/>
          <w:i w:val="0"/>
          <w:sz w:val="36"/>
          <w:szCs w:val="36"/>
        </w:rPr>
        <w:t>76</w:t>
      </w:r>
      <w:r w:rsidRPr="002F3B3E">
        <w:rPr>
          <w:rStyle w:val="nfase"/>
          <w:rFonts w:ascii="Book Antiqua" w:eastAsia="Book Antiqua" w:hAnsi="Book Antiqua"/>
          <w:i w:val="0"/>
          <w:sz w:val="36"/>
          <w:szCs w:val="36"/>
        </w:rPr>
        <w:t>/2025</w:t>
      </w:r>
    </w:p>
    <w:p w:rsidR="00E47A65" w:rsidRPr="002F3B3E" w:rsidRDefault="00E47A65" w:rsidP="00E47A65">
      <w:pPr>
        <w:widowControl w:val="0"/>
        <w:autoSpaceDE w:val="0"/>
        <w:autoSpaceDN w:val="0"/>
        <w:adjustRightInd w:val="0"/>
        <w:ind w:right="-852"/>
        <w:jc w:val="center"/>
        <w:rPr>
          <w:rFonts w:ascii="Book Antiqua" w:eastAsia="Book Antiqua" w:hAnsi="Book Antiqua"/>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p w:rsidR="002F3B3E" w:rsidRDefault="002F3B3E" w:rsidP="00E47A65">
      <w:pPr>
        <w:widowControl w:val="0"/>
        <w:autoSpaceDE w:val="0"/>
        <w:autoSpaceDN w:val="0"/>
        <w:adjustRightInd w:val="0"/>
        <w:ind w:right="-852"/>
        <w:jc w:val="center"/>
        <w:rPr>
          <w:rFonts w:ascii="Book Antiqua" w:eastAsia="Book Antiqua" w:hAnsi="Book Antiqua"/>
          <w:b/>
          <w:color w:val="000000"/>
          <w:sz w:val="36"/>
          <w:szCs w:val="36"/>
        </w:rPr>
      </w:pP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p w:rsidR="00AC66EE" w:rsidRPr="00AC66EE" w:rsidRDefault="00AC66EE" w:rsidP="00AC66EE">
      <w:pPr>
        <w:widowControl w:val="0"/>
        <w:autoSpaceDE w:val="0"/>
        <w:autoSpaceDN w:val="0"/>
        <w:adjustRightInd w:val="0"/>
        <w:ind w:left="0" w:right="0"/>
        <w:jc w:val="center"/>
        <w:rPr>
          <w:rFonts w:ascii="Book Antiqua" w:eastAsia="Book Antiqua" w:hAnsi="Book Antiqua"/>
          <w:b/>
          <w:color w:val="000000"/>
        </w:rPr>
      </w:pPr>
      <w:r w:rsidRPr="00AC66EE">
        <w:rPr>
          <w:rFonts w:ascii="Book Antiqua" w:eastAsia="Book Antiqua" w:hAnsi="Book Antiqua"/>
          <w:b/>
          <w:color w:val="000000"/>
        </w:rPr>
        <w:t>ANA KARINA SCHRAMM MATUCHAKI CUNHA</w:t>
      </w:r>
    </w:p>
    <w:p w:rsidR="00AC66EE" w:rsidRPr="00AC66EE" w:rsidRDefault="00AC66EE" w:rsidP="00AC66EE">
      <w:pPr>
        <w:widowControl w:val="0"/>
        <w:autoSpaceDE w:val="0"/>
        <w:autoSpaceDN w:val="0"/>
        <w:adjustRightInd w:val="0"/>
        <w:ind w:left="0" w:right="0"/>
        <w:jc w:val="center"/>
        <w:rPr>
          <w:rFonts w:ascii="Book Antiqua" w:eastAsia="Book Antiqua" w:hAnsi="Book Antiqua"/>
          <w:color w:val="000000"/>
        </w:rPr>
      </w:pPr>
      <w:r w:rsidRPr="00AC66EE">
        <w:rPr>
          <w:rFonts w:ascii="Book Antiqua" w:eastAsia="Book Antiqua" w:hAnsi="Book Antiqua"/>
          <w:color w:val="000000"/>
        </w:rPr>
        <w:t>Secretária Municipal da Fazenda e Gestão Administrativa</w:t>
      </w:r>
    </w:p>
    <w:p w:rsidR="00AC66EE" w:rsidRDefault="00AC66EE" w:rsidP="00E47A65">
      <w:pPr>
        <w:widowControl w:val="0"/>
        <w:autoSpaceDE w:val="0"/>
        <w:autoSpaceDN w:val="0"/>
        <w:adjustRightInd w:val="0"/>
        <w:ind w:right="-852"/>
        <w:jc w:val="center"/>
        <w:rPr>
          <w:rFonts w:ascii="Book Antiqua" w:eastAsia="Book Antiqua" w:hAnsi="Book Antiqua"/>
          <w:b/>
          <w:color w:val="000000"/>
          <w:sz w:val="36"/>
          <w:szCs w:val="36"/>
        </w:rPr>
      </w:pPr>
    </w:p>
    <w:sectPr w:rsidR="00AC66EE"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2021" w:rsidRDefault="00002021" w:rsidP="00F97035">
      <w:r>
        <w:separator/>
      </w:r>
    </w:p>
  </w:endnote>
  <w:endnote w:type="continuationSeparator" w:id="1">
    <w:p w:rsidR="00002021" w:rsidRDefault="00002021"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021" w:rsidRDefault="00002021"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02021" w:rsidRPr="005676F3" w:rsidRDefault="00002021"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E01AEB" w:rsidRPr="005676F3">
      <w:rPr>
        <w:rFonts w:ascii="Book Antiqua" w:hAnsi="Book Antiqua"/>
        <w:b/>
        <w:sz w:val="17"/>
        <w:szCs w:val="17"/>
      </w:rPr>
      <w:fldChar w:fldCharType="begin"/>
    </w:r>
    <w:r w:rsidRPr="005676F3">
      <w:rPr>
        <w:rFonts w:ascii="Book Antiqua" w:hAnsi="Book Antiqua"/>
        <w:b/>
        <w:sz w:val="17"/>
        <w:szCs w:val="17"/>
      </w:rPr>
      <w:instrText>PAGE</w:instrText>
    </w:r>
    <w:r w:rsidR="00E01AEB" w:rsidRPr="005676F3">
      <w:rPr>
        <w:rFonts w:ascii="Book Antiqua" w:hAnsi="Book Antiqua"/>
        <w:b/>
        <w:sz w:val="17"/>
        <w:szCs w:val="17"/>
      </w:rPr>
      <w:fldChar w:fldCharType="separate"/>
    </w:r>
    <w:r w:rsidR="00AA4BB6">
      <w:rPr>
        <w:rFonts w:ascii="Book Antiqua" w:hAnsi="Book Antiqua"/>
        <w:b/>
        <w:noProof/>
        <w:sz w:val="17"/>
        <w:szCs w:val="17"/>
      </w:rPr>
      <w:t>34</w:t>
    </w:r>
    <w:r w:rsidR="00E01AEB" w:rsidRPr="005676F3">
      <w:rPr>
        <w:rFonts w:ascii="Book Antiqua" w:hAnsi="Book Antiqua"/>
        <w:b/>
        <w:sz w:val="17"/>
        <w:szCs w:val="17"/>
      </w:rPr>
      <w:fldChar w:fldCharType="end"/>
    </w:r>
    <w:r w:rsidRPr="005676F3">
      <w:rPr>
        <w:rFonts w:ascii="Book Antiqua" w:hAnsi="Book Antiqua"/>
        <w:sz w:val="17"/>
        <w:szCs w:val="17"/>
      </w:rPr>
      <w:t xml:space="preserve"> de </w:t>
    </w:r>
    <w:r w:rsidR="00E01AEB" w:rsidRPr="005676F3">
      <w:rPr>
        <w:rFonts w:ascii="Book Antiqua" w:hAnsi="Book Antiqua"/>
        <w:b/>
        <w:sz w:val="17"/>
        <w:szCs w:val="17"/>
      </w:rPr>
      <w:fldChar w:fldCharType="begin"/>
    </w:r>
    <w:r w:rsidRPr="005676F3">
      <w:rPr>
        <w:rFonts w:ascii="Book Antiqua" w:hAnsi="Book Antiqua"/>
        <w:b/>
        <w:sz w:val="17"/>
        <w:szCs w:val="17"/>
      </w:rPr>
      <w:instrText>NUMPAGES</w:instrText>
    </w:r>
    <w:r w:rsidR="00E01AEB" w:rsidRPr="005676F3">
      <w:rPr>
        <w:rFonts w:ascii="Book Antiqua" w:hAnsi="Book Antiqua"/>
        <w:b/>
        <w:sz w:val="17"/>
        <w:szCs w:val="17"/>
      </w:rPr>
      <w:fldChar w:fldCharType="separate"/>
    </w:r>
    <w:r w:rsidR="00AA4BB6">
      <w:rPr>
        <w:rFonts w:ascii="Book Antiqua" w:hAnsi="Book Antiqua"/>
        <w:b/>
        <w:noProof/>
        <w:sz w:val="17"/>
        <w:szCs w:val="17"/>
      </w:rPr>
      <w:t>53</w:t>
    </w:r>
    <w:r w:rsidR="00E01AEB" w:rsidRPr="005676F3">
      <w:rPr>
        <w:rFonts w:ascii="Book Antiqua" w:hAnsi="Book Antiqua"/>
        <w:b/>
        <w:sz w:val="17"/>
        <w:szCs w:val="17"/>
      </w:rPr>
      <w:fldChar w:fldCharType="end"/>
    </w:r>
  </w:p>
  <w:p w:rsidR="00002021" w:rsidRDefault="00002021"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2021" w:rsidRDefault="00002021" w:rsidP="00F97035">
      <w:r>
        <w:separator/>
      </w:r>
    </w:p>
  </w:footnote>
  <w:footnote w:type="continuationSeparator" w:id="1">
    <w:p w:rsidR="00002021" w:rsidRDefault="00002021"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02021" w:rsidRPr="00687DC8" w:rsidTr="00204B12">
      <w:trPr>
        <w:trHeight w:val="615"/>
      </w:trPr>
      <w:tc>
        <w:tcPr>
          <w:tcW w:w="2707" w:type="dxa"/>
          <w:tcBorders>
            <w:top w:val="nil"/>
            <w:left w:val="nil"/>
            <w:bottom w:val="nil"/>
            <w:right w:val="nil"/>
          </w:tcBorders>
        </w:tcPr>
        <w:p w:rsidR="00002021" w:rsidRPr="00687DC8" w:rsidRDefault="00002021"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002021" w:rsidRPr="001B4424" w:rsidRDefault="0000202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002021" w:rsidRPr="001B4424" w:rsidRDefault="0000202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002021" w:rsidRPr="001B4424" w:rsidRDefault="0000202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002021" w:rsidRPr="00687DC8" w:rsidRDefault="00002021"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02021" w:rsidRPr="001A208C" w:rsidRDefault="00002021"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85D82F0E"/>
    <w:lvl w:ilvl="0" w:tplc="A73A0328">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8B1AF978"/>
    <w:lvl w:ilvl="0" w:tplc="222C3AA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D6065B18"/>
    <w:lvl w:ilvl="0" w:tplc="31EC7E6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E44927"/>
    <w:multiLevelType w:val="hybridMultilevel"/>
    <w:tmpl w:val="EC367212"/>
    <w:lvl w:ilvl="0" w:tplc="97E83D5A">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47F101A"/>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0">
    <w:nsid w:val="5323241B"/>
    <w:multiLevelType w:val="hybridMultilevel"/>
    <w:tmpl w:val="C62E66A6"/>
    <w:lvl w:ilvl="0" w:tplc="2F76172E">
      <w:start w:val="1"/>
      <w:numFmt w:val="upperRoman"/>
      <w:lvlText w:val="%1."/>
      <w:lvlJc w:val="righ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FB15FBE"/>
    <w:multiLevelType w:val="hybridMultilevel"/>
    <w:tmpl w:val="9FD8B58E"/>
    <w:lvl w:ilvl="0" w:tplc="9F24C55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08E6BF3"/>
    <w:multiLevelType w:val="hybridMultilevel"/>
    <w:tmpl w:val="65BEAE6A"/>
    <w:lvl w:ilvl="0" w:tplc="B458206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76140BA"/>
    <w:multiLevelType w:val="hybridMultilevel"/>
    <w:tmpl w:val="32C6622E"/>
    <w:lvl w:ilvl="0" w:tplc="F014E06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850DF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B9BA97C0"/>
    <w:lvl w:ilvl="0" w:tplc="374A8CEC">
      <w:start w:val="1"/>
      <w:numFmt w:val="lowerLetter"/>
      <w:lvlText w:val="%1)"/>
      <w:lvlJc w:val="left"/>
      <w:pPr>
        <w:ind w:left="360"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1"/>
  </w:num>
  <w:num w:numId="5">
    <w:abstractNumId w:val="17"/>
  </w:num>
  <w:num w:numId="6">
    <w:abstractNumId w:val="16"/>
  </w:num>
  <w:num w:numId="7">
    <w:abstractNumId w:val="15"/>
  </w:num>
  <w:num w:numId="8">
    <w:abstractNumId w:val="11"/>
  </w:num>
  <w:num w:numId="9">
    <w:abstractNumId w:val="29"/>
  </w:num>
  <w:num w:numId="10">
    <w:abstractNumId w:val="7"/>
  </w:num>
  <w:num w:numId="11">
    <w:abstractNumId w:val="31"/>
  </w:num>
  <w:num w:numId="12">
    <w:abstractNumId w:val="40"/>
  </w:num>
  <w:num w:numId="13">
    <w:abstractNumId w:val="18"/>
  </w:num>
  <w:num w:numId="14">
    <w:abstractNumId w:val="24"/>
  </w:num>
  <w:num w:numId="15">
    <w:abstractNumId w:val="9"/>
  </w:num>
  <w:num w:numId="16">
    <w:abstractNumId w:val="27"/>
  </w:num>
  <w:num w:numId="17">
    <w:abstractNumId w:val="33"/>
  </w:num>
  <w:num w:numId="18">
    <w:abstractNumId w:val="13"/>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5"/>
  </w:num>
  <w:num w:numId="22">
    <w:abstractNumId w:val="25"/>
  </w:num>
  <w:num w:numId="23">
    <w:abstractNumId w:val="5"/>
  </w:num>
  <w:num w:numId="24">
    <w:abstractNumId w:val="39"/>
  </w:num>
  <w:num w:numId="25">
    <w:abstractNumId w:val="34"/>
  </w:num>
  <w:num w:numId="26">
    <w:abstractNumId w:val="36"/>
  </w:num>
  <w:num w:numId="27">
    <w:abstractNumId w:val="37"/>
  </w:num>
  <w:num w:numId="28">
    <w:abstractNumId w:val="23"/>
  </w:num>
  <w:num w:numId="29">
    <w:abstractNumId w:val="28"/>
  </w:num>
  <w:num w:numId="30">
    <w:abstractNumId w:val="22"/>
  </w:num>
  <w:num w:numId="31">
    <w:abstractNumId w:val="20"/>
  </w:num>
  <w:num w:numId="32">
    <w:abstractNumId w:val="14"/>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32"/>
  </w:num>
  <w:num w:numId="37">
    <w:abstractNumId w:val="38"/>
  </w:num>
  <w:num w:numId="38">
    <w:abstractNumId w:val="3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021"/>
    <w:rsid w:val="000024B8"/>
    <w:rsid w:val="000024BC"/>
    <w:rsid w:val="00002A54"/>
    <w:rsid w:val="00002B00"/>
    <w:rsid w:val="00003724"/>
    <w:rsid w:val="00003868"/>
    <w:rsid w:val="000043DA"/>
    <w:rsid w:val="00004890"/>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729"/>
    <w:rsid w:val="00035906"/>
    <w:rsid w:val="00036096"/>
    <w:rsid w:val="0003642A"/>
    <w:rsid w:val="0003647D"/>
    <w:rsid w:val="00036574"/>
    <w:rsid w:val="00036EA9"/>
    <w:rsid w:val="000372F9"/>
    <w:rsid w:val="00037453"/>
    <w:rsid w:val="0004029F"/>
    <w:rsid w:val="0004065A"/>
    <w:rsid w:val="0004225B"/>
    <w:rsid w:val="000424D1"/>
    <w:rsid w:val="0004274B"/>
    <w:rsid w:val="00042EAB"/>
    <w:rsid w:val="00043092"/>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665"/>
    <w:rsid w:val="000A38C5"/>
    <w:rsid w:val="000A4775"/>
    <w:rsid w:val="000A477B"/>
    <w:rsid w:val="000A510A"/>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67C"/>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3C9"/>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2F06"/>
    <w:rsid w:val="00153058"/>
    <w:rsid w:val="0015310E"/>
    <w:rsid w:val="00154213"/>
    <w:rsid w:val="0015458D"/>
    <w:rsid w:val="00154936"/>
    <w:rsid w:val="00156027"/>
    <w:rsid w:val="001567DC"/>
    <w:rsid w:val="00156D4A"/>
    <w:rsid w:val="0015767E"/>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02BB"/>
    <w:rsid w:val="001729D9"/>
    <w:rsid w:val="00172D8C"/>
    <w:rsid w:val="00172F82"/>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6DFB"/>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5814"/>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B3E"/>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38"/>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410"/>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107"/>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07C0C"/>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CBF"/>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4A9E"/>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4AB6"/>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88E"/>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1CA7"/>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528"/>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405"/>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1B9B"/>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24D"/>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26D"/>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41"/>
    <w:rsid w:val="006A62FC"/>
    <w:rsid w:val="006A63E8"/>
    <w:rsid w:val="006A6566"/>
    <w:rsid w:val="006A6E4F"/>
    <w:rsid w:val="006A7F3D"/>
    <w:rsid w:val="006B053A"/>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4F67"/>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A8"/>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045"/>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A1D"/>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237"/>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3F04"/>
    <w:rsid w:val="008F4BE2"/>
    <w:rsid w:val="008F5CDD"/>
    <w:rsid w:val="008F635E"/>
    <w:rsid w:val="008F6ADD"/>
    <w:rsid w:val="008F6B36"/>
    <w:rsid w:val="008F6D03"/>
    <w:rsid w:val="008F729E"/>
    <w:rsid w:val="008F7504"/>
    <w:rsid w:val="008F7C65"/>
    <w:rsid w:val="008F7FA7"/>
    <w:rsid w:val="009000B8"/>
    <w:rsid w:val="009006D1"/>
    <w:rsid w:val="00900C17"/>
    <w:rsid w:val="00900FC1"/>
    <w:rsid w:val="00901219"/>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364F"/>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4BB6"/>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1AD3"/>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6EE"/>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5ED6"/>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C9A"/>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37B"/>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797"/>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80"/>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2D3"/>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1D48"/>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17"/>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3FB"/>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C94"/>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B52"/>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AEB"/>
    <w:rsid w:val="00E01D2A"/>
    <w:rsid w:val="00E022B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1896"/>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8F2"/>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6C3"/>
    <w:rsid w:val="00EB3F70"/>
    <w:rsid w:val="00EB43F0"/>
    <w:rsid w:val="00EB5335"/>
    <w:rsid w:val="00EB60E0"/>
    <w:rsid w:val="00EB6797"/>
    <w:rsid w:val="00EB68FA"/>
    <w:rsid w:val="00EB6A5B"/>
    <w:rsid w:val="00EB7169"/>
    <w:rsid w:val="00EC1982"/>
    <w:rsid w:val="00EC1AF9"/>
    <w:rsid w:val="00EC2E86"/>
    <w:rsid w:val="00EC30D4"/>
    <w:rsid w:val="00EC3A78"/>
    <w:rsid w:val="00EC48B3"/>
    <w:rsid w:val="00EC4992"/>
    <w:rsid w:val="00EC4B29"/>
    <w:rsid w:val="00EC4DD4"/>
    <w:rsid w:val="00EC4E11"/>
    <w:rsid w:val="00EC52C8"/>
    <w:rsid w:val="00EC5FA9"/>
    <w:rsid w:val="00EC6015"/>
    <w:rsid w:val="00EC6374"/>
    <w:rsid w:val="00EC6FA7"/>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6498"/>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D81"/>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191"/>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66140968">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E33CF-FDF7-41DE-BCB1-BC4952A3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53</Pages>
  <Words>27598</Words>
  <Characters>149031</Characters>
  <Application>Microsoft Office Word</Application>
  <DocSecurity>0</DocSecurity>
  <Lines>1241</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81</cp:revision>
  <cp:lastPrinted>2025-03-27T11:20:00Z</cp:lastPrinted>
  <dcterms:created xsi:type="dcterms:W3CDTF">2025-03-27T11:31:00Z</dcterms:created>
  <dcterms:modified xsi:type="dcterms:W3CDTF">2026-03-11T13:35:00Z</dcterms:modified>
</cp:coreProperties>
</file>