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30407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Century Gothic" w:hAnsi="Century Gothic" w:cs="Arial Narrow"/>
          <w:b/>
          <w:bCs/>
          <w:sz w:val="20"/>
          <w:szCs w:val="20"/>
          <w:u w:val="single"/>
        </w:rPr>
      </w:pPr>
      <w:r w:rsidRPr="00C67830">
        <w:rPr>
          <w:rFonts w:ascii="Century Gothic" w:hAnsi="Century Gothic" w:cs="Arial Narrow"/>
          <w:b/>
          <w:bCs/>
          <w:sz w:val="20"/>
          <w:szCs w:val="20"/>
          <w:u w:val="single"/>
        </w:rPr>
        <w:t>TERMO DE HOMOLOGAÇÃO DE PROCESSO LICITATÓRIO</w:t>
      </w:r>
    </w:p>
    <w:p w14:paraId="4F3E45A0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14:paraId="2301F719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 xml:space="preserve">O Secretário de </w:t>
      </w:r>
      <w:r w:rsidR="00E22F53">
        <w:rPr>
          <w:rFonts w:ascii="Century Gothic" w:hAnsi="Century Gothic" w:cs="Arial Narrow"/>
          <w:sz w:val="20"/>
          <w:szCs w:val="20"/>
        </w:rPr>
        <w:t>Compras</w:t>
      </w:r>
      <w:r w:rsidRPr="00C67830">
        <w:rPr>
          <w:rFonts w:ascii="Century Gothic" w:hAnsi="Century Gothic" w:cs="Arial Narrow"/>
          <w:sz w:val="20"/>
          <w:szCs w:val="20"/>
        </w:rPr>
        <w:t>, nos termos do Decreto Municipal</w:t>
      </w:r>
      <w:r w:rsidR="00CC7B84">
        <w:rPr>
          <w:rFonts w:ascii="Century Gothic" w:hAnsi="Century Gothic" w:cs="Arial Narrow"/>
          <w:sz w:val="20"/>
          <w:szCs w:val="20"/>
        </w:rPr>
        <w:t xml:space="preserve"> nº</w:t>
      </w:r>
      <w:r w:rsidRPr="00C67830">
        <w:rPr>
          <w:rFonts w:ascii="Century Gothic" w:hAnsi="Century Gothic" w:cs="Arial Narrow"/>
          <w:sz w:val="20"/>
          <w:szCs w:val="20"/>
        </w:rPr>
        <w:t xml:space="preserve"> </w:t>
      </w:r>
      <w:r w:rsidR="009E12C4">
        <w:rPr>
          <w:rFonts w:ascii="Century Gothic" w:hAnsi="Century Gothic" w:cs="Arial Narrow"/>
          <w:sz w:val="20"/>
          <w:szCs w:val="20"/>
        </w:rPr>
        <w:t>10.535</w:t>
      </w:r>
      <w:r w:rsidR="00CC7B84" w:rsidRPr="00CC7B84">
        <w:rPr>
          <w:rFonts w:ascii="Century Gothic" w:hAnsi="Century Gothic" w:cs="Arial Narrow"/>
          <w:sz w:val="20"/>
          <w:szCs w:val="20"/>
        </w:rPr>
        <w:t xml:space="preserve"> de </w:t>
      </w:r>
      <w:r w:rsidR="009E12C4">
        <w:rPr>
          <w:rFonts w:ascii="Century Gothic" w:hAnsi="Century Gothic" w:cs="Arial Narrow"/>
          <w:sz w:val="20"/>
          <w:szCs w:val="20"/>
        </w:rPr>
        <w:t>14</w:t>
      </w:r>
      <w:r w:rsidR="00CC7B84" w:rsidRPr="00CC7B84">
        <w:rPr>
          <w:rFonts w:ascii="Century Gothic" w:hAnsi="Century Gothic" w:cs="Arial Narrow"/>
          <w:sz w:val="20"/>
          <w:szCs w:val="20"/>
        </w:rPr>
        <w:t xml:space="preserve"> de </w:t>
      </w:r>
      <w:r w:rsidR="009E12C4">
        <w:rPr>
          <w:rFonts w:ascii="Century Gothic" w:hAnsi="Century Gothic" w:cs="Arial Narrow"/>
          <w:sz w:val="20"/>
          <w:szCs w:val="20"/>
        </w:rPr>
        <w:t>setembro</w:t>
      </w:r>
      <w:r w:rsidR="00CC7B84" w:rsidRPr="00CC7B84">
        <w:rPr>
          <w:rFonts w:ascii="Century Gothic" w:hAnsi="Century Gothic" w:cs="Arial Narrow"/>
          <w:sz w:val="20"/>
          <w:szCs w:val="20"/>
        </w:rPr>
        <w:t xml:space="preserve"> de 20</w:t>
      </w:r>
      <w:r w:rsidR="009E12C4">
        <w:rPr>
          <w:rFonts w:ascii="Century Gothic" w:hAnsi="Century Gothic" w:cs="Arial Narrow"/>
          <w:sz w:val="20"/>
          <w:szCs w:val="20"/>
        </w:rPr>
        <w:t>21</w:t>
      </w:r>
      <w:r w:rsidRPr="00CC7B84">
        <w:rPr>
          <w:rFonts w:ascii="Century Gothic" w:hAnsi="Century Gothic" w:cs="Arial Narrow"/>
          <w:sz w:val="20"/>
          <w:szCs w:val="20"/>
        </w:rPr>
        <w:t xml:space="preserve"> e no uso das atribuições que lhe são conferidas, especialmente a lei</w:t>
      </w:r>
      <w:r w:rsidRPr="00C67830">
        <w:rPr>
          <w:rFonts w:ascii="Century Gothic" w:hAnsi="Century Gothic" w:cs="Arial Narrow"/>
          <w:sz w:val="20"/>
          <w:szCs w:val="20"/>
        </w:rPr>
        <w:t xml:space="preserve"> 8.666/93 e alterações posteriores, resolve:</w:t>
      </w:r>
    </w:p>
    <w:p w14:paraId="1D714A1C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14:paraId="1E34C75A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>01 - HOMOLOGAR a presente Licitação nestes termos:</w:t>
      </w:r>
    </w:p>
    <w:p w14:paraId="69D07D7E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14:paraId="7E6B34A5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>a) Licitação nº: 155/2022 - RP</w:t>
      </w:r>
    </w:p>
    <w:p w14:paraId="71CF9107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>b) Modalidade: Pregão</w:t>
      </w:r>
    </w:p>
    <w:p w14:paraId="42FBB9BF" w14:textId="77777777" w:rsidR="00C67830" w:rsidRPr="00C67830" w:rsidRDefault="00C67830" w:rsidP="00C67830">
      <w:pPr>
        <w:tabs>
          <w:tab w:val="left" w:pos="425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>c) Data Homologação: 06/12/2022</w:t>
      </w:r>
    </w:p>
    <w:p w14:paraId="4E11A622" w14:textId="77777777" w:rsidR="00C67830" w:rsidRPr="00C67830" w:rsidRDefault="00C67830" w:rsidP="00C67830">
      <w:pPr>
        <w:tabs>
          <w:tab w:val="left" w:pos="425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>d) Objeto da Licitação: Registro de preços de estrutura de cobertura pavilhão.</w:t>
      </w:r>
    </w:p>
    <w:p w14:paraId="161F46B6" w14:textId="77777777" w:rsidR="00C67830" w:rsidRPr="00C67830" w:rsidRDefault="00C67830" w:rsidP="00C67830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 xml:space="preserve">e) Fornecedores e itens declarados Vencedores: </w:t>
      </w:r>
    </w:p>
    <w:p w14:paraId="48E87E39" w14:textId="77777777" w:rsidR="00C67830" w:rsidRPr="00E60665" w:rsidRDefault="00C67830" w:rsidP="00C67830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14:paraId="42EB3724" w14:textId="77777777" w:rsidR="00845DD8" w:rsidRDefault="00845DD8" w:rsidP="00845DD8">
      <w:r>
        <w:rPr>
          <w:rFonts w:ascii="Century Gothic" w:hAnsi="Century Gothic" w:cs="Arial Narrow"/>
          <w:b/>
          <w:sz w:val="20"/>
        </w:rPr>
        <w:t>19055 - MRX ORGANIZAÇÃO DE EVENTOS E COMÉRCIO LTDA (15.671.168/0001-04)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15"/>
        <w:gridCol w:w="2537"/>
        <w:gridCol w:w="1080"/>
        <w:gridCol w:w="1480"/>
        <w:gridCol w:w="1526"/>
        <w:gridCol w:w="1842"/>
      </w:tblGrid>
      <w:tr w:rsidR="00845DD8" w14:paraId="1DE6EB24" w14:textId="77777777" w:rsidTr="00845DD8"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F4515" w14:textId="77777777" w:rsidR="00845DD8" w:rsidRDefault="00845DD8">
            <w:pPr>
              <w:spacing w:after="0"/>
              <w:jc w:val="center"/>
            </w:pPr>
            <w:r>
              <w:rPr>
                <w:rFonts w:ascii="Century Gothic" w:hAnsi="Century Gothic" w:cs="Arial Narrow"/>
                <w:b/>
                <w:sz w:val="20"/>
              </w:rPr>
              <w:t>ITEM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A0AC6" w14:textId="77777777" w:rsidR="00845DD8" w:rsidRDefault="00845DD8">
            <w:pPr>
              <w:spacing w:after="0"/>
              <w:jc w:val="center"/>
            </w:pPr>
            <w:r>
              <w:rPr>
                <w:rFonts w:ascii="Century Gothic" w:hAnsi="Century Gothic" w:cs="Arial Narrow"/>
                <w:b/>
                <w:sz w:val="20"/>
              </w:rPr>
              <w:t>MATERIAL/SERVIÇO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C2719" w14:textId="77777777" w:rsidR="00845DD8" w:rsidRDefault="00845DD8">
            <w:pPr>
              <w:spacing w:after="0"/>
              <w:jc w:val="center"/>
              <w:rPr>
                <w:rFonts w:ascii="Century Gothic" w:hAnsi="Century Gothic" w:cs="Arial Narrow"/>
                <w:b/>
                <w:sz w:val="20"/>
              </w:rPr>
            </w:pPr>
            <w:r>
              <w:rPr>
                <w:rFonts w:ascii="Century Gothic" w:hAnsi="Century Gothic" w:cs="Arial Narrow"/>
                <w:b/>
                <w:sz w:val="20"/>
              </w:rPr>
              <w:t>UNIDADE</w:t>
            </w:r>
          </w:p>
          <w:p w14:paraId="0EF4A368" w14:textId="77777777" w:rsidR="00845DD8" w:rsidRDefault="00845DD8">
            <w:pPr>
              <w:spacing w:after="0"/>
              <w:jc w:val="center"/>
              <w:rPr>
                <w:rFonts w:ascii="Century Gothic" w:hAnsi="Century Gothic" w:cs="Arial Narrow"/>
                <w:b/>
                <w:sz w:val="20"/>
              </w:rPr>
            </w:pPr>
            <w:r>
              <w:rPr>
                <w:rFonts w:ascii="Century Gothic" w:hAnsi="Century Gothic" w:cs="Arial Narrow"/>
                <w:b/>
                <w:sz w:val="20"/>
              </w:rPr>
              <w:t>DE</w:t>
            </w:r>
          </w:p>
          <w:p w14:paraId="5A2D7E88" w14:textId="77777777" w:rsidR="00845DD8" w:rsidRDefault="00845DD8">
            <w:pPr>
              <w:spacing w:after="0"/>
              <w:jc w:val="center"/>
            </w:pPr>
            <w:r>
              <w:rPr>
                <w:rFonts w:ascii="Century Gothic" w:hAnsi="Century Gothic" w:cs="Arial Narrow"/>
                <w:b/>
                <w:sz w:val="20"/>
              </w:rPr>
              <w:t>MEDIDA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C18A0" w14:textId="77777777" w:rsidR="00845DD8" w:rsidRDefault="00845DD8">
            <w:pPr>
              <w:spacing w:after="0"/>
              <w:jc w:val="center"/>
            </w:pPr>
            <w:r>
              <w:rPr>
                <w:rFonts w:ascii="Century Gothic" w:hAnsi="Century Gothic" w:cs="Arial Narrow"/>
                <w:b/>
                <w:sz w:val="20"/>
              </w:rPr>
              <w:t>QUANTIDADE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97735" w14:textId="77777777" w:rsidR="00845DD8" w:rsidRDefault="00845DD8">
            <w:pPr>
              <w:spacing w:after="0"/>
              <w:jc w:val="center"/>
            </w:pPr>
            <w:r>
              <w:rPr>
                <w:rFonts w:ascii="Century Gothic" w:hAnsi="Century Gothic" w:cs="Arial Narrow"/>
                <w:b/>
                <w:sz w:val="20"/>
              </w:rPr>
              <w:t>VALOR UNITÁRIO (R$)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F183A" w14:textId="77777777" w:rsidR="00845DD8" w:rsidRDefault="00845DD8">
            <w:pPr>
              <w:spacing w:after="0"/>
              <w:jc w:val="center"/>
              <w:rPr>
                <w:rFonts w:ascii="Century Gothic" w:hAnsi="Century Gothic" w:cs="Arial Narrow"/>
                <w:b/>
                <w:sz w:val="20"/>
              </w:rPr>
            </w:pPr>
            <w:r>
              <w:rPr>
                <w:rFonts w:ascii="Century Gothic" w:hAnsi="Century Gothic" w:cs="Arial Narrow"/>
                <w:b/>
                <w:sz w:val="20"/>
              </w:rPr>
              <w:t>VALOR</w:t>
            </w:r>
          </w:p>
          <w:p w14:paraId="4EE13918" w14:textId="77777777" w:rsidR="00845DD8" w:rsidRDefault="00845DD8">
            <w:pPr>
              <w:spacing w:after="0"/>
              <w:jc w:val="center"/>
              <w:rPr>
                <w:rFonts w:ascii="Century Gothic" w:hAnsi="Century Gothic" w:cs="Arial Narrow"/>
                <w:b/>
                <w:sz w:val="20"/>
              </w:rPr>
            </w:pPr>
            <w:r>
              <w:rPr>
                <w:rFonts w:ascii="Century Gothic" w:hAnsi="Century Gothic" w:cs="Arial Narrow"/>
                <w:b/>
                <w:sz w:val="20"/>
              </w:rPr>
              <w:t>TOTAL</w:t>
            </w:r>
          </w:p>
          <w:p w14:paraId="31582742" w14:textId="77777777" w:rsidR="00845DD8" w:rsidRDefault="00845DD8">
            <w:pPr>
              <w:spacing w:after="0"/>
              <w:jc w:val="center"/>
            </w:pPr>
            <w:r>
              <w:rPr>
                <w:rFonts w:ascii="Century Gothic" w:hAnsi="Century Gothic" w:cs="Arial Narrow"/>
                <w:b/>
                <w:sz w:val="20"/>
              </w:rPr>
              <w:t>(R$)</w:t>
            </w:r>
          </w:p>
        </w:tc>
      </w:tr>
      <w:tr w:rsidR="00845DD8" w14:paraId="0B6C065F" w14:textId="77777777" w:rsidTr="00845DD8"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78797" w14:textId="77777777" w:rsidR="00845DD8" w:rsidRDefault="00845DD8">
            <w:pPr>
              <w:spacing w:after="0"/>
              <w:jc w:val="center"/>
            </w:pPr>
            <w:r>
              <w:rPr>
                <w:rFonts w:ascii="Century Gothic" w:hAnsi="Century Gothic" w:cs="Arial Narrow"/>
                <w:sz w:val="20"/>
              </w:rPr>
              <w:t>1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97894" w14:textId="77777777" w:rsidR="00845DD8" w:rsidRDefault="00845DD8">
            <w:pPr>
              <w:spacing w:after="0"/>
              <w:jc w:val="both"/>
            </w:pPr>
            <w:r>
              <w:rPr>
                <w:rFonts w:ascii="Century Gothic" w:hAnsi="Century Gothic" w:cs="Arial Narrow"/>
                <w:sz w:val="20"/>
              </w:rPr>
              <w:t>155928 - ESTRUTURA DE COBERTURA PAVILHÃO TIPO/MODELO “DUAS ÁGUAS” M2/DIA</w:t>
            </w:r>
            <w:r>
              <w:rPr>
                <w:rFonts w:ascii="Century Gothic" w:hAnsi="Century Gothic" w:cs="Arial Narrow"/>
                <w:sz w:val="20"/>
              </w:rPr>
              <w:br/>
              <w:t xml:space="preserve">ESTRUTURA DE COBERTURA PAVILHÃO TIPO/MODELO “DUAS ÁGUAS”, EM ESTRUTURA TUBULAR EM AÇO GALVANIZADO A FOGO E ACABAMENTO COM PERFIL DE ALUMÍNIO E/OU ESTRUTURA EM TRELIÇA DE ALUMÍNIO. REVESTIMENTO EM TECIDO SINTÉTICO COM TRATAMENTO QUÍMICO CONTRA OS RAIOS: UV/IV, MOFO E FUNGOS, COM BLOQUEADOR SOLAR PARA MELHOR SENSAÇÃO TÉRMICA E AUTOEXTINGUÍVEL. A EMPRESA DEVERÁ APRESENTAR ART DE MONTAGEM E ART DE INSTALAÇÃO DE ATERRAMENTO. DEVERÃO SER </w:t>
            </w:r>
            <w:r>
              <w:rPr>
                <w:rFonts w:ascii="Century Gothic" w:hAnsi="Century Gothic" w:cs="Arial Narrow"/>
                <w:sz w:val="20"/>
              </w:rPr>
              <w:lastRenderedPageBreak/>
              <w:t>AFIXADAS AO SOLO COM HASTES METÁLICAS E TRAVADAS ATRAVÉS DE CINTAS DA COR PRETA, PARA AMARRAÇÃO DE CARGA EM POLIÉSTER, COM CATRACAS. SUAS ESTRUTURAS DEVERÃO SER ATERRADAS CONFORME AS NORMAS DA ABNT. UNIDADE DE MEDIDA: M2/DIA.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3C5F7" w14:textId="77777777" w:rsidR="00845DD8" w:rsidRDefault="00845DD8">
            <w:pPr>
              <w:spacing w:after="0"/>
              <w:jc w:val="center"/>
            </w:pPr>
            <w:r>
              <w:rPr>
                <w:rFonts w:ascii="Century Gothic" w:hAnsi="Century Gothic" w:cs="Arial Narrow"/>
                <w:sz w:val="20"/>
              </w:rPr>
              <w:lastRenderedPageBreak/>
              <w:t>M²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E8CD7" w14:textId="77777777" w:rsidR="00845DD8" w:rsidRDefault="00845DD8">
            <w:pPr>
              <w:spacing w:after="0"/>
              <w:jc w:val="center"/>
            </w:pPr>
            <w:r>
              <w:rPr>
                <w:rFonts w:ascii="Century Gothic" w:hAnsi="Century Gothic" w:cs="Arial Narrow"/>
                <w:sz w:val="20"/>
              </w:rPr>
              <w:t>50.000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DF477" w14:textId="77777777" w:rsidR="00845DD8" w:rsidRDefault="00845DD8">
            <w:pPr>
              <w:spacing w:after="0"/>
              <w:jc w:val="center"/>
            </w:pPr>
            <w:r>
              <w:rPr>
                <w:rFonts w:ascii="Century Gothic" w:hAnsi="Century Gothic" w:cs="Arial Narrow"/>
                <w:sz w:val="20"/>
              </w:rPr>
              <w:t>65,00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84357" w14:textId="77777777" w:rsidR="00845DD8" w:rsidRDefault="00845DD8">
            <w:pPr>
              <w:spacing w:after="0"/>
              <w:jc w:val="center"/>
            </w:pPr>
            <w:r>
              <w:rPr>
                <w:rFonts w:ascii="Century Gothic" w:hAnsi="Century Gothic" w:cs="Arial Narrow"/>
                <w:sz w:val="20"/>
              </w:rPr>
              <w:t>3.250.000,00</w:t>
            </w:r>
          </w:p>
        </w:tc>
      </w:tr>
      <w:tr w:rsidR="00845DD8" w14:paraId="2CBBB2E8" w14:textId="77777777" w:rsidTr="00845DD8">
        <w:tc>
          <w:tcPr>
            <w:tcW w:w="73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D32F8" w14:textId="77777777" w:rsidR="00845DD8" w:rsidRDefault="00845DD8">
            <w:pPr>
              <w:spacing w:after="0"/>
              <w:jc w:val="center"/>
            </w:pPr>
            <w:r>
              <w:rPr>
                <w:rFonts w:ascii="Century Gothic" w:hAnsi="Century Gothic" w:cs="Arial Narrow"/>
                <w:b/>
                <w:sz w:val="20"/>
              </w:rPr>
              <w:t>TOTAL (R$):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9205F" w14:textId="77777777" w:rsidR="00845DD8" w:rsidRDefault="00845DD8">
            <w:pPr>
              <w:spacing w:after="0"/>
              <w:jc w:val="center"/>
              <w:rPr>
                <w:b/>
                <w:bCs/>
              </w:rPr>
            </w:pPr>
            <w:r>
              <w:rPr>
                <w:rFonts w:ascii="Century Gothic" w:hAnsi="Century Gothic" w:cs="Arial Narrow"/>
                <w:b/>
                <w:bCs/>
                <w:sz w:val="20"/>
              </w:rPr>
              <w:t>3.250.000,00</w:t>
            </w:r>
          </w:p>
        </w:tc>
      </w:tr>
    </w:tbl>
    <w:p w14:paraId="37CB3251" w14:textId="77777777" w:rsidR="00845DD8" w:rsidRDefault="00845DD8" w:rsidP="00845DD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14:paraId="09562492" w14:textId="77777777" w:rsidR="00845DD8" w:rsidRDefault="00845DD8" w:rsidP="00845DD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>
        <w:rPr>
          <w:rFonts w:ascii="Century Gothic" w:hAnsi="Century Gothic" w:cs="Arial Narrow"/>
          <w:sz w:val="20"/>
          <w:szCs w:val="20"/>
        </w:rPr>
        <w:t xml:space="preserve">Balneário Camboriú, 06/12/2022. </w:t>
      </w:r>
    </w:p>
    <w:p w14:paraId="7BA2536F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14:paraId="1D67CD6D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14:paraId="32408B11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14:paraId="7123D50D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14:paraId="4A9BF95C" w14:textId="77777777" w:rsidR="00C67830" w:rsidRPr="00D0173F" w:rsidRDefault="00702A2D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Century Gothic" w:hAnsi="Century Gothic" w:cs="Arial Narrow"/>
          <w:b/>
          <w:bCs/>
          <w:sz w:val="20"/>
          <w:szCs w:val="20"/>
        </w:rPr>
      </w:pPr>
      <w:r>
        <w:rPr>
          <w:rFonts w:ascii="Century Gothic" w:hAnsi="Century Gothic" w:cs="Arial Narrow"/>
          <w:b/>
          <w:bCs/>
          <w:sz w:val="20"/>
          <w:szCs w:val="20"/>
        </w:rPr>
        <w:t>SAMARONI BENEDET</w:t>
      </w:r>
    </w:p>
    <w:p w14:paraId="5CBA1B42" w14:textId="77777777" w:rsidR="00C67830" w:rsidRPr="0016115B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Century Gothic" w:hAnsi="Century Gothic" w:cs="Arial Narrow"/>
          <w:bCs/>
          <w:sz w:val="20"/>
          <w:szCs w:val="20"/>
        </w:rPr>
      </w:pPr>
      <w:r w:rsidRPr="0016115B">
        <w:rPr>
          <w:rFonts w:ascii="Century Gothic" w:hAnsi="Century Gothic" w:cs="Arial Narrow"/>
          <w:bCs/>
          <w:sz w:val="20"/>
          <w:szCs w:val="20"/>
        </w:rPr>
        <w:t xml:space="preserve">Secretário de </w:t>
      </w:r>
      <w:r w:rsidR="00E22F53" w:rsidRPr="0016115B">
        <w:rPr>
          <w:rFonts w:ascii="Century Gothic" w:hAnsi="Century Gothic" w:cs="Arial Narrow"/>
          <w:bCs/>
          <w:sz w:val="20"/>
          <w:szCs w:val="20"/>
        </w:rPr>
        <w:t>Compras</w:t>
      </w:r>
    </w:p>
    <w:p w14:paraId="6AB48ED6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14:paraId="2BD89C1B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14:paraId="2FE99505" w14:textId="77777777" w:rsidR="002647C3" w:rsidRPr="00C67830" w:rsidRDefault="002647C3" w:rsidP="00D268C4">
      <w:pPr>
        <w:rPr>
          <w:rFonts w:ascii="Century Gothic" w:hAnsi="Century Gothic"/>
          <w:sz w:val="20"/>
          <w:szCs w:val="20"/>
        </w:rPr>
      </w:pPr>
    </w:p>
    <w:sectPr w:rsidR="002647C3" w:rsidRPr="00C67830" w:rsidSect="00871E11">
      <w:headerReference w:type="default" r:id="rId6"/>
      <w:footerReference w:type="default" r:id="rId7"/>
      <w:pgSz w:w="11905" w:h="16837"/>
      <w:pgMar w:top="1814" w:right="1134" w:bottom="1134" w:left="1620" w:header="284" w:footer="51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B18E3" w14:textId="77777777" w:rsidR="00EA73ED" w:rsidRDefault="00EA73ED">
      <w:pPr>
        <w:spacing w:after="0" w:line="240" w:lineRule="auto"/>
      </w:pPr>
      <w:r>
        <w:separator/>
      </w:r>
    </w:p>
  </w:endnote>
  <w:endnote w:type="continuationSeparator" w:id="0">
    <w:p w14:paraId="1A1CB127" w14:textId="77777777" w:rsidR="00EA73ED" w:rsidRDefault="00EA7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b/>
        <w:sz w:val="14"/>
        <w:szCs w:val="14"/>
      </w:rPr>
      <w:id w:val="-193305765"/>
      <w:docPartObj>
        <w:docPartGallery w:val="Page Numbers (Bottom of Page)"/>
        <w:docPartUnique/>
      </w:docPartObj>
    </w:sdtPr>
    <w:sdtEndPr>
      <w:rPr>
        <w:b w:val="0"/>
        <w:sz w:val="18"/>
      </w:rPr>
    </w:sdtEndPr>
    <w:sdtContent>
      <w:bookmarkStart w:id="1" w:name="OLE_LINK5" w:displacedByCustomXml="prev"/>
      <w:p w14:paraId="0A7515A4" w14:textId="77777777" w:rsidR="0016115B" w:rsidRPr="00D0173F" w:rsidRDefault="0016115B" w:rsidP="0016115B">
        <w:pPr>
          <w:pStyle w:val="Rodap"/>
          <w:pBdr>
            <w:top w:val="single" w:sz="4" w:space="1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center"/>
          <w:rPr>
            <w:rFonts w:ascii="Arial" w:hAnsi="Arial" w:cs="Arial"/>
            <w:b/>
            <w:spacing w:val="16"/>
            <w:sz w:val="14"/>
            <w:szCs w:val="14"/>
          </w:rPr>
        </w:pPr>
        <w:r w:rsidRPr="00D0173F">
          <w:rPr>
            <w:rFonts w:ascii="Arial" w:hAnsi="Arial" w:cs="Arial"/>
            <w:b/>
            <w:spacing w:val="16"/>
            <w:sz w:val="14"/>
            <w:szCs w:val="14"/>
          </w:rPr>
          <w:t>Balneário Camboriú – Capital Catarinense do Turismo - CNPJ 83.102.285/0001-07</w:t>
        </w:r>
      </w:p>
      <w:p w14:paraId="48CBE552" w14:textId="77777777" w:rsidR="0016115B" w:rsidRPr="00487DD8" w:rsidRDefault="0016115B" w:rsidP="0016115B">
        <w:pPr>
          <w:pStyle w:val="Rodap"/>
          <w:pBdr>
            <w:top w:val="single" w:sz="4" w:space="1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center"/>
          <w:rPr>
            <w:rFonts w:ascii="Arial" w:hAnsi="Arial" w:cs="Arial"/>
            <w:spacing w:val="16"/>
            <w:sz w:val="14"/>
            <w:szCs w:val="14"/>
          </w:rPr>
        </w:pPr>
        <w:r w:rsidRPr="00487DD8">
          <w:rPr>
            <w:rFonts w:ascii="Arial" w:hAnsi="Arial" w:cs="Arial"/>
            <w:spacing w:val="16"/>
            <w:sz w:val="14"/>
            <w:szCs w:val="14"/>
          </w:rPr>
          <w:t>Rua Dinamarca, 320 – Paço Municipal - CEP 88338-900 – (47) 3267-</w:t>
        </w:r>
        <w:bookmarkEnd w:id="1"/>
        <w:r w:rsidRPr="00487DD8">
          <w:rPr>
            <w:rFonts w:ascii="Arial" w:hAnsi="Arial" w:cs="Arial"/>
            <w:spacing w:val="16"/>
            <w:sz w:val="14"/>
            <w:szCs w:val="14"/>
          </w:rPr>
          <w:t xml:space="preserve">7000 </w:t>
        </w:r>
      </w:p>
      <w:p w14:paraId="5129477A" w14:textId="77777777" w:rsidR="00D0173F" w:rsidRDefault="0016115B" w:rsidP="0016115B">
        <w:pPr>
          <w:pStyle w:val="Rodap"/>
          <w:pBdr>
            <w:top w:val="single" w:sz="4" w:space="1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right"/>
          <w:rPr>
            <w:rFonts w:ascii="Arial" w:hAnsi="Arial" w:cs="Arial"/>
            <w:sz w:val="18"/>
            <w:szCs w:val="14"/>
          </w:rPr>
        </w:pPr>
        <w:r w:rsidRPr="00D0173F">
          <w:rPr>
            <w:rFonts w:ascii="Arial" w:hAnsi="Arial" w:cs="Arial"/>
            <w:sz w:val="18"/>
            <w:szCs w:val="14"/>
          </w:rPr>
          <w:fldChar w:fldCharType="begin"/>
        </w:r>
        <w:r w:rsidRPr="00D0173F">
          <w:rPr>
            <w:rFonts w:ascii="Arial" w:hAnsi="Arial" w:cs="Arial"/>
            <w:sz w:val="18"/>
            <w:szCs w:val="14"/>
          </w:rPr>
          <w:instrText>PAGE   \* MERGEFORMAT</w:instrText>
        </w:r>
        <w:r w:rsidRPr="00D0173F">
          <w:rPr>
            <w:rFonts w:ascii="Arial" w:hAnsi="Arial" w:cs="Arial"/>
            <w:sz w:val="18"/>
            <w:szCs w:val="14"/>
          </w:rPr>
          <w:fldChar w:fldCharType="separate"/>
        </w:r>
        <w:r w:rsidR="00E74929">
          <w:rPr>
            <w:rFonts w:ascii="Arial" w:hAnsi="Arial" w:cs="Arial"/>
            <w:noProof/>
            <w:sz w:val="18"/>
            <w:szCs w:val="14"/>
          </w:rPr>
          <w:t>1</w:t>
        </w:r>
        <w:r w:rsidRPr="00D0173F">
          <w:rPr>
            <w:rFonts w:ascii="Arial" w:hAnsi="Arial" w:cs="Arial"/>
            <w:sz w:val="18"/>
            <w:szCs w:val="14"/>
          </w:rPr>
          <w:fldChar w:fldCharType="end"/>
        </w:r>
      </w:p>
      <w:p w14:paraId="37A7FCD2" w14:textId="77777777" w:rsidR="00243EEB" w:rsidRPr="00D0173F" w:rsidRDefault="00000000" w:rsidP="0016115B">
        <w:pPr>
          <w:pStyle w:val="Rodap"/>
          <w:pBdr>
            <w:top w:val="single" w:sz="4" w:space="1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right"/>
          <w:rPr>
            <w:rFonts w:ascii="Arial" w:hAnsi="Arial" w:cs="Arial"/>
            <w:sz w:val="18"/>
            <w:szCs w:val="14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31FC4" w14:textId="77777777" w:rsidR="00EA73ED" w:rsidRDefault="00EA73ED">
      <w:pPr>
        <w:spacing w:after="0" w:line="240" w:lineRule="auto"/>
      </w:pPr>
      <w:r>
        <w:separator/>
      </w:r>
    </w:p>
  </w:footnote>
  <w:footnote w:type="continuationSeparator" w:id="0">
    <w:p w14:paraId="31899C80" w14:textId="77777777" w:rsidR="00EA73ED" w:rsidRDefault="00EA73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328" w:type="dxa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6566"/>
      <w:gridCol w:w="2762"/>
    </w:tblGrid>
    <w:tr w:rsidR="0088228F" w:rsidRPr="006F68FD" w14:paraId="7CE53B6F" w14:textId="77777777" w:rsidTr="00D0173F">
      <w:trPr>
        <w:trHeight w:val="1118"/>
        <w:jc w:val="center"/>
      </w:trPr>
      <w:tc>
        <w:tcPr>
          <w:tcW w:w="6690" w:type="dxa"/>
          <w:shd w:val="clear" w:color="auto" w:fill="auto"/>
          <w:vAlign w:val="center"/>
        </w:tcPr>
        <w:p w14:paraId="07364468" w14:textId="77777777" w:rsidR="0088228F" w:rsidRPr="00D0173F" w:rsidRDefault="0088228F" w:rsidP="006C515D">
          <w:pPr>
            <w:tabs>
              <w:tab w:val="left" w:pos="1630"/>
            </w:tabs>
            <w:autoSpaceDE w:val="0"/>
            <w:spacing w:after="0" w:line="240" w:lineRule="auto"/>
            <w:rPr>
              <w:rFonts w:ascii="Arial" w:hAnsi="Arial" w:cs="Arial"/>
              <w:sz w:val="24"/>
              <w:szCs w:val="28"/>
            </w:rPr>
          </w:pPr>
          <w:bookmarkStart w:id="0" w:name="_Hlk479689466"/>
          <w:r w:rsidRPr="00D0173F">
            <w:rPr>
              <w:rFonts w:ascii="Arial" w:hAnsi="Arial" w:cs="Arial"/>
              <w:sz w:val="24"/>
              <w:szCs w:val="28"/>
            </w:rPr>
            <w:t>ESTADO DE SANTA CATARINA</w:t>
          </w:r>
        </w:p>
        <w:p w14:paraId="47EAF670" w14:textId="77777777" w:rsidR="0088228F" w:rsidRPr="00D0173F" w:rsidRDefault="0088228F" w:rsidP="006C515D">
          <w:pPr>
            <w:tabs>
              <w:tab w:val="left" w:pos="1630"/>
            </w:tabs>
            <w:autoSpaceDE w:val="0"/>
            <w:spacing w:after="0" w:line="240" w:lineRule="auto"/>
            <w:rPr>
              <w:rFonts w:ascii="Arial" w:hAnsi="Arial" w:cs="Arial"/>
              <w:sz w:val="24"/>
              <w:szCs w:val="28"/>
            </w:rPr>
          </w:pPr>
          <w:r w:rsidRPr="00D0173F">
            <w:rPr>
              <w:rFonts w:ascii="Arial" w:hAnsi="Arial" w:cs="Arial"/>
              <w:sz w:val="24"/>
              <w:szCs w:val="28"/>
            </w:rPr>
            <w:t>MUNICÍPIO DE BALNEÁRIO CAMBORIÚ</w:t>
          </w:r>
        </w:p>
        <w:p w14:paraId="1BFD0A6B" w14:textId="77777777" w:rsidR="0088228F" w:rsidRPr="006F68FD" w:rsidRDefault="0088228F" w:rsidP="006C515D">
          <w:pPr>
            <w:tabs>
              <w:tab w:val="left" w:pos="1630"/>
            </w:tabs>
            <w:autoSpaceDE w:val="0"/>
            <w:spacing w:after="0" w:line="240" w:lineRule="auto"/>
            <w:rPr>
              <w:rFonts w:ascii="Arial" w:hAnsi="Arial" w:cs="Arial"/>
              <w:sz w:val="16"/>
              <w:szCs w:val="16"/>
            </w:rPr>
          </w:pPr>
          <w:r w:rsidRPr="00D0173F">
            <w:rPr>
              <w:rFonts w:ascii="Arial" w:hAnsi="Arial" w:cs="Arial"/>
              <w:sz w:val="24"/>
              <w:szCs w:val="28"/>
            </w:rPr>
            <w:t>SECRETARIA DE COMPRAS</w:t>
          </w:r>
        </w:p>
      </w:tc>
      <w:tc>
        <w:tcPr>
          <w:tcW w:w="2638" w:type="dxa"/>
          <w:shd w:val="clear" w:color="auto" w:fill="auto"/>
          <w:vAlign w:val="center"/>
        </w:tcPr>
        <w:p w14:paraId="55857BA5" w14:textId="77777777" w:rsidR="0088228F" w:rsidRPr="006F68FD" w:rsidRDefault="0088228F" w:rsidP="006C515D">
          <w:pPr>
            <w:tabs>
              <w:tab w:val="left" w:pos="1630"/>
            </w:tabs>
            <w:autoSpaceDE w:val="0"/>
            <w:spacing w:after="0" w:line="240" w:lineRule="auto"/>
            <w:rPr>
              <w:rFonts w:ascii="Ubuntu" w:hAnsi="Ubuntu"/>
              <w:i/>
              <w:sz w:val="16"/>
              <w:szCs w:val="16"/>
            </w:rPr>
          </w:pPr>
          <w:r w:rsidRPr="006F68FD">
            <w:rPr>
              <w:rFonts w:ascii="Ubuntu" w:hAnsi="Ubuntu"/>
              <w:i/>
              <w:noProof/>
              <w:sz w:val="16"/>
              <w:szCs w:val="16"/>
              <w:lang w:eastAsia="pt-BR"/>
            </w:rPr>
            <w:drawing>
              <wp:anchor distT="0" distB="0" distL="114300" distR="114300" simplePos="0" relativeHeight="251658240" behindDoc="1" locked="0" layoutInCell="1" allowOverlap="1" wp14:anchorId="33D55FC8" wp14:editId="1BC8404B">
                <wp:simplePos x="0" y="0"/>
                <wp:positionH relativeFrom="margin">
                  <wp:posOffset>98425</wp:posOffset>
                </wp:positionH>
                <wp:positionV relativeFrom="margin">
                  <wp:posOffset>100965</wp:posOffset>
                </wp:positionV>
                <wp:extent cx="1616710" cy="619125"/>
                <wp:effectExtent l="0" t="0" r="0" b="0"/>
                <wp:wrapSquare wrapText="bothSides"/>
                <wp:docPr id="1" name="Imagem 1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71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0"/>
  </w:tbl>
  <w:p w14:paraId="01261102" w14:textId="77777777" w:rsidR="0088228F" w:rsidRPr="0088228F" w:rsidRDefault="0088228F" w:rsidP="0088228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ATA.ATUAL" w:val="&lt;MACRO: DATA.ATUAL&gt;"/>
    <w:docVar w:name="LICITACAO.DATA.EMISSAO" w:val="&lt;MACRO: LICITACAO.DATA.EMISSAO&gt;"/>
    <w:docVar w:name="LICITACAO.DATA.HOMOLOGACAO" w:val="&lt;MACRO: LICITACAO.DATA.HOMOLOGACAO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0454"/>
    <w:rsid w:val="000054A3"/>
    <w:rsid w:val="00037864"/>
    <w:rsid w:val="000C434B"/>
    <w:rsid w:val="00153BC4"/>
    <w:rsid w:val="0016115B"/>
    <w:rsid w:val="001A004F"/>
    <w:rsid w:val="002647C3"/>
    <w:rsid w:val="00273F2D"/>
    <w:rsid w:val="002E6205"/>
    <w:rsid w:val="002E7C3F"/>
    <w:rsid w:val="00303BD7"/>
    <w:rsid w:val="003213E4"/>
    <w:rsid w:val="0035322B"/>
    <w:rsid w:val="003766DF"/>
    <w:rsid w:val="003B20A2"/>
    <w:rsid w:val="003B450C"/>
    <w:rsid w:val="00487DD8"/>
    <w:rsid w:val="004E5201"/>
    <w:rsid w:val="006D40F0"/>
    <w:rsid w:val="00702A2D"/>
    <w:rsid w:val="007D138B"/>
    <w:rsid w:val="00844D1E"/>
    <w:rsid w:val="00845DD8"/>
    <w:rsid w:val="00871E11"/>
    <w:rsid w:val="0088228F"/>
    <w:rsid w:val="00884523"/>
    <w:rsid w:val="00891B56"/>
    <w:rsid w:val="008C0D4F"/>
    <w:rsid w:val="0093028F"/>
    <w:rsid w:val="009A0709"/>
    <w:rsid w:val="009A6A2C"/>
    <w:rsid w:val="009C1DF5"/>
    <w:rsid w:val="009E12C4"/>
    <w:rsid w:val="00A33F38"/>
    <w:rsid w:val="00AA69C6"/>
    <w:rsid w:val="00C4633A"/>
    <w:rsid w:val="00C67830"/>
    <w:rsid w:val="00C73AC6"/>
    <w:rsid w:val="00CC7B84"/>
    <w:rsid w:val="00D0173F"/>
    <w:rsid w:val="00D268C4"/>
    <w:rsid w:val="00D41ABA"/>
    <w:rsid w:val="00D815AD"/>
    <w:rsid w:val="00DB24FC"/>
    <w:rsid w:val="00DD31D1"/>
    <w:rsid w:val="00DD627A"/>
    <w:rsid w:val="00E22F53"/>
    <w:rsid w:val="00E50A20"/>
    <w:rsid w:val="00E60665"/>
    <w:rsid w:val="00E74929"/>
    <w:rsid w:val="00EA73ED"/>
    <w:rsid w:val="00EF4B30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286187"/>
  <w15:docId w15:val="{2B32C6C8-D82A-4FD4-BF73-94C3A2BC5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next w:val="Normal"/>
    <w:link w:val="Ttulo2Char"/>
    <w:uiPriority w:val="99"/>
    <w:qFormat/>
    <w:rsid w:val="00C67830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b/>
      <w:bCs/>
      <w:sz w:val="24"/>
      <w:szCs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rsid w:val="00C67830"/>
    <w:rPr>
      <w:rFonts w:ascii="Times New Roman" w:hAnsi="Times New Roman" w:cs="Times New Roman"/>
      <w:b/>
      <w:bCs/>
      <w:sz w:val="24"/>
      <w:szCs w:val="24"/>
      <w:u w:val="single"/>
    </w:rPr>
  </w:style>
  <w:style w:type="paragraph" w:styleId="Cabealho">
    <w:name w:val="header"/>
    <w:basedOn w:val="Normal"/>
    <w:link w:val="CabealhoChar"/>
    <w:uiPriority w:val="99"/>
    <w:rsid w:val="00C67830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C67830"/>
    <w:rPr>
      <w:rFonts w:ascii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rsid w:val="00C67830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67830"/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7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783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B20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50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242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Renato Fogar Lopes Fogar</cp:lastModifiedBy>
  <cp:revision>1</cp:revision>
  <dcterms:created xsi:type="dcterms:W3CDTF">2012-02-02T18:33:00Z</dcterms:created>
  <dcterms:modified xsi:type="dcterms:W3CDTF">2022-12-06T20:25:00Z</dcterms:modified>
</cp:coreProperties>
</file>