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D67EE" w:rsidRPr="004650CD" w:rsidRDefault="006D67EE" w:rsidP="004650CD">
      <w:pPr>
        <w:pStyle w:val="TextosemFormatao"/>
        <w:tabs>
          <w:tab w:val="left" w:pos="6521"/>
        </w:tabs>
        <w:spacing w:line="312" w:lineRule="auto"/>
        <w:jc w:val="center"/>
        <w:rPr>
          <w:rFonts w:ascii="Times New Roman" w:hAnsi="Times New Roman"/>
          <w:bCs/>
          <w:sz w:val="24"/>
          <w:szCs w:val="24"/>
          <w:u w:val="single"/>
        </w:rPr>
      </w:pPr>
      <w:r w:rsidRPr="004650CD">
        <w:rPr>
          <w:rFonts w:ascii="Times New Roman" w:hAnsi="Times New Roman"/>
          <w:bCs/>
          <w:sz w:val="24"/>
          <w:szCs w:val="24"/>
          <w:u w:val="single"/>
        </w:rPr>
        <w:t>INEXIG</w:t>
      </w:r>
      <w:r w:rsidR="004650CD" w:rsidRPr="004650CD">
        <w:rPr>
          <w:rFonts w:ascii="Times New Roman" w:hAnsi="Times New Roman"/>
          <w:bCs/>
          <w:sz w:val="24"/>
          <w:szCs w:val="24"/>
          <w:u w:val="single"/>
        </w:rPr>
        <w:t xml:space="preserve">IBILIDADE </w:t>
      </w:r>
      <w:r w:rsidRPr="004650CD">
        <w:rPr>
          <w:rFonts w:ascii="Times New Roman" w:hAnsi="Times New Roman"/>
          <w:bCs/>
          <w:sz w:val="24"/>
          <w:szCs w:val="24"/>
          <w:u w:val="single"/>
        </w:rPr>
        <w:t xml:space="preserve">DE LICITAÇÃO - TERMO Nº 020/2024 </w:t>
      </w:r>
      <w:r w:rsidR="004650CD" w:rsidRPr="004650CD">
        <w:rPr>
          <w:rFonts w:ascii="Times New Roman" w:hAnsi="Times New Roman"/>
          <w:bCs/>
          <w:sz w:val="24"/>
          <w:szCs w:val="24"/>
          <w:u w:val="single"/>
        </w:rPr>
        <w:t>-</w:t>
      </w:r>
      <w:r w:rsidRPr="004650CD">
        <w:rPr>
          <w:rFonts w:ascii="Times New Roman" w:hAnsi="Times New Roman"/>
          <w:bCs/>
          <w:sz w:val="24"/>
          <w:szCs w:val="24"/>
          <w:u w:val="single"/>
        </w:rPr>
        <w:t xml:space="preserve"> IL</w:t>
      </w:r>
      <w:r w:rsidR="004650CD" w:rsidRPr="004650CD">
        <w:rPr>
          <w:rFonts w:ascii="Times New Roman" w:hAnsi="Times New Roman"/>
          <w:bCs/>
          <w:sz w:val="24"/>
          <w:szCs w:val="24"/>
          <w:u w:val="single"/>
        </w:rPr>
        <w:t xml:space="preserve"> </w:t>
      </w:r>
      <w:r w:rsidRPr="004650CD">
        <w:rPr>
          <w:rFonts w:ascii="Times New Roman" w:hAnsi="Times New Roman"/>
          <w:bCs/>
          <w:sz w:val="24"/>
          <w:szCs w:val="24"/>
          <w:u w:val="single"/>
        </w:rPr>
        <w:t>- FUMTUR</w:t>
      </w:r>
    </w:p>
    <w:p w:rsidR="006D67EE" w:rsidRPr="004650CD" w:rsidRDefault="006D67EE" w:rsidP="004650CD">
      <w:pPr>
        <w:pStyle w:val="TextosemFormatao"/>
        <w:tabs>
          <w:tab w:val="left" w:pos="6521"/>
        </w:tabs>
        <w:spacing w:line="312" w:lineRule="auto"/>
        <w:jc w:val="both"/>
        <w:rPr>
          <w:rFonts w:ascii="Times New Roman" w:hAnsi="Times New Roman"/>
          <w:sz w:val="24"/>
          <w:szCs w:val="24"/>
        </w:rPr>
      </w:pPr>
      <w:r w:rsidRPr="004650CD">
        <w:rPr>
          <w:rFonts w:ascii="Times New Roman" w:hAnsi="Times New Roman"/>
          <w:bCs/>
          <w:sz w:val="24"/>
          <w:szCs w:val="24"/>
        </w:rPr>
        <w:t xml:space="preserve"> </w:t>
      </w:r>
      <w:r w:rsidRPr="004650CD">
        <w:rPr>
          <w:rFonts w:ascii="Times New Roman" w:hAnsi="Times New Roman"/>
          <w:sz w:val="24"/>
          <w:szCs w:val="24"/>
        </w:rPr>
        <w:t xml:space="preserve"> </w:t>
      </w:r>
      <w:r w:rsidRPr="004650CD">
        <w:rPr>
          <w:rFonts w:ascii="Times New Roman" w:hAnsi="Times New Roman"/>
          <w:bCs/>
          <w:sz w:val="24"/>
          <w:szCs w:val="24"/>
        </w:rPr>
        <w:t xml:space="preserve"> </w:t>
      </w:r>
      <w:r w:rsidRPr="004650CD">
        <w:rPr>
          <w:rFonts w:ascii="Times New Roman" w:hAnsi="Times New Roman"/>
          <w:sz w:val="24"/>
          <w:szCs w:val="24"/>
        </w:rPr>
        <w:t xml:space="preserve"> </w:t>
      </w:r>
    </w:p>
    <w:p w:rsidR="00281709" w:rsidRDefault="006D67EE" w:rsidP="00281709">
      <w:pPr>
        <w:pStyle w:val="TextosemFormatao"/>
        <w:tabs>
          <w:tab w:val="left" w:pos="6521"/>
        </w:tabs>
        <w:spacing w:line="312" w:lineRule="auto"/>
        <w:jc w:val="both"/>
        <w:rPr>
          <w:rFonts w:ascii="Times New Roman" w:hAnsi="Times New Roman"/>
          <w:bCs/>
          <w:sz w:val="24"/>
          <w:szCs w:val="24"/>
        </w:rPr>
      </w:pPr>
      <w:r w:rsidRPr="004650CD">
        <w:rPr>
          <w:rFonts w:ascii="Times New Roman" w:hAnsi="Times New Roman"/>
          <w:b/>
          <w:bCs/>
          <w:sz w:val="24"/>
          <w:szCs w:val="24"/>
        </w:rPr>
        <w:t>O</w:t>
      </w:r>
      <w:r w:rsidR="004650CD" w:rsidRPr="004650CD">
        <w:rPr>
          <w:rFonts w:ascii="Times New Roman" w:hAnsi="Times New Roman"/>
          <w:b/>
          <w:bCs/>
          <w:sz w:val="24"/>
          <w:szCs w:val="24"/>
        </w:rPr>
        <w:t>bjeto</w:t>
      </w:r>
      <w:r w:rsidRPr="004650CD">
        <w:rPr>
          <w:rFonts w:ascii="Times New Roman" w:hAnsi="Times New Roman"/>
          <w:sz w:val="24"/>
          <w:szCs w:val="24"/>
        </w:rPr>
        <w:t xml:space="preserve">: </w:t>
      </w:r>
      <w:r w:rsidR="00281709" w:rsidRPr="00281709">
        <w:rPr>
          <w:rFonts w:ascii="Times New Roman" w:hAnsi="Times New Roman"/>
          <w:bCs/>
          <w:sz w:val="24"/>
          <w:szCs w:val="24"/>
        </w:rPr>
        <w:t xml:space="preserve">Despesa </w:t>
      </w:r>
      <w:proofErr w:type="spellStart"/>
      <w:r w:rsidR="00281709" w:rsidRPr="00281709">
        <w:rPr>
          <w:rFonts w:ascii="Times New Roman" w:hAnsi="Times New Roman"/>
          <w:bCs/>
          <w:sz w:val="24"/>
          <w:szCs w:val="24"/>
        </w:rPr>
        <w:t>referesnte</w:t>
      </w:r>
      <w:proofErr w:type="spellEnd"/>
      <w:r w:rsidR="00281709" w:rsidRPr="00281709">
        <w:rPr>
          <w:rFonts w:ascii="Times New Roman" w:hAnsi="Times New Roman"/>
          <w:bCs/>
          <w:sz w:val="24"/>
          <w:szCs w:val="24"/>
        </w:rPr>
        <w:t xml:space="preserve"> inexigibilidade licitatória para contratação artística de "SERIAL FUNKERS &amp; SIMONINHA", para apresentação no dia 19 de julho de 2024, no evento ANIVERSÁRIO BC 60 ANOS e BC JAZZ FEST, na Praia Central.</w:t>
      </w:r>
    </w:p>
    <w:p w:rsidR="004650CD" w:rsidRPr="004650CD" w:rsidRDefault="006D67EE" w:rsidP="00281709">
      <w:pPr>
        <w:pStyle w:val="TextosemFormatao"/>
        <w:tabs>
          <w:tab w:val="left" w:pos="6521"/>
        </w:tabs>
        <w:spacing w:line="312" w:lineRule="auto"/>
        <w:jc w:val="both"/>
        <w:rPr>
          <w:rFonts w:ascii="Times New Roman" w:hAnsi="Times New Roman"/>
          <w:color w:val="222222"/>
          <w:sz w:val="24"/>
          <w:szCs w:val="24"/>
          <w:shd w:val="clear" w:color="auto" w:fill="FFFFFF"/>
        </w:rPr>
      </w:pPr>
      <w:r w:rsidRPr="004650CD">
        <w:rPr>
          <w:rFonts w:ascii="Times New Roman" w:hAnsi="Times New Roman"/>
          <w:b/>
          <w:bCs/>
          <w:sz w:val="24"/>
          <w:szCs w:val="24"/>
        </w:rPr>
        <w:t>Empresa</w:t>
      </w:r>
      <w:r w:rsidR="004650CD" w:rsidRPr="004650CD">
        <w:rPr>
          <w:rFonts w:ascii="Times New Roman" w:hAnsi="Times New Roman"/>
          <w:b/>
          <w:bCs/>
          <w:sz w:val="24"/>
          <w:szCs w:val="24"/>
        </w:rPr>
        <w:t>:</w:t>
      </w:r>
      <w:r w:rsidR="004650CD" w:rsidRPr="004650CD">
        <w:rPr>
          <w:rFonts w:ascii="Times New Roman" w:hAnsi="Times New Roman"/>
          <w:bCs/>
          <w:sz w:val="24"/>
          <w:szCs w:val="24"/>
        </w:rPr>
        <w:t xml:space="preserve"> </w:t>
      </w:r>
      <w:r w:rsidR="004650CD" w:rsidRPr="004650CD">
        <w:rPr>
          <w:rFonts w:ascii="Times New Roman" w:hAnsi="Times New Roman"/>
          <w:color w:val="222222"/>
          <w:sz w:val="24"/>
          <w:szCs w:val="24"/>
          <w:shd w:val="clear" w:color="auto" w:fill="FFFFFF"/>
        </w:rPr>
        <w:t>Thais Moreira Lucas Produções Artísticas LTDA.</w:t>
      </w:r>
    </w:p>
    <w:p w:rsidR="004650CD" w:rsidRPr="004650CD" w:rsidRDefault="004650CD" w:rsidP="004650CD">
      <w:pPr>
        <w:pStyle w:val="TextosemFormatao1"/>
        <w:spacing w:line="312" w:lineRule="auto"/>
        <w:jc w:val="both"/>
        <w:rPr>
          <w:rFonts w:ascii="Times New Roman" w:hAnsi="Times New Roman"/>
          <w:color w:val="222222"/>
          <w:sz w:val="24"/>
          <w:szCs w:val="24"/>
          <w:shd w:val="clear" w:color="auto" w:fill="FFFFFF"/>
        </w:rPr>
      </w:pPr>
      <w:r w:rsidRPr="004650CD">
        <w:rPr>
          <w:rFonts w:ascii="Times New Roman" w:hAnsi="Times New Roman"/>
          <w:b/>
          <w:color w:val="222222"/>
          <w:sz w:val="24"/>
          <w:szCs w:val="24"/>
          <w:shd w:val="clear" w:color="auto" w:fill="FFFFFF"/>
        </w:rPr>
        <w:t>CNPJ</w:t>
      </w:r>
      <w:r w:rsidRPr="004650CD">
        <w:rPr>
          <w:rFonts w:ascii="Times New Roman" w:hAnsi="Times New Roman"/>
          <w:color w:val="222222"/>
          <w:sz w:val="24"/>
          <w:szCs w:val="24"/>
          <w:shd w:val="clear" w:color="auto" w:fill="FFFFFF"/>
        </w:rPr>
        <w:t>: 25.343.979/0001-21.</w:t>
      </w:r>
    </w:p>
    <w:p w:rsidR="006D67EE" w:rsidRPr="004650CD" w:rsidRDefault="006D67EE" w:rsidP="004650CD">
      <w:pPr>
        <w:pStyle w:val="TextosemFormatao"/>
        <w:tabs>
          <w:tab w:val="left" w:pos="6521"/>
        </w:tabs>
        <w:spacing w:line="312" w:lineRule="auto"/>
        <w:jc w:val="both"/>
        <w:rPr>
          <w:rFonts w:ascii="Times New Roman" w:hAnsi="Times New Roman"/>
          <w:sz w:val="24"/>
          <w:szCs w:val="24"/>
        </w:rPr>
      </w:pPr>
      <w:r w:rsidRPr="004650CD">
        <w:rPr>
          <w:rFonts w:ascii="Times New Roman" w:hAnsi="Times New Roman"/>
          <w:b/>
          <w:bCs/>
          <w:sz w:val="24"/>
          <w:szCs w:val="24"/>
        </w:rPr>
        <w:t>Respaldo legal</w:t>
      </w:r>
      <w:r w:rsidRPr="004650CD">
        <w:rPr>
          <w:rFonts w:ascii="Times New Roman" w:hAnsi="Times New Roman"/>
          <w:b/>
          <w:sz w:val="24"/>
          <w:szCs w:val="24"/>
        </w:rPr>
        <w:t>:</w:t>
      </w:r>
      <w:r w:rsidRPr="004650CD">
        <w:rPr>
          <w:rFonts w:ascii="Times New Roman" w:hAnsi="Times New Roman"/>
          <w:sz w:val="24"/>
          <w:szCs w:val="24"/>
        </w:rPr>
        <w:t xml:space="preserve"> </w:t>
      </w:r>
      <w:r w:rsidRPr="004650CD">
        <w:rPr>
          <w:rFonts w:ascii="Times New Roman" w:hAnsi="Times New Roman"/>
          <w:bCs/>
          <w:sz w:val="24"/>
          <w:szCs w:val="24"/>
        </w:rPr>
        <w:t>Art. 74, II</w:t>
      </w:r>
      <w:r w:rsidR="004650CD" w:rsidRPr="004650CD">
        <w:rPr>
          <w:rFonts w:ascii="Times New Roman" w:hAnsi="Times New Roman"/>
          <w:bCs/>
          <w:sz w:val="24"/>
          <w:szCs w:val="24"/>
        </w:rPr>
        <w:t>, da Lei 14.133/2021.</w:t>
      </w:r>
    </w:p>
    <w:p w:rsidR="006D67EE" w:rsidRPr="004650CD" w:rsidRDefault="006D67EE" w:rsidP="004650CD">
      <w:pPr>
        <w:pStyle w:val="TextosemFormatao"/>
        <w:tabs>
          <w:tab w:val="left" w:pos="6521"/>
        </w:tabs>
        <w:spacing w:line="312" w:lineRule="auto"/>
        <w:jc w:val="both"/>
        <w:rPr>
          <w:rFonts w:ascii="Times New Roman" w:hAnsi="Times New Roman"/>
          <w:bCs/>
          <w:sz w:val="24"/>
          <w:szCs w:val="24"/>
        </w:rPr>
      </w:pPr>
      <w:r w:rsidRPr="004650CD">
        <w:rPr>
          <w:rFonts w:ascii="Times New Roman" w:hAnsi="Times New Roman"/>
          <w:b/>
          <w:bCs/>
          <w:sz w:val="24"/>
          <w:szCs w:val="24"/>
        </w:rPr>
        <w:t>Valor do contrato</w:t>
      </w:r>
      <w:r w:rsidRPr="004650CD">
        <w:rPr>
          <w:rFonts w:ascii="Times New Roman" w:hAnsi="Times New Roman"/>
          <w:bCs/>
          <w:sz w:val="24"/>
          <w:szCs w:val="24"/>
        </w:rPr>
        <w:t>: R$ 81.000,00</w:t>
      </w:r>
      <w:r w:rsidR="004650CD" w:rsidRPr="004650CD">
        <w:rPr>
          <w:rFonts w:ascii="Times New Roman" w:hAnsi="Times New Roman"/>
          <w:bCs/>
          <w:sz w:val="24"/>
          <w:szCs w:val="24"/>
        </w:rPr>
        <w:t xml:space="preserve"> (oitenta e um mil reais).</w:t>
      </w:r>
    </w:p>
    <w:p w:rsidR="004650CD" w:rsidRPr="004650CD" w:rsidRDefault="004650CD" w:rsidP="004650CD">
      <w:pPr>
        <w:pStyle w:val="TextosemFormatao"/>
        <w:tabs>
          <w:tab w:val="left" w:pos="6521"/>
        </w:tabs>
        <w:spacing w:line="312" w:lineRule="auto"/>
        <w:jc w:val="both"/>
        <w:rPr>
          <w:rFonts w:ascii="Times New Roman" w:hAnsi="Times New Roman"/>
          <w:bCs/>
          <w:sz w:val="24"/>
          <w:szCs w:val="24"/>
        </w:rPr>
      </w:pPr>
      <w:r w:rsidRPr="004650CD">
        <w:rPr>
          <w:rFonts w:ascii="Times New Roman" w:hAnsi="Times New Roman"/>
          <w:b/>
          <w:bCs/>
          <w:sz w:val="24"/>
          <w:szCs w:val="24"/>
        </w:rPr>
        <w:t>Anexos:</w:t>
      </w:r>
      <w:r w:rsidRPr="004650CD">
        <w:rPr>
          <w:rFonts w:ascii="Times New Roman" w:hAnsi="Times New Roman"/>
          <w:bCs/>
          <w:sz w:val="24"/>
          <w:szCs w:val="24"/>
        </w:rPr>
        <w:t xml:space="preserve"> Solicitação 161/2024, ofício 080/2024, bloqueio orçamentário, termo de referência, ETP, certidões negativas de débito e demais documentos pertinentes.</w:t>
      </w:r>
    </w:p>
    <w:p w:rsidR="004650CD" w:rsidRPr="004650CD" w:rsidRDefault="004650CD" w:rsidP="004650CD">
      <w:pPr>
        <w:pStyle w:val="TextosemFormatao"/>
        <w:tabs>
          <w:tab w:val="left" w:pos="6521"/>
        </w:tabs>
        <w:spacing w:line="312" w:lineRule="auto"/>
        <w:jc w:val="both"/>
        <w:rPr>
          <w:rFonts w:ascii="Times New Roman" w:hAnsi="Times New Roman"/>
          <w:sz w:val="24"/>
          <w:szCs w:val="24"/>
        </w:rPr>
      </w:pPr>
    </w:p>
    <w:p w:rsidR="004650CD" w:rsidRPr="004650CD" w:rsidRDefault="004650CD" w:rsidP="004650CD">
      <w:pPr>
        <w:pStyle w:val="TextosemFormatao"/>
        <w:tabs>
          <w:tab w:val="left" w:pos="6521"/>
        </w:tabs>
        <w:spacing w:line="312" w:lineRule="auto"/>
        <w:jc w:val="both"/>
        <w:rPr>
          <w:rFonts w:ascii="Times New Roman" w:hAnsi="Times New Roman"/>
          <w:sz w:val="24"/>
          <w:szCs w:val="24"/>
        </w:rPr>
      </w:pPr>
      <w:r w:rsidRPr="004650CD">
        <w:rPr>
          <w:rFonts w:ascii="Times New Roman" w:hAnsi="Times New Roman"/>
          <w:sz w:val="24"/>
          <w:szCs w:val="24"/>
        </w:rPr>
        <w:t>Considerando que:</w:t>
      </w:r>
    </w:p>
    <w:p w:rsidR="004650CD" w:rsidRPr="004650CD" w:rsidRDefault="004650CD" w:rsidP="004650CD">
      <w:pPr>
        <w:pStyle w:val="TextosemFormatao"/>
        <w:tabs>
          <w:tab w:val="left" w:pos="6521"/>
        </w:tabs>
        <w:spacing w:line="312" w:lineRule="auto"/>
        <w:jc w:val="both"/>
        <w:rPr>
          <w:rFonts w:ascii="Times New Roman" w:hAnsi="Times New Roman"/>
          <w:sz w:val="24"/>
          <w:szCs w:val="24"/>
        </w:rPr>
      </w:pPr>
    </w:p>
    <w:p w:rsidR="004650CD" w:rsidRPr="004650CD" w:rsidRDefault="00281709" w:rsidP="00281709">
      <w:pPr>
        <w:pStyle w:val="TextosemFormatao"/>
        <w:numPr>
          <w:ilvl w:val="0"/>
          <w:numId w:val="2"/>
        </w:numPr>
        <w:tabs>
          <w:tab w:val="left" w:pos="6521"/>
        </w:tabs>
        <w:spacing w:line="312" w:lineRule="auto"/>
        <w:jc w:val="both"/>
        <w:rPr>
          <w:rFonts w:ascii="Times New Roman" w:hAnsi="Times New Roman"/>
          <w:sz w:val="24"/>
          <w:szCs w:val="24"/>
        </w:rPr>
      </w:pPr>
      <w:r w:rsidRPr="00281709">
        <w:rPr>
          <w:rFonts w:ascii="Times New Roman" w:hAnsi="Times New Roman"/>
          <w:bCs/>
          <w:sz w:val="24"/>
          <w:szCs w:val="24"/>
        </w:rPr>
        <w:t xml:space="preserve">Despesa </w:t>
      </w:r>
      <w:proofErr w:type="spellStart"/>
      <w:r w:rsidRPr="00281709">
        <w:rPr>
          <w:rFonts w:ascii="Times New Roman" w:hAnsi="Times New Roman"/>
          <w:bCs/>
          <w:sz w:val="24"/>
          <w:szCs w:val="24"/>
        </w:rPr>
        <w:t>referesnte</w:t>
      </w:r>
      <w:proofErr w:type="spellEnd"/>
      <w:r w:rsidRPr="00281709">
        <w:rPr>
          <w:rFonts w:ascii="Times New Roman" w:hAnsi="Times New Roman"/>
          <w:bCs/>
          <w:sz w:val="24"/>
          <w:szCs w:val="24"/>
        </w:rPr>
        <w:t xml:space="preserve"> inexigibilidade licitatória para contratação artística de "SERIAL FUNKERS &amp; SIMONINHA", para apresentação no dia 19 de julho de 2024, no evento ANIVERSÁRIO BC 60 ANOS e BC JAZZ FEST, na Praia Central.</w:t>
      </w:r>
    </w:p>
    <w:p w:rsidR="004650CD" w:rsidRPr="004650CD" w:rsidRDefault="004650CD" w:rsidP="004650CD">
      <w:pPr>
        <w:pStyle w:val="TextosemFormatao"/>
        <w:numPr>
          <w:ilvl w:val="0"/>
          <w:numId w:val="2"/>
        </w:numPr>
        <w:spacing w:line="312" w:lineRule="auto"/>
        <w:jc w:val="both"/>
        <w:rPr>
          <w:rFonts w:ascii="Times New Roman" w:hAnsi="Times New Roman"/>
          <w:sz w:val="24"/>
          <w:szCs w:val="24"/>
        </w:rPr>
      </w:pPr>
      <w:r w:rsidRPr="004650CD">
        <w:rPr>
          <w:rFonts w:ascii="Times New Roman" w:hAnsi="Times New Roman"/>
          <w:sz w:val="24"/>
          <w:szCs w:val="24"/>
        </w:rPr>
        <w:t xml:space="preserve">Para </w:t>
      </w:r>
      <w:proofErr w:type="gramStart"/>
      <w:r w:rsidRPr="004650CD">
        <w:rPr>
          <w:rFonts w:ascii="Times New Roman" w:hAnsi="Times New Roman"/>
          <w:sz w:val="24"/>
          <w:szCs w:val="24"/>
        </w:rPr>
        <w:t>apresentações no evento BC Jazz Festival</w:t>
      </w:r>
      <w:proofErr w:type="gramEnd"/>
      <w:r w:rsidRPr="004650CD">
        <w:rPr>
          <w:rFonts w:ascii="Times New Roman" w:hAnsi="Times New Roman"/>
          <w:sz w:val="24"/>
          <w:szCs w:val="24"/>
        </w:rPr>
        <w:t xml:space="preserve"> a Secretaria de Turismo apresentará os shows, com o intuito de proporcionar um momento de lazer e entretenimento para os moradores da cidade.</w:t>
      </w:r>
    </w:p>
    <w:p w:rsidR="004650CD" w:rsidRPr="004650CD" w:rsidRDefault="004650CD" w:rsidP="004650CD">
      <w:pPr>
        <w:pStyle w:val="TextosemFormatao"/>
        <w:numPr>
          <w:ilvl w:val="0"/>
          <w:numId w:val="2"/>
        </w:numPr>
        <w:spacing w:line="312" w:lineRule="auto"/>
        <w:jc w:val="both"/>
        <w:rPr>
          <w:rFonts w:ascii="Times New Roman" w:hAnsi="Times New Roman"/>
          <w:sz w:val="24"/>
          <w:szCs w:val="24"/>
        </w:rPr>
      </w:pPr>
      <w:r w:rsidRPr="004650CD">
        <w:rPr>
          <w:rFonts w:ascii="Times New Roman" w:hAnsi="Times New Roman"/>
          <w:sz w:val="24"/>
          <w:szCs w:val="24"/>
        </w:rPr>
        <w:t>Com base na legislação acima especificada, fica aprovado o referido procedimento, faltando o devido conhecimento e ratificação da autoridade superior, consoante se depreende do disposto na legislação acima especificada.</w:t>
      </w:r>
    </w:p>
    <w:p w:rsidR="004650CD" w:rsidRPr="004650CD" w:rsidRDefault="004650CD" w:rsidP="004650CD">
      <w:pPr>
        <w:pStyle w:val="TextosemFormatao"/>
        <w:spacing w:line="312" w:lineRule="auto"/>
        <w:ind w:left="720"/>
        <w:jc w:val="both"/>
        <w:rPr>
          <w:rFonts w:ascii="Times New Roman" w:hAnsi="Times New Roman"/>
          <w:sz w:val="24"/>
          <w:szCs w:val="24"/>
        </w:rPr>
      </w:pPr>
    </w:p>
    <w:p w:rsidR="004650CD" w:rsidRPr="004650CD" w:rsidRDefault="004650CD" w:rsidP="004650CD">
      <w:pPr>
        <w:pStyle w:val="TextosemFormatao1"/>
        <w:spacing w:line="312" w:lineRule="auto"/>
        <w:jc w:val="both"/>
        <w:rPr>
          <w:rFonts w:ascii="Times New Roman" w:hAnsi="Times New Roman"/>
          <w:sz w:val="24"/>
          <w:szCs w:val="24"/>
        </w:rPr>
      </w:pPr>
      <w:r w:rsidRPr="004650CD">
        <w:rPr>
          <w:rFonts w:ascii="Times New Roman" w:hAnsi="Times New Roman"/>
          <w:sz w:val="24"/>
          <w:szCs w:val="24"/>
        </w:rPr>
        <w:t xml:space="preserve">Balneário Camboriú, </w:t>
      </w:r>
      <w:r w:rsidR="0039175C">
        <w:rPr>
          <w:rFonts w:ascii="Times New Roman" w:hAnsi="Times New Roman"/>
          <w:sz w:val="24"/>
          <w:szCs w:val="24"/>
        </w:rPr>
        <w:t>10</w:t>
      </w:r>
      <w:r w:rsidRPr="004650CD">
        <w:rPr>
          <w:rFonts w:ascii="Times New Roman" w:hAnsi="Times New Roman"/>
          <w:sz w:val="24"/>
          <w:szCs w:val="24"/>
        </w:rPr>
        <w:t xml:space="preserve"> de julho de 2024.</w:t>
      </w:r>
    </w:p>
    <w:p w:rsidR="004650CD" w:rsidRPr="004650CD" w:rsidRDefault="004650CD" w:rsidP="004650CD">
      <w:pPr>
        <w:spacing w:line="312" w:lineRule="auto"/>
        <w:jc w:val="center"/>
        <w:rPr>
          <w:bCs/>
          <w:sz w:val="24"/>
          <w:szCs w:val="24"/>
        </w:rPr>
      </w:pPr>
    </w:p>
    <w:p w:rsidR="004650CD" w:rsidRPr="004650CD" w:rsidRDefault="004650CD" w:rsidP="004650CD">
      <w:pPr>
        <w:spacing w:line="312" w:lineRule="auto"/>
        <w:jc w:val="center"/>
        <w:rPr>
          <w:bCs/>
          <w:sz w:val="24"/>
          <w:szCs w:val="24"/>
        </w:rPr>
      </w:pPr>
      <w:r w:rsidRPr="004650CD">
        <w:rPr>
          <w:bCs/>
          <w:sz w:val="24"/>
          <w:szCs w:val="24"/>
        </w:rPr>
        <w:t xml:space="preserve">Thiago Matheus </w:t>
      </w:r>
      <w:proofErr w:type="spellStart"/>
      <w:r w:rsidRPr="004650CD">
        <w:rPr>
          <w:bCs/>
          <w:sz w:val="24"/>
          <w:szCs w:val="24"/>
        </w:rPr>
        <w:t>Cumiotto</w:t>
      </w:r>
      <w:proofErr w:type="spellEnd"/>
      <w:r w:rsidRPr="004650CD">
        <w:rPr>
          <w:bCs/>
          <w:sz w:val="24"/>
          <w:szCs w:val="24"/>
        </w:rPr>
        <w:t xml:space="preserve"> Velasques</w:t>
      </w:r>
    </w:p>
    <w:p w:rsidR="004650CD" w:rsidRPr="004650CD" w:rsidRDefault="004650CD" w:rsidP="004650CD">
      <w:pPr>
        <w:spacing w:line="312" w:lineRule="auto"/>
        <w:jc w:val="center"/>
        <w:rPr>
          <w:sz w:val="24"/>
          <w:szCs w:val="24"/>
        </w:rPr>
      </w:pPr>
      <w:r w:rsidRPr="004650CD">
        <w:rPr>
          <w:sz w:val="24"/>
          <w:szCs w:val="24"/>
        </w:rPr>
        <w:t xml:space="preserve">Secretário Municipal de Turismo </w:t>
      </w:r>
    </w:p>
    <w:p w:rsidR="004650CD" w:rsidRDefault="004650CD" w:rsidP="004650CD">
      <w:pPr>
        <w:spacing w:line="312" w:lineRule="auto"/>
        <w:jc w:val="center"/>
        <w:rPr>
          <w:sz w:val="24"/>
          <w:szCs w:val="24"/>
        </w:rPr>
      </w:pPr>
    </w:p>
    <w:p w:rsidR="004650CD" w:rsidRDefault="004650CD" w:rsidP="004650CD">
      <w:pPr>
        <w:spacing w:line="312" w:lineRule="auto"/>
        <w:jc w:val="center"/>
        <w:rPr>
          <w:sz w:val="24"/>
          <w:szCs w:val="24"/>
        </w:rPr>
      </w:pPr>
    </w:p>
    <w:p w:rsidR="004650CD" w:rsidRDefault="004650CD" w:rsidP="004650CD">
      <w:pPr>
        <w:spacing w:line="312" w:lineRule="auto"/>
        <w:jc w:val="center"/>
        <w:rPr>
          <w:sz w:val="24"/>
          <w:szCs w:val="24"/>
        </w:rPr>
      </w:pPr>
    </w:p>
    <w:p w:rsidR="004650CD" w:rsidRDefault="004650CD" w:rsidP="004650CD">
      <w:pPr>
        <w:spacing w:line="312" w:lineRule="auto"/>
        <w:jc w:val="center"/>
        <w:rPr>
          <w:sz w:val="24"/>
          <w:szCs w:val="24"/>
        </w:rPr>
      </w:pPr>
    </w:p>
    <w:p w:rsidR="004650CD" w:rsidRDefault="004650CD" w:rsidP="004650CD">
      <w:pPr>
        <w:spacing w:line="312" w:lineRule="auto"/>
        <w:jc w:val="center"/>
        <w:rPr>
          <w:sz w:val="24"/>
          <w:szCs w:val="24"/>
        </w:rPr>
      </w:pPr>
    </w:p>
    <w:p w:rsidR="004650CD" w:rsidRDefault="004650CD" w:rsidP="004650CD">
      <w:pPr>
        <w:spacing w:line="312" w:lineRule="auto"/>
        <w:jc w:val="center"/>
        <w:rPr>
          <w:sz w:val="24"/>
          <w:szCs w:val="24"/>
        </w:rPr>
      </w:pPr>
    </w:p>
    <w:p w:rsidR="004650CD" w:rsidRDefault="004650CD" w:rsidP="004650CD">
      <w:pPr>
        <w:spacing w:line="312" w:lineRule="auto"/>
        <w:jc w:val="center"/>
        <w:rPr>
          <w:sz w:val="24"/>
          <w:szCs w:val="24"/>
        </w:rPr>
      </w:pPr>
    </w:p>
    <w:p w:rsidR="004650CD" w:rsidRDefault="004650CD" w:rsidP="004650CD">
      <w:pPr>
        <w:spacing w:line="312" w:lineRule="auto"/>
        <w:jc w:val="center"/>
        <w:rPr>
          <w:sz w:val="24"/>
          <w:szCs w:val="24"/>
        </w:rPr>
      </w:pPr>
    </w:p>
    <w:p w:rsidR="004650CD" w:rsidRDefault="004650CD" w:rsidP="004650CD">
      <w:pPr>
        <w:spacing w:line="312" w:lineRule="auto"/>
        <w:jc w:val="center"/>
        <w:rPr>
          <w:sz w:val="24"/>
          <w:szCs w:val="24"/>
        </w:rPr>
      </w:pPr>
    </w:p>
    <w:p w:rsidR="004650CD" w:rsidRPr="004650CD" w:rsidRDefault="004650CD" w:rsidP="004650CD">
      <w:pPr>
        <w:spacing w:line="312" w:lineRule="auto"/>
        <w:jc w:val="center"/>
        <w:rPr>
          <w:sz w:val="24"/>
          <w:szCs w:val="24"/>
        </w:rPr>
      </w:pPr>
    </w:p>
    <w:p w:rsidR="004650CD" w:rsidRDefault="004650CD" w:rsidP="004650CD">
      <w:pPr>
        <w:pStyle w:val="TextosemFormatao"/>
        <w:tabs>
          <w:tab w:val="left" w:pos="6521"/>
        </w:tabs>
        <w:spacing w:line="312" w:lineRule="auto"/>
        <w:jc w:val="center"/>
        <w:rPr>
          <w:rFonts w:ascii="Times New Roman" w:hAnsi="Times New Roman"/>
          <w:bCs/>
          <w:sz w:val="24"/>
          <w:szCs w:val="24"/>
          <w:u w:val="single"/>
        </w:rPr>
      </w:pPr>
      <w:r w:rsidRPr="004650CD">
        <w:rPr>
          <w:rFonts w:ascii="Times New Roman" w:hAnsi="Times New Roman"/>
          <w:bCs/>
          <w:sz w:val="24"/>
          <w:szCs w:val="24"/>
          <w:u w:val="single"/>
        </w:rPr>
        <w:lastRenderedPageBreak/>
        <w:t xml:space="preserve">INEXIGIBILIDADE DE LICITAÇÃO - TERMO </w:t>
      </w:r>
      <w:r>
        <w:rPr>
          <w:rFonts w:ascii="Times New Roman" w:hAnsi="Times New Roman"/>
          <w:bCs/>
          <w:sz w:val="24"/>
          <w:szCs w:val="24"/>
          <w:u w:val="single"/>
        </w:rPr>
        <w:t>DE RATIFICAÇÃO</w:t>
      </w:r>
    </w:p>
    <w:p w:rsidR="004650CD" w:rsidRPr="004650CD" w:rsidRDefault="004650CD" w:rsidP="004650CD">
      <w:pPr>
        <w:pStyle w:val="TextosemFormatao"/>
        <w:tabs>
          <w:tab w:val="left" w:pos="6521"/>
        </w:tabs>
        <w:spacing w:line="312" w:lineRule="auto"/>
        <w:jc w:val="center"/>
        <w:rPr>
          <w:rFonts w:ascii="Times New Roman" w:hAnsi="Times New Roman"/>
          <w:bCs/>
          <w:sz w:val="24"/>
          <w:szCs w:val="24"/>
          <w:u w:val="single"/>
        </w:rPr>
      </w:pPr>
      <w:r w:rsidRPr="004650CD">
        <w:rPr>
          <w:rFonts w:ascii="Times New Roman" w:hAnsi="Times New Roman"/>
          <w:bCs/>
          <w:sz w:val="24"/>
          <w:szCs w:val="24"/>
          <w:u w:val="single"/>
        </w:rPr>
        <w:t>Nº 020/2024 - IL - FUMTUR</w:t>
      </w:r>
    </w:p>
    <w:p w:rsidR="004650CD" w:rsidRPr="004650CD" w:rsidRDefault="004650CD" w:rsidP="004650CD">
      <w:pPr>
        <w:pStyle w:val="TextosemFormatao"/>
        <w:tabs>
          <w:tab w:val="left" w:pos="6521"/>
        </w:tabs>
        <w:spacing w:line="312" w:lineRule="auto"/>
        <w:jc w:val="both"/>
        <w:rPr>
          <w:rFonts w:ascii="Times New Roman" w:hAnsi="Times New Roman"/>
          <w:sz w:val="24"/>
          <w:szCs w:val="24"/>
        </w:rPr>
      </w:pPr>
      <w:r w:rsidRPr="004650CD">
        <w:rPr>
          <w:rFonts w:ascii="Times New Roman" w:hAnsi="Times New Roman"/>
          <w:bCs/>
          <w:sz w:val="24"/>
          <w:szCs w:val="24"/>
        </w:rPr>
        <w:t xml:space="preserve"> </w:t>
      </w:r>
      <w:r w:rsidRPr="004650CD">
        <w:rPr>
          <w:rFonts w:ascii="Times New Roman" w:hAnsi="Times New Roman"/>
          <w:sz w:val="24"/>
          <w:szCs w:val="24"/>
        </w:rPr>
        <w:t xml:space="preserve"> </w:t>
      </w:r>
      <w:r w:rsidRPr="004650CD">
        <w:rPr>
          <w:rFonts w:ascii="Times New Roman" w:hAnsi="Times New Roman"/>
          <w:bCs/>
          <w:sz w:val="24"/>
          <w:szCs w:val="24"/>
        </w:rPr>
        <w:t xml:space="preserve"> </w:t>
      </w:r>
      <w:r w:rsidRPr="004650CD">
        <w:rPr>
          <w:rFonts w:ascii="Times New Roman" w:hAnsi="Times New Roman"/>
          <w:sz w:val="24"/>
          <w:szCs w:val="24"/>
        </w:rPr>
        <w:t xml:space="preserve"> </w:t>
      </w:r>
    </w:p>
    <w:p w:rsidR="00281709" w:rsidRDefault="004650CD" w:rsidP="00281709">
      <w:pPr>
        <w:pStyle w:val="TextosemFormatao"/>
        <w:tabs>
          <w:tab w:val="left" w:pos="6521"/>
        </w:tabs>
        <w:spacing w:line="312" w:lineRule="auto"/>
        <w:jc w:val="both"/>
        <w:rPr>
          <w:rFonts w:ascii="Times New Roman" w:hAnsi="Times New Roman"/>
          <w:bCs/>
          <w:sz w:val="24"/>
          <w:szCs w:val="24"/>
        </w:rPr>
      </w:pPr>
      <w:r w:rsidRPr="004650CD">
        <w:rPr>
          <w:rFonts w:ascii="Times New Roman" w:hAnsi="Times New Roman"/>
          <w:b/>
          <w:bCs/>
          <w:sz w:val="24"/>
          <w:szCs w:val="24"/>
        </w:rPr>
        <w:t>Objeto</w:t>
      </w:r>
      <w:r w:rsidRPr="004650CD">
        <w:rPr>
          <w:rFonts w:ascii="Times New Roman" w:hAnsi="Times New Roman"/>
          <w:sz w:val="24"/>
          <w:szCs w:val="24"/>
        </w:rPr>
        <w:t xml:space="preserve">: </w:t>
      </w:r>
      <w:r w:rsidR="00281709" w:rsidRPr="00281709">
        <w:rPr>
          <w:rFonts w:ascii="Times New Roman" w:hAnsi="Times New Roman"/>
          <w:bCs/>
          <w:sz w:val="24"/>
          <w:szCs w:val="24"/>
        </w:rPr>
        <w:t xml:space="preserve">Despesa </w:t>
      </w:r>
      <w:proofErr w:type="spellStart"/>
      <w:r w:rsidR="00281709" w:rsidRPr="00281709">
        <w:rPr>
          <w:rFonts w:ascii="Times New Roman" w:hAnsi="Times New Roman"/>
          <w:bCs/>
          <w:sz w:val="24"/>
          <w:szCs w:val="24"/>
        </w:rPr>
        <w:t>referesnte</w:t>
      </w:r>
      <w:proofErr w:type="spellEnd"/>
      <w:r w:rsidR="00281709" w:rsidRPr="00281709">
        <w:rPr>
          <w:rFonts w:ascii="Times New Roman" w:hAnsi="Times New Roman"/>
          <w:bCs/>
          <w:sz w:val="24"/>
          <w:szCs w:val="24"/>
        </w:rPr>
        <w:t xml:space="preserve"> inexigibilidade licitatória para contratação artística de "SERIAL FUNKERS &amp; SIMONINHA", para apresentação no dia 19 de julho de 2024, no evento ANIVERSÁRIO BC 60 ANOS e BC JAZZ FEST, na Praia Central.</w:t>
      </w:r>
    </w:p>
    <w:p w:rsidR="004650CD" w:rsidRPr="004650CD" w:rsidRDefault="004650CD" w:rsidP="00281709">
      <w:pPr>
        <w:pStyle w:val="TextosemFormatao"/>
        <w:tabs>
          <w:tab w:val="left" w:pos="6521"/>
        </w:tabs>
        <w:spacing w:line="312" w:lineRule="auto"/>
        <w:jc w:val="both"/>
        <w:rPr>
          <w:rFonts w:ascii="Times New Roman" w:hAnsi="Times New Roman"/>
          <w:color w:val="222222"/>
          <w:sz w:val="24"/>
          <w:szCs w:val="24"/>
          <w:shd w:val="clear" w:color="auto" w:fill="FFFFFF"/>
        </w:rPr>
      </w:pPr>
      <w:bookmarkStart w:id="0" w:name="_GoBack"/>
      <w:bookmarkEnd w:id="0"/>
      <w:r w:rsidRPr="004650CD">
        <w:rPr>
          <w:rFonts w:ascii="Times New Roman" w:hAnsi="Times New Roman"/>
          <w:b/>
          <w:bCs/>
          <w:sz w:val="24"/>
          <w:szCs w:val="24"/>
        </w:rPr>
        <w:t>Empresa:</w:t>
      </w:r>
      <w:r w:rsidRPr="004650CD">
        <w:rPr>
          <w:rFonts w:ascii="Times New Roman" w:hAnsi="Times New Roman"/>
          <w:bCs/>
          <w:sz w:val="24"/>
          <w:szCs w:val="24"/>
        </w:rPr>
        <w:t xml:space="preserve"> </w:t>
      </w:r>
      <w:r w:rsidRPr="004650CD">
        <w:rPr>
          <w:rFonts w:ascii="Times New Roman" w:hAnsi="Times New Roman"/>
          <w:color w:val="222222"/>
          <w:sz w:val="24"/>
          <w:szCs w:val="24"/>
          <w:shd w:val="clear" w:color="auto" w:fill="FFFFFF"/>
        </w:rPr>
        <w:t>Thais Moreira Lucas Produções Artísticas LTDA.</w:t>
      </w:r>
    </w:p>
    <w:p w:rsidR="004650CD" w:rsidRPr="004650CD" w:rsidRDefault="004650CD" w:rsidP="004650CD">
      <w:pPr>
        <w:pStyle w:val="TextosemFormatao1"/>
        <w:spacing w:line="312" w:lineRule="auto"/>
        <w:jc w:val="both"/>
        <w:rPr>
          <w:rFonts w:ascii="Times New Roman" w:hAnsi="Times New Roman"/>
          <w:color w:val="222222"/>
          <w:sz w:val="24"/>
          <w:szCs w:val="24"/>
          <w:shd w:val="clear" w:color="auto" w:fill="FFFFFF"/>
        </w:rPr>
      </w:pPr>
      <w:r w:rsidRPr="004650CD">
        <w:rPr>
          <w:rFonts w:ascii="Times New Roman" w:hAnsi="Times New Roman"/>
          <w:b/>
          <w:color w:val="222222"/>
          <w:sz w:val="24"/>
          <w:szCs w:val="24"/>
          <w:shd w:val="clear" w:color="auto" w:fill="FFFFFF"/>
        </w:rPr>
        <w:t>CNPJ</w:t>
      </w:r>
      <w:r w:rsidRPr="004650CD">
        <w:rPr>
          <w:rFonts w:ascii="Times New Roman" w:hAnsi="Times New Roman"/>
          <w:color w:val="222222"/>
          <w:sz w:val="24"/>
          <w:szCs w:val="24"/>
          <w:shd w:val="clear" w:color="auto" w:fill="FFFFFF"/>
        </w:rPr>
        <w:t>: 25.343.979/0001-21.</w:t>
      </w:r>
    </w:p>
    <w:p w:rsidR="004650CD" w:rsidRPr="004650CD" w:rsidRDefault="004650CD" w:rsidP="004650CD">
      <w:pPr>
        <w:pStyle w:val="TextosemFormatao"/>
        <w:tabs>
          <w:tab w:val="left" w:pos="6521"/>
        </w:tabs>
        <w:spacing w:line="312" w:lineRule="auto"/>
        <w:jc w:val="both"/>
        <w:rPr>
          <w:rFonts w:ascii="Times New Roman" w:hAnsi="Times New Roman"/>
          <w:sz w:val="24"/>
          <w:szCs w:val="24"/>
        </w:rPr>
      </w:pPr>
      <w:r w:rsidRPr="004650CD">
        <w:rPr>
          <w:rFonts w:ascii="Times New Roman" w:hAnsi="Times New Roman"/>
          <w:b/>
          <w:bCs/>
          <w:sz w:val="24"/>
          <w:szCs w:val="24"/>
        </w:rPr>
        <w:t>Respaldo legal</w:t>
      </w:r>
      <w:r w:rsidRPr="004650CD">
        <w:rPr>
          <w:rFonts w:ascii="Times New Roman" w:hAnsi="Times New Roman"/>
          <w:b/>
          <w:sz w:val="24"/>
          <w:szCs w:val="24"/>
        </w:rPr>
        <w:t>:</w:t>
      </w:r>
      <w:r w:rsidRPr="004650CD">
        <w:rPr>
          <w:rFonts w:ascii="Times New Roman" w:hAnsi="Times New Roman"/>
          <w:sz w:val="24"/>
          <w:szCs w:val="24"/>
        </w:rPr>
        <w:t xml:space="preserve"> </w:t>
      </w:r>
      <w:r w:rsidRPr="004650CD">
        <w:rPr>
          <w:rFonts w:ascii="Times New Roman" w:hAnsi="Times New Roman"/>
          <w:bCs/>
          <w:sz w:val="24"/>
          <w:szCs w:val="24"/>
        </w:rPr>
        <w:t>Art. 74, II, da Lei 14.133/2021.</w:t>
      </w:r>
    </w:p>
    <w:p w:rsidR="004650CD" w:rsidRPr="004650CD" w:rsidRDefault="004650CD" w:rsidP="004650CD">
      <w:pPr>
        <w:pStyle w:val="TextosemFormatao"/>
        <w:tabs>
          <w:tab w:val="left" w:pos="6521"/>
        </w:tabs>
        <w:spacing w:line="312" w:lineRule="auto"/>
        <w:jc w:val="both"/>
        <w:rPr>
          <w:rFonts w:ascii="Times New Roman" w:hAnsi="Times New Roman"/>
          <w:bCs/>
          <w:sz w:val="24"/>
          <w:szCs w:val="24"/>
        </w:rPr>
      </w:pPr>
      <w:r w:rsidRPr="004650CD">
        <w:rPr>
          <w:rFonts w:ascii="Times New Roman" w:hAnsi="Times New Roman"/>
          <w:b/>
          <w:bCs/>
          <w:sz w:val="24"/>
          <w:szCs w:val="24"/>
        </w:rPr>
        <w:t>Valor do contrato</w:t>
      </w:r>
      <w:r w:rsidRPr="004650CD">
        <w:rPr>
          <w:rFonts w:ascii="Times New Roman" w:hAnsi="Times New Roman"/>
          <w:bCs/>
          <w:sz w:val="24"/>
          <w:szCs w:val="24"/>
        </w:rPr>
        <w:t>: R$ 81.000,00 (oitenta e um mil reais).</w:t>
      </w:r>
    </w:p>
    <w:p w:rsidR="004650CD" w:rsidRPr="004650CD" w:rsidRDefault="004650CD" w:rsidP="004650CD">
      <w:pPr>
        <w:pStyle w:val="TextosemFormatao"/>
        <w:tabs>
          <w:tab w:val="left" w:pos="6521"/>
        </w:tabs>
        <w:spacing w:line="312" w:lineRule="auto"/>
        <w:jc w:val="both"/>
        <w:rPr>
          <w:rFonts w:ascii="Times New Roman" w:hAnsi="Times New Roman"/>
          <w:bCs/>
          <w:sz w:val="24"/>
          <w:szCs w:val="24"/>
        </w:rPr>
      </w:pPr>
      <w:r w:rsidRPr="004650CD">
        <w:rPr>
          <w:rFonts w:ascii="Times New Roman" w:hAnsi="Times New Roman"/>
          <w:b/>
          <w:bCs/>
          <w:sz w:val="24"/>
          <w:szCs w:val="24"/>
        </w:rPr>
        <w:t>Anexos:</w:t>
      </w:r>
      <w:r w:rsidRPr="004650CD">
        <w:rPr>
          <w:rFonts w:ascii="Times New Roman" w:hAnsi="Times New Roman"/>
          <w:bCs/>
          <w:sz w:val="24"/>
          <w:szCs w:val="24"/>
        </w:rPr>
        <w:t xml:space="preserve"> Solicitação 161/2024, ofício 080/2024, bloqueio orçamentário, termo de referência, ETP, certidões negativas de débito e demais documentos pertinentes.</w:t>
      </w:r>
    </w:p>
    <w:p w:rsidR="004650CD" w:rsidRPr="004650CD" w:rsidRDefault="004650CD" w:rsidP="004650CD">
      <w:pPr>
        <w:pStyle w:val="TextosemFormatao"/>
        <w:tabs>
          <w:tab w:val="left" w:pos="6521"/>
        </w:tabs>
        <w:spacing w:line="312" w:lineRule="auto"/>
        <w:jc w:val="both"/>
        <w:rPr>
          <w:rFonts w:ascii="Times New Roman" w:hAnsi="Times New Roman"/>
          <w:sz w:val="24"/>
          <w:szCs w:val="24"/>
        </w:rPr>
      </w:pPr>
      <w:r w:rsidRPr="004650CD">
        <w:rPr>
          <w:rFonts w:ascii="Times New Roman" w:hAnsi="Times New Roman"/>
          <w:sz w:val="24"/>
          <w:szCs w:val="24"/>
        </w:rPr>
        <w:t>Considerando a documentação encaminhada pela autoridade solicitante, bem como parecer jurídico de aprovação, ratifico o processo de inexigibilidade de licitação.</w:t>
      </w:r>
    </w:p>
    <w:p w:rsidR="004650CD" w:rsidRPr="004650CD" w:rsidRDefault="004650CD" w:rsidP="004650CD">
      <w:pPr>
        <w:pStyle w:val="TextosemFormatao"/>
        <w:tabs>
          <w:tab w:val="left" w:pos="1680"/>
        </w:tabs>
        <w:spacing w:line="312" w:lineRule="auto"/>
        <w:jc w:val="both"/>
        <w:rPr>
          <w:rFonts w:ascii="Times New Roman" w:hAnsi="Times New Roman"/>
          <w:sz w:val="24"/>
          <w:szCs w:val="24"/>
        </w:rPr>
      </w:pPr>
      <w:r w:rsidRPr="004650CD">
        <w:rPr>
          <w:rFonts w:ascii="Times New Roman" w:hAnsi="Times New Roman"/>
          <w:sz w:val="24"/>
          <w:szCs w:val="24"/>
        </w:rPr>
        <w:t>Publique-se.</w:t>
      </w:r>
      <w:r w:rsidRPr="004650CD">
        <w:rPr>
          <w:rFonts w:ascii="Times New Roman" w:hAnsi="Times New Roman"/>
          <w:sz w:val="24"/>
          <w:szCs w:val="24"/>
        </w:rPr>
        <w:tab/>
      </w:r>
    </w:p>
    <w:p w:rsidR="004650CD" w:rsidRPr="004650CD" w:rsidRDefault="004650CD" w:rsidP="004650CD">
      <w:pPr>
        <w:pStyle w:val="TextosemFormatao1"/>
        <w:spacing w:line="312" w:lineRule="auto"/>
        <w:jc w:val="both"/>
        <w:rPr>
          <w:rFonts w:ascii="Times New Roman" w:hAnsi="Times New Roman"/>
          <w:sz w:val="24"/>
          <w:szCs w:val="24"/>
        </w:rPr>
      </w:pPr>
    </w:p>
    <w:p w:rsidR="004650CD" w:rsidRPr="004650CD" w:rsidRDefault="004650CD" w:rsidP="004650CD">
      <w:pPr>
        <w:pStyle w:val="TextosemFormatao1"/>
        <w:spacing w:line="312" w:lineRule="auto"/>
        <w:jc w:val="both"/>
        <w:rPr>
          <w:rFonts w:ascii="Times New Roman" w:hAnsi="Times New Roman"/>
          <w:sz w:val="24"/>
          <w:szCs w:val="24"/>
        </w:rPr>
      </w:pPr>
      <w:r w:rsidRPr="004650CD">
        <w:rPr>
          <w:rFonts w:ascii="Times New Roman" w:hAnsi="Times New Roman"/>
          <w:sz w:val="24"/>
          <w:szCs w:val="24"/>
        </w:rPr>
        <w:t xml:space="preserve">Balneário Camboriú, </w:t>
      </w:r>
      <w:r w:rsidR="0039175C">
        <w:rPr>
          <w:rFonts w:ascii="Times New Roman" w:hAnsi="Times New Roman"/>
          <w:sz w:val="24"/>
          <w:szCs w:val="24"/>
        </w:rPr>
        <w:t>10</w:t>
      </w:r>
      <w:r w:rsidRPr="004650CD">
        <w:rPr>
          <w:rFonts w:ascii="Times New Roman" w:hAnsi="Times New Roman"/>
          <w:sz w:val="24"/>
          <w:szCs w:val="24"/>
        </w:rPr>
        <w:t xml:space="preserve"> de julho de 2024.</w:t>
      </w:r>
    </w:p>
    <w:p w:rsidR="004650CD" w:rsidRPr="004650CD" w:rsidRDefault="004650CD" w:rsidP="004650CD">
      <w:pPr>
        <w:pStyle w:val="TextosemFormatao1"/>
        <w:spacing w:line="312" w:lineRule="auto"/>
        <w:jc w:val="both"/>
        <w:rPr>
          <w:rFonts w:ascii="Times New Roman" w:hAnsi="Times New Roman"/>
          <w:sz w:val="24"/>
          <w:szCs w:val="24"/>
        </w:rPr>
      </w:pPr>
    </w:p>
    <w:p w:rsidR="004650CD" w:rsidRPr="004650CD" w:rsidRDefault="004650CD" w:rsidP="004650CD">
      <w:pPr>
        <w:pStyle w:val="TextosemFormatao1"/>
        <w:spacing w:line="312" w:lineRule="auto"/>
        <w:jc w:val="center"/>
        <w:rPr>
          <w:rFonts w:ascii="Times New Roman" w:hAnsi="Times New Roman"/>
          <w:sz w:val="24"/>
          <w:szCs w:val="24"/>
        </w:rPr>
      </w:pPr>
      <w:r w:rsidRPr="004650CD">
        <w:rPr>
          <w:rFonts w:ascii="Times New Roman" w:hAnsi="Times New Roman"/>
          <w:sz w:val="24"/>
          <w:szCs w:val="24"/>
        </w:rPr>
        <w:t xml:space="preserve">Samaroni </w:t>
      </w:r>
      <w:proofErr w:type="spellStart"/>
      <w:r w:rsidRPr="004650CD">
        <w:rPr>
          <w:rFonts w:ascii="Times New Roman" w:hAnsi="Times New Roman"/>
          <w:sz w:val="24"/>
          <w:szCs w:val="24"/>
        </w:rPr>
        <w:t>Benedet</w:t>
      </w:r>
      <w:proofErr w:type="spellEnd"/>
    </w:p>
    <w:p w:rsidR="004650CD" w:rsidRPr="004650CD" w:rsidRDefault="004650CD" w:rsidP="004650CD">
      <w:pPr>
        <w:pStyle w:val="TextosemFormatao1"/>
        <w:spacing w:line="312" w:lineRule="auto"/>
        <w:jc w:val="center"/>
        <w:rPr>
          <w:rFonts w:ascii="Times New Roman" w:hAnsi="Times New Roman"/>
          <w:sz w:val="24"/>
          <w:szCs w:val="24"/>
        </w:rPr>
      </w:pPr>
      <w:r w:rsidRPr="004650CD">
        <w:rPr>
          <w:rFonts w:ascii="Times New Roman" w:hAnsi="Times New Roman"/>
          <w:sz w:val="24"/>
          <w:szCs w:val="24"/>
        </w:rPr>
        <w:t>Secretário de Compras</w:t>
      </w:r>
    </w:p>
    <w:p w:rsidR="004650CD" w:rsidRPr="004650CD" w:rsidRDefault="004650CD" w:rsidP="004650CD">
      <w:pPr>
        <w:spacing w:line="312" w:lineRule="auto"/>
        <w:jc w:val="center"/>
        <w:rPr>
          <w:sz w:val="24"/>
          <w:szCs w:val="24"/>
        </w:rPr>
      </w:pPr>
    </w:p>
    <w:p w:rsidR="004650CD" w:rsidRPr="004650CD" w:rsidRDefault="004650CD" w:rsidP="004650CD">
      <w:pPr>
        <w:pStyle w:val="TextosemFormatao"/>
        <w:tabs>
          <w:tab w:val="left" w:pos="6521"/>
        </w:tabs>
        <w:spacing w:line="312" w:lineRule="auto"/>
        <w:jc w:val="both"/>
        <w:rPr>
          <w:rFonts w:ascii="Times New Roman" w:hAnsi="Times New Roman"/>
          <w:sz w:val="24"/>
          <w:szCs w:val="24"/>
        </w:rPr>
      </w:pPr>
    </w:p>
    <w:sectPr w:rsidR="004650CD" w:rsidRPr="004650CD" w:rsidSect="007A4835">
      <w:headerReference w:type="default" r:id="rId8"/>
      <w:footerReference w:type="even" r:id="rId9"/>
      <w:footerReference w:type="default" r:id="rId10"/>
      <w:pgSz w:w="11907" w:h="16840" w:code="9"/>
      <w:pgMar w:top="1134" w:right="1134" w:bottom="1134" w:left="1134" w:header="4" w:footer="141" w:gutter="0"/>
      <w:cols w:space="720"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D7C82" w:rsidRDefault="00AD7C82">
      <w:r>
        <w:separator/>
      </w:r>
    </w:p>
  </w:endnote>
  <w:endnote w:type="continuationSeparator" w:id="0">
    <w:p w:rsidR="00AD7C82" w:rsidRDefault="00AD7C8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Ubuntu-Light">
    <w:altName w:val="Times New Roman"/>
    <w:charset w:val="00"/>
    <w:family w:val="auto"/>
    <w:pitch w:val="default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92A37" w:rsidRDefault="006D67EE">
    <w:pPr>
      <w:pStyle w:val="Rodap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separate"/>
    </w:r>
    <w:r>
      <w:rPr>
        <w:rStyle w:val="Nmerodepgina"/>
        <w:noProof/>
      </w:rPr>
      <w:t>1</w:t>
    </w:r>
    <w:r>
      <w:rPr>
        <w:rStyle w:val="Nmerodepgina"/>
      </w:rPr>
      <w:fldChar w:fldCharType="end"/>
    </w:r>
  </w:p>
  <w:p w:rsidR="00F92A37" w:rsidRDefault="00AD7C82">
    <w:pPr>
      <w:pStyle w:val="Rodap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868EC" w:rsidRDefault="00D868EC" w:rsidP="00D868EC">
    <w:pPr>
      <w:jc w:val="center"/>
      <w:rPr>
        <w:rFonts w:ascii="Ubuntu-Light" w:eastAsiaTheme="minorEastAsia" w:hAnsi="Ubuntu-Light" w:cs="Ubuntu-Light"/>
        <w:noProof/>
      </w:rPr>
    </w:pPr>
    <w:r>
      <w:rPr>
        <w:rFonts w:ascii="Ubuntu-Light" w:eastAsiaTheme="minorEastAsia" w:hAnsi="Ubuntu-Light" w:cs="Ubuntu-Light"/>
        <w:noProof/>
      </w:rPr>
      <w:t>______________________________________________________________________________________</w:t>
    </w:r>
  </w:p>
  <w:p w:rsidR="00D868EC" w:rsidRDefault="00D868EC" w:rsidP="00D868EC">
    <w:pPr>
      <w:tabs>
        <w:tab w:val="center" w:pos="4252"/>
        <w:tab w:val="right" w:pos="8504"/>
      </w:tabs>
      <w:suppressAutoHyphens/>
      <w:jc w:val="center"/>
      <w:rPr>
        <w:rFonts w:ascii="Arial" w:hAnsi="Arial" w:cs="Arial"/>
        <w:b/>
        <w:noProof/>
        <w:color w:val="000000" w:themeColor="text1"/>
        <w:kern w:val="2"/>
        <w:lang w:eastAsia="ar-SA"/>
      </w:rPr>
    </w:pPr>
    <w:r>
      <w:rPr>
        <w:rFonts w:ascii="Arial" w:hAnsi="Arial" w:cs="Arial"/>
        <w:b/>
        <w:noProof/>
        <w:color w:val="000000" w:themeColor="text1"/>
        <w:kern w:val="2"/>
        <w:lang w:eastAsia="ar-SA"/>
      </w:rPr>
      <w:t>Balneário Camboriú - Capital Catarinense do Turismo  - CNPJ 83.102.285/0001-07</w:t>
    </w:r>
  </w:p>
  <w:p w:rsidR="00D868EC" w:rsidRDefault="00D868EC" w:rsidP="00D868EC">
    <w:pPr>
      <w:tabs>
        <w:tab w:val="center" w:pos="4252"/>
        <w:tab w:val="right" w:pos="8504"/>
      </w:tabs>
      <w:suppressAutoHyphens/>
      <w:jc w:val="center"/>
      <w:rPr>
        <w:rFonts w:ascii="Arial" w:hAnsi="Arial" w:cs="Arial"/>
        <w:b/>
        <w:noProof/>
        <w:color w:val="000000" w:themeColor="text1"/>
        <w:kern w:val="2"/>
        <w:lang w:eastAsia="ar-SA"/>
      </w:rPr>
    </w:pPr>
    <w:r>
      <w:rPr>
        <w:rFonts w:ascii="Arial" w:hAnsi="Arial" w:cs="Arial"/>
        <w:b/>
        <w:noProof/>
        <w:color w:val="000000" w:themeColor="text1"/>
        <w:kern w:val="2"/>
        <w:lang w:eastAsia="ar-SA"/>
      </w:rPr>
      <w:t>Rua Dinamarca, 320 - Paço Municipal - CEP 88.338-900 - Fone: (47) 3267.7000</w:t>
    </w:r>
  </w:p>
  <w:p w:rsidR="00F92A37" w:rsidRDefault="006D67EE" w:rsidP="00D868EC">
    <w:pPr>
      <w:pStyle w:val="Rodap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 w:rsidR="00281709">
      <w:rPr>
        <w:noProof/>
      </w:rPr>
      <w:t>1</w:t>
    </w:r>
    <w: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D7C82" w:rsidRDefault="00AD7C82">
      <w:r>
        <w:separator/>
      </w:r>
    </w:p>
  </w:footnote>
  <w:footnote w:type="continuationSeparator" w:id="0">
    <w:p w:rsidR="00AD7C82" w:rsidRDefault="00AD7C82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92A37" w:rsidRDefault="00AD7C82">
    <w:pPr>
      <w:pStyle w:val="Cabealho"/>
    </w:pPr>
  </w:p>
  <w:tbl>
    <w:tblPr>
      <w:tblW w:w="8860" w:type="dxa"/>
      <w:tblLook w:val="04A0" w:firstRow="1" w:lastRow="0" w:firstColumn="1" w:lastColumn="0" w:noHBand="0" w:noVBand="1"/>
    </w:tblPr>
    <w:tblGrid>
      <w:gridCol w:w="9633"/>
      <w:gridCol w:w="222"/>
    </w:tblGrid>
    <w:tr w:rsidR="00F92A37" w:rsidRPr="00974995" w:rsidTr="00B44A91">
      <w:trPr>
        <w:trHeight w:val="1275"/>
      </w:trPr>
      <w:tc>
        <w:tcPr>
          <w:tcW w:w="3071" w:type="dxa"/>
        </w:tcPr>
        <w:tbl>
          <w:tblPr>
            <w:tblW w:w="9178" w:type="dxa"/>
            <w:tblLook w:val="04A0" w:firstRow="1" w:lastRow="0" w:firstColumn="1" w:lastColumn="0" w:noHBand="0" w:noVBand="1"/>
          </w:tblPr>
          <w:tblGrid>
            <w:gridCol w:w="9195"/>
            <w:gridCol w:w="222"/>
          </w:tblGrid>
          <w:tr w:rsidR="00D868EC" w:rsidTr="00D868EC">
            <w:trPr>
              <w:trHeight w:val="1275"/>
            </w:trPr>
            <w:tc>
              <w:tcPr>
                <w:tcW w:w="3389" w:type="dxa"/>
                <w:hideMark/>
              </w:tcPr>
              <w:tbl>
                <w:tblPr>
                  <w:tblW w:w="8860" w:type="dxa"/>
                  <w:tblInd w:w="108" w:type="dxa"/>
                  <w:tblCellMar>
                    <w:left w:w="0" w:type="dxa"/>
                    <w:right w:w="0" w:type="dxa"/>
                  </w:tblCellMar>
                  <w:tblLook w:val="04A0" w:firstRow="1" w:lastRow="0" w:firstColumn="1" w:lastColumn="0" w:noHBand="0" w:noVBand="1"/>
                </w:tblPr>
                <w:tblGrid>
                  <w:gridCol w:w="8649"/>
                  <w:gridCol w:w="222"/>
                </w:tblGrid>
                <w:tr w:rsidR="00D868EC">
                  <w:trPr>
                    <w:trHeight w:val="1275"/>
                  </w:trPr>
                  <w:tc>
                    <w:tcPr>
                      <w:tcW w:w="2160" w:type="dxa"/>
                      <w:tcMar>
                        <w:top w:w="0" w:type="dxa"/>
                        <w:left w:w="108" w:type="dxa"/>
                        <w:bottom w:w="0" w:type="dxa"/>
                        <w:right w:w="108" w:type="dxa"/>
                      </w:tcMar>
                      <w:hideMark/>
                    </w:tcPr>
                    <w:p w:rsidR="00D868EC" w:rsidRDefault="00D868EC">
                      <w:pPr>
                        <w:rPr>
                          <w:rFonts w:ascii="Calibri" w:eastAsia="Calibri" w:hAnsi="Calibri"/>
                          <w:noProof/>
                        </w:rPr>
                      </w:pPr>
                      <w:r>
                        <w:rPr>
                          <w:rFonts w:ascii="Calibri" w:eastAsia="Calibri" w:hAnsi="Calibri"/>
                          <w:noProof/>
                        </w:rPr>
                        <w:drawing>
                          <wp:inline distT="0" distB="0" distL="0" distR="0">
                            <wp:extent cx="5610225" cy="847725"/>
                            <wp:effectExtent l="0" t="0" r="0" b="0"/>
                            <wp:docPr id="2" name="Imagem 2" descr="Descrição: Assinatura E-mail2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Imagem 1" descr="Descrição: Assinatura E-mail2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1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5610225" cy="847725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c>
                  <w:tc>
                    <w:tcPr>
                      <w:tcW w:w="6700" w:type="dxa"/>
                      <w:tcMar>
                        <w:top w:w="0" w:type="dxa"/>
                        <w:left w:w="108" w:type="dxa"/>
                        <w:bottom w:w="0" w:type="dxa"/>
                        <w:right w:w="108" w:type="dxa"/>
                      </w:tcMar>
                      <w:vAlign w:val="center"/>
                    </w:tcPr>
                    <w:p w:rsidR="00D868EC" w:rsidRDefault="00D868EC">
                      <w:pPr>
                        <w:rPr>
                          <w:rFonts w:ascii="Calibri" w:eastAsia="Calibri" w:hAnsi="Calibri"/>
                          <w:noProof/>
                          <w:sz w:val="24"/>
                          <w:szCs w:val="24"/>
                        </w:rPr>
                      </w:pPr>
                    </w:p>
                  </w:tc>
                </w:tr>
              </w:tbl>
              <w:p w:rsidR="00D868EC" w:rsidRDefault="00D868EC">
                <w:pPr>
                  <w:rPr>
                    <w:sz w:val="22"/>
                    <w:szCs w:val="22"/>
                    <w:lang w:eastAsia="en-US"/>
                  </w:rPr>
                </w:pPr>
              </w:p>
            </w:tc>
            <w:tc>
              <w:tcPr>
                <w:tcW w:w="5789" w:type="dxa"/>
                <w:vAlign w:val="center"/>
              </w:tcPr>
              <w:p w:rsidR="00D868EC" w:rsidRDefault="00D868EC">
                <w:pPr>
                  <w:tabs>
                    <w:tab w:val="left" w:pos="-3"/>
                  </w:tabs>
                  <w:suppressAutoHyphens/>
                  <w:ind w:left="-3"/>
                  <w:rPr>
                    <w:rFonts w:ascii="Calibri" w:eastAsiaTheme="minorEastAsia" w:hAnsi="Calibri"/>
                    <w:b/>
                    <w:noProof/>
                    <w:kern w:val="2"/>
                    <w:sz w:val="22"/>
                    <w:szCs w:val="24"/>
                    <w:lang w:eastAsia="ar-SA"/>
                  </w:rPr>
                </w:pPr>
              </w:p>
            </w:tc>
          </w:tr>
        </w:tbl>
        <w:p w:rsidR="00F92A37" w:rsidRPr="00D868EC" w:rsidRDefault="00D868EC" w:rsidP="00D868EC">
          <w:pPr>
            <w:rPr>
              <w:rFonts w:ascii="Century Gothic" w:eastAsiaTheme="minorEastAsia" w:hAnsi="Century Gothic" w:cstheme="minorBidi"/>
              <w:noProof/>
              <w:sz w:val="24"/>
              <w:szCs w:val="24"/>
            </w:rPr>
          </w:pPr>
          <w:r>
            <w:rPr>
              <w:rFonts w:ascii="Century Gothic" w:eastAsiaTheme="minorEastAsia" w:hAnsi="Century Gothic"/>
              <w:noProof/>
              <w:sz w:val="24"/>
              <w:szCs w:val="24"/>
            </w:rPr>
            <w:t>______________________________________________________________________________</w:t>
          </w:r>
        </w:p>
      </w:tc>
      <w:tc>
        <w:tcPr>
          <w:tcW w:w="5789" w:type="dxa"/>
          <w:vAlign w:val="center"/>
        </w:tcPr>
        <w:p w:rsidR="00F92A37" w:rsidRPr="007E0478" w:rsidRDefault="00AD7C82" w:rsidP="007A4835">
          <w:pPr>
            <w:tabs>
              <w:tab w:val="left" w:pos="-3"/>
            </w:tabs>
            <w:ind w:left="-3"/>
            <w:rPr>
              <w:rFonts w:ascii="Century Gothic" w:hAnsi="Century Gothic"/>
              <w:b/>
              <w:sz w:val="22"/>
              <w:szCs w:val="22"/>
            </w:rPr>
          </w:pPr>
        </w:p>
      </w:tc>
    </w:tr>
  </w:tbl>
  <w:p w:rsidR="00F92A37" w:rsidRDefault="00AD7C82">
    <w:pPr>
      <w:pStyle w:val="Cabealho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23D43D6"/>
    <w:multiLevelType w:val="hybridMultilevel"/>
    <w:tmpl w:val="3D5676B6"/>
    <w:lvl w:ilvl="0" w:tplc="04160017">
      <w:start w:val="1"/>
      <w:numFmt w:val="lowerLetter"/>
      <w:lvlText w:val="%1)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docVars>
    <w:docVar w:name="DATA.ATUAL" w:val="&lt;MACRO: DATA.ATUAL&gt;"/>
    <w:docVar w:name="LICITACAO.EMBASAMENTO.LEGAL.DISPENSA.INEXIGIBILIDADE" w:val="&lt;MACRO: LICITACAO.EMBASAMENTO.LEGAL.DISPENSA.INEXIGIBILIDADE&gt;"/>
    <w:docVar w:name="LICITACAO.MOVIMENTO.FORNECEDOR" w:val="&lt;MACRO: LICITACAO.MOVIMENTO.FORNECEDOR&gt;"/>
    <w:docVar w:name="LICITACAO.NUMERO" w:val="&lt;MACRO: LICITACAO.NUMERO&gt;"/>
    <w:docVar w:name="LICITACAO.OBJETO" w:val="&lt;MACRO: LICITACAO.OBJETO&gt;"/>
    <w:docVar w:name="LICITACAO.SOLICITANTES" w:val="&lt;MACRO: LICITACAO.SOLICITANTES&gt;"/>
    <w:docVar w:name="LICITACAO.VALOR" w:val="&lt;MACRO: LICITACAO.VALOR&gt;"/>
  </w:docVars>
  <w:rsids>
    <w:rsidRoot w:val="00D815AD"/>
    <w:rsid w:val="000054A3"/>
    <w:rsid w:val="000C434B"/>
    <w:rsid w:val="002647C3"/>
    <w:rsid w:val="00281709"/>
    <w:rsid w:val="002E6205"/>
    <w:rsid w:val="0035322B"/>
    <w:rsid w:val="0039175C"/>
    <w:rsid w:val="004650CD"/>
    <w:rsid w:val="004E5201"/>
    <w:rsid w:val="005A1A14"/>
    <w:rsid w:val="006D67EE"/>
    <w:rsid w:val="007D138B"/>
    <w:rsid w:val="00844D1E"/>
    <w:rsid w:val="008C0D4F"/>
    <w:rsid w:val="009C1DF5"/>
    <w:rsid w:val="00A33F38"/>
    <w:rsid w:val="00AA69C6"/>
    <w:rsid w:val="00AD7C82"/>
    <w:rsid w:val="00B04644"/>
    <w:rsid w:val="00B22B41"/>
    <w:rsid w:val="00C4633A"/>
    <w:rsid w:val="00C73AC6"/>
    <w:rsid w:val="00D815AD"/>
    <w:rsid w:val="00D868EC"/>
    <w:rsid w:val="00DD31D1"/>
    <w:rsid w:val="00F503C6"/>
    <w:rsid w:val="00F645A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Plain Text" w:uiPriority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D67EE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styleId="Ttulo2">
    <w:name w:val="heading 2"/>
    <w:basedOn w:val="Normal"/>
    <w:next w:val="Normal"/>
    <w:link w:val="Ttulo2Char"/>
    <w:semiHidden/>
    <w:unhideWhenUsed/>
    <w:qFormat/>
    <w:rsid w:val="006D67EE"/>
    <w:pPr>
      <w:keepNext/>
      <w:spacing w:before="240" w:after="60"/>
      <w:outlineLvl w:val="1"/>
    </w:pPr>
    <w:rPr>
      <w:rFonts w:ascii="Cambria" w:hAnsi="Cambria"/>
      <w:b/>
      <w:bCs/>
      <w:i/>
      <w:iCs/>
      <w:sz w:val="28"/>
      <w:szCs w:val="2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2Char">
    <w:name w:val="Título 2 Char"/>
    <w:basedOn w:val="Fontepargpadro"/>
    <w:link w:val="Ttulo2"/>
    <w:semiHidden/>
    <w:rsid w:val="006D67EE"/>
    <w:rPr>
      <w:rFonts w:ascii="Cambria" w:eastAsia="Times New Roman" w:hAnsi="Cambria" w:cs="Times New Roman"/>
      <w:b/>
      <w:bCs/>
      <w:i/>
      <w:iCs/>
      <w:sz w:val="28"/>
      <w:szCs w:val="28"/>
      <w:lang w:eastAsia="pt-BR"/>
    </w:rPr>
  </w:style>
  <w:style w:type="paragraph" w:styleId="TextosemFormatao">
    <w:name w:val="Plain Text"/>
    <w:aliases w:val="Texto simples,Texto sem formatação Char"/>
    <w:basedOn w:val="Normal"/>
    <w:link w:val="TextosemFormataoChar"/>
    <w:qFormat/>
    <w:rsid w:val="006D67EE"/>
    <w:rPr>
      <w:rFonts w:ascii="Courier New" w:hAnsi="Courier New"/>
    </w:rPr>
  </w:style>
  <w:style w:type="character" w:customStyle="1" w:styleId="TextosemFormataoChar">
    <w:name w:val="Texto sem Formatação Char"/>
    <w:aliases w:val="Texto simples Char,Texto sem formatação Char Char"/>
    <w:basedOn w:val="Fontepargpadro"/>
    <w:link w:val="TextosemFormatao"/>
    <w:qFormat/>
    <w:rsid w:val="006D67EE"/>
    <w:rPr>
      <w:rFonts w:ascii="Courier New" w:eastAsia="Times New Roman" w:hAnsi="Courier New" w:cs="Times New Roman"/>
      <w:sz w:val="20"/>
      <w:szCs w:val="20"/>
      <w:lang w:eastAsia="pt-BR"/>
    </w:rPr>
  </w:style>
  <w:style w:type="paragraph" w:styleId="Rodap">
    <w:name w:val="footer"/>
    <w:basedOn w:val="Normal"/>
    <w:link w:val="RodapChar"/>
    <w:rsid w:val="006D67EE"/>
    <w:pPr>
      <w:tabs>
        <w:tab w:val="center" w:pos="4419"/>
        <w:tab w:val="right" w:pos="8838"/>
      </w:tabs>
    </w:pPr>
  </w:style>
  <w:style w:type="character" w:customStyle="1" w:styleId="RodapChar">
    <w:name w:val="Rodapé Char"/>
    <w:basedOn w:val="Fontepargpadro"/>
    <w:link w:val="Rodap"/>
    <w:rsid w:val="006D67EE"/>
    <w:rPr>
      <w:rFonts w:ascii="Times New Roman" w:eastAsia="Times New Roman" w:hAnsi="Times New Roman" w:cs="Times New Roman"/>
      <w:sz w:val="20"/>
      <w:szCs w:val="20"/>
      <w:lang w:eastAsia="pt-BR"/>
    </w:rPr>
  </w:style>
  <w:style w:type="character" w:styleId="Nmerodepgina">
    <w:name w:val="page number"/>
    <w:basedOn w:val="Fontepargpadro"/>
    <w:rsid w:val="006D67EE"/>
  </w:style>
  <w:style w:type="paragraph" w:styleId="Cabealho">
    <w:name w:val="header"/>
    <w:basedOn w:val="Normal"/>
    <w:link w:val="CabealhoChar"/>
    <w:uiPriority w:val="99"/>
    <w:rsid w:val="006D67EE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6D67EE"/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customStyle="1" w:styleId="TextosemFormatao1">
    <w:name w:val="Texto sem Formatação1"/>
    <w:basedOn w:val="Normal"/>
    <w:qFormat/>
    <w:rsid w:val="006D67EE"/>
    <w:pPr>
      <w:overflowPunct w:val="0"/>
      <w:autoSpaceDE w:val="0"/>
      <w:autoSpaceDN w:val="0"/>
      <w:adjustRightInd w:val="0"/>
      <w:textAlignment w:val="baseline"/>
    </w:pPr>
    <w:rPr>
      <w:rFonts w:ascii="Courier New" w:hAnsi="Courier New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6D67EE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6D67EE"/>
    <w:rPr>
      <w:rFonts w:ascii="Tahoma" w:eastAsia="Times New Roman" w:hAnsi="Tahoma" w:cs="Tahoma"/>
      <w:sz w:val="16"/>
      <w:szCs w:val="16"/>
      <w:lang w:eastAsia="pt-BR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t-BR" w:eastAsia="pt-B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7530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5770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2</Pages>
  <Words>364</Words>
  <Characters>1967</Characters>
  <Application>Microsoft Office Word</Application>
  <DocSecurity>0</DocSecurity>
  <Lines>16</Lines>
  <Paragraphs>4</Paragraphs>
  <ScaleCrop>false</ScaleCrop>
  <Company>....</Company>
  <LinksUpToDate>false</LinksUpToDate>
  <CharactersWithSpaces>2327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Andrei Weise</dc:creator>
  <cp:lastModifiedBy>Eder dos Anjos</cp:lastModifiedBy>
  <cp:revision>6</cp:revision>
  <dcterms:created xsi:type="dcterms:W3CDTF">2012-02-02T18:33:00Z</dcterms:created>
  <dcterms:modified xsi:type="dcterms:W3CDTF">2024-07-10T13:10:00Z</dcterms:modified>
</cp:coreProperties>
</file>