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23719" w14:textId="77777777" w:rsidR="00D04085" w:rsidRDefault="00D04085" w:rsidP="00D0408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360" w:lineRule="auto"/>
        <w:ind w:right="7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DF3A61" w14:textId="59D14789" w:rsidR="00D04085" w:rsidRPr="00113AB8" w:rsidRDefault="00D04085" w:rsidP="00D0408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360" w:lineRule="auto"/>
        <w:ind w:right="7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13AB8">
        <w:rPr>
          <w:rFonts w:ascii="Times New Roman" w:hAnsi="Times New Roman" w:cs="Times New Roman"/>
          <w:b/>
          <w:bCs/>
          <w:sz w:val="24"/>
          <w:szCs w:val="24"/>
        </w:rPr>
        <w:t>TERMO DE HOMOLOGAÇÃO</w:t>
      </w:r>
    </w:p>
    <w:p w14:paraId="44CF6724" w14:textId="77777777" w:rsidR="00D04085" w:rsidRPr="00113AB8" w:rsidRDefault="00D04085" w:rsidP="00D0408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360" w:lineRule="auto"/>
        <w:ind w:right="79"/>
        <w:jc w:val="center"/>
        <w:rPr>
          <w:rFonts w:ascii="Times New Roman" w:hAnsi="Times New Roman" w:cs="Times New Roman"/>
          <w:sz w:val="24"/>
          <w:szCs w:val="24"/>
        </w:rPr>
      </w:pPr>
    </w:p>
    <w:p w14:paraId="24EA4DEA" w14:textId="3EDD0A2E" w:rsidR="00D04085" w:rsidRPr="00113AB8" w:rsidRDefault="00D04085" w:rsidP="00D0408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360" w:lineRule="auto"/>
        <w:ind w:right="7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3AB8">
        <w:rPr>
          <w:rFonts w:ascii="Times New Roman" w:hAnsi="Times New Roman" w:cs="Times New Roman"/>
          <w:b/>
          <w:bCs/>
          <w:sz w:val="24"/>
          <w:szCs w:val="24"/>
        </w:rPr>
        <w:t xml:space="preserve">PREGÃO ELETRÔNICO Nº </w:t>
      </w:r>
      <w:r w:rsidR="00113AB8" w:rsidRPr="00113AB8">
        <w:rPr>
          <w:rFonts w:ascii="Times New Roman" w:hAnsi="Times New Roman" w:cs="Times New Roman"/>
          <w:b/>
          <w:bCs/>
          <w:sz w:val="24"/>
          <w:szCs w:val="24"/>
        </w:rPr>
        <w:t>023</w:t>
      </w:r>
      <w:r w:rsidRPr="00113AB8">
        <w:rPr>
          <w:rFonts w:ascii="Times New Roman" w:hAnsi="Times New Roman" w:cs="Times New Roman"/>
          <w:b/>
          <w:bCs/>
          <w:sz w:val="24"/>
          <w:szCs w:val="24"/>
        </w:rPr>
        <w:t>/2024 – PMBC</w:t>
      </w:r>
      <w:r w:rsidR="00113AB8" w:rsidRPr="00113AB8">
        <w:rPr>
          <w:rFonts w:ascii="Times New Roman" w:hAnsi="Times New Roman" w:cs="Times New Roman"/>
          <w:b/>
          <w:bCs/>
          <w:sz w:val="24"/>
          <w:szCs w:val="24"/>
        </w:rPr>
        <w:t>/BNC</w:t>
      </w:r>
    </w:p>
    <w:p w14:paraId="01717566" w14:textId="77777777" w:rsidR="00D04085" w:rsidRPr="00113AB8" w:rsidRDefault="00D04085" w:rsidP="00D0408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360" w:lineRule="auto"/>
        <w:ind w:right="79"/>
        <w:jc w:val="both"/>
        <w:rPr>
          <w:rFonts w:ascii="Times New Roman" w:hAnsi="Times New Roman" w:cs="Times New Roman"/>
          <w:sz w:val="24"/>
          <w:szCs w:val="24"/>
        </w:rPr>
      </w:pPr>
    </w:p>
    <w:p w14:paraId="49455DAE" w14:textId="77777777" w:rsidR="00113AB8" w:rsidRDefault="00D04085" w:rsidP="00113AB8">
      <w:pPr>
        <w:tabs>
          <w:tab w:val="left" w:pos="425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0"/>
        <w:autoSpaceDN w:val="0"/>
        <w:adjustRightInd w:val="0"/>
        <w:spacing w:after="0" w:line="360" w:lineRule="auto"/>
        <w:ind w:right="79"/>
        <w:jc w:val="both"/>
        <w:rPr>
          <w:rFonts w:ascii="Times New Roman" w:hAnsi="Times New Roman" w:cs="Times New Roman"/>
          <w:sz w:val="24"/>
          <w:szCs w:val="24"/>
        </w:rPr>
      </w:pPr>
      <w:r w:rsidRPr="00113AB8">
        <w:rPr>
          <w:rFonts w:ascii="Times New Roman" w:hAnsi="Times New Roman" w:cs="Times New Roman"/>
          <w:b/>
          <w:bCs/>
          <w:sz w:val="24"/>
          <w:szCs w:val="24"/>
        </w:rPr>
        <w:t>OBJETO:</w:t>
      </w:r>
      <w:r w:rsidRPr="00113AB8">
        <w:rPr>
          <w:rFonts w:ascii="Times New Roman" w:hAnsi="Times New Roman" w:cs="Times New Roman"/>
          <w:sz w:val="24"/>
          <w:szCs w:val="24"/>
        </w:rPr>
        <w:t xml:space="preserve"> </w:t>
      </w:r>
      <w:r w:rsidR="00113AB8" w:rsidRPr="00190366">
        <w:rPr>
          <w:rFonts w:ascii="Times New Roman" w:hAnsi="Times New Roman" w:cs="Times New Roman"/>
          <w:sz w:val="24"/>
          <w:szCs w:val="24"/>
        </w:rPr>
        <w:t>REGISTRO DE PREÇOS PARA AQUISIÇÃO DE FÓRMULAS INFANTIS, SUPLEMENTOS E NUTRIÇÃO ENTERAL.</w:t>
      </w:r>
    </w:p>
    <w:p w14:paraId="1D28735A" w14:textId="77777777" w:rsidR="00113AB8" w:rsidRPr="00190366" w:rsidRDefault="00113AB8" w:rsidP="00113AB8">
      <w:pPr>
        <w:tabs>
          <w:tab w:val="left" w:pos="425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0"/>
        <w:autoSpaceDN w:val="0"/>
        <w:adjustRightInd w:val="0"/>
        <w:spacing w:after="0" w:line="360" w:lineRule="auto"/>
        <w:ind w:right="79"/>
        <w:jc w:val="both"/>
        <w:rPr>
          <w:rFonts w:ascii="Times New Roman" w:hAnsi="Times New Roman" w:cs="Times New Roman"/>
          <w:sz w:val="24"/>
          <w:szCs w:val="24"/>
        </w:rPr>
      </w:pPr>
    </w:p>
    <w:p w14:paraId="49861A78" w14:textId="77777777" w:rsidR="00D04085" w:rsidRPr="00113AB8" w:rsidRDefault="00D04085" w:rsidP="00D0408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360" w:lineRule="auto"/>
        <w:ind w:right="79"/>
        <w:jc w:val="both"/>
        <w:rPr>
          <w:rFonts w:ascii="Times New Roman" w:hAnsi="Times New Roman" w:cs="Times New Roman"/>
          <w:sz w:val="24"/>
          <w:szCs w:val="24"/>
        </w:rPr>
      </w:pPr>
      <w:r w:rsidRPr="00113AB8">
        <w:rPr>
          <w:rFonts w:ascii="Times New Roman" w:hAnsi="Times New Roman" w:cs="Times New Roman"/>
          <w:sz w:val="24"/>
          <w:szCs w:val="24"/>
        </w:rPr>
        <w:t xml:space="preserve">Após constatada a regularidade dos atos procedimentais, o Secretário de Compras, Sr. Samaroni </w:t>
      </w:r>
      <w:proofErr w:type="spellStart"/>
      <w:r w:rsidRPr="00113AB8">
        <w:rPr>
          <w:rFonts w:ascii="Times New Roman" w:hAnsi="Times New Roman" w:cs="Times New Roman"/>
          <w:sz w:val="24"/>
          <w:szCs w:val="24"/>
        </w:rPr>
        <w:t>Benedet</w:t>
      </w:r>
      <w:proofErr w:type="spellEnd"/>
      <w:r w:rsidRPr="00113AB8">
        <w:rPr>
          <w:rFonts w:ascii="Times New Roman" w:hAnsi="Times New Roman" w:cs="Times New Roman"/>
          <w:sz w:val="24"/>
          <w:szCs w:val="24"/>
        </w:rPr>
        <w:t xml:space="preserve">, consoante art. 1º, do Decreto Municipal nº 10.535/2021 c/c art. 71, inciso IV, da Lei Federal nº 14.133/2021, resolve </w:t>
      </w:r>
      <w:r w:rsidRPr="00113AB8">
        <w:rPr>
          <w:rFonts w:ascii="Times New Roman" w:hAnsi="Times New Roman" w:cs="Times New Roman"/>
          <w:b/>
          <w:bCs/>
          <w:sz w:val="24"/>
          <w:szCs w:val="24"/>
        </w:rPr>
        <w:t>ADJUDICAR</w:t>
      </w:r>
      <w:r w:rsidRPr="00113AB8">
        <w:rPr>
          <w:rFonts w:ascii="Times New Roman" w:hAnsi="Times New Roman" w:cs="Times New Roman"/>
          <w:sz w:val="24"/>
          <w:szCs w:val="24"/>
        </w:rPr>
        <w:t xml:space="preserve"> o objeto e </w:t>
      </w:r>
      <w:r w:rsidRPr="00113AB8">
        <w:rPr>
          <w:rFonts w:ascii="Times New Roman" w:hAnsi="Times New Roman" w:cs="Times New Roman"/>
          <w:b/>
          <w:bCs/>
          <w:sz w:val="24"/>
          <w:szCs w:val="24"/>
        </w:rPr>
        <w:t>HOMOLOGAR</w:t>
      </w:r>
      <w:r w:rsidRPr="00113AB8">
        <w:rPr>
          <w:rFonts w:ascii="Times New Roman" w:hAnsi="Times New Roman" w:cs="Times New Roman"/>
          <w:sz w:val="24"/>
          <w:szCs w:val="24"/>
        </w:rPr>
        <w:t xml:space="preserve"> a presente licitação, nos seguintes termos:</w:t>
      </w:r>
    </w:p>
    <w:p w14:paraId="23FDA2E8" w14:textId="77777777" w:rsidR="00E96F35" w:rsidRDefault="00E96F35" w:rsidP="00D0408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360" w:lineRule="auto"/>
        <w:ind w:right="7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97"/>
        <w:gridCol w:w="3065"/>
        <w:gridCol w:w="783"/>
        <w:gridCol w:w="1489"/>
        <w:gridCol w:w="756"/>
        <w:gridCol w:w="1051"/>
        <w:gridCol w:w="1300"/>
      </w:tblGrid>
      <w:tr w:rsidR="00113AB8" w:rsidRPr="00190366" w14:paraId="194B73BE" w14:textId="77777777" w:rsidTr="00037D3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0CC10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15F9F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Material/Serviço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E407D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Unid.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CBA33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Marca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0189B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Qtd</w:t>
            </w:r>
            <w:proofErr w:type="spellEnd"/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CE999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Valor unitário (R$)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A4CA7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Valor total (R$)</w:t>
            </w:r>
          </w:p>
        </w:tc>
      </w:tr>
      <w:tr w:rsidR="00113AB8" w:rsidRPr="00190366" w14:paraId="31608FB7" w14:textId="77777777" w:rsidTr="00037D3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40807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4E3BC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123061 - FÓRMULA ELEMENTAR NÃO ALERGÊNICA – CRIANÇAS DE 0 A 1 ANO NUTRICIONALMENTE COMPLETA COM 100% AMINOÁCIDOS LIVRES, CONTÉM DHA (ÁCIDO DOCOSAHEXAENOICO) E ARA (ÁCIDO ARAQUIDÔNICO), EM PÓ,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PARA LACTENTES COM ALERGIA A PROTEÍNA DO LEITE DE VACA (APLV) E DISTÚRBIOS DE DIGESTÃO E ABSORÇÃO DE NUTRIENTES, ISENTA DE PROTEÍNA LÁCTEA, LACTOSE, SACAROSE, FRUTOSE, GALACTOSE E GLÚTEN. UTILIZADA COMO NUTRIÇÃO ENTERAL EXCLUSIVA PARA CRIANÇAS DE 0 A 1 ANO EM SITUAÇÕES 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METABÓLICAS ESPECIAIS. APRESENTAÇÃO: EMBALAGEM 400G.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1926B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Lata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AD4BC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ALPHAPRO AMINO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FFD2D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3.000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07FC3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144,32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24292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432.960,00</w:t>
            </w:r>
          </w:p>
        </w:tc>
      </w:tr>
      <w:tr w:rsidR="00113AB8" w:rsidRPr="00190366" w14:paraId="01B62236" w14:textId="77777777" w:rsidTr="00037D3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62D8E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E84C4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123061 - FÓRMULA ELEMENTAR NÃO ALERGÊNICA – CRIANÇAS DE 0 A 1 ANO NUTRICIONALMENTE COMPLETA COM 100% AMINOÁCIDOS LIVRES, CONTÉM DHA (ÁCIDO DOCOSAHEXAENOICO) E ARA (ÁCIDO ARAQUIDÔNICO), EM PÓ,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PARA LACTENTES COM ALERGIA A PROTEÍNA DO LEITE DE VACA (APLV) E DISTÚRBIOS DE DIGESTÃO E ABSORÇÃO DE NUTRIENTES, ISENTA DE PROTEÍNA LÁCTEA, LACTOSE, SACAROSE, FRUTOSE, GALACTOSE E GLÚTEN. UTILIZADA COMO NUTRIÇÃO ENTERAL EXCLUSIVA PARA CRIANÇAS DE 0 A 1 ANO EM SITUAÇÕES METABÓLICAS ESPECIAIS. APRESENTAÇÃO: EMBALAGEM 400G.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8276D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Lata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D3A5F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ALPHAPRO AMINO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503B5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C359B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144,32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16901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21.648,00</w:t>
            </w:r>
          </w:p>
        </w:tc>
      </w:tr>
      <w:tr w:rsidR="00113AB8" w:rsidRPr="00190366" w14:paraId="41BC2482" w14:textId="77777777" w:rsidTr="00037D3D"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B12BC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Total (R$):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A9B14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454.608,00</w:t>
            </w:r>
          </w:p>
        </w:tc>
      </w:tr>
    </w:tbl>
    <w:p w14:paraId="69D16BB0" w14:textId="77777777" w:rsidR="00113AB8" w:rsidRPr="00190366" w:rsidRDefault="00113AB8" w:rsidP="00113AB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21D1E53" w14:textId="77777777" w:rsidR="00113AB8" w:rsidRPr="00190366" w:rsidRDefault="00113AB8" w:rsidP="00113A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90366">
        <w:rPr>
          <w:rFonts w:ascii="Times New Roman" w:hAnsi="Times New Roman" w:cs="Times New Roman"/>
          <w:b/>
          <w:sz w:val="24"/>
          <w:szCs w:val="24"/>
        </w:rPr>
        <w:t>CRP COMÉRCIO DE PRODUTOS NUTRICIONAIS E MEDICAMENTOS EIRELI (23.616.917/0001-10)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24"/>
        <w:gridCol w:w="2308"/>
        <w:gridCol w:w="1144"/>
        <w:gridCol w:w="2342"/>
        <w:gridCol w:w="674"/>
        <w:gridCol w:w="917"/>
        <w:gridCol w:w="1132"/>
      </w:tblGrid>
      <w:tr w:rsidR="00113AB8" w:rsidRPr="00190366" w14:paraId="3394FED2" w14:textId="77777777" w:rsidTr="00037D3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11265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B8807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Material/Serviço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E5E7D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Unid.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BDB78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F6064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Qtd</w:t>
            </w:r>
            <w:proofErr w:type="spellEnd"/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18EFB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704EF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Valor total (R$)</w:t>
            </w:r>
          </w:p>
        </w:tc>
      </w:tr>
      <w:tr w:rsidR="00113AB8" w:rsidRPr="00190366" w14:paraId="7D92FD55" w14:textId="77777777" w:rsidTr="00037D3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08864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D56D2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148315 - DIETA ENTERAL INDICADA PARA CRIANÇAS COM DESNUTRIÇÃO MODERADA A 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GRAVE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Dieta enteral indicada para crianças com desnutrição moderada a grave, densidade calórica 1.5 kcal/ml, 10 a 12 % de proteína, 48 a 50% de carboidrato e 40% de lipídio. Presença de óleo de peixe. Osmolaridade 300 a 350 </w:t>
            </w: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mosm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/l. Isenta de sacarose e glúten. Sem adição de lactose. Sistema Fechado. Bonificação de 1(um) equipo para cada 1,0 </w:t>
            </w: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lt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de dieta. Apresentação: Embalagem de 500ml.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87EBF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331AA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FREBINI ENERGY/FRESENIUS KABI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51D26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C2533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53,80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C1309" w14:textId="33DDFC91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19.368,00</w:t>
            </w:r>
          </w:p>
        </w:tc>
      </w:tr>
      <w:tr w:rsidR="00113AB8" w:rsidRPr="00190366" w14:paraId="68257DD8" w14:textId="77777777" w:rsidTr="00037D3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DA782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FE2FF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148308 - DIETA ENTERAL INDICADA PARA PACIENTE COM INSUFICIÊNCIA HEPÁTICA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Dieta enteral para paciente com insuficiência hepática (cirrose hepática, </w:t>
            </w: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pré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-transplante de fígado) densidade calórica 1.3 a 1.5 kcal/ml, </w:t>
            </w: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normoproteíca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10 a 15% (com adição de AACR); 45 a 60% de carboidrato, 20 a 35% de lipídio. Osmolaridade 300 a 350 </w:t>
            </w: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mOsm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/l Isenta de sacarose e glúten. Sem adição de lactose. Sistema Fechado, 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Bonificação de 1(um) equipo para cada 1 </w:t>
            </w: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lt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de dieta.  Apresentação: Embalagem de 500ml a 1000ml.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41007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7A9A5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FRESUBIN HEPA/FRESENIUS KABI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3F542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4C868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74,00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9191F" w14:textId="662F1B58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22.200,00</w:t>
            </w:r>
          </w:p>
        </w:tc>
      </w:tr>
      <w:tr w:rsidR="00113AB8" w:rsidRPr="00190366" w14:paraId="0548A505" w14:textId="77777777" w:rsidTr="00037D3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9C188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22DC2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155338 - MÓDULO PROTEICO PARA CICATRIZAÇÃO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MÓDULO PROTEICO PARA CICATRIZAÇÃO Módulo de proteína a base de colágeno hidrolisado, especializado para cicatrização e recuperação de lesões na pele, adicionado de arginina e prolina. Utilização para via oral ou enteral, isento de sabor.  Apresentação: sachê de no mínimo 10g.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263E4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DCF3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ARG REPAIR/HUMALIN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F15D1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1.000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4CDF8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9,30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E4ACF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9.300,00</w:t>
            </w:r>
          </w:p>
        </w:tc>
      </w:tr>
      <w:tr w:rsidR="00113AB8" w:rsidRPr="00190366" w14:paraId="623B42B7" w14:textId="77777777" w:rsidTr="00037D3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F75AD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244EA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148307 - DIETA ENTERAL INDICADA PARA PACIENTES COM FUNÇÃO RENAL COMPROMETIDA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Dieta enteral indicada para pacientes com função renal comprometida, em situações metabólicas especiais, DIALISANDO. Densidade calórica de 1.5 a 2.0, 18 a 25% de proteína, 34 a 55% de carboidrato e 30 a 45% de lipídio, adequadas quantidades de vitaminas A e D; Carboidratos com 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baixo impacto glicêmico; baixo teor de potássio, sódio e fósforo Isenta de glúten. Sem adição de lactose. Osmolaridade de 300 a 620 </w:t>
            </w: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mOsm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gram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l .</w:t>
            </w:r>
            <w:proofErr w:type="gram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Sistema Fechado. Bonificação de 1(um) equipo para cada 1, </w:t>
            </w: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lt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de dieta.  Apresentação: Embalagem de 1000ml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AA165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E781C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FRESUBIN HP ENERGY/FRESENIUS KABI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8A8A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1.000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984BC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70,00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5E767" w14:textId="3838E28D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70.000,00</w:t>
            </w:r>
          </w:p>
        </w:tc>
      </w:tr>
      <w:tr w:rsidR="00113AB8" w:rsidRPr="00190366" w14:paraId="1E9FFACE" w14:textId="77777777" w:rsidTr="00037D3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B60B1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92398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148309 - DIETA ENTERAL HIPERCALÓRICA E HIPERPROTEICA DE ALTA DENSIDADE  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Dieta enteral nutricionalmente completa, densidade calórica de 2.0 kcal/ml contendo no mínimo 20% proteína, 33 a 60% de carboidrato e 25 a 45% de lipídios. Osmolaridade de 300 a 500 </w:t>
            </w: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mOsm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/L. Isenta de sacarose e glúten. Sem adição de lactose. Sistema Fechado, Bonificação de 1(um) equipo para cada 1 </w:t>
            </w: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lt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gram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dieta  Apresentação</w:t>
            </w:r>
            <w:proofErr w:type="gram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: Embalagem de 500ml a 1000 ml.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74806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2E4CB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FRESUBIN 2 KCAL HP/FRESENIUS KABI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3F0D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1.000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FA093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75,00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012D9" w14:textId="7957FE0E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75.000,00</w:t>
            </w:r>
          </w:p>
        </w:tc>
      </w:tr>
      <w:tr w:rsidR="00113AB8" w:rsidRPr="00190366" w14:paraId="279A2098" w14:textId="77777777" w:rsidTr="00037D3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580EE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03155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165298 </w:t>
            </w:r>
            <w:proofErr w:type="gram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-  DIETA</w:t>
            </w:r>
            <w:proofErr w:type="gram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ENTERAL HIPERCALÓRICA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Dieta enteral indicada para paciente com necessidade calórica 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elevada (1.5 A 2.0 kcal/ml), </w:t>
            </w: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Normoproteica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(12-18%), carboidrato de 49 a 60%, lipídio de 25 a 40%. Isenta de sacarose, fibra e glúten. Sem adição de lactose. Sistema fechado. Bonificação de 1 (um) equipo para cada 500ml de dieta.  Apresentação: Embalagem de 500ml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161EC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UNIDADE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65E9E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FRESUBIN ENERGY/FRESENIUS KABI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C2F7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C6954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53,00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18F10" w14:textId="3FBA6030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19.080,00</w:t>
            </w:r>
          </w:p>
        </w:tc>
      </w:tr>
      <w:tr w:rsidR="00113AB8" w:rsidRPr="00190366" w14:paraId="08411393" w14:textId="77777777" w:rsidTr="00037D3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14181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AED59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129937 - SUPLEMENTO ORAL ISENTO DE GORDURA E FIBRAS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Suplemento oral isento de gordura e fibras. Hipercalórico 1,5 kcal/ml, para paciente no Pré-operatório e pós-cirúrgico de ressecção de cólon. Sabores variados. Apresentação: Embalagem de 200ml.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03000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E1A1D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FRESUBIN JUCY DRINK/FRESENIUS KABI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C9826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5E1A7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27,00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E9EDB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6.480,00</w:t>
            </w:r>
          </w:p>
        </w:tc>
      </w:tr>
      <w:tr w:rsidR="00113AB8" w:rsidRPr="00190366" w14:paraId="2EA0CDB6" w14:textId="77777777" w:rsidTr="00037D3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8A3FA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782CA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129940 - SUPLEMENTO ALIMENTAR PARA DISFAGIA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Suplemento alimentar, hipercalórico (1.5 kcal a 2.0 kcal), </w:t>
            </w: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normoproteico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(15% a 20%) em consistência cremosa, indicado para pacientes idosos, </w:t>
            </w: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disfágicos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, com restrição hídrica e/ou necessidades elevadas. Isento de 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lactose e glúten. Sabores variados. Apresentação: Embalagem de 100 a 150g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15879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BF2AC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FRESUBIN 2 KCAL CREME/FRESENIUS KABI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98CB9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85FB0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36,00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BAB8C" w14:textId="6C08EA13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25.200,00</w:t>
            </w:r>
          </w:p>
        </w:tc>
      </w:tr>
      <w:tr w:rsidR="00113AB8" w:rsidRPr="00190366" w14:paraId="236C3E56" w14:textId="77777777" w:rsidTr="00037D3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8D44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854DA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155344 - SUPLEMENTO ORAL HIPERCALÓRICO HIPERPROTEICO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SUPLEMENTO ORAL HIPERCALÓRICO </w:t>
            </w:r>
            <w:proofErr w:type="gram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HIPERPROTEICO  Suplemento</w:t>
            </w:r>
            <w:proofErr w:type="gram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nutricional líquido pronto para uso, nutricionalmente completo, hipercalórico (1,5 Kcal/ml) e </w:t>
            </w: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hiperprotéico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(no mínimo 27% de proteínas). Fonte proteica 100% de origem animal.  Sabores variados. Isento de fibras, glúten e sem adição de lactose.  Apresentação: Embalagem a partir de 200 ml.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BFF4B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DC0C0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FRESUBIN PROTEIN ENERGY DRINK/FRESENIUS KABI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88427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720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2B67D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15,75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FD006" w14:textId="2D08D689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11.340,00</w:t>
            </w:r>
          </w:p>
        </w:tc>
      </w:tr>
      <w:tr w:rsidR="00113AB8" w:rsidRPr="00190366" w14:paraId="6C534B0F" w14:textId="77777777" w:rsidTr="00037D3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04003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4739A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155347 - MÓDULO DE TRIGLICERÍDEO DE CADEIA MÉDIA (TCM)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Módulo de Triglicerídeo de Cadeia média (TCM), indicado para pacientes que necessitam de um aporte calórico maior proveniente de lipídios de fácil absorção no caso de distúrbios no 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transporte linfático, doenças que induzem a desnutrição, estresse metabólico e hipermetabolismo. Líquido 100% TCM.  Apresentação: Frasco de 500 ml.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3C3D8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D1AB2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MCT/VITAFOR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607B7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2C46F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110,00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69EB4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1.320,00</w:t>
            </w:r>
          </w:p>
        </w:tc>
      </w:tr>
      <w:tr w:rsidR="00113AB8" w:rsidRPr="00190366" w14:paraId="7E4DD6C8" w14:textId="77777777" w:rsidTr="00037D3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37F53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87D2D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165286 - DIETA ENTERAL POLIMÉRICA, NORMOCALÓRICA E NORMOPROTÉICA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Dieta enteral indicada para paciente com necessidade calórica padrão, </w:t>
            </w: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normocalórica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, (1kcal/ml) </w:t>
            </w: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normoproteica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(12-18%), carboidrato de 49 a 60%, lipídio de 30 a 40%. Isenta de sacarose, fibra e glúten. Sem adição de lactose. Sistema fechado. Bonificação de 1 (um) equipo para cada 500ml de dieta. Apresentação: Embalagem de 500ml.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70202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UNIDADE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4FEB1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FRESUBIN ORIGINAL/FRESENIUS KABI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B786E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813A5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37,20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658EA" w14:textId="471B1485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16.740,00</w:t>
            </w:r>
          </w:p>
        </w:tc>
      </w:tr>
      <w:tr w:rsidR="00113AB8" w:rsidRPr="00190366" w14:paraId="3E139562" w14:textId="77777777" w:rsidTr="00037D3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5A554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445EF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164126 - DIETA ENTERAL LÍQUIDA, POLIMÉRICA, NUTRICIONALMENTE COMPLETA, HIPERCALÓRICA (1,5 Kcal/ml).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COM DISTRIBUIÇÃO CALÓRICA DE 15% DE PROTEÍNA (CASEINATO E PROTEÍNA ISOLADA DE 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SOJA), 50% DE CARBOIDRATO (MALTODEXTRINA) E 35% DE LIPÍDIO (ÓLEO DE CANOLA, ÓLEO DE GIRASSOL DE ALTO TEOR OLÉICO E ÓLEO DE PEIXE COM ALTO TEOR DE ÔMEGA 3 EPA e DHA). COM ADIÇÃO DE FIBRAS SOLÚVEIS E INSOLÚVEIS E ISENTO DE LACTOSE, SACAROSE E GLÚTEN. OSMOLARIDADE DE 350 </w:t>
            </w: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mOsm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/l.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BA111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Frs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EC856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FRESUBIN ENERGY FIBRE/FRESENIUS KABI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8902A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F7E17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46,99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5023D" w14:textId="74EF087B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23.495,00</w:t>
            </w:r>
          </w:p>
        </w:tc>
      </w:tr>
      <w:tr w:rsidR="00113AB8" w:rsidRPr="00190366" w14:paraId="2ABEFD18" w14:textId="77777777" w:rsidTr="00037D3D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6A56D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Total (R$):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4F9C6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299.523,00</w:t>
            </w:r>
          </w:p>
        </w:tc>
      </w:tr>
    </w:tbl>
    <w:p w14:paraId="7C00453A" w14:textId="77777777" w:rsidR="00113AB8" w:rsidRPr="00190366" w:rsidRDefault="00113AB8" w:rsidP="00113A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16CB529" w14:textId="77777777" w:rsidR="00113AB8" w:rsidRPr="00190366" w:rsidRDefault="00113AB8" w:rsidP="00113A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90366">
        <w:rPr>
          <w:rFonts w:ascii="Times New Roman" w:hAnsi="Times New Roman" w:cs="Times New Roman"/>
          <w:b/>
          <w:sz w:val="24"/>
          <w:szCs w:val="24"/>
        </w:rPr>
        <w:t>MERCO SOLUÇÕES EM SAÚDE S/A (05.912.018/0001-83)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96"/>
        <w:gridCol w:w="2728"/>
        <w:gridCol w:w="783"/>
        <w:gridCol w:w="2035"/>
        <w:gridCol w:w="677"/>
        <w:gridCol w:w="1045"/>
        <w:gridCol w:w="1177"/>
      </w:tblGrid>
      <w:tr w:rsidR="00113AB8" w:rsidRPr="00190366" w14:paraId="2430EBE8" w14:textId="77777777" w:rsidTr="00037D3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EBFBC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E60F8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Material/Serviço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AE37B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Unid.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5DA46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Marca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37B2E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Qtd</w:t>
            </w:r>
            <w:proofErr w:type="spellEnd"/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9860D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Valor unitário (R$)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8819C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Valor total (R$)</w:t>
            </w:r>
          </w:p>
        </w:tc>
      </w:tr>
      <w:tr w:rsidR="00113AB8" w:rsidRPr="00190366" w14:paraId="01997DCD" w14:textId="77777777" w:rsidTr="00037D3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6D989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408DD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155339 - DIETA ENTERAL OLIGOMÉRICA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Dieta enteral oligomérica, hipercalórica e </w:t>
            </w: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hiperprotéica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, 100% de proteína do soro do leite hidrolisada, com </w:t>
            </w: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imunonutrientes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, indicada para pacientes com distúrbios absortivos e pancreatite, densidade calórica 1.5kcal/ml, 18 a 25% de proteína, 45 a 60% de carboidrato e 20 a 35% de lipídio. Osmolaridade 350 a 550 </w:t>
            </w: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mOsm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/l. Isenta de sacarose e glúten. Dieta para uso em sistema fechado. Bonificação de 1(um) equipo para cada 1lt de dieta.  Apresentação: Embalagem </w:t>
            </w:r>
            <w:proofErr w:type="gram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de  1000</w:t>
            </w:r>
            <w:proofErr w:type="gram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ml.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4EF4B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D1311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PEPTAMEN 1.5 SF/NESTLÉ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17912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420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E9829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213,49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01099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89.665,80</w:t>
            </w:r>
          </w:p>
        </w:tc>
      </w:tr>
      <w:tr w:rsidR="00113AB8" w:rsidRPr="00190366" w14:paraId="09C1A311" w14:textId="77777777" w:rsidTr="00037D3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BC822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9B611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138029 - ALIMENTO PARA TERAPIA NUTRICIONAL ORAL OU ENTERAL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Alimento em pó para terapia nutricional oral ou </w:t>
            </w:r>
            <w:proofErr w:type="spellStart"/>
            <w:proofErr w:type="gram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enteral,hiperproteico</w:t>
            </w:r>
            <w:proofErr w:type="gram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,que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permita diluição </w:t>
            </w: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normocalórica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(1.0 kcal) e hipercalórica (1.5 kcal).Rico em vitaminas e minerais.Com </w:t>
            </w: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fibras.Isento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de glúten e </w:t>
            </w: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sacarose.Sem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Sabor, indicado para preparações doce e </w:t>
            </w: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salgadas.Apresentação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: Embalagens a partir de 350g.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A76FA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335A1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NUTREN SENIOR PÓ (SEM SABOR) / NESTLÉ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D2F0B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26C65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42,05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54FC3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1.009,20</w:t>
            </w:r>
          </w:p>
        </w:tc>
      </w:tr>
      <w:tr w:rsidR="00113AB8" w:rsidRPr="00190366" w14:paraId="4D58B2C7" w14:textId="77777777" w:rsidTr="00037D3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971A1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91F01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164124 - DIETA ENTERAL EM PÓ PARA NUTRIÇÃO ORAL OU ENTERAL INDICADA PARA CRIANÇAS A PARTIR DE 1 ANO DE IDADE. NUTRICIONALMENTE COMPLETA E RICA EM VITAMINAS E MINERAIS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br/>
              <w:t>ERMITE PREPARO NAS DILUIÇÕES 1,0 KCAL/L 1,25KCAL/L E 1,5KCAL/ML. ISENTO DE LACTOSE E GLÚTEN, SISTEMA ABERTO LATA DE NO MÍNIMO 400G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74A53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Lata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B076C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ISOSOURCE JUNIOR/NESTLÉ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8C00F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CC2D0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41,75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A645A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501,00</w:t>
            </w:r>
          </w:p>
        </w:tc>
      </w:tr>
      <w:tr w:rsidR="00113AB8" w:rsidRPr="00190366" w14:paraId="03D90E96" w14:textId="77777777" w:rsidTr="00037D3D"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F4D37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Total (R$):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2176A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91.176,00</w:t>
            </w:r>
          </w:p>
        </w:tc>
      </w:tr>
    </w:tbl>
    <w:p w14:paraId="39113223" w14:textId="77777777" w:rsidR="00113AB8" w:rsidRPr="00190366" w:rsidRDefault="00113AB8" w:rsidP="00113AB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9036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3BD318B" w14:textId="77777777" w:rsidR="00113AB8" w:rsidRPr="00190366" w:rsidRDefault="00113AB8" w:rsidP="00113A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90366">
        <w:rPr>
          <w:rFonts w:ascii="Times New Roman" w:hAnsi="Times New Roman" w:cs="Times New Roman"/>
          <w:b/>
          <w:sz w:val="24"/>
          <w:szCs w:val="24"/>
        </w:rPr>
        <w:lastRenderedPageBreak/>
        <w:t>NUTRIMIL COMERCIO DE PRODUTOS ALIMENTICIOS LTDA (20.978.588/0001-60)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97"/>
        <w:gridCol w:w="3484"/>
        <w:gridCol w:w="783"/>
        <w:gridCol w:w="1107"/>
        <w:gridCol w:w="756"/>
        <w:gridCol w:w="1103"/>
        <w:gridCol w:w="1211"/>
      </w:tblGrid>
      <w:tr w:rsidR="00113AB8" w:rsidRPr="00190366" w14:paraId="24043170" w14:textId="77777777" w:rsidTr="00037D3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2909D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2BF30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Material/Serviço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D5A7F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Unid.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58D9B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Marca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65A7D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Qtd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A2575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Valor unitário (R$)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BCE3F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Valor total (R$)</w:t>
            </w:r>
          </w:p>
        </w:tc>
      </w:tr>
      <w:tr w:rsidR="00113AB8" w:rsidRPr="00190366" w14:paraId="45F5D02A" w14:textId="77777777" w:rsidTr="00037D3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9548D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D8E46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155343 - SUPLEMENTO ALIMENTAR PARA DIABÉTICOS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Suplemento alimentar pronto para beber, com 1.2kcal a 1.5kcal, nutricionalmente completo, com baixo índice glicêmico, isento de sacarose, lactose e glúten, indicado para pacientes diabéticos e/ou em situações de hiperglicemia. Contém </w:t>
            </w: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isomaltulose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carboidrato de lenta absorção com baixo índice glicêmico.  Apresentação: Embalagem a partir de 200 ml.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7E03B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2183D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Diamax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IG 200ml - </w:t>
            </w: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Prodiet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8D013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960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342AC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12,50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164D4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12.000,00</w:t>
            </w:r>
          </w:p>
        </w:tc>
      </w:tr>
      <w:tr w:rsidR="00113AB8" w:rsidRPr="00190366" w14:paraId="48A5D1EA" w14:textId="77777777" w:rsidTr="00037D3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FA91D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76672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155346 - MÓDULO DE PROTEÍNA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Módulo de proteína, com 100% de proteína do soro do leite hidrolisada, indicado para pacientes em dieta enteral.  Apresentação: Sachê de até 15g.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20400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043A7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whey Protein </w:t>
            </w: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Isolate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15g - </w:t>
            </w: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Vitafor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0145D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1.200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A248E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5,59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91D4D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6.708,00</w:t>
            </w:r>
          </w:p>
        </w:tc>
      </w:tr>
      <w:tr w:rsidR="00113AB8" w:rsidRPr="00190366" w14:paraId="31D8E2DF" w14:textId="77777777" w:rsidTr="00037D3D"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2C7AA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Total (R$):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28D6F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18.708,00</w:t>
            </w:r>
          </w:p>
        </w:tc>
      </w:tr>
    </w:tbl>
    <w:p w14:paraId="68844F1D" w14:textId="77777777" w:rsidR="00113AB8" w:rsidRPr="00190366" w:rsidRDefault="00113AB8" w:rsidP="00113AB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9036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6DBFE07" w14:textId="77777777" w:rsidR="00113AB8" w:rsidRPr="00190366" w:rsidRDefault="00113AB8" w:rsidP="00113A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90366">
        <w:rPr>
          <w:rFonts w:ascii="Times New Roman" w:hAnsi="Times New Roman" w:cs="Times New Roman"/>
          <w:b/>
          <w:sz w:val="24"/>
          <w:szCs w:val="24"/>
        </w:rPr>
        <w:t>NUTRIPORT COMERCIAL LTDA (03.612.312/0004-97)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42"/>
        <w:gridCol w:w="2483"/>
        <w:gridCol w:w="1185"/>
        <w:gridCol w:w="1420"/>
        <w:gridCol w:w="1291"/>
        <w:gridCol w:w="948"/>
        <w:gridCol w:w="1172"/>
      </w:tblGrid>
      <w:tr w:rsidR="00113AB8" w:rsidRPr="00190366" w14:paraId="2F8F80EF" w14:textId="77777777" w:rsidTr="00037D3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D1B00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19B46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Material/</w:t>
            </w:r>
            <w:proofErr w:type="spellStart"/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Serviço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EC92F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8FA8C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0AB0B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Quantidade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EAB32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A9414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Valor total (R$)</w:t>
            </w:r>
          </w:p>
        </w:tc>
      </w:tr>
      <w:tr w:rsidR="00113AB8" w:rsidRPr="00190366" w14:paraId="1EDCD66C" w14:textId="77777777" w:rsidTr="00037D3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2171C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D4F2E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148310 - DIETA ENTERAL PARA PACIENTE DIABÉTICO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Dieta enteral </w:t>
            </w: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normocalórica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(1.0-1.3 kcal/ml), Carboidrato (33-54%), Proteína (12-19%) Lipídio (30-49%). Presença de fibra </w:t>
            </w:r>
            <w:proofErr w:type="gram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de(</w:t>
            </w:r>
            <w:proofErr w:type="gram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14-20 g/l). Osmolaridade de 300 a 420 </w:t>
            </w: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mosm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/l. Isenta de sacarose e glúten. Sem 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adição de lactose. Sistema fechado. Bonificação de 1(um) equipo para cada 1 </w:t>
            </w: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lt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gram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dieta  Apresentação</w:t>
            </w:r>
            <w:proofErr w:type="gram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: Embalagem de 1000ml.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398E3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D1C00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NUTRISON ADVANCED DIASON - DANONE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F62E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C15CE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52,04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D6A89" w14:textId="1125528B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18.734,40</w:t>
            </w:r>
          </w:p>
        </w:tc>
      </w:tr>
      <w:tr w:rsidR="00113AB8" w:rsidRPr="00190366" w14:paraId="7C5F8D1D" w14:textId="77777777" w:rsidTr="00037D3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AC01C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8A19A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148311 - DIETA ENTERAL HIPERCALÓRICA E HIPERPROTEICA PARA PACIENTE DIABÉTICO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Dieta enteral hipercalórica (1.5 A 2.0 kcal/ml), </w:t>
            </w: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Hiperproteica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(IGUAL OU SUPERIOR A 20%) Carboidrato (30-45%), Lipídio (30-47%), com a presença de fibras (14-23 g/l). Osmolaridade de 350 a 650 </w:t>
            </w: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moms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/l. Isenta de sacarose e glúten. Sem adição de lactose. Sistema fechado. Bonificação de 1 (um) equipo para cada 1lt de dieta.  Apresentação: Embalagem de 1000ml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C69F6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9D41E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NUTRISON ADVANCED DIASON ENERGY HP 1.5 - DANONE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B3CE5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BE74C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67,92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51ABD" w14:textId="5FDC5BB6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40.752,00</w:t>
            </w:r>
          </w:p>
        </w:tc>
      </w:tr>
      <w:tr w:rsidR="00113AB8" w:rsidRPr="00190366" w14:paraId="18C8F50C" w14:textId="77777777" w:rsidTr="00037D3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5842C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C88E3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129938 - SUPLEMENTO NUTRICIONAL PEDIÁTRICO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Suplemento nutricional pediátrico, hipercalórico 1,5 kcal/ml, </w:t>
            </w: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normoproteico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, rico em vitaminas e minerais. Indicado para crianças de 1 a 10 anos com necessidades nutricionais aumentadas. Isento de lactose e glúten. Sabores: variados. 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Apresentação: Embalagem de 200ml.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C64E1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6BB3F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FORTINI PLUS MULTI FIBER - DANONE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A1982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15DDA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12,03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A54ED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2.165,40</w:t>
            </w:r>
          </w:p>
        </w:tc>
      </w:tr>
      <w:tr w:rsidR="00113AB8" w:rsidRPr="00190366" w14:paraId="52458C92" w14:textId="77777777" w:rsidTr="00037D3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D84E1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F9C6E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155342 - SUPLEMENTO PARA PACIENTES COM LESÃO POR PRESSÃO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Suplemento alimentar líquido, pronto para o consumo, </w:t>
            </w: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hiperproteico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, enriquecido com arginina, com alto teor de zinco, selênio, vitaminas A, E </w:t>
            </w: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C. Indicado para pacientes que apresentam lesão por pressão, lesões crônicas, pé diabético, além de outras afecções cutâneas que exijam estímulo de cicatrização </w:t>
            </w:r>
            <w:proofErr w:type="gram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como  queimaduras</w:t>
            </w:r>
            <w:proofErr w:type="gram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. Sem glúten e sacarose. Sabores variados.  Apresentação: Embalagem a partir de 200 ml.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108FF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2DABA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CUBITAN - DANONE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E0555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F8026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13,76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3E56F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8.256,00</w:t>
            </w:r>
          </w:p>
        </w:tc>
      </w:tr>
      <w:tr w:rsidR="00113AB8" w:rsidRPr="00190366" w14:paraId="5188203C" w14:textId="77777777" w:rsidTr="00037D3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E8E30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1966B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165287 - Fórmula infantil para lactentes e crianças de primeira infância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destinada a necessidades dietoterápicas específicas com proteína extensamente hidrolisada, com 1 kcal/m com DHA, ARA e nucleotídeos. Isento de lactose e sacarose e com restrição de lactose.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42537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UNIDADE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49E7A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PREGOMIN PLUS - DANONE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083AB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7E654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164,39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BE8A1" w14:textId="23B73E52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19.726,80</w:t>
            </w:r>
          </w:p>
        </w:tc>
      </w:tr>
      <w:tr w:rsidR="00113AB8" w:rsidRPr="00190366" w14:paraId="2B977E8E" w14:textId="77777777" w:rsidTr="00037D3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97D07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7094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164120 - FÓRMULA INFANTIL EM PÓ PARA LACTENTES A PARTIR DO 6º MÊS DE VIDA A 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BASE DE PROTEÍNA DO SORO DO LEITE CASEÍNA ADICIONADA DE PREBIÓTICOS (10%FOS E 90%GOS), ÁCIDOS GRAXOS POLISATURADOS DE CADEIA LONGA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LCPUFAS (DHA, ÁCIDO DOCOSAHEXAENOICO E ARA ARAQUIDONICO) E NUCLEOTÍDEOS. APRESENTAÇÃO: EMBALAGEM 400G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19B22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Lata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93821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Aptamil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Premium 2 - Danone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AF620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3.300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0DC95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18,79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AE106" w14:textId="47DE842A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62.007,00</w:t>
            </w:r>
          </w:p>
        </w:tc>
      </w:tr>
      <w:tr w:rsidR="00113AB8" w:rsidRPr="00190366" w14:paraId="591BD467" w14:textId="77777777" w:rsidTr="00037D3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ED0DE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FD933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123058 - FÓRMULA INFANTIL PARA LACTENTES DESDE O NASCIMENTO ATÉ 12 MESES COM SINTOMAS DE REGURGITAÇÃO E/OU REFLUXO GASTROESOFÁGICO. APRESENTAÇÃO: EMBALAGEM DE NO MÍNIMO 400G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C3971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Lata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47B92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Aptamil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AR - Danone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54983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1.000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1E648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29,65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C1AC5" w14:textId="3E8117D3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29.650,00</w:t>
            </w:r>
          </w:p>
        </w:tc>
      </w:tr>
      <w:tr w:rsidR="00113AB8" w:rsidRPr="00190366" w14:paraId="24E51EBF" w14:textId="77777777" w:rsidTr="00037D3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04F48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E4B28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164121 - FÓRMULA INFANTIL PARA LACTENTES COM INTOLERÂNCIA À LACTOSE CONTÉM VITAMINAS, MINERAIS E OLIGOELEMENTOS. NECESSÁRIOS AO BOM DESENVOLVIMENTO E CRESCIMENTO. ADICIONADA DE LCPUFAS (DHA e ARA) E NUCLEOTÍDE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61ABE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Lata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CC35D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Aptamil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SL - Danone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FA68B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50194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29,64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A77DC" w14:textId="797BC7F3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11.856,00</w:t>
            </w:r>
          </w:p>
        </w:tc>
      </w:tr>
      <w:tr w:rsidR="00113AB8" w:rsidRPr="00190366" w14:paraId="48BEC28A" w14:textId="77777777" w:rsidTr="00037D3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9477A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7CEBE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164122 - FÓRMULA HIPOALERGÊNICA A BASE DE 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PROTEÍNA DO SORO DO LEITE EXTENSAMENTE HIDROLISADA, COM ADIÇÃO DE LCPFAS (DHA E ARA). ISENTO DE SACAROSE, FRUTOSE E GLÚTEN. 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br/>
              <w:t>ALIMENTAÇÃO PARA LACTENTES E CRIANÇAS QUE APRESENTAM ALERGIA À PROTEÍNA DO LEITE DE VACA E/OU DA SOJA, SEM QUADRO DIARREICO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30413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Lata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01774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APTAMIL PEPTI - DANONE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0B314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2.000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2DC5C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50,61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C83F3" w14:textId="1CB2AE5D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101.220,00</w:t>
            </w:r>
          </w:p>
        </w:tc>
      </w:tr>
      <w:tr w:rsidR="00113AB8" w:rsidRPr="00190366" w14:paraId="4F5B749A" w14:textId="77777777" w:rsidTr="00037D3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A09FD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E114B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164123 - FÓRMULA INFANTIL PARA LACTENTES E DE SEGUIMENTO PARA LACTENTES E CRIANÇAS DE PRIMEIRA INFÂNCIA DESTINADAS A NECESSIDADES DIETOTERÁPICAS ESPECÍFICAS 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br/>
              <w:t>COM PREOTEÍNA EXTENSAMENTE HIDROLISADA E COM RESTRIÇÃO DE LACTOSE - COM DHA E ARA, E NUCLEOTÍDEOS. SEM LACTOSE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A30AE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Lata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A532A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Pregomin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Pepti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- Danone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51E78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1.000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E9B83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75,61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0DA16" w14:textId="0DD7EDA5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75.610,00</w:t>
            </w:r>
          </w:p>
        </w:tc>
      </w:tr>
      <w:tr w:rsidR="00113AB8" w:rsidRPr="00190366" w14:paraId="29271BEC" w14:textId="77777777" w:rsidTr="00037D3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52665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E9A21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164124 - DIETA ENTERAL EM PÓ PARA NUTRIÇÃO ORAL OU ENTERAL INDICADA PARA CRIANÇAS A PARTIR DE 1 ANO DE IDADE. NUTRICIONALMEN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TE COMPLETA E RICA EM VITAMINAS E MINERAIS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br/>
              <w:t>ERMITE PREPARO NAS DILUIÇÕES 1,0 KCAL/L 1,25KCAL/L E 1,5KCAL/ML. ISENTO DE LACTOSE E GLÚTEN, SISTEMA ABERTO LATA DE NO MÍNIMO 400G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BA8A1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Lata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0DB49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Fortini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Plus - Danone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98591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2.220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5E3DD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43,47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38D79" w14:textId="2FC48DD6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96.503,40</w:t>
            </w:r>
          </w:p>
        </w:tc>
      </w:tr>
      <w:tr w:rsidR="00113AB8" w:rsidRPr="00190366" w14:paraId="5AB113D7" w14:textId="77777777" w:rsidTr="00037D3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6F2B7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A4958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148749 - FÓRMULA NUTRICIONALMENTE COMPLETA UTILIZADA POR VIA ORAL OU ENTERAL, PARA CRIANÇAS ATÉ 10 ANOS DE IDADE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br/>
              <w:t>HIPERCALÓRICA, EM PÓ, COM PROTEÍNAS DE ALTO VALOR BIOLÓGICO, E IDR PARA MACRO E MICRO NUTRICIENTES. ISENTA DE LACTOSE E GLÚTEN. SEM SABOR. APRESENTAÇÃO: LATA DE NO MÍNIMO 400 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CA045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Lata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D2EBE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FORTINI PLUS sem sabor - DANONE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6E0EE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2.200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FBCE3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43,47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E33AC" w14:textId="22821BBE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95.634,00</w:t>
            </w:r>
          </w:p>
        </w:tc>
      </w:tr>
      <w:tr w:rsidR="00113AB8" w:rsidRPr="00190366" w14:paraId="6E707463" w14:textId="77777777" w:rsidTr="00037D3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30E73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E2878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164125 - DIETA ENTERAL/ORAL NUTRICIONALMENTE COMPLETA PARA CRIANÇAS DE 0 A 12 MESES HIPERCALÓRICA, COM ÓTIMA OFERTA PROTÉICA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ONTÉM </w:t>
            </w: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LCPufas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(ARA/DHA), NUCELOTÍDEOS, BETACAROTENO E 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UMA MISTURA EXCLUSIVA DE PRÉBIÓTICOS (GOS/FOS). ÚNICA DIETA PRONTA PARA USO PARA LACTENTES, COM ÓTIMA OSMOLARIDADE. ISENTA DE SACAROSE. NÃO CONTÉM GLÚTEN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36380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Lata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1286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Infatrini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- Danone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C5D3F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960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20711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76,62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5CE1A" w14:textId="746F090F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73.555,20</w:t>
            </w:r>
          </w:p>
        </w:tc>
      </w:tr>
      <w:tr w:rsidR="00113AB8" w:rsidRPr="00190366" w14:paraId="1A5C3127" w14:textId="77777777" w:rsidTr="00037D3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DFBF7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81243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164120 - FÓRMULA INFANTIL EM PÓ PARA LACTENTES A PARTIR DO 6º MÊS DE VIDA A BASE DE PROTEÍNA DO SORO DO LEITE CASEÍNA ADICIONADA DE PREBIÓTICOS (10%FOS E 90%GOS), ÁCIDOS GRAXOS POLISATURADOS DE CADEIA LONGA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LCPUFAS (DHA, ÁCIDO DOCOSAHEXAENOICO E ARA ARAQUIDONICO) E NUCLEOTÍDEOS. APRESENTAÇÃO: EMBALAGEM 400G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184F5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Lata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68511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Aptamil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Premium 2 - Danone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BC3C1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19024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18,79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3846E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1.352,88</w:t>
            </w:r>
          </w:p>
        </w:tc>
      </w:tr>
      <w:tr w:rsidR="00113AB8" w:rsidRPr="00190366" w14:paraId="00C0011E" w14:textId="77777777" w:rsidTr="00037D3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659B1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BC1CF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123058 - FÓRMULA INFANTIL PARA LACTENTES DESDE O NASCIMENTO ATÉ 12 MESES COM SINTOMAS DE REGURGITAÇÃO E/OU REFLUXO GASTROESOFÁGICO. APRESENTAÇÃO: EMBALAGEM DE NO MÍNIMO 400G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6C1E5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Lata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941AB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Aptamil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AR - Danone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8EE93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552BF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29,65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43EF6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1.423,20</w:t>
            </w:r>
          </w:p>
        </w:tc>
      </w:tr>
      <w:tr w:rsidR="00113AB8" w:rsidRPr="00190366" w14:paraId="187D2DC9" w14:textId="77777777" w:rsidTr="00037D3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793A5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80BAD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164121 - FÓRMULA INFANTIL PARA 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LACTENTES COM INTOLERÂNCIA À LACTOSE CONTÉM VITAMINAS, MINERAIS E OLIGOELEMENTOS. NECESSÁRIOS AO BOM DESENVOLVIMENTO E CRESCIMENTO. ADICIONADA DE LCPUFAS (DHA e ARA) E NUCLEOTÍDE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4B834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Lata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B59E4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Aptamil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SL - Danone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43FBE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E338B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29,64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C14F8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1.067,04</w:t>
            </w:r>
          </w:p>
        </w:tc>
      </w:tr>
      <w:tr w:rsidR="00113AB8" w:rsidRPr="00190366" w14:paraId="45F8624A" w14:textId="77777777" w:rsidTr="00037D3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23AA2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01EB0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164122 - FÓRMULA HIPOALERGÊNICA A BASE DE PROTEÍNA DO SORO DO LEITE EXTENSAMENTE HIDROLISADA, COM ADIÇÃO DE LCPFAS (DHA E ARA). ISENTO DE SACAROSE, FRUTOSE E GLÚTEN. 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br/>
              <w:t>ALIMENTAÇÃO PARA LACTENTES E CRIANÇAS QUE APRESENTAM ALERGIA À PROTEÍNA DO LEITE DE VACA E/OU DA SOJA, SEM QUADRO DIARREICO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60481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Lata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7960A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APTAMIL PEPTI - DANONE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3DAEB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248AE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50,61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B16D8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1.214,64</w:t>
            </w:r>
          </w:p>
        </w:tc>
      </w:tr>
      <w:tr w:rsidR="00113AB8" w:rsidRPr="00190366" w14:paraId="07A86CD4" w14:textId="77777777" w:rsidTr="00037D3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F9A9B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B1176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164123 - FÓRMULA INFANTIL PARA LACTENTES E DE SEGUIMENTO PARA LACTENTES E CRIANÇAS DE PRIMEIRA INFÂNCIA DESTINADAS A NECESSIDADES DIETOTERÁPICAS ESPECÍFICAS 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COM PREOTEÍNA EXTENSAMENTE HIDROLISADA E COM RESTRIÇÃO DE LACTOSE - COM DHA E ARA, E NUCLEOTÍDEOS. SEM LACTOSE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9BDF4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Lata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8E447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Pregomin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Pepti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- Danone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A38D5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32756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75,61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8CDB6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1.814,64</w:t>
            </w:r>
          </w:p>
        </w:tc>
      </w:tr>
      <w:tr w:rsidR="00113AB8" w:rsidRPr="00190366" w14:paraId="3F1625FC" w14:textId="77777777" w:rsidTr="00037D3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3ACD9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AE4A4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164128 - FÓRMULA INFANTIL EM PÓ PARA LACTENTES E CRIANÇAS DE PRIMEIRA INFÂNCIA A PARTIR DO 10º MÊS DE VIDA ADICIONADA DE PREBIÓTICOS (10% FOS E 90% GOS), ÁCIDOS GRAXOS POLINSATURADOS DE CADEIA LONGA – LCPUFAS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218F5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Lata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43D63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APTANUTRI PREMIUM 3 - DANONE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3A2EE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E657E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35,97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8753B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2.697,75</w:t>
            </w:r>
          </w:p>
        </w:tc>
      </w:tr>
      <w:tr w:rsidR="00113AB8" w:rsidRPr="00190366" w14:paraId="03B185B8" w14:textId="77777777" w:rsidTr="00037D3D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C0E4F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Total (R$):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DDDC3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645.240,35</w:t>
            </w:r>
          </w:p>
        </w:tc>
      </w:tr>
    </w:tbl>
    <w:p w14:paraId="4C638B55" w14:textId="77777777" w:rsidR="00113AB8" w:rsidRPr="00190366" w:rsidRDefault="00113AB8" w:rsidP="00113A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1E50B28" w14:textId="77777777" w:rsidR="00113AB8" w:rsidRPr="00190366" w:rsidRDefault="00113AB8" w:rsidP="00113A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90366">
        <w:rPr>
          <w:rFonts w:ascii="Times New Roman" w:hAnsi="Times New Roman" w:cs="Times New Roman"/>
          <w:b/>
          <w:sz w:val="24"/>
          <w:szCs w:val="24"/>
        </w:rPr>
        <w:t xml:space="preserve"> SULMEDIC COMERCIO DE MEDICAMENTOS LTDA (09.944.371/0001-04)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96"/>
        <w:gridCol w:w="3419"/>
        <w:gridCol w:w="783"/>
        <w:gridCol w:w="1110"/>
        <w:gridCol w:w="756"/>
        <w:gridCol w:w="1069"/>
        <w:gridCol w:w="1308"/>
      </w:tblGrid>
      <w:tr w:rsidR="00113AB8" w:rsidRPr="00190366" w14:paraId="733E1BA5" w14:textId="77777777" w:rsidTr="00037D3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9B7C0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B1FC3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Material/Serviço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E3B9B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Unid.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172E4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Marca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1568B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Qtd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1D170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Valor unitário (R$)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C7F57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Valor total (R$)</w:t>
            </w:r>
          </w:p>
        </w:tc>
      </w:tr>
      <w:tr w:rsidR="00113AB8" w:rsidRPr="00190366" w14:paraId="32E8AAEE" w14:textId="77777777" w:rsidTr="00037D3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7907D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ED585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123041 - FÓRMULA INFANTIL EM PÓ PARA LACTENTES DESDE O NASCIMENTO ATÉ O 6º MÊS DE VIDA, ADICIONADA DE PREBIÓTICOS (10% FOS E 90% GOS), ÁCIDOS GRAXOS POLINSATURADOS DE CADEIA LONGA – LCPUFAS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(DHA, ÁCIDO DOCOSAHEXAENOICO E ARA ARAQUIDONICO) E NUCLEOTÍDEOS.  APRESENTAÇÃO: EMBALAGEM 400G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1F514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Lata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3EF16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NESTLE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7EB44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4.000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98C76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18,60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E4EFA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74.400,00</w:t>
            </w:r>
          </w:p>
        </w:tc>
      </w:tr>
      <w:tr w:rsidR="00113AB8" w:rsidRPr="00190366" w14:paraId="136A5730" w14:textId="77777777" w:rsidTr="00037D3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24BB2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EC055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123041 - FÓRMULA INFANTIL EM PÓ PARA 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LACTENTES DESDE O NASCIMENTO ATÉ O 6º MÊS DE VIDA, ADICIONADA DE PREBIÓTICOS (10% FOS E 90% GOS), ÁCIDOS GRAXOS POLINSATURADOS DE CADEIA LONGA – LCPUFAS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(DHA, ÁCIDO DOCOSAHEXAENOICO E ARA ARAQUIDONICO) E NUCLEOTÍDEOS.  APRESENTAÇÃO: EMBALAGEM 400G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56076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Lata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251B4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NESTLE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54121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0678D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18,60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180E2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558,00</w:t>
            </w:r>
          </w:p>
        </w:tc>
      </w:tr>
      <w:tr w:rsidR="00113AB8" w:rsidRPr="00190366" w14:paraId="2B8BC2FB" w14:textId="77777777" w:rsidTr="00037D3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F944B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8E282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164127 - FÓRMULA INFANTIL EM PÓ, COM FERRO, PARA LACTANTES PREMATUROS E/OU DE BAIXO PESO, COM PROTEÍNAS LACTEAS (PREDOMINÂNCIA DO SORO DO LEITE)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br/>
              <w:t>FÓRMULA INFANTIL EM PÓ, COM FERRO, PARA LACTANTES PREMATUROS E/OU DE BAIXO PESO, COM PROTEÍNAS LACTEAS (PREDOMINÂNCIA DO SORO DO LEITE), ADICIONADAS DE TCM, LCPUFAS (ARA E DHA) E NUCLEOTÍDEOS. COM APORTE ADEQUADO DE VITAMINAS, MINERAIS, OLIGOELEMENTOS E AMINOÁCIDOS.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64002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Lata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28211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NESTLE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48B09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216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6AF55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36,94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152A0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7.979,04</w:t>
            </w:r>
          </w:p>
        </w:tc>
      </w:tr>
      <w:tr w:rsidR="00113AB8" w:rsidRPr="00190366" w14:paraId="4053A1D1" w14:textId="77777777" w:rsidTr="00037D3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3DE98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F24AB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156527 - FÓRMULA INFANTIL DE PARTIDA INDICADA PARA A PREVENÇÃO DE ALERGIAS ALIMENTARES 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FÓRMULA INFANTIL DE PARTIDA INDICADA PARA A PREVENÇÃO DE ALERGIAS ALIMENTARES NA TENTATIVA DE QUE DIMINUA A POSSIBILIDADE DE APARECIMENTO DE ALERGIA ÀS PROTEÍNAS DE LEITE DE VACA, DERMATITE ATÓPICA, 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DIFICULDADE RESPIRATÓRIA E URTICARIA. ADICIONADA DE LCPUFAS (DHA - ÁCIDO DOCOSAHEXAENOICO E ARA - ÁCIDO ARAQUIDONICO), FIBRAS PREBIÓTICAS E NUCLEOTÍDEOS. APRESENTAÇÃO: EMBALAGEM DE NO MÍNIMO 400G.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E777B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Emb.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A8ED7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NESTLE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689D4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23494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110,01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7CBD5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1.320,12</w:t>
            </w:r>
          </w:p>
        </w:tc>
      </w:tr>
      <w:tr w:rsidR="00113AB8" w:rsidRPr="00190366" w14:paraId="30EEBDC9" w14:textId="77777777" w:rsidTr="00037D3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396EE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217A7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139058 - MÓDULO DE NUTRIENTE PARA SER ACRESCIDO AO LEITE MATERNO COMO COMPLEMENTO PARA RECÉM-NASCIDOS PREMATUROS DE ALTO-RISCO, COM 100% PROTEÍNA DO SORO DO LEITE PARCIALMENTE HIDROLISADA, ADICIONADA DE TCM, A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br/>
              <w:t>MÓDULO DE NUTRIENTE PARA SER ACRESCIDO AO LEITE MATERNO COMO COMPLEMENTO PARA RECÉM-NASCIDOS PREMATUROS DE ALTO-RISCO, COM 100% PROTEÍNA DO SORO DO LEITE PARCIALMENTE HIDROLISADA, ADICIONADA DE TCM, AGES E DHA APRESENTAÇÃO: SACHÊS DE 1 A 2G. Caixa com 70 unidades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250CA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CX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2172B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NESTLE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FB8E5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4EEBA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301,16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71EA0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36.139,20</w:t>
            </w:r>
          </w:p>
        </w:tc>
      </w:tr>
      <w:tr w:rsidR="00113AB8" w:rsidRPr="00190366" w14:paraId="4EE8CFC4" w14:textId="77777777" w:rsidTr="00037D3D"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3A3CE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Total (R$):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0033C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120.396,36</w:t>
            </w:r>
          </w:p>
        </w:tc>
      </w:tr>
    </w:tbl>
    <w:p w14:paraId="54776A2B" w14:textId="77777777" w:rsidR="00113AB8" w:rsidRPr="00190366" w:rsidRDefault="00113AB8" w:rsidP="00113AB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430D6E8" w14:textId="77777777" w:rsidR="00113AB8" w:rsidRPr="00190366" w:rsidRDefault="00113AB8" w:rsidP="00113A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90366">
        <w:rPr>
          <w:rFonts w:ascii="Times New Roman" w:hAnsi="Times New Roman" w:cs="Times New Roman"/>
          <w:b/>
          <w:sz w:val="24"/>
          <w:szCs w:val="24"/>
        </w:rPr>
        <w:t>SUPPLEMENT LABS LTDA (10.858.646/0001-68)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47"/>
        <w:gridCol w:w="3282"/>
        <w:gridCol w:w="870"/>
        <w:gridCol w:w="1363"/>
        <w:gridCol w:w="842"/>
        <w:gridCol w:w="1043"/>
        <w:gridCol w:w="894"/>
      </w:tblGrid>
      <w:tr w:rsidR="00113AB8" w:rsidRPr="00190366" w14:paraId="73D6A629" w14:textId="77777777" w:rsidTr="00037D3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1293E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81AC0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Material/Serviço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6E875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Unid.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08686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C175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Qtd</w:t>
            </w:r>
            <w:proofErr w:type="spellEnd"/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B8C3C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F8E65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Valor total (R$)</w:t>
            </w:r>
          </w:p>
        </w:tc>
      </w:tr>
      <w:tr w:rsidR="00113AB8" w:rsidRPr="00190366" w14:paraId="2BFADAFD" w14:textId="77777777" w:rsidTr="00037D3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15B33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46103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155345 - - MÓDULO DE L-GLUTAMINA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Módulo de L-glutamina para nutrição oral ou enteral, indicado para pacientes com distúrbios intestinais, infecções, alergias e períodos pós-cirúrgicos.  Apresentação: Sachê com, no mínimo, 5g.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A6D62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31268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NATURAL FOODS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5F665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A7FFF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2,00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D246A" w14:textId="62BB77C3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</w:tc>
      </w:tr>
      <w:tr w:rsidR="00113AB8" w:rsidRPr="00190366" w14:paraId="4CCEBC05" w14:textId="77777777" w:rsidTr="00037D3D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FE5B7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Total (R$):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C7418" w14:textId="4CEE62A9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</w:tc>
      </w:tr>
    </w:tbl>
    <w:p w14:paraId="320FFCF6" w14:textId="77777777" w:rsidR="00113AB8" w:rsidRPr="00190366" w:rsidRDefault="00113AB8" w:rsidP="00113AB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A68277C" w14:textId="77777777" w:rsidR="00113AB8" w:rsidRPr="00190366" w:rsidRDefault="00113AB8" w:rsidP="00113A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90366">
        <w:rPr>
          <w:rFonts w:ascii="Times New Roman" w:hAnsi="Times New Roman" w:cs="Times New Roman"/>
          <w:b/>
          <w:sz w:val="24"/>
          <w:szCs w:val="24"/>
        </w:rPr>
        <w:t>UNAMED PRODUTOS HOSPITALARES LTDA (43.962.576/0001-42)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96"/>
        <w:gridCol w:w="2854"/>
        <w:gridCol w:w="1310"/>
        <w:gridCol w:w="1368"/>
        <w:gridCol w:w="677"/>
        <w:gridCol w:w="1054"/>
        <w:gridCol w:w="1182"/>
      </w:tblGrid>
      <w:tr w:rsidR="00113AB8" w:rsidRPr="00190366" w14:paraId="6CE0E277" w14:textId="77777777" w:rsidTr="00037D3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F89C6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566F1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Material/Serviço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B08B0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Unid.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91950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Marca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CCF95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Qtd</w:t>
            </w:r>
            <w:proofErr w:type="spellEnd"/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43F79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Valor unitário (R$)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3F594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Valor total (R$)</w:t>
            </w:r>
          </w:p>
        </w:tc>
      </w:tr>
      <w:tr w:rsidR="00113AB8" w:rsidRPr="00190366" w14:paraId="1416CEF8" w14:textId="77777777" w:rsidTr="00037D3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CD5D0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3334D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129954 - ESPESSANTE INSTANTÂNEO DE ALIMENTOS E BEBIDAS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Espessante instantâneo de alimentos e bebidas, a base goma xantana, ideal para preparações quentes ou frias, indicado para paciente com disfagia. Sem sabor. Dosagem para 100ml: Néctar - 1 colher medida; Mel - 2 colheres de medida; Pudim - 3 colheres medida. Apresentação: Embalagem acima de 125g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3E74B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CE550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DYNAMIC LAB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60954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09821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27,90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9282A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8.370,00</w:t>
            </w:r>
          </w:p>
        </w:tc>
      </w:tr>
      <w:tr w:rsidR="00113AB8" w:rsidRPr="00190366" w14:paraId="6B1455A2" w14:textId="77777777" w:rsidTr="00037D3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EAF4C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7E115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129948 - MÓDULO DE </w:t>
            </w:r>
            <w:proofErr w:type="gram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PROTEÍNA  Módulo</w:t>
            </w:r>
            <w:proofErr w:type="gram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de proteína, com 100% de proteína do soro do leite indicado para pacientes em dieta oral.  Apresentação: Embalagem de no mínimo 250g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2C0BE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8F1E4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DYNAMIC LAB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4B2DC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E8581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64,50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468C7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1.548,00</w:t>
            </w:r>
          </w:p>
        </w:tc>
      </w:tr>
      <w:tr w:rsidR="00113AB8" w:rsidRPr="00190366" w14:paraId="0EF0851E" w14:textId="77777777" w:rsidTr="00037D3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622AA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C7C26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129951 - MÓDULO DE OLIGOSSACARÍDEOS PARA NUTRIÇÃO ENTERAL OU ORAL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Módulo de oligossacarídeos para nutrição enteral ou oral com baixa </w:t>
            </w: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osmolalidade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e boa digestibilidade, 100% </w:t>
            </w: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maltodextrina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. Isento de sacarose, lactose e glúten. Sem sabor.  Apresentação: Embalagem de 400g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36D9B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0CF2A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DYNAMIC LAB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86F79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9607C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21,50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71B56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258,00</w:t>
            </w:r>
          </w:p>
        </w:tc>
      </w:tr>
      <w:tr w:rsidR="00113AB8" w:rsidRPr="00190366" w14:paraId="2E121A6F" w14:textId="77777777" w:rsidTr="00037D3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F7F54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9289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165285 - MÓDULO DE FIBRAS SOLÚVEIS</w:t>
            </w:r>
            <w:r w:rsidRPr="001903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Módulo de fibras solúveis, como goma guar parcialmente hidrolisada e inulina, contendo fibras </w:t>
            </w:r>
            <w:proofErr w:type="spellStart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prebióticas</w:t>
            </w:r>
            <w:proofErr w:type="spellEnd"/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, que auxilia o funcionamento do intestino de regularmente.  Apresentação: Sachê entre 5 a 10g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63D27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UNIDADE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4E187" w14:textId="77777777" w:rsidR="00113AB8" w:rsidRPr="00190366" w:rsidRDefault="00113AB8" w:rsidP="00037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DYNAMIC LAB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CC226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0F7EE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57,00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45447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 xml:space="preserve"> 20.520,00</w:t>
            </w:r>
          </w:p>
        </w:tc>
      </w:tr>
      <w:tr w:rsidR="00113AB8" w:rsidRPr="00190366" w14:paraId="5E8C5AA9" w14:textId="77777777" w:rsidTr="00037D3D"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CEADF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b/>
                <w:sz w:val="24"/>
                <w:szCs w:val="24"/>
              </w:rPr>
              <w:t>Total (R$):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B189F" w14:textId="77777777" w:rsidR="00113AB8" w:rsidRPr="00190366" w:rsidRDefault="00113AB8" w:rsidP="0003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366">
              <w:rPr>
                <w:rFonts w:ascii="Times New Roman" w:hAnsi="Times New Roman" w:cs="Times New Roman"/>
                <w:sz w:val="24"/>
                <w:szCs w:val="24"/>
              </w:rPr>
              <w:t>30.696,00</w:t>
            </w:r>
          </w:p>
        </w:tc>
      </w:tr>
    </w:tbl>
    <w:p w14:paraId="497EE980" w14:textId="77777777" w:rsidR="00113AB8" w:rsidRPr="00190366" w:rsidRDefault="00113AB8" w:rsidP="00113AB8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Times New Roman" w:hAnsi="Times New Roman" w:cs="Times New Roman"/>
          <w:sz w:val="24"/>
          <w:szCs w:val="24"/>
        </w:rPr>
      </w:pPr>
    </w:p>
    <w:p w14:paraId="4BB8B87F" w14:textId="77777777" w:rsidR="00C67830" w:rsidRPr="00E96F35" w:rsidRDefault="00C67830" w:rsidP="00E96F3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Times New Roman" w:hAnsi="Times New Roman" w:cs="Times New Roman"/>
          <w:sz w:val="24"/>
          <w:szCs w:val="24"/>
        </w:rPr>
      </w:pPr>
    </w:p>
    <w:p w14:paraId="088AB1AA" w14:textId="461C60F5" w:rsidR="00C67830" w:rsidRPr="00E96F35" w:rsidRDefault="00C67830" w:rsidP="00113AB8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360" w:lineRule="auto"/>
        <w:ind w:right="79"/>
        <w:jc w:val="both"/>
        <w:rPr>
          <w:rFonts w:ascii="Times New Roman" w:hAnsi="Times New Roman" w:cs="Times New Roman"/>
          <w:sz w:val="24"/>
          <w:szCs w:val="24"/>
        </w:rPr>
      </w:pPr>
      <w:r w:rsidRPr="00E96F35">
        <w:rPr>
          <w:rFonts w:ascii="Times New Roman" w:hAnsi="Times New Roman" w:cs="Times New Roman"/>
          <w:sz w:val="24"/>
          <w:szCs w:val="24"/>
        </w:rPr>
        <w:t>Balneário Camboriú,</w:t>
      </w:r>
      <w:r w:rsidR="00DD627A" w:rsidRPr="00E96F35">
        <w:rPr>
          <w:rFonts w:ascii="Times New Roman" w:hAnsi="Times New Roman" w:cs="Times New Roman"/>
          <w:sz w:val="24"/>
          <w:szCs w:val="24"/>
        </w:rPr>
        <w:t xml:space="preserve"> </w:t>
      </w:r>
      <w:r w:rsidR="00113AB8">
        <w:rPr>
          <w:rFonts w:ascii="Times New Roman" w:hAnsi="Times New Roman" w:cs="Times New Roman"/>
          <w:sz w:val="24"/>
          <w:szCs w:val="24"/>
        </w:rPr>
        <w:t>02/07</w:t>
      </w:r>
      <w:r w:rsidRPr="00E96F35">
        <w:rPr>
          <w:rFonts w:ascii="Times New Roman" w:hAnsi="Times New Roman" w:cs="Times New Roman"/>
          <w:sz w:val="24"/>
          <w:szCs w:val="24"/>
        </w:rPr>
        <w:t>/2024</w:t>
      </w:r>
      <w:r w:rsidR="0088228F" w:rsidRPr="00E96F35">
        <w:rPr>
          <w:rFonts w:ascii="Times New Roman" w:hAnsi="Times New Roman" w:cs="Times New Roman"/>
          <w:sz w:val="24"/>
          <w:szCs w:val="24"/>
        </w:rPr>
        <w:t>.</w:t>
      </w:r>
      <w:r w:rsidR="00DD627A" w:rsidRPr="00E96F3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CE6BD9" w14:textId="77777777" w:rsidR="00C67830" w:rsidRPr="00E96F35" w:rsidRDefault="00C67830" w:rsidP="00113AB8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360" w:lineRule="auto"/>
        <w:ind w:right="79"/>
        <w:jc w:val="center"/>
        <w:rPr>
          <w:rFonts w:ascii="Times New Roman" w:hAnsi="Times New Roman" w:cs="Times New Roman"/>
          <w:sz w:val="24"/>
          <w:szCs w:val="24"/>
        </w:rPr>
      </w:pPr>
    </w:p>
    <w:p w14:paraId="490C3A4D" w14:textId="77777777" w:rsidR="00C67830" w:rsidRPr="00E96F35" w:rsidRDefault="00C67830" w:rsidP="00113AB8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360" w:lineRule="auto"/>
        <w:ind w:right="79"/>
        <w:jc w:val="center"/>
        <w:rPr>
          <w:rFonts w:ascii="Times New Roman" w:hAnsi="Times New Roman" w:cs="Times New Roman"/>
          <w:sz w:val="24"/>
          <w:szCs w:val="24"/>
        </w:rPr>
      </w:pPr>
    </w:p>
    <w:p w14:paraId="752566F9" w14:textId="77777777" w:rsidR="00C67830" w:rsidRPr="00E96F35" w:rsidRDefault="00C67830" w:rsidP="00113AB8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360" w:lineRule="auto"/>
        <w:ind w:right="79"/>
        <w:jc w:val="center"/>
        <w:rPr>
          <w:rFonts w:ascii="Times New Roman" w:hAnsi="Times New Roman" w:cs="Times New Roman"/>
          <w:sz w:val="24"/>
          <w:szCs w:val="24"/>
        </w:rPr>
      </w:pPr>
    </w:p>
    <w:p w14:paraId="36EC57D7" w14:textId="77777777" w:rsidR="00C67830" w:rsidRPr="00E96F35" w:rsidRDefault="00C67830" w:rsidP="00113AB8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360" w:lineRule="auto"/>
        <w:ind w:right="79"/>
        <w:jc w:val="center"/>
        <w:rPr>
          <w:rFonts w:ascii="Times New Roman" w:hAnsi="Times New Roman" w:cs="Times New Roman"/>
          <w:sz w:val="24"/>
          <w:szCs w:val="24"/>
        </w:rPr>
      </w:pPr>
    </w:p>
    <w:p w14:paraId="23F2B6D6" w14:textId="77777777" w:rsidR="00C67830" w:rsidRPr="00E96F35" w:rsidRDefault="00C67830" w:rsidP="00113AB8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360" w:lineRule="auto"/>
        <w:ind w:right="79"/>
        <w:jc w:val="center"/>
        <w:rPr>
          <w:rFonts w:ascii="Times New Roman" w:hAnsi="Times New Roman" w:cs="Times New Roman"/>
          <w:sz w:val="24"/>
          <w:szCs w:val="24"/>
        </w:rPr>
      </w:pPr>
    </w:p>
    <w:p w14:paraId="315D0084" w14:textId="77777777" w:rsidR="00C67830" w:rsidRPr="00E96F35" w:rsidRDefault="00C67830" w:rsidP="00113AB8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360" w:lineRule="auto"/>
        <w:ind w:right="7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6F35">
        <w:rPr>
          <w:rFonts w:ascii="Times New Roman" w:hAnsi="Times New Roman" w:cs="Times New Roman"/>
          <w:sz w:val="24"/>
          <w:szCs w:val="24"/>
        </w:rPr>
        <w:t xml:space="preserve">    </w:t>
      </w:r>
      <w:r w:rsidRPr="00E96F35">
        <w:rPr>
          <w:rFonts w:ascii="Times New Roman" w:hAnsi="Times New Roman" w:cs="Times New Roman"/>
          <w:b/>
          <w:bCs/>
          <w:sz w:val="24"/>
          <w:szCs w:val="24"/>
        </w:rPr>
        <w:t xml:space="preserve">   ____________________________________________</w:t>
      </w:r>
    </w:p>
    <w:p w14:paraId="57E99A73" w14:textId="77777777" w:rsidR="00C67830" w:rsidRPr="00E96F35" w:rsidRDefault="00702A2D" w:rsidP="00113AB8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360" w:lineRule="auto"/>
        <w:ind w:right="7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6F35">
        <w:rPr>
          <w:rFonts w:ascii="Times New Roman" w:hAnsi="Times New Roman" w:cs="Times New Roman"/>
          <w:b/>
          <w:bCs/>
          <w:sz w:val="24"/>
          <w:szCs w:val="24"/>
        </w:rPr>
        <w:t>SAMARONI BENEDET</w:t>
      </w:r>
    </w:p>
    <w:p w14:paraId="37D70718" w14:textId="77777777" w:rsidR="00C67830" w:rsidRPr="00E96F35" w:rsidRDefault="00C67830" w:rsidP="00113AB8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360" w:lineRule="auto"/>
        <w:ind w:right="7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96F35">
        <w:rPr>
          <w:rFonts w:ascii="Times New Roman" w:hAnsi="Times New Roman" w:cs="Times New Roman"/>
          <w:bCs/>
          <w:sz w:val="24"/>
          <w:szCs w:val="24"/>
        </w:rPr>
        <w:t xml:space="preserve">Secretário de </w:t>
      </w:r>
      <w:r w:rsidR="00E22F53" w:rsidRPr="00E96F35">
        <w:rPr>
          <w:rFonts w:ascii="Times New Roman" w:hAnsi="Times New Roman" w:cs="Times New Roman"/>
          <w:bCs/>
          <w:sz w:val="24"/>
          <w:szCs w:val="24"/>
        </w:rPr>
        <w:t>Compras</w:t>
      </w:r>
    </w:p>
    <w:p w14:paraId="4F37EAFA" w14:textId="77777777" w:rsidR="00C67830" w:rsidRPr="00E96F35" w:rsidRDefault="00C67830" w:rsidP="00113AB8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360" w:lineRule="auto"/>
        <w:ind w:right="79"/>
        <w:jc w:val="both"/>
        <w:rPr>
          <w:rFonts w:ascii="Times New Roman" w:hAnsi="Times New Roman" w:cs="Times New Roman"/>
          <w:sz w:val="24"/>
          <w:szCs w:val="24"/>
        </w:rPr>
      </w:pPr>
    </w:p>
    <w:p w14:paraId="2F3E48B2" w14:textId="77777777" w:rsidR="00C67830" w:rsidRPr="00E96F35" w:rsidRDefault="00C67830" w:rsidP="00113AB8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360" w:lineRule="auto"/>
        <w:ind w:right="79"/>
        <w:jc w:val="both"/>
        <w:rPr>
          <w:rFonts w:ascii="Times New Roman" w:hAnsi="Times New Roman" w:cs="Times New Roman"/>
          <w:sz w:val="24"/>
          <w:szCs w:val="24"/>
        </w:rPr>
      </w:pPr>
    </w:p>
    <w:p w14:paraId="0377A045" w14:textId="77777777" w:rsidR="002647C3" w:rsidRPr="00E96F35" w:rsidRDefault="002647C3" w:rsidP="00113AB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2647C3" w:rsidRPr="00E96F35" w:rsidSect="00871E11">
      <w:headerReference w:type="default" r:id="rId6"/>
      <w:footerReference w:type="default" r:id="rId7"/>
      <w:pgSz w:w="11905" w:h="16837"/>
      <w:pgMar w:top="1814" w:right="1134" w:bottom="1134" w:left="1620" w:header="284" w:footer="51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EA457F" w14:textId="77777777" w:rsidR="00E50A20" w:rsidRDefault="00E50A20">
      <w:pPr>
        <w:spacing w:after="0" w:line="240" w:lineRule="auto"/>
      </w:pPr>
      <w:r>
        <w:separator/>
      </w:r>
    </w:p>
  </w:endnote>
  <w:endnote w:type="continuationSeparator" w:id="0">
    <w:p w14:paraId="4C72CDF7" w14:textId="77777777" w:rsidR="00E50A20" w:rsidRDefault="00E50A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Arial" w:hAnsi="Arial" w:cs="Arial"/>
        <w:b/>
        <w:sz w:val="16"/>
        <w:szCs w:val="16"/>
      </w:rPr>
      <w:id w:val="-193305765"/>
      <w:docPartObj>
        <w:docPartGallery w:val="Page Numbers (Bottom of Page)"/>
        <w:docPartUnique/>
      </w:docPartObj>
    </w:sdtPr>
    <w:sdtEndPr>
      <w:rPr>
        <w:b w:val="0"/>
      </w:rPr>
    </w:sdtEndPr>
    <w:sdtContent>
      <w:bookmarkStart w:id="1" w:name="OLE_LINK5" w:displacedByCustomXml="prev"/>
      <w:p w14:paraId="7B6C2CBE" w14:textId="77777777" w:rsidR="0016115B" w:rsidRPr="00D04085" w:rsidRDefault="0016115B" w:rsidP="00D04085">
        <w:pPr>
          <w:pStyle w:val="Rodap"/>
          <w:pBdr>
            <w:top w:val="single" w:sz="4" w:space="0" w:color="000000"/>
            <w:left w:val="none" w:sz="0" w:space="0" w:color="000000"/>
            <w:bottom w:val="none" w:sz="0" w:space="0" w:color="000000"/>
            <w:right w:val="none" w:sz="0" w:space="0" w:color="000000"/>
          </w:pBdr>
          <w:jc w:val="center"/>
          <w:rPr>
            <w:b/>
            <w:spacing w:val="16"/>
            <w:sz w:val="16"/>
            <w:szCs w:val="16"/>
          </w:rPr>
        </w:pPr>
        <w:r w:rsidRPr="00D04085">
          <w:rPr>
            <w:b/>
            <w:spacing w:val="16"/>
            <w:sz w:val="16"/>
            <w:szCs w:val="16"/>
          </w:rPr>
          <w:t>Balneário Camboriú – Capital Catarinense do Turismo - CNPJ 83.102.285/0001-07</w:t>
        </w:r>
      </w:p>
      <w:p w14:paraId="7FFD6A95" w14:textId="77777777" w:rsidR="0016115B" w:rsidRPr="00D04085" w:rsidRDefault="0016115B" w:rsidP="00D04085">
        <w:pPr>
          <w:pStyle w:val="Rodap"/>
          <w:pBdr>
            <w:top w:val="single" w:sz="4" w:space="0" w:color="000000"/>
            <w:left w:val="none" w:sz="0" w:space="0" w:color="000000"/>
            <w:bottom w:val="none" w:sz="0" w:space="0" w:color="000000"/>
            <w:right w:val="none" w:sz="0" w:space="0" w:color="000000"/>
          </w:pBdr>
          <w:jc w:val="center"/>
          <w:rPr>
            <w:spacing w:val="16"/>
            <w:sz w:val="16"/>
            <w:szCs w:val="16"/>
          </w:rPr>
        </w:pPr>
        <w:r w:rsidRPr="00D04085">
          <w:rPr>
            <w:spacing w:val="16"/>
            <w:sz w:val="16"/>
            <w:szCs w:val="16"/>
          </w:rPr>
          <w:t>Rua Dinamarca, 320 – Paço Municipal - CEP 88338-900 – (47) 3267-</w:t>
        </w:r>
        <w:bookmarkEnd w:id="1"/>
        <w:r w:rsidRPr="00D04085">
          <w:rPr>
            <w:spacing w:val="16"/>
            <w:sz w:val="16"/>
            <w:szCs w:val="16"/>
          </w:rPr>
          <w:t xml:space="preserve">7000 </w:t>
        </w:r>
      </w:p>
      <w:p w14:paraId="37EED62F" w14:textId="77777777" w:rsidR="00D0173F" w:rsidRPr="00D04085" w:rsidRDefault="0016115B" w:rsidP="00D04085">
        <w:pPr>
          <w:pStyle w:val="Rodap"/>
          <w:pBdr>
            <w:top w:val="single" w:sz="4" w:space="0" w:color="000000"/>
            <w:left w:val="none" w:sz="0" w:space="0" w:color="000000"/>
            <w:bottom w:val="none" w:sz="0" w:space="0" w:color="000000"/>
            <w:right w:val="none" w:sz="0" w:space="0" w:color="000000"/>
          </w:pBdr>
          <w:jc w:val="right"/>
          <w:rPr>
            <w:sz w:val="16"/>
            <w:szCs w:val="16"/>
          </w:rPr>
        </w:pPr>
        <w:r w:rsidRPr="00D04085">
          <w:rPr>
            <w:sz w:val="16"/>
            <w:szCs w:val="16"/>
          </w:rPr>
          <w:fldChar w:fldCharType="begin"/>
        </w:r>
        <w:r w:rsidRPr="00D04085">
          <w:rPr>
            <w:sz w:val="16"/>
            <w:szCs w:val="16"/>
          </w:rPr>
          <w:instrText>PAGE   \* MERGEFORMAT</w:instrText>
        </w:r>
        <w:r w:rsidRPr="00D04085">
          <w:rPr>
            <w:sz w:val="16"/>
            <w:szCs w:val="16"/>
          </w:rPr>
          <w:fldChar w:fldCharType="separate"/>
        </w:r>
        <w:r w:rsidR="00E74929" w:rsidRPr="00D04085">
          <w:rPr>
            <w:noProof/>
            <w:sz w:val="16"/>
            <w:szCs w:val="16"/>
          </w:rPr>
          <w:t>1</w:t>
        </w:r>
        <w:r w:rsidRPr="00D04085">
          <w:rPr>
            <w:sz w:val="16"/>
            <w:szCs w:val="16"/>
          </w:rPr>
          <w:fldChar w:fldCharType="end"/>
        </w:r>
      </w:p>
      <w:p w14:paraId="609B8CE2" w14:textId="77777777" w:rsidR="00D04085" w:rsidRPr="00D0173F" w:rsidRDefault="00113AB8" w:rsidP="00113AB8">
        <w:pPr>
          <w:pStyle w:val="Rodap"/>
          <w:pBdr>
            <w:top w:val="single" w:sz="4" w:space="0" w:color="000000"/>
            <w:left w:val="none" w:sz="0" w:space="0" w:color="000000"/>
            <w:bottom w:val="none" w:sz="0" w:space="0" w:color="000000"/>
            <w:right w:val="none" w:sz="0" w:space="0" w:color="000000"/>
          </w:pBdr>
          <w:rPr>
            <w:rFonts w:ascii="Arial" w:hAnsi="Arial" w:cs="Arial"/>
            <w:sz w:val="18"/>
            <w:szCs w:val="14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9E35EF" w14:textId="77777777" w:rsidR="00E50A20" w:rsidRDefault="00E50A20">
      <w:pPr>
        <w:spacing w:after="0" w:line="240" w:lineRule="auto"/>
      </w:pPr>
      <w:r>
        <w:separator/>
      </w:r>
    </w:p>
  </w:footnote>
  <w:footnote w:type="continuationSeparator" w:id="0">
    <w:p w14:paraId="597FD4E7" w14:textId="77777777" w:rsidR="00E50A20" w:rsidRDefault="00E50A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328" w:type="dxa"/>
      <w:jc w:val="center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6566"/>
      <w:gridCol w:w="2762"/>
    </w:tblGrid>
    <w:tr w:rsidR="0088228F" w:rsidRPr="00D04085" w14:paraId="2D48366D" w14:textId="77777777" w:rsidTr="00D0173F">
      <w:trPr>
        <w:trHeight w:val="1118"/>
        <w:jc w:val="center"/>
      </w:trPr>
      <w:tc>
        <w:tcPr>
          <w:tcW w:w="6690" w:type="dxa"/>
          <w:shd w:val="clear" w:color="auto" w:fill="auto"/>
          <w:vAlign w:val="center"/>
        </w:tcPr>
        <w:p w14:paraId="1EDA4195" w14:textId="77777777" w:rsidR="0088228F" w:rsidRPr="00D04085" w:rsidRDefault="0088228F" w:rsidP="006C515D">
          <w:pPr>
            <w:tabs>
              <w:tab w:val="left" w:pos="1630"/>
            </w:tabs>
            <w:autoSpaceDE w:val="0"/>
            <w:spacing w:after="0" w:line="240" w:lineRule="auto"/>
            <w:rPr>
              <w:rFonts w:ascii="Times New Roman" w:hAnsi="Times New Roman" w:cs="Times New Roman"/>
              <w:sz w:val="24"/>
              <w:szCs w:val="28"/>
            </w:rPr>
          </w:pPr>
          <w:bookmarkStart w:id="0" w:name="_Hlk479689466"/>
          <w:r w:rsidRPr="00D04085">
            <w:rPr>
              <w:rFonts w:ascii="Times New Roman" w:hAnsi="Times New Roman" w:cs="Times New Roman"/>
              <w:sz w:val="24"/>
              <w:szCs w:val="28"/>
            </w:rPr>
            <w:t>ESTADO DE SANTA CATARINA</w:t>
          </w:r>
        </w:p>
        <w:p w14:paraId="3612B4CA" w14:textId="77777777" w:rsidR="0088228F" w:rsidRPr="00D04085" w:rsidRDefault="0088228F" w:rsidP="006C515D">
          <w:pPr>
            <w:tabs>
              <w:tab w:val="left" w:pos="1630"/>
            </w:tabs>
            <w:autoSpaceDE w:val="0"/>
            <w:spacing w:after="0" w:line="240" w:lineRule="auto"/>
            <w:rPr>
              <w:rFonts w:ascii="Times New Roman" w:hAnsi="Times New Roman" w:cs="Times New Roman"/>
              <w:sz w:val="24"/>
              <w:szCs w:val="28"/>
            </w:rPr>
          </w:pPr>
          <w:r w:rsidRPr="00D04085">
            <w:rPr>
              <w:rFonts w:ascii="Times New Roman" w:hAnsi="Times New Roman" w:cs="Times New Roman"/>
              <w:sz w:val="24"/>
              <w:szCs w:val="28"/>
            </w:rPr>
            <w:t>MUNICÍPIO DE BALNEÁRIO CAMBORIÚ</w:t>
          </w:r>
        </w:p>
        <w:p w14:paraId="06AE840D" w14:textId="77777777" w:rsidR="0088228F" w:rsidRPr="00D04085" w:rsidRDefault="0088228F" w:rsidP="006C515D">
          <w:pPr>
            <w:tabs>
              <w:tab w:val="left" w:pos="1630"/>
            </w:tabs>
            <w:autoSpaceDE w:val="0"/>
            <w:spacing w:after="0" w:line="240" w:lineRule="auto"/>
            <w:rPr>
              <w:rFonts w:ascii="Times New Roman" w:hAnsi="Times New Roman" w:cs="Times New Roman"/>
              <w:sz w:val="16"/>
              <w:szCs w:val="16"/>
            </w:rPr>
          </w:pPr>
          <w:r w:rsidRPr="00D04085">
            <w:rPr>
              <w:rFonts w:ascii="Times New Roman" w:hAnsi="Times New Roman" w:cs="Times New Roman"/>
              <w:sz w:val="24"/>
              <w:szCs w:val="28"/>
            </w:rPr>
            <w:t>SECRETARIA DE COMPRAS</w:t>
          </w:r>
        </w:p>
      </w:tc>
      <w:tc>
        <w:tcPr>
          <w:tcW w:w="2638" w:type="dxa"/>
          <w:shd w:val="clear" w:color="auto" w:fill="auto"/>
          <w:vAlign w:val="center"/>
        </w:tcPr>
        <w:p w14:paraId="700C91F4" w14:textId="77777777" w:rsidR="0088228F" w:rsidRPr="00D04085" w:rsidRDefault="0088228F" w:rsidP="006C515D">
          <w:pPr>
            <w:tabs>
              <w:tab w:val="left" w:pos="1630"/>
            </w:tabs>
            <w:autoSpaceDE w:val="0"/>
            <w:spacing w:after="0" w:line="240" w:lineRule="auto"/>
            <w:rPr>
              <w:rFonts w:ascii="Times New Roman" w:hAnsi="Times New Roman" w:cs="Times New Roman"/>
              <w:i/>
              <w:sz w:val="16"/>
              <w:szCs w:val="16"/>
            </w:rPr>
          </w:pPr>
          <w:r w:rsidRPr="00D04085">
            <w:rPr>
              <w:rFonts w:ascii="Times New Roman" w:hAnsi="Times New Roman" w:cs="Times New Roman"/>
              <w:i/>
              <w:noProof/>
              <w:sz w:val="16"/>
              <w:szCs w:val="16"/>
              <w:lang w:eastAsia="pt-BR"/>
            </w:rPr>
            <w:drawing>
              <wp:anchor distT="0" distB="0" distL="114300" distR="114300" simplePos="0" relativeHeight="251658240" behindDoc="1" locked="0" layoutInCell="1" allowOverlap="1" wp14:anchorId="45B81E8F" wp14:editId="43791F41">
                <wp:simplePos x="0" y="0"/>
                <wp:positionH relativeFrom="margin">
                  <wp:posOffset>98425</wp:posOffset>
                </wp:positionH>
                <wp:positionV relativeFrom="margin">
                  <wp:posOffset>100965</wp:posOffset>
                </wp:positionV>
                <wp:extent cx="1616710" cy="619125"/>
                <wp:effectExtent l="0" t="0" r="0" b="0"/>
                <wp:wrapSquare wrapText="bothSides"/>
                <wp:docPr id="1" name="Imagem 1" descr="Logo Horizontal Azu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Horizontal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6710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bookmarkEnd w:id="0"/>
  </w:tbl>
  <w:p w14:paraId="465CC5F2" w14:textId="77777777" w:rsidR="0088228F" w:rsidRPr="00D04085" w:rsidRDefault="0088228F" w:rsidP="0088228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ATA.ATUAL" w:val="&lt;MACRO: DATA.ATUAL&gt;"/>
    <w:docVar w:name="LICITACAO.DATA.EMISSAO" w:val="&lt;MACRO: LICITACAO.DATA.EMISSAO&gt;"/>
    <w:docVar w:name="LICITACAO.DATA.HOMOLOGACAO" w:val="&lt;MACRO: LICITACAO.DATA.HOMOLOGACAO&gt;"/>
    <w:docVar w:name="LICITACAO.LICITANTES.ADJUDICADOS" w:val="&lt;MACRO: LICITACAO.LICITANTES.ADJUDICADOS&gt;"/>
    <w:docVar w:name="LICITACAO.MODALIDADE" w:val="&lt;MACRO: LICITACAO.MODALIDADE&gt;"/>
    <w:docVar w:name="LICITACAO.NUMERO" w:val="&lt;MACRO: LICITACAO.NUMERO&gt;"/>
    <w:docVar w:name="LICITACAO.OBJETO" w:val="&lt;MACRO: LICITACAO.OBJETO&gt;"/>
  </w:docVars>
  <w:rsids>
    <w:rsidRoot w:val="00D815AD"/>
    <w:rsid w:val="00000454"/>
    <w:rsid w:val="000054A3"/>
    <w:rsid w:val="000C434B"/>
    <w:rsid w:val="00113AB8"/>
    <w:rsid w:val="00153BC4"/>
    <w:rsid w:val="0016115B"/>
    <w:rsid w:val="001A004F"/>
    <w:rsid w:val="002647C3"/>
    <w:rsid w:val="00273F2D"/>
    <w:rsid w:val="002E6205"/>
    <w:rsid w:val="002E7C3F"/>
    <w:rsid w:val="00303BD7"/>
    <w:rsid w:val="003213E4"/>
    <w:rsid w:val="0035322B"/>
    <w:rsid w:val="003766DF"/>
    <w:rsid w:val="003B20A2"/>
    <w:rsid w:val="003B450C"/>
    <w:rsid w:val="00487DD8"/>
    <w:rsid w:val="004E5201"/>
    <w:rsid w:val="006D40F0"/>
    <w:rsid w:val="00702A2D"/>
    <w:rsid w:val="007B4EEB"/>
    <w:rsid w:val="007D138B"/>
    <w:rsid w:val="00844D1E"/>
    <w:rsid w:val="00871E11"/>
    <w:rsid w:val="0088228F"/>
    <w:rsid w:val="00884523"/>
    <w:rsid w:val="00891B56"/>
    <w:rsid w:val="008C0D4F"/>
    <w:rsid w:val="0093028F"/>
    <w:rsid w:val="009A0709"/>
    <w:rsid w:val="009A6A2C"/>
    <w:rsid w:val="009C1DF5"/>
    <w:rsid w:val="009E12C4"/>
    <w:rsid w:val="00A03072"/>
    <w:rsid w:val="00A33F38"/>
    <w:rsid w:val="00AA69C6"/>
    <w:rsid w:val="00AE22FC"/>
    <w:rsid w:val="00AE6697"/>
    <w:rsid w:val="00C4633A"/>
    <w:rsid w:val="00C67830"/>
    <w:rsid w:val="00C73AC6"/>
    <w:rsid w:val="00C86854"/>
    <w:rsid w:val="00CC7B84"/>
    <w:rsid w:val="00D0173F"/>
    <w:rsid w:val="00D04085"/>
    <w:rsid w:val="00D268C4"/>
    <w:rsid w:val="00D41ABA"/>
    <w:rsid w:val="00D815AD"/>
    <w:rsid w:val="00DB24FC"/>
    <w:rsid w:val="00DD31D1"/>
    <w:rsid w:val="00DD627A"/>
    <w:rsid w:val="00E22F53"/>
    <w:rsid w:val="00E50A20"/>
    <w:rsid w:val="00E60665"/>
    <w:rsid w:val="00E74929"/>
    <w:rsid w:val="00E96F35"/>
    <w:rsid w:val="00EF48C8"/>
    <w:rsid w:val="00EF4B30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12163B0"/>
  <w15:docId w15:val="{2B32C6C8-D82A-4FD4-BF73-94C3A2BC5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paragraph" w:styleId="Ttulo2">
    <w:name w:val="heading 2"/>
    <w:basedOn w:val="Normal"/>
    <w:next w:val="Normal"/>
    <w:link w:val="Ttulo2Char"/>
    <w:uiPriority w:val="99"/>
    <w:qFormat/>
    <w:rsid w:val="00C67830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 w:cs="Times New Roman"/>
      <w:b/>
      <w:bCs/>
      <w:sz w:val="24"/>
      <w:szCs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9"/>
    <w:rsid w:val="00C67830"/>
    <w:rPr>
      <w:rFonts w:ascii="Times New Roman" w:hAnsi="Times New Roman" w:cs="Times New Roman"/>
      <w:b/>
      <w:bCs/>
      <w:sz w:val="24"/>
      <w:szCs w:val="24"/>
      <w:u w:val="single"/>
    </w:rPr>
  </w:style>
  <w:style w:type="paragraph" w:styleId="Cabealho">
    <w:name w:val="header"/>
    <w:basedOn w:val="Normal"/>
    <w:link w:val="CabealhoChar"/>
    <w:uiPriority w:val="99"/>
    <w:rsid w:val="00C67830"/>
    <w:pPr>
      <w:tabs>
        <w:tab w:val="center" w:pos="4252"/>
        <w:tab w:val="right" w:pos="8504"/>
      </w:tabs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C67830"/>
    <w:rPr>
      <w:rFonts w:ascii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rsid w:val="00C67830"/>
    <w:pPr>
      <w:tabs>
        <w:tab w:val="center" w:pos="4252"/>
        <w:tab w:val="right" w:pos="8504"/>
      </w:tabs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67830"/>
    <w:rPr>
      <w:rFonts w:ascii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678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783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B20A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45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23</Pages>
  <Words>3242</Words>
  <Characters>17510</Characters>
  <Application>Microsoft Office Word</Application>
  <DocSecurity>0</DocSecurity>
  <Lines>145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20711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Rafael Augusto Souza</cp:lastModifiedBy>
  <cp:revision>2</cp:revision>
  <dcterms:created xsi:type="dcterms:W3CDTF">2024-07-02T19:43:00Z</dcterms:created>
  <dcterms:modified xsi:type="dcterms:W3CDTF">2024-07-02T19:43:00Z</dcterms:modified>
</cp:coreProperties>
</file>