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="0007070C" w:rsidP="00837BDB" w:rsidRDefault="00000000" w14:paraId="1F054C3A" w14:textId="5B73D206">
      <w:pPr>
        <w:widowControl w:val="false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AUTORIZAÇÃO PARA ABERTURA DE PROCESSO DE LICITAÇÃO</w:t>
      </w:r>
      <w:bookmarkStart w:name="OLE_LINK5" w:id="0"/>
      <w:bookmarkStart w:name="OLE_LINK4" w:id="1"/>
      <w:bookmarkEnd w:id="0"/>
      <w:bookmarkEnd w:id="1"/>
    </w:p>
    <w:p w:rsidR="00965F50" w:rsidP="00837BDB" w:rsidRDefault="00965F50" w14:paraId="266F2ADD" w14:textId="77777777">
      <w:pPr>
        <w:widowControl w:val="false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Pr="007E2B20" w:rsidR="00965F50" w:rsidP="00837BDB" w:rsidRDefault="00965F50" w14:paraId="01566196" w14:textId="77777777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2B20">
        <w:rPr>
          <w:rFonts w:ascii="Times New Roman" w:hAnsi="Times New Roman" w:cs="Times New Roman"/>
          <w:sz w:val="24"/>
          <w:szCs w:val="24"/>
        </w:rPr>
        <w:t xml:space="preserve">O Secretário de Compras, no uso das atribuições que lhes são conferidas, especialmente pelo art. 1º, </w:t>
      </w:r>
      <w:r w:rsidRPr="007E2B20">
        <w:rPr>
          <w:rFonts w:ascii="Times New Roman" w:hAnsi="Times New Roman" w:cs="Times New Roman"/>
          <w:i/>
          <w:iCs/>
          <w:sz w:val="24"/>
          <w:szCs w:val="24"/>
        </w:rPr>
        <w:t>caput</w:t>
      </w:r>
      <w:r w:rsidRPr="007E2B20">
        <w:rPr>
          <w:rFonts w:ascii="Times New Roman" w:hAnsi="Times New Roman" w:cs="Times New Roman"/>
          <w:sz w:val="24"/>
          <w:szCs w:val="24"/>
        </w:rPr>
        <w:t xml:space="preserve">, do Decreto Municipal nº 10.535/2021, </w:t>
      </w:r>
      <w:r w:rsidRPr="00965F50">
        <w:rPr>
          <w:rFonts w:ascii="Times New Roman" w:hAnsi="Times New Roman" w:cs="Times New Roman"/>
          <w:b/>
          <w:sz w:val="24"/>
          <w:szCs w:val="24"/>
        </w:rPr>
        <w:t>AUTORIZA</w:t>
      </w:r>
      <w:r w:rsidRPr="007E2B20">
        <w:rPr>
          <w:rFonts w:ascii="Times New Roman" w:hAnsi="Times New Roman" w:cs="Times New Roman"/>
          <w:bCs/>
          <w:sz w:val="24"/>
          <w:szCs w:val="24"/>
        </w:rPr>
        <w:t xml:space="preserve"> a abertura do processo licitatório, assim identificado: </w:t>
      </w:r>
    </w:p>
    <w:p w:rsidR="0007070C" w:rsidP="00837BDB" w:rsidRDefault="0007070C" w14:paraId="48031A30" w14:textId="77777777">
      <w:pPr>
        <w:widowControl w:val="false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Pr="00965F50" w:rsidR="0007070C" w:rsidP="00837BDB" w:rsidRDefault="00000000" w14:paraId="3D67E871" w14:textId="0207EBAF">
      <w:pPr>
        <w:widowControl w:val="false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 </w:t>
      </w:r>
      <w:r w:rsidR="00965F50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Processo</w:t>
      </w:r>
      <w:r w:rsidR="00965F5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Administrativo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Pr="00965F50" w:rsidR="00965F50">
        <w:rPr>
          <w:rFonts w:ascii="Times New Roman" w:hAnsi="Times New Roman" w:cs="Times New Roman"/>
          <w:color w:val="000000"/>
          <w:sz w:val="24"/>
          <w:szCs w:val="24"/>
        </w:rPr>
        <w:t>001/2024 - PMBC.</w:t>
      </w:r>
    </w:p>
    <w:p w:rsidRPr="00965F50" w:rsidR="0007070C" w:rsidP="00837BDB" w:rsidRDefault="00000000" w14:paraId="564D14EF" w14:textId="45654B7D">
      <w:pPr>
        <w:widowControl w:val="false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 - </w:t>
      </w:r>
      <w:r w:rsidR="00965F5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Pregão/Concorrência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="00965F5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65F50">
        <w:rPr>
          <w:rFonts w:ascii="Times New Roman" w:hAnsi="Times New Roman" w:cs="Times New Roman"/>
          <w:color w:val="000000"/>
          <w:sz w:val="24"/>
          <w:szCs w:val="24"/>
        </w:rPr>
        <w:t>010</w:t>
      </w:r>
      <w:r w:rsidRPr="00965F50" w:rsidR="00965F50">
        <w:rPr>
          <w:rFonts w:ascii="Times New Roman" w:hAnsi="Times New Roman" w:cs="Times New Roman"/>
          <w:color w:val="000000"/>
          <w:sz w:val="24"/>
          <w:szCs w:val="24"/>
        </w:rPr>
        <w:t>/2024 - PMBC.</w:t>
      </w:r>
    </w:p>
    <w:p w:rsidR="0007070C" w:rsidP="00837BDB" w:rsidRDefault="00000000" w14:paraId="66290584" w14:textId="0FDA0F9E">
      <w:pPr>
        <w:widowControl w:val="false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 - </w:t>
      </w:r>
      <w:r w:rsidR="00965F50">
        <w:rPr>
          <w:rFonts w:ascii="Times New Roman" w:hAnsi="Times New Roman" w:cs="Times New Roman"/>
          <w:b/>
          <w:bCs/>
          <w:color w:val="000000"/>
          <w:sz w:val="24"/>
          <w:szCs w:val="24"/>
        </w:rPr>
        <w:t>Critério de Julgamento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65F50">
        <w:rPr>
          <w:rFonts w:ascii="Times New Roman" w:hAnsi="Times New Roman" w:cs="Times New Roman"/>
          <w:color w:val="000000"/>
          <w:sz w:val="24"/>
          <w:szCs w:val="24"/>
        </w:rPr>
        <w:t>Menor preço por item.</w:t>
      </w:r>
    </w:p>
    <w:p w:rsidRPr="00965F50" w:rsidR="00965F50" w:rsidP="00837BDB" w:rsidRDefault="00965F50" w14:paraId="7C083FE6" w14:textId="6E1BF0C0">
      <w:pPr>
        <w:widowControl w:val="false"/>
        <w:spacing w:after="0" w:line="360" w:lineRule="auto"/>
        <w:rPr>
          <w:rFonts w:ascii="Times New Roman" w:hAnsi="Times New Roman"/>
          <w:sz w:val="24"/>
          <w:szCs w:val="24"/>
        </w:rPr>
      </w:pPr>
      <w:r w:rsidRPr="00965F50">
        <w:rPr>
          <w:rFonts w:ascii="Times New Roman" w:hAnsi="Times New Roman" w:cs="Times New Roman"/>
          <w:b/>
          <w:bCs/>
          <w:color w:val="000000"/>
          <w:sz w:val="24"/>
          <w:szCs w:val="24"/>
        </w:rPr>
        <w:t>D - Modo de Disputa: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Aberto.</w:t>
      </w:r>
    </w:p>
    <w:p w:rsidR="0007070C" w:rsidP="00837BDB" w:rsidRDefault="00965F50" w14:paraId="6B7842C3" w14:textId="25CFFC79">
      <w:pPr>
        <w:widowControl w:val="false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 - Objeto da Licitação: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Registro de Preços de Materiais de Expediente.</w:t>
      </w:r>
    </w:p>
    <w:p w:rsidR="0007070C" w:rsidP="00837BDB" w:rsidRDefault="0007070C" w14:paraId="7FA62507" w14:textId="77777777">
      <w:pPr>
        <w:widowControl w:val="false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7070C" w:rsidP="00837BDB" w:rsidRDefault="00000000" w14:paraId="63F3A791" w14:textId="264A7694">
      <w:pPr>
        <w:widowControl w:val="false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Balneário Camboriú, </w:t>
      </w:r>
      <w:r w:rsidR="00965F50">
        <w:rPr>
          <w:rFonts w:ascii="Times New Roman" w:hAnsi="Times New Roman" w:cs="Times New Roman"/>
          <w:color w:val="000000"/>
          <w:sz w:val="24"/>
          <w:szCs w:val="24"/>
        </w:rPr>
        <w:t xml:space="preserve">02 de janeiro de </w:t>
      </w:r>
      <w:r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965F50"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7070C" w:rsidP="00837BDB" w:rsidRDefault="0007070C" w14:paraId="157040F1" w14:textId="77777777">
      <w:pPr>
        <w:widowControl w:val="false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7070C" w:rsidP="00837BDB" w:rsidRDefault="0007070C" w14:paraId="0E781A2C" w14:textId="77777777">
      <w:pPr>
        <w:widowControl w:val="false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7070C" w:rsidP="00837BDB" w:rsidRDefault="0007070C" w14:paraId="3090BB70" w14:textId="77777777">
      <w:pPr>
        <w:widowControl w:val="false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7070C" w:rsidP="00837BDB" w:rsidRDefault="0007070C" w14:paraId="3B738D08" w14:textId="77777777">
      <w:pPr>
        <w:widowControl w:val="false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7070C" w:rsidP="00837BDB" w:rsidRDefault="00000000" w14:paraId="5AF64179" w14:textId="77777777">
      <w:pPr>
        <w:widowControl w:val="false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SAMARONI BENEDET</w:t>
      </w:r>
    </w:p>
    <w:p w:rsidR="0007070C" w:rsidP="00837BDB" w:rsidRDefault="00000000" w14:paraId="343AA96E" w14:textId="77777777">
      <w:pPr>
        <w:widowControl w:val="false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Secretário de Compras</w:t>
      </w:r>
    </w:p>
    <w:p w:rsidR="0007070C" w:rsidP="00837BDB" w:rsidRDefault="0007070C" w14:paraId="4982BF12" w14:textId="77777777">
      <w:pPr>
        <w:widowControl w:val="false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7070C" w:rsidP="00837BDB" w:rsidRDefault="0007070C" w14:paraId="37E8F4C6" w14:textId="77777777">
      <w:pPr>
        <w:widowControl w:val="false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07070C" w:rsidP="00837BDB" w:rsidRDefault="0007070C" w14:paraId="7F032498" w14:textId="77777777">
      <w:pPr>
        <w:widowControl w:val="false"/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7070C" w:rsidP="00837BDB" w:rsidRDefault="0007070C" w14:paraId="369FE52A" w14:textId="77777777">
      <w:pPr>
        <w:widowControl w:val="false"/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7070C" w:rsidP="00837BDB" w:rsidRDefault="0007070C" w14:paraId="2F273F2C" w14:textId="77777777">
      <w:pPr>
        <w:widowControl w:val="false"/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7070C" w:rsidP="00837BDB" w:rsidRDefault="0007070C" w14:paraId="0FAF3655" w14:textId="77777777">
      <w:pPr>
        <w:widowControl w:val="false"/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7070C" w:rsidP="00837BDB" w:rsidRDefault="0007070C" w14:paraId="4FC408F6" w14:textId="77777777">
      <w:pPr>
        <w:widowControl w:val="false"/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7070C" w:rsidP="00837BDB" w:rsidRDefault="0007070C" w14:paraId="2E98940B" w14:textId="77777777">
      <w:pPr>
        <w:widowControl w:val="false"/>
        <w:spacing w:after="0" w:line="36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07070C" w:rsidP="00837BDB" w:rsidRDefault="0007070C" w14:paraId="2E743932" w14:textId="77777777">
      <w:pPr>
        <w:widowControl w:val="false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7070C" w:rsidP="00837BDB" w:rsidRDefault="0007070C" w14:paraId="3BC30CC7" w14:textId="7777777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7070C" w:rsidP="00837BDB" w:rsidRDefault="0007070C" w14:paraId="44CE116C" w14:textId="7777777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07070C">
      <w:headerReference w:type="default" r:id="rId6"/>
      <w:footerReference w:type="default" r:id="rId7"/>
      <w:pgSz w:w="11906" w:h="16838"/>
      <w:pgMar w:top="850" w:right="1133" w:bottom="1134" w:left="1701" w:header="720" w:footer="510" w:gutter="0"/>
      <w:cols w:space="720"/>
      <w:formProt w:val="false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32849" w14:textId="77777777" w:rsidR="00AF5D26" w:rsidRDefault="00AF5D26">
      <w:pPr>
        <w:spacing w:after="0" w:line="240" w:lineRule="auto"/>
      </w:pPr>
      <w:r>
        <w:separator/>
      </w:r>
    </w:p>
  </w:endnote>
  <w:endnote w:type="continuationSeparator" w:id="0">
    <w:p w14:paraId="313E8F84" w14:textId="77777777" w:rsidR="00AF5D26" w:rsidRDefault="00AF5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sdt>
    <w:sdtPr>
      <w:id w:val="1195435974"/>
      <w:docPartObj>
        <w:docPartGallery w:val="Page Numbers (Bottom of Page)"/>
        <w:docPartUnique/>
      </w:docPartObj>
    </w:sdtPr>
    <w:sdtContent>
      <w:p w:rsidR="0007070C" w:rsidRDefault="00000000" w14:paraId="155D50B2" w14:textId="77777777">
        <w:pPr>
          <w:pStyle w:val="Rodap"/>
          <w:pBdr>
            <w:top w:val="single" w:color="000000" w:sz="4" w:space="1"/>
          </w:pBdr>
          <w:jc w:val="center"/>
          <w:rPr>
            <w:b/>
            <w:spacing w:val="16"/>
            <w:sz w:val="16"/>
            <w:szCs w:val="16"/>
          </w:rPr>
        </w:pPr>
        <w:r>
          <w:rPr>
            <w:b/>
            <w:spacing w:val="16"/>
            <w:sz w:val="16"/>
            <w:szCs w:val="16"/>
          </w:rPr>
          <w:t>Balneário Camboriú – Capital Catarinense do Turismo - CNPJ 83.102.285/0001-07</w:t>
        </w:r>
      </w:p>
      <w:p w:rsidR="0007070C" w:rsidRDefault="00000000" w14:paraId="37ED8545" w14:textId="77777777">
        <w:pPr>
          <w:pStyle w:val="Rodap"/>
          <w:pBdr>
            <w:top w:val="single" w:color="000000" w:sz="4" w:space="1"/>
          </w:pBdr>
          <w:jc w:val="center"/>
          <w:rPr>
            <w:spacing w:val="16"/>
            <w:sz w:val="16"/>
            <w:szCs w:val="16"/>
          </w:rPr>
        </w:pPr>
        <w:r>
          <w:rPr>
            <w:spacing w:val="16"/>
            <w:sz w:val="16"/>
            <w:szCs w:val="16"/>
          </w:rPr>
          <w:t xml:space="preserve">Rua Dinamarca, 320 – Paço Municipal - CEP 88338-900 – (47) 3267-7000 </w:t>
        </w:r>
      </w:p>
      <w:p w:rsidR="0007070C" w:rsidRDefault="00000000" w14:paraId="2E1E8248" w14:textId="77777777">
        <w:pPr>
          <w:pStyle w:val="Rodap"/>
          <w:pBdr>
            <w:top w:val="single" w:color="000000" w:sz="4" w:space="1"/>
          </w:pBdr>
          <w:jc w:val="right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2</w:t>
        </w:r>
        <w:r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9AE89" w14:textId="77777777" w:rsidR="00AF5D26" w:rsidRDefault="00AF5D26">
      <w:pPr>
        <w:spacing w:after="0" w:line="240" w:lineRule="auto"/>
      </w:pPr>
      <w:r>
        <w:separator/>
      </w:r>
    </w:p>
  </w:footnote>
  <w:footnote w:type="continuationSeparator" w:id="0">
    <w:p w14:paraId="27DFA7BA" w14:textId="77777777" w:rsidR="00AF5D26" w:rsidRDefault="00AF5D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Style w:val="Tabelacomgrade"/>
      <w:tblW w:w="9214" w:type="dxa"/>
      <w:tblInd w:w="-141" w:type="dxa"/>
      <w:tblLook w:firstRow="1" w:lastRow="0" w:firstColumn="1" w:lastColumn="0" w:noHBand="0" w:noVBand="1" w:val="04A0"/>
    </w:tblPr>
    <w:tblGrid>
      <w:gridCol w:w="5464"/>
      <w:gridCol w:w="3750"/>
    </w:tblGrid>
    <w:tr w:rsidR="0007070C" w14:paraId="3BADDF13" w14:textId="77777777">
      <w:trPr>
        <w:trHeight w:val="826"/>
      </w:trPr>
      <w:tc>
        <w:tcPr>
          <w:tcW w:w="5463" w:type="dxa"/>
          <w:tcBorders>
            <w:top w:val="nil"/>
            <w:left w:val="nil"/>
            <w:right w:val="nil"/>
          </w:tcBorders>
          <w:vAlign w:val="center"/>
        </w:tcPr>
        <w:p w:rsidR="0007070C" w:rsidRDefault="00000000" w14:paraId="45EEE36A" w14:textId="77777777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ESTADO DE SANTA CATARINA</w:t>
          </w:r>
        </w:p>
        <w:p w:rsidR="0007070C" w:rsidRDefault="00000000" w14:paraId="789733A5" w14:textId="77777777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MUNICÍPIO DE BALNEÁRIO CAMBORIÚ</w:t>
          </w:r>
        </w:p>
        <w:p w:rsidR="0007070C" w:rsidRDefault="00000000" w14:paraId="5BA52E7C" w14:textId="77777777">
          <w:pPr>
            <w:spacing w:after="0" w:line="240" w:lineRule="auto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SECRETARIA DE COMPRAS</w:t>
          </w:r>
        </w:p>
      </w:tc>
      <w:tc>
        <w:tcPr>
          <w:tcW w:w="3750" w:type="dxa"/>
          <w:tcBorders>
            <w:top w:val="nil"/>
            <w:left w:val="nil"/>
            <w:right w:val="nil"/>
          </w:tcBorders>
        </w:tcPr>
        <w:p w:rsidR="0007070C" w:rsidRDefault="0007070C" w14:paraId="6AF53A77" w14:textId="77777777">
          <w:pPr>
            <w:pStyle w:val="Cabealho"/>
            <w:rPr>
              <w:rFonts w:ascii="Times New Roman" w:hAnsi="Times New Roman" w:cs="Times New Roman"/>
            </w:rPr>
          </w:pPr>
        </w:p>
        <w:p w:rsidR="0007070C" w:rsidRDefault="0007070C" w14:paraId="5CD0C4E4" w14:textId="77777777">
          <w:pPr>
            <w:pStyle w:val="Cabealho"/>
            <w:rPr>
              <w:rFonts w:ascii="Times New Roman" w:hAnsi="Times New Roman" w:cs="Times New Roman"/>
            </w:rPr>
          </w:pPr>
        </w:p>
        <w:p w:rsidR="0007070C" w:rsidRDefault="0007070C" w14:paraId="501E3AC4" w14:textId="77777777">
          <w:pPr>
            <w:pStyle w:val="Cabealho"/>
            <w:rPr>
              <w:rFonts w:ascii="Times New Roman" w:hAnsi="Times New Roman" w:cs="Times New Roman"/>
            </w:rPr>
          </w:pPr>
        </w:p>
        <w:p w:rsidR="0007070C" w:rsidRDefault="00000000" w14:paraId="32C1462C" w14:textId="77777777">
          <w:pPr>
            <w:pStyle w:val="Cabealho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  <w:noProof/>
            </w:rPr>
            <w:drawing>
              <wp:anchor distT="0" distB="0" distL="114300" distR="114300" simplePos="false" relativeHeight="34" behindDoc="true" locked="false" layoutInCell="true" allowOverlap="true" wp14:anchorId="14F89626" wp14:editId="1FA4E9F4">
                <wp:simplePos x="0" y="0"/>
                <wp:positionH relativeFrom="margin">
                  <wp:posOffset>652780</wp:posOffset>
                </wp:positionH>
                <wp:positionV relativeFrom="margin">
                  <wp:posOffset>3810</wp:posOffset>
                </wp:positionV>
                <wp:extent cx="1615440" cy="628015"/>
                <wp:effectExtent l="0" t="0" r="0" b="0"/>
                <wp:wrapSquare wrapText="bothSides"/>
                <wp:docPr id="1" name="Imagem 15" descr="Logo Horizontal Azul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Imagem 15" descr="Logo Horizontal Azul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5440" cy="6280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07070C" w:rsidRDefault="0007070C" w14:paraId="1853B49F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70C"/>
    <w:rsid w:val="0007070C"/>
    <w:rsid w:val="000C28D6"/>
    <w:rsid w:val="00837BDB"/>
    <w:rsid w:val="00965F50"/>
    <w:rsid w:val="009923FC"/>
    <w:rsid w:val="00A55FE1"/>
    <w:rsid w:val="00AF5D26"/>
    <w:rsid w:val="00D3580F"/>
    <w:rsid w:val="00D54E93"/>
    <w:rsid w:val="00DD2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9F8AD"/>
  <w15:docId w15:val="{26EFAD1F-23A2-4413-9200-5108DF198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RodapChar">
    <w:name w:val="Rodapé Char"/>
    <w:basedOn w:val="Fontepargpadro"/>
    <w:link w:val="Rodap"/>
    <w:uiPriority w:val="99"/>
    <w:qFormat/>
    <w:rsid w:val="00BB3759"/>
    <w:rPr>
      <w:rFonts w:ascii="Times New Roman" w:hAnsi="Times New Roman" w:cs="Times New Roman"/>
      <w:sz w:val="20"/>
      <w:szCs w:val="2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7054C0"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8469E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Normal0">
    <w:name w:val="[Normal]"/>
    <w:uiPriority w:val="99"/>
    <w:qFormat/>
    <w:rsid w:val="00BB3759"/>
    <w:pPr>
      <w:widowControl w:val="0"/>
    </w:pPr>
    <w:rPr>
      <w:rFonts w:ascii="Arial" w:hAnsi="Arial" w:cs="Arial"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iPriority w:val="99"/>
    <w:rsid w:val="00BB3759"/>
    <w:pPr>
      <w:tabs>
        <w:tab w:val="center" w:pos="4419"/>
        <w:tab w:val="right" w:pos="8838"/>
      </w:tabs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7054C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8469E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7429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93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Weise</dc:creator>
  <dc:description/>
  <cp:lastModifiedBy>Renato Fogar Lopes Fogar</cp:lastModifiedBy>
  <cp:revision>6</cp:revision>
  <cp:lastPrinted>2016-03-08T20:44:00Z</cp:lastPrinted>
  <dcterms:created xsi:type="dcterms:W3CDTF">2024-01-19T18:05:00Z</dcterms:created>
  <dcterms:modified xsi:type="dcterms:W3CDTF">2024-01-22T14:53:00Z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....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