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PE49/2022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03/06/2022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03/06/2022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18 de maio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ANTONIO AUGUSTO MARTINS WEINFURTER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SC</w:t>
      </w:r>
      <w:r>
        <w:rPr>
          <w:b/>
        </w:rPr>
        <w:t xml:space="preserve"> </w:t>
      </w:r>
      <w:r>
        <w:rPr>
          <w:b/>
        </w:rPr>
        <w:t xml:space="preserve">OAB SC 16.154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