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C04" w:rsidRDefault="00AD3214">
      <w:pPr>
        <w:pStyle w:val="Normal0"/>
        <w:jc w:val="center"/>
      </w:pPr>
      <w:r>
        <w:rPr>
          <w:rFonts w:ascii="Times New Roman" w:hAnsi="Times New Roman" w:cs="Rockwell"/>
          <w:b/>
          <w:bCs/>
          <w:sz w:val="22"/>
          <w:szCs w:val="22"/>
        </w:rPr>
        <w:t>PARECER CONTÁBIL</w:t>
      </w:r>
    </w:p>
    <w:p w:rsidR="00C84C04" w:rsidRDefault="00C84C04">
      <w:pPr>
        <w:pStyle w:val="Normal0"/>
        <w:jc w:val="both"/>
        <w:rPr>
          <w:rFonts w:ascii="Times New Roman" w:hAnsi="Times New Roman" w:cs="Rockwell"/>
          <w:color w:val="000000"/>
          <w:sz w:val="22"/>
          <w:szCs w:val="22"/>
        </w:rPr>
      </w:pPr>
    </w:p>
    <w:p w:rsidR="00C84C04" w:rsidRDefault="00AD3214">
      <w:pPr>
        <w:pStyle w:val="Normal0"/>
        <w:jc w:val="both"/>
      </w:pPr>
      <w:r>
        <w:rPr>
          <w:rFonts w:ascii="Times New Roman" w:hAnsi="Times New Roman" w:cs="Rockwell"/>
          <w:color w:val="000000"/>
          <w:sz w:val="22"/>
          <w:szCs w:val="22"/>
        </w:rPr>
        <w:t xml:space="preserve">Em atenção à solicitação do Sr. </w:t>
      </w:r>
      <w:r w:rsidR="00A174B9">
        <w:rPr>
          <w:rFonts w:ascii="Times New Roman" w:hAnsi="Times New Roman" w:cs="Rockwell"/>
          <w:color w:val="000000"/>
          <w:sz w:val="22"/>
          <w:szCs w:val="22"/>
        </w:rPr>
        <w:t>WILLIAN GODOY FERREIRA DE SOUZA</w:t>
      </w:r>
      <w:r>
        <w:rPr>
          <w:rFonts w:ascii="Times New Roman" w:hAnsi="Times New Roman" w:cs="Rockwell"/>
          <w:color w:val="000000"/>
          <w:sz w:val="22"/>
          <w:szCs w:val="22"/>
        </w:rPr>
        <w:t>, Prefeito</w:t>
      </w:r>
      <w:r w:rsidR="00A174B9">
        <w:rPr>
          <w:rFonts w:ascii="Times New Roman" w:hAnsi="Times New Roman" w:cs="Rockwell"/>
          <w:color w:val="000000"/>
          <w:sz w:val="22"/>
          <w:szCs w:val="22"/>
        </w:rPr>
        <w:t xml:space="preserve"> Interino</w:t>
      </w:r>
      <w:r>
        <w:rPr>
          <w:rFonts w:ascii="Times New Roman" w:hAnsi="Times New Roman" w:cs="Rockwell"/>
          <w:color w:val="000000"/>
          <w:sz w:val="22"/>
          <w:szCs w:val="22"/>
        </w:rPr>
        <w:t xml:space="preserve"> do Município de</w:t>
      </w:r>
      <w:proofErr w:type="gramStart"/>
      <w:r>
        <w:rPr>
          <w:rFonts w:ascii="Times New Roman" w:hAnsi="Times New Roman" w:cs="Rockwell"/>
          <w:color w:val="000000"/>
          <w:sz w:val="22"/>
          <w:szCs w:val="22"/>
        </w:rPr>
        <w:t xml:space="preserve">  </w:t>
      </w:r>
      <w:proofErr w:type="gramEnd"/>
      <w:r>
        <w:rPr>
          <w:rFonts w:ascii="Times New Roman" w:hAnsi="Times New Roman" w:cs="Times New Roman"/>
          <w:color w:val="000000"/>
          <w:sz w:val="22"/>
          <w:szCs w:val="22"/>
        </w:rPr>
        <w:t>Canoinhas</w:t>
      </w:r>
      <w:r>
        <w:rPr>
          <w:rFonts w:ascii="Times New Roman" w:hAnsi="Times New Roman" w:cs="Rockwell"/>
          <w:color w:val="000000"/>
          <w:sz w:val="22"/>
          <w:szCs w:val="22"/>
        </w:rPr>
        <w:t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:rsidR="00C84C04" w:rsidRDefault="00C84C04">
      <w:pPr>
        <w:pStyle w:val="Normal0"/>
        <w:rPr>
          <w:rFonts w:ascii="Times New Roman" w:hAnsi="Times New Roman" w:cs="Rockwell"/>
          <w:color w:val="000000"/>
          <w:sz w:val="22"/>
          <w:szCs w:val="22"/>
        </w:rPr>
      </w:pPr>
    </w:p>
    <w:p w:rsidR="00C84C04" w:rsidRDefault="00AD3214">
      <w:pPr>
        <w:pStyle w:val="Normal0"/>
        <w:jc w:val="both"/>
      </w:pPr>
      <w:r>
        <w:rPr>
          <w:rFonts w:ascii="Times New Roman" w:hAnsi="Times New Roman" w:cs="Rockwell"/>
          <w:b/>
          <w:bCs/>
          <w:color w:val="000000"/>
          <w:sz w:val="22"/>
          <w:szCs w:val="22"/>
        </w:rPr>
        <w:t>RECURSOS ORÇA</w:t>
      </w:r>
      <w:r>
        <w:rPr>
          <w:rFonts w:ascii="Times New Roman" w:hAnsi="Times New Roman" w:cs="Rockwell"/>
          <w:b/>
          <w:bCs/>
          <w:color w:val="000000"/>
          <w:sz w:val="22"/>
          <w:szCs w:val="22"/>
        </w:rPr>
        <w:t>MENTÁRIOS:</w:t>
      </w:r>
    </w:p>
    <w:p w:rsidR="00C84C04" w:rsidRDefault="00C84C04">
      <w:pPr>
        <w:pStyle w:val="Normal0"/>
        <w:jc w:val="both"/>
        <w:rPr>
          <w:rFonts w:ascii="Times New Roman" w:hAnsi="Times New Roman" w:cs="Rockwell"/>
          <w:b/>
          <w:bCs/>
          <w:color w:val="000000"/>
          <w:sz w:val="22"/>
          <w:szCs w:val="22"/>
        </w:rPr>
      </w:pPr>
    </w:p>
    <w:p w:rsidR="00C84C04" w:rsidRDefault="00AD3214">
      <w:pPr>
        <w:pStyle w:val="Normal0"/>
      </w:pPr>
      <w:r>
        <w:rPr>
          <w:rFonts w:ascii="Times New Roman" w:hAnsi="Times New Roman" w:cs="Rockwell"/>
          <w:bCs/>
          <w:color w:val="000000"/>
          <w:sz w:val="22"/>
          <w:szCs w:val="22"/>
        </w:rPr>
        <w:t>1 - Prefeitura Municipal de Canoinhas</w:t>
      </w:r>
      <w:r>
        <w:rPr>
          <w:rFonts w:ascii="Times New Roman" w:hAnsi="Times New Roman" w:cs="Rockwell"/>
          <w:bCs/>
          <w:color w:val="000000"/>
          <w:sz w:val="22"/>
          <w:szCs w:val="22"/>
        </w:rPr>
        <w:br/>
        <w:t>12000 - SECRETARIA MUNIC. DE OBRAS E DESENV. URBANO</w:t>
      </w:r>
      <w:r>
        <w:rPr>
          <w:rFonts w:ascii="Times New Roman" w:hAnsi="Times New Roman" w:cs="Rockwell"/>
          <w:bCs/>
          <w:color w:val="000000"/>
          <w:sz w:val="22"/>
          <w:szCs w:val="22"/>
        </w:rPr>
        <w:br/>
        <w:t>12001 - SECRETARIA MUNIC. DE OBRAS E DESENV. URBANO</w:t>
      </w:r>
      <w:r>
        <w:rPr>
          <w:rFonts w:ascii="Times New Roman" w:hAnsi="Times New Roman" w:cs="Rockwell"/>
          <w:bCs/>
          <w:color w:val="000000"/>
          <w:sz w:val="22"/>
          <w:szCs w:val="22"/>
        </w:rPr>
        <w:br/>
        <w:t>6 - Segurança Pública</w:t>
      </w:r>
      <w:r>
        <w:rPr>
          <w:rFonts w:ascii="Times New Roman" w:hAnsi="Times New Roman" w:cs="Rockwell"/>
          <w:bCs/>
          <w:color w:val="000000"/>
          <w:sz w:val="22"/>
          <w:szCs w:val="22"/>
        </w:rPr>
        <w:br/>
        <w:t>181 - Policiamento</w:t>
      </w:r>
      <w:r>
        <w:rPr>
          <w:rFonts w:ascii="Times New Roman" w:hAnsi="Times New Roman" w:cs="Rockwell"/>
          <w:bCs/>
          <w:color w:val="000000"/>
          <w:sz w:val="22"/>
          <w:szCs w:val="22"/>
        </w:rPr>
        <w:br/>
        <w:t>6 - AÇÕES EFICIENTES EM OBRAS E URBANISMO</w:t>
      </w:r>
      <w:r>
        <w:rPr>
          <w:rFonts w:ascii="Times New Roman" w:hAnsi="Times New Roman" w:cs="Rockwell"/>
          <w:bCs/>
          <w:color w:val="000000"/>
          <w:sz w:val="22"/>
          <w:szCs w:val="22"/>
        </w:rPr>
        <w:br/>
        <w:t>2.25 - Ações do DET</w:t>
      </w:r>
      <w:r>
        <w:rPr>
          <w:rFonts w:ascii="Times New Roman" w:hAnsi="Times New Roman" w:cs="Rockwell"/>
          <w:bCs/>
          <w:color w:val="000000"/>
          <w:sz w:val="22"/>
          <w:szCs w:val="22"/>
        </w:rPr>
        <w:t>RACAN e Convênio Trânsito</w:t>
      </w:r>
      <w:r>
        <w:rPr>
          <w:rFonts w:ascii="Times New Roman" w:hAnsi="Times New Roman" w:cs="Rockwell"/>
          <w:bCs/>
          <w:color w:val="000000"/>
          <w:sz w:val="22"/>
          <w:szCs w:val="22"/>
        </w:rPr>
        <w:br/>
        <w:t>120 - 4.4.90.00.00 - Aplicações Diretas</w:t>
      </w:r>
      <w:r>
        <w:rPr>
          <w:rFonts w:ascii="Times New Roman" w:hAnsi="Times New Roman" w:cs="Rockwell"/>
          <w:bCs/>
          <w:color w:val="000000"/>
          <w:sz w:val="22"/>
          <w:szCs w:val="22"/>
        </w:rPr>
        <w:br/>
        <w:t xml:space="preserve">10005 - Rec. </w:t>
      </w:r>
      <w:proofErr w:type="gramStart"/>
      <w:r>
        <w:rPr>
          <w:rFonts w:ascii="Times New Roman" w:hAnsi="Times New Roman" w:cs="Rockwell"/>
          <w:bCs/>
          <w:color w:val="000000"/>
          <w:sz w:val="22"/>
          <w:szCs w:val="22"/>
        </w:rPr>
        <w:t>Ordinários - Rotativo</w:t>
      </w:r>
      <w:proofErr w:type="gramEnd"/>
      <w:r>
        <w:rPr>
          <w:rFonts w:ascii="Times New Roman" w:hAnsi="Times New Roman" w:cs="Rockwell"/>
          <w:bCs/>
          <w:color w:val="000000"/>
          <w:sz w:val="22"/>
          <w:szCs w:val="22"/>
        </w:rPr>
        <w:t xml:space="preserve"> </w:t>
      </w:r>
    </w:p>
    <w:p w:rsidR="00C84C04" w:rsidRDefault="00C84C04">
      <w:pPr>
        <w:pStyle w:val="Normal0"/>
        <w:jc w:val="both"/>
        <w:rPr>
          <w:rFonts w:ascii="Times New Roman" w:hAnsi="Times New Roman" w:cs="Rockwell"/>
          <w:color w:val="000000"/>
          <w:sz w:val="22"/>
          <w:szCs w:val="22"/>
        </w:rPr>
      </w:pPr>
    </w:p>
    <w:p w:rsidR="00C84C04" w:rsidRDefault="00AD321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Pregão Eletrônico: 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PE61/2022</w:t>
      </w:r>
    </w:p>
    <w:p w:rsidR="00C84C04" w:rsidRDefault="00AD3214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rFonts w:ascii="Times New Roman" w:hAnsi="Times New Roman" w:cs="Arial Narrow"/>
          <w:sz w:val="22"/>
          <w:szCs w:val="22"/>
        </w:rPr>
        <w:t xml:space="preserve">Forma de julgamento: </w:t>
      </w:r>
      <w:r>
        <w:rPr>
          <w:rFonts w:ascii="Times New Roman" w:hAnsi="Times New Roman" w:cs="Arial Narrow"/>
          <w:b/>
          <w:bCs/>
          <w:sz w:val="22"/>
          <w:szCs w:val="22"/>
        </w:rPr>
        <w:t>Por item</w:t>
      </w:r>
    </w:p>
    <w:p w:rsidR="00C84C04" w:rsidRDefault="00AD321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Tipo da licitação: </w:t>
      </w:r>
      <w:r>
        <w:rPr>
          <w:rFonts w:ascii="Times New Roman" w:hAnsi="Times New Roman" w:cs="Times New Roman"/>
          <w:b/>
          <w:bCs/>
          <w:sz w:val="22"/>
          <w:szCs w:val="22"/>
        </w:rPr>
        <w:t>Menor preço</w:t>
      </w:r>
    </w:p>
    <w:p w:rsidR="00C84C04" w:rsidRDefault="00C84C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C84C04" w:rsidRDefault="00AD321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Objeto da licitação: </w:t>
      </w:r>
      <w:r>
        <w:rPr>
          <w:rFonts w:ascii="Times New Roman" w:hAnsi="Times New Roman" w:cs="Times New Roman"/>
          <w:b/>
          <w:sz w:val="22"/>
          <w:szCs w:val="22"/>
        </w:rPr>
        <w:t xml:space="preserve">AQUISIÇÃO DE MÁQUINA DE PINTURA VIÁRIA COM ACIONAMENTO </w:t>
      </w:r>
      <w:proofErr w:type="gramStart"/>
      <w:r>
        <w:rPr>
          <w:rFonts w:ascii="Times New Roman" w:hAnsi="Times New Roman" w:cs="Times New Roman"/>
          <w:b/>
          <w:sz w:val="22"/>
          <w:szCs w:val="22"/>
        </w:rPr>
        <w:t>MANUAL DESTINADOS</w:t>
      </w:r>
      <w:proofErr w:type="gramEnd"/>
      <w:r>
        <w:rPr>
          <w:rFonts w:ascii="Times New Roman" w:hAnsi="Times New Roman" w:cs="Times New Roman"/>
          <w:b/>
          <w:sz w:val="22"/>
          <w:szCs w:val="22"/>
        </w:rPr>
        <w:t xml:space="preserve"> A SINALIZAÇÃO DE TRÂNSITO DO MUNICIPIO DE CANOINHAS.</w:t>
      </w:r>
    </w:p>
    <w:p w:rsidR="00C84C04" w:rsidRDefault="00C84C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Look w:val="04A0"/>
      </w:tblPr>
      <w:tblGrid>
        <w:gridCol w:w="900"/>
        <w:gridCol w:w="4722"/>
        <w:gridCol w:w="913"/>
        <w:gridCol w:w="913"/>
        <w:gridCol w:w="1107"/>
        <w:gridCol w:w="1107"/>
      </w:tblGrid>
      <w:tr w:rsidR="00C84C04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04" w:rsidRDefault="00AD3214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Item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04" w:rsidRDefault="00AD3214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04" w:rsidRDefault="00AD3214">
            <w:pPr>
              <w:rPr>
                <w:rFonts w:hint="eastAsi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2"/>
              </w:rPr>
              <w:t>Unid</w:t>
            </w:r>
            <w:proofErr w:type="spellEnd"/>
            <w:r>
              <w:rPr>
                <w:rFonts w:ascii="Times New Roman" w:hAnsi="Times New Roman" w:cs="Times New Roman"/>
                <w:b/>
                <w:sz w:val="22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b/>
                <w:sz w:val="22"/>
              </w:rPr>
              <w:t>medida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04" w:rsidRDefault="00AD3214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Qtd licitada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04" w:rsidRDefault="00AD3214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Valor unitário (R$)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04" w:rsidRDefault="00AD3214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Valor total (R$)</w:t>
            </w:r>
          </w:p>
        </w:tc>
      </w:tr>
      <w:tr w:rsidR="00C84C04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04" w:rsidRDefault="00AD3214">
            <w:pPr>
              <w:rPr>
                <w:rFonts w:hint="eastAsia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</w:rPr>
              <w:t>1</w:t>
            </w:r>
            <w:proofErr w:type="gramEnd"/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04" w:rsidRDefault="00AD3214">
            <w:pPr>
              <w:rPr>
                <w:rFonts w:hint="eastAsia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</w:rPr>
              <w:t>68866 - MÁQUINA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DE PINTURA VIÁRIA COM ACIONAMENTO MANUAL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04" w:rsidRDefault="00AD3214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04" w:rsidRDefault="00AD3214">
            <w:pPr>
              <w:jc w:val="right"/>
              <w:rPr>
                <w:rFonts w:hint="eastAsia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</w:rPr>
              <w:t>1</w:t>
            </w:r>
            <w:proofErr w:type="gramEnd"/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04" w:rsidRDefault="00AD3214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59.527,00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04" w:rsidRDefault="00AD3214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59.527,00</w:t>
            </w:r>
          </w:p>
        </w:tc>
      </w:tr>
      <w:tr w:rsidR="00C84C04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04" w:rsidRDefault="00AD3214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Total Geral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04" w:rsidRDefault="00AD3214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 59.527,00</w:t>
            </w:r>
          </w:p>
        </w:tc>
      </w:tr>
    </w:tbl>
    <w:p w:rsidR="00C84C04" w:rsidRDefault="00C84C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cs="Rockwell" w:hint="eastAsia"/>
          <w:color w:val="000000"/>
        </w:rPr>
      </w:pPr>
    </w:p>
    <w:p w:rsidR="00C84C04" w:rsidRDefault="00AD321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Condições de Pagamento: </w:t>
      </w:r>
      <w:r>
        <w:rPr>
          <w:rFonts w:ascii="Times New Roman" w:hAnsi="Times New Roman" w:cs="Times New Roman"/>
          <w:color w:val="000000"/>
          <w:sz w:val="22"/>
          <w:szCs w:val="22"/>
        </w:rPr>
        <w:t>O pagamento será efetuado em até 30 (trinta) dias após a entrega dos materiais licitados e da nota fiscal correspondente.</w:t>
      </w:r>
    </w:p>
    <w:p w:rsidR="00C84C04" w:rsidRDefault="00AD3214">
      <w:pPr>
        <w:pStyle w:val="Normal0"/>
        <w:jc w:val="both"/>
      </w:pPr>
      <w:r>
        <w:rPr>
          <w:rFonts w:ascii="Times New Roman" w:hAnsi="Times New Roman" w:cs="Rockwell"/>
          <w:color w:val="000000"/>
          <w:sz w:val="22"/>
          <w:szCs w:val="22"/>
        </w:rPr>
        <w:t xml:space="preserve"> </w:t>
      </w:r>
    </w:p>
    <w:p w:rsidR="00C84C04" w:rsidRDefault="00AD321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hAnsi="Times New Roman" w:cs="Times New Roman"/>
          <w:sz w:val="22"/>
          <w:szCs w:val="22"/>
        </w:rPr>
        <w:t xml:space="preserve">O equipamento deverá ser entregue, no prazo máximo de 30 (trinta) dias após o recebimento da autorização de fornecimento, seguindo rigorosamente as quantidades solicitadas, mediante autorização contida </w:t>
      </w:r>
      <w:proofErr w:type="gramStart"/>
      <w:r>
        <w:rPr>
          <w:rFonts w:ascii="Times New Roman" w:hAnsi="Times New Roman" w:cs="Times New Roman"/>
          <w:sz w:val="22"/>
          <w:szCs w:val="22"/>
        </w:rPr>
        <w:t>nas respectiva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ordem de fornecimento.</w:t>
      </w:r>
    </w:p>
    <w:p w:rsidR="00C84C04" w:rsidRDefault="00C84C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C84C04" w:rsidRDefault="00AD321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Forma de Reajus</w:t>
      </w:r>
      <w:r>
        <w:rPr>
          <w:rFonts w:ascii="Times New Roman" w:hAnsi="Times New Roman" w:cs="Times New Roman"/>
          <w:b/>
          <w:bCs/>
          <w:sz w:val="22"/>
          <w:szCs w:val="22"/>
        </w:rPr>
        <w:t>te:</w:t>
      </w:r>
      <w:r>
        <w:rPr>
          <w:rFonts w:ascii="Times New Roman" w:hAnsi="Times New Roman" w:cs="Times New Roman"/>
          <w:sz w:val="22"/>
          <w:szCs w:val="22"/>
        </w:rPr>
        <w:t xml:space="preserve"> Fixo e irreajustável.</w:t>
      </w:r>
    </w:p>
    <w:p w:rsidR="00C84C04" w:rsidRDefault="00C84C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C84C04" w:rsidRDefault="00AD321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Local de Entrega: </w:t>
      </w:r>
      <w:r>
        <w:rPr>
          <w:rFonts w:ascii="Times New Roman" w:hAnsi="Times New Roman" w:cs="Times New Roman"/>
          <w:color w:val="000000"/>
          <w:sz w:val="22"/>
          <w:szCs w:val="22"/>
        </w:rPr>
        <w:t>O equipamento, objeto desta licitação, deverá ser entregue sem ônus, de acordo com as especificações, diretamente na sede do Departamento de Trânsito de</w:t>
      </w:r>
      <w:proofErr w:type="gramStart"/>
      <w:r>
        <w:rPr>
          <w:rFonts w:ascii="Times New Roman" w:hAnsi="Times New Roman" w:cs="Times New Roman"/>
          <w:color w:val="000000"/>
          <w:sz w:val="22"/>
          <w:szCs w:val="22"/>
        </w:rPr>
        <w:t xml:space="preserve">  </w:t>
      </w:r>
      <w:proofErr w:type="gramEnd"/>
      <w:r>
        <w:rPr>
          <w:rFonts w:ascii="Times New Roman" w:hAnsi="Times New Roman" w:cs="Times New Roman"/>
          <w:color w:val="000000"/>
          <w:sz w:val="22"/>
          <w:szCs w:val="22"/>
        </w:rPr>
        <w:t xml:space="preserve">Canoinhas –  </w:t>
      </w:r>
      <w:proofErr w:type="spellStart"/>
      <w:r>
        <w:rPr>
          <w:rFonts w:ascii="Times New Roman" w:hAnsi="Times New Roman" w:cs="Times New Roman"/>
          <w:color w:val="000000"/>
          <w:sz w:val="22"/>
          <w:szCs w:val="22"/>
        </w:rPr>
        <w:t>Detracan</w:t>
      </w:r>
      <w:proofErr w:type="spellEnd"/>
      <w:r>
        <w:rPr>
          <w:rFonts w:ascii="Times New Roman" w:hAnsi="Times New Roman" w:cs="Times New Roman"/>
          <w:color w:val="000000"/>
          <w:sz w:val="22"/>
          <w:szCs w:val="22"/>
        </w:rPr>
        <w:t xml:space="preserve">, situado  na  Rua  Vidal  Ramos nº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650,  Centro  – </w:t>
      </w:r>
      <w:proofErr w:type="spellStart"/>
      <w:r>
        <w:rPr>
          <w:rFonts w:ascii="Times New Roman" w:hAnsi="Times New Roman" w:cs="Times New Roman"/>
          <w:color w:val="000000"/>
          <w:sz w:val="22"/>
          <w:szCs w:val="22"/>
        </w:rPr>
        <w:t>Canoinhas-SC</w:t>
      </w:r>
      <w:proofErr w:type="spellEnd"/>
      <w:r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:rsidR="00C84C04" w:rsidRDefault="00C84C04">
      <w:pPr>
        <w:pStyle w:val="Normal0"/>
        <w:jc w:val="both"/>
        <w:rPr>
          <w:rFonts w:ascii="Times New Roman" w:hAnsi="Times New Roman" w:cs="Rockwell"/>
          <w:color w:val="000000"/>
          <w:sz w:val="22"/>
          <w:szCs w:val="22"/>
        </w:rPr>
      </w:pPr>
    </w:p>
    <w:p w:rsidR="00C84C04" w:rsidRDefault="00AD321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proofErr w:type="spellStart"/>
      <w:r>
        <w:rPr>
          <w:rFonts w:ascii="Times New Roman" w:hAnsi="Times New Roman" w:cs="Times New Roman"/>
          <w:sz w:val="22"/>
          <w:szCs w:val="22"/>
        </w:rPr>
        <w:t>Canoinhas-SC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, 13 de junho de </w:t>
      </w:r>
      <w:proofErr w:type="gramStart"/>
      <w:r>
        <w:rPr>
          <w:rFonts w:ascii="Times New Roman" w:hAnsi="Times New Roman" w:cs="Times New Roman"/>
          <w:sz w:val="22"/>
          <w:szCs w:val="22"/>
        </w:rPr>
        <w:t>2022</w:t>
      </w:r>
      <w:proofErr w:type="gramEnd"/>
    </w:p>
    <w:p w:rsidR="00C84C04" w:rsidRDefault="00C84C04">
      <w:pPr>
        <w:pStyle w:val="Normal0"/>
        <w:jc w:val="center"/>
        <w:rPr>
          <w:rFonts w:ascii="Times New Roman" w:hAnsi="Times New Roman" w:cs="Rockwell"/>
          <w:color w:val="000000"/>
          <w:sz w:val="22"/>
          <w:szCs w:val="22"/>
        </w:rPr>
      </w:pPr>
    </w:p>
    <w:p w:rsidR="00C84C04" w:rsidRDefault="00AD3214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Arial Narrow"/>
          <w:b/>
          <w:bCs/>
          <w:color w:val="000000"/>
          <w:sz w:val="22"/>
          <w:szCs w:val="22"/>
        </w:rPr>
      </w:pPr>
      <w:r>
        <w:rPr>
          <w:rFonts w:ascii="Times New Roman" w:hAnsi="Times New Roman" w:cs="Arial Narrow"/>
          <w:b/>
          <w:bCs/>
          <w:color w:val="000000"/>
          <w:sz w:val="22"/>
          <w:szCs w:val="22"/>
        </w:rPr>
        <w:t xml:space="preserve">José Carlos </w:t>
      </w:r>
      <w:proofErr w:type="spellStart"/>
      <w:r>
        <w:rPr>
          <w:rFonts w:ascii="Times New Roman" w:hAnsi="Times New Roman" w:cs="Arial Narrow"/>
          <w:b/>
          <w:bCs/>
          <w:color w:val="000000"/>
          <w:sz w:val="22"/>
          <w:szCs w:val="22"/>
        </w:rPr>
        <w:t>Herbst</w:t>
      </w:r>
      <w:proofErr w:type="spellEnd"/>
    </w:p>
    <w:p w:rsidR="00C84C04" w:rsidRDefault="00AD3214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bookmarkStart w:id="0" w:name="__DdeLink__417_133988040"/>
      <w:r>
        <w:rPr>
          <w:rFonts w:ascii="Times New Roman" w:hAnsi="Times New Roman" w:cs="Rockwell"/>
          <w:color w:val="000000"/>
          <w:sz w:val="22"/>
          <w:szCs w:val="22"/>
        </w:rPr>
        <w:t>Contador</w:t>
      </w:r>
      <w:bookmarkEnd w:id="0"/>
    </w:p>
    <w:p w:rsidR="00C84C04" w:rsidRDefault="00AD3214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>
        <w:rPr>
          <w:rFonts w:ascii="Times New Roman" w:hAnsi="Times New Roman" w:cs="Arial Narrow"/>
          <w:bCs/>
          <w:color w:val="000000"/>
          <w:sz w:val="22"/>
          <w:szCs w:val="22"/>
        </w:rPr>
        <w:t>CRC/SC 031.639/O-0</w:t>
      </w:r>
    </w:p>
    <w:sectPr w:rsidR="00C84C04" w:rsidSect="00C84C04">
      <w:headerReference w:type="default" r:id="rId6"/>
      <w:footerReference w:type="default" r:id="rId7"/>
      <w:pgSz w:w="11906" w:h="16838"/>
      <w:pgMar w:top="1757" w:right="1134" w:bottom="1134" w:left="1134" w:header="283" w:footer="0" w:gutter="0"/>
      <w:cols w:space="720"/>
      <w:formProt w:val="0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3214" w:rsidRDefault="00AD3214" w:rsidP="00C84C04">
      <w:r>
        <w:separator/>
      </w:r>
    </w:p>
  </w:endnote>
  <w:endnote w:type="continuationSeparator" w:id="0">
    <w:p w:rsidR="00AD3214" w:rsidRDefault="00AD3214" w:rsidP="00C84C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C04" w:rsidRDefault="00C84C04">
    <w:pPr>
      <w:pStyle w:val="Footer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3214" w:rsidRDefault="00AD3214" w:rsidP="00C84C04">
      <w:r>
        <w:separator/>
      </w:r>
    </w:p>
  </w:footnote>
  <w:footnote w:type="continuationSeparator" w:id="0">
    <w:p w:rsidR="00AD3214" w:rsidRDefault="00AD3214" w:rsidP="00C84C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9" w:type="dxa"/>
      <w:tblInd w:w="-841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0" w:type="dxa"/>
        <w:bottom w:w="55" w:type="dxa"/>
        <w:right w:w="55" w:type="dxa"/>
      </w:tblCellMar>
      <w:tblLook w:val="04A0"/>
    </w:tblPr>
    <w:tblGrid>
      <w:gridCol w:w="1656"/>
      <w:gridCol w:w="7752"/>
      <w:gridCol w:w="1931"/>
    </w:tblGrid>
    <w:tr w:rsidR="00C84C04">
      <w:tc>
        <w:tcPr>
          <w:tcW w:w="165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</w:tcPr>
        <w:p w:rsidR="00C84C04" w:rsidRDefault="00C84C04">
          <w:pPr>
            <w:pStyle w:val="Contedodatabela"/>
            <w:jc w:val="center"/>
            <w:rPr>
              <w:rFonts w:hint="eastAsia"/>
            </w:rPr>
          </w:pPr>
          <w:r>
            <w:object w:dxaOrig="724" w:dyaOrig="978">
              <v:shape id="ole_rId1" o:spid="_x0000_i1025" style="width:63.85pt;height:86.25pt" coordsize="" o:spt="100" adj="0,,0" path="" stroked="f">
                <v:stroke joinstyle="miter"/>
                <v:imagedata r:id="rId1" o:title=""/>
                <v:formulas/>
                <v:path o:connecttype="segments"/>
              </v:shape>
              <o:OLEObject Type="Embed" ProgID="PBrush" ShapeID="ole_rId1" DrawAspect="Content" ObjectID="_1716790439" r:id="rId2"/>
            </w:object>
          </w:r>
        </w:p>
      </w:tc>
      <w:tc>
        <w:tcPr>
          <w:tcW w:w="7753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</w:tcPr>
        <w:p w:rsidR="00C84C04" w:rsidRDefault="00AD3214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>Prefeitura Municipal de Canoinhas</w:t>
          </w:r>
        </w:p>
        <w:p w:rsidR="00C84C04" w:rsidRDefault="00AD3214">
          <w:pPr>
            <w:tabs>
              <w:tab w:val="left" w:pos="3969"/>
            </w:tabs>
            <w:rPr>
              <w:rFonts w:hint="eastAsia"/>
            </w:rPr>
          </w:pPr>
          <w:r>
            <w:t xml:space="preserve">Rua Felipe Schmidt, </w:t>
          </w:r>
          <w:r>
            <w:t xml:space="preserve">10 - </w:t>
          </w:r>
          <w:proofErr w:type="gramStart"/>
          <w:r>
            <w:t>Centro</w:t>
          </w:r>
          <w:proofErr w:type="gramEnd"/>
        </w:p>
        <w:p w:rsidR="00C84C04" w:rsidRDefault="00AD3214">
          <w:pPr>
            <w:tabs>
              <w:tab w:val="left" w:pos="3969"/>
            </w:tabs>
            <w:rPr>
              <w:rFonts w:hint="eastAsia"/>
            </w:rPr>
          </w:pPr>
          <w:r>
            <w:t>89.460-000 - Canoinhas - Santa Catarina</w:t>
          </w:r>
        </w:p>
        <w:p w:rsidR="00C84C04" w:rsidRDefault="00AD3214">
          <w:pPr>
            <w:tabs>
              <w:tab w:val="left" w:pos="3969"/>
            </w:tabs>
            <w:rPr>
              <w:rFonts w:hint="eastAsia"/>
            </w:rPr>
          </w:pPr>
          <w:r>
            <w:t>83.102.384/0001-80          (47) 3621-7700</w:t>
          </w:r>
        </w:p>
        <w:p w:rsidR="00C84C04" w:rsidRDefault="00AD3214">
          <w:pPr>
            <w:tabs>
              <w:tab w:val="left" w:pos="3969"/>
            </w:tabs>
            <w:rPr>
              <w:rFonts w:hint="eastAsia"/>
            </w:rPr>
          </w:pPr>
          <w:r>
            <w:t xml:space="preserve">licitacao@pmc.sc.gov.br          </w:t>
          </w:r>
          <w:proofErr w:type="gramStart"/>
          <w:r>
            <w:t>https</w:t>
          </w:r>
          <w:proofErr w:type="gramEnd"/>
          <w:r>
            <w:t>://www.pmc.sc.gov.br</w:t>
          </w:r>
        </w:p>
      </w:tc>
      <w:tc>
        <w:tcPr>
          <w:tcW w:w="1930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</w:tcPr>
        <w:p w:rsidR="00C84C04" w:rsidRDefault="00C84C04">
          <w:pPr>
            <w:pStyle w:val="Contedodatabela"/>
            <w:jc w:val="center"/>
            <w:rPr>
              <w:rFonts w:hint="eastAsia"/>
            </w:rPr>
          </w:pPr>
          <w:r>
            <w:object w:dxaOrig="1063" w:dyaOrig="685">
              <v:shape id="ole_rId3" o:spid="_x0000_i1026" style="width:93.75pt;height:60.45pt" coordsize="" o:spt="100" adj="0,,0" path="" stroked="f">
                <v:stroke joinstyle="miter"/>
                <v:imagedata r:id="rId3" o:title=""/>
                <v:formulas/>
                <v:path o:connecttype="segments"/>
              </v:shape>
              <o:OLEObject Type="Embed" ProgID="PBrush" ShapeID="ole_rId3" DrawAspect="Content" ObjectID="_1716790440" r:id="rId4"/>
            </w:object>
          </w:r>
        </w:p>
      </w:tc>
    </w:tr>
  </w:tbl>
  <w:p w:rsidR="00C84C04" w:rsidRDefault="00C84C04">
    <w:pPr>
      <w:pStyle w:val="Header"/>
      <w:rPr>
        <w:rFonts w:hint="eastAsia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84C04"/>
    <w:rsid w:val="00A174B9"/>
    <w:rsid w:val="00AD3214"/>
    <w:rsid w:val="00C84C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4AF4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character" w:customStyle="1" w:styleId="CabealhoChar">
    <w:name w:val="Cabeçalho Char"/>
    <w:basedOn w:val="Fontepargpadro"/>
    <w:link w:val="Header"/>
    <w:uiPriority w:val="99"/>
    <w:qFormat/>
    <w:rsid w:val="00045312"/>
    <w:rPr>
      <w:rFonts w:cs="Mangal"/>
      <w:color w:val="00000A"/>
      <w:kern w:val="0"/>
      <w:sz w:val="24"/>
      <w:szCs w:val="21"/>
    </w:rPr>
  </w:style>
  <w:style w:type="character" w:customStyle="1" w:styleId="RodapChar1">
    <w:name w:val="Rodapé Char1"/>
    <w:basedOn w:val="Fontepargpadro"/>
    <w:link w:val="Footer"/>
    <w:uiPriority w:val="99"/>
    <w:semiHidden/>
    <w:qFormat/>
    <w:rsid w:val="00045312"/>
    <w:rPr>
      <w:rFonts w:cs="Mangal"/>
      <w:color w:val="00000A"/>
      <w:kern w:val="0"/>
      <w:sz w:val="24"/>
      <w:szCs w:val="21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3D3A56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customStyle="1" w:styleId="Caption">
    <w:name w:val="Caption"/>
    <w:basedOn w:val="Normal"/>
    <w:qFormat/>
    <w:rsid w:val="003D3A56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Header">
    <w:name w:val="Header"/>
    <w:basedOn w:val="Normal"/>
    <w:link w:val="CabealhoChar"/>
    <w:uiPriority w:val="99"/>
    <w:unhideWhenUsed/>
    <w:rsid w:val="00045312"/>
    <w:pPr>
      <w:tabs>
        <w:tab w:val="center" w:pos="4252"/>
        <w:tab w:val="right" w:pos="8504"/>
      </w:tabs>
    </w:pPr>
    <w:rPr>
      <w:szCs w:val="21"/>
    </w:r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customStyle="1" w:styleId="Footer">
    <w:name w:val="Footer"/>
    <w:basedOn w:val="Normal"/>
    <w:link w:val="RodapChar1"/>
    <w:uiPriority w:val="99"/>
    <w:semiHidden/>
    <w:unhideWhenUsed/>
    <w:rsid w:val="00045312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308</Words>
  <Characters>1664</Characters>
  <Application>Microsoft Office Word</Application>
  <DocSecurity>0</DocSecurity>
  <Lines>13</Lines>
  <Paragraphs>3</Paragraphs>
  <ScaleCrop>false</ScaleCrop>
  <Company/>
  <LinksUpToDate>false</LinksUpToDate>
  <CharactersWithSpaces>1969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licitacaosala</dc:creator>
  <dc:description/>
  <cp:lastModifiedBy>marciano</cp:lastModifiedBy>
  <cp:revision>9</cp:revision>
  <cp:lastPrinted>2022-06-15T12:28:00Z</cp:lastPrinted>
  <dcterms:created xsi:type="dcterms:W3CDTF">2019-04-29T11:38:00Z</dcterms:created>
  <dcterms:modified xsi:type="dcterms:W3CDTF">2022-06-15T12:28:00Z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