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3CB" w:rsidRDefault="00ED73CB" w:rsidP="00ED73CB">
      <w:pPr>
        <w:ind w:left="-280" w:right="-3129"/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</w:t>
      </w:r>
    </w:p>
    <w:p w:rsidR="00ED73CB" w:rsidRPr="008C013E" w:rsidRDefault="00ED73CB" w:rsidP="00ED73CB">
      <w:pPr>
        <w:ind w:left="-280" w:right="-3129"/>
        <w:jc w:val="center"/>
        <w:rPr>
          <w:rFonts w:ascii="Arial" w:hAnsi="Arial" w:cs="Arial"/>
          <w:b/>
          <w:sz w:val="10"/>
          <w:szCs w:val="10"/>
        </w:rPr>
      </w:pPr>
      <w:r w:rsidRPr="00932F91">
        <w:rPr>
          <w:rFonts w:ascii="Calibri" w:hAnsi="Calibri" w:cs="Arial"/>
          <w:sz w:val="18"/>
          <w:szCs w:val="18"/>
        </w:rPr>
        <w:t>MUNICÍPIO DE CANOINHAS</w:t>
      </w:r>
    </w:p>
    <w:p w:rsidR="00ED73CB" w:rsidRPr="00932F91" w:rsidRDefault="00ED73CB" w:rsidP="00ED73CB">
      <w:pPr>
        <w:ind w:left="-280" w:right="-3129"/>
        <w:jc w:val="center"/>
        <w:rPr>
          <w:rFonts w:ascii="Calibri" w:hAnsi="Calibri" w:cs="Arial"/>
          <w:b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ESTADO DE SANTA CATARINA</w:t>
      </w:r>
    </w:p>
    <w:p w:rsidR="00ED73CB" w:rsidRPr="00932F91" w:rsidRDefault="00ED73CB" w:rsidP="00ED73CB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 EDITAL DE PREGÃO Nº. PMC </w:t>
      </w:r>
      <w:r>
        <w:rPr>
          <w:rFonts w:ascii="Calibri" w:hAnsi="Calibri" w:cs="Arial"/>
          <w:sz w:val="18"/>
          <w:szCs w:val="18"/>
        </w:rPr>
        <w:t>42</w:t>
      </w:r>
      <w:r w:rsidRPr="00932F91">
        <w:rPr>
          <w:rFonts w:ascii="Calibri" w:hAnsi="Calibri" w:cs="Arial"/>
          <w:sz w:val="18"/>
          <w:szCs w:val="18"/>
        </w:rPr>
        <w:t>/20</w:t>
      </w:r>
      <w:r>
        <w:rPr>
          <w:rFonts w:ascii="Calibri" w:hAnsi="Calibri" w:cs="Arial"/>
          <w:sz w:val="18"/>
          <w:szCs w:val="18"/>
        </w:rPr>
        <w:t>22</w:t>
      </w:r>
      <w:r w:rsidRPr="00932F91">
        <w:rPr>
          <w:rFonts w:ascii="Calibri" w:hAnsi="Calibri" w:cs="Arial"/>
          <w:sz w:val="18"/>
          <w:szCs w:val="18"/>
        </w:rPr>
        <w:t xml:space="preserve"> (ELETRÔNICO)</w:t>
      </w:r>
    </w:p>
    <w:p w:rsidR="00ED73CB" w:rsidRDefault="00ED73CB" w:rsidP="00ED73CB">
      <w:pPr>
        <w:ind w:left="-280" w:right="-3129"/>
        <w:jc w:val="both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O Município de Canoinhas/SC, CNPJ nº. 83.102.384/0001-80, sito à Rua Felipe Schmidt, 10, centro, fará realizar no dia </w:t>
      </w:r>
      <w:r>
        <w:rPr>
          <w:rFonts w:ascii="Calibri" w:hAnsi="Calibri" w:cs="Arial"/>
          <w:sz w:val="18"/>
          <w:szCs w:val="18"/>
        </w:rPr>
        <w:t>11/05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2022</w:t>
      </w:r>
      <w:r w:rsidRPr="00932F91">
        <w:rPr>
          <w:rFonts w:ascii="Calibri" w:hAnsi="Calibri" w:cs="Arial"/>
          <w:sz w:val="18"/>
          <w:szCs w:val="18"/>
        </w:rPr>
        <w:t xml:space="preserve">, às </w:t>
      </w:r>
      <w:r>
        <w:rPr>
          <w:rFonts w:ascii="Calibri" w:hAnsi="Calibri" w:cs="Arial"/>
          <w:sz w:val="18"/>
          <w:szCs w:val="18"/>
        </w:rPr>
        <w:t>09</w:t>
      </w:r>
      <w:r w:rsidRPr="00932F91">
        <w:rPr>
          <w:rFonts w:ascii="Calibri" w:hAnsi="Calibri" w:cs="Arial"/>
          <w:sz w:val="18"/>
          <w:szCs w:val="18"/>
        </w:rPr>
        <w:t xml:space="preserve">h00min, licitação para </w:t>
      </w:r>
      <w:r w:rsidRPr="00385495">
        <w:rPr>
          <w:rFonts w:ascii="Calibri" w:hAnsi="Calibri" w:cs="Arial"/>
          <w:b/>
          <w:sz w:val="18"/>
          <w:szCs w:val="18"/>
        </w:rPr>
        <w:t>REGISTRO DE PREÇOS PARA AQUISIÇÃO PARCELADA DE DIVERSOS MATERIAIS DE CONSTRUÇÃO DESTINADOS AOS PROGRAMAS DA SECRETARIA MUNICIPAL DE HABITAÇÃO E FROHAB.</w:t>
      </w:r>
      <w:r>
        <w:rPr>
          <w:rFonts w:ascii="Calibri" w:hAnsi="Calibri" w:cs="Arial"/>
          <w:b/>
          <w:sz w:val="18"/>
          <w:szCs w:val="18"/>
        </w:rPr>
        <w:t xml:space="preserve"> </w:t>
      </w:r>
      <w:r w:rsidRPr="00932F91">
        <w:rPr>
          <w:rFonts w:ascii="Calibri" w:hAnsi="Calibri" w:cs="Arial"/>
          <w:sz w:val="18"/>
          <w:szCs w:val="18"/>
        </w:rPr>
        <w:t>Recebimento de propostas até à</w:t>
      </w:r>
      <w:r>
        <w:rPr>
          <w:rFonts w:ascii="Calibri" w:hAnsi="Calibri" w:cs="Arial"/>
          <w:sz w:val="18"/>
          <w:szCs w:val="18"/>
        </w:rPr>
        <w:t>s 08</w:t>
      </w:r>
      <w:r w:rsidRPr="00932F91">
        <w:rPr>
          <w:rFonts w:ascii="Calibri" w:hAnsi="Calibri" w:cs="Arial"/>
          <w:sz w:val="18"/>
          <w:szCs w:val="18"/>
        </w:rPr>
        <w:t xml:space="preserve">h00mim, no endereço eletrônico www.bll.org.br do dia </w:t>
      </w:r>
      <w:r>
        <w:rPr>
          <w:rFonts w:ascii="Calibri" w:hAnsi="Calibri" w:cs="Arial"/>
          <w:sz w:val="18"/>
          <w:szCs w:val="18"/>
        </w:rPr>
        <w:t>11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05/2022</w:t>
      </w:r>
      <w:r w:rsidRPr="00932F91">
        <w:rPr>
          <w:rFonts w:ascii="Calibri" w:hAnsi="Calibri" w:cs="Arial"/>
          <w:sz w:val="18"/>
          <w:szCs w:val="18"/>
        </w:rPr>
        <w:t xml:space="preserve">. Informações (47) 3621-7705. Cópia do edital no site </w:t>
      </w:r>
      <w:hyperlink r:id="rId4" w:history="1">
        <w:r w:rsidRPr="00932F91">
          <w:rPr>
            <w:rStyle w:val="Hyperlink"/>
            <w:rFonts w:ascii="Calibri" w:hAnsi="Calibri" w:cs="Arial"/>
            <w:sz w:val="18"/>
            <w:szCs w:val="18"/>
          </w:rPr>
          <w:t>www.pmc.sc.gov.br</w:t>
        </w:r>
      </w:hyperlink>
      <w:r w:rsidRPr="00932F91">
        <w:rPr>
          <w:rFonts w:ascii="Calibri" w:hAnsi="Calibri" w:cs="Arial"/>
          <w:sz w:val="18"/>
          <w:szCs w:val="18"/>
        </w:rPr>
        <w:t xml:space="preserve"> no link licitações.</w:t>
      </w:r>
    </w:p>
    <w:p w:rsidR="00ED73CB" w:rsidRPr="00932F91" w:rsidRDefault="00ED73CB" w:rsidP="00ED73CB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Willian Godoy Ferreira de Souza</w:t>
      </w:r>
    </w:p>
    <w:p w:rsidR="00ED73CB" w:rsidRPr="00932F91" w:rsidRDefault="00ED73CB" w:rsidP="00ED73CB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Prefeito</w:t>
      </w:r>
      <w:r>
        <w:rPr>
          <w:rFonts w:ascii="Calibri" w:hAnsi="Calibri" w:cs="Arial"/>
          <w:sz w:val="18"/>
          <w:szCs w:val="18"/>
        </w:rPr>
        <w:t xml:space="preserve"> interino</w:t>
      </w:r>
    </w:p>
    <w:p w:rsidR="00ED73CB" w:rsidRPr="00932F91" w:rsidRDefault="00ED73CB" w:rsidP="00ED73CB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</w:p>
    <w:p w:rsidR="002647C3" w:rsidRDefault="002647C3">
      <w:bookmarkStart w:id="0" w:name="_GoBack"/>
      <w:bookmarkEnd w:id="0"/>
    </w:p>
    <w:sectPr w:rsidR="002647C3" w:rsidSect="00422FA8">
      <w:footerReference w:type="default" r:id="rId5"/>
      <w:pgSz w:w="11907" w:h="16840" w:code="9"/>
      <w:pgMar w:top="2127" w:right="3987" w:bottom="1843" w:left="1418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53C" w:rsidRDefault="00ED73CB">
    <w:pPr>
      <w:pStyle w:val="Rodap"/>
      <w:jc w:val="center"/>
      <w:rPr>
        <w:b/>
        <w:bCs/>
        <w:sz w:val="22"/>
        <w:szCs w:val="2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ED73CB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304FAD-EE2E-4017-A93D-81293DDA9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ED73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RodapChar">
    <w:name w:val="Rodapé Char"/>
    <w:basedOn w:val="Fontepargpadro"/>
    <w:link w:val="Rodap"/>
    <w:rsid w:val="00ED73CB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ED73CB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D73C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ED73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661</Characters>
  <Application>Microsoft Office Word</Application>
  <DocSecurity>0</DocSecurity>
  <Lines>5</Lines>
  <Paragraphs>1</Paragraphs>
  <ScaleCrop>false</ScaleCrop>
  <Company>....</Company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2022-04-28T12:27:00Z</dcterms:modified>
</cp:coreProperties>
</file>