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na prestação de serviços de dedetização, desratização e limpeza de caixas d’água para atender às necessidades das Secretarias Municipais, das Polícias Civil e Militar e do Corpo de Bombeiros Militar do município de Mafra/SC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080/2026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021/2026 - PE RP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R$ 321.187,31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trezentos e vinte e um mil e cento e oitenta e sete reais e trinta e um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