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4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1"/>
    <Relationship Target="docProps/custom.xml" Type="http://schemas.openxmlformats.org/officeDocument/2006/relationships/custom-properties" Id="rId3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p14">
  <w:body>
    <!-- Modified by docx4j 11.1.0 (Apache licensed) using REFERENCE JAXB in Azul Systems, Inc. Java 11.0.23 on Linux -->
    <w:p w14:paraId="622C24CF">
      <w:pPr>
        <w:widowControl w:val="false"/>
        <w:spacing w:after="0" w:line="240" w:lineRule="auto"/>
        <w:jc w:val="center"/>
        <w:rPr>
          <w:rFonts w:ascii="Calibri" w:cs="Calibri" w:hAnsi="Calibri" w:hint="default"/>
          <w:b/>
          <w:bCs/>
          <w:color w:val="000000"/>
          <w:u w:val="single"/>
        </w:rPr>
      </w:pPr>
    </w:p>
    <w:p w14:paraId="1B6B1829">
      <w:pPr>
        <w:widowControl w:val="false"/>
        <w:spacing w:after="0" w:line="240" w:lineRule="auto"/>
        <w:jc w:val="center"/>
        <w:rPr>
          <w:rFonts w:ascii="Calibri" w:cs="Calibri" w:hAnsi="Calibri" w:hint="default"/>
          <w:b/>
          <w:bCs/>
          <w:color w:val="000000"/>
          <w:u w:val="none"/>
        </w:rPr>
      </w:pPr>
      <w:r>
        <w:rPr>
          <w:rFonts w:ascii="Calibri" w:cs="Calibri" w:hAnsi="Calibri" w:hint="default"/>
          <w:b/>
          <w:bCs/>
          <w:color w:val="000000"/>
          <w:u w:val="none"/>
        </w:rPr>
        <w:t>AUTORIZAÇÃO PARA ABERTURA DE PROCESSO LICITATÓRIO</w:t>
      </w:r>
    </w:p>
    <w:p w14:paraId="6183DC5C">
      <w:pPr>
        <w:widowControl w:val="false"/>
        <w:spacing w:after="0" w:line="240" w:lineRule="auto"/>
        <w:jc w:val="center"/>
        <w:rPr>
          <w:rFonts w:ascii="Calibri" w:cs="Calibri" w:hAnsi="Calibri" w:hint="default"/>
          <w:b/>
          <w:bCs/>
          <w:color w:val="000000"/>
          <w:u w:val="single"/>
        </w:rPr>
      </w:pPr>
    </w:p>
    <w:p w14:paraId="3D587F74">
      <w:pPr>
        <w:widowControl w:val="false"/>
        <w:tabs>
          <w:tab w:pos="2776" w:val="left"/>
          <w:tab w:pos="4252" w:val="center"/>
        </w:tabs>
        <w:spacing w:after="0" w:line="240" w:lineRule="auto"/>
        <w:jc w:val="right"/>
        <w:rPr>
          <w:rFonts w:ascii="Calibri" w:cs="Calibri" w:hAnsi="Calibri" w:hint="default"/>
          <w:color w:val="000000"/>
        </w:rPr>
      </w:pPr>
      <w:r>
        <w:rPr>
          <w:rFonts w:ascii="Calibri" w:cs="Calibri" w:hAnsi="Calibri" w:hint="default"/>
          <w:color w:val="000000"/>
        </w:rPr>
        <w:tab/>
      </w:r>
      <w:r>
        <w:rPr>
          <w:rFonts w:ascii="Calibri" w:cs="Calibri" w:hAnsi="Calibri" w:hint="default"/>
          <w:color w:val="000000"/>
        </w:rPr>
        <w:t xml:space="preserve"> </w:t>
      </w:r>
      <w:r>
        <w:rPr>
          <w:rFonts w:ascii="Calibri" w:cs="Calibri" w:hAnsi="Calibri" w:hint="default"/>
          <w:color w:val="000000"/>
        </w:rPr>
        <w:tab/>
      </w:r>
    </w:p>
    <w:p w14:paraId="77C90677">
      <w:pPr>
        <w:widowControl w:val="false"/>
        <w:tabs>
          <w:tab w:pos="2776" w:val="left"/>
          <w:tab w:pos="4252" w:val="center"/>
        </w:tabs>
        <w:spacing w:after="0" w:line="240" w:lineRule="auto"/>
        <w:jc w:val="right"/>
        <w:rPr>
          <w:rFonts w:ascii="Calibri" w:cs="Calibri" w:hAnsi="Calibri" w:hint="default"/>
          <w:color w:val="000000"/>
        </w:rPr>
      </w:pPr>
    </w:p>
    <w:p w14:paraId="4837F9E7">
      <w:pPr>
        <w:spacing w:after="0" w:line="240" w:lineRule="auto"/>
        <w:textAlignment w:val="baseline"/>
        <w:rPr>
          <w:rFonts w:ascii="Calibri" w:cs="Calibri" w:hAnsi="Calibri" w:hint="default"/>
        </w:rPr>
      </w:pPr>
      <w:r>
        <w:rPr>
          <w:rFonts w:ascii="Calibri" w:cs="Calibri" w:hAnsi="Calibri" w:hint="default"/>
        </w:rPr>
        <w:t>Ilmo. Sr.</w:t>
      </w:r>
    </w:p>
    <w:p w14:paraId="5BBEACF9">
      <w:pPr>
        <w:spacing w:after="0" w:line="240" w:lineRule="auto"/>
        <w:textAlignment w:val="baseline"/>
        <w:rPr>
          <w:rFonts w:ascii="Calibri" w:cs="Calibri" w:hAnsi="Calibri" w:hint="default"/>
          <w:b w:val="false"/>
          <w:bCs w:val="false"/>
          <w:lang w:val="pt-BR"/>
        </w:rPr>
      </w:pPr>
      <w:r>
        <w:rPr>
          <w:rFonts w:ascii="Calibri" w:cs="Calibri" w:hAnsi="Calibri" w:hint="default"/>
          <w:b w:val="false"/>
          <w:bCs w:val="false"/>
          <w:lang w:val="pt-BR"/>
        </w:rPr>
        <w:t>CARLOS ALBERTO NITZ</w:t>
      </w:r>
      <w:bookmarkStart w:id="2" w:name="_GoBack"/>
      <w:bookmarkEnd w:id="2"/>
    </w:p>
    <w:p w14:paraId="0891C07B">
      <w:pPr>
        <w:spacing w:after="0" w:line="240" w:lineRule="auto"/>
        <w:textAlignment w:val="baseline"/>
        <w:rPr>
          <w:rFonts w:ascii="Calibri" w:cs="Calibri" w:hAnsi="Calibri" w:hint="default"/>
        </w:rPr>
      </w:pPr>
      <w:r>
        <w:rPr>
          <w:rFonts w:ascii="Calibri" w:cs="Calibri" w:hAnsi="Calibri" w:hint="default"/>
        </w:rPr>
        <w:t xml:space="preserve">MD. Prefeito Municipal </w:t>
      </w:r>
    </w:p>
    <w:p w14:paraId="29616C1D">
      <w:pPr>
        <w:spacing w:after="0" w:line="240" w:lineRule="auto"/>
        <w:jc w:val="both"/>
        <w:rPr>
          <w:rFonts w:ascii="Calibri" w:cs="Calibri" w:hAnsi="Calibri" w:hint="default"/>
        </w:rPr>
      </w:pPr>
    </w:p>
    <w:p w14:paraId="4891268A">
      <w:pPr>
        <w:spacing w:after="0" w:line="240" w:lineRule="auto"/>
        <w:jc w:val="both"/>
        <w:rPr>
          <w:rFonts w:ascii="Calibri" w:cs="Calibri" w:hAnsi="Calibri" w:hint="default"/>
        </w:rPr>
      </w:pPr>
      <w:r>
        <w:rPr>
          <w:rFonts w:ascii="Calibri" w:cs="Calibri" w:hAnsi="Calibri" w:hint="default"/>
        </w:rPr>
        <w:tab/>
      </w:r>
    </w:p>
    <w:p w14:paraId="6271D5F7">
      <w:pPr>
        <w:spacing w:after="0" w:line="240" w:lineRule="auto"/>
        <w:jc w:val="both"/>
        <w:rPr>
          <w:rFonts w:ascii="Calibri" w:cs="Calibri" w:hAnsi="Calibri" w:hint="default"/>
          <w:lang w:val="pt-BR"/>
        </w:rPr>
      </w:pPr>
      <w:r>
        <w:rPr>
          <w:rFonts w:ascii="Calibri" w:cs="Calibri" w:hAnsi="Calibri" w:hint="default"/>
        </w:rPr>
        <w:t>Prezado S</w:t>
      </w:r>
      <w:bookmarkStart w:id="0" w:name="OLE_LINK4"/>
      <w:bookmarkEnd w:id="0"/>
      <w:bookmarkStart w:id="1" w:name="OLE_LINK5"/>
      <w:bookmarkEnd w:id="1"/>
      <w:r>
        <w:rPr>
          <w:rFonts w:ascii="Calibri" w:cs="Calibri" w:hAnsi="Calibri" w:hint="default"/>
          <w:lang w:val="pt-BR"/>
        </w:rPr>
        <w:t>enhor,</w:t>
      </w:r>
    </w:p>
    <w:p w14:paraId="4DE91F01">
      <w:pPr>
        <w:widowControl w:val="false"/>
        <w:tabs>
          <w:tab w:pos="2955" w:val="left"/>
        </w:tabs>
        <w:spacing w:after="0" w:line="240" w:lineRule="auto"/>
        <w:rPr>
          <w:rFonts w:ascii="Calibri" w:cs="Calibri" w:hAnsi="Calibri" w:hint="default"/>
          <w:color w:val="000000"/>
        </w:rPr>
      </w:pPr>
      <w:r>
        <w:rPr>
          <w:rFonts w:ascii="Calibri" w:cs="Calibri" w:hAnsi="Calibri" w:hint="default"/>
          <w:color w:val="000000"/>
        </w:rPr>
        <w:tab/>
      </w:r>
    </w:p>
    <w:p w14:paraId="36971354">
      <w:pPr>
        <w:widowControl w:val="false"/>
        <w:spacing w:after="0" w:line="240" w:lineRule="auto"/>
        <w:jc w:val="both"/>
        <w:rPr>
          <w:rFonts w:ascii="Calibri" w:hAnsi="Calibri" w:hint="default"/>
        </w:rPr>
      </w:pPr>
      <w:r>
        <w:rPr>
          <w:rFonts w:ascii="Calibri" w:hAnsi="Calibri" w:hint="default"/>
        </w:rPr>
        <w:t xml:space="preserve">Vimos, por meio deste, solicitar a autorização para a realização de procedimento licitatório, nos termos da Lei Federal nº 14.133/2021 e suas alterações, visando à </w:t>
      </w:r>
      <w:r>
        <w:rPr>
          <w:rFonts w:ascii="Calibri" w:hAnsi="Calibri" w:hint="default"/>
          <w:b/>
          <w:bCs/>
        </w:rPr>
        <w:t xml:space="preserve">Contratação de empresa especializada para a prestação de serviços continuados de gerenciamento do abastecimento da frota de veículos, máquinas e equipamentos do Município de Mafra/SC, mediante implantação, disponibilização e operação de sistema informatizado e integrado de gestão, com utilização de cartão magnético, microprocessado, eletrônico, RFID, NFC ou tecnologia equivalente, e disponibilização de rede credenciada de estabelecimentos para o fornecimento de combustíveis e demais produtos dentro do Município de Mafra/SC e região</w:t>
      </w:r>
      <w:r>
        <w:rPr>
          <w:rFonts w:ascii="Calibri" w:hAnsi="Calibri" w:hint="default"/>
        </w:rPr>
        <w:t xml:space="preserve">.</w:t>
      </w:r>
    </w:p>
    <w:p w14:paraId="54C9D7E2">
      <w:pPr>
        <w:widowControl w:val="false"/>
        <w:spacing w:after="0" w:line="240" w:lineRule="auto"/>
        <w:jc w:val="both"/>
        <w:rPr>
          <w:rFonts w:ascii="Calibri" w:hAnsi="Calibri" w:hint="default"/>
        </w:rPr>
      </w:pPr>
    </w:p>
    <w:p w14:paraId="34D7DD5C">
      <w:pPr>
        <w:keepNext w:val="false"/>
        <w:keepLines w:val="false"/>
        <w:pageBreakBefore w:val="false"/>
        <w:widowControl/>
        <w:kinsoku/>
        <w:wordWrap/>
        <w:topLinePunct w:val="false"/>
        <w:autoSpaceDE/>
        <w:autoSpaceDN/>
        <w:bidi w:val="false"/>
        <w:adjustRightInd/>
        <w:snapToGrid/>
        <w:spacing w:after="0" w:line="240" w:lineRule="auto"/>
        <w:jc w:val="both"/>
        <w:rPr>
          <w:rFonts w:ascii="Calibri" w:cs="Calibri" w:hAnsi="Calibri" w:hint="default"/>
          <w:b/>
          <w:bCs/>
          <w:sz w:val="22"/>
          <w:szCs w:val="22"/>
          <w:lang w:val="pt-BR"/>
        </w:rPr>
      </w:pPr>
      <w:r>
        <w:rPr>
          <w:rFonts w:ascii="Calibri" w:cs="Calibri" w:hAnsi="Calibri" w:hint="default"/>
          <w:b/>
          <w:bCs/>
          <w:sz w:val="22"/>
          <w:szCs w:val="22"/>
        </w:rPr>
        <w:t xml:space="preserve">P</w:t>
      </w:r>
      <w:r>
        <w:rPr>
          <w:rFonts w:ascii="Calibri" w:cs="Calibri" w:hAnsi="Calibri" w:hint="default"/>
          <w:b/>
          <w:bCs/>
          <w:sz w:val="22"/>
          <w:szCs w:val="22"/>
          <w:lang w:val="pt-BR"/>
        </w:rPr>
        <w:t xml:space="preserve">rocesso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 L</w:t>
      </w:r>
      <w:r>
        <w:rPr>
          <w:rFonts w:ascii="Calibri" w:cs="Calibri" w:hAnsi="Calibri" w:hint="default"/>
          <w:b/>
          <w:bCs/>
          <w:sz w:val="22"/>
          <w:szCs w:val="22"/>
          <w:lang w:val="pt-BR"/>
        </w:rPr>
        <w:t xml:space="preserve">icitatório n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º 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158/2026</w:t>
      </w:r>
    </w:p>
    <w:p w14:paraId="4DC762B4">
      <w:pPr>
        <w:widowControl w:val="false"/>
        <w:spacing w:after="0" w:line="240" w:lineRule="auto"/>
        <w:jc w:val="both"/>
        <w:rPr>
          <w:rFonts w:ascii="Calibri" w:cs="Calibri" w:hAnsi="Calibri" w:hint="default"/>
          <w:b/>
          <w:bCs/>
          <w:sz w:val="22"/>
          <w:szCs w:val="22"/>
        </w:rPr>
      </w:pPr>
      <w:r>
        <w:rPr>
          <w:rFonts w:ascii="Calibri" w:cs="Calibri" w:hAnsi="Calibri" w:hint="default"/>
          <w:b/>
          <w:bCs/>
          <w:sz w:val="22"/>
          <w:szCs w:val="22"/>
        </w:rPr>
        <w:t xml:space="preserve">Pregão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 </w:t>
      </w:r>
      <w:r>
        <w:rPr>
          <w:rFonts w:ascii="Calibri" w:cs="Calibri" w:hAnsi="Calibri" w:hint="default"/>
          <w:b/>
          <w:bCs/>
          <w:sz w:val="22"/>
          <w:szCs w:val="22"/>
          <w:lang w:val="pt-BR"/>
        </w:rPr>
        <w:t xml:space="preserve">n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º </w:t>
      </w:r>
      <w:r>
        <w:rPr>
          <w:rFonts w:ascii="Calibri" w:cs="Calibri" w:hAnsi="Calibri" w:hint="default"/>
          <w:b/>
          <w:bCs/>
          <w:sz w:val="22"/>
          <w:szCs w:val="22"/>
        </w:rPr>
        <w:t xml:space="preserve">048/2026</w:t>
      </w:r>
    </w:p>
    <w:p w14:paraId="05DC376D">
      <w:pPr>
        <w:widowControl w:val="false"/>
        <w:spacing w:after="0" w:line="240" w:lineRule="auto"/>
        <w:jc w:val="both"/>
        <w:rPr>
          <w:rFonts w:ascii="Calibri" w:cs="Calibri" w:hAnsi="Calibri" w:hint="default"/>
          <w:b/>
          <w:bCs/>
          <w:sz w:val="22"/>
          <w:szCs w:val="22"/>
        </w:rPr>
      </w:pPr>
    </w:p>
    <w:p w14:paraId="57268134">
      <w:pPr>
        <w:keepNext w:val="false"/>
        <w:keepLines w:val="false"/>
        <w:pageBreakBefore w:val="false"/>
        <w:widowControl w:val="false"/>
        <w:kinsoku/>
        <w:wordWrap/>
        <w:overflowPunct/>
        <w:topLinePunct w:val="false"/>
        <w:autoSpaceDE/>
        <w:autoSpaceDN/>
        <w:bidi w:val="false"/>
        <w:adjustRightInd/>
        <w:snapToGrid/>
        <w:spacing w:after="0" w:line="240" w:lineRule="auto"/>
        <w:jc w:val="both"/>
        <w:textAlignment w:val="auto"/>
        <w:rPr>
          <w:rFonts w:ascii="Calibri" w:cs="Calibri" w:hAnsi="Calibri" w:hint="default"/>
          <w:b/>
          <w:bCs/>
          <w:color w:val="000000"/>
          <w:lang w:val="pt-BR"/>
        </w:rPr>
      </w:pPr>
      <w:r>
        <w:rPr>
          <w:rFonts w:ascii="Calibri" w:cs="Calibri" w:hAnsi="Calibri" w:hint="default"/>
          <w:color w:val="000000"/>
        </w:rPr>
        <w:t xml:space="preserve">Valor estimado</w:t>
      </w:r>
      <w:r>
        <w:rPr>
          <w:rFonts w:ascii="Calibri" w:cs="Calibri" w:hAnsi="Calibri" w:hint="default"/>
          <w:color w:val="000000"/>
          <w:lang w:val="pt-BR"/>
        </w:rPr>
        <w:t xml:space="preserve">:</w:t>
      </w:r>
      <w:r>
        <w:rPr>
          <w:rFonts w:ascii="Calibri" w:cs="Calibri" w:hAnsi="Calibri" w:hint="default"/>
          <w:color w:val="000000"/>
        </w:rPr>
        <w:t xml:space="preserve"> </w:t>
      </w:r>
      <w:r>
        <w:rPr>
          <w:rFonts w:ascii="Calibri" w:cs="Calibri" w:hAnsi="Calibri" w:hint="default"/>
          <w:b/>
          <w:bCs/>
          <w:color w:val="000000"/>
        </w:rPr>
        <w:t xml:space="preserve">R$ 13.296.961,30</w:t>
      </w:r>
      <w:r>
        <w:rPr>
          <w:rFonts w:ascii="Calibri" w:cs="Calibri" w:hAnsi="Calibri" w:hint="default"/>
          <w:b/>
          <w:bCs/>
          <w:color w:val="000000"/>
          <w:lang w:val="pt-BR"/>
        </w:rPr>
        <w:t xml:space="preserve"> (</w:t>
      </w:r>
      <w:r>
        <w:rPr>
          <w:rFonts w:ascii="Calibri" w:cs="Calibri" w:hAnsi="Calibri" w:hint="default"/>
          <w:b/>
          <w:bCs/>
          <w:color w:val="000000"/>
        </w:rPr>
        <w:t xml:space="preserve">treze milhões e duzentos e noventa e seis mil e novecentos e sessenta e um reais e trinta centavos</w:t>
      </w:r>
      <w:r>
        <w:rPr>
          <w:rFonts w:ascii="Calibri" w:cs="Calibri" w:hAnsi="Calibri" w:hint="default"/>
          <w:b/>
          <w:bCs/>
          <w:color w:val="000000"/>
          <w:lang w:val="pt-BR"/>
        </w:rPr>
        <w:t xml:space="preserve">)</w:t>
      </w:r>
      <w:r>
        <w:rPr>
          <w:rFonts w:ascii="Calibri" w:cs="Calibri" w:hAnsi="Calibri" w:hint="default"/>
          <w:color w:val="000000"/>
          <w:lang w:val="pt-BR"/>
        </w:rPr>
        <w:t xml:space="preserve">.</w:t>
      </w:r>
    </w:p>
    <w:p w14:paraId="7E569A05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65D211FF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  <w:lang w:val="pt-BR"/>
        </w:rPr>
      </w:pPr>
    </w:p>
    <w:p w14:paraId="57A8D9D7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  <w:lang w:val="pt-BR"/>
        </w:rPr>
      </w:pPr>
    </w:p>
    <w:p w14:paraId="1364234E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  <w:lang w:val="pt-BR"/>
        </w:rPr>
      </w:pPr>
    </w:p>
    <w:p w14:paraId="3BFD45BE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  <w:lang w:val="pt-BR"/>
        </w:rPr>
      </w:pPr>
      <w:r>
        <w:rPr>
          <w:rFonts w:ascii="Calibri" w:cs="Calibri" w:hAnsi="Calibri" w:hint="default"/>
          <w:color w:val="000000"/>
          <w:lang w:val="pt-BR"/>
        </w:rPr>
        <w:t xml:space="preserve">Mafra/ SC, </w:t>
      </w:r>
      <w:r>
        <w:rPr>
          <w:rFonts w:ascii="Calibri" w:cs="Calibri" w:hAnsi="Calibri" w:hint="default"/>
          <w:b/>
          <w:bCs/>
          <w:color w:val="000000"/>
          <w:lang w:val="pt-BR"/>
        </w:rPr>
        <w:t>na data da assinatura digital</w:t>
      </w:r>
      <w:r>
        <w:rPr>
          <w:rFonts w:ascii="Calibri" w:cs="Calibri" w:hAnsi="Calibri" w:hint="default"/>
          <w:color w:val="000000"/>
          <w:lang w:val="pt-BR"/>
        </w:rPr>
        <w:t>.</w:t>
      </w:r>
    </w:p>
    <w:p w14:paraId="1C5FBCDE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768DE49C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5F0F2ADC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743383A6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66D547ED">
      <w:pPr>
        <w:widowControl w:val="false"/>
        <w:spacing w:after="0" w:line="240" w:lineRule="auto"/>
        <w:jc w:val="both"/>
        <w:rPr>
          <w:rFonts w:ascii="Calibri" w:cs="Calibri" w:hAnsi="Calibri" w:hint="default"/>
          <w:color w:val="000000"/>
        </w:rPr>
      </w:pPr>
    </w:p>
    <w:p w14:paraId="707D7D86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  <w:r>
        <w:rPr>
          <w:rFonts w:ascii="Calibri" w:cs="Calibri" w:hAnsi="Calibri" w:hint="default"/>
          <w:lang w:val="pt-BR"/>
        </w:rPr>
        <w:t>Respeitosamente,</w:t>
      </w:r>
    </w:p>
    <w:p w14:paraId="4DDF247F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69A6209E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5F93F480">
      <w:pPr>
        <w:pStyle w:val="2"/>
        <w:ind w:right="-170"/>
        <w:rPr>
          <w:rFonts w:ascii="Calibri" w:cs="Calibri" w:hAnsi="Calibri" w:hint="default"/>
          <w:sz w:val="22"/>
          <w:szCs w:val="22"/>
        </w:rPr>
      </w:pPr>
      <w:r>
        <w:rPr>
          <w:rFonts w:ascii="Calibri" w:cs="Calibri" w:hAnsi="Calibri" w:hint="default"/>
          <w:sz w:val="22"/>
          <w:szCs w:val="22"/>
          <w:lang w:val="pt-BR"/>
        </w:rPr>
        <w:t>ANDRÉ RAFAEL HACK</w:t>
      </w:r>
    </w:p>
    <w:p w14:paraId="36948FD7">
      <w:pPr>
        <w:spacing w:after="0" w:line="240" w:lineRule="auto"/>
        <w:jc w:val="center"/>
        <w:textAlignment w:val="baseline"/>
        <w:rPr>
          <w:rFonts w:ascii="Calibri" w:cs="Calibri" w:hAnsi="Calibri" w:hint="default"/>
        </w:rPr>
      </w:pPr>
      <w:r>
        <w:rPr>
          <w:rFonts w:ascii="Calibri" w:cs="Calibri" w:hAnsi="Calibri" w:hint="default"/>
        </w:rPr>
        <w:t>Secretário Municipal de Administração</w:t>
      </w:r>
    </w:p>
    <w:p w14:paraId="076EAE69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4ECB5AFB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02B702AC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7C19BFEA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  <w:r>
        <w:rPr>
          <w:rFonts w:ascii="Calibri" w:cs="Calibri" w:hAnsi="Calibri" w:hint="default"/>
          <w:lang w:val="pt-BR"/>
        </w:rPr>
        <w:t>De acordo,</w:t>
      </w:r>
    </w:p>
    <w:p w14:paraId="0E09695D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14300691">
      <w:pPr>
        <w:suppressAutoHyphens/>
        <w:spacing w:after="0" w:line="240" w:lineRule="auto"/>
        <w:jc w:val="both"/>
        <w:rPr>
          <w:rFonts w:ascii="Calibri" w:cs="Calibri" w:hAnsi="Calibri" w:hint="default"/>
          <w:lang w:val="pt-BR"/>
        </w:rPr>
      </w:pPr>
    </w:p>
    <w:p w14:paraId="5A3AFABA">
      <w:pPr>
        <w:spacing w:after="0" w:line="240" w:lineRule="auto"/>
        <w:jc w:val="center"/>
        <w:textAlignment w:val="baseline"/>
        <w:rPr>
          <w:rFonts w:ascii="Calibri" w:cs="Calibri" w:hAnsi="Calibri" w:hint="default"/>
          <w:b/>
          <w:shd w:color="auto" w:fill="FFFFFF" w:val="clear"/>
          <w:lang w:val="pt-BR"/>
        </w:rPr>
      </w:pPr>
      <w:r>
        <w:rPr>
          <w:rFonts w:ascii="Calibri" w:cs="Calibri" w:hAnsi="Calibri" w:hint="default"/>
          <w:b/>
          <w:shd w:color="auto" w:fill="FFFFFF" w:val="clear"/>
          <w:lang w:val="pt-BR"/>
        </w:rPr>
        <w:t>CARLOS ALBERTO NITZ</w:t>
      </w:r>
    </w:p>
    <w:p w14:paraId="35D83681">
      <w:pPr>
        <w:spacing w:after="0" w:line="240" w:lineRule="auto"/>
        <w:jc w:val="center"/>
        <w:textAlignment w:val="baseline"/>
        <w:rPr>
          <w:rFonts w:ascii="Calibri" w:cs="Calibri" w:hAnsi="Calibri" w:hint="default"/>
          <w:color w:val="000000"/>
        </w:rPr>
      </w:pPr>
      <w:r>
        <w:rPr>
          <w:rFonts w:ascii="Calibri" w:cs="Calibri" w:hAnsi="Calibri" w:hint="default"/>
        </w:rPr>
        <w:t>Prefeito Municipal</w:t>
      </w:r>
    </w:p>
    <w:sectPr>
      <w:headerReference r:id="rId7" w:type="first"/>
      <w:footerReference r:id="rId9" w:type="first"/>
      <w:headerReference r:id="rId5" w:type="default"/>
      <w:headerReference r:id="rId6" w:type="even"/>
      <w:footerReference r:id="rId8" w:type="even"/>
      <w:pgSz w:h="16838" w:w="11906"/>
      <w:pgMar w:bottom="1134" w:footer="0" w:gutter="0" w:header="284" w:left="1701" w:right="1417" w:top="1701"/>
      <w:cols w:num="1" w:space="720"/>
      <w:formProt w:val="false"/>
      <w:docGrid w:charSpace="4096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Lucida Sans">
    <w:panose1 w:val="020B0602030504020204"/>
    <w:charset w:val="00"/>
    <w:family w:val="swiss"/>
    <w:pitch w:val="default"/>
    <w:sig w:usb0="00000003" w:usb1="00000000" w:usb2="00000000" w:usb3="00000000" w:csb0="20000001" w:csb1="00000000"/>
  </w:font>
  <w:font w:name="Liberation Sans">
    <w:panose1 w:val="020B0604020202020204"/>
    <w:charset w:val="00"/>
    <w:family w:val="swiss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alibri Light">
    <w:panose1 w:val="020F03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669ED7B8">
    <w:pPr>
      <w:pStyle w:val="9"/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48C64BF4">
    <w:pPr>
      <w:pStyle w:val="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352E1CF2">
    <w:r>
      <w:drawing>
        <wp:inline distT="0" distB="0" distL="0" distR="0">
          <wp:extent cx="5652135" cy="1073785"/>
          <wp:effectExtent l="0" t="0" r="0" b="14605"/>
          <wp:docPr id="1" name="Imagem 12" descr="Y:\Licitações-2022\Ofícios Licitação\cabeçalho.png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Imagem 12" descr="Y:\Licitações-2022\Ofícios Licitação\cabeçalho.png"/>
                  <pic:cNvPicPr>
                    <a:picLocks noChangeAspect="true" noChangeArrowheads="true"/>
                  </pic:cNvPicPr>
                </pic:nvPicPr>
                <pic:blipFill>
                  <a:blip cstate="print"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52135" cy="1074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60573354">
    <w:pPr>
      <w:pStyle w:val="8"/>
    </w:pPr>
  </w:p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14:paraId="19F5D06A">
    <w:pPr>
      <w:pStyle w:val="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3572"/>
    <w:rsid w:val="00060830"/>
    <w:rsid w:val="00231300"/>
    <w:rsid w:val="00273067"/>
    <w:rsid w:val="004053C9"/>
    <w:rsid w:val="008D3572"/>
    <w:rsid w:val="00D31208"/>
    <w:rsid w:val="00E326C1"/>
    <w:rsid w:val="00E80CEC"/>
    <w:rsid w:val="00F71244"/>
    <w:rsid w:val="05351DE1"/>
    <w:rsid w:val="067F7FC4"/>
    <w:rsid w:val="084724A0"/>
    <w:rsid w:val="092E6BEC"/>
    <w:rsid w:val="0D693878"/>
    <w:rsid w:val="0F052179"/>
    <w:rsid w:val="0FE2319C"/>
    <w:rsid w:val="214C3BAE"/>
    <w:rsid w:val="2890104F"/>
    <w:rsid w:val="2A530651"/>
    <w:rsid w:val="33F36700"/>
    <w:rsid w:val="33F429A3"/>
    <w:rsid w:val="361537AA"/>
    <w:rsid w:val="379466BC"/>
    <w:rsid w:val="3B873915"/>
    <w:rsid w:val="41B27457"/>
    <w:rsid w:val="434E0930"/>
    <w:rsid w:val="670B26F9"/>
    <w:rsid w:val="6BBB0FBA"/>
    <w:rsid w:val="70CD3D9D"/>
    <w:rsid w:val="7BE257D8"/>
    <w:rsid w:val="7D3D151D"/>
    <w:rsid w:val="7F3D1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iPriority="39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paragraph" w:styleId="2">
    <w:name w:val="heading 2"/>
    <w:basedOn w:val="1"/>
    <w:next w:val="1"/>
    <w:link w:val="27"/>
    <w:qFormat/>
    <w:uiPriority w:val="0"/>
    <w:pPr>
      <w:keepNext/>
      <w:spacing w:after="0" w:line="240" w:lineRule="auto"/>
      <w:jc w:val="center"/>
      <w:outlineLvl w:val="1"/>
    </w:pPr>
    <w:rPr>
      <w:rFonts w:ascii="Arial" w:hAnsi="Arial" w:eastAsia="Times New Roman" w:cs="Arial"/>
      <w:b/>
      <w:bCs/>
      <w:sz w:val="24"/>
      <w:szCs w:val="24"/>
      <w:lang w:eastAsia="pt-BR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List"/>
    <w:basedOn w:val="6"/>
    <w:qFormat/>
    <w:uiPriority w:val="0"/>
    <w:rPr>
      <w:rFonts w:cs="Lucida Sans"/>
    </w:rPr>
  </w:style>
  <w:style w:type="paragraph" w:styleId="6">
    <w:name w:val="Body Text"/>
    <w:basedOn w:val="1"/>
    <w:qFormat/>
    <w:uiPriority w:val="0"/>
    <w:pPr>
      <w:spacing w:after="140"/>
    </w:pPr>
  </w:style>
  <w:style w:type="paragraph" w:styleId="7">
    <w:name w:val="Title"/>
    <w:basedOn w:val="1"/>
    <w:next w:val="6"/>
    <w:qFormat/>
    <w:uiPriority w:val="0"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8">
    <w:name w:val="header"/>
    <w:basedOn w:val="1"/>
    <w:link w:val="28"/>
    <w:semiHidden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9">
    <w:name w:val="footer"/>
    <w:basedOn w:val="1"/>
    <w:link w:val="29"/>
    <w:semiHidden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10">
    <w:name w:val="Balloon Text"/>
    <w:basedOn w:val="1"/>
    <w:link w:val="18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11">
    <w:name w:val="Heading 1"/>
    <w:basedOn w:val="1"/>
    <w:next w:val="1"/>
    <w:link w:val="19"/>
    <w:qFormat/>
    <w:uiPriority w:val="0"/>
    <w:pPr>
      <w:keepNext/>
      <w:spacing w:after="0" w:line="240" w:lineRule="auto"/>
      <w:textAlignment w:val="baseline"/>
      <w:outlineLvl w:val="0"/>
    </w:pPr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customStyle="1" w:styleId="12">
    <w:name w:val="Heading 2"/>
    <w:basedOn w:val="1"/>
    <w:next w:val="1"/>
    <w:link w:val="21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E75B6" w:themeColor="accent1" w:themeShade="BF"/>
      <w:sz w:val="26"/>
      <w:szCs w:val="26"/>
    </w:rPr>
  </w:style>
  <w:style w:type="paragraph" w:customStyle="1" w:styleId="13">
    <w:name w:val="Heading 3"/>
    <w:basedOn w:val="1"/>
    <w:next w:val="1"/>
    <w:link w:val="20"/>
    <w:qFormat/>
    <w:uiPriority w:val="0"/>
    <w:pPr>
      <w:keepNext/>
      <w:spacing w:before="240" w:after="60" w:line="240" w:lineRule="auto"/>
      <w:outlineLvl w:val="2"/>
    </w:pPr>
    <w:rPr>
      <w:rFonts w:ascii="Arial" w:hAnsi="Arial" w:eastAsia="Times New Roman" w:cs="Arial"/>
      <w:b/>
      <w:bCs/>
      <w:sz w:val="26"/>
      <w:szCs w:val="26"/>
      <w:lang w:eastAsia="pt-BR"/>
    </w:rPr>
  </w:style>
  <w:style w:type="character" w:customStyle="1" w:styleId="14">
    <w:name w:val="Cabeçalho Char"/>
    <w:basedOn w:val="3"/>
    <w:link w:val="15"/>
    <w:qFormat/>
    <w:uiPriority w:val="99"/>
  </w:style>
  <w:style w:type="paragraph" w:customStyle="1" w:styleId="15">
    <w:name w:val="Header"/>
    <w:basedOn w:val="1"/>
    <w:link w:val="14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16">
    <w:name w:val="Rodapé Char"/>
    <w:basedOn w:val="3"/>
    <w:link w:val="17"/>
    <w:qFormat/>
    <w:uiPriority w:val="99"/>
  </w:style>
  <w:style w:type="paragraph" w:customStyle="1" w:styleId="17">
    <w:name w:val="Footer"/>
    <w:basedOn w:val="1"/>
    <w:link w:val="16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18">
    <w:name w:val="Texto de balão Char"/>
    <w:basedOn w:val="3"/>
    <w:link w:val="10"/>
    <w:semiHidden/>
    <w:qFormat/>
    <w:uiPriority w:val="99"/>
    <w:rPr>
      <w:rFonts w:ascii="Tahoma" w:hAnsi="Tahoma" w:cs="Tahoma"/>
      <w:sz w:val="16"/>
      <w:szCs w:val="16"/>
    </w:rPr>
  </w:style>
  <w:style w:type="character" w:customStyle="1" w:styleId="19">
    <w:name w:val="Título 1 Char"/>
    <w:basedOn w:val="3"/>
    <w:link w:val="11"/>
    <w:qFormat/>
    <w:uiPriority w:val="0"/>
    <w:rPr>
      <w:rFonts w:ascii="Times New Roman" w:hAnsi="Times New Roman" w:eastAsia="Times New Roman" w:cs="Times New Roman"/>
      <w:sz w:val="24"/>
      <w:szCs w:val="20"/>
      <w:lang w:eastAsia="pt-BR"/>
    </w:rPr>
  </w:style>
  <w:style w:type="character" w:customStyle="1" w:styleId="20">
    <w:name w:val="Título 3 Char"/>
    <w:basedOn w:val="3"/>
    <w:link w:val="13"/>
    <w:qFormat/>
    <w:uiPriority w:val="0"/>
    <w:rPr>
      <w:rFonts w:ascii="Arial" w:hAnsi="Arial" w:eastAsia="Times New Roman" w:cs="Arial"/>
      <w:b/>
      <w:bCs/>
      <w:sz w:val="26"/>
      <w:szCs w:val="26"/>
      <w:lang w:eastAsia="pt-BR"/>
    </w:rPr>
  </w:style>
  <w:style w:type="character" w:customStyle="1" w:styleId="21">
    <w:name w:val="Título 2 Char"/>
    <w:basedOn w:val="3"/>
    <w:link w:val="12"/>
    <w:qFormat/>
    <w:uiPriority w:val="0"/>
    <w:rPr>
      <w:rFonts w:asciiTheme="majorHAnsi" w:hAnsiTheme="majorHAnsi" w:eastAsiaTheme="majorEastAsia" w:cstheme="majorBidi"/>
      <w:color w:val="2E75B6" w:themeColor="accent1" w:themeShade="BF"/>
      <w:sz w:val="26"/>
      <w:szCs w:val="26"/>
    </w:rPr>
  </w:style>
  <w:style w:type="character" w:customStyle="1" w:styleId="22">
    <w:name w:val="Link da Internet"/>
    <w:basedOn w:val="3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customStyle="1" w:styleId="23">
    <w:name w:val="Caption"/>
    <w:basedOn w:val="1"/>
    <w:qFormat/>
    <w:uiPriority w:val="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24">
    <w:name w:val="Índice"/>
    <w:basedOn w:val="1"/>
    <w:qFormat/>
    <w:uiPriority w:val="0"/>
    <w:pPr>
      <w:suppressLineNumbers/>
    </w:pPr>
    <w:rPr>
      <w:rFonts w:cs="Lucida Sans"/>
    </w:rPr>
  </w:style>
  <w:style w:type="paragraph" w:customStyle="1" w:styleId="25">
    <w:name w:val="Cabeçalho e Rodapé"/>
    <w:basedOn w:val="1"/>
    <w:qFormat/>
    <w:uiPriority w:val="0"/>
  </w:style>
  <w:style w:type="paragraph" w:customStyle="1" w:styleId="26">
    <w:name w:val="Conteúdo do quadro"/>
    <w:basedOn w:val="1"/>
    <w:qFormat/>
    <w:uiPriority w:val="0"/>
  </w:style>
  <w:style w:type="character" w:customStyle="1" w:styleId="27">
    <w:name w:val="Título 2 Char1"/>
    <w:basedOn w:val="3"/>
    <w:link w:val="2"/>
    <w:semiHidden/>
    <w:qFormat/>
    <w:uiPriority w:val="9"/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28">
    <w:name w:val="Cabeçalho Char1"/>
    <w:basedOn w:val="3"/>
    <w:link w:val="8"/>
    <w:semiHidden/>
    <w:qFormat/>
    <w:uiPriority w:val="99"/>
  </w:style>
  <w:style w:type="character" w:customStyle="1" w:styleId="29">
    <w:name w:val="Rodapé Char1"/>
    <w:basedOn w:val="3"/>
    <w:link w:val="9"/>
    <w:semiHidden/>
    <w:qFormat/>
    <w:uiPriority w:val="99"/>
  </w:style>
</w:styles>
</file>

<file path=word/_rels/document.xml.rels><?xml version="1.0" encoding="UTF-8" standalone="yes"?>
<Relationships xmlns="http://schemas.openxmlformats.org/package/2006/relationships">
    <Relationship Target="footer2.xml" Type="http://schemas.openxmlformats.org/officeDocument/2006/relationships/footer" Id="rId9"/>
    <Relationship Target="footer1.xml" Type="http://schemas.openxmlformats.org/officeDocument/2006/relationships/footer" Id="rId8"/>
    <Relationship Target="header3.xml" Type="http://schemas.openxmlformats.org/officeDocument/2006/relationships/header" Id="rId7"/>
    <Relationship Target="header2.xml" Type="http://schemas.openxmlformats.org/officeDocument/2006/relationships/header" Id="rId6"/>
    <Relationship Target="header1.xml" Type="http://schemas.openxmlformats.org/officeDocument/2006/relationships/header" Id="rId5"/>
    <Relationship Target="endnotes.xml" Type="http://schemas.openxmlformats.org/officeDocument/2006/relationships/endnotes" Id="rId4"/>
    <Relationship Target="footnotes.xml" Type="http://schemas.openxmlformats.org/officeDocument/2006/relationships/footnotes" Id="rId3"/>
    <Relationship Target="settings.xml" Type="http://schemas.openxmlformats.org/officeDocument/2006/relationships/settings" Id="rId2"/>
    <Relationship Target="fontTable.xml" Type="http://schemas.openxmlformats.org/officeDocument/2006/relationships/fontTable" Id="rId11"/>
    <Relationship Target="theme/theme1.xml" Type="http://schemas.openxmlformats.org/officeDocument/2006/relationships/theme" Id="rId10"/>
    <Relationship Target="styles.xml" Type="http://schemas.openxmlformats.org/officeDocument/2006/relationships/styles" Id="rId1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Pública Informática Ltda</Company>
  <Pages>1</Pages>
  <Words>136</Words>
  <Characters>738</Characters>
  <Lines>6</Lines>
  <Paragraphs>1</Paragraphs>
  <TotalTime>31</TotalTime>
  <ScaleCrop>false</ScaleCrop>
  <LinksUpToDate>false</LinksUpToDate>
  <CharactersWithSpaces>873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2015-05-11T16:25:00Z</dcterms:created>
  <dc:creator>Italo Kauã de Melo</dc:creator>
  <cp:lastModifiedBy>Lucas.garcia</cp:lastModifiedBy>
  <dcterms:modified xsi:type="dcterms:W3CDTF">2026-04-14T13:42:22Z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Pública Informática Ltda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KSOProductBuildVer">
    <vt:lpwstr>1046-12.2.0.23196</vt:lpwstr>
  </property>
  <property fmtid="{D5CDD505-2E9C-101B-9397-08002B2CF9AE}" pid="10" name="ICV">
    <vt:lpwstr>0EFEDE1AE1384651A497C5397360D16C_13</vt:lpwstr>
  </property>
</Properties>
</file>