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37CFD" w14:textId="69FF7ABA" w:rsidR="00867F3E" w:rsidRPr="00AF16DC" w:rsidRDefault="00D77D7A" w:rsidP="00867F3E">
      <w:pPr>
        <w:rPr>
          <w:b/>
          <w:bCs/>
        </w:rPr>
      </w:pPr>
      <w:r w:rsidRPr="00AF16DC">
        <w:rPr>
          <w:b/>
          <w:bCs/>
        </w:rPr>
        <w:t>CONTRATO</w:t>
      </w:r>
      <w:r>
        <w:rPr>
          <w:b/>
          <w:bCs/>
        </w:rPr>
        <w:t xml:space="preserve"> N.º</w:t>
      </w:r>
      <w:r w:rsidRPr="00AF16DC">
        <w:rPr>
          <w:b/>
          <w:bCs/>
        </w:rPr>
        <w:t xml:space="preserve"> </w:t>
      </w:r>
      <w:r w:rsidR="006F4230">
        <w:rPr>
          <w:b/>
          <w:bCs/>
        </w:rPr>
        <w:t>XXX</w:t>
      </w:r>
      <w:r w:rsidR="00AF16DC" w:rsidRPr="00AF16DC">
        <w:rPr>
          <w:b/>
          <w:bCs/>
        </w:rPr>
        <w:t>/</w:t>
      </w:r>
      <w:r>
        <w:rPr>
          <w:b/>
          <w:bCs/>
        </w:rPr>
        <w:t>2026</w:t>
      </w:r>
    </w:p>
    <w:p w14:paraId="002BC9B5" w14:textId="77777777" w:rsidR="00AF16DC" w:rsidRDefault="00AF16DC" w:rsidP="00867F3E"/>
    <w:p w14:paraId="70BEDD3C" w14:textId="4E0441B0" w:rsidR="00867F3E" w:rsidRPr="00CA1863" w:rsidRDefault="00867F3E" w:rsidP="00AF16DC">
      <w:pPr>
        <w:spacing w:before="120" w:after="120"/>
        <w:jc w:val="both"/>
        <w:rPr>
          <w:rFonts w:ascii="Calibri" w:eastAsia="Times New Roman" w:hAnsi="Calibri" w:cs="Calibri"/>
        </w:rPr>
      </w:pPr>
      <w:r w:rsidRPr="00CA1863">
        <w:rPr>
          <w:rFonts w:ascii="Calibri" w:eastAsia="Times New Roman" w:hAnsi="Calibri" w:cs="Calibri"/>
          <w:noProof/>
        </w:rPr>
        <w:t>Por este instrumento de contrato, que entre si celebram, de um lado o</w:t>
      </w:r>
      <w:r w:rsidRPr="00CA1863">
        <w:rPr>
          <w:rFonts w:ascii="Calibri" w:eastAsia="Times New Roman" w:hAnsi="Calibri" w:cs="Calibri"/>
        </w:rPr>
        <w:t xml:space="preserve"> </w:t>
      </w:r>
      <w:r w:rsidRPr="00CA1863">
        <w:rPr>
          <w:rFonts w:ascii="Calibri" w:eastAsia="Times New Roman" w:hAnsi="Calibri" w:cs="Calibri"/>
          <w:b/>
          <w:bCs/>
        </w:rPr>
        <w:t>MUNICÍPIO DE CAMPO ALEGRE</w:t>
      </w:r>
      <w:r w:rsidR="00D77D7A">
        <w:rPr>
          <w:rFonts w:ascii="Calibri" w:eastAsia="Times New Roman" w:hAnsi="Calibri" w:cs="Calibri"/>
          <w:b/>
          <w:bCs/>
        </w:rPr>
        <w:t>,</w:t>
      </w:r>
      <w:r w:rsidR="006F4230">
        <w:rPr>
          <w:rFonts w:ascii="Calibri" w:eastAsia="Times New Roman" w:hAnsi="Calibri" w:cs="Calibri"/>
          <w:b/>
          <w:bCs/>
        </w:rPr>
        <w:t xml:space="preserve"> </w:t>
      </w:r>
      <w:r w:rsidRPr="00CA1863">
        <w:rPr>
          <w:rFonts w:ascii="Calibri" w:eastAsia="Times New Roman" w:hAnsi="Calibri" w:cs="Calibri"/>
        </w:rPr>
        <w:t xml:space="preserve">com sede </w:t>
      </w:r>
      <w:r w:rsidR="00D77D7A">
        <w:rPr>
          <w:rFonts w:ascii="Calibri" w:eastAsia="Times New Roman" w:hAnsi="Calibri" w:cs="Calibri"/>
        </w:rPr>
        <w:t>à</w:t>
      </w:r>
      <w:r w:rsidRPr="00CA1863">
        <w:rPr>
          <w:rFonts w:ascii="Calibri" w:eastAsia="Times New Roman" w:hAnsi="Calibri" w:cs="Calibri"/>
        </w:rPr>
        <w:t xml:space="preserve"> Rua Cel. Bueno Franco, n.</w:t>
      </w:r>
      <w:r w:rsidR="00D77D7A">
        <w:rPr>
          <w:rFonts w:ascii="Calibri" w:eastAsia="Times New Roman" w:hAnsi="Calibri" w:cs="Calibri"/>
        </w:rPr>
        <w:t>º</w:t>
      </w:r>
      <w:r w:rsidRPr="00CA1863">
        <w:rPr>
          <w:rFonts w:ascii="Calibri" w:eastAsia="Times New Roman" w:hAnsi="Calibri" w:cs="Calibri"/>
        </w:rPr>
        <w:t xml:space="preserve"> 292, Centro, Campo Alegre</w:t>
      </w:r>
      <w:r w:rsidR="00D77D7A">
        <w:rPr>
          <w:rFonts w:ascii="Calibri" w:eastAsia="Times New Roman" w:hAnsi="Calibri" w:cs="Calibri"/>
        </w:rPr>
        <w:t>/</w:t>
      </w:r>
      <w:r w:rsidRPr="00CA1863">
        <w:rPr>
          <w:rFonts w:ascii="Calibri" w:eastAsia="Times New Roman" w:hAnsi="Calibri" w:cs="Calibri"/>
        </w:rPr>
        <w:t xml:space="preserve">SC, inscrito no CNPJ sob o </w:t>
      </w:r>
      <w:r w:rsidR="000D3CF1">
        <w:rPr>
          <w:rFonts w:ascii="Calibri" w:eastAsia="Times New Roman" w:hAnsi="Calibri" w:cs="Calibri"/>
        </w:rPr>
        <w:t>n.º</w:t>
      </w:r>
      <w:r w:rsidRPr="00CA1863">
        <w:rPr>
          <w:rFonts w:ascii="Calibri" w:eastAsia="Times New Roman" w:hAnsi="Calibri" w:cs="Calibri"/>
        </w:rPr>
        <w:t xml:space="preserve"> 83.102.749/0001-77, neste ato representado pela Secretária Municipal de Administração S</w:t>
      </w:r>
      <w:r w:rsidR="00D77D7A">
        <w:rPr>
          <w:rFonts w:ascii="Calibri" w:eastAsia="Times New Roman" w:hAnsi="Calibri" w:cs="Calibri"/>
        </w:rPr>
        <w:t>enhora Josiane dos Santos</w:t>
      </w:r>
      <w:r w:rsidRPr="00CA1863">
        <w:rPr>
          <w:rFonts w:ascii="Calibri" w:eastAsia="Times New Roman" w:hAnsi="Calibri" w:cs="Calibri"/>
        </w:rPr>
        <w:t xml:space="preserve">, doravante denominado </w:t>
      </w:r>
      <w:r w:rsidRPr="00CA1863">
        <w:rPr>
          <w:rFonts w:ascii="Calibri" w:eastAsia="Times New Roman" w:hAnsi="Calibri" w:cs="Calibri"/>
          <w:b/>
        </w:rPr>
        <w:t>CONTRATANTE</w:t>
      </w:r>
      <w:r w:rsidRPr="00CA1863">
        <w:rPr>
          <w:rFonts w:ascii="Calibri" w:eastAsia="Times New Roman" w:hAnsi="Calibri" w:cs="Calibri"/>
        </w:rPr>
        <w:t xml:space="preserve"> e de outro lado </w:t>
      </w:r>
      <w:r w:rsidR="006F4230">
        <w:rPr>
          <w:rFonts w:ascii="Calibri" w:eastAsia="Times New Roman" w:hAnsi="Calibri" w:cs="Calibri"/>
          <w:b/>
          <w:bCs/>
        </w:rPr>
        <w:t>XXXXX</w:t>
      </w:r>
      <w:r w:rsidRPr="00CA1863">
        <w:rPr>
          <w:rFonts w:ascii="Calibri" w:eastAsia="Times New Roman" w:hAnsi="Calibri" w:cs="Calibri"/>
        </w:rPr>
        <w:t xml:space="preserve">, estabelecida na </w:t>
      </w:r>
      <w:r w:rsidR="006F4230">
        <w:rPr>
          <w:rFonts w:ascii="Calibri" w:eastAsia="Times New Roman" w:hAnsi="Calibri" w:cs="Calibri"/>
        </w:rPr>
        <w:t>XXXXXXXXX</w:t>
      </w:r>
      <w:r w:rsidRPr="00CA1863">
        <w:rPr>
          <w:rFonts w:ascii="Calibri" w:eastAsia="Times New Roman" w:hAnsi="Calibri" w:cs="Calibri"/>
        </w:rPr>
        <w:t>, inscrita no CNPJ/MF sob o n.</w:t>
      </w:r>
      <w:r w:rsidR="00D77D7A">
        <w:rPr>
          <w:rFonts w:ascii="Calibri" w:eastAsia="Times New Roman" w:hAnsi="Calibri" w:cs="Calibri"/>
        </w:rPr>
        <w:t>º</w:t>
      </w:r>
      <w:r w:rsidRPr="00CA1863">
        <w:rPr>
          <w:rFonts w:ascii="Calibri" w:eastAsia="Times New Roman" w:hAnsi="Calibri" w:cs="Calibri"/>
        </w:rPr>
        <w:t xml:space="preserve"> </w:t>
      </w:r>
      <w:r w:rsidR="006F4230">
        <w:rPr>
          <w:rFonts w:ascii="Calibri" w:eastAsia="Times New Roman" w:hAnsi="Calibri" w:cs="Calibri"/>
        </w:rPr>
        <w:t>XXXXXXX</w:t>
      </w:r>
      <w:r w:rsidRPr="00CA1863">
        <w:rPr>
          <w:rFonts w:ascii="Calibri" w:eastAsia="Times New Roman" w:hAnsi="Calibri" w:cs="Calibri"/>
        </w:rPr>
        <w:t xml:space="preserve">, ora denominada </w:t>
      </w:r>
      <w:r w:rsidRPr="00CA1863">
        <w:rPr>
          <w:rFonts w:ascii="Calibri" w:eastAsia="Times New Roman" w:hAnsi="Calibri" w:cs="Calibri"/>
          <w:b/>
          <w:bCs/>
        </w:rPr>
        <w:t>CONTRATADA</w:t>
      </w:r>
      <w:r w:rsidRPr="00CA1863">
        <w:rPr>
          <w:rFonts w:ascii="Calibri" w:eastAsia="Times New Roman" w:hAnsi="Calibri" w:cs="Calibri"/>
        </w:rPr>
        <w:t xml:space="preserve">, representada neste ato pelo </w:t>
      </w:r>
      <w:r w:rsidR="006F4230">
        <w:rPr>
          <w:rFonts w:ascii="Calibri" w:eastAsia="Times New Roman" w:hAnsi="Calibri" w:cs="Calibri"/>
        </w:rPr>
        <w:t>XXXXXX</w:t>
      </w:r>
      <w:r w:rsidR="006D67CF">
        <w:rPr>
          <w:rFonts w:ascii="Calibri" w:eastAsia="Times New Roman" w:hAnsi="Calibri" w:cs="Calibri"/>
        </w:rPr>
        <w:t>,</w:t>
      </w:r>
      <w:r w:rsidR="006D67CF" w:rsidRPr="006D67CF">
        <w:rPr>
          <w:rFonts w:ascii="Calibri" w:eastAsia="Times New Roman" w:hAnsi="Calibri" w:cs="Calibri"/>
        </w:rPr>
        <w:t xml:space="preserve"> </w:t>
      </w:r>
      <w:r w:rsidRPr="00CA1863">
        <w:rPr>
          <w:rFonts w:ascii="Calibri" w:eastAsia="Times New Roman" w:hAnsi="Calibri" w:cs="Calibri"/>
        </w:rPr>
        <w:t xml:space="preserve">representante legal, conforme atos constitutivos da empresa, e em observância às disposições da </w:t>
      </w:r>
      <w:hyperlink r:id="rId7" w:history="1">
        <w:r w:rsidRPr="00CA1863">
          <w:rPr>
            <w:rFonts w:ascii="Calibri" w:eastAsia="Times New Roman" w:hAnsi="Calibri" w:cs="Calibri"/>
            <w:color w:val="000080"/>
            <w:u w:val="single"/>
          </w:rPr>
          <w:t xml:space="preserve">Lei </w:t>
        </w:r>
        <w:r w:rsidR="000D3CF1">
          <w:rPr>
            <w:rFonts w:ascii="Calibri" w:eastAsia="Times New Roman" w:hAnsi="Calibri" w:cs="Calibri"/>
            <w:color w:val="000080"/>
            <w:u w:val="single"/>
          </w:rPr>
          <w:t>n.º</w:t>
        </w:r>
        <w:r w:rsidRPr="00CA1863">
          <w:rPr>
            <w:rFonts w:ascii="Calibri" w:eastAsia="Times New Roman" w:hAnsi="Calibri" w:cs="Calibri"/>
            <w:color w:val="000080"/>
            <w:u w:val="single"/>
          </w:rPr>
          <w:t xml:space="preserve"> 14.133, de 2021</w:t>
        </w:r>
      </w:hyperlink>
      <w:r w:rsidRPr="00CA1863">
        <w:rPr>
          <w:rFonts w:ascii="Calibri" w:eastAsia="Times New Roman" w:hAnsi="Calibri" w:cs="Calibri"/>
        </w:rPr>
        <w:t>, e demais legislaç</w:t>
      </w:r>
      <w:r w:rsidR="00D77D7A">
        <w:rPr>
          <w:rFonts w:ascii="Calibri" w:eastAsia="Times New Roman" w:hAnsi="Calibri" w:cs="Calibri"/>
        </w:rPr>
        <w:t>ões</w:t>
      </w:r>
      <w:r w:rsidRPr="00CA1863">
        <w:rPr>
          <w:rFonts w:ascii="Calibri" w:eastAsia="Times New Roman" w:hAnsi="Calibri" w:cs="Calibri"/>
        </w:rPr>
        <w:t xml:space="preserve"> aplicáve</w:t>
      </w:r>
      <w:r w:rsidR="00D77D7A">
        <w:rPr>
          <w:rFonts w:ascii="Calibri" w:eastAsia="Times New Roman" w:hAnsi="Calibri" w:cs="Calibri"/>
        </w:rPr>
        <w:t>is</w:t>
      </w:r>
      <w:r w:rsidRPr="00CA1863">
        <w:rPr>
          <w:rFonts w:ascii="Calibri" w:eastAsia="Times New Roman" w:hAnsi="Calibri" w:cs="Calibri"/>
        </w:rPr>
        <w:t>, resolvem celebrar o presente Termo de Contrato, decorrente d</w:t>
      </w:r>
      <w:r w:rsidR="006F4230">
        <w:rPr>
          <w:rFonts w:ascii="Calibri" w:eastAsia="Times New Roman" w:hAnsi="Calibri" w:cs="Calibri"/>
        </w:rPr>
        <w:t>e Dispensa de Licitação 138/20</w:t>
      </w:r>
      <w:r w:rsidR="00D77D7A">
        <w:rPr>
          <w:rFonts w:ascii="Calibri" w:eastAsia="Times New Roman" w:hAnsi="Calibri" w:cs="Calibri"/>
        </w:rPr>
        <w:t>26</w:t>
      </w:r>
      <w:r w:rsidRPr="00CA1863">
        <w:rPr>
          <w:rFonts w:ascii="Calibri" w:eastAsia="Times New Roman" w:hAnsi="Calibri" w:cs="Calibri"/>
        </w:rPr>
        <w:t>, mediante as cláusulas e condições a seguir enunciadas.</w:t>
      </w:r>
    </w:p>
    <w:p w14:paraId="04C8DF19" w14:textId="77777777" w:rsidR="00867F3E" w:rsidRPr="00CA1863" w:rsidRDefault="00867F3E" w:rsidP="00867F3E">
      <w:pPr>
        <w:spacing w:before="120" w:after="120" w:line="276" w:lineRule="auto"/>
        <w:jc w:val="both"/>
        <w:rPr>
          <w:rFonts w:ascii="Calibri" w:eastAsia="Arial" w:hAnsi="Calibri" w:cs="Calibri"/>
        </w:rPr>
      </w:pPr>
    </w:p>
    <w:p w14:paraId="29236E97" w14:textId="77777777" w:rsidR="00867F3E" w:rsidRPr="00CA1863" w:rsidRDefault="00867F3E" w:rsidP="00867F3E">
      <w:pPr>
        <w:pStyle w:val="Estilo8"/>
        <w:spacing w:before="0" w:afterLines="0" w:after="0"/>
        <w:rPr>
          <w:rFonts w:ascii="Calibri" w:hAnsi="Calibri" w:cs="Calibri"/>
          <w:b w:val="0"/>
          <w:bCs w:val="0"/>
        </w:rPr>
      </w:pPr>
      <w:r w:rsidRPr="00AF16DC">
        <w:rPr>
          <w:rFonts w:ascii="Calibri" w:hAnsi="Calibri" w:cs="Calibri"/>
          <w:color w:val="000000" w:themeColor="text1"/>
        </w:rPr>
        <w:t>CLÁUSULA PRIMEIRA – OBJETO</w:t>
      </w:r>
      <w:r w:rsidRPr="00CA1863">
        <w:rPr>
          <w:rFonts w:ascii="Calibri" w:hAnsi="Calibri" w:cs="Calibri"/>
        </w:rPr>
        <w:t xml:space="preserve"> (</w:t>
      </w:r>
      <w:hyperlink r:id="rId8" w:anchor="art92" w:history="1">
        <w:r w:rsidRPr="00CA1863">
          <w:rPr>
            <w:rStyle w:val="Hyperlink"/>
            <w:rFonts w:ascii="Calibri" w:hAnsi="Calibri" w:cs="Calibri"/>
          </w:rPr>
          <w:t>art. 92, I e II</w:t>
        </w:r>
      </w:hyperlink>
      <w:r w:rsidRPr="00CA1863">
        <w:rPr>
          <w:rFonts w:ascii="Calibri" w:hAnsi="Calibri" w:cs="Calibri"/>
        </w:rPr>
        <w:t>)</w:t>
      </w:r>
    </w:p>
    <w:p w14:paraId="02229A58" w14:textId="16444B84" w:rsidR="009A394B" w:rsidRPr="00D30F93" w:rsidRDefault="00867F3E" w:rsidP="009A394B">
      <w:pPr>
        <w:pStyle w:val="PargrafodaLista"/>
        <w:numPr>
          <w:ilvl w:val="1"/>
          <w:numId w:val="1"/>
        </w:numPr>
        <w:ind w:left="0" w:firstLine="0"/>
        <w:jc w:val="both"/>
        <w:rPr>
          <w:rFonts w:asciiTheme="minorHAnsi" w:hAnsiTheme="minorHAnsi" w:cstheme="minorHAnsi"/>
        </w:rPr>
      </w:pPr>
      <w:r w:rsidRPr="00D30F93">
        <w:rPr>
          <w:rFonts w:asciiTheme="minorHAnsi" w:hAnsiTheme="minorHAnsi" w:cstheme="minorHAnsi"/>
        </w:rPr>
        <w:t xml:space="preserve">O objeto do presente instrumento é a </w:t>
      </w:r>
      <w:r w:rsidR="006F4230" w:rsidRPr="00D30F93">
        <w:rPr>
          <w:rFonts w:asciiTheme="minorHAnsi" w:hAnsiTheme="minorHAnsi" w:cstheme="minorHAnsi"/>
        </w:rPr>
        <w:t>aquisição de alimentos perecíveis destinados ao preparo e fornecimento da alimentação escolar nas Unidades de Ensino da Rede Municipal de Campo Alegre, durante o período letivo de 2026</w:t>
      </w:r>
      <w:r w:rsidR="001D0280">
        <w:rPr>
          <w:rFonts w:asciiTheme="minorHAnsi" w:hAnsiTheme="minorHAnsi" w:cstheme="minorHAnsi"/>
        </w:rPr>
        <w:t>.</w:t>
      </w:r>
    </w:p>
    <w:p w14:paraId="30931230" w14:textId="77777777" w:rsidR="006F4230" w:rsidRDefault="006F4230" w:rsidP="006F4230">
      <w:pPr>
        <w:jc w:val="both"/>
        <w:rPr>
          <w:rFonts w:ascii="Calibri" w:hAnsi="Calibri" w:cs="Calibri"/>
        </w:rPr>
      </w:pPr>
    </w:p>
    <w:tbl>
      <w:tblPr>
        <w:tblW w:w="90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81"/>
        <w:gridCol w:w="703"/>
        <w:gridCol w:w="830"/>
        <w:gridCol w:w="3488"/>
        <w:gridCol w:w="1680"/>
        <w:gridCol w:w="1658"/>
      </w:tblGrid>
      <w:tr w:rsidR="006F4230" w:rsidRPr="00D30F93" w14:paraId="5C622141" w14:textId="77777777" w:rsidTr="006F4230">
        <w:trPr>
          <w:trHeight w:val="226"/>
        </w:trPr>
        <w:tc>
          <w:tcPr>
            <w:tcW w:w="680" w:type="dxa"/>
            <w:shd w:val="clear" w:color="auto" w:fill="E2EFD9" w:themeFill="accent6" w:themeFillTint="33"/>
            <w:vAlign w:val="center"/>
          </w:tcPr>
          <w:p w14:paraId="715A2ED0" w14:textId="77777777" w:rsidR="006F4230" w:rsidRPr="00D30F93" w:rsidRDefault="006F4230" w:rsidP="00344F5B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30F93">
              <w:rPr>
                <w:rFonts w:asciiTheme="minorHAnsi" w:hAnsiTheme="minorHAnsi" w:cstheme="minorHAnsi"/>
                <w:b/>
                <w:bCs/>
                <w:color w:val="0D0D0D"/>
              </w:rPr>
              <w:t>Item</w:t>
            </w:r>
          </w:p>
        </w:tc>
        <w:tc>
          <w:tcPr>
            <w:tcW w:w="668" w:type="dxa"/>
            <w:shd w:val="clear" w:color="auto" w:fill="E2EFD9" w:themeFill="accent6" w:themeFillTint="33"/>
            <w:vAlign w:val="center"/>
          </w:tcPr>
          <w:p w14:paraId="2BC2DC26" w14:textId="77777777" w:rsidR="006F4230" w:rsidRPr="00D30F93" w:rsidRDefault="006F4230" w:rsidP="00344F5B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30F93">
              <w:rPr>
                <w:rFonts w:asciiTheme="minorHAnsi" w:hAnsiTheme="minorHAnsi" w:cstheme="minorHAnsi"/>
                <w:b/>
                <w:bCs/>
                <w:color w:val="0D0D0D"/>
              </w:rPr>
              <w:t>Qtd.</w:t>
            </w:r>
          </w:p>
        </w:tc>
        <w:tc>
          <w:tcPr>
            <w:tcW w:w="787" w:type="dxa"/>
            <w:shd w:val="clear" w:color="auto" w:fill="E2EFD9" w:themeFill="accent6" w:themeFillTint="33"/>
            <w:vAlign w:val="center"/>
          </w:tcPr>
          <w:p w14:paraId="6D845792" w14:textId="77777777" w:rsidR="006F4230" w:rsidRPr="00D30F93" w:rsidRDefault="006F4230" w:rsidP="00344F5B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30F93">
              <w:rPr>
                <w:rFonts w:asciiTheme="minorHAnsi" w:hAnsiTheme="minorHAnsi" w:cstheme="minorHAnsi"/>
                <w:b/>
                <w:bCs/>
                <w:color w:val="0D0D0D"/>
              </w:rPr>
              <w:t>Unid.</w:t>
            </w:r>
          </w:p>
        </w:tc>
        <w:tc>
          <w:tcPr>
            <w:tcW w:w="3527" w:type="dxa"/>
            <w:shd w:val="clear" w:color="auto" w:fill="E2EFD9" w:themeFill="accent6" w:themeFillTint="33"/>
            <w:vAlign w:val="center"/>
          </w:tcPr>
          <w:p w14:paraId="09207DF8" w14:textId="77777777" w:rsidR="006F4230" w:rsidRPr="00D30F93" w:rsidRDefault="006F4230" w:rsidP="00344F5B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30F93">
              <w:rPr>
                <w:rFonts w:asciiTheme="minorHAnsi" w:hAnsiTheme="minorHAnsi" w:cstheme="minorHAnsi"/>
                <w:b/>
                <w:bCs/>
                <w:color w:val="0D0D0D"/>
              </w:rPr>
              <w:t>Especificação</w:t>
            </w:r>
          </w:p>
        </w:tc>
        <w:tc>
          <w:tcPr>
            <w:tcW w:w="1698" w:type="dxa"/>
            <w:shd w:val="clear" w:color="auto" w:fill="E2EFD9" w:themeFill="accent6" w:themeFillTint="33"/>
          </w:tcPr>
          <w:p w14:paraId="3E8D455F" w14:textId="77777777" w:rsidR="006F4230" w:rsidRPr="00D30F93" w:rsidRDefault="006F4230" w:rsidP="00344F5B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b/>
                <w:bCs/>
                <w:color w:val="0D0D0D"/>
              </w:rPr>
            </w:pPr>
            <w:r w:rsidRPr="00D30F93">
              <w:rPr>
                <w:rFonts w:asciiTheme="minorHAnsi" w:hAnsiTheme="minorHAnsi" w:cstheme="minorHAnsi"/>
                <w:b/>
                <w:bCs/>
                <w:color w:val="0D0D0D"/>
              </w:rPr>
              <w:t>Valor unitário</w:t>
            </w:r>
          </w:p>
        </w:tc>
        <w:tc>
          <w:tcPr>
            <w:tcW w:w="1680" w:type="dxa"/>
            <w:shd w:val="clear" w:color="auto" w:fill="E2EFD9" w:themeFill="accent6" w:themeFillTint="33"/>
          </w:tcPr>
          <w:p w14:paraId="4CAB22C8" w14:textId="77777777" w:rsidR="006F4230" w:rsidRPr="00D30F93" w:rsidRDefault="006F4230" w:rsidP="00344F5B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b/>
                <w:bCs/>
                <w:color w:val="0D0D0D"/>
              </w:rPr>
            </w:pPr>
            <w:r w:rsidRPr="00D30F93">
              <w:rPr>
                <w:rFonts w:asciiTheme="minorHAnsi" w:hAnsiTheme="minorHAnsi" w:cstheme="minorHAnsi"/>
                <w:b/>
                <w:bCs/>
                <w:color w:val="0D0D0D"/>
              </w:rPr>
              <w:t>Valor total</w:t>
            </w:r>
          </w:p>
        </w:tc>
      </w:tr>
      <w:tr w:rsidR="006F4230" w:rsidRPr="00D30F93" w14:paraId="5509B25B" w14:textId="77777777" w:rsidTr="006F4230">
        <w:trPr>
          <w:trHeight w:val="420"/>
        </w:trPr>
        <w:tc>
          <w:tcPr>
            <w:tcW w:w="680" w:type="dxa"/>
            <w:vAlign w:val="center"/>
          </w:tcPr>
          <w:p w14:paraId="3BA2A935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  <w:color w:val="0D0D0D"/>
              </w:rPr>
              <w:t>1</w:t>
            </w:r>
          </w:p>
        </w:tc>
        <w:tc>
          <w:tcPr>
            <w:tcW w:w="668" w:type="dxa"/>
            <w:vAlign w:val="center"/>
          </w:tcPr>
          <w:p w14:paraId="6A4233FD" w14:textId="77777777" w:rsidR="006F4230" w:rsidRPr="00D30F93" w:rsidRDefault="006F4230" w:rsidP="006F4230">
            <w:pPr>
              <w:pStyle w:val="NormalWeb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800</w:t>
            </w:r>
          </w:p>
        </w:tc>
        <w:tc>
          <w:tcPr>
            <w:tcW w:w="787" w:type="dxa"/>
            <w:vAlign w:val="center"/>
          </w:tcPr>
          <w:p w14:paraId="08D153AB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UN</w:t>
            </w:r>
          </w:p>
        </w:tc>
        <w:tc>
          <w:tcPr>
            <w:tcW w:w="3527" w:type="dxa"/>
            <w:vAlign w:val="center"/>
          </w:tcPr>
          <w:p w14:paraId="61838A08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ABACAXI GOMO DE MEL OU SIMILAR (VARIEDADE COM MENOR ACIDEZ): de primeira qualidade, em processo de amadurecimento, livre de danos mecânicos e partes estragadas.</w:t>
            </w:r>
          </w:p>
        </w:tc>
        <w:tc>
          <w:tcPr>
            <w:tcW w:w="1698" w:type="dxa"/>
            <w:vAlign w:val="center"/>
          </w:tcPr>
          <w:p w14:paraId="0E53369E" w14:textId="1D567EBD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  <w:tc>
          <w:tcPr>
            <w:tcW w:w="1680" w:type="dxa"/>
            <w:vAlign w:val="center"/>
          </w:tcPr>
          <w:p w14:paraId="2962F97B" w14:textId="1A48DE32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</w:tr>
      <w:tr w:rsidR="006F4230" w:rsidRPr="00D30F93" w14:paraId="5E196DDB" w14:textId="77777777" w:rsidTr="006F4230">
        <w:trPr>
          <w:trHeight w:val="420"/>
        </w:trPr>
        <w:tc>
          <w:tcPr>
            <w:tcW w:w="680" w:type="dxa"/>
            <w:vAlign w:val="center"/>
          </w:tcPr>
          <w:p w14:paraId="700C429E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  <w:color w:val="0D0D0D"/>
              </w:rPr>
              <w:t>2</w:t>
            </w:r>
          </w:p>
        </w:tc>
        <w:tc>
          <w:tcPr>
            <w:tcW w:w="668" w:type="dxa"/>
            <w:vAlign w:val="center"/>
          </w:tcPr>
          <w:p w14:paraId="2164A761" w14:textId="77777777" w:rsidR="006F4230" w:rsidRPr="00D30F93" w:rsidRDefault="006F4230" w:rsidP="006F4230">
            <w:pPr>
              <w:pStyle w:val="NormalWeb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600</w:t>
            </w:r>
          </w:p>
        </w:tc>
        <w:tc>
          <w:tcPr>
            <w:tcW w:w="787" w:type="dxa"/>
            <w:vAlign w:val="center"/>
          </w:tcPr>
          <w:p w14:paraId="2D75F102" w14:textId="43027284" w:rsidR="006F4230" w:rsidRPr="00D30F93" w:rsidRDefault="00914595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3527" w:type="dxa"/>
            <w:vAlign w:val="center"/>
          </w:tcPr>
          <w:p w14:paraId="20AB991E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MAMÃO FORMOSA: de primeira qualidade, em processo de amadurecimento.</w:t>
            </w:r>
          </w:p>
        </w:tc>
        <w:tc>
          <w:tcPr>
            <w:tcW w:w="1698" w:type="dxa"/>
            <w:vAlign w:val="center"/>
          </w:tcPr>
          <w:p w14:paraId="721DE0FF" w14:textId="7880ED3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  <w:tc>
          <w:tcPr>
            <w:tcW w:w="1680" w:type="dxa"/>
            <w:vAlign w:val="center"/>
          </w:tcPr>
          <w:p w14:paraId="7F4D9350" w14:textId="05195B02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</w:tr>
      <w:tr w:rsidR="006F4230" w:rsidRPr="00D30F93" w14:paraId="70E1994B" w14:textId="77777777" w:rsidTr="006D0EB6">
        <w:trPr>
          <w:trHeight w:val="420"/>
        </w:trPr>
        <w:tc>
          <w:tcPr>
            <w:tcW w:w="680" w:type="dxa"/>
            <w:vAlign w:val="center"/>
          </w:tcPr>
          <w:p w14:paraId="109845E6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  <w:color w:val="0D0D0D"/>
              </w:rPr>
              <w:t>3</w:t>
            </w:r>
          </w:p>
        </w:tc>
        <w:tc>
          <w:tcPr>
            <w:tcW w:w="668" w:type="dxa"/>
            <w:vAlign w:val="center"/>
          </w:tcPr>
          <w:p w14:paraId="3CBE4C24" w14:textId="77777777" w:rsidR="006F4230" w:rsidRPr="00D30F93" w:rsidRDefault="006F4230" w:rsidP="006F4230">
            <w:pPr>
              <w:pStyle w:val="NormalWeb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300</w:t>
            </w:r>
          </w:p>
        </w:tc>
        <w:tc>
          <w:tcPr>
            <w:tcW w:w="787" w:type="dxa"/>
            <w:vAlign w:val="center"/>
          </w:tcPr>
          <w:p w14:paraId="6B7BD4C5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 xml:space="preserve">UN </w:t>
            </w:r>
          </w:p>
        </w:tc>
        <w:tc>
          <w:tcPr>
            <w:tcW w:w="3527" w:type="dxa"/>
            <w:vAlign w:val="center"/>
          </w:tcPr>
          <w:p w14:paraId="089E85A7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MAMÃO PAPAIA: de primeira qualidade, fresco, firme, em processo de amadurecimento, tamanho médio.</w:t>
            </w:r>
          </w:p>
        </w:tc>
        <w:tc>
          <w:tcPr>
            <w:tcW w:w="1698" w:type="dxa"/>
            <w:vAlign w:val="center"/>
          </w:tcPr>
          <w:p w14:paraId="447A035A" w14:textId="05CB28FD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  <w:tc>
          <w:tcPr>
            <w:tcW w:w="1680" w:type="dxa"/>
            <w:vAlign w:val="center"/>
          </w:tcPr>
          <w:p w14:paraId="17DF6991" w14:textId="5DF035CB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</w:tr>
      <w:tr w:rsidR="006F4230" w:rsidRPr="00D30F93" w14:paraId="04A61632" w14:textId="77777777" w:rsidTr="006D0EB6">
        <w:trPr>
          <w:trHeight w:val="420"/>
        </w:trPr>
        <w:tc>
          <w:tcPr>
            <w:tcW w:w="680" w:type="dxa"/>
            <w:vAlign w:val="center"/>
          </w:tcPr>
          <w:p w14:paraId="19C2C63D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  <w:color w:val="0D0D0D"/>
              </w:rPr>
              <w:t>4</w:t>
            </w:r>
          </w:p>
        </w:tc>
        <w:tc>
          <w:tcPr>
            <w:tcW w:w="668" w:type="dxa"/>
            <w:vAlign w:val="center"/>
          </w:tcPr>
          <w:p w14:paraId="603BCC87" w14:textId="77777777" w:rsidR="006F4230" w:rsidRPr="00D30F93" w:rsidRDefault="006F4230" w:rsidP="006F4230">
            <w:pPr>
              <w:pStyle w:val="NormalWeb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1000</w:t>
            </w:r>
          </w:p>
        </w:tc>
        <w:tc>
          <w:tcPr>
            <w:tcW w:w="787" w:type="dxa"/>
            <w:vAlign w:val="center"/>
          </w:tcPr>
          <w:p w14:paraId="712243FC" w14:textId="657483A4" w:rsidR="006F4230" w:rsidRPr="00D30F93" w:rsidRDefault="00914595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3527" w:type="dxa"/>
            <w:vAlign w:val="center"/>
          </w:tcPr>
          <w:p w14:paraId="4A971ECC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MANGA PALMER: de primeira qualidade, fresca, firme, em processo de amadurecimento, tamanho médio.</w:t>
            </w:r>
          </w:p>
        </w:tc>
        <w:tc>
          <w:tcPr>
            <w:tcW w:w="1698" w:type="dxa"/>
            <w:vAlign w:val="center"/>
          </w:tcPr>
          <w:p w14:paraId="22854284" w14:textId="634C9C50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  <w:tc>
          <w:tcPr>
            <w:tcW w:w="1680" w:type="dxa"/>
            <w:vAlign w:val="center"/>
          </w:tcPr>
          <w:p w14:paraId="6D558396" w14:textId="0D1594AA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</w:tr>
      <w:tr w:rsidR="006F4230" w:rsidRPr="00D30F93" w14:paraId="76088548" w14:textId="77777777" w:rsidTr="00614A91">
        <w:trPr>
          <w:trHeight w:val="420"/>
        </w:trPr>
        <w:tc>
          <w:tcPr>
            <w:tcW w:w="680" w:type="dxa"/>
            <w:vAlign w:val="center"/>
          </w:tcPr>
          <w:p w14:paraId="72AE23A6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  <w:color w:val="0D0D0D"/>
              </w:rPr>
              <w:t>5</w:t>
            </w:r>
          </w:p>
        </w:tc>
        <w:tc>
          <w:tcPr>
            <w:tcW w:w="668" w:type="dxa"/>
            <w:vAlign w:val="center"/>
          </w:tcPr>
          <w:p w14:paraId="1D9A8CF2" w14:textId="77777777" w:rsidR="006F4230" w:rsidRPr="00D30F93" w:rsidRDefault="006F4230" w:rsidP="006F4230">
            <w:pPr>
              <w:pStyle w:val="NormalWeb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1000</w:t>
            </w:r>
          </w:p>
        </w:tc>
        <w:tc>
          <w:tcPr>
            <w:tcW w:w="787" w:type="dxa"/>
            <w:vAlign w:val="center"/>
          </w:tcPr>
          <w:p w14:paraId="4D1DDA48" w14:textId="798871F2" w:rsidR="006F4230" w:rsidRPr="00D30F93" w:rsidRDefault="00914595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3527" w:type="dxa"/>
            <w:vAlign w:val="center"/>
          </w:tcPr>
          <w:p w14:paraId="0D4BE91B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MELÃO AMARELO: de primeira qualidade, fresco, firme.</w:t>
            </w:r>
          </w:p>
        </w:tc>
        <w:tc>
          <w:tcPr>
            <w:tcW w:w="1698" w:type="dxa"/>
            <w:vAlign w:val="center"/>
          </w:tcPr>
          <w:p w14:paraId="343A6855" w14:textId="550D62F9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  <w:tc>
          <w:tcPr>
            <w:tcW w:w="1680" w:type="dxa"/>
            <w:vAlign w:val="center"/>
          </w:tcPr>
          <w:p w14:paraId="3FC14F35" w14:textId="7D9AC61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</w:tr>
      <w:tr w:rsidR="006F4230" w:rsidRPr="00D30F93" w14:paraId="42394BCE" w14:textId="77777777" w:rsidTr="00614A91">
        <w:trPr>
          <w:trHeight w:val="420"/>
        </w:trPr>
        <w:tc>
          <w:tcPr>
            <w:tcW w:w="680" w:type="dxa"/>
            <w:vAlign w:val="center"/>
          </w:tcPr>
          <w:p w14:paraId="3FEE23FA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  <w:color w:val="0D0D0D"/>
              </w:rPr>
              <w:t>6</w:t>
            </w:r>
          </w:p>
        </w:tc>
        <w:tc>
          <w:tcPr>
            <w:tcW w:w="668" w:type="dxa"/>
            <w:vAlign w:val="center"/>
          </w:tcPr>
          <w:p w14:paraId="2DE6FB5F" w14:textId="77777777" w:rsidR="006F4230" w:rsidRPr="00D30F93" w:rsidRDefault="006F4230" w:rsidP="006F4230">
            <w:pPr>
              <w:pStyle w:val="NormalWeb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1000</w:t>
            </w:r>
          </w:p>
        </w:tc>
        <w:tc>
          <w:tcPr>
            <w:tcW w:w="787" w:type="dxa"/>
            <w:vAlign w:val="center"/>
          </w:tcPr>
          <w:p w14:paraId="11464547" w14:textId="4351449E" w:rsidR="006F4230" w:rsidRPr="00D30F93" w:rsidRDefault="00914595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DÚZIA</w:t>
            </w:r>
          </w:p>
        </w:tc>
        <w:tc>
          <w:tcPr>
            <w:tcW w:w="3527" w:type="dxa"/>
            <w:vAlign w:val="center"/>
          </w:tcPr>
          <w:p w14:paraId="4FDC7F7F" w14:textId="77777777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 w:rsidRPr="00D30F93">
              <w:rPr>
                <w:rFonts w:asciiTheme="minorHAnsi" w:hAnsiTheme="minorHAnsi" w:cstheme="minorHAnsi"/>
              </w:rPr>
              <w:t>OVOS - de galinha, tipo caipira, de coloração vermelha, classe A, armazenados em embalagem própria, com carimbo de inspeção SIF, pesando aproximadamente 60g a unidade e 720g a dúzia.</w:t>
            </w:r>
          </w:p>
        </w:tc>
        <w:tc>
          <w:tcPr>
            <w:tcW w:w="1698" w:type="dxa"/>
            <w:vAlign w:val="center"/>
          </w:tcPr>
          <w:p w14:paraId="591408A5" w14:textId="35AE662E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  <w:tc>
          <w:tcPr>
            <w:tcW w:w="1680" w:type="dxa"/>
            <w:vAlign w:val="center"/>
          </w:tcPr>
          <w:p w14:paraId="709C9627" w14:textId="7E92B611" w:rsidR="006F4230" w:rsidRPr="00D30F93" w:rsidRDefault="006F4230" w:rsidP="006F4230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Theme="minorHAnsi" w:hAnsiTheme="minorHAnsi" w:cstheme="minorHAnsi"/>
                <w:color w:val="0D0D0D"/>
              </w:rPr>
            </w:pPr>
            <w:r w:rsidRPr="00D30F93">
              <w:rPr>
                <w:rFonts w:asciiTheme="minorHAnsi" w:hAnsiTheme="minorHAnsi" w:cstheme="minorHAnsi"/>
              </w:rPr>
              <w:t>R$ XXXXX</w:t>
            </w:r>
          </w:p>
        </w:tc>
      </w:tr>
    </w:tbl>
    <w:p w14:paraId="0BB1208B" w14:textId="26091A81" w:rsidR="001D0280" w:rsidRDefault="001D0280" w:rsidP="00867F3E">
      <w:pPr>
        <w:pStyle w:val="PargrafodaLista"/>
        <w:numPr>
          <w:ilvl w:val="1"/>
          <w:numId w:val="1"/>
        </w:numPr>
        <w:ind w:left="0" w:firstLine="0"/>
        <w:jc w:val="both"/>
        <w:rPr>
          <w:rFonts w:ascii="Calibri" w:hAnsi="Calibri" w:cs="Calibri"/>
        </w:rPr>
      </w:pPr>
      <w:r w:rsidRPr="001D0280">
        <w:rPr>
          <w:rFonts w:ascii="Calibri" w:hAnsi="Calibri" w:cs="Calibri"/>
        </w:rPr>
        <w:lastRenderedPageBreak/>
        <w:t xml:space="preserve">O fornecimento dos produtos deverá ocorrer de acordo com as especificações, condições, prazos, locais e demais exigências estabelecidas no Termo de Referência, observando-se o cronograma e as solicitações de entrega emitidas pela Administração. </w:t>
      </w:r>
    </w:p>
    <w:p w14:paraId="30A35408" w14:textId="04DB94CC" w:rsidR="004A70F5" w:rsidRDefault="004A70F5" w:rsidP="00867F3E">
      <w:pPr>
        <w:pStyle w:val="PargrafodaLista"/>
        <w:numPr>
          <w:ilvl w:val="1"/>
          <w:numId w:val="1"/>
        </w:numPr>
        <w:ind w:left="0" w:firstLine="0"/>
        <w:jc w:val="both"/>
        <w:rPr>
          <w:rFonts w:ascii="Calibri" w:hAnsi="Calibri" w:cs="Calibri"/>
        </w:rPr>
      </w:pPr>
      <w:r w:rsidRPr="004A70F5">
        <w:rPr>
          <w:rFonts w:ascii="Calibri" w:hAnsi="Calibri" w:cs="Calibri"/>
        </w:rPr>
        <w:t>A Contratada responderá pela qualidade, integridade e segurança sanitária dos produtos fornecidos, nos termos do Código Civil e do Código de Defesa do Consumidor</w:t>
      </w:r>
      <w:r>
        <w:rPr>
          <w:rFonts w:ascii="Calibri" w:hAnsi="Calibri" w:cs="Calibri"/>
        </w:rPr>
        <w:t>.</w:t>
      </w:r>
    </w:p>
    <w:p w14:paraId="2CCF4AFD" w14:textId="3C44A60F" w:rsidR="001D0280" w:rsidRDefault="001D0280" w:rsidP="00867F3E">
      <w:pPr>
        <w:pStyle w:val="PargrafodaLista"/>
        <w:numPr>
          <w:ilvl w:val="1"/>
          <w:numId w:val="1"/>
        </w:numPr>
        <w:ind w:left="0" w:firstLine="0"/>
        <w:jc w:val="both"/>
        <w:rPr>
          <w:rFonts w:ascii="Calibri" w:hAnsi="Calibri" w:cs="Calibri"/>
        </w:rPr>
      </w:pPr>
      <w:r w:rsidRPr="001D0280">
        <w:rPr>
          <w:rFonts w:ascii="Calibri" w:hAnsi="Calibri" w:cs="Calibri"/>
        </w:rPr>
        <w:t xml:space="preserve">Não serão aceitos produtos que apresentem deterioração, danos, contaminação, características incompatíveis com as especificações contratadas ou outras condições que comprometam sua qualidade e segurança para o consumo. Os produtos recusados deverão ser substituídos pela Contratada, às suas expensas, nos prazos estabelecidos neste contrato e no Termo de Referência. </w:t>
      </w:r>
    </w:p>
    <w:p w14:paraId="05B7DBBE" w14:textId="33BD096E" w:rsidR="0049576E" w:rsidRDefault="0049576E" w:rsidP="00867F3E">
      <w:pPr>
        <w:pStyle w:val="PargrafodaLista"/>
        <w:numPr>
          <w:ilvl w:val="1"/>
          <w:numId w:val="1"/>
        </w:numPr>
        <w:ind w:left="0" w:firstLine="0"/>
        <w:jc w:val="both"/>
        <w:rPr>
          <w:rFonts w:ascii="Calibri" w:hAnsi="Calibri" w:cs="Calibri"/>
        </w:rPr>
      </w:pPr>
      <w:r w:rsidRPr="0049576E">
        <w:rPr>
          <w:rFonts w:ascii="Calibri" w:hAnsi="Calibri" w:cs="Calibri"/>
        </w:rPr>
        <w:t>Integra o presente contrato, para todos os fins, o Anexo I – Relação das Unidades Escolares e Locais de Entrega, que estabelece os locais destinados ao recebimento dos gêneros alimentícios, devendo a Contratada observar essa relação durante a execução contratual, em conjunto com as solicitações mensais emitidas pela Secretaria Municipal de Educação e as condições previstas no Termo de Referência.</w:t>
      </w:r>
    </w:p>
    <w:p w14:paraId="66908017" w14:textId="1F41726C" w:rsidR="00867F3E" w:rsidRPr="00CA1863" w:rsidRDefault="00867F3E" w:rsidP="00867F3E">
      <w:pPr>
        <w:pStyle w:val="PargrafodaLista"/>
        <w:numPr>
          <w:ilvl w:val="1"/>
          <w:numId w:val="1"/>
        </w:numPr>
        <w:ind w:left="0" w:firstLine="0"/>
        <w:jc w:val="both"/>
        <w:rPr>
          <w:rFonts w:ascii="Calibri" w:hAnsi="Calibri" w:cs="Calibri"/>
        </w:rPr>
      </w:pPr>
      <w:r w:rsidRPr="00CA1863">
        <w:rPr>
          <w:rFonts w:ascii="Calibri" w:hAnsi="Calibri" w:cs="Calibri"/>
        </w:rPr>
        <w:t>Vinculam esta contratação, independentemente de transcrição:</w:t>
      </w:r>
    </w:p>
    <w:p w14:paraId="3F50BE71" w14:textId="77777777" w:rsidR="00D30F93" w:rsidRDefault="00D30F93" w:rsidP="00867F3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solicitação de compra 1832/2026;</w:t>
      </w:r>
    </w:p>
    <w:p w14:paraId="508EE4EC" w14:textId="7F3214B1" w:rsidR="00867F3E" w:rsidRPr="00CA1863" w:rsidRDefault="00867F3E" w:rsidP="00867F3E">
      <w:pPr>
        <w:jc w:val="both"/>
        <w:rPr>
          <w:rFonts w:ascii="Calibri" w:hAnsi="Calibri" w:cs="Calibri"/>
        </w:rPr>
      </w:pPr>
      <w:r w:rsidRPr="00CA1863">
        <w:rPr>
          <w:rFonts w:ascii="Calibri" w:hAnsi="Calibri" w:cs="Calibri"/>
        </w:rPr>
        <w:t>O Termo de Referência;</w:t>
      </w:r>
    </w:p>
    <w:p w14:paraId="7CC64A0C" w14:textId="77777777" w:rsidR="00867F3E" w:rsidRPr="00CA1863" w:rsidRDefault="00867F3E" w:rsidP="00867F3E">
      <w:pPr>
        <w:jc w:val="both"/>
        <w:rPr>
          <w:rFonts w:ascii="Calibri" w:hAnsi="Calibri" w:cs="Calibri"/>
        </w:rPr>
      </w:pPr>
      <w:r w:rsidRPr="00CA1863">
        <w:rPr>
          <w:rFonts w:ascii="Calibri" w:hAnsi="Calibri" w:cs="Calibri"/>
        </w:rPr>
        <w:t>A Proposta do contratado;</w:t>
      </w:r>
    </w:p>
    <w:p w14:paraId="5E13AB7D" w14:textId="672CAD67" w:rsidR="00867F3E" w:rsidRPr="00D30F93" w:rsidRDefault="00D30F93" w:rsidP="00867F3E">
      <w:pPr>
        <w:jc w:val="both"/>
        <w:rPr>
          <w:rFonts w:asciiTheme="minorHAnsi" w:hAnsiTheme="minorHAnsi" w:cstheme="minorHAnsi"/>
        </w:rPr>
      </w:pPr>
      <w:r w:rsidRPr="00D30F93">
        <w:rPr>
          <w:rFonts w:asciiTheme="minorHAnsi" w:hAnsiTheme="minorHAnsi" w:cstheme="minorHAnsi"/>
        </w:rPr>
        <w:t>Os demais documentos e anexos que instruem a contratação</w:t>
      </w:r>
      <w:r w:rsidR="00867F3E" w:rsidRPr="00D30F93">
        <w:rPr>
          <w:rFonts w:asciiTheme="minorHAnsi" w:hAnsiTheme="minorHAnsi" w:cstheme="minorHAnsi"/>
        </w:rPr>
        <w:t>.</w:t>
      </w:r>
    </w:p>
    <w:p w14:paraId="33A6C170" w14:textId="77777777" w:rsidR="00867F3E" w:rsidRPr="00CA1863" w:rsidRDefault="00867F3E" w:rsidP="00867F3E">
      <w:pPr>
        <w:jc w:val="both"/>
        <w:rPr>
          <w:rFonts w:ascii="Calibri" w:hAnsi="Calibri" w:cs="Calibri"/>
        </w:rPr>
      </w:pPr>
    </w:p>
    <w:p w14:paraId="1F57B62A" w14:textId="77777777" w:rsidR="00867F3E" w:rsidRPr="00AF16DC" w:rsidRDefault="00867F3E" w:rsidP="00867F3E">
      <w:pPr>
        <w:pStyle w:val="Estilo8"/>
        <w:spacing w:before="0" w:afterLines="0" w:after="0"/>
        <w:rPr>
          <w:rFonts w:ascii="Calibri" w:hAnsi="Calibri" w:cs="Calibri"/>
          <w:b w:val="0"/>
          <w:bCs w:val="0"/>
          <w:color w:val="000000" w:themeColor="text1"/>
        </w:rPr>
      </w:pPr>
      <w:r w:rsidRPr="00AF16DC">
        <w:rPr>
          <w:rFonts w:ascii="Calibri" w:hAnsi="Calibri" w:cs="Calibri"/>
          <w:color w:val="000000" w:themeColor="text1"/>
        </w:rPr>
        <w:t>CLÁUSULA SEGUNDA – VIGÊNCIA</w:t>
      </w:r>
    </w:p>
    <w:p w14:paraId="02F41FE2" w14:textId="77777777" w:rsidR="00867F3E" w:rsidRPr="00CA1863" w:rsidRDefault="00867F3E" w:rsidP="00867F3E">
      <w:pPr>
        <w:pStyle w:val="PargrafodaLista"/>
        <w:numPr>
          <w:ilvl w:val="0"/>
          <w:numId w:val="1"/>
        </w:numPr>
        <w:jc w:val="both"/>
        <w:rPr>
          <w:rFonts w:ascii="Calibri" w:hAnsi="Calibri" w:cs="Calibri"/>
          <w:vanish/>
        </w:rPr>
      </w:pPr>
    </w:p>
    <w:p w14:paraId="3CB87A42" w14:textId="62B2368E" w:rsidR="0089687F" w:rsidRPr="0089687F" w:rsidRDefault="0089687F" w:rsidP="0089687F">
      <w:pPr>
        <w:pStyle w:val="PargrafodaLista"/>
        <w:numPr>
          <w:ilvl w:val="1"/>
          <w:numId w:val="1"/>
        </w:numPr>
        <w:ind w:left="0" w:firstLine="0"/>
        <w:rPr>
          <w:rFonts w:ascii="Calibri" w:hAnsi="Calibri" w:cs="Calibri"/>
        </w:rPr>
      </w:pPr>
      <w:r w:rsidRPr="0089687F">
        <w:rPr>
          <w:rFonts w:ascii="Calibri" w:hAnsi="Calibri" w:cs="Calibri"/>
        </w:rPr>
        <w:t>O prazo</w:t>
      </w:r>
      <w:r>
        <w:rPr>
          <w:rFonts w:ascii="Calibri" w:hAnsi="Calibri" w:cs="Calibri"/>
        </w:rPr>
        <w:t xml:space="preserve"> de vigência</w:t>
      </w:r>
      <w:r w:rsidRPr="0089687F">
        <w:rPr>
          <w:rFonts w:ascii="Calibri" w:hAnsi="Calibri" w:cs="Calibri"/>
        </w:rPr>
        <w:t xml:space="preserve"> do presente contrato inicia-se na data de</w:t>
      </w:r>
      <w:r>
        <w:rPr>
          <w:rFonts w:ascii="Calibri" w:hAnsi="Calibri" w:cs="Calibri"/>
        </w:rPr>
        <w:t xml:space="preserve"> sua</w:t>
      </w:r>
      <w:r w:rsidRPr="0089687F">
        <w:rPr>
          <w:rFonts w:ascii="Calibri" w:hAnsi="Calibri" w:cs="Calibri"/>
        </w:rPr>
        <w:t xml:space="preserve"> assinatura e expira-se </w:t>
      </w:r>
      <w:r w:rsidR="00D30F93">
        <w:rPr>
          <w:rFonts w:ascii="Calibri" w:hAnsi="Calibri" w:cs="Calibri"/>
        </w:rPr>
        <w:t>XXXXX</w:t>
      </w:r>
      <w:r w:rsidRPr="0089687F">
        <w:rPr>
          <w:rFonts w:ascii="Calibri" w:hAnsi="Calibri" w:cs="Calibri"/>
        </w:rPr>
        <w:t>.</w:t>
      </w:r>
    </w:p>
    <w:p w14:paraId="24DDEACB" w14:textId="06BBCFE0" w:rsidR="00867F3E" w:rsidRDefault="00867F3E" w:rsidP="00867F3E">
      <w:pPr>
        <w:tabs>
          <w:tab w:val="left" w:pos="621"/>
        </w:tabs>
        <w:spacing w:before="120" w:after="120"/>
        <w:jc w:val="both"/>
        <w:rPr>
          <w:rFonts w:ascii="Calibri" w:hAnsi="Calibri" w:cs="Calibri"/>
          <w:bCs/>
        </w:rPr>
      </w:pPr>
      <w:r w:rsidRPr="00CA1863">
        <w:rPr>
          <w:rFonts w:ascii="Calibri" w:hAnsi="Calibri" w:cs="Calibri"/>
          <w:b/>
          <w:bCs/>
        </w:rPr>
        <w:t>Parágrafo Primeiro:</w:t>
      </w:r>
      <w:r w:rsidRPr="00CA1863">
        <w:rPr>
          <w:rFonts w:ascii="Calibri" w:hAnsi="Calibri" w:cs="Calibri"/>
        </w:rPr>
        <w:t xml:space="preserve"> </w:t>
      </w:r>
      <w:r w:rsidRPr="00CA1863">
        <w:rPr>
          <w:rFonts w:ascii="Calibri" w:hAnsi="Calibri" w:cs="Calibri"/>
          <w:bCs/>
        </w:rPr>
        <w:t xml:space="preserve">O prazo de vigência da contratação é de </w:t>
      </w:r>
      <w:r w:rsidR="001D0280">
        <w:rPr>
          <w:rFonts w:ascii="Calibri" w:hAnsi="Calibri" w:cs="Calibri"/>
          <w:bCs/>
        </w:rPr>
        <w:t>XX</w:t>
      </w:r>
      <w:r w:rsidRPr="00CA1863">
        <w:rPr>
          <w:rFonts w:ascii="Calibri" w:hAnsi="Calibri" w:cs="Calibri"/>
          <w:bCs/>
        </w:rPr>
        <w:t xml:space="preserve"> meses</w:t>
      </w:r>
      <w:r>
        <w:rPr>
          <w:rFonts w:ascii="Calibri" w:hAnsi="Calibri" w:cs="Calibri"/>
          <w:bCs/>
        </w:rPr>
        <w:t>.</w:t>
      </w:r>
      <w:bookmarkStart w:id="0" w:name="_Hlk114497577"/>
      <w:bookmarkStart w:id="1" w:name="_Hlk114497502"/>
      <w:bookmarkEnd w:id="0"/>
      <w:bookmarkEnd w:id="1"/>
    </w:p>
    <w:p w14:paraId="708535F9" w14:textId="77777777" w:rsidR="00867F3E" w:rsidRPr="00AE6BBC" w:rsidRDefault="00867F3E" w:rsidP="00867F3E">
      <w:pPr>
        <w:tabs>
          <w:tab w:val="left" w:pos="621"/>
        </w:tabs>
        <w:spacing w:before="120" w:after="120"/>
        <w:jc w:val="both"/>
        <w:rPr>
          <w:rFonts w:ascii="Calibri" w:hAnsi="Calibri" w:cs="Calibri"/>
          <w:bCs/>
        </w:rPr>
      </w:pPr>
    </w:p>
    <w:p w14:paraId="4174958E" w14:textId="77777777" w:rsidR="00867F3E" w:rsidRPr="00AF16DC" w:rsidRDefault="00867F3E" w:rsidP="00867F3E">
      <w:pPr>
        <w:pStyle w:val="Estilo8"/>
        <w:spacing w:before="0" w:afterLines="0" w:after="0"/>
        <w:rPr>
          <w:rFonts w:ascii="Calibri" w:hAnsi="Calibri" w:cs="Calibri"/>
          <w:color w:val="000000" w:themeColor="text1"/>
        </w:rPr>
      </w:pPr>
      <w:r w:rsidRPr="00AF16DC">
        <w:rPr>
          <w:rFonts w:ascii="Calibri" w:hAnsi="Calibri" w:cs="Calibri"/>
          <w:color w:val="000000" w:themeColor="text1"/>
        </w:rPr>
        <w:t>CLÁUSULA TERCEIRA – SUBCONTRATAÇÃO</w:t>
      </w:r>
    </w:p>
    <w:p w14:paraId="2A4C11C1" w14:textId="4820E0EE" w:rsidR="00867F3E" w:rsidRDefault="001D0280" w:rsidP="00FC353E">
      <w:pPr>
        <w:pStyle w:val="PargrafodaLista"/>
        <w:numPr>
          <w:ilvl w:val="1"/>
          <w:numId w:val="6"/>
        </w:numPr>
        <w:ind w:left="0" w:firstLine="0"/>
        <w:jc w:val="both"/>
        <w:rPr>
          <w:rFonts w:ascii="Calibri" w:hAnsi="Calibri" w:cs="Calibri"/>
        </w:rPr>
      </w:pPr>
      <w:r w:rsidRPr="001D0280">
        <w:rPr>
          <w:rFonts w:ascii="Calibri" w:hAnsi="Calibri" w:cs="Calibri"/>
        </w:rPr>
        <w:t>Não será admitida a subcontratação do objeto contratual, permanecendo a Contratada integralmente responsável pelo cumprimento das obrigações assumidas, inclusive quanto à qualidade, ao transporte e à entrega dos produtos, observadas as condições estabelecidas no Termo de Referência.</w:t>
      </w:r>
    </w:p>
    <w:p w14:paraId="1FFDD499" w14:textId="77777777" w:rsidR="001D0280" w:rsidRPr="001D0280" w:rsidRDefault="001D0280" w:rsidP="001D0280">
      <w:pPr>
        <w:jc w:val="both"/>
        <w:rPr>
          <w:rFonts w:ascii="Calibri" w:hAnsi="Calibri" w:cs="Calibri"/>
        </w:rPr>
      </w:pPr>
    </w:p>
    <w:p w14:paraId="4351D056" w14:textId="77777777" w:rsidR="00867F3E" w:rsidRPr="00CA1863" w:rsidRDefault="00867F3E" w:rsidP="00867F3E">
      <w:pPr>
        <w:pStyle w:val="Estilo8"/>
        <w:spacing w:before="0" w:afterLines="0" w:after="0"/>
        <w:rPr>
          <w:rFonts w:ascii="Calibri" w:hAnsi="Calibri" w:cs="Calibri"/>
          <w:color w:val="FFFFFF" w:themeColor="background1"/>
        </w:rPr>
      </w:pPr>
      <w:r w:rsidRPr="00AF16DC">
        <w:rPr>
          <w:rFonts w:ascii="Calibri" w:hAnsi="Calibri" w:cs="Calibri"/>
          <w:color w:val="000000" w:themeColor="text1"/>
        </w:rPr>
        <w:t xml:space="preserve">CLÁUSULA QUARTA – PREÇO </w:t>
      </w:r>
      <w:r w:rsidRPr="00CA1863">
        <w:rPr>
          <w:rFonts w:ascii="Calibri" w:hAnsi="Calibri" w:cs="Calibri"/>
        </w:rPr>
        <w:t>(</w:t>
      </w:r>
      <w:hyperlink r:id="rId9" w:anchor="art92" w:history="1">
        <w:r w:rsidRPr="00CA1863">
          <w:rPr>
            <w:rStyle w:val="Hyperlink"/>
            <w:rFonts w:ascii="Calibri" w:hAnsi="Calibri" w:cs="Calibri"/>
          </w:rPr>
          <w:t>art. 92, V</w:t>
        </w:r>
      </w:hyperlink>
      <w:r w:rsidRPr="00CA1863">
        <w:rPr>
          <w:rFonts w:ascii="Calibri" w:hAnsi="Calibri" w:cs="Calibri"/>
        </w:rPr>
        <w:t>)</w:t>
      </w:r>
    </w:p>
    <w:p w14:paraId="7E43D7F9" w14:textId="77777777" w:rsidR="001D0280" w:rsidRDefault="00867F3E" w:rsidP="001D0280">
      <w:pPr>
        <w:pStyle w:val="PargrafodaLista"/>
        <w:numPr>
          <w:ilvl w:val="1"/>
          <w:numId w:val="7"/>
        </w:numPr>
        <w:ind w:left="0" w:firstLine="0"/>
        <w:jc w:val="both"/>
        <w:rPr>
          <w:rFonts w:ascii="Calibri" w:hAnsi="Calibri" w:cs="Calibri"/>
        </w:rPr>
      </w:pPr>
      <w:r w:rsidRPr="00CA1863">
        <w:rPr>
          <w:rFonts w:ascii="Calibri" w:hAnsi="Calibri" w:cs="Calibri"/>
        </w:rPr>
        <w:t xml:space="preserve">O CONTRATANTE pagará a CONTRATADA o preço certo e ajustado de R$ </w:t>
      </w:r>
      <w:r w:rsidR="00D30F93">
        <w:rPr>
          <w:rFonts w:ascii="Calibri" w:hAnsi="Calibri" w:cs="Calibri"/>
        </w:rPr>
        <w:t>XXXXX.</w:t>
      </w:r>
    </w:p>
    <w:p w14:paraId="1CF5B03D" w14:textId="7CE87E57" w:rsidR="001D0280" w:rsidRPr="001D0280" w:rsidRDefault="001D0280" w:rsidP="001D0280">
      <w:pPr>
        <w:pStyle w:val="PargrafodaLista"/>
        <w:numPr>
          <w:ilvl w:val="1"/>
          <w:numId w:val="7"/>
        </w:numPr>
        <w:ind w:left="0" w:firstLine="0"/>
        <w:jc w:val="both"/>
        <w:rPr>
          <w:rFonts w:ascii="Calibri" w:hAnsi="Calibri" w:cs="Calibri"/>
        </w:rPr>
      </w:pPr>
      <w:r w:rsidRPr="001D0280">
        <w:rPr>
          <w:rFonts w:ascii="Calibri" w:hAnsi="Calibri" w:cs="Calibri"/>
        </w:rPr>
        <w:t>No valor contratado estão incluídos todos os custos e despesas necessários ao fornecimento dos produtos, inclusive tributos, encargos, transporte, acondicionamento e demais despesas de responsabilidade da Contratada, conforme as condições estabelecidas no processo de contratação.</w:t>
      </w:r>
    </w:p>
    <w:p w14:paraId="368358F7" w14:textId="77777777" w:rsidR="00867F3E" w:rsidRPr="001D0280" w:rsidRDefault="00867F3E" w:rsidP="001D0280">
      <w:pPr>
        <w:pStyle w:val="PargrafodaLista"/>
        <w:jc w:val="both"/>
        <w:rPr>
          <w:rFonts w:ascii="Calibri" w:hAnsi="Calibri" w:cs="Calibri"/>
        </w:rPr>
      </w:pPr>
    </w:p>
    <w:p w14:paraId="67F8DCB0" w14:textId="77777777" w:rsidR="00867F3E" w:rsidRPr="00C20D93" w:rsidRDefault="00867F3E" w:rsidP="00867F3E">
      <w:pPr>
        <w:pStyle w:val="Estilo8"/>
        <w:spacing w:before="0" w:afterLines="0" w:after="0"/>
        <w:rPr>
          <w:rFonts w:ascii="Calibri" w:hAnsi="Calibri" w:cs="Calibri"/>
          <w:color w:val="FFFFFF" w:themeColor="background1"/>
        </w:rPr>
      </w:pPr>
      <w:r w:rsidRPr="00AF16DC">
        <w:rPr>
          <w:rFonts w:ascii="Calibri" w:hAnsi="Calibri" w:cs="Calibri"/>
          <w:color w:val="000000" w:themeColor="text1"/>
        </w:rPr>
        <w:t xml:space="preserve">CLÁUSULA QUINTA – PAGAMENTO </w:t>
      </w:r>
      <w:r w:rsidRPr="00CA1863">
        <w:rPr>
          <w:rFonts w:ascii="Calibri" w:hAnsi="Calibri" w:cs="Calibri"/>
        </w:rPr>
        <w:t>(</w:t>
      </w:r>
      <w:hyperlink r:id="rId10" w:anchor="art92" w:history="1">
        <w:r w:rsidRPr="00CA1863">
          <w:rPr>
            <w:rStyle w:val="Hyperlink"/>
            <w:rFonts w:ascii="Calibri" w:hAnsi="Calibri" w:cs="Calibri"/>
          </w:rPr>
          <w:t>art. 92, V e VI</w:t>
        </w:r>
      </w:hyperlink>
      <w:r w:rsidRPr="00CA1863">
        <w:rPr>
          <w:rFonts w:ascii="Calibri" w:hAnsi="Calibri" w:cs="Calibri"/>
        </w:rPr>
        <w:t>)</w:t>
      </w:r>
    </w:p>
    <w:p w14:paraId="5137276D" w14:textId="7079EC05" w:rsidR="00867F3E" w:rsidRDefault="00867F3E" w:rsidP="00867F3E">
      <w:pPr>
        <w:pStyle w:val="Nvel2-Red"/>
        <w:numPr>
          <w:ilvl w:val="1"/>
          <w:numId w:val="5"/>
        </w:numPr>
        <w:spacing w:line="276" w:lineRule="auto"/>
        <w:ind w:left="0" w:firstLine="0"/>
        <w:rPr>
          <w:rFonts w:ascii="Calibri" w:hAnsi="Calibri" w:cs="Calibri"/>
          <w:i w:val="0"/>
          <w:iCs w:val="0"/>
          <w:color w:val="auto"/>
          <w:szCs w:val="24"/>
        </w:rPr>
      </w:pPr>
      <w:r>
        <w:rPr>
          <w:rFonts w:ascii="Calibri" w:hAnsi="Calibri" w:cs="Calibri"/>
          <w:i w:val="0"/>
          <w:iCs w:val="0"/>
          <w:color w:val="auto"/>
          <w:szCs w:val="24"/>
        </w:rPr>
        <w:t>O</w:t>
      </w:r>
      <w:r w:rsidRPr="00C20D93">
        <w:rPr>
          <w:rFonts w:ascii="Calibri" w:hAnsi="Calibri" w:cs="Calibri"/>
          <w:i w:val="0"/>
          <w:iCs w:val="0"/>
          <w:color w:val="auto"/>
          <w:szCs w:val="24"/>
        </w:rPr>
        <w:t xml:space="preserve">s pagamentos serão efetuados em até </w:t>
      </w:r>
      <w:r w:rsidR="00C50CBC">
        <w:rPr>
          <w:rFonts w:ascii="Calibri" w:hAnsi="Calibri" w:cs="Calibri"/>
          <w:i w:val="0"/>
          <w:iCs w:val="0"/>
          <w:color w:val="auto"/>
          <w:szCs w:val="24"/>
        </w:rPr>
        <w:t>15</w:t>
      </w:r>
      <w:r w:rsidRPr="00C20D93">
        <w:rPr>
          <w:rFonts w:ascii="Calibri" w:hAnsi="Calibri" w:cs="Calibri"/>
          <w:i w:val="0"/>
          <w:iCs w:val="0"/>
          <w:color w:val="auto"/>
          <w:szCs w:val="24"/>
        </w:rPr>
        <w:t xml:space="preserve"> (</w:t>
      </w:r>
      <w:r w:rsidR="00C50CBC">
        <w:rPr>
          <w:rFonts w:ascii="Calibri" w:hAnsi="Calibri" w:cs="Calibri"/>
          <w:i w:val="0"/>
          <w:iCs w:val="0"/>
          <w:color w:val="auto"/>
          <w:szCs w:val="24"/>
        </w:rPr>
        <w:t>quinze</w:t>
      </w:r>
      <w:r w:rsidRPr="00C20D93">
        <w:rPr>
          <w:rFonts w:ascii="Calibri" w:hAnsi="Calibri" w:cs="Calibri"/>
          <w:i w:val="0"/>
          <w:iCs w:val="0"/>
          <w:color w:val="auto"/>
          <w:szCs w:val="24"/>
        </w:rPr>
        <w:t xml:space="preserve">) dias, contados da data de liberação da nota fiscal pelo setor de recebimento, desde que atendidas às condições previstas no </w:t>
      </w:r>
      <w:r w:rsidR="00C50CBC" w:rsidRPr="00C20D93">
        <w:rPr>
          <w:rFonts w:ascii="Calibri" w:hAnsi="Calibri" w:cs="Calibri"/>
          <w:i w:val="0"/>
          <w:iCs w:val="0"/>
          <w:color w:val="auto"/>
          <w:szCs w:val="24"/>
        </w:rPr>
        <w:t xml:space="preserve">Termo </w:t>
      </w:r>
      <w:r w:rsidR="00C50CBC">
        <w:rPr>
          <w:rFonts w:ascii="Calibri" w:hAnsi="Calibri" w:cs="Calibri"/>
          <w:i w:val="0"/>
          <w:iCs w:val="0"/>
          <w:color w:val="auto"/>
          <w:szCs w:val="24"/>
        </w:rPr>
        <w:t>d</w:t>
      </w:r>
      <w:r w:rsidR="00C50CBC" w:rsidRPr="00C20D93">
        <w:rPr>
          <w:rFonts w:ascii="Calibri" w:hAnsi="Calibri" w:cs="Calibri"/>
          <w:i w:val="0"/>
          <w:iCs w:val="0"/>
          <w:color w:val="auto"/>
          <w:szCs w:val="24"/>
        </w:rPr>
        <w:t>e Referência</w:t>
      </w:r>
      <w:r w:rsidRPr="00C20D93">
        <w:rPr>
          <w:rFonts w:ascii="Calibri" w:hAnsi="Calibri" w:cs="Calibri"/>
          <w:i w:val="0"/>
          <w:iCs w:val="0"/>
          <w:color w:val="auto"/>
          <w:szCs w:val="24"/>
        </w:rPr>
        <w:t>, mediante ordem bancária na conta corrente indicada pela empresa contratada</w:t>
      </w:r>
      <w:r>
        <w:rPr>
          <w:rFonts w:ascii="Calibri" w:hAnsi="Calibri" w:cs="Calibri"/>
          <w:i w:val="0"/>
          <w:iCs w:val="0"/>
          <w:color w:val="auto"/>
          <w:szCs w:val="24"/>
        </w:rPr>
        <w:t>.</w:t>
      </w:r>
    </w:p>
    <w:p w14:paraId="4BF0521F" w14:textId="58354A15" w:rsidR="00867F3E" w:rsidRDefault="00867F3E" w:rsidP="00867F3E">
      <w:pPr>
        <w:pStyle w:val="Nvel2-Red"/>
        <w:numPr>
          <w:ilvl w:val="1"/>
          <w:numId w:val="5"/>
        </w:numPr>
        <w:spacing w:line="276" w:lineRule="auto"/>
        <w:ind w:left="0" w:firstLine="0"/>
        <w:rPr>
          <w:rFonts w:ascii="Calibri" w:hAnsi="Calibri" w:cs="Calibri"/>
          <w:i w:val="0"/>
          <w:iCs w:val="0"/>
          <w:color w:val="auto"/>
          <w:szCs w:val="24"/>
        </w:rPr>
      </w:pPr>
      <w:r w:rsidRPr="008C477B">
        <w:rPr>
          <w:rFonts w:ascii="Calibri" w:hAnsi="Calibri" w:cs="Calibri"/>
          <w:i w:val="0"/>
          <w:iCs w:val="0"/>
          <w:color w:val="auto"/>
          <w:szCs w:val="24"/>
        </w:rPr>
        <w:lastRenderedPageBreak/>
        <w:t xml:space="preserve">A Nota Fiscal deverá ser encaminhada ao fiscal do contrato, responsável pelo acompanhamento do </w:t>
      </w:r>
      <w:r w:rsidR="00C50CBC">
        <w:rPr>
          <w:rFonts w:ascii="Calibri" w:hAnsi="Calibri" w:cs="Calibri"/>
          <w:i w:val="0"/>
          <w:iCs w:val="0"/>
          <w:color w:val="auto"/>
          <w:szCs w:val="24"/>
        </w:rPr>
        <w:t>C</w:t>
      </w:r>
      <w:r w:rsidRPr="008C477B">
        <w:rPr>
          <w:rFonts w:ascii="Calibri" w:hAnsi="Calibri" w:cs="Calibri"/>
          <w:i w:val="0"/>
          <w:iCs w:val="0"/>
          <w:color w:val="auto"/>
          <w:szCs w:val="24"/>
        </w:rPr>
        <w:t>ontrato</w:t>
      </w:r>
      <w:r w:rsidR="00C50CBC">
        <w:rPr>
          <w:rFonts w:ascii="Calibri" w:hAnsi="Calibri" w:cs="Calibri"/>
          <w:i w:val="0"/>
          <w:iCs w:val="0"/>
          <w:color w:val="auto"/>
          <w:szCs w:val="24"/>
        </w:rPr>
        <w:t>.</w:t>
      </w:r>
    </w:p>
    <w:p w14:paraId="5D8B3AB7" w14:textId="20529DFB" w:rsidR="00867F3E" w:rsidRPr="008C477B" w:rsidRDefault="00867F3E" w:rsidP="00867F3E">
      <w:pPr>
        <w:pStyle w:val="Nvel2-Red"/>
        <w:numPr>
          <w:ilvl w:val="1"/>
          <w:numId w:val="5"/>
        </w:numPr>
        <w:spacing w:line="276" w:lineRule="auto"/>
        <w:ind w:left="0" w:firstLine="0"/>
        <w:rPr>
          <w:rFonts w:ascii="Calibri" w:hAnsi="Calibri" w:cs="Calibri"/>
          <w:i w:val="0"/>
          <w:iCs w:val="0"/>
          <w:color w:val="auto"/>
          <w:szCs w:val="24"/>
        </w:rPr>
      </w:pPr>
      <w:r w:rsidRPr="008C477B">
        <w:rPr>
          <w:rFonts w:ascii="Calibri" w:hAnsi="Calibri" w:cs="Calibri"/>
          <w:i w:val="0"/>
          <w:iCs w:val="0"/>
          <w:color w:val="auto"/>
          <w:szCs w:val="24"/>
        </w:rPr>
        <w:t>Na eventualidade da aplicação de multas, estas deverão ser liquidadas simultaneamente com o pagamento da parcela vinculada ao evento cujo descumprimento der origem à aplicação da penalidade. No pagamento serão retidas do valor da contratação todas as retenções previdenciárias, impostos e taxas permitidos na Lei</w:t>
      </w:r>
      <w:r w:rsidR="00C50CBC">
        <w:rPr>
          <w:rFonts w:ascii="Calibri" w:hAnsi="Calibri" w:cs="Calibri"/>
          <w:i w:val="0"/>
          <w:iCs w:val="0"/>
          <w:color w:val="auto"/>
          <w:szCs w:val="24"/>
        </w:rPr>
        <w:t>.</w:t>
      </w:r>
    </w:p>
    <w:p w14:paraId="415854F3" w14:textId="77777777" w:rsidR="00867F3E" w:rsidRPr="00CA1863" w:rsidRDefault="00867F3E" w:rsidP="00867F3E">
      <w:pPr>
        <w:pStyle w:val="Nvel2-Red"/>
        <w:numPr>
          <w:ilvl w:val="0"/>
          <w:numId w:val="0"/>
        </w:numPr>
        <w:spacing w:line="276" w:lineRule="auto"/>
        <w:rPr>
          <w:rFonts w:ascii="Calibri" w:hAnsi="Calibri" w:cs="Calibri"/>
          <w:i w:val="0"/>
          <w:iCs w:val="0"/>
          <w:color w:val="auto"/>
          <w:szCs w:val="24"/>
        </w:rPr>
      </w:pPr>
    </w:p>
    <w:p w14:paraId="74BFB947" w14:textId="77777777" w:rsidR="00867F3E" w:rsidRPr="00CA1863" w:rsidRDefault="00867F3E" w:rsidP="00867F3E">
      <w:pPr>
        <w:pStyle w:val="Estilo8"/>
        <w:spacing w:before="0" w:afterLines="0" w:after="0"/>
        <w:rPr>
          <w:rFonts w:ascii="Calibri" w:hAnsi="Calibri" w:cs="Calibri"/>
          <w:color w:val="FFFFFF" w:themeColor="background1"/>
        </w:rPr>
      </w:pPr>
      <w:r w:rsidRPr="00AF16DC">
        <w:rPr>
          <w:rFonts w:ascii="Calibri" w:hAnsi="Calibri" w:cs="Calibri"/>
          <w:color w:val="000000" w:themeColor="text1"/>
        </w:rPr>
        <w:t xml:space="preserve">CLÁUSULA SEXTA – REAJUSTE </w:t>
      </w:r>
      <w:r w:rsidRPr="00CA1863">
        <w:rPr>
          <w:rFonts w:ascii="Calibri" w:hAnsi="Calibri" w:cs="Calibri"/>
        </w:rPr>
        <w:t>(</w:t>
      </w:r>
      <w:hyperlink r:id="rId11" w:anchor="art92" w:history="1">
        <w:r w:rsidRPr="00CA1863">
          <w:rPr>
            <w:rStyle w:val="Hyperlink"/>
            <w:rFonts w:ascii="Calibri" w:hAnsi="Calibri" w:cs="Calibri"/>
          </w:rPr>
          <w:t>art. 92, V</w:t>
        </w:r>
      </w:hyperlink>
      <w:r w:rsidRPr="00CA1863">
        <w:rPr>
          <w:rFonts w:ascii="Calibri" w:hAnsi="Calibri" w:cs="Calibri"/>
        </w:rPr>
        <w:t>)</w:t>
      </w:r>
    </w:p>
    <w:p w14:paraId="7A33D22C" w14:textId="77777777" w:rsidR="00867F3E" w:rsidRPr="00CA1863" w:rsidRDefault="00867F3E" w:rsidP="00867F3E">
      <w:pPr>
        <w:pStyle w:val="PargrafodaLista"/>
        <w:numPr>
          <w:ilvl w:val="0"/>
          <w:numId w:val="2"/>
        </w:numPr>
        <w:spacing w:line="276" w:lineRule="auto"/>
        <w:contextualSpacing w:val="0"/>
        <w:jc w:val="both"/>
        <w:rPr>
          <w:rFonts w:ascii="Calibri" w:hAnsi="Calibri" w:cs="Calibri"/>
          <w:vanish/>
          <w:color w:val="000000"/>
        </w:rPr>
      </w:pPr>
    </w:p>
    <w:p w14:paraId="3112EC14" w14:textId="30427BE1" w:rsidR="00867F3E" w:rsidRPr="00CA1863" w:rsidRDefault="00867F3E" w:rsidP="00867F3E">
      <w:pPr>
        <w:pStyle w:val="Nivel2"/>
        <w:numPr>
          <w:ilvl w:val="1"/>
          <w:numId w:val="2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646255">
        <w:rPr>
          <w:rFonts w:ascii="Calibri" w:hAnsi="Calibri" w:cs="Calibri"/>
          <w:szCs w:val="24"/>
        </w:rPr>
        <w:t>Os preços contratados são fixos e irreajustáveis durante toda a vigência d</w:t>
      </w:r>
      <w:r w:rsidR="00CB139C">
        <w:rPr>
          <w:rFonts w:ascii="Calibri" w:hAnsi="Calibri" w:cs="Calibri"/>
          <w:szCs w:val="24"/>
        </w:rPr>
        <w:t>este C</w:t>
      </w:r>
      <w:r w:rsidRPr="00646255">
        <w:rPr>
          <w:rFonts w:ascii="Calibri" w:hAnsi="Calibri" w:cs="Calibri"/>
          <w:szCs w:val="24"/>
        </w:rPr>
        <w:t>ontrato, não cabendo qualquer atualização monetária, seja por índices inflacionários ou por qualquer outro critério, permanecendo inalterados até o seu término.</w:t>
      </w:r>
    </w:p>
    <w:p w14:paraId="3DF78C1D" w14:textId="77777777" w:rsidR="00867F3E" w:rsidRPr="00CA1863" w:rsidRDefault="00867F3E" w:rsidP="00867F3E">
      <w:pPr>
        <w:pStyle w:val="Nivel2"/>
        <w:numPr>
          <w:ilvl w:val="0"/>
          <w:numId w:val="0"/>
        </w:numPr>
        <w:rPr>
          <w:rFonts w:ascii="Calibri" w:hAnsi="Calibri" w:cs="Calibri"/>
          <w:szCs w:val="24"/>
        </w:rPr>
      </w:pPr>
    </w:p>
    <w:p w14:paraId="5CC70E00" w14:textId="77777777" w:rsidR="00867F3E" w:rsidRPr="00CA1863" w:rsidRDefault="00867F3E" w:rsidP="00867F3E">
      <w:pPr>
        <w:pStyle w:val="Estilo8"/>
        <w:spacing w:before="0" w:afterLines="0" w:after="0"/>
        <w:rPr>
          <w:rFonts w:ascii="Calibri" w:hAnsi="Calibri" w:cs="Calibri"/>
          <w:color w:val="FFFFFF" w:themeColor="background1"/>
        </w:rPr>
      </w:pPr>
      <w:r w:rsidRPr="00AF16DC">
        <w:rPr>
          <w:rFonts w:ascii="Calibri" w:hAnsi="Calibri" w:cs="Calibri"/>
          <w:color w:val="000000" w:themeColor="text1"/>
        </w:rPr>
        <w:t xml:space="preserve">CLÁUSULA SÉTIMA – OBRIGAÇÕES DO CONTRATANTE </w:t>
      </w:r>
      <w:hyperlink r:id="rId12" w:anchor="art92" w:history="1">
        <w:r w:rsidRPr="00CA1863">
          <w:rPr>
            <w:rStyle w:val="Hyperlink"/>
            <w:rFonts w:ascii="Calibri" w:hAnsi="Calibri" w:cs="Calibri"/>
          </w:rPr>
          <w:t>(art. 92, X, XI e XIV</w:t>
        </w:r>
      </w:hyperlink>
      <w:r w:rsidRPr="00CA1863">
        <w:rPr>
          <w:rFonts w:ascii="Calibri" w:hAnsi="Calibri" w:cs="Calibri"/>
        </w:rPr>
        <w:t>)</w:t>
      </w:r>
    </w:p>
    <w:p w14:paraId="2E5574A8" w14:textId="77777777" w:rsidR="007910F9" w:rsidRDefault="00867F3E" w:rsidP="007910F9">
      <w:pPr>
        <w:pStyle w:val="Nivel2"/>
        <w:numPr>
          <w:ilvl w:val="1"/>
          <w:numId w:val="10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São obrigações do Contratante:</w:t>
      </w:r>
    </w:p>
    <w:p w14:paraId="409DB20C" w14:textId="77777777" w:rsidR="007910F9" w:rsidRPr="007910F9" w:rsidRDefault="007910F9" w:rsidP="007910F9">
      <w:pPr>
        <w:pStyle w:val="Nivel2"/>
        <w:numPr>
          <w:ilvl w:val="2"/>
          <w:numId w:val="10"/>
        </w:numPr>
        <w:spacing w:line="276" w:lineRule="auto"/>
        <w:ind w:left="142" w:firstLine="0"/>
        <w:rPr>
          <w:rFonts w:asciiTheme="minorHAnsi" w:hAnsiTheme="minorHAnsi" w:cstheme="minorHAnsi"/>
          <w:szCs w:val="24"/>
        </w:rPr>
      </w:pPr>
      <w:r w:rsidRPr="007910F9">
        <w:rPr>
          <w:rFonts w:asciiTheme="minorHAnsi" w:hAnsiTheme="minorHAnsi" w:cstheme="minorHAnsi"/>
          <w:bCs/>
        </w:rPr>
        <w:t>Comunicar a Contratada toda e quaisquer ocorrências relacionadas aos objetos entregues;</w:t>
      </w:r>
    </w:p>
    <w:p w14:paraId="7A45667A" w14:textId="77777777" w:rsidR="007910F9" w:rsidRPr="007910F9" w:rsidRDefault="007910F9" w:rsidP="007910F9">
      <w:pPr>
        <w:pStyle w:val="Nivel2"/>
        <w:numPr>
          <w:ilvl w:val="2"/>
          <w:numId w:val="10"/>
        </w:numPr>
        <w:spacing w:line="276" w:lineRule="auto"/>
        <w:ind w:left="142" w:firstLine="0"/>
        <w:rPr>
          <w:rFonts w:asciiTheme="minorHAnsi" w:hAnsiTheme="minorHAnsi" w:cstheme="minorHAnsi"/>
          <w:szCs w:val="24"/>
        </w:rPr>
      </w:pPr>
      <w:r w:rsidRPr="007910F9">
        <w:rPr>
          <w:rFonts w:asciiTheme="minorHAnsi" w:hAnsiTheme="minorHAnsi" w:cstheme="minorHAnsi"/>
          <w:bCs/>
        </w:rPr>
        <w:t>Efetuar o pagamento da Contratada de acordo com a forma de pagamento estipulada neste termo de referência;</w:t>
      </w:r>
    </w:p>
    <w:p w14:paraId="6D301D67" w14:textId="77777777" w:rsidR="007910F9" w:rsidRPr="007910F9" w:rsidRDefault="007910F9" w:rsidP="007910F9">
      <w:pPr>
        <w:pStyle w:val="Nivel2"/>
        <w:numPr>
          <w:ilvl w:val="2"/>
          <w:numId w:val="10"/>
        </w:numPr>
        <w:spacing w:line="276" w:lineRule="auto"/>
        <w:ind w:left="142" w:firstLine="0"/>
        <w:rPr>
          <w:rFonts w:asciiTheme="minorHAnsi" w:hAnsiTheme="minorHAnsi" w:cstheme="minorHAnsi"/>
          <w:szCs w:val="24"/>
        </w:rPr>
      </w:pPr>
      <w:r w:rsidRPr="007910F9">
        <w:rPr>
          <w:rFonts w:asciiTheme="minorHAnsi" w:hAnsiTheme="minorHAnsi" w:cstheme="minorHAnsi"/>
          <w:bCs/>
        </w:rPr>
        <w:t>Promover o acompanhamento e a fiscalização do fornecimento/prestação dos serviços, sob os aspectos qualitativo e quantitativo, anotando em registro próprio as falhas e solicitando as medidas corretivas;</w:t>
      </w:r>
    </w:p>
    <w:p w14:paraId="29D9AA72" w14:textId="77777777" w:rsidR="007910F9" w:rsidRPr="007910F9" w:rsidRDefault="007910F9" w:rsidP="007910F9">
      <w:pPr>
        <w:pStyle w:val="Nivel2"/>
        <w:numPr>
          <w:ilvl w:val="2"/>
          <w:numId w:val="10"/>
        </w:numPr>
        <w:spacing w:line="276" w:lineRule="auto"/>
        <w:ind w:left="142" w:firstLine="0"/>
        <w:rPr>
          <w:rFonts w:asciiTheme="minorHAnsi" w:hAnsiTheme="minorHAnsi" w:cstheme="minorHAnsi"/>
          <w:szCs w:val="24"/>
        </w:rPr>
      </w:pPr>
      <w:r w:rsidRPr="007910F9">
        <w:rPr>
          <w:rFonts w:asciiTheme="minorHAnsi" w:hAnsiTheme="minorHAnsi" w:cstheme="minorHAnsi"/>
          <w:bCs/>
        </w:rPr>
        <w:t>Rejeitar, no todo ou em parte, o objeto entregue pela Contratada fora das especificações do contrato;</w:t>
      </w:r>
    </w:p>
    <w:p w14:paraId="3C9BC708" w14:textId="77777777" w:rsidR="007910F9" w:rsidRPr="007910F9" w:rsidRDefault="007910F9" w:rsidP="007910F9">
      <w:pPr>
        <w:pStyle w:val="Nivel2"/>
        <w:numPr>
          <w:ilvl w:val="2"/>
          <w:numId w:val="10"/>
        </w:numPr>
        <w:spacing w:line="276" w:lineRule="auto"/>
        <w:ind w:left="142" w:firstLine="0"/>
        <w:rPr>
          <w:rFonts w:asciiTheme="minorHAnsi" w:hAnsiTheme="minorHAnsi" w:cstheme="minorHAnsi"/>
          <w:szCs w:val="24"/>
        </w:rPr>
      </w:pPr>
      <w:r w:rsidRPr="007910F9">
        <w:rPr>
          <w:rFonts w:asciiTheme="minorHAnsi" w:hAnsiTheme="minorHAnsi" w:cstheme="minorHAnsi"/>
          <w:bCs/>
        </w:rPr>
        <w:t>Observar para que durante a vigência do Contrato sejam cumpridas as obrigações assumidas pela Contratada;</w:t>
      </w:r>
    </w:p>
    <w:p w14:paraId="72E7E860" w14:textId="77777777" w:rsidR="007910F9" w:rsidRPr="007910F9" w:rsidRDefault="007910F9" w:rsidP="007910F9">
      <w:pPr>
        <w:pStyle w:val="Nivel2"/>
        <w:numPr>
          <w:ilvl w:val="2"/>
          <w:numId w:val="10"/>
        </w:numPr>
        <w:spacing w:line="276" w:lineRule="auto"/>
        <w:ind w:left="142" w:firstLine="0"/>
        <w:rPr>
          <w:rFonts w:asciiTheme="minorHAnsi" w:hAnsiTheme="minorHAnsi" w:cstheme="minorHAnsi"/>
          <w:szCs w:val="24"/>
        </w:rPr>
      </w:pPr>
      <w:r w:rsidRPr="007910F9">
        <w:rPr>
          <w:rFonts w:asciiTheme="minorHAnsi" w:hAnsiTheme="minorHAnsi" w:cstheme="minorHAnsi"/>
          <w:bCs/>
        </w:rPr>
        <w:t>Aplicar as sanções administrativas, quando se fizerem necessárias;</w:t>
      </w:r>
    </w:p>
    <w:p w14:paraId="6776D309" w14:textId="388F777E" w:rsidR="007910F9" w:rsidRPr="007910F9" w:rsidRDefault="007910F9" w:rsidP="007910F9">
      <w:pPr>
        <w:pStyle w:val="Nivel2"/>
        <w:numPr>
          <w:ilvl w:val="2"/>
          <w:numId w:val="10"/>
        </w:numPr>
        <w:spacing w:line="276" w:lineRule="auto"/>
        <w:ind w:left="142" w:firstLine="0"/>
        <w:rPr>
          <w:rFonts w:asciiTheme="minorHAnsi" w:hAnsiTheme="minorHAnsi" w:cstheme="minorHAnsi"/>
          <w:szCs w:val="24"/>
        </w:rPr>
      </w:pPr>
      <w:r w:rsidRPr="007910F9">
        <w:rPr>
          <w:rFonts w:asciiTheme="minorHAnsi" w:hAnsiTheme="minorHAnsi" w:cstheme="minorHAnsi"/>
          <w:bCs/>
        </w:rPr>
        <w:t>Prestar à Contratada informações e esclarecimentos que venham a ser solicitados;</w:t>
      </w:r>
    </w:p>
    <w:p w14:paraId="2686AA9E" w14:textId="77777777" w:rsidR="007910F9" w:rsidRPr="007910F9" w:rsidRDefault="007910F9" w:rsidP="007910F9">
      <w:pPr>
        <w:pStyle w:val="Nivel2"/>
        <w:numPr>
          <w:ilvl w:val="0"/>
          <w:numId w:val="0"/>
        </w:numPr>
        <w:spacing w:line="276" w:lineRule="auto"/>
        <w:rPr>
          <w:rFonts w:ascii="Calibri" w:hAnsi="Calibri" w:cs="Calibri"/>
          <w:szCs w:val="24"/>
        </w:rPr>
      </w:pPr>
    </w:p>
    <w:p w14:paraId="58F26E72" w14:textId="77777777" w:rsidR="00867F3E" w:rsidRPr="00CA1863" w:rsidRDefault="00867F3E" w:rsidP="00867F3E">
      <w:pPr>
        <w:pStyle w:val="Nivel2"/>
        <w:numPr>
          <w:ilvl w:val="0"/>
          <w:numId w:val="0"/>
        </w:numPr>
        <w:spacing w:line="276" w:lineRule="auto"/>
        <w:rPr>
          <w:rFonts w:ascii="Calibri" w:hAnsi="Calibri" w:cs="Calibri"/>
          <w:color w:val="000000" w:themeColor="text1"/>
        </w:rPr>
      </w:pPr>
    </w:p>
    <w:p w14:paraId="6783F237" w14:textId="77777777" w:rsidR="00867F3E" w:rsidRPr="00CA1863" w:rsidRDefault="00867F3E" w:rsidP="00867F3E">
      <w:pPr>
        <w:pStyle w:val="Estilo8"/>
        <w:spacing w:before="0" w:afterLines="0" w:after="0"/>
        <w:rPr>
          <w:rFonts w:ascii="Calibri" w:hAnsi="Calibri" w:cs="Calibri"/>
        </w:rPr>
      </w:pPr>
      <w:bookmarkStart w:id="2" w:name="_Hlk114499841"/>
      <w:bookmarkEnd w:id="2"/>
      <w:r w:rsidRPr="00AF16DC">
        <w:rPr>
          <w:rFonts w:ascii="Calibri" w:hAnsi="Calibri" w:cs="Calibri"/>
          <w:color w:val="000000" w:themeColor="text1"/>
        </w:rPr>
        <w:t xml:space="preserve">CLÁUSULA OITAVA – OBRIGAÇÕES DA CONTRATADA </w:t>
      </w:r>
      <w:r w:rsidRPr="00CA1863">
        <w:rPr>
          <w:rFonts w:ascii="Calibri" w:hAnsi="Calibri" w:cs="Calibri"/>
        </w:rPr>
        <w:t>(</w:t>
      </w:r>
      <w:hyperlink r:id="rId13" w:anchor="art92" w:history="1">
        <w:r w:rsidRPr="00CA1863">
          <w:rPr>
            <w:rStyle w:val="Hyperlink"/>
            <w:rFonts w:ascii="Calibri" w:hAnsi="Calibri" w:cs="Calibri"/>
          </w:rPr>
          <w:t>art. 92, XIV, XVI e XVII</w:t>
        </w:r>
      </w:hyperlink>
      <w:r w:rsidRPr="00CA1863">
        <w:rPr>
          <w:rFonts w:ascii="Calibri" w:hAnsi="Calibri" w:cs="Calibri"/>
        </w:rPr>
        <w:t>)</w:t>
      </w:r>
    </w:p>
    <w:p w14:paraId="4BF009E9" w14:textId="77777777" w:rsidR="00867F3E" w:rsidRPr="00C20D93" w:rsidRDefault="00867F3E" w:rsidP="00867F3E">
      <w:pPr>
        <w:pStyle w:val="Nivel2"/>
        <w:numPr>
          <w:ilvl w:val="1"/>
          <w:numId w:val="11"/>
        </w:numPr>
        <w:spacing w:line="276" w:lineRule="auto"/>
        <w:ind w:left="0" w:firstLine="1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São obrigações da Contratada:</w:t>
      </w:r>
    </w:p>
    <w:p w14:paraId="51438393" w14:textId="77777777" w:rsidR="007910F9" w:rsidRDefault="007910F9" w:rsidP="007910F9">
      <w:pPr>
        <w:pStyle w:val="Nivel2"/>
        <w:numPr>
          <w:ilvl w:val="1"/>
          <w:numId w:val="34"/>
        </w:numPr>
        <w:spacing w:line="276" w:lineRule="auto"/>
        <w:ind w:left="142" w:firstLine="0"/>
        <w:rPr>
          <w:rFonts w:ascii="Calibri" w:hAnsi="Calibri" w:cs="Calibri"/>
          <w:szCs w:val="24"/>
        </w:rPr>
      </w:pPr>
      <w:r w:rsidRPr="007910F9">
        <w:rPr>
          <w:rFonts w:ascii="Calibri" w:hAnsi="Calibri" w:cs="Calibri"/>
          <w:szCs w:val="24"/>
        </w:rPr>
        <w:t>Atender a todas as solicitações constantes neste termo de referência;</w:t>
      </w:r>
    </w:p>
    <w:p w14:paraId="20980B0E" w14:textId="77777777" w:rsidR="000B7858" w:rsidRDefault="000B7858" w:rsidP="000B7858">
      <w:pPr>
        <w:pStyle w:val="Nivel2"/>
        <w:numPr>
          <w:ilvl w:val="1"/>
          <w:numId w:val="34"/>
        </w:numPr>
        <w:spacing w:line="276" w:lineRule="auto"/>
        <w:ind w:left="142" w:firstLine="0"/>
        <w:rPr>
          <w:rFonts w:ascii="Calibri" w:hAnsi="Calibri" w:cs="Calibri"/>
          <w:szCs w:val="24"/>
        </w:rPr>
      </w:pPr>
      <w:r w:rsidRPr="000B7858">
        <w:rPr>
          <w:rFonts w:ascii="Calibri" w:hAnsi="Calibri" w:cs="Calibri"/>
          <w:szCs w:val="24"/>
        </w:rPr>
        <w:t>Realizar o fornecimento dos gêneros alimentícios de forma parcelada, durante o período letivo de 2026, mediante solicitações mensais da Secretaria Municipal de Educação, respeitando os quantitativos contratados e as condições estabelecidas no Termo de Referência;</w:t>
      </w:r>
    </w:p>
    <w:p w14:paraId="420CE22F" w14:textId="579F9806" w:rsidR="000B7858" w:rsidRPr="000B7858" w:rsidRDefault="000B7858" w:rsidP="000B7858">
      <w:pPr>
        <w:pStyle w:val="Nivel2"/>
        <w:numPr>
          <w:ilvl w:val="1"/>
          <w:numId w:val="34"/>
        </w:numPr>
        <w:spacing w:line="276" w:lineRule="auto"/>
        <w:ind w:left="142" w:firstLine="0"/>
        <w:rPr>
          <w:rFonts w:ascii="Calibri" w:hAnsi="Calibri" w:cs="Calibri"/>
          <w:szCs w:val="24"/>
        </w:rPr>
      </w:pPr>
      <w:r w:rsidRPr="000B7858">
        <w:rPr>
          <w:rFonts w:ascii="Calibri" w:hAnsi="Calibri" w:cs="Calibri"/>
        </w:rPr>
        <w:t>Realizar as entregas dentro dos prazos e nos locais indicados pela Contratante, garantindo que os produtos fornecidos correspondam aos itens e às quantidades solicitadas;</w:t>
      </w:r>
    </w:p>
    <w:p w14:paraId="261B7C84" w14:textId="0311658E" w:rsidR="007910F9" w:rsidRPr="000B7858" w:rsidRDefault="007910F9" w:rsidP="007910F9">
      <w:pPr>
        <w:pStyle w:val="Nivel2"/>
        <w:numPr>
          <w:ilvl w:val="1"/>
          <w:numId w:val="34"/>
        </w:numPr>
        <w:spacing w:line="276" w:lineRule="auto"/>
        <w:ind w:left="142" w:firstLine="0"/>
        <w:rPr>
          <w:rFonts w:ascii="Calibri" w:hAnsi="Calibri" w:cs="Calibri"/>
          <w:szCs w:val="24"/>
        </w:rPr>
      </w:pPr>
      <w:r w:rsidRPr="000B7858">
        <w:rPr>
          <w:rFonts w:ascii="Calibri" w:hAnsi="Calibri" w:cs="Calibri"/>
          <w:szCs w:val="24"/>
        </w:rPr>
        <w:t>A empresa vencedora terá prazo de 05 (cinco) dias úteis para a substituição do(s) item(ns) rejeitados(s), sob pena de suspensão do pagamento total da nota, até a devida substituição do(s) item(ns);</w:t>
      </w:r>
    </w:p>
    <w:p w14:paraId="0784A3D5" w14:textId="77777777" w:rsidR="007910F9" w:rsidRPr="007910F9" w:rsidRDefault="007910F9" w:rsidP="007910F9">
      <w:pPr>
        <w:pStyle w:val="Nivel2"/>
        <w:numPr>
          <w:ilvl w:val="1"/>
          <w:numId w:val="34"/>
        </w:numPr>
        <w:spacing w:line="276" w:lineRule="auto"/>
        <w:ind w:left="142" w:firstLine="0"/>
        <w:rPr>
          <w:rFonts w:ascii="Calibri" w:hAnsi="Calibri" w:cs="Calibri"/>
          <w:szCs w:val="24"/>
        </w:rPr>
      </w:pPr>
      <w:r w:rsidRPr="007910F9">
        <w:rPr>
          <w:rFonts w:ascii="Calibri" w:hAnsi="Calibri" w:cs="Calibri"/>
          <w:szCs w:val="24"/>
        </w:rPr>
        <w:lastRenderedPageBreak/>
        <w:t>Responsabilizar-se pela boa execução e eficiência no fornecimento do produto adquirido;</w:t>
      </w:r>
    </w:p>
    <w:p w14:paraId="068DC79F" w14:textId="77777777" w:rsidR="007910F9" w:rsidRPr="007910F9" w:rsidRDefault="007910F9" w:rsidP="007910F9">
      <w:pPr>
        <w:pStyle w:val="Nivel2"/>
        <w:numPr>
          <w:ilvl w:val="1"/>
          <w:numId w:val="34"/>
        </w:numPr>
        <w:spacing w:line="276" w:lineRule="auto"/>
        <w:ind w:left="142" w:firstLine="0"/>
        <w:rPr>
          <w:rFonts w:ascii="Calibri" w:hAnsi="Calibri" w:cs="Calibri"/>
          <w:szCs w:val="24"/>
        </w:rPr>
      </w:pPr>
      <w:r w:rsidRPr="007910F9">
        <w:rPr>
          <w:rFonts w:ascii="Calibri" w:hAnsi="Calibri" w:cs="Calibri"/>
          <w:szCs w:val="24"/>
        </w:rPr>
        <w:t>Reparar, corrigir, remover as suas expensas, no todo ou em parte o(s) objeto(s) em que se verifiquem danos em decorrência do transporte, bem como, providenciar a imediata substituição dos mesmos;</w:t>
      </w:r>
    </w:p>
    <w:p w14:paraId="082FDCCE" w14:textId="77777777" w:rsidR="007910F9" w:rsidRPr="007910F9" w:rsidRDefault="007910F9" w:rsidP="007910F9">
      <w:pPr>
        <w:pStyle w:val="Nivel2"/>
        <w:numPr>
          <w:ilvl w:val="1"/>
          <w:numId w:val="34"/>
        </w:numPr>
        <w:spacing w:line="276" w:lineRule="auto"/>
        <w:ind w:left="142" w:firstLine="0"/>
        <w:rPr>
          <w:rFonts w:ascii="Calibri" w:hAnsi="Calibri" w:cs="Calibri"/>
          <w:szCs w:val="24"/>
        </w:rPr>
      </w:pPr>
      <w:r w:rsidRPr="007910F9">
        <w:rPr>
          <w:rFonts w:ascii="Calibri" w:hAnsi="Calibri" w:cs="Calibri"/>
          <w:szCs w:val="24"/>
        </w:rPr>
        <w:t>Providenciar a imediata correção das deficiências apontadas pelo contratante quando da entrega do produto;</w:t>
      </w:r>
    </w:p>
    <w:p w14:paraId="2F368D99" w14:textId="77777777" w:rsidR="007910F9" w:rsidRPr="007910F9" w:rsidRDefault="007910F9" w:rsidP="00216855">
      <w:pPr>
        <w:pStyle w:val="Nivel2"/>
        <w:numPr>
          <w:ilvl w:val="1"/>
          <w:numId w:val="34"/>
        </w:numPr>
        <w:spacing w:line="276" w:lineRule="auto"/>
        <w:ind w:left="142" w:firstLine="0"/>
        <w:rPr>
          <w:rFonts w:ascii="Calibri" w:hAnsi="Calibri" w:cs="Calibri"/>
          <w:szCs w:val="24"/>
        </w:rPr>
      </w:pPr>
      <w:r w:rsidRPr="007910F9">
        <w:rPr>
          <w:rFonts w:ascii="Calibri" w:hAnsi="Calibri" w:cs="Calibri"/>
          <w:szCs w:val="24"/>
        </w:rPr>
        <w:t>Responsabilizar-se por quaisquer danos ou prejuízos físicos ou materiais causados à Administração ou a terceiros, pelos seus prepostos, advindos de imperícia, negligência, imprudência ou desrespeito às normas de segurança, quando da execução do fornecimento;</w:t>
      </w:r>
    </w:p>
    <w:p w14:paraId="5AE2FA5A" w14:textId="77777777" w:rsidR="007910F9" w:rsidRPr="007910F9" w:rsidRDefault="007910F9" w:rsidP="000B7858">
      <w:pPr>
        <w:pStyle w:val="Nivel2"/>
        <w:numPr>
          <w:ilvl w:val="1"/>
          <w:numId w:val="34"/>
        </w:numPr>
        <w:spacing w:line="276" w:lineRule="auto"/>
        <w:ind w:left="142" w:firstLine="0"/>
        <w:rPr>
          <w:rFonts w:ascii="Calibri" w:hAnsi="Calibri" w:cs="Calibri"/>
          <w:szCs w:val="24"/>
        </w:rPr>
      </w:pPr>
      <w:r w:rsidRPr="007910F9">
        <w:rPr>
          <w:rFonts w:ascii="Calibri" w:hAnsi="Calibri" w:cs="Calibri"/>
          <w:szCs w:val="24"/>
        </w:rPr>
        <w:t>Responsabilizar-se por todas e quaisquer despesas, inclusive, despesa de natureza previdenciária, fiscal, trabalhista ou civil, bem como emolumentos, ônus ou encargos de qualquer espécie e origem, pertinentes à execução do objeto contratado;</w:t>
      </w:r>
    </w:p>
    <w:p w14:paraId="2DDA0A08" w14:textId="5A1AAA7B" w:rsidR="000B7858" w:rsidRDefault="007910F9" w:rsidP="000B7858">
      <w:pPr>
        <w:pStyle w:val="Nivel2"/>
        <w:numPr>
          <w:ilvl w:val="1"/>
          <w:numId w:val="34"/>
        </w:numPr>
        <w:spacing w:line="276" w:lineRule="auto"/>
        <w:ind w:left="142" w:firstLine="0"/>
        <w:rPr>
          <w:rFonts w:ascii="Calibri" w:hAnsi="Calibri" w:cs="Calibri"/>
          <w:szCs w:val="24"/>
        </w:rPr>
      </w:pPr>
      <w:r w:rsidRPr="007910F9">
        <w:rPr>
          <w:rFonts w:ascii="Calibri" w:hAnsi="Calibri" w:cs="Calibri"/>
          <w:szCs w:val="24"/>
        </w:rPr>
        <w:t>Manter endereço eletrônico (e-mail) válido para fins de comunicação com a contratante por todo o período de contratação; comunicando, imediatamente, o Contratante em caso de alteração</w:t>
      </w:r>
      <w:r w:rsidR="000B7858">
        <w:rPr>
          <w:rFonts w:ascii="Calibri" w:hAnsi="Calibri" w:cs="Calibri"/>
          <w:szCs w:val="24"/>
        </w:rPr>
        <w:t>;</w:t>
      </w:r>
    </w:p>
    <w:p w14:paraId="50AB2B62" w14:textId="5DF34E96" w:rsidR="007910F9" w:rsidRPr="007910F9" w:rsidRDefault="000B7858" w:rsidP="000B7858">
      <w:pPr>
        <w:pStyle w:val="Nivel2"/>
        <w:numPr>
          <w:ilvl w:val="1"/>
          <w:numId w:val="34"/>
        </w:numPr>
        <w:spacing w:line="276" w:lineRule="auto"/>
        <w:ind w:left="142" w:firstLine="0"/>
        <w:rPr>
          <w:rFonts w:ascii="Calibri" w:hAnsi="Calibri" w:cs="Calibri"/>
          <w:szCs w:val="24"/>
        </w:rPr>
      </w:pPr>
      <w:r w:rsidRPr="000B7858">
        <w:rPr>
          <w:rFonts w:ascii="Calibri" w:hAnsi="Calibri" w:cs="Calibri"/>
          <w:szCs w:val="24"/>
        </w:rPr>
        <w:t>Cumprir as normas sanitárias e demais exigências legais aplicáveis ao fornecimento de gêneros alimentícios, inclusive quanto ao acondicionamento, transporte, conservação e condições de higiene dos produtos.</w:t>
      </w:r>
    </w:p>
    <w:p w14:paraId="4E98E66F" w14:textId="77777777" w:rsidR="00867F3E" w:rsidRPr="00CA1863" w:rsidRDefault="00867F3E" w:rsidP="00867F3E">
      <w:pPr>
        <w:pStyle w:val="Nivel2"/>
        <w:numPr>
          <w:ilvl w:val="0"/>
          <w:numId w:val="0"/>
        </w:numPr>
        <w:spacing w:line="276" w:lineRule="auto"/>
        <w:rPr>
          <w:rFonts w:ascii="Calibri" w:hAnsi="Calibri" w:cs="Calibri"/>
          <w:szCs w:val="24"/>
        </w:rPr>
      </w:pPr>
    </w:p>
    <w:p w14:paraId="5ACD1554" w14:textId="77777777" w:rsidR="00867F3E" w:rsidRPr="00AF16DC" w:rsidRDefault="00867F3E" w:rsidP="00867F3E">
      <w:pPr>
        <w:pStyle w:val="Estilo8"/>
        <w:spacing w:before="0" w:afterLines="0" w:after="0"/>
        <w:rPr>
          <w:rFonts w:ascii="Calibri" w:hAnsi="Calibri" w:cs="Calibri"/>
          <w:color w:val="000000" w:themeColor="text1"/>
        </w:rPr>
      </w:pPr>
      <w:r w:rsidRPr="00AF16DC">
        <w:rPr>
          <w:rFonts w:ascii="Calibri" w:hAnsi="Calibri" w:cs="Calibri"/>
          <w:color w:val="000000" w:themeColor="text1"/>
        </w:rPr>
        <w:t>CLÁUSULA NONA – OBRIGAÇÕES PERTINENTES À LGPD</w:t>
      </w:r>
    </w:p>
    <w:p w14:paraId="08B80BAA" w14:textId="522CC5B5" w:rsidR="00867F3E" w:rsidRPr="00CA1863" w:rsidRDefault="00867F3E" w:rsidP="00867F3E">
      <w:pPr>
        <w:pStyle w:val="Nivel2"/>
        <w:numPr>
          <w:ilvl w:val="1"/>
          <w:numId w:val="12"/>
        </w:numPr>
        <w:spacing w:line="276" w:lineRule="auto"/>
        <w:ind w:left="0" w:firstLine="0"/>
        <w:rPr>
          <w:rFonts w:ascii="Calibri" w:hAnsi="Calibri" w:cs="Calibri"/>
          <w:color w:val="auto"/>
          <w:szCs w:val="24"/>
        </w:rPr>
      </w:pPr>
      <w:bookmarkStart w:id="3" w:name="_Toc146543740"/>
      <w:bookmarkStart w:id="4" w:name="_Toc148520854"/>
      <w:bookmarkStart w:id="5" w:name="_Toc148521314"/>
      <w:bookmarkEnd w:id="3"/>
      <w:bookmarkEnd w:id="4"/>
      <w:bookmarkEnd w:id="5"/>
      <w:r w:rsidRPr="00CA1863">
        <w:rPr>
          <w:rFonts w:ascii="Calibri" w:hAnsi="Calibri" w:cs="Calibri"/>
          <w:szCs w:val="24"/>
        </w:rPr>
        <w:t xml:space="preserve">As partes deverão cumprir a </w:t>
      </w:r>
      <w:hyperlink r:id="rId14" w:history="1">
        <w:r w:rsidRPr="00CA1863">
          <w:rPr>
            <w:rStyle w:val="Hyperlink"/>
            <w:rFonts w:ascii="Calibri" w:hAnsi="Calibri" w:cs="Calibri"/>
            <w:color w:val="auto"/>
            <w:szCs w:val="24"/>
          </w:rPr>
          <w:t xml:space="preserve">Lei </w:t>
        </w:r>
        <w:r w:rsidR="000D3CF1">
          <w:rPr>
            <w:rStyle w:val="Hyperlink"/>
            <w:rFonts w:ascii="Calibri" w:hAnsi="Calibri" w:cs="Calibri"/>
            <w:color w:val="auto"/>
            <w:szCs w:val="24"/>
          </w:rPr>
          <w:t>n.º</w:t>
        </w:r>
        <w:r w:rsidRPr="00CA1863">
          <w:rPr>
            <w:rStyle w:val="Hyperlink"/>
            <w:rFonts w:ascii="Calibri" w:hAnsi="Calibri" w:cs="Calibri"/>
            <w:color w:val="auto"/>
            <w:szCs w:val="24"/>
          </w:rPr>
          <w:t xml:space="preserve"> 13.709, de 2018 (LGPD)</w:t>
        </w:r>
      </w:hyperlink>
      <w:r w:rsidRPr="00CA1863">
        <w:rPr>
          <w:rFonts w:ascii="Calibri" w:hAnsi="Calibri" w:cs="Calibri"/>
          <w:color w:val="auto"/>
          <w:szCs w:val="24"/>
        </w:rPr>
        <w:t xml:space="preserve">, quanto a todos os dados pessoais a que tenham acesso em razão do certame ou do contrato administrativo que eventualmente venha a ser firmado, a partir da apresentação da proposta no procedimento de contratação, independentemente de declaração ou de aceitação expressa. </w:t>
      </w:r>
    </w:p>
    <w:p w14:paraId="17A42B90" w14:textId="77777777" w:rsidR="00867F3E" w:rsidRPr="00CA1863" w:rsidRDefault="00867F3E" w:rsidP="00867F3E">
      <w:pPr>
        <w:pStyle w:val="Nivel2"/>
        <w:numPr>
          <w:ilvl w:val="1"/>
          <w:numId w:val="12"/>
        </w:numPr>
        <w:spacing w:line="276" w:lineRule="auto"/>
        <w:ind w:left="0" w:firstLine="0"/>
        <w:rPr>
          <w:rFonts w:ascii="Calibri" w:hAnsi="Calibri" w:cs="Calibri"/>
          <w:i/>
          <w:iCs/>
          <w:color w:val="auto"/>
          <w:szCs w:val="24"/>
        </w:rPr>
      </w:pPr>
      <w:r w:rsidRPr="00CA1863">
        <w:rPr>
          <w:rFonts w:ascii="Calibri" w:hAnsi="Calibri" w:cs="Calibri"/>
          <w:color w:val="auto"/>
          <w:szCs w:val="24"/>
        </w:rPr>
        <w:t xml:space="preserve">Os dados obtidos somente poderão ser utilizados para as finalidades que justificaram seu acesso e de acordo com a boa-fé e com os princípios do </w:t>
      </w:r>
      <w:hyperlink r:id="rId15" w:anchor="art6" w:history="1">
        <w:r w:rsidRPr="00CA1863">
          <w:rPr>
            <w:rStyle w:val="Hyperlink"/>
            <w:rFonts w:ascii="Calibri" w:hAnsi="Calibri" w:cs="Calibri"/>
            <w:color w:val="auto"/>
            <w:szCs w:val="24"/>
          </w:rPr>
          <w:t>art. 6º da LGPD</w:t>
        </w:r>
      </w:hyperlink>
      <w:r w:rsidRPr="00CA1863">
        <w:rPr>
          <w:rFonts w:ascii="Calibri" w:hAnsi="Calibri" w:cs="Calibri"/>
          <w:color w:val="auto"/>
          <w:szCs w:val="24"/>
        </w:rPr>
        <w:t xml:space="preserve">. </w:t>
      </w:r>
    </w:p>
    <w:p w14:paraId="1027ECA3" w14:textId="77777777" w:rsidR="00867F3E" w:rsidRPr="00CA1863" w:rsidRDefault="00867F3E" w:rsidP="00867F3E">
      <w:pPr>
        <w:pStyle w:val="Nivel2"/>
        <w:numPr>
          <w:ilvl w:val="1"/>
          <w:numId w:val="12"/>
        </w:numPr>
        <w:spacing w:line="276" w:lineRule="auto"/>
        <w:ind w:left="0" w:firstLine="0"/>
        <w:rPr>
          <w:rFonts w:ascii="Calibri" w:hAnsi="Calibri" w:cs="Calibri"/>
          <w:i/>
          <w:iCs/>
          <w:color w:val="auto"/>
          <w:szCs w:val="24"/>
        </w:rPr>
      </w:pPr>
      <w:r w:rsidRPr="00CA1863">
        <w:rPr>
          <w:rFonts w:ascii="Calibri" w:hAnsi="Calibri" w:cs="Calibri"/>
          <w:color w:val="auto"/>
          <w:szCs w:val="24"/>
        </w:rPr>
        <w:t>É vedado o compartilhamento com terceiros dos dados obtidos fora das hipóteses permitidas em Lei.</w:t>
      </w:r>
    </w:p>
    <w:p w14:paraId="66ADDAF7" w14:textId="77777777" w:rsidR="00867F3E" w:rsidRPr="00CA1863" w:rsidRDefault="00867F3E" w:rsidP="00867F3E">
      <w:pPr>
        <w:pStyle w:val="Nivel2"/>
        <w:numPr>
          <w:ilvl w:val="1"/>
          <w:numId w:val="12"/>
        </w:numPr>
        <w:spacing w:line="276" w:lineRule="auto"/>
        <w:ind w:left="0" w:firstLine="0"/>
        <w:rPr>
          <w:rFonts w:ascii="Calibri" w:hAnsi="Calibri" w:cs="Calibri"/>
          <w:color w:val="auto"/>
          <w:szCs w:val="24"/>
        </w:rPr>
      </w:pPr>
      <w:r w:rsidRPr="00CA1863">
        <w:rPr>
          <w:rFonts w:ascii="Calibri" w:hAnsi="Calibri" w:cs="Calibri"/>
          <w:color w:val="auto"/>
          <w:szCs w:val="24"/>
        </w:rPr>
        <w:t xml:space="preserve">Terminado o tratamento dos dados nos termos do </w:t>
      </w:r>
      <w:hyperlink r:id="rId16" w:anchor="art15" w:history="1">
        <w:r w:rsidRPr="00CA1863">
          <w:rPr>
            <w:rFonts w:ascii="Calibri" w:hAnsi="Calibri" w:cs="Calibri"/>
            <w:szCs w:val="24"/>
          </w:rPr>
          <w:t>art. 15 da LGPD</w:t>
        </w:r>
      </w:hyperlink>
      <w:r w:rsidRPr="00CA1863">
        <w:rPr>
          <w:rFonts w:ascii="Calibri" w:hAnsi="Calibri" w:cs="Calibri"/>
          <w:color w:val="auto"/>
          <w:szCs w:val="24"/>
        </w:rPr>
        <w:t xml:space="preserve">, é dever do contratado eliminá-los, com exceção das hipóteses do </w:t>
      </w:r>
      <w:hyperlink r:id="rId17" w:anchor="art16" w:history="1">
        <w:r w:rsidRPr="00CA1863">
          <w:rPr>
            <w:rFonts w:ascii="Calibri" w:hAnsi="Calibri" w:cs="Calibri"/>
            <w:szCs w:val="24"/>
          </w:rPr>
          <w:t>art. 16 da LGPD</w:t>
        </w:r>
      </w:hyperlink>
      <w:r w:rsidRPr="00CA1863">
        <w:rPr>
          <w:rFonts w:ascii="Calibri" w:hAnsi="Calibri" w:cs="Calibri"/>
          <w:color w:val="auto"/>
          <w:szCs w:val="24"/>
        </w:rPr>
        <w:t xml:space="preserve">, incluindo aquelas em que houver necessidade de guarda de documentação para fins de comprovação do cumprimento de obrigações legais ou contratuais e somente enquanto não prescritas essas obrigações. </w:t>
      </w:r>
    </w:p>
    <w:p w14:paraId="36B626F3" w14:textId="77777777" w:rsidR="00867F3E" w:rsidRPr="00CA1863" w:rsidRDefault="00867F3E" w:rsidP="00867F3E">
      <w:pPr>
        <w:pStyle w:val="Nivel2"/>
        <w:numPr>
          <w:ilvl w:val="1"/>
          <w:numId w:val="12"/>
        </w:numPr>
        <w:spacing w:line="276" w:lineRule="auto"/>
        <w:ind w:left="0" w:firstLine="0"/>
        <w:rPr>
          <w:rFonts w:ascii="Calibri" w:hAnsi="Calibri" w:cs="Calibri"/>
          <w:color w:val="auto"/>
          <w:szCs w:val="24"/>
        </w:rPr>
      </w:pPr>
      <w:r w:rsidRPr="00CA1863">
        <w:rPr>
          <w:rFonts w:ascii="Calibri" w:hAnsi="Calibri" w:cs="Calibri"/>
          <w:color w:val="auto"/>
          <w:szCs w:val="24"/>
        </w:rPr>
        <w:t xml:space="preserve">É dever do contratado orientar e treinar seus empregados sobre os deveres, requisitos e responsabilidades decorrentes da LGPD. </w:t>
      </w:r>
    </w:p>
    <w:p w14:paraId="0500FD5D" w14:textId="77777777" w:rsidR="00867F3E" w:rsidRPr="00CA1863" w:rsidRDefault="00867F3E" w:rsidP="00867F3E">
      <w:pPr>
        <w:pStyle w:val="Nivel2"/>
        <w:numPr>
          <w:ilvl w:val="1"/>
          <w:numId w:val="12"/>
        </w:numPr>
        <w:spacing w:line="276" w:lineRule="auto"/>
        <w:ind w:left="0" w:firstLine="0"/>
        <w:rPr>
          <w:rFonts w:ascii="Calibri" w:hAnsi="Calibri" w:cs="Calibri"/>
          <w:color w:val="auto"/>
          <w:szCs w:val="24"/>
        </w:rPr>
      </w:pPr>
      <w:r w:rsidRPr="00CA1863">
        <w:rPr>
          <w:rFonts w:ascii="Calibri" w:hAnsi="Calibri" w:cs="Calibri"/>
          <w:color w:val="auto"/>
          <w:szCs w:val="24"/>
        </w:rPr>
        <w:t>O Contratado deverá exigir de suboperadores e subcontratados o cumprimento dos deveres da presente cláusula, permanecendo integralmente responsável por garantir sua observância.</w:t>
      </w:r>
    </w:p>
    <w:p w14:paraId="12049E66" w14:textId="77777777" w:rsidR="00867F3E" w:rsidRPr="00CA1863" w:rsidRDefault="00867F3E" w:rsidP="00867F3E">
      <w:pPr>
        <w:pStyle w:val="Nivel2"/>
        <w:numPr>
          <w:ilvl w:val="1"/>
          <w:numId w:val="12"/>
        </w:numPr>
        <w:spacing w:line="276" w:lineRule="auto"/>
        <w:ind w:left="0" w:firstLine="0"/>
        <w:rPr>
          <w:rFonts w:ascii="Calibri" w:hAnsi="Calibri" w:cs="Calibri"/>
          <w:color w:val="auto"/>
          <w:szCs w:val="24"/>
        </w:rPr>
      </w:pPr>
      <w:r w:rsidRPr="00CA1863">
        <w:rPr>
          <w:rFonts w:ascii="Calibri" w:hAnsi="Calibri" w:cs="Calibri"/>
          <w:color w:val="auto"/>
          <w:szCs w:val="24"/>
        </w:rPr>
        <w:t xml:space="preserve">O Contratante poderá realizar diligência para aferir o cumprimento dessa cláusula, devendo o Contratado atender prontamente eventuais pedidos de comprovação formulados. </w:t>
      </w:r>
    </w:p>
    <w:p w14:paraId="563D58B7" w14:textId="77777777" w:rsidR="00867F3E" w:rsidRPr="00CA1863" w:rsidRDefault="00867F3E" w:rsidP="00867F3E">
      <w:pPr>
        <w:pStyle w:val="Nivel2"/>
        <w:numPr>
          <w:ilvl w:val="1"/>
          <w:numId w:val="12"/>
        </w:numPr>
        <w:spacing w:line="276" w:lineRule="auto"/>
        <w:ind w:left="0" w:firstLine="0"/>
        <w:rPr>
          <w:rFonts w:ascii="Calibri" w:hAnsi="Calibri" w:cs="Calibri"/>
          <w:color w:val="auto"/>
          <w:szCs w:val="24"/>
        </w:rPr>
      </w:pPr>
      <w:r w:rsidRPr="00CA1863">
        <w:rPr>
          <w:rFonts w:ascii="Calibri" w:hAnsi="Calibri" w:cs="Calibri"/>
          <w:color w:val="auto"/>
          <w:szCs w:val="24"/>
        </w:rPr>
        <w:lastRenderedPageBreak/>
        <w:t xml:space="preserve">O Contratado deverá prestar, no prazo fixado pelo Contratante, prorrogável justificadamente, quaisquer informações acerca dos dados pessoais para cumprimento da LGPD, inclusive quanto a eventual descarte realizado. </w:t>
      </w:r>
    </w:p>
    <w:p w14:paraId="0A813E06" w14:textId="53FEE71B" w:rsidR="00867F3E" w:rsidRPr="00CA1863" w:rsidRDefault="00867F3E" w:rsidP="00867F3E">
      <w:pPr>
        <w:pStyle w:val="Nivel2"/>
        <w:numPr>
          <w:ilvl w:val="1"/>
          <w:numId w:val="12"/>
        </w:numPr>
        <w:spacing w:line="276" w:lineRule="auto"/>
        <w:ind w:left="0" w:firstLine="0"/>
        <w:rPr>
          <w:rFonts w:ascii="Calibri" w:hAnsi="Calibri" w:cs="Calibri"/>
          <w:color w:val="auto"/>
          <w:szCs w:val="24"/>
        </w:rPr>
      </w:pPr>
      <w:r w:rsidRPr="00CA1863">
        <w:rPr>
          <w:rFonts w:ascii="Calibri" w:hAnsi="Calibri" w:cs="Calibri"/>
          <w:color w:val="auto"/>
          <w:szCs w:val="24"/>
        </w:rPr>
        <w:t>Bancos de dados formados a partir de contratos administrativos, notadamente aqueles que se proponham a armazenar dados pessoais, devem ser mantidos em ambiente virtual controlado, com registro individual rastreável de tratamentos realizados (</w:t>
      </w:r>
      <w:hyperlink r:id="rId18" w:history="1">
        <w:r w:rsidRPr="00CA1863">
          <w:rPr>
            <w:rFonts w:ascii="Calibri" w:hAnsi="Calibri" w:cs="Calibri"/>
            <w:color w:val="auto"/>
            <w:szCs w:val="24"/>
          </w:rPr>
          <w:t>art. 3</w:t>
        </w:r>
        <w:r w:rsidR="000D3CF1">
          <w:rPr>
            <w:rFonts w:ascii="Calibri" w:hAnsi="Calibri" w:cs="Calibri"/>
            <w:color w:val="auto"/>
            <w:szCs w:val="24"/>
          </w:rPr>
          <w:t>7 da LGPD</w:t>
        </w:r>
      </w:hyperlink>
      <w:r w:rsidRPr="00CA1863">
        <w:rPr>
          <w:rFonts w:ascii="Calibri" w:hAnsi="Calibri" w:cs="Calibri"/>
          <w:color w:val="auto"/>
          <w:szCs w:val="24"/>
        </w:rPr>
        <w:t>), com cada acesso, data, horário e registro da finalidade, para efeito de responsabilização, em caso de eventuais omissões, desvios ou abusos.</w:t>
      </w:r>
    </w:p>
    <w:p w14:paraId="1B3521FB" w14:textId="77777777" w:rsidR="00867F3E" w:rsidRPr="00CA1863" w:rsidRDefault="00867F3E" w:rsidP="00867F3E">
      <w:pPr>
        <w:pStyle w:val="Nivel2"/>
        <w:numPr>
          <w:ilvl w:val="1"/>
          <w:numId w:val="12"/>
        </w:numPr>
        <w:spacing w:line="276" w:lineRule="auto"/>
        <w:ind w:left="0" w:firstLine="0"/>
        <w:rPr>
          <w:rFonts w:ascii="Calibri" w:hAnsi="Calibri" w:cs="Calibri"/>
          <w:color w:val="auto"/>
          <w:szCs w:val="24"/>
        </w:rPr>
      </w:pPr>
      <w:r w:rsidRPr="00CA1863">
        <w:rPr>
          <w:rFonts w:ascii="Calibri" w:hAnsi="Calibri" w:cs="Calibri"/>
          <w:color w:val="auto"/>
          <w:szCs w:val="24"/>
        </w:rPr>
        <w:t>Os referidos bancos de dados devem ser desenvolvidos em formato interoperável, a fim de garantir a reutilização desses dados pela Administração nas hipóteses previstas na LGPD.</w:t>
      </w:r>
    </w:p>
    <w:p w14:paraId="60655DB1" w14:textId="77777777" w:rsidR="00867F3E" w:rsidRPr="00CA1863" w:rsidRDefault="00867F3E" w:rsidP="00867F3E">
      <w:pPr>
        <w:pStyle w:val="Nivel2"/>
        <w:numPr>
          <w:ilvl w:val="1"/>
          <w:numId w:val="12"/>
        </w:numPr>
        <w:spacing w:line="276" w:lineRule="auto"/>
        <w:ind w:left="0" w:firstLine="0"/>
        <w:rPr>
          <w:rFonts w:ascii="Calibri" w:hAnsi="Calibri" w:cs="Calibri"/>
          <w:color w:val="auto"/>
          <w:szCs w:val="24"/>
        </w:rPr>
      </w:pPr>
      <w:r w:rsidRPr="00CA1863">
        <w:rPr>
          <w:rFonts w:ascii="Calibri" w:hAnsi="Calibri" w:cs="Calibri"/>
          <w:color w:val="auto"/>
          <w:szCs w:val="24"/>
        </w:rPr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2BC84264" w14:textId="77777777" w:rsidR="00867F3E" w:rsidRPr="00CA1863" w:rsidRDefault="00867F3E" w:rsidP="00867F3E">
      <w:pPr>
        <w:pStyle w:val="Nivel2"/>
        <w:numPr>
          <w:ilvl w:val="0"/>
          <w:numId w:val="0"/>
        </w:numPr>
        <w:spacing w:line="276" w:lineRule="auto"/>
        <w:rPr>
          <w:rFonts w:ascii="Calibri" w:hAnsi="Calibri" w:cs="Calibri"/>
          <w:color w:val="auto"/>
          <w:szCs w:val="24"/>
        </w:rPr>
      </w:pPr>
    </w:p>
    <w:p w14:paraId="3CA7D02B" w14:textId="77777777" w:rsidR="00867F3E" w:rsidRPr="00CA1863" w:rsidRDefault="00867F3E" w:rsidP="00867F3E">
      <w:pPr>
        <w:pStyle w:val="Estilo8"/>
        <w:spacing w:before="0" w:afterLines="0" w:after="0"/>
        <w:rPr>
          <w:rFonts w:ascii="Calibri" w:hAnsi="Calibri" w:cs="Calibri"/>
          <w:color w:val="FFFFFF" w:themeColor="background1"/>
        </w:rPr>
      </w:pPr>
      <w:r w:rsidRPr="00AF16DC">
        <w:rPr>
          <w:rFonts w:ascii="Calibri" w:hAnsi="Calibri" w:cs="Calibri"/>
          <w:color w:val="000000" w:themeColor="text1"/>
        </w:rPr>
        <w:t xml:space="preserve">CLÁUSULA DÉCIMA – GARANTIA DE EXECUÇÃO </w:t>
      </w:r>
      <w:r w:rsidRPr="00CA1863">
        <w:rPr>
          <w:rFonts w:ascii="Calibri" w:hAnsi="Calibri" w:cs="Calibri"/>
        </w:rPr>
        <w:t>(</w:t>
      </w:r>
      <w:hyperlink r:id="rId19" w:anchor="art92" w:history="1">
        <w:r w:rsidRPr="00CA1863">
          <w:rPr>
            <w:rStyle w:val="Hyperlink"/>
            <w:rFonts w:ascii="Calibri" w:hAnsi="Calibri" w:cs="Calibri"/>
          </w:rPr>
          <w:t>art. 92, XII</w:t>
        </w:r>
      </w:hyperlink>
      <w:r w:rsidRPr="00CA1863">
        <w:rPr>
          <w:rFonts w:ascii="Calibri" w:hAnsi="Calibri" w:cs="Calibri"/>
        </w:rPr>
        <w:t>)</w:t>
      </w:r>
    </w:p>
    <w:p w14:paraId="1B823173" w14:textId="6E119131" w:rsidR="00D46901" w:rsidRPr="00D46901" w:rsidRDefault="00D46901" w:rsidP="00D46901">
      <w:pPr>
        <w:pStyle w:val="Nivel2"/>
        <w:numPr>
          <w:ilvl w:val="1"/>
          <w:numId w:val="13"/>
        </w:numPr>
        <w:spacing w:line="276" w:lineRule="auto"/>
        <w:ind w:left="0" w:firstLine="0"/>
        <w:rPr>
          <w:rFonts w:ascii="Calibri" w:hAnsi="Calibri" w:cs="Calibri"/>
        </w:rPr>
      </w:pPr>
      <w:r w:rsidRPr="00D46901">
        <w:rPr>
          <w:rFonts w:ascii="Calibri" w:hAnsi="Calibri" w:cs="Calibri"/>
        </w:rPr>
        <w:t>Não será exigida garantia de execução contratual, sem prejuízo da responsabilidade da Contratada pelo cumprimento integral das obrigações assumidas, pela qualidade dos produtos fornecidos e pela substituição daqueles que forem recusados em razão de desconformidade com as condições contratadas, conforme a legislação aplicável e o Termo de Referência.</w:t>
      </w:r>
    </w:p>
    <w:p w14:paraId="4CF68ECE" w14:textId="32FC005C" w:rsidR="00867F3E" w:rsidRPr="00D46901" w:rsidRDefault="00867F3E" w:rsidP="00D46901">
      <w:pPr>
        <w:pStyle w:val="Nivel2"/>
        <w:numPr>
          <w:ilvl w:val="0"/>
          <w:numId w:val="0"/>
        </w:numPr>
        <w:spacing w:line="276" w:lineRule="auto"/>
        <w:rPr>
          <w:rFonts w:ascii="Calibri" w:hAnsi="Calibri" w:cs="Calibri"/>
          <w:color w:val="auto"/>
          <w:szCs w:val="24"/>
        </w:rPr>
      </w:pPr>
    </w:p>
    <w:p w14:paraId="29D14C47" w14:textId="77777777" w:rsidR="00867F3E" w:rsidRPr="00CA1863" w:rsidRDefault="00867F3E" w:rsidP="00867F3E">
      <w:pPr>
        <w:pStyle w:val="Estilo8"/>
        <w:spacing w:before="0" w:afterLines="0" w:after="0"/>
        <w:rPr>
          <w:rFonts w:ascii="Calibri" w:hAnsi="Calibri" w:cs="Calibri"/>
          <w:color w:val="FFFFFF" w:themeColor="background1"/>
        </w:rPr>
      </w:pPr>
      <w:r w:rsidRPr="00AF16DC">
        <w:rPr>
          <w:rFonts w:ascii="Calibri" w:hAnsi="Calibri" w:cs="Calibri"/>
          <w:color w:val="000000" w:themeColor="text1"/>
        </w:rPr>
        <w:t xml:space="preserve">CLÁUSULA DÉCIMA PRIMEIRA – INFRAÇÕES E SANÇÕES </w:t>
      </w:r>
      <w:r w:rsidRPr="00CA1863">
        <w:rPr>
          <w:rFonts w:ascii="Calibri" w:hAnsi="Calibri" w:cs="Calibri"/>
        </w:rPr>
        <w:t>ADMINISTRATIVAS (</w:t>
      </w:r>
      <w:hyperlink r:id="rId20" w:anchor="art92" w:history="1">
        <w:r w:rsidRPr="00CA1863">
          <w:rPr>
            <w:rStyle w:val="Hyperlink"/>
            <w:rFonts w:ascii="Calibri" w:hAnsi="Calibri" w:cs="Calibri"/>
          </w:rPr>
          <w:t>art. 92, XIV</w:t>
        </w:r>
      </w:hyperlink>
      <w:r w:rsidRPr="00CA1863">
        <w:rPr>
          <w:rFonts w:ascii="Calibri" w:hAnsi="Calibri" w:cs="Calibri"/>
        </w:rPr>
        <w:t>)</w:t>
      </w:r>
    </w:p>
    <w:p w14:paraId="5D6818A8" w14:textId="78E87057" w:rsidR="00867F3E" w:rsidRPr="00CA1863" w:rsidRDefault="00867F3E" w:rsidP="00867F3E">
      <w:pPr>
        <w:pStyle w:val="Nivel2"/>
        <w:numPr>
          <w:ilvl w:val="1"/>
          <w:numId w:val="14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bookmarkStart w:id="6" w:name="_Toc40610624"/>
      <w:bookmarkStart w:id="7" w:name="_Toc105255578"/>
      <w:r w:rsidRPr="00CA1863">
        <w:rPr>
          <w:rFonts w:ascii="Calibri" w:hAnsi="Calibri" w:cs="Calibri"/>
          <w:szCs w:val="24"/>
        </w:rPr>
        <w:t xml:space="preserve">Comete infração administrativa, nos termos da </w:t>
      </w:r>
      <w:hyperlink r:id="rId21" w:history="1">
        <w:r w:rsidRPr="00CA1863">
          <w:rPr>
            <w:rStyle w:val="Hyperlink"/>
            <w:rFonts w:ascii="Calibri" w:hAnsi="Calibri" w:cs="Calibri"/>
            <w:szCs w:val="24"/>
          </w:rPr>
          <w:t xml:space="preserve">Lei </w:t>
        </w:r>
        <w:r w:rsidR="000D3CF1">
          <w:rPr>
            <w:rStyle w:val="Hyperlink"/>
            <w:rFonts w:ascii="Calibri" w:hAnsi="Calibri" w:cs="Calibri"/>
            <w:szCs w:val="24"/>
          </w:rPr>
          <w:t>n.º</w:t>
        </w:r>
        <w:r w:rsidRPr="00CA1863">
          <w:rPr>
            <w:rStyle w:val="Hyperlink"/>
            <w:rFonts w:ascii="Calibri" w:hAnsi="Calibri" w:cs="Calibri"/>
            <w:szCs w:val="24"/>
          </w:rPr>
          <w:t xml:space="preserve"> 14.133, de 2021</w:t>
        </w:r>
      </w:hyperlink>
      <w:r w:rsidRPr="00CA1863">
        <w:rPr>
          <w:rFonts w:ascii="Calibri" w:hAnsi="Calibri" w:cs="Calibri"/>
          <w:szCs w:val="24"/>
        </w:rPr>
        <w:t>, o contratado que:</w:t>
      </w:r>
    </w:p>
    <w:p w14:paraId="7D86CF34" w14:textId="77777777" w:rsidR="00867F3E" w:rsidRPr="00CA1863" w:rsidRDefault="00867F3E" w:rsidP="00FC0A3E">
      <w:pPr>
        <w:pStyle w:val="Nivel2"/>
        <w:numPr>
          <w:ilvl w:val="2"/>
          <w:numId w:val="14"/>
        </w:numPr>
        <w:spacing w:line="276" w:lineRule="auto"/>
        <w:ind w:left="0" w:firstLine="0"/>
        <w:rPr>
          <w:rFonts w:ascii="Calibri" w:eastAsia="Arial" w:hAnsi="Calibri" w:cs="Calibri"/>
          <w:szCs w:val="24"/>
        </w:rPr>
      </w:pPr>
      <w:bookmarkStart w:id="8" w:name="_Hlk146533811"/>
      <w:r w:rsidRPr="00CA1863">
        <w:rPr>
          <w:rFonts w:ascii="Calibri" w:eastAsia="Arial" w:hAnsi="Calibri" w:cs="Calibri"/>
          <w:szCs w:val="24"/>
        </w:rPr>
        <w:t>der causa à inexecução parcial do contrato;</w:t>
      </w:r>
    </w:p>
    <w:p w14:paraId="37C7E67E" w14:textId="77777777" w:rsidR="00867F3E" w:rsidRPr="00CA1863" w:rsidRDefault="00867F3E" w:rsidP="00FC0A3E">
      <w:pPr>
        <w:pStyle w:val="Nivel2"/>
        <w:numPr>
          <w:ilvl w:val="2"/>
          <w:numId w:val="14"/>
        </w:numPr>
        <w:spacing w:line="276" w:lineRule="auto"/>
        <w:ind w:left="0" w:firstLine="0"/>
        <w:rPr>
          <w:rFonts w:ascii="Calibri" w:eastAsia="Arial" w:hAnsi="Calibri" w:cs="Calibri"/>
          <w:szCs w:val="24"/>
        </w:rPr>
      </w:pPr>
      <w:r w:rsidRPr="00CA1863">
        <w:rPr>
          <w:rFonts w:ascii="Calibri" w:eastAsia="Arial" w:hAnsi="Calibri" w:cs="Calibri"/>
          <w:szCs w:val="24"/>
        </w:rPr>
        <w:t>der causa à inexecução parcial do contrato que cause grave dano à Administração ou ao funcionamento dos serviços públicos ou ao interesse coletivo;</w:t>
      </w:r>
    </w:p>
    <w:p w14:paraId="0AE23922" w14:textId="77777777" w:rsidR="00867F3E" w:rsidRPr="00CA1863" w:rsidRDefault="00867F3E" w:rsidP="00FC0A3E">
      <w:pPr>
        <w:pStyle w:val="Nivel2"/>
        <w:numPr>
          <w:ilvl w:val="2"/>
          <w:numId w:val="14"/>
        </w:numPr>
        <w:spacing w:line="276" w:lineRule="auto"/>
        <w:ind w:left="0" w:firstLine="0"/>
        <w:rPr>
          <w:rFonts w:ascii="Calibri" w:eastAsia="Arial" w:hAnsi="Calibri" w:cs="Calibri"/>
          <w:szCs w:val="24"/>
        </w:rPr>
      </w:pPr>
      <w:r w:rsidRPr="00CA1863">
        <w:rPr>
          <w:rFonts w:ascii="Calibri" w:eastAsia="Arial" w:hAnsi="Calibri" w:cs="Calibri"/>
          <w:szCs w:val="24"/>
        </w:rPr>
        <w:t>der causa à inexecução total do contrato;</w:t>
      </w:r>
    </w:p>
    <w:p w14:paraId="23B67A29" w14:textId="77777777" w:rsidR="00867F3E" w:rsidRPr="00CA1863" w:rsidRDefault="00867F3E" w:rsidP="00FC0A3E">
      <w:pPr>
        <w:pStyle w:val="Nivel2"/>
        <w:numPr>
          <w:ilvl w:val="2"/>
          <w:numId w:val="14"/>
        </w:numPr>
        <w:spacing w:line="276" w:lineRule="auto"/>
        <w:ind w:left="0" w:firstLine="0"/>
        <w:rPr>
          <w:rFonts w:ascii="Calibri" w:eastAsia="Arial" w:hAnsi="Calibri" w:cs="Calibri"/>
          <w:szCs w:val="24"/>
        </w:rPr>
      </w:pPr>
      <w:r w:rsidRPr="00CA1863">
        <w:rPr>
          <w:rFonts w:ascii="Calibri" w:eastAsia="Arial" w:hAnsi="Calibri" w:cs="Calibri"/>
          <w:szCs w:val="24"/>
        </w:rPr>
        <w:t>ensejar o retardamento da execução ou da entrega do objeto da contratação sem motivo justificado;</w:t>
      </w:r>
    </w:p>
    <w:p w14:paraId="2A794233" w14:textId="77777777" w:rsidR="00867F3E" w:rsidRPr="00CA1863" w:rsidRDefault="00867F3E" w:rsidP="00FC0A3E">
      <w:pPr>
        <w:pStyle w:val="Nivel2"/>
        <w:numPr>
          <w:ilvl w:val="2"/>
          <w:numId w:val="14"/>
        </w:numPr>
        <w:spacing w:line="276" w:lineRule="auto"/>
        <w:ind w:left="0" w:firstLine="0"/>
        <w:rPr>
          <w:rFonts w:ascii="Calibri" w:eastAsia="Arial" w:hAnsi="Calibri" w:cs="Calibri"/>
          <w:szCs w:val="24"/>
        </w:rPr>
      </w:pPr>
      <w:bookmarkStart w:id="9" w:name="_Hlk146533046"/>
      <w:r w:rsidRPr="00CA1863">
        <w:rPr>
          <w:rFonts w:ascii="Calibri" w:eastAsia="Arial" w:hAnsi="Calibri" w:cs="Calibri"/>
          <w:szCs w:val="24"/>
        </w:rPr>
        <w:t>apresentar documentação falsa ou prestar declaração falsa durante a execução do contrato</w:t>
      </w:r>
      <w:bookmarkEnd w:id="9"/>
      <w:r w:rsidRPr="00CA1863">
        <w:rPr>
          <w:rFonts w:ascii="Calibri" w:eastAsia="Arial" w:hAnsi="Calibri" w:cs="Calibri"/>
          <w:szCs w:val="24"/>
        </w:rPr>
        <w:t>;</w:t>
      </w:r>
    </w:p>
    <w:p w14:paraId="08ED6710" w14:textId="77777777" w:rsidR="00867F3E" w:rsidRPr="00CA1863" w:rsidRDefault="00867F3E" w:rsidP="00FC0A3E">
      <w:pPr>
        <w:pStyle w:val="Nivel2"/>
        <w:numPr>
          <w:ilvl w:val="2"/>
          <w:numId w:val="14"/>
        </w:numPr>
        <w:spacing w:line="276" w:lineRule="auto"/>
        <w:ind w:left="0" w:firstLine="0"/>
        <w:rPr>
          <w:rFonts w:ascii="Calibri" w:eastAsia="Arial" w:hAnsi="Calibri" w:cs="Calibri"/>
          <w:szCs w:val="24"/>
        </w:rPr>
      </w:pPr>
      <w:r w:rsidRPr="00CA1863">
        <w:rPr>
          <w:rFonts w:ascii="Calibri" w:eastAsia="Arial" w:hAnsi="Calibri" w:cs="Calibri"/>
          <w:szCs w:val="24"/>
        </w:rPr>
        <w:t>praticar ato fraudulento na execução do contrato;</w:t>
      </w:r>
    </w:p>
    <w:p w14:paraId="16977DB3" w14:textId="77777777" w:rsidR="00867F3E" w:rsidRPr="00CA1863" w:rsidRDefault="00867F3E" w:rsidP="00FC0A3E">
      <w:pPr>
        <w:pStyle w:val="Nivel2"/>
        <w:numPr>
          <w:ilvl w:val="2"/>
          <w:numId w:val="14"/>
        </w:numPr>
        <w:spacing w:line="276" w:lineRule="auto"/>
        <w:ind w:left="0" w:firstLine="0"/>
        <w:rPr>
          <w:rFonts w:ascii="Calibri" w:eastAsia="Arial" w:hAnsi="Calibri" w:cs="Calibri"/>
          <w:szCs w:val="24"/>
        </w:rPr>
      </w:pPr>
      <w:r w:rsidRPr="00CA1863">
        <w:rPr>
          <w:rFonts w:ascii="Calibri" w:eastAsia="Arial" w:hAnsi="Calibri" w:cs="Calibri"/>
          <w:szCs w:val="24"/>
        </w:rPr>
        <w:t>comportar-se de modo inidôneo ou cometer fraude de qualquer natureza;</w:t>
      </w:r>
    </w:p>
    <w:p w14:paraId="4CBDE7EF" w14:textId="681EC36D" w:rsidR="00867F3E" w:rsidRPr="00CA1863" w:rsidRDefault="00867F3E" w:rsidP="00FC0A3E">
      <w:pPr>
        <w:pStyle w:val="Nivel2"/>
        <w:numPr>
          <w:ilvl w:val="2"/>
          <w:numId w:val="14"/>
        </w:numPr>
        <w:spacing w:line="276" w:lineRule="auto"/>
        <w:ind w:left="0" w:firstLine="0"/>
        <w:rPr>
          <w:rFonts w:ascii="Calibri" w:eastAsia="Arial" w:hAnsi="Calibri" w:cs="Calibri"/>
          <w:szCs w:val="24"/>
        </w:rPr>
      </w:pPr>
      <w:r w:rsidRPr="00CA1863">
        <w:rPr>
          <w:rFonts w:ascii="Calibri" w:eastAsia="Arial" w:hAnsi="Calibri" w:cs="Calibri"/>
          <w:szCs w:val="24"/>
        </w:rPr>
        <w:t xml:space="preserve">praticar ato lesivo previsto no </w:t>
      </w:r>
      <w:hyperlink r:id="rId22" w:anchor="art5" w:history="1">
        <w:r w:rsidRPr="00CA1863">
          <w:rPr>
            <w:rFonts w:ascii="Calibri" w:hAnsi="Calibri" w:cs="Calibri"/>
            <w:szCs w:val="24"/>
          </w:rPr>
          <w:t xml:space="preserve">art. 5º da Lei </w:t>
        </w:r>
        <w:r w:rsidR="000D3CF1">
          <w:rPr>
            <w:rFonts w:ascii="Calibri" w:hAnsi="Calibri" w:cs="Calibri"/>
            <w:szCs w:val="24"/>
          </w:rPr>
          <w:t>n.º</w:t>
        </w:r>
        <w:r w:rsidRPr="00CA1863">
          <w:rPr>
            <w:rFonts w:ascii="Calibri" w:hAnsi="Calibri" w:cs="Calibri"/>
            <w:szCs w:val="24"/>
          </w:rPr>
          <w:t xml:space="preserve"> 12.846, de 2013</w:t>
        </w:r>
      </w:hyperlink>
      <w:bookmarkEnd w:id="8"/>
      <w:r w:rsidRPr="00CA1863">
        <w:rPr>
          <w:rFonts w:ascii="Calibri" w:eastAsia="Arial" w:hAnsi="Calibri" w:cs="Calibri"/>
          <w:szCs w:val="24"/>
        </w:rPr>
        <w:t>.</w:t>
      </w:r>
    </w:p>
    <w:p w14:paraId="2C77A699" w14:textId="77777777" w:rsidR="00867F3E" w:rsidRPr="00CA1863" w:rsidRDefault="00867F3E" w:rsidP="00867F3E">
      <w:pPr>
        <w:pStyle w:val="Nivel2"/>
        <w:numPr>
          <w:ilvl w:val="0"/>
          <w:numId w:val="0"/>
        </w:numPr>
        <w:spacing w:line="276" w:lineRule="auto"/>
        <w:ind w:left="851"/>
        <w:rPr>
          <w:rFonts w:ascii="Calibri" w:eastAsia="Arial" w:hAnsi="Calibri" w:cs="Calibri"/>
          <w:szCs w:val="24"/>
        </w:rPr>
      </w:pPr>
    </w:p>
    <w:p w14:paraId="053F0F35" w14:textId="77777777" w:rsidR="00867F3E" w:rsidRPr="00CA1863" w:rsidRDefault="00867F3E" w:rsidP="00867F3E">
      <w:pPr>
        <w:pStyle w:val="Nivel2"/>
        <w:numPr>
          <w:ilvl w:val="1"/>
          <w:numId w:val="14"/>
        </w:numPr>
        <w:spacing w:line="276" w:lineRule="auto"/>
        <w:ind w:left="0" w:firstLine="0"/>
        <w:rPr>
          <w:rFonts w:ascii="Calibri" w:eastAsia="Arial" w:hAnsi="Calibri" w:cs="Calibri"/>
          <w:szCs w:val="24"/>
        </w:rPr>
      </w:pPr>
      <w:r w:rsidRPr="00CA1863">
        <w:rPr>
          <w:rFonts w:ascii="Calibri" w:eastAsia="Arial" w:hAnsi="Calibri" w:cs="Calibri"/>
          <w:szCs w:val="24"/>
        </w:rPr>
        <w:t>Serão aplicadas ao contratado que incorrer nas infrações acima descritas as seguintes sanções:</w:t>
      </w:r>
    </w:p>
    <w:p w14:paraId="5F370CA4" w14:textId="4161B3B9" w:rsidR="00867F3E" w:rsidRPr="00CA1863" w:rsidRDefault="00867F3E" w:rsidP="00867F3E">
      <w:pPr>
        <w:numPr>
          <w:ilvl w:val="2"/>
          <w:numId w:val="3"/>
        </w:numPr>
        <w:suppressAutoHyphens/>
        <w:spacing w:before="120" w:after="120" w:line="276" w:lineRule="auto"/>
        <w:ind w:hanging="9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lastRenderedPageBreak/>
        <w:t>Advertência, quando o contratado der causa à inexecução parcial do contrato, sempre que não se justificar a imposição de penalidade mais grave (</w:t>
      </w:r>
      <w:hyperlink r:id="rId23" w:anchor="art156§2" w:history="1">
        <w:r w:rsidRPr="00CA1863">
          <w:rPr>
            <w:rFonts w:ascii="Calibri" w:hAnsi="Calibri" w:cs="Calibri"/>
          </w:rPr>
          <w:t xml:space="preserve">art. 156, §2º, da </w:t>
        </w:r>
        <w:bookmarkStart w:id="10" w:name="_Hlk114504069"/>
        <w:r w:rsidRPr="00CA1863">
          <w:rPr>
            <w:rFonts w:ascii="Calibri" w:hAnsi="Calibri" w:cs="Calibri"/>
          </w:rPr>
          <w:t xml:space="preserve">Lei </w:t>
        </w:r>
        <w:r w:rsidR="000D3CF1">
          <w:rPr>
            <w:rFonts w:ascii="Calibri" w:hAnsi="Calibri" w:cs="Calibri"/>
          </w:rPr>
          <w:t>n.º</w:t>
        </w:r>
        <w:r w:rsidRPr="00CA1863">
          <w:rPr>
            <w:rFonts w:ascii="Calibri" w:hAnsi="Calibri" w:cs="Calibri"/>
          </w:rPr>
          <w:t xml:space="preserve"> 14.133, de 2021</w:t>
        </w:r>
        <w:bookmarkEnd w:id="10"/>
      </w:hyperlink>
      <w:r w:rsidRPr="00CA1863">
        <w:rPr>
          <w:rFonts w:ascii="Calibri" w:eastAsia="Arial" w:hAnsi="Calibri" w:cs="Calibri"/>
        </w:rPr>
        <w:t>);</w:t>
      </w:r>
    </w:p>
    <w:p w14:paraId="5DECC5BF" w14:textId="04073E30" w:rsidR="00867F3E" w:rsidRPr="00CA1863" w:rsidRDefault="00867F3E" w:rsidP="00867F3E">
      <w:pPr>
        <w:numPr>
          <w:ilvl w:val="2"/>
          <w:numId w:val="3"/>
        </w:numPr>
        <w:suppressAutoHyphens/>
        <w:spacing w:before="120" w:after="120" w:line="276" w:lineRule="auto"/>
        <w:ind w:hanging="9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>Impedimento de licitar e contratar, quando praticadas as condutas descritas nas alíneas “b”, “c” e “d” do subitem acima deste Contrato, sempre que não se justificar a imposição de penalidade mais grave (</w:t>
      </w:r>
      <w:hyperlink r:id="rId24" w:anchor="art156§4" w:history="1">
        <w:r w:rsidRPr="00CA1863">
          <w:rPr>
            <w:rFonts w:ascii="Calibri" w:hAnsi="Calibri" w:cs="Calibri"/>
          </w:rPr>
          <w:t xml:space="preserve">art. 156, § 4º, da Lei </w:t>
        </w:r>
        <w:r w:rsidR="000D3CF1">
          <w:rPr>
            <w:rFonts w:ascii="Calibri" w:hAnsi="Calibri" w:cs="Calibri"/>
          </w:rPr>
          <w:t>n.º</w:t>
        </w:r>
        <w:r w:rsidRPr="00CA1863">
          <w:rPr>
            <w:rFonts w:ascii="Calibri" w:hAnsi="Calibri" w:cs="Calibri"/>
          </w:rPr>
          <w:t xml:space="preserve"> 14.133, de 2021</w:t>
        </w:r>
      </w:hyperlink>
      <w:r w:rsidRPr="00CA1863">
        <w:rPr>
          <w:rFonts w:ascii="Calibri" w:eastAsia="Arial" w:hAnsi="Calibri" w:cs="Calibri"/>
        </w:rPr>
        <w:t>);</w:t>
      </w:r>
    </w:p>
    <w:p w14:paraId="5F6B05E1" w14:textId="2AA8D9D1" w:rsidR="00867F3E" w:rsidRPr="00CA1863" w:rsidRDefault="00867F3E" w:rsidP="00867F3E">
      <w:pPr>
        <w:numPr>
          <w:ilvl w:val="2"/>
          <w:numId w:val="3"/>
        </w:numPr>
        <w:suppressAutoHyphens/>
        <w:spacing w:before="120" w:after="120" w:line="276" w:lineRule="auto"/>
        <w:ind w:hanging="9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>Declaração de inidoneidade para licitar e contratar, quando praticadas as condutas descritas nas alíneas “e”, “f”, “g” e “h” do subitem acima deste Contrato, bem como nas alíneas “b”, “c” e “d”, que justifiquem a imposição de penalidade mais grave (</w:t>
      </w:r>
      <w:hyperlink r:id="rId25" w:anchor="art156§5" w:history="1">
        <w:r w:rsidRPr="00CA1863">
          <w:rPr>
            <w:rFonts w:ascii="Calibri" w:hAnsi="Calibri" w:cs="Calibri"/>
          </w:rPr>
          <w:t xml:space="preserve">art. 156, §5º, da Lei </w:t>
        </w:r>
        <w:r w:rsidR="000D3CF1">
          <w:rPr>
            <w:rFonts w:ascii="Calibri" w:hAnsi="Calibri" w:cs="Calibri"/>
          </w:rPr>
          <w:t>n.º</w:t>
        </w:r>
        <w:r w:rsidRPr="00CA1863">
          <w:rPr>
            <w:rFonts w:ascii="Calibri" w:hAnsi="Calibri" w:cs="Calibri"/>
          </w:rPr>
          <w:t xml:space="preserve"> 14.133, de 2021</w:t>
        </w:r>
      </w:hyperlink>
      <w:r w:rsidRPr="00CA1863">
        <w:rPr>
          <w:rFonts w:ascii="Calibri" w:eastAsia="Arial" w:hAnsi="Calibri" w:cs="Calibri"/>
        </w:rPr>
        <w:t>)</w:t>
      </w:r>
      <w:r w:rsidR="000D3CF1">
        <w:rPr>
          <w:rFonts w:ascii="Calibri" w:eastAsia="Arial" w:hAnsi="Calibri" w:cs="Calibri"/>
        </w:rPr>
        <w:t>;</w:t>
      </w:r>
    </w:p>
    <w:p w14:paraId="27CD6C3F" w14:textId="77777777" w:rsidR="00867F3E" w:rsidRPr="00CA1863" w:rsidRDefault="00867F3E" w:rsidP="00867F3E">
      <w:pPr>
        <w:numPr>
          <w:ilvl w:val="2"/>
          <w:numId w:val="3"/>
        </w:numPr>
        <w:suppressAutoHyphens/>
        <w:spacing w:before="120" w:after="120" w:line="276" w:lineRule="auto"/>
        <w:ind w:hanging="9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>Multa:</w:t>
      </w:r>
    </w:p>
    <w:p w14:paraId="0EBE68C2" w14:textId="0FE2DC46" w:rsidR="00867F3E" w:rsidRPr="00CA1863" w:rsidRDefault="00867F3E" w:rsidP="00867F3E">
      <w:pPr>
        <w:pStyle w:val="PargrafodaLista"/>
        <w:numPr>
          <w:ilvl w:val="0"/>
          <w:numId w:val="8"/>
        </w:numPr>
        <w:suppressAutoHyphens/>
        <w:spacing w:before="120" w:after="288" w:line="276" w:lineRule="auto"/>
        <w:jc w:val="both"/>
        <w:rPr>
          <w:rFonts w:ascii="Calibri" w:hAnsi="Calibri" w:cs="Calibri"/>
          <w:color w:val="000000" w:themeColor="text1"/>
        </w:rPr>
      </w:pPr>
      <w:r w:rsidRPr="00CA1863">
        <w:rPr>
          <w:rFonts w:ascii="Calibri" w:hAnsi="Calibri" w:cs="Calibri"/>
          <w:color w:val="000000" w:themeColor="text1"/>
        </w:rPr>
        <w:t xml:space="preserve">Por atraso </w:t>
      </w:r>
      <w:r w:rsidR="007B139B">
        <w:rPr>
          <w:rFonts w:ascii="Calibri" w:hAnsi="Calibri" w:cs="Calibri"/>
          <w:color w:val="000000" w:themeColor="text1"/>
        </w:rPr>
        <w:t>injustificado na</w:t>
      </w:r>
      <w:r w:rsidRPr="00CA1863">
        <w:rPr>
          <w:rFonts w:ascii="Calibri" w:hAnsi="Calibri" w:cs="Calibri"/>
          <w:color w:val="000000" w:themeColor="text1"/>
        </w:rPr>
        <w:t xml:space="preserve"> entrega do objeto, fica o FORNECEDOR sujeito a multa de </w:t>
      </w:r>
      <w:r w:rsidRPr="00CA1863">
        <w:rPr>
          <w:rFonts w:ascii="Calibri" w:hAnsi="Calibri" w:cs="Calibri"/>
          <w:b/>
          <w:bCs/>
          <w:color w:val="000000" w:themeColor="text1"/>
        </w:rPr>
        <w:t>1% (um por cento)</w:t>
      </w:r>
      <w:r w:rsidRPr="00CA1863">
        <w:rPr>
          <w:rFonts w:ascii="Calibri" w:hAnsi="Calibri" w:cs="Calibri"/>
          <w:color w:val="000000" w:themeColor="text1"/>
        </w:rPr>
        <w:t xml:space="preserve"> por dia de atraso, incidente sobre o valor</w:t>
      </w:r>
      <w:r w:rsidR="007B139B">
        <w:rPr>
          <w:rFonts w:ascii="Calibri" w:hAnsi="Calibri" w:cs="Calibri"/>
          <w:color w:val="000000" w:themeColor="text1"/>
        </w:rPr>
        <w:t xml:space="preserve"> dos produtos cuja entrega estiver em atraso, observando limite de incidência e as demais condições estabelecidas no processo de contratação</w:t>
      </w:r>
      <w:r w:rsidRPr="00CA1863">
        <w:rPr>
          <w:rFonts w:ascii="Calibri" w:hAnsi="Calibri" w:cs="Calibri"/>
          <w:color w:val="000000" w:themeColor="text1"/>
        </w:rPr>
        <w:t>;</w:t>
      </w:r>
    </w:p>
    <w:p w14:paraId="39C592F9" w14:textId="1917FE91" w:rsidR="00867F3E" w:rsidRPr="007B139B" w:rsidRDefault="007B139B" w:rsidP="007B139B">
      <w:pPr>
        <w:pStyle w:val="PargrafodaLista"/>
        <w:numPr>
          <w:ilvl w:val="0"/>
          <w:numId w:val="8"/>
        </w:numPr>
        <w:suppressAutoHyphens/>
        <w:spacing w:before="120" w:after="288" w:line="276" w:lineRule="auto"/>
        <w:jc w:val="both"/>
        <w:rPr>
          <w:rFonts w:ascii="Calibri" w:hAnsi="Calibri" w:cs="Calibri"/>
          <w:color w:val="000000" w:themeColor="text1"/>
        </w:rPr>
      </w:pPr>
      <w:r w:rsidRPr="007B139B">
        <w:rPr>
          <w:rFonts w:ascii="Calibri" w:hAnsi="Calibri" w:cs="Calibri"/>
          <w:color w:val="000000" w:themeColor="text1"/>
        </w:rPr>
        <w:t xml:space="preserve">Pela inexecução parcial do contrato ou pelo fornecimento de produtos em desacordo com as condições contratadas, poderá ser aplicada multa de até </w:t>
      </w:r>
      <w:r w:rsidRPr="007B139B">
        <w:rPr>
          <w:rFonts w:ascii="Calibri" w:hAnsi="Calibri" w:cs="Calibri"/>
          <w:b/>
          <w:bCs/>
          <w:color w:val="000000" w:themeColor="text1"/>
        </w:rPr>
        <w:t>10% (dez por cento)</w:t>
      </w:r>
      <w:r w:rsidRPr="007B139B">
        <w:rPr>
          <w:rFonts w:ascii="Calibri" w:hAnsi="Calibri" w:cs="Calibri"/>
          <w:color w:val="000000" w:themeColor="text1"/>
        </w:rPr>
        <w:t xml:space="preserve"> sobre o valor da parcela da obrigação inadimplida, observada a gravidade da infração, a proporcionalidade e as condições estabelecidas neste contrato</w:t>
      </w:r>
      <w:r>
        <w:rPr>
          <w:rFonts w:ascii="Calibri" w:hAnsi="Calibri" w:cs="Calibri"/>
          <w:color w:val="000000" w:themeColor="text1"/>
        </w:rPr>
        <w:t>;</w:t>
      </w:r>
    </w:p>
    <w:p w14:paraId="6BA432A5" w14:textId="41A2275E" w:rsidR="00867F3E" w:rsidRPr="00CA1863" w:rsidRDefault="00867F3E" w:rsidP="00867F3E">
      <w:pPr>
        <w:pStyle w:val="PargrafodaLista"/>
        <w:numPr>
          <w:ilvl w:val="0"/>
          <w:numId w:val="8"/>
        </w:numPr>
        <w:suppressAutoHyphens/>
        <w:spacing w:before="120" w:after="288" w:line="276" w:lineRule="auto"/>
        <w:jc w:val="both"/>
        <w:rPr>
          <w:rFonts w:ascii="Calibri" w:eastAsia="Arial" w:hAnsi="Calibri" w:cs="Calibri"/>
        </w:rPr>
      </w:pPr>
      <w:r w:rsidRPr="00CA1863">
        <w:rPr>
          <w:rFonts w:ascii="Calibri" w:hAnsi="Calibri" w:cs="Calibri"/>
          <w:color w:val="000000" w:themeColor="text1"/>
        </w:rPr>
        <w:t xml:space="preserve">Transcorridos </w:t>
      </w:r>
      <w:r w:rsidRPr="00CA1863">
        <w:rPr>
          <w:rFonts w:ascii="Calibri" w:hAnsi="Calibri" w:cs="Calibri"/>
          <w:b/>
          <w:bCs/>
          <w:color w:val="000000" w:themeColor="text1"/>
        </w:rPr>
        <w:t>30 (trinta)</w:t>
      </w:r>
      <w:r w:rsidRPr="00CA1863">
        <w:rPr>
          <w:rFonts w:ascii="Calibri" w:hAnsi="Calibri" w:cs="Calibri"/>
          <w:color w:val="000000" w:themeColor="text1"/>
        </w:rPr>
        <w:t xml:space="preserve"> dias do prazo de entrega estabelecido no contrato, será considerado rescindido o Contrato e aplicado a multa de </w:t>
      </w:r>
      <w:r w:rsidRPr="00CA1863">
        <w:rPr>
          <w:rFonts w:ascii="Calibri" w:hAnsi="Calibri" w:cs="Calibri"/>
          <w:b/>
          <w:bCs/>
          <w:color w:val="000000" w:themeColor="text1"/>
        </w:rPr>
        <w:t>20% (vinte por cento)</w:t>
      </w:r>
      <w:r w:rsidRPr="00CA1863">
        <w:rPr>
          <w:rFonts w:ascii="Calibri" w:hAnsi="Calibri" w:cs="Calibri"/>
          <w:color w:val="000000" w:themeColor="text1"/>
        </w:rPr>
        <w:t xml:space="preserve"> por inexecução total, calculada sobre o valor da contratação</w:t>
      </w:r>
      <w:r w:rsidR="000D3CF1">
        <w:rPr>
          <w:rFonts w:ascii="Calibri" w:hAnsi="Calibri" w:cs="Calibri"/>
          <w:color w:val="000000" w:themeColor="text1"/>
        </w:rPr>
        <w:t>.</w:t>
      </w:r>
    </w:p>
    <w:p w14:paraId="1537DC21" w14:textId="16E1D89C" w:rsidR="00867F3E" w:rsidRPr="00CA1863" w:rsidRDefault="00867F3E" w:rsidP="00867F3E">
      <w:pPr>
        <w:pStyle w:val="Nivel3"/>
        <w:numPr>
          <w:ilvl w:val="1"/>
          <w:numId w:val="14"/>
        </w:numPr>
        <w:ind w:left="0" w:firstLine="0"/>
        <w:rPr>
          <w:rFonts w:ascii="Calibri" w:hAnsi="Calibri" w:cs="Calibri"/>
          <w:color w:val="000000" w:themeColor="text1"/>
          <w:szCs w:val="24"/>
        </w:rPr>
      </w:pPr>
      <w:r w:rsidRPr="00CA1863">
        <w:rPr>
          <w:rFonts w:ascii="Calibri" w:hAnsi="Calibri" w:cs="Calibri"/>
          <w:color w:val="000000" w:themeColor="text1"/>
          <w:szCs w:val="24"/>
        </w:rPr>
        <w:t>Dependendo do descumprimento, se gerar algum prejuízo ao Município de Campo Alegre</w:t>
      </w:r>
      <w:r w:rsidR="000D3CF1">
        <w:rPr>
          <w:rFonts w:ascii="Calibri" w:hAnsi="Calibri" w:cs="Calibri"/>
          <w:color w:val="000000" w:themeColor="text1"/>
          <w:szCs w:val="24"/>
        </w:rPr>
        <w:t>/SC</w:t>
      </w:r>
      <w:r w:rsidRPr="00CA1863">
        <w:rPr>
          <w:rFonts w:ascii="Calibri" w:hAnsi="Calibri" w:cs="Calibri"/>
          <w:color w:val="000000" w:themeColor="text1"/>
          <w:szCs w:val="24"/>
        </w:rPr>
        <w:t>, poderá ser requerido do Fornecedor o valor de perdas e danos conforme caso, após Processo Administrativo de reconhecimento da responsabilidade.</w:t>
      </w:r>
    </w:p>
    <w:p w14:paraId="1B049EF4" w14:textId="162B7335" w:rsidR="00867F3E" w:rsidRPr="00CA1863" w:rsidRDefault="00867F3E" w:rsidP="00867F3E">
      <w:pPr>
        <w:pStyle w:val="Nivel3"/>
        <w:numPr>
          <w:ilvl w:val="1"/>
          <w:numId w:val="14"/>
        </w:numPr>
        <w:ind w:left="0" w:firstLine="0"/>
        <w:rPr>
          <w:rFonts w:ascii="Calibri" w:hAnsi="Calibri" w:cs="Calibri"/>
          <w:color w:val="000000" w:themeColor="text1"/>
          <w:szCs w:val="24"/>
        </w:rPr>
      </w:pPr>
      <w:r w:rsidRPr="00CA1863">
        <w:rPr>
          <w:rFonts w:ascii="Calibri" w:hAnsi="Calibri" w:cs="Calibri"/>
          <w:color w:val="000000" w:themeColor="text1"/>
          <w:szCs w:val="24"/>
        </w:rPr>
        <w:t xml:space="preserve">Declaração de inidoneidade, nos termos do art. 156, IV e §§ 5º e 6º, da Lei </w:t>
      </w:r>
      <w:r w:rsidR="000D3CF1">
        <w:rPr>
          <w:rFonts w:ascii="Calibri" w:hAnsi="Calibri" w:cs="Calibri"/>
          <w:color w:val="000000" w:themeColor="text1"/>
          <w:szCs w:val="24"/>
        </w:rPr>
        <w:t>n.º</w:t>
      </w:r>
      <w:r w:rsidRPr="00CA1863">
        <w:rPr>
          <w:rFonts w:ascii="Calibri" w:hAnsi="Calibri" w:cs="Calibri"/>
          <w:color w:val="000000" w:themeColor="text1"/>
          <w:szCs w:val="24"/>
        </w:rPr>
        <w:t xml:space="preserve"> 14.133, de 2021.</w:t>
      </w:r>
    </w:p>
    <w:p w14:paraId="1B52BCA0" w14:textId="0D839B6F" w:rsidR="00867F3E" w:rsidRPr="00CA1863" w:rsidRDefault="00867F3E" w:rsidP="00867F3E">
      <w:pPr>
        <w:pStyle w:val="Nivel3"/>
        <w:numPr>
          <w:ilvl w:val="1"/>
          <w:numId w:val="14"/>
        </w:numPr>
        <w:ind w:left="0" w:firstLine="0"/>
        <w:rPr>
          <w:rFonts w:ascii="Calibri" w:hAnsi="Calibri" w:cs="Calibri"/>
          <w:color w:val="000000" w:themeColor="text1"/>
          <w:szCs w:val="24"/>
        </w:rPr>
      </w:pPr>
      <w:r w:rsidRPr="00CA1863">
        <w:rPr>
          <w:rFonts w:ascii="Calibri" w:hAnsi="Calibri" w:cs="Calibri"/>
          <w:szCs w:val="24"/>
        </w:rPr>
        <w:t>Todas as sanções previstas neste Contrato poderão ser aplicadas cumulativamente com a multa (</w:t>
      </w:r>
      <w:hyperlink r:id="rId26" w:anchor="art156§7" w:history="1">
        <w:r w:rsidRPr="00CA1863">
          <w:rPr>
            <w:rStyle w:val="Hyperlink"/>
            <w:rFonts w:ascii="Calibri" w:hAnsi="Calibri" w:cs="Calibri"/>
            <w:szCs w:val="24"/>
          </w:rPr>
          <w:t xml:space="preserve">art. 156, §7º, da Lei </w:t>
        </w:r>
        <w:r w:rsidR="000D3CF1">
          <w:rPr>
            <w:rStyle w:val="Hyperlink"/>
            <w:rFonts w:ascii="Calibri" w:hAnsi="Calibri" w:cs="Calibri"/>
            <w:szCs w:val="24"/>
          </w:rPr>
          <w:t>n.º</w:t>
        </w:r>
        <w:r w:rsidRPr="00CA1863">
          <w:rPr>
            <w:rStyle w:val="Hyperlink"/>
            <w:rFonts w:ascii="Calibri" w:hAnsi="Calibri" w:cs="Calibri"/>
            <w:szCs w:val="24"/>
          </w:rPr>
          <w:t xml:space="preserve"> 14.133, de 2021</w:t>
        </w:r>
      </w:hyperlink>
      <w:r w:rsidRPr="00CA1863">
        <w:rPr>
          <w:rFonts w:ascii="Calibri" w:hAnsi="Calibri" w:cs="Calibri"/>
          <w:szCs w:val="24"/>
        </w:rPr>
        <w:t>).</w:t>
      </w:r>
    </w:p>
    <w:p w14:paraId="501B12A0" w14:textId="3CCCE3B5" w:rsidR="00867F3E" w:rsidRPr="00CA1863" w:rsidRDefault="00867F3E" w:rsidP="00867F3E">
      <w:pPr>
        <w:pStyle w:val="Nivel3"/>
        <w:numPr>
          <w:ilvl w:val="1"/>
          <w:numId w:val="14"/>
        </w:numPr>
        <w:ind w:left="0" w:firstLine="0"/>
        <w:rPr>
          <w:rFonts w:ascii="Calibri" w:hAnsi="Calibri" w:cs="Calibri"/>
          <w:color w:val="000000" w:themeColor="text1"/>
          <w:szCs w:val="24"/>
        </w:rPr>
      </w:pPr>
      <w:r w:rsidRPr="00CA1863">
        <w:rPr>
          <w:rFonts w:ascii="Calibri" w:hAnsi="Calibri" w:cs="Calibri"/>
          <w:szCs w:val="24"/>
        </w:rPr>
        <w:t>Antes da aplicação da multa será facultada a defesa do interessado no prazo de 15 (quinze) dias úteis, contado da data de sua intimação (</w:t>
      </w:r>
      <w:hyperlink r:id="rId27" w:anchor="art157" w:history="1">
        <w:r w:rsidRPr="00CA1863">
          <w:rPr>
            <w:rStyle w:val="Hyperlink"/>
            <w:rFonts w:ascii="Calibri" w:hAnsi="Calibri" w:cs="Calibri"/>
            <w:szCs w:val="24"/>
          </w:rPr>
          <w:t xml:space="preserve">art. 157, da Lei </w:t>
        </w:r>
        <w:r w:rsidR="000D3CF1">
          <w:rPr>
            <w:rStyle w:val="Hyperlink"/>
            <w:rFonts w:ascii="Calibri" w:hAnsi="Calibri" w:cs="Calibri"/>
            <w:szCs w:val="24"/>
          </w:rPr>
          <w:t>n.º</w:t>
        </w:r>
        <w:r w:rsidRPr="00CA1863">
          <w:rPr>
            <w:rStyle w:val="Hyperlink"/>
            <w:rFonts w:ascii="Calibri" w:hAnsi="Calibri" w:cs="Calibri"/>
            <w:szCs w:val="24"/>
          </w:rPr>
          <w:t xml:space="preserve"> 14.133, de 2021</w:t>
        </w:r>
      </w:hyperlink>
      <w:r w:rsidRPr="00CA1863">
        <w:rPr>
          <w:rFonts w:ascii="Calibri" w:hAnsi="Calibri" w:cs="Calibri"/>
          <w:szCs w:val="24"/>
        </w:rPr>
        <w:t>)</w:t>
      </w:r>
    </w:p>
    <w:p w14:paraId="39A66F6C" w14:textId="46591A47" w:rsidR="00867F3E" w:rsidRPr="00CA1863" w:rsidRDefault="00867F3E" w:rsidP="00867F3E">
      <w:pPr>
        <w:pStyle w:val="Nivel3"/>
        <w:numPr>
          <w:ilvl w:val="1"/>
          <w:numId w:val="14"/>
        </w:numPr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Se a multa aplicada e as indenizações cabíveis forem superiores ao valor do pagamento eventualmente devido pelo Contratante ao Contratado, além da perda desse valor, a </w:t>
      </w:r>
      <w:r w:rsidRPr="00CA1863">
        <w:rPr>
          <w:rFonts w:ascii="Calibri" w:hAnsi="Calibri" w:cs="Calibri"/>
          <w:szCs w:val="24"/>
        </w:rPr>
        <w:lastRenderedPageBreak/>
        <w:t>diferença será descontada da garantia prestada ou será cobrada judicialmente (</w:t>
      </w:r>
      <w:hyperlink r:id="rId28" w:anchor="art156§8" w:history="1">
        <w:r w:rsidRPr="00CA1863">
          <w:rPr>
            <w:rStyle w:val="Hyperlink"/>
            <w:rFonts w:ascii="Calibri" w:hAnsi="Calibri" w:cs="Calibri"/>
            <w:szCs w:val="24"/>
          </w:rPr>
          <w:t xml:space="preserve">art. 156, §8º, da Lei </w:t>
        </w:r>
        <w:r w:rsidR="000D3CF1">
          <w:rPr>
            <w:rStyle w:val="Hyperlink"/>
            <w:rFonts w:ascii="Calibri" w:hAnsi="Calibri" w:cs="Calibri"/>
            <w:szCs w:val="24"/>
          </w:rPr>
          <w:t>n.º</w:t>
        </w:r>
        <w:r w:rsidRPr="00CA1863">
          <w:rPr>
            <w:rStyle w:val="Hyperlink"/>
            <w:rFonts w:ascii="Calibri" w:hAnsi="Calibri" w:cs="Calibri"/>
            <w:szCs w:val="24"/>
          </w:rPr>
          <w:t xml:space="preserve"> 14.133, de 2021</w:t>
        </w:r>
      </w:hyperlink>
      <w:r w:rsidRPr="00CA1863">
        <w:rPr>
          <w:rFonts w:ascii="Calibri" w:hAnsi="Calibri" w:cs="Calibri"/>
          <w:szCs w:val="24"/>
        </w:rPr>
        <w:t>).</w:t>
      </w:r>
    </w:p>
    <w:p w14:paraId="410D6045" w14:textId="77777777" w:rsidR="00867F3E" w:rsidRPr="00CA1863" w:rsidRDefault="00867F3E" w:rsidP="00867F3E">
      <w:pPr>
        <w:pStyle w:val="Nivel3"/>
        <w:numPr>
          <w:ilvl w:val="1"/>
          <w:numId w:val="14"/>
        </w:numPr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Previamente ao encaminhamento à cobrança judicial, a multa poderá ser recolhida administrativamente no prazo máximo de 20 (vinte) dias, a contar da data do recebimento da comunicação enviada pela autoridade competente.</w:t>
      </w:r>
      <w:bookmarkStart w:id="11" w:name="_Hlk78351618"/>
      <w:bookmarkEnd w:id="11"/>
    </w:p>
    <w:p w14:paraId="39330F55" w14:textId="5885957B" w:rsidR="00867F3E" w:rsidRPr="00CA1863" w:rsidRDefault="00867F3E" w:rsidP="00867F3E">
      <w:pPr>
        <w:pStyle w:val="Nivel3"/>
        <w:numPr>
          <w:ilvl w:val="1"/>
          <w:numId w:val="14"/>
        </w:numPr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A aplicação das sanções realizar-se-á em processo administrativo que assegure o contraditório e a ampla defesa ao Contratado, observando-se o procedimento previsto no caput e parágrafos do </w:t>
      </w:r>
      <w:hyperlink r:id="rId29" w:anchor="art158" w:history="1">
        <w:r w:rsidRPr="00CA1863">
          <w:rPr>
            <w:rFonts w:ascii="Calibri" w:hAnsi="Calibri" w:cs="Calibri"/>
            <w:szCs w:val="24"/>
          </w:rPr>
          <w:t xml:space="preserve">art. 158 da Lei </w:t>
        </w:r>
        <w:r w:rsidR="000D3CF1">
          <w:rPr>
            <w:rFonts w:ascii="Calibri" w:hAnsi="Calibri" w:cs="Calibri"/>
            <w:szCs w:val="24"/>
          </w:rPr>
          <w:t>n.º</w:t>
        </w:r>
        <w:r w:rsidRPr="00CA1863">
          <w:rPr>
            <w:rFonts w:ascii="Calibri" w:hAnsi="Calibri" w:cs="Calibri"/>
            <w:szCs w:val="24"/>
          </w:rPr>
          <w:t xml:space="preserve"> 14.133, de 2021</w:t>
        </w:r>
      </w:hyperlink>
      <w:r w:rsidRPr="00CA1863">
        <w:rPr>
          <w:rFonts w:ascii="Calibri" w:hAnsi="Calibri" w:cs="Calibri"/>
          <w:szCs w:val="24"/>
        </w:rPr>
        <w:t>, para as penalidades de impedimento de licitar e contratar e de declaração de inidoneidade para licitar ou contratar.</w:t>
      </w:r>
    </w:p>
    <w:p w14:paraId="76E008AA" w14:textId="668F5A26" w:rsidR="00867F3E" w:rsidRPr="00CA1863" w:rsidRDefault="00867F3E" w:rsidP="00867F3E">
      <w:pPr>
        <w:pStyle w:val="Nivel3"/>
        <w:numPr>
          <w:ilvl w:val="1"/>
          <w:numId w:val="14"/>
        </w:numPr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Na aplicação das sanções serão considerados (</w:t>
      </w:r>
      <w:hyperlink r:id="rId30" w:anchor="art156§1" w:history="1">
        <w:r w:rsidRPr="00CA1863">
          <w:rPr>
            <w:rFonts w:ascii="Calibri" w:hAnsi="Calibri" w:cs="Calibri"/>
            <w:szCs w:val="24"/>
          </w:rPr>
          <w:t xml:space="preserve">art. 156, §1º, da Lei </w:t>
        </w:r>
        <w:r w:rsidR="000D3CF1">
          <w:rPr>
            <w:rFonts w:ascii="Calibri" w:hAnsi="Calibri" w:cs="Calibri"/>
            <w:szCs w:val="24"/>
          </w:rPr>
          <w:t>n.º</w:t>
        </w:r>
        <w:r w:rsidRPr="00CA1863">
          <w:rPr>
            <w:rFonts w:ascii="Calibri" w:hAnsi="Calibri" w:cs="Calibri"/>
            <w:szCs w:val="24"/>
          </w:rPr>
          <w:t xml:space="preserve"> 14.133, de 2021</w:t>
        </w:r>
      </w:hyperlink>
      <w:r w:rsidRPr="00CA1863">
        <w:rPr>
          <w:rFonts w:ascii="Calibri" w:hAnsi="Calibri" w:cs="Calibri"/>
          <w:szCs w:val="24"/>
        </w:rPr>
        <w:t>):</w:t>
      </w:r>
    </w:p>
    <w:p w14:paraId="0BB96B54" w14:textId="77777777" w:rsidR="00867F3E" w:rsidRPr="00CA1863" w:rsidRDefault="00867F3E" w:rsidP="00FC353E">
      <w:pPr>
        <w:numPr>
          <w:ilvl w:val="2"/>
          <w:numId w:val="4"/>
        </w:numPr>
        <w:suppressAutoHyphens/>
        <w:spacing w:before="120" w:after="120" w:line="276" w:lineRule="auto"/>
        <w:ind w:left="142" w:firstLine="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>a natureza e a gravidade da infração cometida;</w:t>
      </w:r>
    </w:p>
    <w:p w14:paraId="63573BDF" w14:textId="77777777" w:rsidR="00867F3E" w:rsidRPr="00CA1863" w:rsidRDefault="00867F3E" w:rsidP="00FC353E">
      <w:pPr>
        <w:numPr>
          <w:ilvl w:val="2"/>
          <w:numId w:val="4"/>
        </w:numPr>
        <w:suppressAutoHyphens/>
        <w:spacing w:before="120" w:after="120" w:line="276" w:lineRule="auto"/>
        <w:ind w:left="142" w:firstLine="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>as peculiaridades do caso concreto;</w:t>
      </w:r>
    </w:p>
    <w:p w14:paraId="24A0C95B" w14:textId="77777777" w:rsidR="00867F3E" w:rsidRPr="00CA1863" w:rsidRDefault="00867F3E" w:rsidP="00FC353E">
      <w:pPr>
        <w:numPr>
          <w:ilvl w:val="2"/>
          <w:numId w:val="4"/>
        </w:numPr>
        <w:suppressAutoHyphens/>
        <w:spacing w:before="120" w:after="120" w:line="276" w:lineRule="auto"/>
        <w:ind w:left="142" w:firstLine="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>as circunstâncias agravantes ou atenuantes;</w:t>
      </w:r>
    </w:p>
    <w:p w14:paraId="47597EC0" w14:textId="77777777" w:rsidR="00867F3E" w:rsidRPr="00CA1863" w:rsidRDefault="00867F3E" w:rsidP="00FC353E">
      <w:pPr>
        <w:numPr>
          <w:ilvl w:val="2"/>
          <w:numId w:val="4"/>
        </w:numPr>
        <w:suppressAutoHyphens/>
        <w:spacing w:before="120" w:after="120" w:line="276" w:lineRule="auto"/>
        <w:ind w:left="142" w:firstLine="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>os danos que dela provierem para o Contratante;</w:t>
      </w:r>
    </w:p>
    <w:p w14:paraId="4F606BA8" w14:textId="77AD7EFA" w:rsidR="00867F3E" w:rsidRPr="00CA1863" w:rsidRDefault="00867F3E" w:rsidP="00FC353E">
      <w:pPr>
        <w:numPr>
          <w:ilvl w:val="2"/>
          <w:numId w:val="4"/>
        </w:numPr>
        <w:suppressAutoHyphens/>
        <w:spacing w:before="120" w:after="120" w:line="276" w:lineRule="auto"/>
        <w:ind w:left="142" w:firstLine="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>a implantação ou o aperfeiçoamento de programa de integridade, conforme normas e orientações dos órgãos de controle</w:t>
      </w:r>
      <w:r w:rsidR="009007DC">
        <w:rPr>
          <w:rFonts w:ascii="Calibri" w:eastAsia="Arial" w:hAnsi="Calibri" w:cs="Calibri"/>
        </w:rPr>
        <w:t>;</w:t>
      </w:r>
    </w:p>
    <w:p w14:paraId="410EF90D" w14:textId="09C95B3D" w:rsidR="00867F3E" w:rsidRPr="00CA1863" w:rsidRDefault="00867F3E" w:rsidP="00FC353E">
      <w:pPr>
        <w:numPr>
          <w:ilvl w:val="2"/>
          <w:numId w:val="4"/>
        </w:numPr>
        <w:suppressAutoHyphens/>
        <w:spacing w:before="120" w:after="120" w:line="276" w:lineRule="auto"/>
        <w:ind w:left="142" w:firstLine="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 xml:space="preserve">Os atos previstos como infrações administrativas na </w:t>
      </w:r>
      <w:hyperlink r:id="rId31" w:history="1">
        <w:r w:rsidRPr="00CA1863">
          <w:rPr>
            <w:rFonts w:ascii="Calibri" w:eastAsia="Arial" w:hAnsi="Calibri" w:cs="Calibri"/>
          </w:rPr>
          <w:t xml:space="preserve">Lei </w:t>
        </w:r>
        <w:r w:rsidR="000D3CF1">
          <w:rPr>
            <w:rFonts w:ascii="Calibri" w:eastAsia="Arial" w:hAnsi="Calibri" w:cs="Calibri"/>
          </w:rPr>
          <w:t>n.º</w:t>
        </w:r>
        <w:r w:rsidRPr="00CA1863">
          <w:rPr>
            <w:rFonts w:ascii="Calibri" w:eastAsia="Arial" w:hAnsi="Calibri" w:cs="Calibri"/>
          </w:rPr>
          <w:t xml:space="preserve"> 14.133, de 2021</w:t>
        </w:r>
      </w:hyperlink>
      <w:r w:rsidRPr="00CA1863">
        <w:rPr>
          <w:rFonts w:ascii="Calibri" w:eastAsia="Arial" w:hAnsi="Calibri" w:cs="Calibri"/>
        </w:rPr>
        <w:t xml:space="preserve">, ou em outras leis de licitações e contratos da Administração Pública que também sejam tipificados como atos lesivos </w:t>
      </w:r>
      <w:hyperlink r:id="rId32" w:history="1">
        <w:r w:rsidRPr="00CA1863">
          <w:rPr>
            <w:rFonts w:ascii="Calibri" w:eastAsia="Arial" w:hAnsi="Calibri" w:cs="Calibri"/>
          </w:rPr>
          <w:t xml:space="preserve">na Lei </w:t>
        </w:r>
        <w:r w:rsidR="000D3CF1">
          <w:rPr>
            <w:rFonts w:ascii="Calibri" w:eastAsia="Arial" w:hAnsi="Calibri" w:cs="Calibri"/>
          </w:rPr>
          <w:t>n.º</w:t>
        </w:r>
        <w:r w:rsidRPr="00CA1863">
          <w:rPr>
            <w:rFonts w:ascii="Calibri" w:eastAsia="Arial" w:hAnsi="Calibri" w:cs="Calibri"/>
          </w:rPr>
          <w:t xml:space="preserve"> 12.846, de 2013</w:t>
        </w:r>
      </w:hyperlink>
      <w:r w:rsidRPr="00CA1863">
        <w:rPr>
          <w:rFonts w:ascii="Calibri" w:eastAsia="Arial" w:hAnsi="Calibri" w:cs="Calibri"/>
        </w:rPr>
        <w:t xml:space="preserve">, serão apurados e julgados conjuntamente, nos mesmos autos, observados o rito procedimental e autoridade competente definidos na referida </w:t>
      </w:r>
      <w:hyperlink r:id="rId33" w:anchor="art159" w:history="1">
        <w:r w:rsidRPr="00CA1863">
          <w:rPr>
            <w:rFonts w:ascii="Calibri" w:eastAsia="Arial" w:hAnsi="Calibri" w:cs="Calibri"/>
          </w:rPr>
          <w:t>Lei (art. 159</w:t>
        </w:r>
      </w:hyperlink>
      <w:r w:rsidRPr="00CA1863">
        <w:rPr>
          <w:rFonts w:ascii="Calibri" w:eastAsia="Arial" w:hAnsi="Calibri" w:cs="Calibri"/>
        </w:rPr>
        <w:t>)</w:t>
      </w:r>
      <w:r w:rsidR="009007DC">
        <w:rPr>
          <w:rFonts w:ascii="Calibri" w:eastAsia="Arial" w:hAnsi="Calibri" w:cs="Calibri"/>
        </w:rPr>
        <w:t>;</w:t>
      </w:r>
    </w:p>
    <w:p w14:paraId="76754C93" w14:textId="0CBDF7A6" w:rsidR="00867F3E" w:rsidRPr="00CA1863" w:rsidRDefault="00867F3E" w:rsidP="00FC353E">
      <w:pPr>
        <w:numPr>
          <w:ilvl w:val="2"/>
          <w:numId w:val="4"/>
        </w:numPr>
        <w:suppressAutoHyphens/>
        <w:spacing w:before="120" w:after="120" w:line="276" w:lineRule="auto"/>
        <w:ind w:left="142" w:firstLine="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34" w:anchor="art160" w:history="1">
        <w:r w:rsidRPr="00CA1863">
          <w:rPr>
            <w:rFonts w:ascii="Calibri" w:eastAsia="Arial" w:hAnsi="Calibri" w:cs="Calibri"/>
          </w:rPr>
          <w:t xml:space="preserve">art. 160, da Lei </w:t>
        </w:r>
        <w:r w:rsidR="000D3CF1">
          <w:rPr>
            <w:rFonts w:ascii="Calibri" w:eastAsia="Arial" w:hAnsi="Calibri" w:cs="Calibri"/>
          </w:rPr>
          <w:t>n.º</w:t>
        </w:r>
        <w:r w:rsidRPr="00CA1863">
          <w:rPr>
            <w:rFonts w:ascii="Calibri" w:eastAsia="Arial" w:hAnsi="Calibri" w:cs="Calibri"/>
          </w:rPr>
          <w:t xml:space="preserve"> 14.133, de 2021</w:t>
        </w:r>
      </w:hyperlink>
      <w:r w:rsidRPr="00CA1863">
        <w:rPr>
          <w:rFonts w:ascii="Calibri" w:eastAsia="Arial" w:hAnsi="Calibri" w:cs="Calibri"/>
        </w:rPr>
        <w:t>)</w:t>
      </w:r>
      <w:r w:rsidR="009007DC">
        <w:rPr>
          <w:rFonts w:ascii="Calibri" w:eastAsia="Arial" w:hAnsi="Calibri" w:cs="Calibri"/>
        </w:rPr>
        <w:t>;</w:t>
      </w:r>
    </w:p>
    <w:p w14:paraId="0D078FFA" w14:textId="348F4F44" w:rsidR="00867F3E" w:rsidRPr="00CA1863" w:rsidRDefault="00867F3E" w:rsidP="00FC353E">
      <w:pPr>
        <w:numPr>
          <w:ilvl w:val="2"/>
          <w:numId w:val="4"/>
        </w:numPr>
        <w:suppressAutoHyphens/>
        <w:spacing w:before="120" w:after="120" w:line="276" w:lineRule="auto"/>
        <w:ind w:left="142" w:firstLine="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 xml:space="preserve"> O Contratante deverá, no prazo máximo de 15 (quinze) dias úteis, contado da data de aplicação da sanção, informar e manter atualizados os dados relativos às sanções por ela aplicadas, para fins de publicidade no </w:t>
      </w:r>
      <w:hyperlink r:id="rId35" w:history="1">
        <w:r w:rsidRPr="00CA1863">
          <w:rPr>
            <w:rFonts w:ascii="Calibri" w:eastAsia="Arial" w:hAnsi="Calibri" w:cs="Calibri"/>
          </w:rPr>
          <w:t>Cadastro Nacional de Empresas Inidôneas e Suspensas (Ceis)</w:t>
        </w:r>
      </w:hyperlink>
      <w:r w:rsidRPr="00CA1863">
        <w:rPr>
          <w:rFonts w:ascii="Calibri" w:eastAsia="Arial" w:hAnsi="Calibri" w:cs="Calibri"/>
        </w:rPr>
        <w:t xml:space="preserve"> e no Cadastro Nacional de Empresas Punidas (Cnep), instituídos no âmbito do Poder Executivo Federal (</w:t>
      </w:r>
      <w:hyperlink r:id="rId36" w:anchor="art161" w:history="1">
        <w:r w:rsidR="009007DC">
          <w:rPr>
            <w:rFonts w:ascii="Calibri" w:eastAsia="Arial" w:hAnsi="Calibri" w:cs="Calibri"/>
          </w:rPr>
          <w:t>a</w:t>
        </w:r>
        <w:r w:rsidRPr="00CA1863">
          <w:rPr>
            <w:rFonts w:ascii="Calibri" w:eastAsia="Arial" w:hAnsi="Calibri" w:cs="Calibri"/>
          </w:rPr>
          <w:t xml:space="preserve">rt. 161, da Lei </w:t>
        </w:r>
        <w:r w:rsidR="000D3CF1">
          <w:rPr>
            <w:rFonts w:ascii="Calibri" w:eastAsia="Arial" w:hAnsi="Calibri" w:cs="Calibri"/>
          </w:rPr>
          <w:t>n.º</w:t>
        </w:r>
        <w:r w:rsidRPr="00CA1863">
          <w:rPr>
            <w:rFonts w:ascii="Calibri" w:eastAsia="Arial" w:hAnsi="Calibri" w:cs="Calibri"/>
          </w:rPr>
          <w:t xml:space="preserve"> 14.133, de 2021</w:t>
        </w:r>
      </w:hyperlink>
      <w:r w:rsidRPr="00CA1863">
        <w:rPr>
          <w:rFonts w:ascii="Calibri" w:eastAsia="Arial" w:hAnsi="Calibri" w:cs="Calibri"/>
        </w:rPr>
        <w:t>)</w:t>
      </w:r>
      <w:r w:rsidR="009007DC">
        <w:rPr>
          <w:rFonts w:ascii="Calibri" w:eastAsia="Arial" w:hAnsi="Calibri" w:cs="Calibri"/>
        </w:rPr>
        <w:t>;</w:t>
      </w:r>
    </w:p>
    <w:p w14:paraId="762B24F0" w14:textId="0E828541" w:rsidR="00867F3E" w:rsidRPr="00CA1863" w:rsidRDefault="00867F3E" w:rsidP="00FC353E">
      <w:pPr>
        <w:numPr>
          <w:ilvl w:val="2"/>
          <w:numId w:val="4"/>
        </w:numPr>
        <w:suppressAutoHyphens/>
        <w:spacing w:before="120" w:after="120" w:line="276" w:lineRule="auto"/>
        <w:ind w:left="142" w:firstLine="0"/>
        <w:jc w:val="both"/>
        <w:rPr>
          <w:rFonts w:ascii="Calibri" w:eastAsia="Arial" w:hAnsi="Calibri" w:cs="Calibri"/>
        </w:rPr>
      </w:pPr>
      <w:r w:rsidRPr="00CA1863">
        <w:rPr>
          <w:rFonts w:ascii="Calibri" w:eastAsia="Arial" w:hAnsi="Calibri" w:cs="Calibri"/>
        </w:rPr>
        <w:t xml:space="preserve">As sanções de impedimento de licitar e contratar e declaração de inidoneidade para licitar ou contratar são passíveis de reabilitação na forma do </w:t>
      </w:r>
      <w:hyperlink r:id="rId37" w:anchor="art163" w:history="1">
        <w:r w:rsidRPr="00CA1863">
          <w:rPr>
            <w:rFonts w:ascii="Calibri" w:eastAsia="Arial" w:hAnsi="Calibri" w:cs="Calibri"/>
          </w:rPr>
          <w:t xml:space="preserve">art. 163 da Lei </w:t>
        </w:r>
        <w:r w:rsidR="000D3CF1">
          <w:rPr>
            <w:rFonts w:ascii="Calibri" w:eastAsia="Arial" w:hAnsi="Calibri" w:cs="Calibri"/>
          </w:rPr>
          <w:t>n.º</w:t>
        </w:r>
        <w:r w:rsidRPr="00CA1863">
          <w:rPr>
            <w:rFonts w:ascii="Calibri" w:eastAsia="Arial" w:hAnsi="Calibri" w:cs="Calibri"/>
          </w:rPr>
          <w:t xml:space="preserve"> 14.133</w:t>
        </w:r>
        <w:r w:rsidR="003B192D">
          <w:rPr>
            <w:rFonts w:ascii="Calibri" w:eastAsia="Arial" w:hAnsi="Calibri" w:cs="Calibri"/>
          </w:rPr>
          <w:t>, de 20</w:t>
        </w:r>
        <w:r w:rsidRPr="00CA1863">
          <w:rPr>
            <w:rFonts w:ascii="Calibri" w:eastAsia="Arial" w:hAnsi="Calibri" w:cs="Calibri"/>
          </w:rPr>
          <w:t>21</w:t>
        </w:r>
      </w:hyperlink>
      <w:r w:rsidR="009007DC">
        <w:t>;</w:t>
      </w:r>
    </w:p>
    <w:p w14:paraId="7034F116" w14:textId="18A0F469" w:rsidR="00867F3E" w:rsidRPr="00CA1863" w:rsidRDefault="00867F3E" w:rsidP="00FC353E">
      <w:pPr>
        <w:numPr>
          <w:ilvl w:val="2"/>
          <w:numId w:val="4"/>
        </w:numPr>
        <w:suppressAutoHyphens/>
        <w:spacing w:before="120" w:after="120" w:line="276" w:lineRule="auto"/>
        <w:ind w:left="142" w:firstLine="0"/>
        <w:jc w:val="both"/>
        <w:rPr>
          <w:rFonts w:ascii="Calibri" w:hAnsi="Calibri" w:cs="Calibri"/>
          <w:b/>
        </w:rPr>
      </w:pPr>
      <w:r w:rsidRPr="00CA1863">
        <w:rPr>
          <w:rFonts w:ascii="Calibri" w:eastAsia="Arial" w:hAnsi="Calibri" w:cs="Calibri"/>
        </w:rPr>
        <w:lastRenderedPageBreak/>
        <w:t xml:space="preserve">Os débitos da contratada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</w:t>
      </w:r>
      <w:hyperlink r:id="rId38" w:history="1">
        <w:r w:rsidRPr="00CA1863">
          <w:rPr>
            <w:rFonts w:ascii="Calibri" w:eastAsia="Arial" w:hAnsi="Calibri" w:cs="Calibri"/>
          </w:rPr>
          <w:t xml:space="preserve">Instrução Normativa SEGES/ME </w:t>
        </w:r>
        <w:r w:rsidR="000D3CF1">
          <w:rPr>
            <w:rFonts w:ascii="Calibri" w:eastAsia="Arial" w:hAnsi="Calibri" w:cs="Calibri"/>
          </w:rPr>
          <w:t>n.º</w:t>
        </w:r>
        <w:r w:rsidRPr="00CA1863">
          <w:rPr>
            <w:rFonts w:ascii="Calibri" w:eastAsia="Arial" w:hAnsi="Calibri" w:cs="Calibri"/>
          </w:rPr>
          <w:t xml:space="preserve"> 26, de 13 de abril de 2022</w:t>
        </w:r>
      </w:hyperlink>
      <w:r w:rsidRPr="00CA1863">
        <w:rPr>
          <w:rFonts w:ascii="Calibri" w:hAnsi="Calibri" w:cs="Calibri"/>
        </w:rPr>
        <w:t xml:space="preserve">. </w:t>
      </w:r>
    </w:p>
    <w:p w14:paraId="3A11DA65" w14:textId="77777777" w:rsidR="00867F3E" w:rsidRPr="00CA1863" w:rsidRDefault="00867F3E" w:rsidP="00867F3E">
      <w:pPr>
        <w:pStyle w:val="Nivel2"/>
        <w:numPr>
          <w:ilvl w:val="0"/>
          <w:numId w:val="0"/>
        </w:numPr>
        <w:rPr>
          <w:rFonts w:ascii="Calibri" w:hAnsi="Calibri" w:cs="Calibri"/>
          <w:szCs w:val="24"/>
        </w:rPr>
      </w:pPr>
    </w:p>
    <w:p w14:paraId="59F422D7" w14:textId="77777777" w:rsidR="00867F3E" w:rsidRPr="00CA1863" w:rsidRDefault="00867F3E" w:rsidP="00867F3E">
      <w:pPr>
        <w:pStyle w:val="Nivel2"/>
        <w:numPr>
          <w:ilvl w:val="0"/>
          <w:numId w:val="0"/>
        </w:numPr>
        <w:rPr>
          <w:rFonts w:ascii="Calibri" w:hAnsi="Calibri" w:cs="Calibri"/>
          <w:b/>
          <w:szCs w:val="24"/>
        </w:rPr>
      </w:pPr>
      <w:r w:rsidRPr="00CA1863">
        <w:rPr>
          <w:rFonts w:ascii="Calibri" w:hAnsi="Calibri" w:cs="Calibri"/>
          <w:b/>
          <w:szCs w:val="24"/>
        </w:rPr>
        <w:t xml:space="preserve">CLÁUSULA DÉCIMA </w:t>
      </w:r>
      <w:bookmarkEnd w:id="6"/>
      <w:bookmarkEnd w:id="7"/>
      <w:r>
        <w:rPr>
          <w:rFonts w:ascii="Calibri" w:hAnsi="Calibri" w:cs="Calibri"/>
          <w:b/>
          <w:szCs w:val="24"/>
        </w:rPr>
        <w:t>SEGUNDA</w:t>
      </w:r>
      <w:r w:rsidRPr="00CA1863">
        <w:rPr>
          <w:rFonts w:ascii="Calibri" w:hAnsi="Calibri" w:cs="Calibri"/>
          <w:b/>
          <w:szCs w:val="24"/>
        </w:rPr>
        <w:t xml:space="preserve"> </w:t>
      </w:r>
      <w:r w:rsidRPr="0089623B">
        <w:rPr>
          <w:rFonts w:ascii="Calibri" w:hAnsi="Calibri" w:cs="Calibri"/>
          <w:b/>
          <w:szCs w:val="24"/>
        </w:rPr>
        <w:t>–</w:t>
      </w:r>
      <w:r w:rsidRPr="00CA1863">
        <w:rPr>
          <w:rFonts w:ascii="Calibri" w:hAnsi="Calibri" w:cs="Calibri"/>
          <w:b/>
          <w:szCs w:val="24"/>
        </w:rPr>
        <w:t xml:space="preserve"> </w:t>
      </w:r>
      <w:bookmarkStart w:id="12" w:name="_Toc40610625"/>
      <w:bookmarkStart w:id="13" w:name="_Toc105255579"/>
      <w:r w:rsidRPr="00CA1863">
        <w:rPr>
          <w:rFonts w:ascii="Calibri" w:hAnsi="Calibri" w:cs="Calibri"/>
          <w:b/>
          <w:szCs w:val="24"/>
        </w:rPr>
        <w:t>DA EXECUÇÃO E FISCALIZAÇÃO</w:t>
      </w:r>
      <w:bookmarkEnd w:id="12"/>
      <w:bookmarkEnd w:id="13"/>
    </w:p>
    <w:p w14:paraId="05E97D42" w14:textId="77777777" w:rsidR="00867F3E" w:rsidRPr="00CA1863" w:rsidRDefault="00867F3E" w:rsidP="00867F3E">
      <w:pPr>
        <w:pStyle w:val="Nivel2"/>
        <w:numPr>
          <w:ilvl w:val="1"/>
          <w:numId w:val="15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bookmarkStart w:id="14" w:name="_Toc146543743"/>
      <w:bookmarkStart w:id="15" w:name="_Toc148520857"/>
      <w:bookmarkStart w:id="16" w:name="_Toc148521317"/>
      <w:bookmarkEnd w:id="14"/>
      <w:bookmarkEnd w:id="15"/>
      <w:bookmarkEnd w:id="16"/>
      <w:r w:rsidRPr="00CA1863">
        <w:rPr>
          <w:rFonts w:ascii="Calibri" w:hAnsi="Calibri" w:cs="Calibri"/>
          <w:szCs w:val="24"/>
        </w:rPr>
        <w:t>Este Contrato deverá ser executado fielmente pelas partes, de acordo com as Cláusulas avençadas e com as especificações definidas no Termo de Referência, e de acordo com as normas da Lei, respondendo cada uma pelas consequências de sua inexecução total ou parcial.</w:t>
      </w:r>
    </w:p>
    <w:p w14:paraId="6976F6B6" w14:textId="5B296713" w:rsidR="00867F3E" w:rsidRPr="00FC0A3E" w:rsidRDefault="00867F3E" w:rsidP="00867F3E">
      <w:pPr>
        <w:pStyle w:val="Nivel2"/>
        <w:numPr>
          <w:ilvl w:val="1"/>
          <w:numId w:val="15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A </w:t>
      </w:r>
      <w:r w:rsidR="009007DC" w:rsidRPr="009007DC">
        <w:rPr>
          <w:rFonts w:ascii="Calibri" w:hAnsi="Calibri" w:cs="Calibri"/>
          <w:szCs w:val="24"/>
        </w:rPr>
        <w:t>gestão e a fiscalização da execução dos serviços contratados serão exercidas por servidores designados formalmente pela Administração Municipal, os quais atuarão como Gestor e Fiscal do Contrato, conforme o disposto no art. 117 da Lei n.º 14.133, de 2021</w:t>
      </w:r>
      <w:r w:rsidRPr="00CA1863">
        <w:rPr>
          <w:rFonts w:ascii="Calibri" w:hAnsi="Calibri" w:cs="Calibri"/>
          <w:color w:val="000000" w:themeColor="text1"/>
        </w:rPr>
        <w:t>.</w:t>
      </w:r>
    </w:p>
    <w:p w14:paraId="4C75FD64" w14:textId="77777777" w:rsidR="00FC0A3E" w:rsidRPr="009007DC" w:rsidRDefault="00FC0A3E" w:rsidP="00FC0A3E">
      <w:pPr>
        <w:pStyle w:val="Nivel2"/>
        <w:numPr>
          <w:ilvl w:val="0"/>
          <w:numId w:val="0"/>
        </w:numPr>
        <w:spacing w:line="276" w:lineRule="auto"/>
        <w:rPr>
          <w:rFonts w:ascii="Calibri" w:hAnsi="Calibri" w:cs="Calibri"/>
          <w:szCs w:val="24"/>
        </w:rPr>
      </w:pPr>
    </w:p>
    <w:p w14:paraId="48C168B6" w14:textId="77777777" w:rsidR="009007DC" w:rsidRPr="009007DC" w:rsidRDefault="009007DC" w:rsidP="009007DC">
      <w:pPr>
        <w:jc w:val="both"/>
        <w:rPr>
          <w:rFonts w:ascii="Calibri" w:hAnsi="Calibri" w:cs="Calibri"/>
          <w:b/>
          <w:bCs/>
          <w:color w:val="000000"/>
        </w:rPr>
      </w:pPr>
      <w:r w:rsidRPr="009007DC">
        <w:rPr>
          <w:rFonts w:ascii="Calibri" w:hAnsi="Calibri" w:cs="Calibri"/>
          <w:b/>
          <w:bCs/>
          <w:color w:val="000000"/>
        </w:rPr>
        <w:t>Gestor: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9007DC" w:rsidRPr="006524C6" w14:paraId="6FB68B87" w14:textId="77777777" w:rsidTr="009007DC">
        <w:trPr>
          <w:trHeight w:val="314"/>
        </w:trPr>
        <w:tc>
          <w:tcPr>
            <w:tcW w:w="5000" w:type="pct"/>
          </w:tcPr>
          <w:p w14:paraId="3EDAECAD" w14:textId="77777777" w:rsidR="009007DC" w:rsidRPr="006524C6" w:rsidRDefault="009007DC" w:rsidP="00E75D16">
            <w:pPr>
              <w:jc w:val="both"/>
              <w:rPr>
                <w:rFonts w:ascii="Calibri" w:hAnsi="Calibri" w:cs="Calibri"/>
              </w:rPr>
            </w:pPr>
            <w:r w:rsidRPr="006524C6">
              <w:rPr>
                <w:rFonts w:ascii="Calibri" w:hAnsi="Calibri" w:cs="Calibri"/>
                <w:b/>
                <w:bCs/>
              </w:rPr>
              <w:t>Nome</w:t>
            </w:r>
            <w:r w:rsidRPr="006524C6">
              <w:rPr>
                <w:rFonts w:ascii="Calibri" w:hAnsi="Calibri" w:cs="Calibri"/>
              </w:rPr>
              <w:t xml:space="preserve">: Rosa Regina Dziedzic </w:t>
            </w:r>
          </w:p>
        </w:tc>
      </w:tr>
      <w:tr w:rsidR="009007DC" w:rsidRPr="006524C6" w14:paraId="1061E82A" w14:textId="77777777" w:rsidTr="00E75D16">
        <w:tc>
          <w:tcPr>
            <w:tcW w:w="5000" w:type="pct"/>
          </w:tcPr>
          <w:p w14:paraId="49139C59" w14:textId="77777777" w:rsidR="009007DC" w:rsidRPr="006524C6" w:rsidRDefault="009007DC" w:rsidP="00E75D16">
            <w:pPr>
              <w:jc w:val="both"/>
              <w:rPr>
                <w:rFonts w:ascii="Calibri" w:hAnsi="Calibri" w:cs="Calibri"/>
              </w:rPr>
            </w:pPr>
            <w:r w:rsidRPr="006524C6">
              <w:rPr>
                <w:rFonts w:ascii="Calibri" w:hAnsi="Calibri" w:cs="Calibri"/>
                <w:b/>
                <w:bCs/>
              </w:rPr>
              <w:t>Cargo</w:t>
            </w:r>
            <w:r w:rsidRPr="006524C6">
              <w:rPr>
                <w:rFonts w:ascii="Calibri" w:hAnsi="Calibri" w:cs="Calibri"/>
              </w:rPr>
              <w:t xml:space="preserve">: Secretária Municipal de Educação </w:t>
            </w:r>
          </w:p>
        </w:tc>
      </w:tr>
      <w:tr w:rsidR="009007DC" w:rsidRPr="006524C6" w14:paraId="7F0D15EC" w14:textId="77777777" w:rsidTr="00E75D16">
        <w:tc>
          <w:tcPr>
            <w:tcW w:w="5000" w:type="pct"/>
          </w:tcPr>
          <w:p w14:paraId="171440F8" w14:textId="77777777" w:rsidR="009007DC" w:rsidRPr="006524C6" w:rsidRDefault="009007DC" w:rsidP="00E75D16">
            <w:pPr>
              <w:jc w:val="both"/>
              <w:rPr>
                <w:rFonts w:ascii="Calibri" w:hAnsi="Calibri" w:cs="Calibri"/>
              </w:rPr>
            </w:pPr>
            <w:r w:rsidRPr="006524C6">
              <w:rPr>
                <w:rFonts w:ascii="Calibri" w:hAnsi="Calibri" w:cs="Calibri"/>
                <w:b/>
                <w:bCs/>
              </w:rPr>
              <w:t>E-mail</w:t>
            </w:r>
            <w:r w:rsidRPr="006524C6">
              <w:rPr>
                <w:rFonts w:ascii="Calibri" w:hAnsi="Calibri" w:cs="Calibri"/>
              </w:rPr>
              <w:t xml:space="preserve">: </w:t>
            </w:r>
            <w:hyperlink r:id="rId39" w:history="1">
              <w:r w:rsidRPr="00200A00">
                <w:rPr>
                  <w:rStyle w:val="Hyperlink"/>
                  <w:rFonts w:ascii="Calibri" w:hAnsi="Calibri" w:cs="Calibri"/>
                </w:rPr>
                <w:t>educacao@campoalegre.sc.gov.br</w:t>
              </w:r>
            </w:hyperlink>
            <w:r>
              <w:rPr>
                <w:rFonts w:ascii="Calibri" w:hAnsi="Calibri" w:cs="Calibri"/>
              </w:rPr>
              <w:t xml:space="preserve"> </w:t>
            </w:r>
          </w:p>
        </w:tc>
      </w:tr>
    </w:tbl>
    <w:p w14:paraId="340F08E7" w14:textId="77777777" w:rsidR="009007DC" w:rsidRPr="009007DC" w:rsidRDefault="009007DC" w:rsidP="009007DC">
      <w:pPr>
        <w:spacing w:before="240"/>
        <w:jc w:val="both"/>
        <w:rPr>
          <w:rFonts w:ascii="Calibri" w:hAnsi="Calibri" w:cs="Calibri"/>
          <w:b/>
          <w:bCs/>
        </w:rPr>
      </w:pPr>
      <w:r w:rsidRPr="009007DC">
        <w:rPr>
          <w:rFonts w:ascii="Calibri" w:hAnsi="Calibri" w:cs="Calibri"/>
          <w:b/>
          <w:bCs/>
        </w:rPr>
        <w:t>Fiscal: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9007DC" w:rsidRPr="006524C6" w14:paraId="7776EAC4" w14:textId="77777777" w:rsidTr="00E75D16">
        <w:tc>
          <w:tcPr>
            <w:tcW w:w="5000" w:type="pct"/>
          </w:tcPr>
          <w:p w14:paraId="3FD55DA9" w14:textId="0B10B16D" w:rsidR="009007DC" w:rsidRPr="006524C6" w:rsidRDefault="009007DC" w:rsidP="00E75D16">
            <w:pPr>
              <w:jc w:val="both"/>
              <w:rPr>
                <w:rFonts w:ascii="Calibri" w:hAnsi="Calibri" w:cs="Calibri"/>
              </w:rPr>
            </w:pPr>
            <w:r w:rsidRPr="006524C6">
              <w:rPr>
                <w:rFonts w:ascii="Calibri" w:hAnsi="Calibri" w:cs="Calibri"/>
                <w:b/>
                <w:bCs/>
              </w:rPr>
              <w:t>Nome</w:t>
            </w:r>
            <w:r w:rsidRPr="006524C6">
              <w:rPr>
                <w:rFonts w:ascii="Calibri" w:hAnsi="Calibri" w:cs="Calibri"/>
              </w:rPr>
              <w:t xml:space="preserve">: </w:t>
            </w:r>
            <w:r w:rsidR="00D30F93">
              <w:rPr>
                <w:rFonts w:cstheme="minorHAnsi"/>
                <w:bCs/>
              </w:rPr>
              <w:t>Elaine Martins</w:t>
            </w:r>
          </w:p>
        </w:tc>
      </w:tr>
      <w:tr w:rsidR="009007DC" w:rsidRPr="006524C6" w14:paraId="70B4E4C9" w14:textId="77777777" w:rsidTr="00E75D16">
        <w:tc>
          <w:tcPr>
            <w:tcW w:w="5000" w:type="pct"/>
          </w:tcPr>
          <w:p w14:paraId="28196142" w14:textId="7A157386" w:rsidR="009007DC" w:rsidRPr="006524C6" w:rsidRDefault="009007DC" w:rsidP="00E75D16">
            <w:pPr>
              <w:jc w:val="both"/>
              <w:rPr>
                <w:rFonts w:ascii="Calibri" w:hAnsi="Calibri" w:cs="Calibri"/>
              </w:rPr>
            </w:pPr>
            <w:r w:rsidRPr="006524C6">
              <w:rPr>
                <w:rFonts w:ascii="Calibri" w:hAnsi="Calibri" w:cs="Calibri"/>
                <w:b/>
                <w:bCs/>
              </w:rPr>
              <w:t>Cargo</w:t>
            </w:r>
            <w:r w:rsidRPr="006524C6">
              <w:rPr>
                <w:rFonts w:ascii="Calibri" w:hAnsi="Calibri" w:cs="Calibri"/>
              </w:rPr>
              <w:t>: Diretor</w:t>
            </w:r>
            <w:r w:rsidR="00D30F93">
              <w:rPr>
                <w:rFonts w:ascii="Calibri" w:hAnsi="Calibri" w:cs="Calibri"/>
              </w:rPr>
              <w:t>a</w:t>
            </w:r>
            <w:r w:rsidRPr="006524C6">
              <w:rPr>
                <w:rFonts w:ascii="Calibri" w:hAnsi="Calibri" w:cs="Calibri"/>
              </w:rPr>
              <w:t xml:space="preserve"> Administrativ</w:t>
            </w:r>
            <w:r w:rsidR="00D30F93">
              <w:rPr>
                <w:rFonts w:ascii="Calibri" w:hAnsi="Calibri" w:cs="Calibri"/>
              </w:rPr>
              <w:t>a</w:t>
            </w:r>
            <w:r w:rsidRPr="006524C6">
              <w:rPr>
                <w:rFonts w:ascii="Calibri" w:hAnsi="Calibri" w:cs="Calibri"/>
              </w:rPr>
              <w:t xml:space="preserve"> de Transporte Escolar, Merenda e Manutenção das Unidades Escolares</w:t>
            </w:r>
          </w:p>
        </w:tc>
      </w:tr>
      <w:tr w:rsidR="009007DC" w:rsidRPr="006524C6" w14:paraId="032B2C1F" w14:textId="77777777" w:rsidTr="00E75D16">
        <w:tc>
          <w:tcPr>
            <w:tcW w:w="5000" w:type="pct"/>
          </w:tcPr>
          <w:p w14:paraId="66B9DB9E" w14:textId="77777777" w:rsidR="009007DC" w:rsidRPr="006524C6" w:rsidRDefault="009007DC" w:rsidP="00E75D16">
            <w:pPr>
              <w:jc w:val="both"/>
              <w:rPr>
                <w:rFonts w:ascii="Calibri" w:hAnsi="Calibri" w:cs="Calibri"/>
              </w:rPr>
            </w:pPr>
            <w:r w:rsidRPr="006524C6">
              <w:rPr>
                <w:rFonts w:ascii="Calibri" w:hAnsi="Calibri" w:cs="Calibri"/>
                <w:b/>
                <w:bCs/>
              </w:rPr>
              <w:t>E-mail</w:t>
            </w:r>
            <w:r w:rsidRPr="006524C6">
              <w:rPr>
                <w:rFonts w:ascii="Calibri" w:hAnsi="Calibri" w:cs="Calibri"/>
              </w:rPr>
              <w:t xml:space="preserve">: </w:t>
            </w:r>
            <w:hyperlink r:id="rId40" w:history="1">
              <w:r w:rsidRPr="00200A00">
                <w:rPr>
                  <w:rStyle w:val="Hyperlink"/>
                  <w:rFonts w:ascii="Calibri" w:hAnsi="Calibri" w:cs="Calibri"/>
                </w:rPr>
                <w:t>controle-edu@campoalegre.sc.gov.br</w:t>
              </w:r>
            </w:hyperlink>
            <w:r>
              <w:rPr>
                <w:rFonts w:ascii="Calibri" w:hAnsi="Calibri" w:cs="Calibri"/>
              </w:rPr>
              <w:t xml:space="preserve"> </w:t>
            </w:r>
          </w:p>
        </w:tc>
      </w:tr>
    </w:tbl>
    <w:p w14:paraId="3258C8B0" w14:textId="77777777" w:rsidR="009007DC" w:rsidRDefault="009007DC" w:rsidP="009007DC">
      <w:pPr>
        <w:pStyle w:val="Nivel2"/>
        <w:numPr>
          <w:ilvl w:val="0"/>
          <w:numId w:val="0"/>
        </w:numPr>
        <w:spacing w:line="276" w:lineRule="auto"/>
        <w:rPr>
          <w:rFonts w:ascii="Calibri" w:hAnsi="Calibri" w:cs="Calibri"/>
          <w:szCs w:val="24"/>
        </w:rPr>
      </w:pPr>
    </w:p>
    <w:p w14:paraId="1A63C62B" w14:textId="77777777" w:rsidR="00867F3E" w:rsidRPr="00CA1863" w:rsidRDefault="00867F3E" w:rsidP="00867F3E">
      <w:pPr>
        <w:pStyle w:val="Estilo8"/>
        <w:spacing w:before="0" w:afterLines="0" w:after="0"/>
        <w:rPr>
          <w:rFonts w:ascii="Calibri" w:hAnsi="Calibri" w:cs="Calibri"/>
          <w:color w:val="FFFFFF" w:themeColor="background1"/>
        </w:rPr>
      </w:pPr>
      <w:r w:rsidRPr="00AF16DC">
        <w:rPr>
          <w:rFonts w:ascii="Calibri" w:hAnsi="Calibri" w:cs="Calibri"/>
          <w:color w:val="000000" w:themeColor="text1"/>
        </w:rPr>
        <w:t xml:space="preserve">CLÁUSULA DÉCIMA TERCEIRA – DA EXTINÇÃO CONTRATUAL </w:t>
      </w:r>
      <w:r w:rsidRPr="00CA1863">
        <w:rPr>
          <w:rFonts w:ascii="Calibri" w:hAnsi="Calibri" w:cs="Calibri"/>
        </w:rPr>
        <w:t>(</w:t>
      </w:r>
      <w:hyperlink r:id="rId41" w:anchor="art92" w:history="1">
        <w:r w:rsidRPr="00CA1863">
          <w:rPr>
            <w:rStyle w:val="Hyperlink"/>
            <w:rFonts w:ascii="Calibri" w:hAnsi="Calibri" w:cs="Calibri"/>
          </w:rPr>
          <w:t>art. 92, XIX</w:t>
        </w:r>
      </w:hyperlink>
      <w:r w:rsidRPr="00CA1863">
        <w:rPr>
          <w:rFonts w:ascii="Calibri" w:hAnsi="Calibri" w:cs="Calibri"/>
        </w:rPr>
        <w:t>)</w:t>
      </w:r>
    </w:p>
    <w:p w14:paraId="00B62383" w14:textId="77777777" w:rsidR="00867F3E" w:rsidRPr="00CA1863" w:rsidRDefault="00867F3E" w:rsidP="00867F3E">
      <w:pPr>
        <w:pStyle w:val="Nivel2"/>
        <w:numPr>
          <w:ilvl w:val="1"/>
          <w:numId w:val="16"/>
        </w:numPr>
        <w:spacing w:line="276" w:lineRule="auto"/>
        <w:ind w:left="0" w:firstLine="0"/>
        <w:rPr>
          <w:rFonts w:ascii="Calibri" w:hAnsi="Calibri" w:cs="Calibri"/>
          <w:i/>
          <w:iCs/>
          <w:color w:val="auto"/>
          <w:szCs w:val="24"/>
        </w:rPr>
      </w:pPr>
      <w:r w:rsidRPr="00CA1863">
        <w:rPr>
          <w:rFonts w:ascii="Calibri" w:hAnsi="Calibri" w:cs="Calibri"/>
          <w:szCs w:val="24"/>
        </w:rPr>
        <w:t>O</w:t>
      </w:r>
      <w:r w:rsidRPr="00CA1863">
        <w:rPr>
          <w:rFonts w:ascii="Calibri" w:hAnsi="Calibri" w:cs="Calibri"/>
          <w:color w:val="auto"/>
          <w:szCs w:val="24"/>
        </w:rPr>
        <w:t xml:space="preserve"> contrato será extinto quando vencido o prazo nele estipulado, independentemente de terem sido cumpridas ou não as obrigações de ambas as partes contraentes.</w:t>
      </w:r>
    </w:p>
    <w:p w14:paraId="667CFB6E" w14:textId="3D60186C" w:rsidR="00867F3E" w:rsidRPr="00CA1863" w:rsidRDefault="00867F3E" w:rsidP="00867F3E">
      <w:pPr>
        <w:pStyle w:val="Nivel2"/>
        <w:numPr>
          <w:ilvl w:val="1"/>
          <w:numId w:val="16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O contrato poderá ser extinto antes de cumpridas as obrigações nele estipuladas, ou antes do prazo nele fixado, por algum dos motivos previstos no </w:t>
      </w:r>
      <w:hyperlink r:id="rId42" w:anchor="art137" w:history="1">
        <w:r w:rsidR="0004317E">
          <w:rPr>
            <w:rFonts w:ascii="Calibri" w:hAnsi="Calibri" w:cs="Calibri"/>
            <w:szCs w:val="24"/>
          </w:rPr>
          <w:t>art.</w:t>
        </w:r>
        <w:r w:rsidRPr="00CA1863">
          <w:rPr>
            <w:rFonts w:ascii="Calibri" w:hAnsi="Calibri" w:cs="Calibri"/>
            <w:szCs w:val="24"/>
          </w:rPr>
          <w:t xml:space="preserve"> 137 da Lei </w:t>
        </w:r>
        <w:r w:rsidR="000D3CF1">
          <w:rPr>
            <w:rFonts w:ascii="Calibri" w:hAnsi="Calibri" w:cs="Calibri"/>
            <w:szCs w:val="24"/>
          </w:rPr>
          <w:t>n.º</w:t>
        </w:r>
        <w:r w:rsidRPr="00CA1863">
          <w:rPr>
            <w:rFonts w:ascii="Calibri" w:hAnsi="Calibri" w:cs="Calibri"/>
            <w:szCs w:val="24"/>
          </w:rPr>
          <w:t xml:space="preserve"> 14.133</w:t>
        </w:r>
        <w:r w:rsidR="0004317E">
          <w:rPr>
            <w:rFonts w:ascii="Calibri" w:hAnsi="Calibri" w:cs="Calibri"/>
            <w:szCs w:val="24"/>
          </w:rPr>
          <w:t>, de 20</w:t>
        </w:r>
        <w:r w:rsidRPr="00CA1863">
          <w:rPr>
            <w:rFonts w:ascii="Calibri" w:hAnsi="Calibri" w:cs="Calibri"/>
            <w:szCs w:val="24"/>
          </w:rPr>
          <w:t>21</w:t>
        </w:r>
      </w:hyperlink>
      <w:r w:rsidRPr="00CA1863">
        <w:rPr>
          <w:rFonts w:ascii="Calibri" w:hAnsi="Calibri" w:cs="Calibri"/>
          <w:szCs w:val="24"/>
        </w:rPr>
        <w:t>, bem como amigavelmente, assegurados o contraditório e a ampla defesa.</w:t>
      </w:r>
    </w:p>
    <w:p w14:paraId="63C6968F" w14:textId="77777777" w:rsidR="00867F3E" w:rsidRPr="00CA1863" w:rsidRDefault="00867F3E" w:rsidP="00867F3E">
      <w:pPr>
        <w:pStyle w:val="Nivel2"/>
        <w:numPr>
          <w:ilvl w:val="1"/>
          <w:numId w:val="16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Nesta hipótese, aplicam-se também os </w:t>
      </w:r>
      <w:hyperlink r:id="rId43" w:anchor="art138" w:history="1">
        <w:r w:rsidRPr="00CA1863">
          <w:rPr>
            <w:rFonts w:ascii="Calibri" w:hAnsi="Calibri" w:cs="Calibri"/>
            <w:szCs w:val="24"/>
          </w:rPr>
          <w:t>artigos 138 e 139</w:t>
        </w:r>
      </w:hyperlink>
      <w:r w:rsidRPr="00CA1863">
        <w:rPr>
          <w:rFonts w:ascii="Calibri" w:hAnsi="Calibri" w:cs="Calibri"/>
          <w:szCs w:val="24"/>
        </w:rPr>
        <w:t xml:space="preserve"> da mesma Lei.</w:t>
      </w:r>
    </w:p>
    <w:p w14:paraId="548ACAF5" w14:textId="77777777" w:rsidR="00867F3E" w:rsidRPr="00CA1863" w:rsidRDefault="00867F3E" w:rsidP="00867F3E">
      <w:pPr>
        <w:pStyle w:val="Nivel2"/>
        <w:numPr>
          <w:ilvl w:val="1"/>
          <w:numId w:val="16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A alteração social ou a modificação da finalidade ou da estrutura da empresa não ensejará a extinção se não restringir sua capacidade de concluir o contrato.</w:t>
      </w:r>
    </w:p>
    <w:p w14:paraId="6B98FF21" w14:textId="77777777" w:rsidR="00867F3E" w:rsidRPr="00CA1863" w:rsidRDefault="00867F3E" w:rsidP="00867F3E">
      <w:pPr>
        <w:pStyle w:val="Nivel2"/>
        <w:numPr>
          <w:ilvl w:val="1"/>
          <w:numId w:val="16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Se a operação implicar mudança da pessoa jurídica contratada, deverá ser formalizado termo aditivo para alteração subjetiva.</w:t>
      </w:r>
    </w:p>
    <w:p w14:paraId="678084EE" w14:textId="77777777" w:rsidR="00867F3E" w:rsidRPr="00CA1863" w:rsidRDefault="00867F3E" w:rsidP="00867F3E">
      <w:pPr>
        <w:pStyle w:val="Nivel2"/>
        <w:numPr>
          <w:ilvl w:val="1"/>
          <w:numId w:val="16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O termo de extinção, sempre que possível, será precedido:</w:t>
      </w:r>
    </w:p>
    <w:p w14:paraId="487886B0" w14:textId="77777777" w:rsidR="00867F3E" w:rsidRPr="00CA1863" w:rsidRDefault="00867F3E" w:rsidP="00867F3E">
      <w:pPr>
        <w:pStyle w:val="Nivel2"/>
        <w:numPr>
          <w:ilvl w:val="1"/>
          <w:numId w:val="16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Balanço dos eventos contratuais já cumpridos ou parcialmente cumpridos;</w:t>
      </w:r>
    </w:p>
    <w:p w14:paraId="52D3DAD0" w14:textId="77777777" w:rsidR="00867F3E" w:rsidRPr="00CA1863" w:rsidRDefault="00867F3E" w:rsidP="00867F3E">
      <w:pPr>
        <w:pStyle w:val="Nivel2"/>
        <w:numPr>
          <w:ilvl w:val="1"/>
          <w:numId w:val="16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Relação dos pagamentos já efetuados e ainda devidos;</w:t>
      </w:r>
    </w:p>
    <w:p w14:paraId="247E4557" w14:textId="77777777" w:rsidR="00867F3E" w:rsidRPr="00CA1863" w:rsidRDefault="00867F3E" w:rsidP="00867F3E">
      <w:pPr>
        <w:pStyle w:val="Nivel2"/>
        <w:numPr>
          <w:ilvl w:val="1"/>
          <w:numId w:val="16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Indenizações e multas.</w:t>
      </w:r>
    </w:p>
    <w:p w14:paraId="1B36E40A" w14:textId="77777777" w:rsidR="00867F3E" w:rsidRPr="00CA1863" w:rsidRDefault="00867F3E" w:rsidP="00867F3E">
      <w:pPr>
        <w:pStyle w:val="Nivel2"/>
        <w:numPr>
          <w:ilvl w:val="1"/>
          <w:numId w:val="16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lastRenderedPageBreak/>
        <w:t>A extinção do contrato não configura óbice para o reconhecimento do desequilíbrio econômico-financeiro, hipótese em que será concedida indenização por meio de termo indenizatório (</w:t>
      </w:r>
      <w:hyperlink r:id="rId44" w:anchor="art131">
        <w:r w:rsidRPr="00CA1863">
          <w:rPr>
            <w:rFonts w:ascii="Calibri" w:hAnsi="Calibri" w:cs="Calibri"/>
            <w:szCs w:val="24"/>
          </w:rPr>
          <w:t>art. 131, caput, da Lei n.º 14.133, de 2021).</w:t>
        </w:r>
      </w:hyperlink>
      <w:r w:rsidRPr="00CA1863">
        <w:rPr>
          <w:rFonts w:ascii="Calibri" w:hAnsi="Calibri" w:cs="Calibri"/>
          <w:szCs w:val="24"/>
        </w:rPr>
        <w:t xml:space="preserve"> </w:t>
      </w:r>
    </w:p>
    <w:p w14:paraId="23D70769" w14:textId="2263F9FC" w:rsidR="00867F3E" w:rsidRPr="00CA1863" w:rsidRDefault="00867F3E" w:rsidP="00867F3E">
      <w:pPr>
        <w:pStyle w:val="Nivel2"/>
        <w:numPr>
          <w:ilvl w:val="1"/>
          <w:numId w:val="16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O contrato poderá ser extinto caso se constate que o contratado mantém vínculo de natureza técnica, comercial, econômica, financeira, trabalhista ou civil com dirigente do órgão ou entidade contratante ou com agente público que tenha desempenhado função </w:t>
      </w:r>
      <w:r w:rsidR="00D46901">
        <w:rPr>
          <w:rFonts w:ascii="Calibri" w:hAnsi="Calibri" w:cs="Calibri"/>
          <w:szCs w:val="24"/>
        </w:rPr>
        <w:t>na dispensa de licitação</w:t>
      </w:r>
      <w:r w:rsidRPr="00CA1863">
        <w:rPr>
          <w:rFonts w:ascii="Calibri" w:hAnsi="Calibri" w:cs="Calibri"/>
          <w:szCs w:val="24"/>
        </w:rPr>
        <w:t xml:space="preserve"> ou atue na fiscalização ou na gestão do contrato, ou que deles seja cônjuge, companheiro ou parente em linha reta, colateral ou por afinidade, até o terceiro grau (art. 14, inciso IV, da Lei n.º 14.133, de 2021).</w:t>
      </w:r>
    </w:p>
    <w:p w14:paraId="0B440E54" w14:textId="77777777" w:rsidR="00867F3E" w:rsidRPr="00CA1863" w:rsidRDefault="00867F3E" w:rsidP="00867F3E">
      <w:pPr>
        <w:pStyle w:val="Nivel2"/>
        <w:numPr>
          <w:ilvl w:val="0"/>
          <w:numId w:val="0"/>
        </w:numPr>
        <w:spacing w:line="276" w:lineRule="auto"/>
        <w:rPr>
          <w:rFonts w:ascii="Calibri" w:hAnsi="Calibri" w:cs="Calibri"/>
          <w:szCs w:val="24"/>
        </w:rPr>
      </w:pPr>
    </w:p>
    <w:p w14:paraId="4CE6756C" w14:textId="77777777" w:rsidR="00867F3E" w:rsidRPr="00CA1863" w:rsidRDefault="00867F3E" w:rsidP="00867F3E">
      <w:pPr>
        <w:pStyle w:val="Estilo8"/>
        <w:spacing w:before="0" w:afterLines="0" w:after="0"/>
        <w:rPr>
          <w:rFonts w:ascii="Calibri" w:hAnsi="Calibri" w:cs="Calibri"/>
          <w:color w:val="FFFFFF" w:themeColor="background1"/>
        </w:rPr>
      </w:pPr>
      <w:r w:rsidRPr="00AF16DC">
        <w:rPr>
          <w:rFonts w:ascii="Calibri" w:hAnsi="Calibri" w:cs="Calibri"/>
          <w:color w:val="000000" w:themeColor="text1"/>
        </w:rPr>
        <w:t xml:space="preserve">CLÁUSULA DÉCIMA QUARTA – DOTAÇÃO ORÇAMENTÁRIA </w:t>
      </w:r>
      <w:r w:rsidRPr="00CA1863">
        <w:rPr>
          <w:rFonts w:ascii="Calibri" w:hAnsi="Calibri" w:cs="Calibri"/>
        </w:rPr>
        <w:t>(</w:t>
      </w:r>
      <w:hyperlink r:id="rId45" w:anchor="art92" w:history="1">
        <w:r w:rsidRPr="00CA1863">
          <w:rPr>
            <w:rStyle w:val="Hyperlink"/>
            <w:rFonts w:ascii="Calibri" w:hAnsi="Calibri" w:cs="Calibri"/>
          </w:rPr>
          <w:t>art. 92, VIII</w:t>
        </w:r>
      </w:hyperlink>
      <w:r w:rsidRPr="00CA1863">
        <w:rPr>
          <w:rFonts w:ascii="Calibri" w:hAnsi="Calibri" w:cs="Calibri"/>
        </w:rPr>
        <w:t>)</w:t>
      </w:r>
    </w:p>
    <w:p w14:paraId="40337FF5" w14:textId="77777777" w:rsidR="00867F3E" w:rsidRDefault="00867F3E" w:rsidP="00867F3E">
      <w:pPr>
        <w:pStyle w:val="Nivel2"/>
        <w:numPr>
          <w:ilvl w:val="1"/>
          <w:numId w:val="17"/>
        </w:numPr>
        <w:spacing w:line="276" w:lineRule="auto"/>
        <w:ind w:left="0" w:firstLine="1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As despesas decorrentes da presente contratação correrão à conta de recursos específicos consignados no orçamento deste exercício, na dotação abaixo discriminada:</w:t>
      </w:r>
    </w:p>
    <w:p w14:paraId="2CFB2C5C" w14:textId="77777777" w:rsidR="009125D1" w:rsidRPr="00CA1863" w:rsidRDefault="009125D1" w:rsidP="009125D1">
      <w:pPr>
        <w:pStyle w:val="Nivel2"/>
        <w:numPr>
          <w:ilvl w:val="0"/>
          <w:numId w:val="0"/>
        </w:numPr>
        <w:spacing w:line="276" w:lineRule="auto"/>
        <w:ind w:left="1"/>
        <w:rPr>
          <w:rFonts w:ascii="Calibri" w:hAnsi="Calibri" w:cs="Calibri"/>
          <w:szCs w:val="24"/>
        </w:rPr>
      </w:pPr>
    </w:p>
    <w:p w14:paraId="08036093" w14:textId="77777777" w:rsidR="00D30F93" w:rsidRPr="00D30F93" w:rsidRDefault="00D30F93" w:rsidP="00FC0A3E">
      <w:pPr>
        <w:jc w:val="both"/>
        <w:rPr>
          <w:rFonts w:asciiTheme="minorHAnsi" w:hAnsiTheme="minorHAnsi" w:cstheme="minorHAnsi"/>
        </w:rPr>
      </w:pPr>
      <w:r w:rsidRPr="00D30F93">
        <w:rPr>
          <w:rFonts w:asciiTheme="minorHAnsi" w:hAnsiTheme="minorHAnsi" w:cstheme="minorHAnsi"/>
        </w:rPr>
        <w:t>135 - 3.3.90.30.00.00.00.00 - MATERIAL DE CONSUMO 1.500.0000.0002 - RECURSOS ORDINÁRIOS</w:t>
      </w:r>
    </w:p>
    <w:p w14:paraId="049C988F" w14:textId="77777777" w:rsidR="00D30F93" w:rsidRPr="00D30F93" w:rsidRDefault="00D30F93" w:rsidP="00FC0A3E">
      <w:pPr>
        <w:jc w:val="both"/>
        <w:rPr>
          <w:rFonts w:asciiTheme="minorHAnsi" w:hAnsiTheme="minorHAnsi" w:cstheme="minorHAnsi"/>
        </w:rPr>
      </w:pPr>
      <w:r w:rsidRPr="00D30F93">
        <w:rPr>
          <w:rFonts w:asciiTheme="minorHAnsi" w:hAnsiTheme="minorHAnsi" w:cstheme="minorHAnsi"/>
        </w:rPr>
        <w:t>135 - 3.3.90.30.00.00.00.00 - MATERIAL DE CONSUMO 1.552.0000.0151 - MERENDA ESCOLAR PNAE F</w:t>
      </w:r>
    </w:p>
    <w:p w14:paraId="06955F6C" w14:textId="77777777" w:rsidR="00D30F93" w:rsidRPr="00D30F93" w:rsidRDefault="00D30F93" w:rsidP="00FC0A3E">
      <w:pPr>
        <w:jc w:val="both"/>
        <w:rPr>
          <w:rFonts w:asciiTheme="minorHAnsi" w:hAnsiTheme="minorHAnsi" w:cstheme="minorHAnsi"/>
        </w:rPr>
      </w:pPr>
      <w:r w:rsidRPr="00D30F93">
        <w:rPr>
          <w:rFonts w:asciiTheme="minorHAnsi" w:hAnsiTheme="minorHAnsi" w:cstheme="minorHAnsi"/>
        </w:rPr>
        <w:t>135 - 3.3.90.30.00.00.00.00 - MATERIAL DE CONSUMO 1.552.0000.0764 - MERENDA ESCOLAR PNAE P</w:t>
      </w:r>
    </w:p>
    <w:p w14:paraId="159F0BBC" w14:textId="77777777" w:rsidR="009125D1" w:rsidRPr="00CA1863" w:rsidRDefault="009125D1" w:rsidP="009125D1">
      <w:pPr>
        <w:pStyle w:val="Nivel2"/>
        <w:numPr>
          <w:ilvl w:val="0"/>
          <w:numId w:val="0"/>
        </w:numPr>
        <w:rPr>
          <w:rFonts w:ascii="Calibri" w:hAnsi="Calibri" w:cs="Calibri"/>
          <w:szCs w:val="24"/>
        </w:rPr>
      </w:pPr>
    </w:p>
    <w:p w14:paraId="4F787A99" w14:textId="77777777" w:rsidR="00867F3E" w:rsidRPr="00CA1863" w:rsidRDefault="00867F3E" w:rsidP="00867F3E">
      <w:pPr>
        <w:pStyle w:val="Estilo8"/>
        <w:spacing w:before="0" w:afterLines="0" w:after="0"/>
        <w:rPr>
          <w:rFonts w:ascii="Calibri" w:hAnsi="Calibri" w:cs="Calibri"/>
          <w:color w:val="FFFFFF" w:themeColor="background1"/>
        </w:rPr>
      </w:pPr>
      <w:r w:rsidRPr="00AF16DC">
        <w:rPr>
          <w:rFonts w:ascii="Calibri" w:hAnsi="Calibri" w:cs="Calibri"/>
          <w:color w:val="000000" w:themeColor="text1"/>
        </w:rPr>
        <w:t xml:space="preserve">CLÁUSULA DÉCIMA QUINTA – DOS CASOS OMISSOS </w:t>
      </w:r>
      <w:r w:rsidRPr="00CA1863">
        <w:rPr>
          <w:rFonts w:ascii="Calibri" w:hAnsi="Calibri" w:cs="Calibri"/>
        </w:rPr>
        <w:t>(</w:t>
      </w:r>
      <w:hyperlink r:id="rId46" w:anchor="art92" w:history="1">
        <w:r w:rsidRPr="00CA1863">
          <w:rPr>
            <w:rStyle w:val="Hyperlink"/>
            <w:rFonts w:ascii="Calibri" w:hAnsi="Calibri" w:cs="Calibri"/>
          </w:rPr>
          <w:t>art. 92, III</w:t>
        </w:r>
      </w:hyperlink>
      <w:r w:rsidRPr="00CA1863">
        <w:rPr>
          <w:rFonts w:ascii="Calibri" w:hAnsi="Calibri" w:cs="Calibri"/>
        </w:rPr>
        <w:t>)</w:t>
      </w:r>
    </w:p>
    <w:p w14:paraId="5C041A65" w14:textId="66988BCF" w:rsidR="00867F3E" w:rsidRPr="00CA1863" w:rsidRDefault="00867F3E" w:rsidP="00867F3E">
      <w:pPr>
        <w:pStyle w:val="Nivel2"/>
        <w:numPr>
          <w:ilvl w:val="1"/>
          <w:numId w:val="18"/>
        </w:numPr>
        <w:spacing w:line="276" w:lineRule="auto"/>
        <w:ind w:left="0" w:firstLine="1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Os casos omissos serão decididos pelo contratante, segundo as disposições contidas na </w:t>
      </w:r>
      <w:hyperlink r:id="rId47" w:history="1">
        <w:r w:rsidRPr="00CA1863">
          <w:rPr>
            <w:rFonts w:ascii="Calibri" w:hAnsi="Calibri" w:cs="Calibri"/>
            <w:szCs w:val="24"/>
          </w:rPr>
          <w:t xml:space="preserve">Lei </w:t>
        </w:r>
        <w:r w:rsidR="000D3CF1">
          <w:rPr>
            <w:rFonts w:ascii="Calibri" w:hAnsi="Calibri" w:cs="Calibri"/>
            <w:szCs w:val="24"/>
          </w:rPr>
          <w:t>n.º</w:t>
        </w:r>
        <w:r w:rsidRPr="00CA1863">
          <w:rPr>
            <w:rFonts w:ascii="Calibri" w:hAnsi="Calibri" w:cs="Calibri"/>
            <w:szCs w:val="24"/>
          </w:rPr>
          <w:t xml:space="preserve"> 14.133, de 2021</w:t>
        </w:r>
      </w:hyperlink>
      <w:r w:rsidRPr="00CA1863">
        <w:rPr>
          <w:rFonts w:ascii="Calibri" w:hAnsi="Calibri" w:cs="Calibri"/>
          <w:szCs w:val="24"/>
        </w:rPr>
        <w:t xml:space="preserve">, e demais normas federais aplicáveis e, subsidiariamente, segundo as disposições contidas na </w:t>
      </w:r>
      <w:hyperlink r:id="rId48" w:history="1">
        <w:r w:rsidRPr="00CA1863">
          <w:rPr>
            <w:rStyle w:val="Hyperlink"/>
            <w:rFonts w:ascii="Calibri" w:hAnsi="Calibri" w:cs="Calibri"/>
            <w:szCs w:val="24"/>
          </w:rPr>
          <w:t xml:space="preserve">Lei </w:t>
        </w:r>
        <w:r w:rsidR="000D3CF1">
          <w:rPr>
            <w:rStyle w:val="Hyperlink"/>
            <w:rFonts w:ascii="Calibri" w:hAnsi="Calibri" w:cs="Calibri"/>
            <w:szCs w:val="24"/>
          </w:rPr>
          <w:t>n.º</w:t>
        </w:r>
        <w:r w:rsidRPr="00CA1863">
          <w:rPr>
            <w:rStyle w:val="Hyperlink"/>
            <w:rFonts w:ascii="Calibri" w:hAnsi="Calibri" w:cs="Calibri"/>
            <w:szCs w:val="24"/>
          </w:rPr>
          <w:t xml:space="preserve"> 8.078, de 1990 – Código de Defesa do Consumidor</w:t>
        </w:r>
      </w:hyperlink>
      <w:r w:rsidRPr="00CA1863">
        <w:rPr>
          <w:rFonts w:ascii="Calibri" w:hAnsi="Calibri" w:cs="Calibri"/>
          <w:szCs w:val="24"/>
        </w:rPr>
        <w:t xml:space="preserve"> – e normas e princípios gerais dos contratos.</w:t>
      </w:r>
    </w:p>
    <w:p w14:paraId="2475743A" w14:textId="77777777" w:rsidR="00867F3E" w:rsidRPr="00CA1863" w:rsidRDefault="00867F3E" w:rsidP="00867F3E">
      <w:pPr>
        <w:pStyle w:val="Nivel2"/>
        <w:numPr>
          <w:ilvl w:val="0"/>
          <w:numId w:val="0"/>
        </w:numPr>
        <w:rPr>
          <w:rFonts w:ascii="Calibri" w:hAnsi="Calibri" w:cs="Calibri"/>
          <w:szCs w:val="24"/>
        </w:rPr>
      </w:pPr>
    </w:p>
    <w:p w14:paraId="48F89F40" w14:textId="77777777" w:rsidR="00867F3E" w:rsidRPr="00AF16DC" w:rsidRDefault="00867F3E" w:rsidP="00867F3E">
      <w:pPr>
        <w:pStyle w:val="Estilo8"/>
        <w:spacing w:before="0" w:afterLines="0" w:after="0"/>
        <w:rPr>
          <w:rFonts w:ascii="Calibri" w:hAnsi="Calibri" w:cs="Calibri"/>
          <w:color w:val="000000" w:themeColor="text1"/>
        </w:rPr>
      </w:pPr>
      <w:r w:rsidRPr="00AF16DC">
        <w:rPr>
          <w:rFonts w:ascii="Calibri" w:hAnsi="Calibri" w:cs="Calibri"/>
          <w:color w:val="000000" w:themeColor="text1"/>
        </w:rPr>
        <w:t>CLÁUSULA DÉCIMA SEXTA – ALTERAÇÕES</w:t>
      </w:r>
    </w:p>
    <w:p w14:paraId="05022D59" w14:textId="6FA41F00" w:rsidR="00867F3E" w:rsidRPr="00CA1863" w:rsidRDefault="00867F3E" w:rsidP="00867F3E">
      <w:pPr>
        <w:pStyle w:val="Nivel2"/>
        <w:numPr>
          <w:ilvl w:val="1"/>
          <w:numId w:val="19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Eventuais alterações contratuais reger-se-ão pela disciplina dos </w:t>
      </w:r>
      <w:hyperlink r:id="rId49" w:anchor="art124" w:history="1">
        <w:r w:rsidRPr="00CA1863">
          <w:rPr>
            <w:rStyle w:val="Hyperlink"/>
            <w:rFonts w:ascii="Calibri" w:hAnsi="Calibri" w:cs="Calibri"/>
            <w:szCs w:val="24"/>
          </w:rPr>
          <w:t xml:space="preserve">art. 124 e seguintes da Lei </w:t>
        </w:r>
        <w:r w:rsidR="000D3CF1">
          <w:rPr>
            <w:rStyle w:val="Hyperlink"/>
            <w:rFonts w:ascii="Calibri" w:hAnsi="Calibri" w:cs="Calibri"/>
            <w:szCs w:val="24"/>
          </w:rPr>
          <w:t>n.º</w:t>
        </w:r>
        <w:r w:rsidRPr="00CA1863">
          <w:rPr>
            <w:rStyle w:val="Hyperlink"/>
            <w:rFonts w:ascii="Calibri" w:hAnsi="Calibri" w:cs="Calibri"/>
            <w:szCs w:val="24"/>
          </w:rPr>
          <w:t xml:space="preserve"> 14.133, de 2021</w:t>
        </w:r>
      </w:hyperlink>
      <w:r w:rsidRPr="00CA1863">
        <w:rPr>
          <w:rFonts w:ascii="Calibri" w:hAnsi="Calibri" w:cs="Calibri"/>
          <w:szCs w:val="24"/>
        </w:rPr>
        <w:t>.</w:t>
      </w:r>
    </w:p>
    <w:p w14:paraId="3F9273AB" w14:textId="77777777" w:rsidR="00867F3E" w:rsidRPr="00CA1863" w:rsidRDefault="00867F3E" w:rsidP="00867F3E">
      <w:pPr>
        <w:pStyle w:val="Nivel2"/>
        <w:numPr>
          <w:ilvl w:val="1"/>
          <w:numId w:val="19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>O contratado é obrigado a aceitar, nas mesmas condições contratuais, os acréscimos ou supressões que se fizerem necessários, até o limite de 25% (vinte e cinco por cento) do valor inicial atualizado do contrato.</w:t>
      </w:r>
    </w:p>
    <w:p w14:paraId="706C33C5" w14:textId="3848CCD2" w:rsidR="00867F3E" w:rsidRPr="00CA1863" w:rsidRDefault="00867F3E" w:rsidP="00867F3E">
      <w:pPr>
        <w:pStyle w:val="Nivel2"/>
        <w:numPr>
          <w:ilvl w:val="1"/>
          <w:numId w:val="19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As alterações contratuais deverão ser promovidas mediante celebração de termo aditivo, submetido à prévia aprovação da consultoria jurídica do contratante, salvo nos casos de justificada necessidade de antecipação de seus efeitos, hipótese em que a formalização do aditivo deverá ocorrer no prazo máximo de 1 (um) mês (art. 132 da Lei </w:t>
      </w:r>
      <w:r w:rsidR="000D3CF1">
        <w:rPr>
          <w:rFonts w:ascii="Calibri" w:hAnsi="Calibri" w:cs="Calibri"/>
          <w:szCs w:val="24"/>
        </w:rPr>
        <w:t>n.º</w:t>
      </w:r>
      <w:r w:rsidRPr="00CA1863">
        <w:rPr>
          <w:rFonts w:ascii="Calibri" w:hAnsi="Calibri" w:cs="Calibri"/>
          <w:szCs w:val="24"/>
        </w:rPr>
        <w:t xml:space="preserve"> 14.133, de 2021).</w:t>
      </w:r>
    </w:p>
    <w:p w14:paraId="020B05CE" w14:textId="30330FA6" w:rsidR="00867F3E" w:rsidRPr="00CA1863" w:rsidRDefault="00867F3E" w:rsidP="00867F3E">
      <w:pPr>
        <w:pStyle w:val="Nivel2"/>
        <w:numPr>
          <w:ilvl w:val="1"/>
          <w:numId w:val="19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Registros que não caracterizam alteração do contrato podem ser realizados por simples apostila, dispensada a celebração de termo aditivo, na forma do </w:t>
      </w:r>
      <w:hyperlink r:id="rId50" w:anchor="art136" w:history="1">
        <w:r w:rsidRPr="00CA1863">
          <w:rPr>
            <w:rStyle w:val="Hyperlink"/>
            <w:rFonts w:ascii="Calibri" w:hAnsi="Calibri" w:cs="Calibri"/>
            <w:szCs w:val="24"/>
          </w:rPr>
          <w:t xml:space="preserve">art. 136 da Lei </w:t>
        </w:r>
        <w:r w:rsidR="000D3CF1">
          <w:rPr>
            <w:rStyle w:val="Hyperlink"/>
            <w:rFonts w:ascii="Calibri" w:hAnsi="Calibri" w:cs="Calibri"/>
            <w:szCs w:val="24"/>
          </w:rPr>
          <w:t>n.º</w:t>
        </w:r>
        <w:r w:rsidRPr="00CA1863">
          <w:rPr>
            <w:rStyle w:val="Hyperlink"/>
            <w:rFonts w:ascii="Calibri" w:hAnsi="Calibri" w:cs="Calibri"/>
            <w:szCs w:val="24"/>
          </w:rPr>
          <w:t xml:space="preserve"> 14.133, de 2021</w:t>
        </w:r>
      </w:hyperlink>
      <w:r w:rsidRPr="00CA1863">
        <w:rPr>
          <w:rFonts w:ascii="Calibri" w:hAnsi="Calibri" w:cs="Calibri"/>
          <w:szCs w:val="24"/>
        </w:rPr>
        <w:t>.</w:t>
      </w:r>
    </w:p>
    <w:p w14:paraId="7BEA5F69" w14:textId="77777777" w:rsidR="00867F3E" w:rsidRPr="00CA1863" w:rsidRDefault="00867F3E" w:rsidP="00867F3E">
      <w:pPr>
        <w:pStyle w:val="Nivel2"/>
        <w:numPr>
          <w:ilvl w:val="0"/>
          <w:numId w:val="0"/>
        </w:numPr>
        <w:rPr>
          <w:rFonts w:ascii="Calibri" w:hAnsi="Calibri" w:cs="Calibri"/>
          <w:szCs w:val="24"/>
        </w:rPr>
      </w:pPr>
    </w:p>
    <w:p w14:paraId="695B4C76" w14:textId="77777777" w:rsidR="00867F3E" w:rsidRPr="00AF16DC" w:rsidRDefault="00867F3E" w:rsidP="00867F3E">
      <w:pPr>
        <w:pStyle w:val="Estilo8"/>
        <w:spacing w:before="0" w:afterLines="0" w:after="0"/>
        <w:rPr>
          <w:rFonts w:ascii="Calibri" w:hAnsi="Calibri" w:cs="Calibri"/>
          <w:color w:val="000000" w:themeColor="text1"/>
        </w:rPr>
      </w:pPr>
      <w:r w:rsidRPr="00AF16DC">
        <w:rPr>
          <w:rFonts w:ascii="Calibri" w:hAnsi="Calibri" w:cs="Calibri"/>
          <w:color w:val="000000" w:themeColor="text1"/>
        </w:rPr>
        <w:lastRenderedPageBreak/>
        <w:t>CLÁUSULA DÉCIMA SÉTIMA – PUBLICAÇÃO</w:t>
      </w:r>
    </w:p>
    <w:p w14:paraId="6E912B72" w14:textId="77777777" w:rsidR="00867F3E" w:rsidRPr="00CA1863" w:rsidRDefault="00867F3E" w:rsidP="00867F3E">
      <w:pPr>
        <w:pStyle w:val="Nivel2"/>
        <w:numPr>
          <w:ilvl w:val="1"/>
          <w:numId w:val="20"/>
        </w:numPr>
        <w:spacing w:line="276" w:lineRule="auto"/>
        <w:ind w:left="0" w:firstLine="1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Incumbirá ao contratante divulgar o presente instrumento no respectivo sítio oficial na Internet, em atenção ao art. 91, </w:t>
      </w:r>
      <w:r w:rsidRPr="00CA1863">
        <w:rPr>
          <w:rFonts w:ascii="Calibri" w:hAnsi="Calibri" w:cs="Calibri"/>
          <w:i/>
          <w:iCs/>
          <w:szCs w:val="24"/>
        </w:rPr>
        <w:t>caput,</w:t>
      </w:r>
      <w:r w:rsidRPr="00CA1863">
        <w:rPr>
          <w:rFonts w:ascii="Calibri" w:hAnsi="Calibri" w:cs="Calibri"/>
          <w:szCs w:val="24"/>
        </w:rPr>
        <w:t xml:space="preserve"> da Lei n.º 14.133, de 2021, e ao  </w:t>
      </w:r>
      <w:hyperlink r:id="rId51" w:anchor="art8§2" w:history="1">
        <w:r w:rsidRPr="00CA1863">
          <w:rPr>
            <w:rStyle w:val="Hyperlink"/>
            <w:rFonts w:ascii="Calibri" w:hAnsi="Calibri" w:cs="Calibri"/>
            <w:szCs w:val="24"/>
          </w:rPr>
          <w:t>art. 8º, §2º, da Lei n. 12.527, de 2011</w:t>
        </w:r>
      </w:hyperlink>
      <w:r w:rsidRPr="00CA1863">
        <w:rPr>
          <w:rFonts w:ascii="Calibri" w:hAnsi="Calibri" w:cs="Calibri"/>
          <w:szCs w:val="24"/>
        </w:rPr>
        <w:t xml:space="preserve">, c/c </w:t>
      </w:r>
      <w:hyperlink r:id="rId52" w:anchor="art7§3" w:history="1">
        <w:r w:rsidRPr="00CA1863">
          <w:rPr>
            <w:rStyle w:val="Hyperlink"/>
            <w:rFonts w:ascii="Calibri" w:hAnsi="Calibri" w:cs="Calibri"/>
            <w:szCs w:val="24"/>
          </w:rPr>
          <w:t>art. 7º, §3º, inciso V, do Decreto n. 7.724, de 2012.</w:t>
        </w:r>
      </w:hyperlink>
      <w:r w:rsidRPr="00CA1863">
        <w:rPr>
          <w:rFonts w:ascii="Calibri" w:hAnsi="Calibri" w:cs="Calibri"/>
          <w:szCs w:val="24"/>
        </w:rPr>
        <w:t xml:space="preserve"> </w:t>
      </w:r>
    </w:p>
    <w:p w14:paraId="523CB9C9" w14:textId="77777777" w:rsidR="00867F3E" w:rsidRPr="00CA1863" w:rsidRDefault="00867F3E" w:rsidP="00867F3E">
      <w:pPr>
        <w:pStyle w:val="Nivel2"/>
        <w:numPr>
          <w:ilvl w:val="0"/>
          <w:numId w:val="0"/>
        </w:numPr>
        <w:rPr>
          <w:rFonts w:ascii="Calibri" w:hAnsi="Calibri" w:cs="Calibri"/>
          <w:szCs w:val="24"/>
        </w:rPr>
      </w:pPr>
    </w:p>
    <w:p w14:paraId="7EB03A25" w14:textId="77777777" w:rsidR="00867F3E" w:rsidRPr="00CA1863" w:rsidRDefault="00867F3E" w:rsidP="00867F3E">
      <w:pPr>
        <w:pStyle w:val="Estilo8"/>
        <w:spacing w:before="0" w:afterLines="0" w:after="0"/>
        <w:rPr>
          <w:rFonts w:ascii="Calibri" w:hAnsi="Calibri" w:cs="Calibri"/>
          <w:color w:val="FFFFFF" w:themeColor="background1"/>
        </w:rPr>
      </w:pPr>
      <w:r w:rsidRPr="00AF16DC">
        <w:rPr>
          <w:rFonts w:ascii="Calibri" w:hAnsi="Calibri" w:cs="Calibri"/>
          <w:color w:val="000000" w:themeColor="text1"/>
        </w:rPr>
        <w:t xml:space="preserve">CLÁUSULA DÉCIMA OITAVA – FORO </w:t>
      </w:r>
      <w:r w:rsidRPr="00CA1863">
        <w:rPr>
          <w:rFonts w:ascii="Calibri" w:hAnsi="Calibri" w:cs="Calibri"/>
        </w:rPr>
        <w:t>(</w:t>
      </w:r>
      <w:hyperlink r:id="rId53" w:anchor="art92§1" w:history="1">
        <w:r w:rsidRPr="00CA1863">
          <w:rPr>
            <w:rStyle w:val="Hyperlink"/>
            <w:rFonts w:ascii="Calibri" w:hAnsi="Calibri" w:cs="Calibri"/>
          </w:rPr>
          <w:t>art. 92, §1º</w:t>
        </w:r>
      </w:hyperlink>
      <w:r w:rsidRPr="00CA1863">
        <w:rPr>
          <w:rFonts w:ascii="Calibri" w:hAnsi="Calibri" w:cs="Calibri"/>
        </w:rPr>
        <w:t>)</w:t>
      </w:r>
    </w:p>
    <w:p w14:paraId="49B38D62" w14:textId="61130632" w:rsidR="00867F3E" w:rsidRPr="00DB2808" w:rsidRDefault="00867F3E" w:rsidP="00867F3E">
      <w:pPr>
        <w:pStyle w:val="Nivel2"/>
        <w:numPr>
          <w:ilvl w:val="1"/>
          <w:numId w:val="21"/>
        </w:numPr>
        <w:spacing w:line="276" w:lineRule="auto"/>
        <w:ind w:left="0" w:firstLine="1"/>
        <w:rPr>
          <w:rFonts w:ascii="Calibri" w:hAnsi="Calibri" w:cs="Calibri"/>
          <w:szCs w:val="24"/>
        </w:rPr>
      </w:pPr>
      <w:r w:rsidRPr="00CA1863">
        <w:rPr>
          <w:rFonts w:ascii="Calibri" w:hAnsi="Calibri" w:cs="Calibri"/>
          <w:szCs w:val="24"/>
        </w:rPr>
        <w:t xml:space="preserve">Fica eleito o </w:t>
      </w:r>
      <w:r w:rsidRPr="00CA1863">
        <w:rPr>
          <w:rFonts w:ascii="Calibri" w:eastAsia="MS Mincho" w:hAnsi="Calibri" w:cs="Calibri"/>
          <w:szCs w:val="24"/>
        </w:rPr>
        <w:t>Foro de São Bento do Sul</w:t>
      </w:r>
      <w:r w:rsidR="0072126B">
        <w:rPr>
          <w:rFonts w:ascii="Calibri" w:eastAsia="MS Mincho" w:hAnsi="Calibri" w:cs="Calibri"/>
          <w:szCs w:val="24"/>
        </w:rPr>
        <w:t>/</w:t>
      </w:r>
      <w:r w:rsidRPr="00CA1863">
        <w:rPr>
          <w:rFonts w:ascii="Calibri" w:eastAsia="MS Mincho" w:hAnsi="Calibri" w:cs="Calibri"/>
          <w:szCs w:val="24"/>
        </w:rPr>
        <w:t>SC</w:t>
      </w:r>
      <w:r w:rsidRPr="00CA1863">
        <w:rPr>
          <w:rFonts w:ascii="Calibri" w:hAnsi="Calibri" w:cs="Calibri"/>
          <w:szCs w:val="24"/>
        </w:rPr>
        <w:t xml:space="preserve"> para dirimir os litígios que decorrerem da execução deste Termo de Contrato que não puderem ser compostos pela conciliação, conforme </w:t>
      </w:r>
      <w:hyperlink r:id="rId54" w:anchor="art92§1" w:history="1">
        <w:r w:rsidRPr="00CA1863">
          <w:rPr>
            <w:rStyle w:val="Hyperlink"/>
            <w:rFonts w:ascii="Calibri" w:hAnsi="Calibri" w:cs="Calibri"/>
            <w:szCs w:val="24"/>
          </w:rPr>
          <w:t xml:space="preserve">art. 92, §1º, da Lei </w:t>
        </w:r>
        <w:r w:rsidR="000D3CF1">
          <w:rPr>
            <w:rStyle w:val="Hyperlink"/>
            <w:rFonts w:ascii="Calibri" w:hAnsi="Calibri" w:cs="Calibri"/>
            <w:szCs w:val="24"/>
          </w:rPr>
          <w:t>n.º</w:t>
        </w:r>
        <w:r w:rsidRPr="00CA1863">
          <w:rPr>
            <w:rStyle w:val="Hyperlink"/>
            <w:rFonts w:ascii="Calibri" w:hAnsi="Calibri" w:cs="Calibri"/>
            <w:szCs w:val="24"/>
          </w:rPr>
          <w:t xml:space="preserve"> 14.133</w:t>
        </w:r>
        <w:r w:rsidR="00482D10">
          <w:rPr>
            <w:rStyle w:val="Hyperlink"/>
            <w:rFonts w:ascii="Calibri" w:hAnsi="Calibri" w:cs="Calibri"/>
            <w:szCs w:val="24"/>
          </w:rPr>
          <w:t>, de 20</w:t>
        </w:r>
        <w:r w:rsidRPr="00CA1863">
          <w:rPr>
            <w:rStyle w:val="Hyperlink"/>
            <w:rFonts w:ascii="Calibri" w:hAnsi="Calibri" w:cs="Calibri"/>
            <w:szCs w:val="24"/>
          </w:rPr>
          <w:t>21.</w:t>
        </w:r>
      </w:hyperlink>
    </w:p>
    <w:p w14:paraId="0843D0D5" w14:textId="77777777" w:rsidR="00867F3E" w:rsidRDefault="00867F3E" w:rsidP="00867F3E">
      <w:pPr>
        <w:pStyle w:val="Nivel2"/>
        <w:numPr>
          <w:ilvl w:val="0"/>
          <w:numId w:val="0"/>
        </w:numPr>
        <w:spacing w:line="276" w:lineRule="auto"/>
        <w:ind w:left="1"/>
        <w:rPr>
          <w:rFonts w:ascii="Calibri" w:hAnsi="Calibri" w:cs="Calibri"/>
        </w:rPr>
      </w:pPr>
    </w:p>
    <w:p w14:paraId="55B40F9A" w14:textId="4FE68FFF" w:rsidR="00867F3E" w:rsidRPr="00CA1863" w:rsidRDefault="00867F3E" w:rsidP="00867F3E">
      <w:pPr>
        <w:jc w:val="right"/>
        <w:rPr>
          <w:rFonts w:ascii="Calibri" w:hAnsi="Calibri" w:cs="Calibri"/>
        </w:rPr>
      </w:pPr>
      <w:r w:rsidRPr="00CA1863">
        <w:rPr>
          <w:rFonts w:ascii="Calibri" w:hAnsi="Calibri" w:cs="Calibri"/>
        </w:rPr>
        <w:t xml:space="preserve">Campo Alegre, </w:t>
      </w:r>
      <w:r w:rsidR="00D30F93">
        <w:rPr>
          <w:rFonts w:ascii="Calibri" w:hAnsi="Calibri" w:cs="Calibri"/>
        </w:rPr>
        <w:t>XX de xxxxxxxxx</w:t>
      </w:r>
      <w:r w:rsidRPr="00CA1863">
        <w:rPr>
          <w:rFonts w:ascii="Calibri" w:hAnsi="Calibri" w:cs="Calibri"/>
        </w:rPr>
        <w:t xml:space="preserve"> de </w:t>
      </w:r>
      <w:r w:rsidR="00D77D7A">
        <w:rPr>
          <w:rFonts w:ascii="Calibri" w:hAnsi="Calibri" w:cs="Calibri"/>
        </w:rPr>
        <w:t>2026</w:t>
      </w:r>
      <w:r w:rsidRPr="00CA1863">
        <w:rPr>
          <w:rFonts w:ascii="Calibri" w:hAnsi="Calibri" w:cs="Calibri"/>
        </w:rPr>
        <w:t>.</w:t>
      </w:r>
    </w:p>
    <w:p w14:paraId="77C776BC" w14:textId="77777777" w:rsidR="00867F3E" w:rsidRPr="00CA1863" w:rsidRDefault="00867F3E" w:rsidP="00867F3E">
      <w:pPr>
        <w:jc w:val="both"/>
        <w:rPr>
          <w:rFonts w:ascii="Calibri" w:hAnsi="Calibri" w:cs="Calibri"/>
        </w:rPr>
      </w:pPr>
    </w:p>
    <w:p w14:paraId="3A230ACD" w14:textId="77777777" w:rsidR="00867F3E" w:rsidRDefault="00867F3E" w:rsidP="00867F3E">
      <w:pPr>
        <w:jc w:val="center"/>
        <w:rPr>
          <w:rFonts w:ascii="Calibri" w:hAnsi="Calibri" w:cs="Calibri"/>
        </w:rPr>
      </w:pPr>
    </w:p>
    <w:p w14:paraId="1B3BB38E" w14:textId="77777777" w:rsidR="00932496" w:rsidRDefault="00932496" w:rsidP="00867F3E">
      <w:pPr>
        <w:jc w:val="center"/>
        <w:rPr>
          <w:rFonts w:ascii="Calibri" w:hAnsi="Calibri" w:cs="Calibri"/>
        </w:rPr>
      </w:pPr>
    </w:p>
    <w:p w14:paraId="03C130B6" w14:textId="77777777" w:rsidR="00932496" w:rsidRDefault="00932496" w:rsidP="00867F3E">
      <w:pPr>
        <w:jc w:val="center"/>
        <w:rPr>
          <w:rFonts w:ascii="Calibri" w:hAnsi="Calibri" w:cs="Calibri"/>
        </w:rPr>
      </w:pPr>
    </w:p>
    <w:p w14:paraId="6D6221BA" w14:textId="77777777" w:rsidR="00867F3E" w:rsidRDefault="00867F3E" w:rsidP="00867F3E">
      <w:pPr>
        <w:jc w:val="center"/>
        <w:rPr>
          <w:rFonts w:ascii="Calibri" w:hAnsi="Calibri" w:cs="Calibri"/>
        </w:rPr>
      </w:pPr>
    </w:p>
    <w:p w14:paraId="68B4D2CE" w14:textId="77777777" w:rsidR="00867F3E" w:rsidRDefault="00867F3E" w:rsidP="00867F3E">
      <w:pPr>
        <w:jc w:val="center"/>
        <w:rPr>
          <w:rFonts w:ascii="Calibri" w:hAnsi="Calibri" w:cs="Calibri"/>
        </w:rPr>
      </w:pPr>
    </w:p>
    <w:p w14:paraId="7C081AF3" w14:textId="77777777" w:rsidR="00867F3E" w:rsidRDefault="00867F3E" w:rsidP="00867F3E">
      <w:pPr>
        <w:jc w:val="center"/>
        <w:rPr>
          <w:rFonts w:ascii="Calibri" w:hAnsi="Calibri" w:cs="Calibri"/>
        </w:rPr>
      </w:pPr>
    </w:p>
    <w:p w14:paraId="5C05C3D6" w14:textId="77777777" w:rsidR="00F11CBA" w:rsidRPr="00F11CBA" w:rsidRDefault="00F11CBA" w:rsidP="00F11CBA"/>
    <w:p w14:paraId="6C24B907" w14:textId="77777777" w:rsidR="004B49E2" w:rsidRPr="009B5AF6" w:rsidRDefault="004B49E2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tbl>
      <w:tblPr>
        <w:tblW w:w="9108" w:type="dxa"/>
        <w:jc w:val="center"/>
        <w:tblLook w:val="01E0" w:firstRow="1" w:lastRow="1" w:firstColumn="1" w:lastColumn="1" w:noHBand="0" w:noVBand="0"/>
      </w:tblPr>
      <w:tblGrid>
        <w:gridCol w:w="4322"/>
        <w:gridCol w:w="4786"/>
      </w:tblGrid>
      <w:tr w:rsidR="004B49E2" w:rsidRPr="009B5AF6" w14:paraId="280384EA" w14:textId="77777777" w:rsidTr="00422D2F">
        <w:trPr>
          <w:jc w:val="center"/>
        </w:trPr>
        <w:tc>
          <w:tcPr>
            <w:tcW w:w="4322" w:type="dxa"/>
          </w:tcPr>
          <w:p w14:paraId="57DB4531" w14:textId="43745910" w:rsidR="004B49E2" w:rsidRDefault="00D30F93" w:rsidP="003F5755">
            <w:pPr>
              <w:pStyle w:val="Corpodetexto2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XXXXX</w:t>
            </w:r>
          </w:p>
          <w:p w14:paraId="11FA4830" w14:textId="77777777" w:rsidR="004B49E2" w:rsidRPr="009B4F92" w:rsidRDefault="004B49E2" w:rsidP="003F5755">
            <w:pPr>
              <w:pStyle w:val="Corpodetexto2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B5AF6">
              <w:rPr>
                <w:rFonts w:asciiTheme="minorHAnsi" w:hAnsiTheme="minorHAnsi" w:cstheme="minorHAnsi"/>
                <w:bCs/>
              </w:rPr>
              <w:t>Secretaria Municipal de Administração</w:t>
            </w:r>
          </w:p>
          <w:p w14:paraId="49B015AE" w14:textId="77777777" w:rsidR="004B49E2" w:rsidRPr="009B5AF6" w:rsidRDefault="004B49E2" w:rsidP="003F575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9B5AF6">
              <w:rPr>
                <w:rFonts w:asciiTheme="minorHAnsi" w:hAnsiTheme="minorHAnsi" w:cstheme="minorHAnsi"/>
                <w:bCs/>
              </w:rPr>
              <w:t>Contratante</w:t>
            </w:r>
          </w:p>
        </w:tc>
        <w:tc>
          <w:tcPr>
            <w:tcW w:w="4786" w:type="dxa"/>
          </w:tcPr>
          <w:p w14:paraId="4C452771" w14:textId="069FFC39" w:rsidR="003F5755" w:rsidRDefault="00D30F93" w:rsidP="00422D2F">
            <w:pPr>
              <w:jc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XXXXX</w:t>
            </w:r>
          </w:p>
          <w:p w14:paraId="3A566707" w14:textId="4D4B48F0" w:rsidR="003F5755" w:rsidRDefault="00D30F93" w:rsidP="00422D2F">
            <w:pPr>
              <w:jc w:val="center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XXXXXXXX</w:t>
            </w:r>
          </w:p>
          <w:p w14:paraId="6F72F3E5" w14:textId="3097604E" w:rsidR="004B49E2" w:rsidRPr="009B5AF6" w:rsidRDefault="004B49E2" w:rsidP="00422D2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B5AF6">
              <w:rPr>
                <w:rFonts w:asciiTheme="minorHAnsi" w:hAnsiTheme="minorHAnsi" w:cstheme="minorHAnsi"/>
              </w:rPr>
              <w:t>Contratada</w:t>
            </w:r>
          </w:p>
        </w:tc>
      </w:tr>
      <w:tr w:rsidR="004B49E2" w:rsidRPr="009B5AF6" w14:paraId="1504197A" w14:textId="77777777" w:rsidTr="00422D2F">
        <w:trPr>
          <w:trHeight w:val="325"/>
          <w:jc w:val="center"/>
        </w:trPr>
        <w:tc>
          <w:tcPr>
            <w:tcW w:w="9108" w:type="dxa"/>
            <w:gridSpan w:val="2"/>
          </w:tcPr>
          <w:p w14:paraId="2A0ECE11" w14:textId="77777777" w:rsidR="004B49E2" w:rsidRPr="009B5AF6" w:rsidRDefault="004B49E2" w:rsidP="00422D2F">
            <w:pPr>
              <w:rPr>
                <w:rFonts w:asciiTheme="minorHAnsi" w:hAnsiTheme="minorHAnsi" w:cstheme="minorHAnsi"/>
              </w:rPr>
            </w:pPr>
          </w:p>
        </w:tc>
      </w:tr>
    </w:tbl>
    <w:p w14:paraId="29C918FC" w14:textId="77777777" w:rsidR="00D30F93" w:rsidRDefault="00D30F93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p w14:paraId="29AE3393" w14:textId="77777777" w:rsidR="00D30F93" w:rsidRDefault="00D30F93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p w14:paraId="3959D583" w14:textId="77777777" w:rsidR="00FC0A3E" w:rsidRDefault="00FC0A3E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p w14:paraId="0BE425EC" w14:textId="77777777" w:rsidR="00FC0A3E" w:rsidRDefault="00FC0A3E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p w14:paraId="04953B38" w14:textId="77777777" w:rsidR="00D30F93" w:rsidRDefault="00D30F93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p w14:paraId="595212BE" w14:textId="1AFD5AE8" w:rsidR="004B49E2" w:rsidRPr="009B5AF6" w:rsidRDefault="004B49E2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  <w:r w:rsidRPr="009B5AF6">
        <w:rPr>
          <w:rFonts w:asciiTheme="minorHAnsi" w:hAnsiTheme="minorHAnsi" w:cstheme="minorHAnsi"/>
          <w:b/>
        </w:rPr>
        <w:t>TESTEMUNHAS:</w:t>
      </w:r>
    </w:p>
    <w:p w14:paraId="3CA5F06B" w14:textId="77777777" w:rsidR="004B49E2" w:rsidRPr="009B5AF6" w:rsidRDefault="004B49E2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p w14:paraId="45051A34" w14:textId="77777777" w:rsidR="004B49E2" w:rsidRDefault="004B49E2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p w14:paraId="2179C49E" w14:textId="77777777" w:rsidR="00FC0A3E" w:rsidRDefault="00FC0A3E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p w14:paraId="3D8D8142" w14:textId="77777777" w:rsidR="00FC353E" w:rsidRDefault="00FC353E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p w14:paraId="39B3AC22" w14:textId="77777777" w:rsidR="003F5755" w:rsidRPr="009B5AF6" w:rsidRDefault="003F5755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p w14:paraId="5CEBF8D6" w14:textId="77777777" w:rsidR="004B49E2" w:rsidRPr="009B5AF6" w:rsidRDefault="004B49E2" w:rsidP="004B49E2">
      <w:pPr>
        <w:tabs>
          <w:tab w:val="left" w:pos="4253"/>
        </w:tabs>
        <w:rPr>
          <w:rFonts w:asciiTheme="minorHAnsi" w:hAnsiTheme="minorHAnsi" w:cstheme="minorHAnsi"/>
          <w:b/>
        </w:rPr>
      </w:pPr>
    </w:p>
    <w:tbl>
      <w:tblPr>
        <w:tblW w:w="9067" w:type="dxa"/>
        <w:tblLook w:val="01E0" w:firstRow="1" w:lastRow="1" w:firstColumn="1" w:lastColumn="1" w:noHBand="0" w:noVBand="0"/>
      </w:tblPr>
      <w:tblGrid>
        <w:gridCol w:w="4248"/>
        <w:gridCol w:w="4819"/>
      </w:tblGrid>
      <w:tr w:rsidR="004B49E2" w:rsidRPr="009B5AF6" w14:paraId="6DE14403" w14:textId="77777777" w:rsidTr="00422D2F">
        <w:tc>
          <w:tcPr>
            <w:tcW w:w="4248" w:type="dxa"/>
          </w:tcPr>
          <w:p w14:paraId="4FB30B2B" w14:textId="36C92DF9" w:rsidR="003F5755" w:rsidRPr="003F5755" w:rsidRDefault="00D30F93" w:rsidP="003F5755">
            <w:pPr>
              <w:jc w:val="center"/>
              <w:rPr>
                <w:rFonts w:asciiTheme="minorHAnsi" w:eastAsia="MS Mincho" w:hAnsiTheme="minorHAnsi" w:cstheme="minorHAnsi"/>
                <w:b/>
              </w:rPr>
            </w:pPr>
            <w:r>
              <w:rPr>
                <w:rFonts w:asciiTheme="minorHAnsi" w:eastAsia="MS Mincho" w:hAnsiTheme="minorHAnsi" w:cstheme="minorHAnsi"/>
                <w:b/>
              </w:rPr>
              <w:t>XXXXXX</w:t>
            </w:r>
          </w:p>
          <w:p w14:paraId="5C96D00D" w14:textId="0FF1F55C" w:rsidR="004B49E2" w:rsidRPr="009B5AF6" w:rsidRDefault="00D30F93" w:rsidP="003F575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MS Mincho" w:hAnsiTheme="minorHAnsi" w:cstheme="minorHAnsi"/>
                <w:bCs/>
              </w:rPr>
              <w:t>Cargo</w:t>
            </w:r>
          </w:p>
        </w:tc>
        <w:tc>
          <w:tcPr>
            <w:tcW w:w="4819" w:type="dxa"/>
          </w:tcPr>
          <w:p w14:paraId="20B87C09" w14:textId="10A68730" w:rsidR="004B49E2" w:rsidRPr="003F5755" w:rsidRDefault="00D30F93" w:rsidP="00422D2F">
            <w:pPr>
              <w:jc w:val="center"/>
              <w:rPr>
                <w:rFonts w:asciiTheme="minorHAnsi" w:eastAsia="MS Mincho" w:hAnsiTheme="minorHAnsi" w:cstheme="minorHAnsi"/>
                <w:b/>
              </w:rPr>
            </w:pPr>
            <w:r>
              <w:rPr>
                <w:rFonts w:asciiTheme="minorHAnsi" w:eastAsia="MS Mincho" w:hAnsiTheme="minorHAnsi" w:cstheme="minorHAnsi"/>
                <w:b/>
              </w:rPr>
              <w:t>XXXXX</w:t>
            </w:r>
          </w:p>
          <w:p w14:paraId="607B1BAA" w14:textId="41C33A7C" w:rsidR="004B49E2" w:rsidRPr="009B5AF6" w:rsidRDefault="00D30F93" w:rsidP="00422D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MS Mincho" w:hAnsiTheme="minorHAnsi" w:cstheme="minorHAnsi"/>
                <w:bCs/>
              </w:rPr>
              <w:t>Cargo</w:t>
            </w:r>
          </w:p>
        </w:tc>
      </w:tr>
    </w:tbl>
    <w:p w14:paraId="7F9FB67B" w14:textId="77777777" w:rsidR="00FC0A3E" w:rsidRDefault="00FC0A3E" w:rsidP="0049576E">
      <w:pPr>
        <w:jc w:val="center"/>
        <w:rPr>
          <w:rFonts w:ascii="Calibri" w:hAnsi="Calibri" w:cs="Calibri"/>
          <w:b/>
          <w:bCs/>
        </w:rPr>
      </w:pPr>
    </w:p>
    <w:p w14:paraId="09B9FABB" w14:textId="77777777" w:rsidR="00FC0A3E" w:rsidRDefault="00FC0A3E" w:rsidP="0049576E">
      <w:pPr>
        <w:jc w:val="center"/>
        <w:rPr>
          <w:rFonts w:ascii="Calibri" w:hAnsi="Calibri" w:cs="Calibri"/>
          <w:b/>
          <w:bCs/>
        </w:rPr>
      </w:pPr>
    </w:p>
    <w:p w14:paraId="7E1708BB" w14:textId="77777777" w:rsidR="00FC0A3E" w:rsidRDefault="00FC0A3E" w:rsidP="0049576E">
      <w:pPr>
        <w:jc w:val="center"/>
        <w:rPr>
          <w:rFonts w:ascii="Calibri" w:hAnsi="Calibri" w:cs="Calibri"/>
          <w:b/>
          <w:bCs/>
        </w:rPr>
      </w:pPr>
    </w:p>
    <w:p w14:paraId="08F4653A" w14:textId="77777777" w:rsidR="00FC0A3E" w:rsidRDefault="00FC0A3E" w:rsidP="0049576E">
      <w:pPr>
        <w:jc w:val="center"/>
        <w:rPr>
          <w:rFonts w:ascii="Calibri" w:hAnsi="Calibri" w:cs="Calibri"/>
          <w:b/>
          <w:bCs/>
        </w:rPr>
      </w:pPr>
    </w:p>
    <w:p w14:paraId="70530C1B" w14:textId="77777777" w:rsidR="00FC0A3E" w:rsidRDefault="00FC0A3E" w:rsidP="0049576E">
      <w:pPr>
        <w:jc w:val="center"/>
        <w:rPr>
          <w:rFonts w:ascii="Calibri" w:hAnsi="Calibri" w:cs="Calibri"/>
          <w:b/>
          <w:bCs/>
        </w:rPr>
      </w:pPr>
    </w:p>
    <w:p w14:paraId="6BFA7990" w14:textId="77777777" w:rsidR="00FC0A3E" w:rsidRDefault="00FC0A3E" w:rsidP="0049576E">
      <w:pPr>
        <w:jc w:val="center"/>
        <w:rPr>
          <w:rFonts w:ascii="Calibri" w:hAnsi="Calibri" w:cs="Calibri"/>
          <w:b/>
          <w:bCs/>
        </w:rPr>
      </w:pPr>
    </w:p>
    <w:p w14:paraId="107B97BD" w14:textId="77777777" w:rsidR="00FC0A3E" w:rsidRDefault="00FC0A3E" w:rsidP="0049576E">
      <w:pPr>
        <w:jc w:val="center"/>
        <w:rPr>
          <w:rFonts w:ascii="Calibri" w:hAnsi="Calibri" w:cs="Calibri"/>
          <w:b/>
          <w:bCs/>
        </w:rPr>
      </w:pPr>
    </w:p>
    <w:p w14:paraId="79F7A6D9" w14:textId="03167B0F" w:rsidR="00F11CBA" w:rsidRDefault="0049576E" w:rsidP="0049576E">
      <w:pPr>
        <w:jc w:val="center"/>
        <w:rPr>
          <w:rFonts w:ascii="Calibri" w:hAnsi="Calibri" w:cs="Calibri"/>
          <w:b/>
          <w:bCs/>
        </w:rPr>
      </w:pPr>
      <w:r w:rsidRPr="0049576E">
        <w:rPr>
          <w:rFonts w:ascii="Calibri" w:hAnsi="Calibri" w:cs="Calibri"/>
          <w:b/>
          <w:bCs/>
        </w:rPr>
        <w:lastRenderedPageBreak/>
        <w:t>ANEXO I – RELAÇÃO DAS UNIDADES ESCOLARES E LOCAIS DE ENTREGA</w:t>
      </w:r>
    </w:p>
    <w:p w14:paraId="6814DC2D" w14:textId="77777777" w:rsidR="0049576E" w:rsidRDefault="0049576E" w:rsidP="0049576E">
      <w:pPr>
        <w:jc w:val="center"/>
        <w:rPr>
          <w:rFonts w:ascii="Calibri" w:hAnsi="Calibri" w:cs="Calibri"/>
          <w:b/>
          <w:bCs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3969"/>
        <w:gridCol w:w="2268"/>
      </w:tblGrid>
      <w:tr w:rsidR="0049576E" w:rsidRPr="00E7011C" w14:paraId="01482F08" w14:textId="77777777" w:rsidTr="00344F5B">
        <w:trPr>
          <w:trHeight w:val="473"/>
        </w:trPr>
        <w:tc>
          <w:tcPr>
            <w:tcW w:w="2830" w:type="dxa"/>
          </w:tcPr>
          <w:p w14:paraId="2718A1A4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>Unidades</w:t>
            </w:r>
          </w:p>
        </w:tc>
        <w:tc>
          <w:tcPr>
            <w:tcW w:w="3969" w:type="dxa"/>
          </w:tcPr>
          <w:p w14:paraId="76FDDC07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>Endereço</w:t>
            </w:r>
          </w:p>
        </w:tc>
        <w:tc>
          <w:tcPr>
            <w:tcW w:w="2268" w:type="dxa"/>
          </w:tcPr>
          <w:p w14:paraId="03EEF561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>Distância aproximada como ponto de partida do centro de campo alegre</w:t>
            </w:r>
          </w:p>
        </w:tc>
      </w:tr>
      <w:tr w:rsidR="0049576E" w:rsidRPr="00E7011C" w14:paraId="661639FD" w14:textId="77777777" w:rsidTr="00344F5B">
        <w:trPr>
          <w:trHeight w:val="374"/>
        </w:trPr>
        <w:tc>
          <w:tcPr>
            <w:tcW w:w="2830" w:type="dxa"/>
          </w:tcPr>
          <w:p w14:paraId="49410080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 xml:space="preserve">EMEB Maria José Duarte Silva Bernardes </w:t>
            </w:r>
          </w:p>
        </w:tc>
        <w:tc>
          <w:tcPr>
            <w:tcW w:w="3969" w:type="dxa"/>
          </w:tcPr>
          <w:p w14:paraId="5DBD09FD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 xml:space="preserve">Rua Benjamin Constant, Prédio 500, Centro – Campo Alegre </w:t>
            </w:r>
          </w:p>
        </w:tc>
        <w:tc>
          <w:tcPr>
            <w:tcW w:w="2268" w:type="dxa"/>
          </w:tcPr>
          <w:p w14:paraId="38350BE6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700 metros</w:t>
            </w:r>
          </w:p>
        </w:tc>
      </w:tr>
      <w:tr w:rsidR="0049576E" w:rsidRPr="00E7011C" w14:paraId="6C2EC890" w14:textId="77777777" w:rsidTr="00344F5B">
        <w:trPr>
          <w:trHeight w:val="277"/>
        </w:trPr>
        <w:tc>
          <w:tcPr>
            <w:tcW w:w="2830" w:type="dxa"/>
          </w:tcPr>
          <w:p w14:paraId="7DBB8B07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 xml:space="preserve">EMEB Paulo Fuckner </w:t>
            </w:r>
          </w:p>
        </w:tc>
        <w:tc>
          <w:tcPr>
            <w:tcW w:w="3969" w:type="dxa"/>
          </w:tcPr>
          <w:p w14:paraId="1ED18FDE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 xml:space="preserve">Rodovia Municipal 020, Bateias de Cima – Campo Alegre </w:t>
            </w:r>
          </w:p>
        </w:tc>
        <w:tc>
          <w:tcPr>
            <w:tcW w:w="2268" w:type="dxa"/>
          </w:tcPr>
          <w:p w14:paraId="68890918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22 km</w:t>
            </w:r>
          </w:p>
        </w:tc>
      </w:tr>
      <w:tr w:rsidR="0049576E" w:rsidRPr="00E7011C" w14:paraId="2E981619" w14:textId="77777777" w:rsidTr="00344F5B">
        <w:trPr>
          <w:trHeight w:val="376"/>
        </w:trPr>
        <w:tc>
          <w:tcPr>
            <w:tcW w:w="2830" w:type="dxa"/>
          </w:tcPr>
          <w:p w14:paraId="59D13D43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 xml:space="preserve">EMEB Bela Vista Profª Zilka de Franca Hasselmann </w:t>
            </w:r>
          </w:p>
        </w:tc>
        <w:tc>
          <w:tcPr>
            <w:tcW w:w="3969" w:type="dxa"/>
          </w:tcPr>
          <w:p w14:paraId="4B282468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 xml:space="preserve">Rua das Azaleias, 59, Cascatas – Campo Alegre </w:t>
            </w:r>
          </w:p>
        </w:tc>
        <w:tc>
          <w:tcPr>
            <w:tcW w:w="2268" w:type="dxa"/>
          </w:tcPr>
          <w:p w14:paraId="5E09874A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1,7 km</w:t>
            </w:r>
          </w:p>
        </w:tc>
      </w:tr>
      <w:tr w:rsidR="0049576E" w:rsidRPr="00E7011C" w14:paraId="1978619F" w14:textId="77777777" w:rsidTr="00344F5B">
        <w:trPr>
          <w:trHeight w:val="277"/>
        </w:trPr>
        <w:tc>
          <w:tcPr>
            <w:tcW w:w="2830" w:type="dxa"/>
          </w:tcPr>
          <w:p w14:paraId="1B948C5C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 xml:space="preserve">EMEF Profº Jeronimo Francisco Coelho Pacheco </w:t>
            </w:r>
          </w:p>
        </w:tc>
        <w:tc>
          <w:tcPr>
            <w:tcW w:w="3969" w:type="dxa"/>
          </w:tcPr>
          <w:p w14:paraId="2CD95FA5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 xml:space="preserve">Rua Fernando Jung, 420, Fragosos – Campo Alegre </w:t>
            </w:r>
          </w:p>
        </w:tc>
        <w:tc>
          <w:tcPr>
            <w:tcW w:w="2268" w:type="dxa"/>
          </w:tcPr>
          <w:p w14:paraId="2A36F597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24 km pela rodovia e 15 km pelo interior</w:t>
            </w:r>
          </w:p>
        </w:tc>
      </w:tr>
      <w:tr w:rsidR="0049576E" w:rsidRPr="00E7011C" w14:paraId="6211249B" w14:textId="77777777" w:rsidTr="00344F5B">
        <w:trPr>
          <w:trHeight w:val="374"/>
        </w:trPr>
        <w:tc>
          <w:tcPr>
            <w:tcW w:w="2830" w:type="dxa"/>
          </w:tcPr>
          <w:p w14:paraId="3A45DA58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 xml:space="preserve">EMEF Profª Marise Neneve Cordeiro </w:t>
            </w:r>
          </w:p>
        </w:tc>
        <w:tc>
          <w:tcPr>
            <w:tcW w:w="3969" w:type="dxa"/>
          </w:tcPr>
          <w:p w14:paraId="24D623AF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 xml:space="preserve">Rua Alcides Medeiros Correa, Bateias de </w:t>
            </w:r>
          </w:p>
        </w:tc>
        <w:tc>
          <w:tcPr>
            <w:tcW w:w="2268" w:type="dxa"/>
          </w:tcPr>
          <w:p w14:paraId="4623AF84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13 km</w:t>
            </w:r>
          </w:p>
        </w:tc>
      </w:tr>
      <w:tr w:rsidR="0049576E" w:rsidRPr="00E7011C" w14:paraId="0BC85DBB" w14:textId="77777777" w:rsidTr="00344F5B">
        <w:trPr>
          <w:trHeight w:val="3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3D5A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 xml:space="preserve">CMEI Alegre Infância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86E0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 xml:space="preserve">Avenida Dr Getúlio Vargas, Prédio 584, Centro – Campo Alegre </w:t>
            </w:r>
          </w:p>
        </w:tc>
        <w:tc>
          <w:tcPr>
            <w:tcW w:w="2268" w:type="dxa"/>
          </w:tcPr>
          <w:p w14:paraId="70AF2FC4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300 metros</w:t>
            </w:r>
          </w:p>
        </w:tc>
      </w:tr>
      <w:tr w:rsidR="0049576E" w:rsidRPr="00E7011C" w14:paraId="1D02F47B" w14:textId="77777777" w:rsidTr="00344F5B">
        <w:trPr>
          <w:trHeight w:val="3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7539" w14:textId="5464EEDD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 xml:space="preserve">CMEI Profª Maria da Glória Pereira Kroll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DE95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 xml:space="preserve">Rua Francisco Dranka, 23, Fragosos – Campo Alegre </w:t>
            </w:r>
          </w:p>
        </w:tc>
        <w:tc>
          <w:tcPr>
            <w:tcW w:w="2268" w:type="dxa"/>
          </w:tcPr>
          <w:p w14:paraId="3630A98F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24 km pela rodovia e</w:t>
            </w:r>
          </w:p>
          <w:p w14:paraId="03E5ABF8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15 km pelo interior</w:t>
            </w:r>
          </w:p>
        </w:tc>
      </w:tr>
      <w:tr w:rsidR="0049576E" w:rsidRPr="00E7011C" w14:paraId="42C8640B" w14:textId="77777777" w:rsidTr="00344F5B">
        <w:trPr>
          <w:trHeight w:val="3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CCAE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 xml:space="preserve">CMEI Chapeuzinho Vermelho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F951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 xml:space="preserve">Rua Prof. Rufino Blazkowsky, 134, </w:t>
            </w:r>
            <w:proofErr w:type="gramStart"/>
            <w:r w:rsidRPr="00E7011C">
              <w:rPr>
                <w:rFonts w:asciiTheme="minorHAnsi" w:hAnsiTheme="minorHAnsi" w:cstheme="minorHAnsi"/>
              </w:rPr>
              <w:t>Bateias</w:t>
            </w:r>
            <w:proofErr w:type="gramEnd"/>
            <w:r w:rsidRPr="00E7011C">
              <w:rPr>
                <w:rFonts w:asciiTheme="minorHAnsi" w:hAnsiTheme="minorHAnsi" w:cstheme="minorHAnsi"/>
              </w:rPr>
              <w:t xml:space="preserve"> de Baixo – Campo Alegre </w:t>
            </w:r>
          </w:p>
        </w:tc>
        <w:tc>
          <w:tcPr>
            <w:tcW w:w="2268" w:type="dxa"/>
          </w:tcPr>
          <w:p w14:paraId="5CB2648D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12 km</w:t>
            </w:r>
          </w:p>
        </w:tc>
      </w:tr>
      <w:tr w:rsidR="0049576E" w:rsidRPr="00E7011C" w14:paraId="6797DA14" w14:textId="77777777" w:rsidTr="00344F5B">
        <w:trPr>
          <w:trHeight w:val="3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C647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 xml:space="preserve">CMEI Anna Gorniack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41D3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 xml:space="preserve">Rua das Palmeiras, 46, Bela Vista – Campo Alegre </w:t>
            </w:r>
          </w:p>
        </w:tc>
        <w:tc>
          <w:tcPr>
            <w:tcW w:w="2268" w:type="dxa"/>
          </w:tcPr>
          <w:p w14:paraId="2782FFB0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1,5 KM</w:t>
            </w:r>
          </w:p>
        </w:tc>
      </w:tr>
      <w:tr w:rsidR="0049576E" w:rsidRPr="00E7011C" w14:paraId="02E554E2" w14:textId="77777777" w:rsidTr="00344F5B">
        <w:trPr>
          <w:trHeight w:val="3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149F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7011C">
              <w:rPr>
                <w:rFonts w:asciiTheme="minorHAnsi" w:hAnsiTheme="minorHAnsi" w:cstheme="minorHAnsi"/>
                <w:b/>
                <w:bCs/>
              </w:rPr>
              <w:t>Depósito da Educação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EC0E" w14:textId="77777777" w:rsidR="0049576E" w:rsidRPr="00E7011C" w:rsidRDefault="0049576E" w:rsidP="00344F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Rua Coronel Veríssimo de Souza Freitas, 569, Cascatas – Campo Alegre</w:t>
            </w:r>
          </w:p>
        </w:tc>
        <w:tc>
          <w:tcPr>
            <w:tcW w:w="2268" w:type="dxa"/>
          </w:tcPr>
          <w:p w14:paraId="55E9BC30" w14:textId="77777777" w:rsidR="0049576E" w:rsidRPr="00E7011C" w:rsidRDefault="0049576E" w:rsidP="00344F5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7011C">
              <w:rPr>
                <w:rFonts w:asciiTheme="minorHAnsi" w:hAnsiTheme="minorHAnsi" w:cstheme="minorHAnsi"/>
              </w:rPr>
              <w:t>400 metros</w:t>
            </w:r>
          </w:p>
        </w:tc>
      </w:tr>
    </w:tbl>
    <w:p w14:paraId="1284F556" w14:textId="77777777" w:rsidR="0049576E" w:rsidRDefault="0049576E" w:rsidP="0049576E">
      <w:pPr>
        <w:spacing w:line="360" w:lineRule="auto"/>
        <w:jc w:val="both"/>
        <w:rPr>
          <w:rFonts w:cstheme="minorHAnsi"/>
          <w:bCs/>
        </w:rPr>
      </w:pPr>
    </w:p>
    <w:p w14:paraId="32F6149B" w14:textId="07130A91" w:rsidR="0049576E" w:rsidRDefault="0049576E" w:rsidP="0049576E">
      <w:pPr>
        <w:spacing w:line="360" w:lineRule="auto"/>
        <w:jc w:val="both"/>
        <w:rPr>
          <w:rFonts w:cstheme="minorHAnsi"/>
          <w:bCs/>
        </w:rPr>
      </w:pPr>
      <w:r w:rsidRPr="00E7011C">
        <w:rPr>
          <w:rFonts w:cstheme="minorHAnsi"/>
          <w:bCs/>
        </w:rPr>
        <w:t xml:space="preserve">Distâncias </w:t>
      </w:r>
      <w:r>
        <w:rPr>
          <w:rFonts w:cstheme="minorHAnsi"/>
          <w:bCs/>
        </w:rPr>
        <w:t>estimadas</w:t>
      </w:r>
      <w:r w:rsidRPr="00E7011C">
        <w:rPr>
          <w:rFonts w:cstheme="minorHAnsi"/>
          <w:bCs/>
        </w:rPr>
        <w:t xml:space="preserve"> a partir da sede da Prefeitura Municipal de Campo Alegre – Rua Coronel Bueno Franco, 292, Centro – Campo Alegre</w:t>
      </w:r>
      <w:r>
        <w:rPr>
          <w:rFonts w:cstheme="minorHAnsi"/>
          <w:bCs/>
        </w:rPr>
        <w:t>/</w:t>
      </w:r>
      <w:r w:rsidRPr="00E7011C">
        <w:rPr>
          <w:rFonts w:cstheme="minorHAnsi"/>
          <w:bCs/>
        </w:rPr>
        <w:t>SC.</w:t>
      </w:r>
    </w:p>
    <w:p w14:paraId="1E18C565" w14:textId="77777777" w:rsidR="0049576E" w:rsidRPr="0049576E" w:rsidRDefault="0049576E" w:rsidP="0049576E"/>
    <w:sectPr w:rsidR="0049576E" w:rsidRPr="0049576E" w:rsidSect="00E745F3">
      <w:headerReference w:type="even" r:id="rId55"/>
      <w:headerReference w:type="default" r:id="rId56"/>
      <w:footerReference w:type="default" r:id="rId57"/>
      <w:headerReference w:type="first" r:id="rId58"/>
      <w:pgSz w:w="11906" w:h="16838" w:code="9"/>
      <w:pgMar w:top="1701" w:right="1418" w:bottom="1134" w:left="1418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3E56C" w14:textId="77777777" w:rsidR="00E57C65" w:rsidRDefault="00E57C65" w:rsidP="00F11CBA">
      <w:r>
        <w:separator/>
      </w:r>
    </w:p>
  </w:endnote>
  <w:endnote w:type="continuationSeparator" w:id="0">
    <w:p w14:paraId="78671F24" w14:textId="77777777" w:rsidR="00E57C65" w:rsidRDefault="00E57C65" w:rsidP="00F11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F1DC1" w14:textId="77777777" w:rsidR="0017100A" w:rsidRDefault="00720B0F" w:rsidP="0017100A">
    <w:pPr>
      <w:pStyle w:val="Rodap"/>
      <w:tabs>
        <w:tab w:val="clear" w:pos="4252"/>
        <w:tab w:val="clear" w:pos="8504"/>
      </w:tabs>
      <w:ind w:right="-853"/>
      <w:jc w:val="right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594AD8F7" wp14:editId="277266BB">
              <wp:simplePos x="0" y="0"/>
              <wp:positionH relativeFrom="column">
                <wp:posOffset>-871220</wp:posOffset>
              </wp:positionH>
              <wp:positionV relativeFrom="paragraph">
                <wp:posOffset>233324</wp:posOffset>
              </wp:positionV>
              <wp:extent cx="7555230" cy="24765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5230" cy="2476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B13F79" w14:textId="4A91BBC7" w:rsidR="00720B0F" w:rsidRDefault="00720B0F" w:rsidP="00720B0F">
                          <w:pPr>
                            <w:jc w:val="center"/>
                          </w:pPr>
                          <w:r>
                            <w:rPr>
                              <w:rFonts w:ascii="Arial" w:hAnsi="Arial"/>
                              <w:sz w:val="19"/>
                            </w:rPr>
                            <w:t xml:space="preserve">Rua Cel. Bueno Franco, </w:t>
                          </w:r>
                          <w:r w:rsidR="000D3CF1">
                            <w:rPr>
                              <w:rFonts w:ascii="Arial" w:hAnsi="Arial"/>
                              <w:sz w:val="19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sz w:val="19"/>
                            </w:rPr>
                            <w:t xml:space="preserve"> 292, Centro, CEP: 89294-000 – Campo Alegre/SC – Fone: (47) 3632-2266 – www.campoalegre.sc.gov.br</w:t>
                          </w:r>
                        </w:p>
                        <w:p w14:paraId="40DCB609" w14:textId="77777777" w:rsidR="00720B0F" w:rsidRDefault="00720B0F" w:rsidP="00720B0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4AD8F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68.6pt;margin-top:18.35pt;width:594.9pt;height:19.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" filled="f" stroked="f">
              <v:textbox>
                <w:txbxContent>
                  <w:p w14:paraId="0EB13F79" w14:textId="4A91BBC7" w:rsidR="00720B0F" w:rsidRDefault="00720B0F" w:rsidP="00720B0F">
                    <w:pPr>
                      <w:jc w:val="center"/>
                    </w:pPr>
                    <w:r>
                      <w:rPr>
                        <w:rFonts w:ascii="Arial" w:hAnsi="Arial"/>
                        <w:sz w:val="19"/>
                      </w:rPr>
                      <w:t xml:space="preserve">Rua Cel. Bueno Franco, </w:t>
                    </w:r>
                    <w:r w:rsidR="000D3CF1">
                      <w:rPr>
                        <w:rFonts w:ascii="Arial" w:hAnsi="Arial"/>
                        <w:sz w:val="19"/>
                      </w:rPr>
                      <w:t>n.º</w:t>
                    </w:r>
                    <w:r>
                      <w:rPr>
                        <w:rFonts w:ascii="Arial" w:hAnsi="Arial"/>
                        <w:sz w:val="19"/>
                      </w:rPr>
                      <w:t xml:space="preserve"> 292, Centro, CEP: 89294-000 – Campo Alegre/SC – Fone: (47) 3632-2266 – www.campoalegre.sc.gov.br</w:t>
                    </w:r>
                  </w:p>
                  <w:p w14:paraId="40DCB609" w14:textId="77777777" w:rsidR="00720B0F" w:rsidRDefault="00720B0F" w:rsidP="00720B0F"/>
                </w:txbxContent>
              </v:textbox>
            </v:shape>
          </w:pict>
        </mc:Fallback>
      </mc:AlternateContent>
    </w:r>
    <w:sdt>
      <w:sdtPr>
        <w:id w:val="-1585750524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17100A">
              <w:t xml:space="preserve">Página </w:t>
            </w:r>
            <w:r w:rsidR="0017100A">
              <w:rPr>
                <w:b/>
                <w:bCs/>
              </w:rPr>
              <w:fldChar w:fldCharType="begin"/>
            </w:r>
            <w:r w:rsidR="0017100A">
              <w:rPr>
                <w:b/>
                <w:bCs/>
              </w:rPr>
              <w:instrText>PAGE</w:instrText>
            </w:r>
            <w:r w:rsidR="0017100A">
              <w:rPr>
                <w:b/>
                <w:bCs/>
              </w:rPr>
              <w:fldChar w:fldCharType="separate"/>
            </w:r>
            <w:r w:rsidR="0017100A">
              <w:rPr>
                <w:b/>
                <w:bCs/>
              </w:rPr>
              <w:t>2</w:t>
            </w:r>
            <w:r w:rsidR="0017100A">
              <w:rPr>
                <w:b/>
                <w:bCs/>
              </w:rPr>
              <w:fldChar w:fldCharType="end"/>
            </w:r>
            <w:r w:rsidR="0017100A">
              <w:t xml:space="preserve"> de </w:t>
            </w:r>
            <w:r w:rsidR="0017100A">
              <w:rPr>
                <w:b/>
                <w:bCs/>
              </w:rPr>
              <w:fldChar w:fldCharType="begin"/>
            </w:r>
            <w:r w:rsidR="0017100A">
              <w:rPr>
                <w:b/>
                <w:bCs/>
              </w:rPr>
              <w:instrText>NUMPAGES</w:instrText>
            </w:r>
            <w:r w:rsidR="0017100A">
              <w:rPr>
                <w:b/>
                <w:bCs/>
              </w:rPr>
              <w:fldChar w:fldCharType="separate"/>
            </w:r>
            <w:r w:rsidR="0017100A">
              <w:rPr>
                <w:b/>
                <w:bCs/>
              </w:rPr>
              <w:t>2</w:t>
            </w:r>
            <w:r w:rsidR="0017100A">
              <w:rPr>
                <w:b/>
                <w:bCs/>
              </w:rPr>
              <w:fldChar w:fldCharType="end"/>
            </w:r>
          </w:sdtContent>
        </w:sdt>
      </w:sdtContent>
    </w:sdt>
  </w:p>
  <w:p w14:paraId="66D561E8" w14:textId="77777777" w:rsidR="0017100A" w:rsidRDefault="0017100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A09CA" w14:textId="77777777" w:rsidR="00E57C65" w:rsidRDefault="00E57C65" w:rsidP="00F11CBA">
      <w:r>
        <w:separator/>
      </w:r>
    </w:p>
  </w:footnote>
  <w:footnote w:type="continuationSeparator" w:id="0">
    <w:p w14:paraId="6B0E1A35" w14:textId="77777777" w:rsidR="00E57C65" w:rsidRDefault="00E57C65" w:rsidP="00F11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CE623" w14:textId="77777777" w:rsidR="00F11CBA" w:rsidRDefault="00000000">
    <w:pPr>
      <w:pStyle w:val="Cabealho"/>
    </w:pPr>
    <w:r>
      <w:rPr>
        <w:noProof/>
      </w:rPr>
      <w:pict w14:anchorId="61B95C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2252782" o:spid="_x0000_s1026" type="#_x0000_t75" style="position:absolute;margin-left:0;margin-top:0;width:453.3pt;height:641.05pt;z-index:-251657216;mso-position-horizontal:center;mso-position-horizontal-relative:margin;mso-position-vertical:center;mso-position-vertical-relative:margin" o:allowincell="f">
          <v:imagedata r:id="rId1" o:title="Doc1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15AC9" w14:textId="77777777" w:rsidR="00F11CBA" w:rsidRDefault="00000000" w:rsidP="00794232">
    <w:pPr>
      <w:pStyle w:val="Cabealho"/>
      <w:tabs>
        <w:tab w:val="clear" w:pos="4252"/>
        <w:tab w:val="clear" w:pos="8504"/>
      </w:tabs>
      <w:jc w:val="center"/>
    </w:pPr>
    <w:r>
      <w:rPr>
        <w:noProof/>
      </w:rPr>
      <w:pict w14:anchorId="1F13E5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2252783" o:spid="_x0000_s1027" type="#_x0000_t75" style="position:absolute;left:0;text-align:left;margin-left:-73.7pt;margin-top:-93.45pt;width:600.75pt;height:849.6pt;z-index:-251656192;mso-position-horizontal-relative:margin;mso-position-vertical-relative:margin" o:allowincell="f">
          <v:imagedata r:id="rId1" o:title="Doc1_page-0001"/>
          <w10:wrap anchorx="margin" anchory="margin"/>
        </v:shape>
      </w:pict>
    </w:r>
    <w:r w:rsidR="00794232" w:rsidRPr="00107031">
      <w:rPr>
        <w:rFonts w:ascii="Arial" w:hAnsi="Arial"/>
        <w:b/>
        <w:bCs/>
        <w:i/>
        <w:iCs/>
        <w:color w:val="404040" w:themeColor="text1" w:themeTint="BF"/>
        <w:sz w:val="28"/>
      </w:rPr>
      <w:t>MUNICÍPIO DE CAMPO ALEGRE – ESTADO DE SANTA CATARIN</w:t>
    </w:r>
    <w:r w:rsidR="00794232">
      <w:rPr>
        <w:rFonts w:ascii="Arial" w:hAnsi="Arial"/>
        <w:b/>
        <w:bCs/>
        <w:i/>
        <w:iCs/>
        <w:color w:val="404040" w:themeColor="text1" w:themeTint="BF"/>
        <w:sz w:val="28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C54CA" w14:textId="77777777" w:rsidR="00F11CBA" w:rsidRDefault="00000000">
    <w:pPr>
      <w:pStyle w:val="Cabealho"/>
    </w:pPr>
    <w:r>
      <w:rPr>
        <w:noProof/>
      </w:rPr>
      <w:pict w14:anchorId="6ADBD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2252781" o:spid="_x0000_s1025" type="#_x0000_t75" style="position:absolute;margin-left:0;margin-top:0;width:453.3pt;height:641.05pt;z-index:-251658240;mso-position-horizontal:center;mso-position-horizontal-relative:margin;mso-position-vertical:center;mso-position-vertical-relative:margin" o:allowincell="f">
          <v:imagedata r:id="rId1" o:title="Doc1_page-00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CA3C117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263C31"/>
    <w:multiLevelType w:val="multilevel"/>
    <w:tmpl w:val="6362008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6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03AA39E6"/>
    <w:multiLevelType w:val="hybridMultilevel"/>
    <w:tmpl w:val="173CA4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B8FC4CC8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55A02"/>
    <w:multiLevelType w:val="multilevel"/>
    <w:tmpl w:val="2B387216"/>
    <w:lvl w:ilvl="0">
      <w:start w:val="1"/>
      <w:numFmt w:val="decimal"/>
      <w:pStyle w:val="Estilo9"/>
      <w:lvlText w:val="%1."/>
      <w:lvlJc w:val="left"/>
      <w:pPr>
        <w:ind w:left="360" w:hanging="360"/>
      </w:pPr>
    </w:lvl>
    <w:lvl w:ilvl="1">
      <w:start w:val="1"/>
      <w:numFmt w:val="decimal"/>
      <w:pStyle w:val="Estilo12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pStyle w:val="Estilo13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7A91B27"/>
    <w:multiLevelType w:val="multilevel"/>
    <w:tmpl w:val="8984EF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09FB131B"/>
    <w:multiLevelType w:val="multilevel"/>
    <w:tmpl w:val="A74E0A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color w:val="auto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  <w:sz w:val="24"/>
      </w:rPr>
    </w:lvl>
  </w:abstractNum>
  <w:abstractNum w:abstractNumId="7" w15:restartNumberingAfterBreak="0">
    <w:nsid w:val="145F2239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16E87358"/>
    <w:multiLevelType w:val="multilevel"/>
    <w:tmpl w:val="4E2C59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D5C100D"/>
    <w:multiLevelType w:val="multilevel"/>
    <w:tmpl w:val="1592C12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66F2D04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8784ACE"/>
    <w:multiLevelType w:val="multilevel"/>
    <w:tmpl w:val="5F26ADC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28BE4E04"/>
    <w:multiLevelType w:val="multilevel"/>
    <w:tmpl w:val="0560B6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3" w15:restartNumberingAfterBreak="0">
    <w:nsid w:val="291548A4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9C6A7A"/>
    <w:multiLevelType w:val="multilevel"/>
    <w:tmpl w:val="28DE2F14"/>
    <w:numStyleLink w:val="Estilo3"/>
  </w:abstractNum>
  <w:abstractNum w:abstractNumId="15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79468C2"/>
    <w:multiLevelType w:val="multilevel"/>
    <w:tmpl w:val="748C8D8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8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85062"/>
    <w:multiLevelType w:val="multilevel"/>
    <w:tmpl w:val="143484B0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-720"/>
        </w:tabs>
        <w:ind w:left="50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46211C93"/>
    <w:multiLevelType w:val="multilevel"/>
    <w:tmpl w:val="0C6023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0" w15:restartNumberingAfterBreak="0">
    <w:nsid w:val="46A60BED"/>
    <w:multiLevelType w:val="hybridMultilevel"/>
    <w:tmpl w:val="634610E6"/>
    <w:lvl w:ilvl="0" w:tplc="CEF2C844">
      <w:start w:val="1"/>
      <w:numFmt w:val="lowerLetter"/>
      <w:lvlText w:val="%1)"/>
      <w:lvlJc w:val="left"/>
      <w:pPr>
        <w:ind w:left="2448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168" w:hanging="360"/>
      </w:pPr>
    </w:lvl>
    <w:lvl w:ilvl="2" w:tplc="0416001B" w:tentative="1">
      <w:start w:val="1"/>
      <w:numFmt w:val="lowerRoman"/>
      <w:lvlText w:val="%3."/>
      <w:lvlJc w:val="right"/>
      <w:pPr>
        <w:ind w:left="3888" w:hanging="180"/>
      </w:pPr>
    </w:lvl>
    <w:lvl w:ilvl="3" w:tplc="0416000F" w:tentative="1">
      <w:start w:val="1"/>
      <w:numFmt w:val="decimal"/>
      <w:lvlText w:val="%4."/>
      <w:lvlJc w:val="left"/>
      <w:pPr>
        <w:ind w:left="4608" w:hanging="360"/>
      </w:pPr>
    </w:lvl>
    <w:lvl w:ilvl="4" w:tplc="04160019" w:tentative="1">
      <w:start w:val="1"/>
      <w:numFmt w:val="lowerLetter"/>
      <w:lvlText w:val="%5."/>
      <w:lvlJc w:val="left"/>
      <w:pPr>
        <w:ind w:left="5328" w:hanging="360"/>
      </w:pPr>
    </w:lvl>
    <w:lvl w:ilvl="5" w:tplc="0416001B" w:tentative="1">
      <w:start w:val="1"/>
      <w:numFmt w:val="lowerRoman"/>
      <w:lvlText w:val="%6."/>
      <w:lvlJc w:val="right"/>
      <w:pPr>
        <w:ind w:left="6048" w:hanging="180"/>
      </w:pPr>
    </w:lvl>
    <w:lvl w:ilvl="6" w:tplc="0416000F" w:tentative="1">
      <w:start w:val="1"/>
      <w:numFmt w:val="decimal"/>
      <w:lvlText w:val="%7."/>
      <w:lvlJc w:val="left"/>
      <w:pPr>
        <w:ind w:left="6768" w:hanging="360"/>
      </w:pPr>
    </w:lvl>
    <w:lvl w:ilvl="7" w:tplc="04160019" w:tentative="1">
      <w:start w:val="1"/>
      <w:numFmt w:val="lowerLetter"/>
      <w:lvlText w:val="%8."/>
      <w:lvlJc w:val="left"/>
      <w:pPr>
        <w:ind w:left="7488" w:hanging="360"/>
      </w:pPr>
    </w:lvl>
    <w:lvl w:ilvl="8" w:tplc="0416001B" w:tentative="1">
      <w:start w:val="1"/>
      <w:numFmt w:val="lowerRoman"/>
      <w:lvlText w:val="%9."/>
      <w:lvlJc w:val="right"/>
      <w:pPr>
        <w:ind w:left="8208" w:hanging="180"/>
      </w:pPr>
    </w:lvl>
  </w:abstractNum>
  <w:abstractNum w:abstractNumId="21" w15:restartNumberingAfterBreak="0">
    <w:nsid w:val="474577BF"/>
    <w:multiLevelType w:val="multilevel"/>
    <w:tmpl w:val="5FBAB7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stilo11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C925394"/>
    <w:multiLevelType w:val="multilevel"/>
    <w:tmpl w:val="A252B3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 w15:restartNumberingAfterBreak="0">
    <w:nsid w:val="4CCB5A06"/>
    <w:multiLevelType w:val="multilevel"/>
    <w:tmpl w:val="5C5EFF84"/>
    <w:lvl w:ilvl="0">
      <w:start w:val="3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  <w:i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ajorHAnsi" w:hAnsiTheme="majorHAnsi"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Theme="majorHAnsi" w:hAnsiTheme="majorHAnsi" w:hint="default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Theme="majorHAnsi" w:hAnsiTheme="majorHAnsi" w:hint="default"/>
        <w:i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Theme="majorHAnsi" w:hAnsiTheme="majorHAnsi" w:hint="default"/>
        <w:i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Theme="majorHAnsi" w:hAnsiTheme="majorHAnsi" w:hint="default"/>
        <w:i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Theme="majorHAnsi" w:hAnsiTheme="majorHAnsi" w:hint="default"/>
        <w:i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Theme="majorHAnsi" w:hAnsiTheme="majorHAnsi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Theme="majorHAnsi" w:hAnsiTheme="majorHAnsi" w:hint="default"/>
        <w:i w:val="0"/>
      </w:rPr>
    </w:lvl>
  </w:abstractNum>
  <w:abstractNum w:abstractNumId="24" w15:restartNumberingAfterBreak="0">
    <w:nsid w:val="4D103040"/>
    <w:multiLevelType w:val="hybridMultilevel"/>
    <w:tmpl w:val="C926471E"/>
    <w:lvl w:ilvl="0" w:tplc="B7A49376">
      <w:start w:val="1"/>
      <w:numFmt w:val="decimal"/>
      <w:pStyle w:val="Subttulo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4E037E52"/>
    <w:multiLevelType w:val="multilevel"/>
    <w:tmpl w:val="6276E3C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7" w15:restartNumberingAfterBreak="0">
    <w:nsid w:val="524F6426"/>
    <w:multiLevelType w:val="multilevel"/>
    <w:tmpl w:val="E834A9B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5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8" w15:restartNumberingAfterBreak="0">
    <w:nsid w:val="52524EE3"/>
    <w:multiLevelType w:val="multilevel"/>
    <w:tmpl w:val="64B28D5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lowerLetter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9" w15:restartNumberingAfterBreak="0">
    <w:nsid w:val="55D34076"/>
    <w:multiLevelType w:val="multilevel"/>
    <w:tmpl w:val="28DE2F14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617E8"/>
    <w:multiLevelType w:val="multilevel"/>
    <w:tmpl w:val="5D867A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1" w15:restartNumberingAfterBreak="0">
    <w:nsid w:val="60D1037E"/>
    <w:multiLevelType w:val="multilevel"/>
    <w:tmpl w:val="A21A6AE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C3623F4"/>
    <w:multiLevelType w:val="multilevel"/>
    <w:tmpl w:val="0262E0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FA125B7"/>
    <w:multiLevelType w:val="multilevel"/>
    <w:tmpl w:val="D16EFD0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7.%2."/>
      <w:lvlJc w:val="left"/>
      <w:pPr>
        <w:ind w:left="1495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2487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 w16cid:durableId="40329797">
    <w:abstractNumId w:val="8"/>
  </w:num>
  <w:num w:numId="2" w16cid:durableId="1726222107">
    <w:abstractNumId w:val="26"/>
  </w:num>
  <w:num w:numId="3" w16cid:durableId="669912415">
    <w:abstractNumId w:val="18"/>
  </w:num>
  <w:num w:numId="4" w16cid:durableId="1901286161">
    <w:abstractNumId w:val="7"/>
  </w:num>
  <w:num w:numId="5" w16cid:durableId="812020660">
    <w:abstractNumId w:val="28"/>
  </w:num>
  <w:num w:numId="6" w16cid:durableId="1167096454">
    <w:abstractNumId w:val="23"/>
  </w:num>
  <w:num w:numId="7" w16cid:durableId="1937253544">
    <w:abstractNumId w:val="6"/>
  </w:num>
  <w:num w:numId="8" w16cid:durableId="941258129">
    <w:abstractNumId w:val="20"/>
  </w:num>
  <w:num w:numId="9" w16cid:durableId="1450777414">
    <w:abstractNumId w:val="9"/>
  </w:num>
  <w:num w:numId="10" w16cid:durableId="408767394">
    <w:abstractNumId w:val="19"/>
  </w:num>
  <w:num w:numId="11" w16cid:durableId="147945963">
    <w:abstractNumId w:val="5"/>
  </w:num>
  <w:num w:numId="12" w16cid:durableId="1563561535">
    <w:abstractNumId w:val="31"/>
  </w:num>
  <w:num w:numId="13" w16cid:durableId="513232067">
    <w:abstractNumId w:val="22"/>
  </w:num>
  <w:num w:numId="14" w16cid:durableId="1343702627">
    <w:abstractNumId w:val="30"/>
  </w:num>
  <w:num w:numId="15" w16cid:durableId="2130277608">
    <w:abstractNumId w:val="11"/>
  </w:num>
  <w:num w:numId="16" w16cid:durableId="270208266">
    <w:abstractNumId w:val="12"/>
  </w:num>
  <w:num w:numId="17" w16cid:durableId="1604653105">
    <w:abstractNumId w:val="33"/>
  </w:num>
  <w:num w:numId="18" w16cid:durableId="2076539750">
    <w:abstractNumId w:val="27"/>
  </w:num>
  <w:num w:numId="19" w16cid:durableId="292447318">
    <w:abstractNumId w:val="2"/>
  </w:num>
  <w:num w:numId="20" w16cid:durableId="869222363">
    <w:abstractNumId w:val="36"/>
  </w:num>
  <w:num w:numId="21" w16cid:durableId="1982343520">
    <w:abstractNumId w:val="16"/>
  </w:num>
  <w:num w:numId="22" w16cid:durableId="1225067252">
    <w:abstractNumId w:val="0"/>
  </w:num>
  <w:num w:numId="23" w16cid:durableId="302544571">
    <w:abstractNumId w:val="34"/>
  </w:num>
  <w:num w:numId="24" w16cid:durableId="1407874546">
    <w:abstractNumId w:val="35"/>
  </w:num>
  <w:num w:numId="25" w16cid:durableId="1036198882">
    <w:abstractNumId w:val="17"/>
  </w:num>
  <w:num w:numId="26" w16cid:durableId="740056057">
    <w:abstractNumId w:val="15"/>
  </w:num>
  <w:num w:numId="27" w16cid:durableId="1327123649">
    <w:abstractNumId w:val="25"/>
  </w:num>
  <w:num w:numId="28" w16cid:durableId="1806388377">
    <w:abstractNumId w:val="32"/>
  </w:num>
  <w:num w:numId="29" w16cid:durableId="2141069679">
    <w:abstractNumId w:val="24"/>
  </w:num>
  <w:num w:numId="30" w16cid:durableId="1596017923">
    <w:abstractNumId w:val="21"/>
  </w:num>
  <w:num w:numId="31" w16cid:durableId="2135364442">
    <w:abstractNumId w:val="4"/>
  </w:num>
  <w:num w:numId="32" w16cid:durableId="893124696">
    <w:abstractNumId w:val="1"/>
  </w:num>
  <w:num w:numId="33" w16cid:durableId="932782294">
    <w:abstractNumId w:val="3"/>
  </w:num>
  <w:num w:numId="34" w16cid:durableId="385186981">
    <w:abstractNumId w:val="10"/>
  </w:num>
  <w:num w:numId="35" w16cid:durableId="1212108275">
    <w:abstractNumId w:val="13"/>
  </w:num>
  <w:num w:numId="36" w16cid:durableId="1664625487">
    <w:abstractNumId w:val="14"/>
  </w:num>
  <w:num w:numId="37" w16cid:durableId="854882454">
    <w:abstractNumId w:val="2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attachedTemplate r:id="rId1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F3E"/>
    <w:rsid w:val="00007764"/>
    <w:rsid w:val="0004317E"/>
    <w:rsid w:val="000B7858"/>
    <w:rsid w:val="000D3CF1"/>
    <w:rsid w:val="000E611A"/>
    <w:rsid w:val="001622F3"/>
    <w:rsid w:val="0017100A"/>
    <w:rsid w:val="001C6382"/>
    <w:rsid w:val="001D0280"/>
    <w:rsid w:val="00200156"/>
    <w:rsid w:val="00216855"/>
    <w:rsid w:val="002405DD"/>
    <w:rsid w:val="00253DFD"/>
    <w:rsid w:val="00274787"/>
    <w:rsid w:val="002A5A44"/>
    <w:rsid w:val="003B192D"/>
    <w:rsid w:val="003F5755"/>
    <w:rsid w:val="0040786C"/>
    <w:rsid w:val="00482D10"/>
    <w:rsid w:val="0049576E"/>
    <w:rsid w:val="004A70F5"/>
    <w:rsid w:val="004B49E2"/>
    <w:rsid w:val="00520FDA"/>
    <w:rsid w:val="006721EF"/>
    <w:rsid w:val="00683B70"/>
    <w:rsid w:val="006D67CF"/>
    <w:rsid w:val="006F4230"/>
    <w:rsid w:val="006F54D9"/>
    <w:rsid w:val="00720B0F"/>
    <w:rsid w:val="0072126B"/>
    <w:rsid w:val="00770C01"/>
    <w:rsid w:val="007910F9"/>
    <w:rsid w:val="00794232"/>
    <w:rsid w:val="007B139B"/>
    <w:rsid w:val="00867F3E"/>
    <w:rsid w:val="0089687F"/>
    <w:rsid w:val="008D4904"/>
    <w:rsid w:val="009007DC"/>
    <w:rsid w:val="009125D1"/>
    <w:rsid w:val="00914595"/>
    <w:rsid w:val="00932496"/>
    <w:rsid w:val="00964920"/>
    <w:rsid w:val="009A394B"/>
    <w:rsid w:val="009E407E"/>
    <w:rsid w:val="00A03458"/>
    <w:rsid w:val="00AF16DC"/>
    <w:rsid w:val="00AF4E6D"/>
    <w:rsid w:val="00AF5978"/>
    <w:rsid w:val="00B55E20"/>
    <w:rsid w:val="00C50CBC"/>
    <w:rsid w:val="00C53F6E"/>
    <w:rsid w:val="00C57EB6"/>
    <w:rsid w:val="00C63DC9"/>
    <w:rsid w:val="00CB139C"/>
    <w:rsid w:val="00D30F93"/>
    <w:rsid w:val="00D464BD"/>
    <w:rsid w:val="00D46901"/>
    <w:rsid w:val="00D76EF1"/>
    <w:rsid w:val="00D77D7A"/>
    <w:rsid w:val="00DA3348"/>
    <w:rsid w:val="00E57C65"/>
    <w:rsid w:val="00E745F3"/>
    <w:rsid w:val="00E93515"/>
    <w:rsid w:val="00EA4893"/>
    <w:rsid w:val="00EC6F8D"/>
    <w:rsid w:val="00EE260F"/>
    <w:rsid w:val="00EE613D"/>
    <w:rsid w:val="00EF27AF"/>
    <w:rsid w:val="00F11CBA"/>
    <w:rsid w:val="00FC0A3E"/>
    <w:rsid w:val="00F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9A8659"/>
  <w15:chartTrackingRefBased/>
  <w15:docId w15:val="{06756317-9D24-472C-8DB2-D688F9ABB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F5755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67F3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9A394B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next w:val="Lista"/>
    <w:link w:val="Ttulo3Char"/>
    <w:uiPriority w:val="9"/>
    <w:unhideWhenUsed/>
    <w:qFormat/>
    <w:rsid w:val="009A39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A394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9A394B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noProof/>
      <w:color w:val="2F5496" w:themeColor="accent1" w:themeShade="BF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9A394B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A394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A394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A394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1C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1CBA"/>
    <w:rPr>
      <w:rFonts w:ascii="Calibri" w:hAnsi="Calibri" w:cs="Arial"/>
      <w:sz w:val="24"/>
      <w:lang w:eastAsia="pt-BR"/>
    </w:rPr>
  </w:style>
  <w:style w:type="paragraph" w:styleId="Rodap">
    <w:name w:val="footer"/>
    <w:aliases w:val=" Char,Char"/>
    <w:basedOn w:val="Normal"/>
    <w:link w:val="RodapChar"/>
    <w:uiPriority w:val="99"/>
    <w:unhideWhenUsed/>
    <w:rsid w:val="00F11CBA"/>
    <w:pPr>
      <w:tabs>
        <w:tab w:val="center" w:pos="4252"/>
        <w:tab w:val="right" w:pos="8504"/>
      </w:tabs>
    </w:pPr>
  </w:style>
  <w:style w:type="character" w:customStyle="1" w:styleId="RodapChar">
    <w:name w:val="Rodapé Char"/>
    <w:aliases w:val=" Char Char,Char Char"/>
    <w:basedOn w:val="Fontepargpadro"/>
    <w:link w:val="Rodap"/>
    <w:uiPriority w:val="99"/>
    <w:qFormat/>
    <w:rsid w:val="00F11CBA"/>
    <w:rPr>
      <w:rFonts w:ascii="Calibri" w:hAnsi="Calibri" w:cs="Arial"/>
      <w:sz w:val="24"/>
      <w:lang w:eastAsia="pt-BR"/>
    </w:rPr>
  </w:style>
  <w:style w:type="paragraph" w:customStyle="1" w:styleId="Estilo8">
    <w:name w:val="Estilo8"/>
    <w:link w:val="Estilo8Char"/>
    <w:qFormat/>
    <w:rsid w:val="00867F3E"/>
    <w:pPr>
      <w:spacing w:before="120" w:afterLines="120" w:after="288" w:line="312" w:lineRule="auto"/>
    </w:pPr>
    <w:rPr>
      <w:rFonts w:asciiTheme="majorHAnsi" w:eastAsiaTheme="majorEastAsia" w:hAnsiTheme="majorHAnsi" w:cstheme="majorHAnsi"/>
      <w:b/>
      <w:bCs/>
      <w:color w:val="323E4F" w:themeColor="text2" w:themeShade="BF"/>
      <w:spacing w:val="5"/>
      <w:kern w:val="28"/>
      <w:sz w:val="24"/>
      <w:szCs w:val="24"/>
      <w:lang w:eastAsia="pt-BR"/>
      <w14:ligatures w14:val="standardContextual"/>
    </w:rPr>
  </w:style>
  <w:style w:type="character" w:customStyle="1" w:styleId="Estilo8Char">
    <w:name w:val="Estilo8 Char"/>
    <w:basedOn w:val="Fontepargpadro"/>
    <w:link w:val="Estilo8"/>
    <w:rsid w:val="00867F3E"/>
    <w:rPr>
      <w:rFonts w:asciiTheme="majorHAnsi" w:eastAsiaTheme="majorEastAsia" w:hAnsiTheme="majorHAnsi" w:cstheme="majorHAnsi"/>
      <w:b/>
      <w:bCs/>
      <w:color w:val="323E4F" w:themeColor="text2" w:themeShade="BF"/>
      <w:spacing w:val="5"/>
      <w:kern w:val="28"/>
      <w:sz w:val="24"/>
      <w:szCs w:val="24"/>
      <w:lang w:eastAsia="pt-BR"/>
      <w14:ligatures w14:val="standardContextual"/>
    </w:rPr>
  </w:style>
  <w:style w:type="paragraph" w:styleId="PargrafodaLista">
    <w:name w:val="List Paragraph"/>
    <w:basedOn w:val="Normal"/>
    <w:link w:val="PargrafodaListaChar"/>
    <w:uiPriority w:val="1"/>
    <w:qFormat/>
    <w:rsid w:val="00867F3E"/>
    <w:pPr>
      <w:ind w:left="720"/>
      <w:contextualSpacing/>
    </w:pPr>
  </w:style>
  <w:style w:type="character" w:styleId="Hyperlink">
    <w:name w:val="Hyperlink"/>
    <w:uiPriority w:val="99"/>
    <w:rsid w:val="00867F3E"/>
    <w:rPr>
      <w:color w:val="000080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867F3E"/>
    <w:pPr>
      <w:numPr>
        <w:numId w:val="9"/>
      </w:numPr>
      <w:tabs>
        <w:tab w:val="num" w:pos="360"/>
        <w:tab w:val="left" w:pos="567"/>
      </w:tabs>
      <w:spacing w:before="0"/>
      <w:jc w:val="both"/>
    </w:pPr>
    <w:rPr>
      <w:rFonts w:cs="Arial"/>
      <w:b/>
      <w:bCs/>
      <w:color w:val="auto"/>
      <w:sz w:val="24"/>
      <w:szCs w:val="20"/>
    </w:rPr>
  </w:style>
  <w:style w:type="paragraph" w:customStyle="1" w:styleId="Nivel2">
    <w:name w:val="Nivel 2"/>
    <w:basedOn w:val="Normal"/>
    <w:link w:val="Nivel2Char"/>
    <w:qFormat/>
    <w:rsid w:val="00867F3E"/>
    <w:pPr>
      <w:numPr>
        <w:ilvl w:val="1"/>
        <w:numId w:val="9"/>
      </w:numPr>
      <w:spacing w:line="312" w:lineRule="auto"/>
      <w:jc w:val="both"/>
    </w:pPr>
    <w:rPr>
      <w:rFonts w:asciiTheme="majorHAnsi" w:hAnsiTheme="majorHAnsi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867F3E"/>
    <w:pPr>
      <w:numPr>
        <w:ilvl w:val="2"/>
        <w:numId w:val="9"/>
      </w:numPr>
      <w:spacing w:line="312" w:lineRule="auto"/>
      <w:jc w:val="both"/>
    </w:pPr>
    <w:rPr>
      <w:rFonts w:asciiTheme="majorHAnsi" w:hAnsiTheme="majorHAnsi" w:cs="Arial"/>
      <w:color w:val="000000"/>
      <w:szCs w:val="20"/>
    </w:rPr>
  </w:style>
  <w:style w:type="paragraph" w:customStyle="1" w:styleId="Nivel4">
    <w:name w:val="Nivel 4"/>
    <w:basedOn w:val="Nivel3"/>
    <w:link w:val="Nivel4Char"/>
    <w:qFormat/>
    <w:rsid w:val="00867F3E"/>
    <w:pPr>
      <w:numPr>
        <w:ilvl w:val="3"/>
      </w:numPr>
      <w:tabs>
        <w:tab w:val="num" w:pos="36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867F3E"/>
    <w:pPr>
      <w:numPr>
        <w:ilvl w:val="4"/>
      </w:numPr>
      <w:tabs>
        <w:tab w:val="num" w:pos="36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867F3E"/>
    <w:rPr>
      <w:rFonts w:asciiTheme="majorHAnsi" w:eastAsiaTheme="minorEastAsia" w:hAnsiTheme="majorHAnsi" w:cs="Arial"/>
      <w:color w:val="000000"/>
      <w:sz w:val="24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867F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86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867F3E"/>
    <w:rPr>
      <w:rFonts w:asciiTheme="majorHAnsi" w:eastAsiaTheme="minorEastAsia" w:hAnsiTheme="majorHAnsi" w:cs="Arial"/>
      <w:i/>
      <w:iCs/>
      <w:color w:val="FF0000"/>
      <w:sz w:val="24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867F3E"/>
    <w:rPr>
      <w:rFonts w:asciiTheme="majorHAnsi" w:eastAsiaTheme="minorEastAsia" w:hAnsiTheme="majorHAnsi" w:cs="Arial"/>
      <w:color w:val="000000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7F3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Corpodetexto21">
    <w:name w:val="Corpo de texto 21"/>
    <w:basedOn w:val="Normal"/>
    <w:rsid w:val="004B49E2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4B49E2"/>
    <w:pPr>
      <w:spacing w:after="120" w:line="480" w:lineRule="auto"/>
    </w:pPr>
    <w:rPr>
      <w:rFonts w:ascii="Times New Roman" w:eastAsia="Times New Roman" w:hAnsi="Times New Roman" w:cs="Times New Roman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4B49E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A394B"/>
    <w:rPr>
      <w:rFonts w:ascii="Times New Roman" w:eastAsiaTheme="minorEastAsia" w:hAnsi="Times New Roman" w:cs="Times New Roman"/>
      <w:b/>
      <w:color w:val="00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9A39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9A394B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9A394B"/>
    <w:rPr>
      <w:rFonts w:asciiTheme="majorHAnsi" w:eastAsiaTheme="majorEastAsia" w:hAnsiTheme="majorHAnsi" w:cstheme="majorBidi"/>
      <w:noProof/>
      <w:color w:val="2F5496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rsid w:val="009A394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A394B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A394B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A394B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NormalWeb">
    <w:name w:val="Normal (Web)"/>
    <w:basedOn w:val="Normal"/>
    <w:uiPriority w:val="99"/>
    <w:rsid w:val="009A394B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9A394B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9A394B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9A394B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9A394B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9A394B"/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9A394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9A394B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9A394B"/>
    <w:pPr>
      <w:numPr>
        <w:numId w:val="22"/>
      </w:numPr>
      <w:tabs>
        <w:tab w:val="clear" w:pos="1492"/>
      </w:tabs>
      <w:ind w:left="0" w:firstLine="0"/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9A394B"/>
  </w:style>
  <w:style w:type="character" w:customStyle="1" w:styleId="NotaexplicativaChar">
    <w:name w:val="Nota explicativa Char"/>
    <w:basedOn w:val="CitaoChar"/>
    <w:link w:val="Notaexplicativa"/>
    <w:rsid w:val="009A394B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numbering" w:customStyle="1" w:styleId="Estilo1">
    <w:name w:val="Estilo1"/>
    <w:uiPriority w:val="99"/>
    <w:rsid w:val="009A394B"/>
    <w:pPr>
      <w:numPr>
        <w:numId w:val="23"/>
      </w:numPr>
    </w:pPr>
  </w:style>
  <w:style w:type="numbering" w:customStyle="1" w:styleId="Estilo2">
    <w:name w:val="Estilo2"/>
    <w:uiPriority w:val="99"/>
    <w:rsid w:val="009A394B"/>
    <w:pPr>
      <w:numPr>
        <w:numId w:val="24"/>
      </w:numPr>
    </w:pPr>
  </w:style>
  <w:style w:type="numbering" w:customStyle="1" w:styleId="Estilo3">
    <w:name w:val="Estilo3"/>
    <w:uiPriority w:val="99"/>
    <w:rsid w:val="009A394B"/>
    <w:pPr>
      <w:numPr>
        <w:numId w:val="25"/>
      </w:numPr>
    </w:pPr>
  </w:style>
  <w:style w:type="numbering" w:customStyle="1" w:styleId="Estilo4">
    <w:name w:val="Estilo4"/>
    <w:uiPriority w:val="99"/>
    <w:rsid w:val="009A394B"/>
    <w:pPr>
      <w:numPr>
        <w:numId w:val="26"/>
      </w:numPr>
    </w:pPr>
  </w:style>
  <w:style w:type="numbering" w:customStyle="1" w:styleId="Estilo5">
    <w:name w:val="Estilo5"/>
    <w:uiPriority w:val="99"/>
    <w:rsid w:val="009A394B"/>
    <w:pPr>
      <w:numPr>
        <w:numId w:val="27"/>
      </w:numPr>
    </w:pPr>
  </w:style>
  <w:style w:type="numbering" w:customStyle="1" w:styleId="Estilo6">
    <w:name w:val="Estilo6"/>
    <w:uiPriority w:val="99"/>
    <w:rsid w:val="009A394B"/>
    <w:pPr>
      <w:numPr>
        <w:numId w:val="2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9A39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A394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9A394B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A39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A394B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rsid w:val="009A394B"/>
    <w:pPr>
      <w:numPr>
        <w:numId w:val="0"/>
      </w:numPr>
      <w:jc w:val="left"/>
    </w:pPr>
    <w:rPr>
      <w:rFonts w:cstheme="majorBidi"/>
      <w:color w:val="000000" w:themeColor="text1"/>
      <w:spacing w:val="5"/>
      <w:kern w:val="28"/>
      <w:sz w:val="52"/>
    </w:rPr>
  </w:style>
  <w:style w:type="paragraph" w:styleId="Ttulo">
    <w:name w:val="Title"/>
    <w:basedOn w:val="Normal"/>
    <w:next w:val="Normal"/>
    <w:link w:val="TtuloChar"/>
    <w:uiPriority w:val="10"/>
    <w:qFormat/>
    <w:rsid w:val="009A394B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9A394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9A394B"/>
    <w:rPr>
      <w:rFonts w:asciiTheme="majorHAnsi" w:eastAsiaTheme="majorEastAsia" w:hAnsiTheme="majorHAnsi" w:cs="Arial"/>
      <w:b/>
      <w:bCs/>
      <w:color w:val="323E4F" w:themeColor="text2" w:themeShade="BF"/>
      <w:spacing w:val="5"/>
      <w:kern w:val="28"/>
      <w:sz w:val="24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9A394B"/>
    <w:rPr>
      <w:rFonts w:asciiTheme="majorHAnsi" w:eastAsiaTheme="majorEastAsia" w:hAnsiTheme="majorHAnsi" w:cstheme="majorBidi"/>
      <w:b/>
      <w:bCs/>
      <w:color w:val="000000" w:themeColor="text1"/>
      <w:spacing w:val="5"/>
      <w:kern w:val="28"/>
      <w:sz w:val="52"/>
      <w:szCs w:val="20"/>
      <w:lang w:eastAsia="pt-BR"/>
    </w:rPr>
  </w:style>
  <w:style w:type="table" w:styleId="Tabelacomgrade">
    <w:name w:val="Table Grid"/>
    <w:basedOn w:val="Tabelanormal"/>
    <w:uiPriority w:val="39"/>
    <w:rsid w:val="009A394B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9A394B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Calibri" w:eastAsia="WenQuanYi Micro Hei" w:hAnsi="Calibri" w:cs="Lohit Hindi"/>
      <w:sz w:val="24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9A394B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9A394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2"/>
      <w:szCs w:val="22"/>
      <w:lang w:eastAsia="en-US"/>
    </w:rPr>
  </w:style>
  <w:style w:type="paragraph" w:customStyle="1" w:styleId="paragraph">
    <w:name w:val="paragraph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9A394B"/>
  </w:style>
  <w:style w:type="character" w:customStyle="1" w:styleId="eop">
    <w:name w:val="eop"/>
    <w:basedOn w:val="Fontepargpadro"/>
    <w:rsid w:val="009A394B"/>
  </w:style>
  <w:style w:type="character" w:customStyle="1" w:styleId="spellingerror">
    <w:name w:val="spellingerror"/>
    <w:basedOn w:val="Fontepargpadro"/>
    <w:rsid w:val="009A394B"/>
  </w:style>
  <w:style w:type="paragraph" w:styleId="Corpodetexto">
    <w:name w:val="Body Text"/>
    <w:basedOn w:val="Normal"/>
    <w:link w:val="CorpodetextoChar"/>
    <w:uiPriority w:val="1"/>
    <w:unhideWhenUsed/>
    <w:qFormat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1"/>
    <w:rsid w:val="009A394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9A394B"/>
    <w:pPr>
      <w:spacing w:before="480" w:line="276" w:lineRule="auto"/>
      <w:ind w:left="357" w:hanging="357"/>
      <w:jc w:val="both"/>
    </w:pPr>
    <w:rPr>
      <w:rFonts w:ascii="Arial" w:hAnsi="Arial" w:cs="Arial"/>
      <w:b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9A394B"/>
    <w:rPr>
      <w:rFonts w:ascii="Arial" w:eastAsiaTheme="majorEastAsia" w:hAnsi="Arial" w:cs="Arial"/>
      <w:b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9A394B"/>
    <w:pPr>
      <w:ind w:left="720"/>
    </w:pPr>
    <w:rPr>
      <w:rFonts w:eastAsia="Times New Roman" w:cs="Ecofont_Spranq_eco_Sans"/>
    </w:rPr>
  </w:style>
  <w:style w:type="paragraph" w:customStyle="1" w:styleId="Nivel10">
    <w:name w:val="Nivel 1"/>
    <w:basedOn w:val="Nivel2"/>
    <w:next w:val="Nivel2"/>
    <w:rsid w:val="009A394B"/>
    <w:pPr>
      <w:numPr>
        <w:ilvl w:val="0"/>
        <w:numId w:val="0"/>
      </w:numPr>
      <w:ind w:left="360" w:hanging="360"/>
    </w:pPr>
    <w:rPr>
      <w:b/>
    </w:rPr>
  </w:style>
  <w:style w:type="character" w:customStyle="1" w:styleId="Nivel4Char">
    <w:name w:val="Nivel 4 Char"/>
    <w:basedOn w:val="Fontepargpadro"/>
    <w:link w:val="Nivel4"/>
    <w:rsid w:val="009A394B"/>
    <w:rPr>
      <w:rFonts w:asciiTheme="majorHAnsi" w:eastAsiaTheme="minorEastAsia" w:hAnsiTheme="majorHAnsi" w:cs="Arial"/>
      <w:sz w:val="24"/>
      <w:szCs w:val="20"/>
      <w:lang w:eastAsia="pt-BR"/>
    </w:rPr>
  </w:style>
  <w:style w:type="paragraph" w:customStyle="1" w:styleId="textbody">
    <w:name w:val="textbody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9A394B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9A394B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9A394B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9A394B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A394B"/>
    <w:rPr>
      <w:b/>
      <w:bCs/>
    </w:rPr>
  </w:style>
  <w:style w:type="character" w:styleId="nfase">
    <w:name w:val="Emphasis"/>
    <w:basedOn w:val="Fontepargpadro"/>
    <w:qFormat/>
    <w:rsid w:val="009A394B"/>
    <w:rPr>
      <w:i/>
      <w:iCs/>
    </w:rPr>
  </w:style>
  <w:style w:type="character" w:customStyle="1" w:styleId="Manoel">
    <w:name w:val="Manoel"/>
    <w:rsid w:val="009A394B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9A394B"/>
    <w:rPr>
      <w:b/>
    </w:rPr>
  </w:style>
  <w:style w:type="paragraph" w:customStyle="1" w:styleId="texto1">
    <w:name w:val="texto1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9A394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9A394B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9A394B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9A394B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9A394B"/>
  </w:style>
  <w:style w:type="paragraph" w:customStyle="1" w:styleId="textojustificado">
    <w:name w:val="texto_justificado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9A394B"/>
    <w:rPr>
      <w:color w:val="954F72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A394B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9A394B"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rsid w:val="009A394B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9A394B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9A394B"/>
    <w:rPr>
      <w:rFonts w:asciiTheme="majorHAnsi" w:eastAsia="Times New Roman" w:hAnsiTheme="majorHAnsi" w:cs="Arial"/>
      <w:i/>
      <w:noProof/>
      <w:color w:val="FF0000"/>
      <w:sz w:val="24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9A394B"/>
    <w:rPr>
      <w:rFonts w:asciiTheme="majorHAnsi" w:eastAsia="Times New Roman" w:hAnsiTheme="majorHAnsi" w:cs="Arial"/>
      <w:i/>
      <w:iCs/>
      <w:noProof/>
      <w:color w:val="FF0000"/>
      <w:sz w:val="24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A394B"/>
    <w:rPr>
      <w:color w:val="808080"/>
    </w:rPr>
  </w:style>
  <w:style w:type="paragraph" w:customStyle="1" w:styleId="SombreamentoMdio1-nfase31">
    <w:name w:val="Sombreamento Médio 1 - Ênfase 31"/>
    <w:basedOn w:val="Normal"/>
    <w:next w:val="Normal"/>
    <w:rsid w:val="009A394B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9A394B"/>
  </w:style>
  <w:style w:type="paragraph" w:customStyle="1" w:styleId="Standard">
    <w:name w:val="Standard"/>
    <w:rsid w:val="009A394B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9A394B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9A394B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9A394B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9A394B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A394B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9A39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3-R">
    <w:name w:val="Nível 3-R"/>
    <w:basedOn w:val="Nivel3"/>
    <w:link w:val="Nvel3-RChar"/>
    <w:qFormat/>
    <w:rsid w:val="009A394B"/>
    <w:pPr>
      <w:numPr>
        <w:ilvl w:val="0"/>
        <w:numId w:val="0"/>
      </w:numPr>
    </w:pPr>
    <w:rPr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9A394B"/>
    <w:pPr>
      <w:numPr>
        <w:ilvl w:val="0"/>
        <w:numId w:val="0"/>
      </w:numPr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9A394B"/>
    <w:rPr>
      <w:rFonts w:asciiTheme="majorHAnsi" w:eastAsiaTheme="minorEastAsia" w:hAnsiTheme="majorHAnsi" w:cs="Arial"/>
      <w:i/>
      <w:iCs/>
      <w:color w:val="FF0000"/>
      <w:sz w:val="24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9A394B"/>
    <w:pPr>
      <w:numPr>
        <w:numId w:val="0"/>
      </w:numPr>
      <w:ind w:left="357"/>
      <w:outlineLvl w:val="1"/>
    </w:pPr>
    <w:rPr>
      <w:color w:val="323E4F" w:themeColor="text2" w:themeShade="BF"/>
      <w:spacing w:val="5"/>
      <w:kern w:val="28"/>
      <w:szCs w:val="52"/>
    </w:rPr>
  </w:style>
  <w:style w:type="character" w:customStyle="1" w:styleId="Nvel4-RChar">
    <w:name w:val="Nível 4-R Char"/>
    <w:basedOn w:val="Nivel4Char"/>
    <w:link w:val="Nvel4-R"/>
    <w:rsid w:val="009A394B"/>
    <w:rPr>
      <w:rFonts w:asciiTheme="majorHAnsi" w:eastAsiaTheme="minorEastAsia" w:hAnsiTheme="majorHAnsi" w:cs="Arial"/>
      <w:i/>
      <w:iCs/>
      <w:color w:val="FF0000"/>
      <w:sz w:val="24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9A394B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9A394B"/>
    <w:rPr>
      <w:rFonts w:asciiTheme="majorHAnsi" w:eastAsiaTheme="majorEastAsia" w:hAnsiTheme="majorHAnsi" w:cs="Arial"/>
      <w:b/>
      <w:bCs/>
      <w:color w:val="323E4F" w:themeColor="text2" w:themeShade="BF"/>
      <w:spacing w:val="5"/>
      <w:kern w:val="28"/>
      <w:sz w:val="24"/>
      <w:szCs w:val="52"/>
      <w:lang w:eastAsia="pt-BR"/>
    </w:rPr>
  </w:style>
  <w:style w:type="paragraph" w:customStyle="1" w:styleId="citao2">
    <w:name w:val="citação 2"/>
    <w:basedOn w:val="Citao"/>
    <w:link w:val="citao2Char"/>
    <w:qFormat/>
    <w:rsid w:val="009A394B"/>
    <w:pPr>
      <w:overflowPunct w:val="0"/>
    </w:pPr>
  </w:style>
  <w:style w:type="paragraph" w:customStyle="1" w:styleId="Prembulo">
    <w:name w:val="Preâmbulo"/>
    <w:basedOn w:val="Normal"/>
    <w:link w:val="PrembuloChar"/>
    <w:qFormat/>
    <w:rsid w:val="009A394B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9A394B"/>
    <w:rPr>
      <w:rFonts w:ascii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9A394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9A394B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394B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qFormat/>
    <w:rsid w:val="009A394B"/>
    <w:pPr>
      <w:tabs>
        <w:tab w:val="left" w:pos="426"/>
        <w:tab w:val="right" w:leader="dot" w:pos="9628"/>
      </w:tabs>
      <w:spacing w:after="100"/>
    </w:pPr>
    <w:rPr>
      <w:rFonts w:asciiTheme="majorHAnsi" w:eastAsia="Times New Roman" w:hAnsiTheme="majorHAnsi" w:cstheme="majorHAnsi"/>
      <w:b/>
      <w:bCs/>
      <w:noProof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umrio2">
    <w:name w:val="toc 2"/>
    <w:basedOn w:val="Normal"/>
    <w:next w:val="Normal"/>
    <w:autoRedefine/>
    <w:uiPriority w:val="39"/>
    <w:unhideWhenUsed/>
    <w:rsid w:val="009A394B"/>
    <w:pPr>
      <w:tabs>
        <w:tab w:val="right" w:leader="dot" w:pos="9628"/>
      </w:tabs>
      <w:spacing w:after="100"/>
    </w:pPr>
    <w:rPr>
      <w:rFonts w:asciiTheme="majorHAnsi" w:hAnsiTheme="majorHAnsi" w:cstheme="majorHAnsi"/>
      <w:b/>
      <w:noProof/>
    </w:rPr>
  </w:style>
  <w:style w:type="paragraph" w:customStyle="1" w:styleId="TtuloAnexos">
    <w:name w:val="Título Anexos"/>
    <w:basedOn w:val="Nivel01"/>
    <w:link w:val="TtuloAnexosChar"/>
    <w:qFormat/>
    <w:rsid w:val="009A394B"/>
    <w:pPr>
      <w:numPr>
        <w:numId w:val="0"/>
      </w:numPr>
      <w:tabs>
        <w:tab w:val="clear" w:pos="567"/>
      </w:tabs>
      <w:jc w:val="center"/>
    </w:pPr>
    <w:rPr>
      <w:color w:val="323E4F" w:themeColor="text2" w:themeShade="BF"/>
      <w:spacing w:val="5"/>
      <w:kern w:val="28"/>
      <w:szCs w:val="52"/>
    </w:rPr>
  </w:style>
  <w:style w:type="character" w:customStyle="1" w:styleId="TtuloAnexosChar">
    <w:name w:val="Título Anexos Char"/>
    <w:basedOn w:val="Nivel01Char"/>
    <w:link w:val="TtuloAnexos"/>
    <w:rsid w:val="009A394B"/>
    <w:rPr>
      <w:rFonts w:asciiTheme="majorHAnsi" w:eastAsiaTheme="majorEastAsia" w:hAnsiTheme="majorHAnsi" w:cs="Arial"/>
      <w:b/>
      <w:bCs/>
      <w:color w:val="323E4F" w:themeColor="text2" w:themeShade="BF"/>
      <w:spacing w:val="5"/>
      <w:kern w:val="28"/>
      <w:sz w:val="24"/>
      <w:szCs w:val="52"/>
      <w:lang w:eastAsia="pt-BR"/>
    </w:rPr>
  </w:style>
  <w:style w:type="paragraph" w:styleId="SemEspaamento">
    <w:name w:val="No Spacing"/>
    <w:uiPriority w:val="1"/>
    <w:qFormat/>
    <w:rsid w:val="009A394B"/>
    <w:pPr>
      <w:spacing w:after="0" w:line="240" w:lineRule="auto"/>
    </w:pPr>
    <w:rPr>
      <w:rFonts w:eastAsiaTheme="minorHAnsi"/>
      <w:noProof/>
      <w:sz w:val="24"/>
    </w:rPr>
  </w:style>
  <w:style w:type="paragraph" w:customStyle="1" w:styleId="TableParagraph">
    <w:name w:val="Table Paragraph"/>
    <w:basedOn w:val="Normal"/>
    <w:uiPriority w:val="1"/>
    <w:qFormat/>
    <w:rsid w:val="009A394B"/>
    <w:pPr>
      <w:widowControl w:val="0"/>
      <w:autoSpaceDE w:val="0"/>
      <w:autoSpaceDN w:val="0"/>
    </w:pPr>
    <w:rPr>
      <w:rFonts w:ascii="Calibri" w:eastAsia="Calibri" w:hAnsi="Calibri" w:cs="Calibri"/>
      <w:szCs w:val="22"/>
      <w:lang w:val="pt-PT" w:eastAsia="en-US"/>
    </w:rPr>
  </w:style>
  <w:style w:type="table" w:customStyle="1" w:styleId="TableNormal">
    <w:name w:val="Table Normal"/>
    <w:uiPriority w:val="2"/>
    <w:unhideWhenUsed/>
    <w:qFormat/>
    <w:rsid w:val="009A394B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1">
    <w:name w:val="Texto de balão Char1"/>
    <w:basedOn w:val="Fontepargpadro"/>
    <w:uiPriority w:val="99"/>
    <w:semiHidden/>
    <w:rsid w:val="009A394B"/>
    <w:rPr>
      <w:rFonts w:ascii="Segoe UI" w:hAnsi="Segoe UI" w:cs="Segoe UI"/>
      <w:noProof/>
      <w:sz w:val="18"/>
      <w:szCs w:val="18"/>
    </w:rPr>
  </w:style>
  <w:style w:type="paragraph" w:customStyle="1" w:styleId="Default">
    <w:name w:val="Default"/>
    <w:rsid w:val="009A39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9A394B"/>
    <w:pPr>
      <w:numPr>
        <w:numId w:val="29"/>
      </w:numPr>
      <w:pBdr>
        <w:top w:val="single" w:sz="2" w:space="1" w:color="000000" w:themeColor="text1" w:shadow="1"/>
        <w:left w:val="single" w:sz="2" w:space="4" w:color="000000" w:themeColor="text1" w:shadow="1"/>
        <w:bottom w:val="single" w:sz="2" w:space="1" w:color="000000" w:themeColor="text1" w:shadow="1"/>
        <w:right w:val="single" w:sz="2" w:space="4" w:color="000000" w:themeColor="text1" w:shadow="1"/>
      </w:pBdr>
      <w:shd w:val="clear" w:color="auto" w:fill="C5E0B3" w:themeFill="accent6" w:themeFillTint="66"/>
      <w:spacing w:before="240" w:after="160"/>
      <w:ind w:left="0" w:firstLine="0"/>
    </w:pPr>
    <w:rPr>
      <w:rFonts w:asciiTheme="minorHAnsi" w:hAnsiTheme="minorHAnsi" w:cstheme="minorBidi"/>
      <w:b/>
      <w:noProof/>
      <w:szCs w:val="22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9A394B"/>
    <w:rPr>
      <w:rFonts w:eastAsiaTheme="minorEastAsia"/>
      <w:b/>
      <w:noProof/>
      <w:sz w:val="24"/>
      <w:shd w:val="clear" w:color="auto" w:fill="C5E0B3" w:themeFill="accent6" w:themeFillTint="66"/>
    </w:rPr>
  </w:style>
  <w:style w:type="character" w:customStyle="1" w:styleId="Estilo1Char">
    <w:name w:val="Estilo1 Char"/>
    <w:basedOn w:val="PargrafodaListaChar"/>
    <w:rsid w:val="009A394B"/>
    <w:rPr>
      <w:rFonts w:ascii="Ecofont_Spranq_eco_Sans" w:eastAsiaTheme="minorEastAsia" w:hAnsi="Ecofont_Spranq_eco_Sans" w:cs="Tahoma"/>
      <w:b/>
      <w:bCs/>
      <w:noProof/>
      <w:sz w:val="24"/>
      <w:szCs w:val="24"/>
      <w:shd w:val="clear" w:color="auto" w:fill="A8D08D" w:themeFill="accent6" w:themeFillTint="99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9A394B"/>
  </w:style>
  <w:style w:type="table" w:customStyle="1" w:styleId="TableNormal1">
    <w:name w:val="Table Normal1"/>
    <w:uiPriority w:val="2"/>
    <w:semiHidden/>
    <w:unhideWhenUsed/>
    <w:qFormat/>
    <w:rsid w:val="009A394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9A39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9A394B"/>
    <w:rPr>
      <w:color w:val="605E5C"/>
      <w:shd w:val="clear" w:color="auto" w:fill="E1DFDD"/>
    </w:rPr>
  </w:style>
  <w:style w:type="paragraph" w:customStyle="1" w:styleId="Estilo7">
    <w:name w:val="Estilo7"/>
    <w:qFormat/>
    <w:rsid w:val="009A394B"/>
    <w:pPr>
      <w:widowControl w:val="0"/>
      <w:tabs>
        <w:tab w:val="left" w:pos="426"/>
      </w:tabs>
      <w:spacing w:before="120" w:after="0" w:line="240" w:lineRule="auto"/>
      <w:ind w:left="4827" w:hanging="432"/>
    </w:pPr>
    <w:rPr>
      <w:rFonts w:asciiTheme="majorHAnsi" w:eastAsiaTheme="majorEastAsia" w:hAnsiTheme="majorHAnsi" w:cstheme="majorHAnsi"/>
      <w:bCs/>
      <w:sz w:val="24"/>
      <w:szCs w:val="24"/>
      <w:lang w:eastAsia="pt-BR"/>
    </w:rPr>
  </w:style>
  <w:style w:type="paragraph" w:customStyle="1" w:styleId="footnotedescription">
    <w:name w:val="footnote description"/>
    <w:next w:val="Normal"/>
    <w:link w:val="footnotedescriptionChar"/>
    <w:hidden/>
    <w:rsid w:val="009A394B"/>
    <w:pPr>
      <w:spacing w:after="0" w:line="247" w:lineRule="auto"/>
      <w:ind w:left="360" w:right="16"/>
      <w:jc w:val="both"/>
    </w:pPr>
    <w:rPr>
      <w:rFonts w:ascii="Calibri" w:eastAsia="Calibri" w:hAnsi="Calibri" w:cs="Calibri"/>
      <w:color w:val="000000"/>
      <w:kern w:val="2"/>
      <w:sz w:val="20"/>
      <w:lang w:eastAsia="pt-BR"/>
    </w:rPr>
  </w:style>
  <w:style w:type="character" w:customStyle="1" w:styleId="footnotedescriptionChar">
    <w:name w:val="footnote description Char"/>
    <w:link w:val="footnotedescription"/>
    <w:rsid w:val="009A394B"/>
    <w:rPr>
      <w:rFonts w:ascii="Calibri" w:eastAsia="Calibri" w:hAnsi="Calibri" w:cs="Calibri"/>
      <w:color w:val="000000"/>
      <w:kern w:val="2"/>
      <w:sz w:val="20"/>
      <w:lang w:eastAsia="pt-BR"/>
    </w:rPr>
  </w:style>
  <w:style w:type="character" w:customStyle="1" w:styleId="footnotemark">
    <w:name w:val="footnote mark"/>
    <w:hidden/>
    <w:rsid w:val="009A394B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9A394B"/>
    <w:pPr>
      <w:spacing w:after="0" w:line="240" w:lineRule="auto"/>
    </w:pPr>
    <w:rPr>
      <w:rFonts w:eastAsiaTheme="minorEastAsia"/>
      <w:kern w:val="2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stilo10">
    <w:name w:val="Estilo10"/>
    <w:basedOn w:val="Normal"/>
    <w:link w:val="Estilo10Char"/>
    <w:qFormat/>
    <w:rsid w:val="009A394B"/>
    <w:pPr>
      <w:widowControl w:val="0"/>
      <w:pBdr>
        <w:top w:val="single" w:sz="12" w:space="1" w:color="FFFFFF" w:themeColor="background1"/>
        <w:left w:val="single" w:sz="12" w:space="4" w:color="FFFFFF" w:themeColor="background1"/>
        <w:bottom w:val="single" w:sz="12" w:space="1" w:color="FFFFFF" w:themeColor="background1"/>
        <w:right w:val="single" w:sz="12" w:space="4" w:color="FFFFFF" w:themeColor="background1"/>
      </w:pBdr>
      <w:shd w:val="clear" w:color="auto" w:fill="3B9B40"/>
      <w:tabs>
        <w:tab w:val="left" w:pos="567"/>
      </w:tabs>
      <w:spacing w:before="120"/>
      <w:ind w:left="360"/>
      <w:jc w:val="center"/>
      <w:outlineLvl w:val="0"/>
    </w:pPr>
    <w:rPr>
      <w:rFonts w:asciiTheme="majorHAnsi" w:eastAsiaTheme="majorEastAsia" w:hAnsiTheme="majorHAnsi" w:cstheme="majorHAnsi"/>
      <w:b/>
      <w:bCs/>
      <w:color w:val="FFFFFF" w:themeColor="background1"/>
      <w:lang w:eastAsia="en-US"/>
    </w:rPr>
  </w:style>
  <w:style w:type="character" w:customStyle="1" w:styleId="Estilo10Char">
    <w:name w:val="Estilo10 Char"/>
    <w:basedOn w:val="Fontepargpadro"/>
    <w:link w:val="Estilo10"/>
    <w:rsid w:val="009A394B"/>
    <w:rPr>
      <w:rFonts w:asciiTheme="majorHAnsi" w:eastAsiaTheme="majorEastAsia" w:hAnsiTheme="majorHAnsi" w:cstheme="majorHAnsi"/>
      <w:b/>
      <w:bCs/>
      <w:color w:val="FFFFFF" w:themeColor="background1"/>
      <w:sz w:val="24"/>
      <w:szCs w:val="24"/>
      <w:shd w:val="clear" w:color="auto" w:fill="3B9B40"/>
    </w:rPr>
  </w:style>
  <w:style w:type="table" w:customStyle="1" w:styleId="25">
    <w:name w:val="25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</w:tblPr>
  </w:style>
  <w:style w:type="table" w:customStyle="1" w:styleId="23">
    <w:name w:val="23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21">
    <w:name w:val="21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42" w:type="dxa"/>
        <w:left w:w="114" w:type="dxa"/>
        <w:right w:w="82" w:type="dxa"/>
      </w:tblCellMar>
    </w:tblPr>
  </w:style>
  <w:style w:type="table" w:customStyle="1" w:styleId="16">
    <w:name w:val="16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14">
    <w:name w:val="14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42" w:type="dxa"/>
        <w:left w:w="114" w:type="dxa"/>
        <w:right w:w="82" w:type="dxa"/>
      </w:tblCellMar>
    </w:tblPr>
  </w:style>
  <w:style w:type="table" w:customStyle="1" w:styleId="13">
    <w:name w:val="13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37" w:type="dxa"/>
        <w:right w:w="115" w:type="dxa"/>
      </w:tblCellMar>
    </w:tblPr>
  </w:style>
  <w:style w:type="table" w:customStyle="1" w:styleId="12">
    <w:name w:val="12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38" w:type="dxa"/>
        <w:right w:w="74" w:type="dxa"/>
      </w:tblCellMar>
    </w:tblPr>
  </w:style>
  <w:style w:type="table" w:customStyle="1" w:styleId="11">
    <w:name w:val="11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36" w:type="dxa"/>
        <w:left w:w="102" w:type="dxa"/>
        <w:right w:w="115" w:type="dxa"/>
      </w:tblCellMar>
    </w:tblPr>
  </w:style>
  <w:style w:type="table" w:customStyle="1" w:styleId="10">
    <w:name w:val="10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38" w:type="dxa"/>
        <w:right w:w="36" w:type="dxa"/>
      </w:tblCellMar>
    </w:tblPr>
  </w:style>
  <w:style w:type="table" w:customStyle="1" w:styleId="9">
    <w:name w:val="9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46" w:type="dxa"/>
        <w:left w:w="113" w:type="dxa"/>
        <w:right w:w="115" w:type="dxa"/>
      </w:tblCellMar>
    </w:tblPr>
  </w:style>
  <w:style w:type="table" w:customStyle="1" w:styleId="8">
    <w:name w:val="8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36" w:type="dxa"/>
        <w:left w:w="102" w:type="dxa"/>
        <w:right w:w="115" w:type="dxa"/>
      </w:tblCellMar>
    </w:tblPr>
  </w:style>
  <w:style w:type="table" w:customStyle="1" w:styleId="7">
    <w:name w:val="7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36" w:type="dxa"/>
        <w:left w:w="115" w:type="dxa"/>
        <w:right w:w="115" w:type="dxa"/>
      </w:tblCellMar>
    </w:tblPr>
  </w:style>
  <w:style w:type="table" w:customStyle="1" w:styleId="6">
    <w:name w:val="6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49" w:type="dxa"/>
        <w:left w:w="24" w:type="dxa"/>
        <w:right w:w="53" w:type="dxa"/>
      </w:tblCellMar>
    </w:tblPr>
  </w:style>
  <w:style w:type="table" w:customStyle="1" w:styleId="5">
    <w:name w:val="5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60" w:type="dxa"/>
        <w:left w:w="114" w:type="dxa"/>
        <w:right w:w="58" w:type="dxa"/>
      </w:tblCellMar>
    </w:tblPr>
  </w:style>
  <w:style w:type="table" w:customStyle="1" w:styleId="4">
    <w:name w:val="4"/>
    <w:basedOn w:val="TableNormal"/>
    <w:rsid w:val="009A394B"/>
    <w:pPr>
      <w:widowControl/>
      <w:autoSpaceDE/>
      <w:autoSpaceDN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top w:w="36" w:type="dxa"/>
        <w:left w:w="114" w:type="dxa"/>
        <w:right w:w="115" w:type="dxa"/>
      </w:tblCellMar>
    </w:tblPr>
  </w:style>
  <w:style w:type="table" w:customStyle="1" w:styleId="3">
    <w:name w:val="3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9A394B"/>
    <w:pPr>
      <w:widowControl/>
      <w:autoSpaceDE/>
      <w:autoSpaceDN/>
      <w:spacing w:after="160" w:line="259" w:lineRule="auto"/>
    </w:pPr>
    <w:rPr>
      <w:rFonts w:ascii="Calibri" w:eastAsia="Calibri" w:hAnsi="Calibri" w:cs="Calibri"/>
      <w:sz w:val="24"/>
      <w:szCs w:val="24"/>
      <w:lang w:val="pt-BR" w:eastAsia="pt-BR"/>
    </w:rPr>
    <w:tblPr>
      <w:tblStyleRowBandSize w:val="1"/>
      <w:tblStyleColBandSize w:val="1"/>
      <w:tblInd w:w="0" w:type="nil"/>
    </w:tblPr>
  </w:style>
  <w:style w:type="character" w:customStyle="1" w:styleId="ng-binding">
    <w:name w:val="ng-binding"/>
    <w:basedOn w:val="Fontepargpadro"/>
    <w:rsid w:val="009A394B"/>
  </w:style>
  <w:style w:type="paragraph" w:styleId="TextosemFormatao">
    <w:name w:val="Plain Text"/>
    <w:basedOn w:val="Normal"/>
    <w:link w:val="TextosemFormataoChar"/>
    <w:unhideWhenUsed/>
    <w:rsid w:val="009A394B"/>
    <w:pPr>
      <w:widowControl w:val="0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9A394B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SombreamentoClaro-nfase5">
    <w:name w:val="Light Shading Accent 5"/>
    <w:basedOn w:val="Tabelanormal"/>
    <w:uiPriority w:val="60"/>
    <w:rsid w:val="009A394B"/>
    <w:pPr>
      <w:spacing w:after="0" w:line="240" w:lineRule="auto"/>
    </w:pPr>
    <w:rPr>
      <w:rFonts w:ascii="Calibri" w:eastAsia="Calibri" w:hAnsi="Calibri" w:cs="Calibri"/>
      <w:color w:val="2E74B5" w:themeColor="accent5" w:themeShade="BF"/>
      <w:sz w:val="24"/>
      <w:szCs w:val="24"/>
      <w:lang w:eastAsia="pt-BR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staClara-nfase3">
    <w:name w:val="Light List Accent 3"/>
    <w:basedOn w:val="Tabelanormal"/>
    <w:uiPriority w:val="61"/>
    <w:rsid w:val="009A394B"/>
    <w:pPr>
      <w:spacing w:after="0" w:line="240" w:lineRule="auto"/>
    </w:pPr>
    <w:rPr>
      <w:rFonts w:ascii="Calibri" w:eastAsia="Calibri" w:hAnsi="Calibri" w:cs="Calibri"/>
      <w:sz w:val="24"/>
      <w:szCs w:val="24"/>
      <w:lang w:eastAsia="pt-BR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9A394B"/>
    <w:rPr>
      <w:rFonts w:ascii="Tahoma" w:eastAsia="Calibri" w:hAnsi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A394B"/>
    <w:rPr>
      <w:rFonts w:ascii="Tahoma" w:eastAsia="Calibri" w:hAnsi="Tahoma" w:cs="Tahoma"/>
      <w:sz w:val="16"/>
      <w:szCs w:val="16"/>
      <w:lang w:eastAsia="pt-BR"/>
    </w:rPr>
  </w:style>
  <w:style w:type="character" w:customStyle="1" w:styleId="relative">
    <w:name w:val="relative"/>
    <w:basedOn w:val="Fontepargpadro"/>
    <w:rsid w:val="009A394B"/>
  </w:style>
  <w:style w:type="character" w:customStyle="1" w:styleId="ms-1">
    <w:name w:val="ms-1"/>
    <w:basedOn w:val="Fontepargpadro"/>
    <w:rsid w:val="009A394B"/>
  </w:style>
  <w:style w:type="character" w:customStyle="1" w:styleId="max-w-full">
    <w:name w:val="max-w-full"/>
    <w:basedOn w:val="Fontepargpadro"/>
    <w:rsid w:val="009A394B"/>
  </w:style>
  <w:style w:type="character" w:customStyle="1" w:styleId="-me-1">
    <w:name w:val="-me-1"/>
    <w:basedOn w:val="Fontepargpadro"/>
    <w:rsid w:val="009A394B"/>
  </w:style>
  <w:style w:type="paragraph" w:styleId="Sumrio3">
    <w:name w:val="toc 3"/>
    <w:basedOn w:val="Normal"/>
    <w:next w:val="Normal"/>
    <w:autoRedefine/>
    <w:uiPriority w:val="39"/>
    <w:unhideWhenUsed/>
    <w:rsid w:val="009A394B"/>
    <w:pPr>
      <w:spacing w:after="100"/>
      <w:ind w:left="480"/>
    </w:pPr>
  </w:style>
  <w:style w:type="paragraph" w:styleId="Lista">
    <w:name w:val="List"/>
    <w:basedOn w:val="Normal"/>
    <w:semiHidden/>
    <w:unhideWhenUsed/>
    <w:rsid w:val="009A394B"/>
    <w:pPr>
      <w:ind w:left="283" w:hanging="283"/>
      <w:contextualSpacing/>
    </w:pPr>
  </w:style>
  <w:style w:type="paragraph" w:customStyle="1" w:styleId="Estilo9">
    <w:name w:val="Estilo9"/>
    <w:basedOn w:val="PargrafodaLista"/>
    <w:link w:val="Estilo9Char"/>
    <w:qFormat/>
    <w:rsid w:val="009A394B"/>
    <w:pPr>
      <w:numPr>
        <w:numId w:val="31"/>
      </w:numPr>
      <w:shd w:val="clear" w:color="auto" w:fill="E2EFD9" w:themeFill="accent6" w:themeFillTint="33"/>
      <w:spacing w:before="120" w:after="120"/>
      <w:ind w:left="0" w:firstLine="0"/>
    </w:pPr>
    <w:rPr>
      <w:rFonts w:ascii="Calibri" w:hAnsi="Calibri"/>
      <w:b/>
      <w:bCs/>
    </w:rPr>
  </w:style>
  <w:style w:type="character" w:customStyle="1" w:styleId="Estilo9Char">
    <w:name w:val="Estilo9 Char"/>
    <w:basedOn w:val="PargrafodaListaChar"/>
    <w:link w:val="Estilo9"/>
    <w:rsid w:val="009A394B"/>
    <w:rPr>
      <w:rFonts w:ascii="Calibri" w:eastAsiaTheme="minorEastAsia" w:hAnsi="Calibri" w:cs="Tahoma"/>
      <w:b/>
      <w:bCs/>
      <w:sz w:val="24"/>
      <w:szCs w:val="24"/>
      <w:shd w:val="clear" w:color="auto" w:fill="E2EFD9" w:themeFill="accent6" w:themeFillTint="33"/>
      <w:lang w:eastAsia="pt-BR"/>
    </w:rPr>
  </w:style>
  <w:style w:type="paragraph" w:customStyle="1" w:styleId="Estilo11">
    <w:name w:val="Estilo11"/>
    <w:basedOn w:val="PargrafodaLista"/>
    <w:link w:val="Estilo11Char"/>
    <w:rsid w:val="009A394B"/>
    <w:pPr>
      <w:widowControl w:val="0"/>
      <w:numPr>
        <w:ilvl w:val="1"/>
        <w:numId w:val="30"/>
      </w:numPr>
      <w:tabs>
        <w:tab w:val="left" w:pos="483"/>
      </w:tabs>
      <w:spacing w:before="120"/>
      <w:ind w:left="0" w:firstLine="0"/>
      <w:contextualSpacing w:val="0"/>
    </w:pPr>
    <w:rPr>
      <w:rFonts w:asciiTheme="majorHAnsi" w:hAnsiTheme="majorHAnsi" w:cstheme="majorHAnsi"/>
      <w:b/>
    </w:rPr>
  </w:style>
  <w:style w:type="character" w:customStyle="1" w:styleId="Estilo11Char">
    <w:name w:val="Estilo11 Char"/>
    <w:basedOn w:val="PargrafodaListaChar"/>
    <w:link w:val="Estilo11"/>
    <w:rsid w:val="009A394B"/>
    <w:rPr>
      <w:rFonts w:asciiTheme="majorHAnsi" w:eastAsiaTheme="minorEastAsia" w:hAnsiTheme="majorHAnsi" w:cstheme="majorHAnsi"/>
      <w:b/>
      <w:sz w:val="24"/>
      <w:szCs w:val="24"/>
      <w:lang w:eastAsia="pt-BR"/>
    </w:rPr>
  </w:style>
  <w:style w:type="paragraph" w:customStyle="1" w:styleId="Estilo12">
    <w:name w:val="Estilo12"/>
    <w:basedOn w:val="PargrafodaLista"/>
    <w:link w:val="Estilo12Char"/>
    <w:qFormat/>
    <w:rsid w:val="009A394B"/>
    <w:pPr>
      <w:numPr>
        <w:ilvl w:val="1"/>
        <w:numId w:val="31"/>
      </w:numPr>
      <w:ind w:left="0" w:firstLine="0"/>
      <w:jc w:val="both"/>
    </w:pPr>
    <w:rPr>
      <w:rFonts w:ascii="Calibri" w:hAnsi="Calibri"/>
      <w:bCs/>
    </w:rPr>
  </w:style>
  <w:style w:type="character" w:customStyle="1" w:styleId="Estilo12Char">
    <w:name w:val="Estilo12 Char"/>
    <w:basedOn w:val="PargrafodaListaChar"/>
    <w:link w:val="Estilo12"/>
    <w:rsid w:val="009A394B"/>
    <w:rPr>
      <w:rFonts w:ascii="Calibri" w:eastAsiaTheme="minorEastAsia" w:hAnsi="Calibri" w:cs="Tahoma"/>
      <w:bCs/>
      <w:sz w:val="24"/>
      <w:szCs w:val="24"/>
      <w:lang w:eastAsia="pt-BR"/>
    </w:rPr>
  </w:style>
  <w:style w:type="paragraph" w:customStyle="1" w:styleId="Estilo13">
    <w:name w:val="Estilo13"/>
    <w:basedOn w:val="Estilo12"/>
    <w:link w:val="Estilo13Char"/>
    <w:qFormat/>
    <w:rsid w:val="009A394B"/>
    <w:pPr>
      <w:numPr>
        <w:ilvl w:val="2"/>
      </w:numPr>
      <w:ind w:left="0" w:firstLine="0"/>
    </w:pPr>
  </w:style>
  <w:style w:type="character" w:customStyle="1" w:styleId="Estilo13Char">
    <w:name w:val="Estilo13 Char"/>
    <w:basedOn w:val="Estilo12Char"/>
    <w:link w:val="Estilo13"/>
    <w:rsid w:val="009A394B"/>
    <w:rPr>
      <w:rFonts w:ascii="Calibri" w:eastAsiaTheme="minorEastAsia" w:hAnsi="Calibri" w:cs="Tahoma"/>
      <w:bCs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9A394B"/>
    <w:pPr>
      <w:numPr>
        <w:numId w:val="32"/>
      </w:numPr>
      <w:tabs>
        <w:tab w:val="clear" w:pos="360"/>
      </w:tabs>
      <w:spacing w:after="160" w:line="259" w:lineRule="auto"/>
      <w:ind w:left="0" w:firstLine="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nfaseIntensa">
    <w:name w:val="Intense Emphasis"/>
    <w:basedOn w:val="Fontepargpadro"/>
    <w:uiPriority w:val="21"/>
    <w:qFormat/>
    <w:rsid w:val="009A394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A39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A394B"/>
    <w:rPr>
      <w:rFonts w:eastAsiaTheme="minorHAns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RefernciaIntensa">
    <w:name w:val="Intense Reference"/>
    <w:basedOn w:val="Fontepargpadro"/>
    <w:uiPriority w:val="32"/>
    <w:qFormat/>
    <w:rsid w:val="009A394B"/>
    <w:rPr>
      <w:b/>
      <w:bCs/>
      <w:smallCaps/>
      <w:color w:val="2F5496" w:themeColor="accent1" w:themeShade="BF"/>
      <w:spacing w:val="5"/>
    </w:rPr>
  </w:style>
  <w:style w:type="paragraph" w:styleId="Textodenotadefim">
    <w:name w:val="endnote text"/>
    <w:basedOn w:val="Normal"/>
    <w:link w:val="TextodenotadefimChar"/>
    <w:semiHidden/>
    <w:unhideWhenUsed/>
    <w:rsid w:val="009A394B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9A394B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styleId="Refdenotadefim">
    <w:name w:val="endnote reference"/>
    <w:basedOn w:val="Fontepargpadro"/>
    <w:semiHidden/>
    <w:unhideWhenUsed/>
    <w:rsid w:val="009A39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s://www.planalto.gov.br/ccivil_03/_ato2015-2018/2018/lei/l13709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mailto:educacao@campoalegre.sc.gov.br" TargetMode="Externa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hyperlink" Target="http://www.planalto.gov.br/ccivil_03/_ato2019-2022/2021/lei/L14133.htm" TargetMode="External"/><Relationship Id="rId47" Type="http://schemas.openxmlformats.org/officeDocument/2006/relationships/hyperlink" Target="http://www.planalto.gov.br/ccivil_03/_ato2019-2022/2021/lei/L14133.htm" TargetMode="External"/><Relationship Id="rId50" Type="http://schemas.openxmlformats.org/officeDocument/2006/relationships/hyperlink" Target="http://www.planalto.gov.br/ccivil_03/_ato2019-2022/2021/lei/L14133.htm" TargetMode="External"/><Relationship Id="rId55" Type="http://schemas.openxmlformats.org/officeDocument/2006/relationships/header" Target="header1.xm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lanalto.gov.br/ccivil_03/_ato2015-2018/2018/lei/l13709.htm" TargetMode="External"/><Relationship Id="rId29" Type="http://schemas.openxmlformats.org/officeDocument/2006/relationships/hyperlink" Target="http://www.planalto.gov.br/ccivil_03/_ato2019-2022/2021/lei/L14133.htm" TargetMode="Externa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www.planalto.gov.br/ccivil_03/_ato2019-2022/2021/lei/L14133.htm" TargetMode="External"/><Relationship Id="rId32" Type="http://schemas.openxmlformats.org/officeDocument/2006/relationships/hyperlink" Target="https://www.planalto.gov.br/ccivil_03/_ato2011-2014/2013/lei/l12846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mailto:controle-edu@campoalegre.sc.gov.br" TargetMode="External"/><Relationship Id="rId45" Type="http://schemas.openxmlformats.org/officeDocument/2006/relationships/hyperlink" Target="http://www.planalto.gov.br/ccivil_03/_ato2019-2022/2021/lei/L14133.htm" TargetMode="External"/><Relationship Id="rId53" Type="http://schemas.openxmlformats.org/officeDocument/2006/relationships/hyperlink" Target="http://www.planalto.gov.br/ccivil_03/_ato2019-2022/2021/lei/L14133.htm" TargetMode="External"/><Relationship Id="rId58" Type="http://schemas.openxmlformats.org/officeDocument/2006/relationships/header" Target="header3.xml"/><Relationship Id="rId5" Type="http://schemas.openxmlformats.org/officeDocument/2006/relationships/footnotes" Target="footnotes.xml"/><Relationship Id="rId19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s://www.planalto.gov.br/ccivil_03/_ato2015-2018/2018/lei/l13709.htm" TargetMode="External"/><Relationship Id="rId22" Type="http://schemas.openxmlformats.org/officeDocument/2006/relationships/hyperlink" Target="https://www.planalto.gov.br/ccivil_03/_ato2011-2014/2013/lei/l12846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s://ceiscadastro.cgu.gov.br/index.aspx?ReturnUrl=%2f" TargetMode="External"/><Relationship Id="rId43" Type="http://schemas.openxmlformats.org/officeDocument/2006/relationships/hyperlink" Target="http://www.planalto.gov.br/ccivil_03/_ato2019-2022/2021/lei/L14133.htm" TargetMode="External"/><Relationship Id="rId48" Type="http://schemas.openxmlformats.org/officeDocument/2006/relationships/hyperlink" Target="https://www.planalto.gov.br/ccivil_03/leis/l8078compilado.htm" TargetMode="External"/><Relationship Id="rId56" Type="http://schemas.openxmlformats.org/officeDocument/2006/relationships/header" Target="header2.xml"/><Relationship Id="rId8" Type="http://schemas.openxmlformats.org/officeDocument/2006/relationships/hyperlink" Target="http://www.planalto.gov.br/ccivil_03/_ato2019-2022/2021/lei/L14133.htm" TargetMode="External"/><Relationship Id="rId51" Type="http://schemas.openxmlformats.org/officeDocument/2006/relationships/hyperlink" Target="https://www.planalto.gov.br/ccivil_03/_ato2011-2014/2011/lei/l12527.htm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s://www.planalto.gov.br/ccivil_03/_ato2015-2018/2018/lei/l13709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46" Type="http://schemas.openxmlformats.org/officeDocument/2006/relationships/hyperlink" Target="http://www.planalto.gov.br/ccivil_03/_ato2019-2022/2021/lei/L14133.htm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://www.planalto.gov.br/ccivil_03/_ato2019-2022/2021/lei/L14133.htm" TargetMode="External"/><Relationship Id="rId41" Type="http://schemas.openxmlformats.org/officeDocument/2006/relationships/hyperlink" Target="http://www.planalto.gov.br/ccivil_03/_ato2019-2022/2021/lei/L14133.htm" TargetMode="External"/><Relationship Id="rId54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planalto.gov.br/ccivil_03/_ato2015-2018/2018/lei/l13709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://www.planalto.gov.br/ccivil_03/_ato2019-2022/2021/lei/L14133.htm" TargetMode="External"/><Relationship Id="rId49" Type="http://schemas.openxmlformats.org/officeDocument/2006/relationships/hyperlink" Target="http://www.planalto.gov.br/ccivil_03/_ato2019-2022/2021/lei/L14133.htm" TargetMode="External"/><Relationship Id="rId57" Type="http://schemas.openxmlformats.org/officeDocument/2006/relationships/footer" Target="footer1.xml"/><Relationship Id="rId10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4" Type="http://schemas.openxmlformats.org/officeDocument/2006/relationships/hyperlink" Target="http://www.planalto.gov.br/ccivil_03/_ato2019-2022/2021/lei/L14133.htm" TargetMode="External"/><Relationship Id="rId52" Type="http://schemas.openxmlformats.org/officeDocument/2006/relationships/hyperlink" Target="https://www.planalto.gov.br/ccivil_03/_ato2011-2014/2012/decreto/d7724.htm" TargetMode="External"/><Relationship Id="rId6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rv_compras\Documents\Modelos%20Personalizados%20do%20Office\papel%20Timbrado%20Nov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Novo.dotx</Template>
  <TotalTime>429</TotalTime>
  <Pages>11</Pages>
  <Words>4460</Words>
  <Characters>24090</Characters>
  <Application>Microsoft Office Word</Application>
  <DocSecurity>0</DocSecurity>
  <Lines>200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 M</cp:lastModifiedBy>
  <cp:revision>24</cp:revision>
  <cp:lastPrinted>2025-11-13T13:46:00Z</cp:lastPrinted>
  <dcterms:created xsi:type="dcterms:W3CDTF">2026-07-16T13:49:00Z</dcterms:created>
  <dcterms:modified xsi:type="dcterms:W3CDTF">2026-10-14T17:11:00Z</dcterms:modified>
</cp:coreProperties>
</file>