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262E6" w14:textId="091F830F" w:rsidR="00E03B4D" w:rsidRPr="001F4A7E"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8"/>
          <w:szCs w:val="28"/>
          <w:lang w:eastAsia="pt-BR" w:bidi="ar-SA"/>
        </w:rPr>
      </w:pPr>
      <w:r w:rsidRPr="001F4A7E">
        <w:rPr>
          <w:rFonts w:ascii="Times New Roman" w:eastAsia="Times New Roman" w:hAnsi="Times New Roman" w:cs="Times New Roman"/>
          <w:b/>
          <w:bCs/>
          <w:kern w:val="0"/>
          <w:sz w:val="28"/>
          <w:szCs w:val="28"/>
          <w:lang w:eastAsia="pt-BR" w:bidi="ar-SA"/>
        </w:rPr>
        <w:t>EDITAL DE LICITAÇÃO</w:t>
      </w:r>
    </w:p>
    <w:p w14:paraId="12F8CA94" w14:textId="4B8FC8B5" w:rsidR="00E03B4D" w:rsidRPr="001F4A7E"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1F4A7E">
        <w:rPr>
          <w:rFonts w:ascii="Times New Roman" w:eastAsia="Times New Roman" w:hAnsi="Times New Roman" w:cs="Times New Roman"/>
          <w:b/>
          <w:bCs/>
          <w:kern w:val="0"/>
          <w:lang w:eastAsia="pt-BR" w:bidi="ar-SA"/>
        </w:rPr>
        <w:t xml:space="preserve">PROCESSO ADMINISTRATIVO Nº </w:t>
      </w:r>
      <w:r w:rsidR="00CA11DE" w:rsidRPr="001F4A7E">
        <w:rPr>
          <w:rFonts w:ascii="Times New Roman" w:eastAsia="Times New Roman" w:hAnsi="Times New Roman" w:cs="Times New Roman"/>
          <w:b/>
          <w:bCs/>
          <w:kern w:val="0"/>
          <w:lang w:eastAsia="pt-BR" w:bidi="ar-SA"/>
        </w:rPr>
        <w:t>29/2026</w:t>
      </w:r>
    </w:p>
    <w:p w14:paraId="6D804C01" w14:textId="1F733BF5" w:rsidR="00E03B4D" w:rsidRPr="001F4A7E"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1F4A7E">
        <w:rPr>
          <w:rFonts w:ascii="Times New Roman" w:eastAsia="Times New Roman" w:hAnsi="Times New Roman" w:cs="Times New Roman"/>
          <w:b/>
          <w:bCs/>
          <w:kern w:val="0"/>
          <w:lang w:eastAsia="pt-BR" w:bidi="ar-SA"/>
        </w:rPr>
        <w:t>PREGÃO ELETRÔNICO</w:t>
      </w:r>
    </w:p>
    <w:p w14:paraId="67653FD8" w14:textId="77777777" w:rsidR="00E2562F" w:rsidRPr="001F4A7E" w:rsidRDefault="00303980" w:rsidP="00E8740E">
      <w:pPr>
        <w:jc w:val="center"/>
        <w:rPr>
          <w:rFonts w:ascii="Times New Roman" w:hAnsi="Times New Roman" w:cs="Times New Roman"/>
          <w:b/>
          <w:bCs/>
        </w:rPr>
      </w:pPr>
      <w:r w:rsidRPr="001F4A7E">
        <w:rPr>
          <w:rFonts w:ascii="Times New Roman" w:hAnsi="Times New Roman" w:cs="Times New Roman"/>
          <w:b/>
          <w:bCs/>
        </w:rPr>
        <w:t>REGISTRO DE PREÇOS</w:t>
      </w:r>
    </w:p>
    <w:p w14:paraId="6DF0C410" w14:textId="58FFC63F" w:rsidR="00E8740E" w:rsidRPr="001F4A7E" w:rsidRDefault="00E8740E" w:rsidP="00E8740E">
      <w:pPr>
        <w:jc w:val="center"/>
        <w:rPr>
          <w:rFonts w:ascii="Times New Roman" w:hAnsi="Times New Roman" w:cs="Times New Roman"/>
          <w:b/>
          <w:bCs/>
        </w:rPr>
      </w:pPr>
      <w:r w:rsidRPr="001F4A7E">
        <w:rPr>
          <w:rFonts w:ascii="Times New Roman" w:hAnsi="Times New Roman" w:cs="Times New Roman"/>
          <w:b/>
          <w:bCs/>
        </w:rPr>
        <w:t>MULTIENTIDADE</w:t>
      </w:r>
    </w:p>
    <w:p w14:paraId="489E83D6" w14:textId="77317CF0" w:rsidR="00E8740E" w:rsidRPr="001F4A7E" w:rsidRDefault="00E8740E" w:rsidP="00E8740E">
      <w:pPr>
        <w:rPr>
          <w:rFonts w:ascii="Times New Roman" w:hAnsi="Times New Roman" w:cs="Times New Roman"/>
        </w:rPr>
      </w:pPr>
    </w:p>
    <w:tbl>
      <w:tblPr>
        <w:tblStyle w:val="Tabelacomgrade"/>
        <w:tblW w:w="9668" w:type="dxa"/>
        <w:tblInd w:w="0" w:type="dxa"/>
        <w:tblLook w:val="04A0" w:firstRow="1" w:lastRow="0" w:firstColumn="1" w:lastColumn="0" w:noHBand="0" w:noVBand="1"/>
      </w:tblPr>
      <w:tblGrid>
        <w:gridCol w:w="4531"/>
        <w:gridCol w:w="5137"/>
      </w:tblGrid>
      <w:tr w:rsidR="00F36F1D" w:rsidRPr="001F4A7E" w14:paraId="216609E7" w14:textId="77777777" w:rsidTr="003E23A6">
        <w:tc>
          <w:tcPr>
            <w:tcW w:w="4531" w:type="dxa"/>
          </w:tcPr>
          <w:p w14:paraId="1EE75DC1" w14:textId="77777777" w:rsidR="00F36F1D" w:rsidRPr="001F4A7E" w:rsidRDefault="00F36F1D" w:rsidP="003E23A6">
            <w:pPr>
              <w:rPr>
                <w:rFonts w:ascii="Times New Roman" w:hAnsi="Times New Roman" w:cs="Times New Roman"/>
                <w:sz w:val="20"/>
                <w:szCs w:val="20"/>
              </w:rPr>
            </w:pPr>
            <w:r w:rsidRPr="001F4A7E">
              <w:rPr>
                <w:rFonts w:ascii="Times New Roman" w:hAnsi="Times New Roman" w:cs="Times New Roman"/>
                <w:sz w:val="20"/>
                <w:szCs w:val="20"/>
              </w:rPr>
              <w:t>MODALIDADE</w:t>
            </w:r>
          </w:p>
        </w:tc>
        <w:tc>
          <w:tcPr>
            <w:tcW w:w="5137" w:type="dxa"/>
          </w:tcPr>
          <w:p w14:paraId="2D0484C3" w14:textId="77777777" w:rsidR="00F36F1D" w:rsidRPr="001F4A7E" w:rsidRDefault="00F36F1D" w:rsidP="003E23A6">
            <w:pPr>
              <w:rPr>
                <w:rFonts w:ascii="Times New Roman" w:hAnsi="Times New Roman" w:cs="Times New Roman"/>
                <w:sz w:val="20"/>
                <w:szCs w:val="20"/>
              </w:rPr>
            </w:pPr>
            <w:r w:rsidRPr="001F4A7E">
              <w:rPr>
                <w:rFonts w:ascii="Times New Roman" w:hAnsi="Times New Roman" w:cs="Times New Roman"/>
                <w:sz w:val="20"/>
                <w:szCs w:val="20"/>
              </w:rPr>
              <w:t>Pregão Eletrônico</w:t>
            </w:r>
          </w:p>
        </w:tc>
      </w:tr>
      <w:tr w:rsidR="000165A4" w:rsidRPr="001F4A7E" w14:paraId="699EC5B7" w14:textId="77777777" w:rsidTr="003E23A6">
        <w:tc>
          <w:tcPr>
            <w:tcW w:w="4531" w:type="dxa"/>
          </w:tcPr>
          <w:p w14:paraId="6296AD52" w14:textId="77777777" w:rsidR="000165A4" w:rsidRPr="001F4A7E" w:rsidRDefault="000165A4" w:rsidP="000165A4">
            <w:pPr>
              <w:rPr>
                <w:rFonts w:ascii="Times New Roman" w:hAnsi="Times New Roman" w:cs="Times New Roman"/>
                <w:sz w:val="20"/>
                <w:szCs w:val="20"/>
              </w:rPr>
            </w:pPr>
            <w:r w:rsidRPr="001F4A7E">
              <w:rPr>
                <w:rFonts w:ascii="Times New Roman" w:hAnsi="Times New Roman" w:cs="Times New Roman"/>
                <w:sz w:val="20"/>
                <w:szCs w:val="20"/>
              </w:rPr>
              <w:t>FORMA DE JULGAMENTO</w:t>
            </w:r>
          </w:p>
        </w:tc>
        <w:tc>
          <w:tcPr>
            <w:tcW w:w="5137" w:type="dxa"/>
          </w:tcPr>
          <w:p w14:paraId="49840ACA" w14:textId="679A77F6" w:rsidR="000165A4" w:rsidRPr="001F4A7E" w:rsidRDefault="000165A4" w:rsidP="000165A4">
            <w:pPr>
              <w:rPr>
                <w:rFonts w:ascii="Times New Roman" w:hAnsi="Times New Roman" w:cs="Times New Roman"/>
                <w:sz w:val="20"/>
                <w:szCs w:val="20"/>
              </w:rPr>
            </w:pPr>
            <w:r w:rsidRPr="001F4A7E">
              <w:rPr>
                <w:rFonts w:ascii="Times New Roman" w:hAnsi="Times New Roman" w:cs="Times New Roman"/>
                <w:sz w:val="20"/>
                <w:szCs w:val="20"/>
              </w:rPr>
              <w:t xml:space="preserve">Menor Preço  </w:t>
            </w:r>
            <w:sdt>
              <w:sdtPr>
                <w:rPr>
                  <w:rFonts w:ascii="Times New Roman" w:hAnsi="Times New Roman" w:cs="Times New Roman"/>
                  <w:sz w:val="20"/>
                  <w:szCs w:val="20"/>
                </w:rPr>
                <w:id w:val="-1265917988"/>
                <w14:checkbox>
                  <w14:checked w14:val="1"/>
                  <w14:checkedState w14:val="2612" w14:font="MS Gothic"/>
                  <w14:uncheckedState w14:val="2610" w14:font="MS Gothic"/>
                </w14:checkbox>
              </w:sdtPr>
              <w:sdtEndPr/>
              <w:sdtContent>
                <w:r w:rsidR="00CA11DE" w:rsidRPr="001F4A7E">
                  <w:rPr>
                    <w:rFonts w:ascii="Segoe UI Symbol" w:eastAsia="MS Gothic" w:hAnsi="Segoe UI Symbol" w:cs="Segoe UI Symbol"/>
                    <w:sz w:val="20"/>
                    <w:szCs w:val="20"/>
                  </w:rPr>
                  <w:t>☒</w:t>
                </w:r>
              </w:sdtContent>
            </w:sdt>
            <w:r w:rsidRPr="001F4A7E">
              <w:rPr>
                <w:rFonts w:ascii="Times New Roman" w:hAnsi="Times New Roman" w:cs="Times New Roman"/>
                <w:sz w:val="20"/>
                <w:szCs w:val="20"/>
              </w:rPr>
              <w:t xml:space="preserve"> Por Item  </w:t>
            </w:r>
            <w:sdt>
              <w:sdtPr>
                <w:rPr>
                  <w:rFonts w:ascii="Times New Roman" w:hAnsi="Times New Roman" w:cs="Times New Roman"/>
                  <w:sz w:val="20"/>
                  <w:szCs w:val="20"/>
                </w:rPr>
                <w:id w:val="-539351077"/>
                <w14:checkbox>
                  <w14:checked w14:val="0"/>
                  <w14:checkedState w14:val="2612" w14:font="MS Gothic"/>
                  <w14:uncheckedState w14:val="2610" w14:font="MS Gothic"/>
                </w14:checkbox>
              </w:sdtPr>
              <w:sdtEndPr/>
              <w:sdtContent>
                <w:r w:rsidRPr="001F4A7E">
                  <w:rPr>
                    <w:rFonts w:ascii="Segoe UI Symbol" w:eastAsia="MS Gothic" w:hAnsi="Segoe UI Symbol" w:cs="Segoe UI Symbol"/>
                    <w:sz w:val="20"/>
                    <w:szCs w:val="20"/>
                  </w:rPr>
                  <w:t>☐</w:t>
                </w:r>
              </w:sdtContent>
            </w:sdt>
            <w:r w:rsidRPr="001F4A7E">
              <w:rPr>
                <w:rFonts w:ascii="Times New Roman" w:hAnsi="Times New Roman" w:cs="Times New Roman"/>
                <w:sz w:val="20"/>
                <w:szCs w:val="20"/>
              </w:rPr>
              <w:t xml:space="preserve"> Por Lote </w:t>
            </w:r>
            <w:sdt>
              <w:sdtPr>
                <w:rPr>
                  <w:rFonts w:ascii="Times New Roman" w:hAnsi="Times New Roman" w:cs="Times New Roman"/>
                  <w:sz w:val="20"/>
                  <w:szCs w:val="20"/>
                </w:rPr>
                <w:id w:val="484516014"/>
                <w14:checkbox>
                  <w14:checked w14:val="0"/>
                  <w14:checkedState w14:val="2612" w14:font="MS Gothic"/>
                  <w14:uncheckedState w14:val="2610" w14:font="MS Gothic"/>
                </w14:checkbox>
              </w:sdtPr>
              <w:sdtEndPr/>
              <w:sdtContent>
                <w:r w:rsidRPr="001F4A7E">
                  <w:rPr>
                    <w:rFonts w:ascii="Segoe UI Symbol" w:eastAsia="MS Gothic" w:hAnsi="Segoe UI Symbol" w:cs="Segoe UI Symbol"/>
                    <w:sz w:val="20"/>
                    <w:szCs w:val="20"/>
                  </w:rPr>
                  <w:t>☐</w:t>
                </w:r>
              </w:sdtContent>
            </w:sdt>
            <w:r w:rsidRPr="001F4A7E">
              <w:rPr>
                <w:rFonts w:ascii="Times New Roman" w:hAnsi="Times New Roman" w:cs="Times New Roman"/>
                <w:sz w:val="20"/>
                <w:szCs w:val="20"/>
              </w:rPr>
              <w:t xml:space="preserve"> Global</w:t>
            </w:r>
          </w:p>
        </w:tc>
      </w:tr>
      <w:tr w:rsidR="000165A4" w:rsidRPr="001F4A7E" w14:paraId="6400775F" w14:textId="77777777" w:rsidTr="003E23A6">
        <w:tc>
          <w:tcPr>
            <w:tcW w:w="4531" w:type="dxa"/>
          </w:tcPr>
          <w:p w14:paraId="0B13F19F" w14:textId="77777777" w:rsidR="000165A4" w:rsidRPr="001F4A7E" w:rsidRDefault="000165A4" w:rsidP="000165A4">
            <w:pPr>
              <w:rPr>
                <w:rFonts w:ascii="Times New Roman" w:hAnsi="Times New Roman" w:cs="Times New Roman"/>
                <w:sz w:val="20"/>
                <w:szCs w:val="20"/>
              </w:rPr>
            </w:pPr>
            <w:r w:rsidRPr="001F4A7E">
              <w:rPr>
                <w:rFonts w:ascii="Times New Roman" w:hAnsi="Times New Roman" w:cs="Times New Roman"/>
                <w:sz w:val="20"/>
                <w:szCs w:val="20"/>
              </w:rPr>
              <w:t>FORMA DE FORNECIMENTO</w:t>
            </w:r>
          </w:p>
        </w:tc>
        <w:tc>
          <w:tcPr>
            <w:tcW w:w="5137" w:type="dxa"/>
          </w:tcPr>
          <w:p w14:paraId="211955E2" w14:textId="05C89101" w:rsidR="000165A4" w:rsidRPr="001F4A7E" w:rsidRDefault="000165A4" w:rsidP="000165A4">
            <w:pPr>
              <w:rPr>
                <w:rFonts w:ascii="Times New Roman" w:hAnsi="Times New Roman" w:cs="Times New Roman"/>
                <w:sz w:val="20"/>
                <w:szCs w:val="20"/>
              </w:rPr>
            </w:pPr>
            <w:r w:rsidRPr="001F4A7E">
              <w:rPr>
                <w:rFonts w:ascii="Times New Roman" w:hAnsi="Times New Roman" w:cs="Times New Roman"/>
                <w:sz w:val="20"/>
                <w:szCs w:val="20"/>
              </w:rPr>
              <w:t>Parcelada</w:t>
            </w:r>
          </w:p>
        </w:tc>
      </w:tr>
      <w:tr w:rsidR="000165A4" w:rsidRPr="001F4A7E" w14:paraId="56C32578" w14:textId="77777777" w:rsidTr="003E23A6">
        <w:tc>
          <w:tcPr>
            <w:tcW w:w="4531" w:type="dxa"/>
          </w:tcPr>
          <w:p w14:paraId="00F0612A" w14:textId="77777777" w:rsidR="000165A4" w:rsidRPr="001F4A7E" w:rsidRDefault="000165A4" w:rsidP="000165A4">
            <w:pPr>
              <w:rPr>
                <w:rFonts w:ascii="Times New Roman" w:hAnsi="Times New Roman" w:cs="Times New Roman"/>
                <w:sz w:val="20"/>
                <w:szCs w:val="20"/>
              </w:rPr>
            </w:pPr>
            <w:r w:rsidRPr="001F4A7E">
              <w:rPr>
                <w:rFonts w:ascii="Times New Roman" w:hAnsi="Times New Roman" w:cs="Times New Roman"/>
                <w:sz w:val="20"/>
                <w:szCs w:val="20"/>
              </w:rPr>
              <w:t>MODO DE DISPUTA</w:t>
            </w:r>
          </w:p>
        </w:tc>
        <w:tc>
          <w:tcPr>
            <w:tcW w:w="5137" w:type="dxa"/>
          </w:tcPr>
          <w:p w14:paraId="20CC4015" w14:textId="77777777" w:rsidR="000165A4" w:rsidRPr="001F4A7E" w:rsidRDefault="000165A4" w:rsidP="000165A4">
            <w:pPr>
              <w:rPr>
                <w:rFonts w:ascii="Times New Roman" w:hAnsi="Times New Roman" w:cs="Times New Roman"/>
                <w:sz w:val="20"/>
                <w:szCs w:val="20"/>
              </w:rPr>
            </w:pPr>
            <w:r w:rsidRPr="001F4A7E">
              <w:rPr>
                <w:rFonts w:ascii="Times New Roman" w:hAnsi="Times New Roman" w:cs="Times New Roman"/>
                <w:sz w:val="20"/>
                <w:szCs w:val="20"/>
              </w:rPr>
              <w:t>Aberto</w:t>
            </w:r>
          </w:p>
        </w:tc>
      </w:tr>
      <w:tr w:rsidR="000165A4" w:rsidRPr="001F4A7E" w14:paraId="64A5C6B1" w14:textId="77777777" w:rsidTr="003E23A6">
        <w:trPr>
          <w:trHeight w:val="469"/>
        </w:trPr>
        <w:tc>
          <w:tcPr>
            <w:tcW w:w="4531" w:type="dxa"/>
          </w:tcPr>
          <w:p w14:paraId="731D5477" w14:textId="77777777" w:rsidR="007D4DA0" w:rsidRPr="001F4A7E" w:rsidRDefault="007D4DA0" w:rsidP="007D4DA0">
            <w:pPr>
              <w:rPr>
                <w:rFonts w:ascii="Times New Roman" w:hAnsi="Times New Roman" w:cs="Times New Roman"/>
                <w:sz w:val="20"/>
                <w:szCs w:val="20"/>
              </w:rPr>
            </w:pPr>
            <w:r w:rsidRPr="001F4A7E">
              <w:rPr>
                <w:rFonts w:ascii="Times New Roman" w:hAnsi="Times New Roman" w:cs="Times New Roman"/>
                <w:sz w:val="20"/>
                <w:szCs w:val="20"/>
              </w:rPr>
              <w:t>EXCLUSIVIDADE PARA MEI/ME/EPP</w:t>
            </w:r>
          </w:p>
          <w:p w14:paraId="178148A5" w14:textId="55AD442D" w:rsidR="000165A4" w:rsidRPr="001F4A7E" w:rsidRDefault="000165A4" w:rsidP="000165A4">
            <w:pPr>
              <w:rPr>
                <w:rFonts w:ascii="Times New Roman" w:hAnsi="Times New Roman" w:cs="Times New Roman"/>
                <w:sz w:val="20"/>
                <w:szCs w:val="20"/>
              </w:rPr>
            </w:pPr>
          </w:p>
        </w:tc>
        <w:tc>
          <w:tcPr>
            <w:tcW w:w="5137" w:type="dxa"/>
          </w:tcPr>
          <w:p w14:paraId="55CCAE38" w14:textId="44C51273" w:rsidR="000165A4" w:rsidRPr="001F4A7E" w:rsidRDefault="00443DD9" w:rsidP="000165A4">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30922790"/>
                <w14:checkbox>
                  <w14:checked w14:val="1"/>
                  <w14:checkedState w14:val="2612" w14:font="MS Gothic"/>
                  <w14:uncheckedState w14:val="2610" w14:font="MS Gothic"/>
                </w14:checkbox>
              </w:sdtPr>
              <w:sdtEndPr/>
              <w:sdtContent>
                <w:r w:rsidR="00CA11DE" w:rsidRPr="001F4A7E">
                  <w:rPr>
                    <w:rFonts w:ascii="Segoe UI Symbol" w:eastAsia="MS Gothic" w:hAnsi="Segoe UI Symbol" w:cs="Segoe UI Symbol"/>
                    <w:sz w:val="20"/>
                    <w:szCs w:val="20"/>
                  </w:rPr>
                  <w:t>☒</w:t>
                </w:r>
              </w:sdtContent>
            </w:sdt>
            <w:r w:rsidR="000165A4" w:rsidRPr="001F4A7E">
              <w:rPr>
                <w:rFonts w:ascii="Times New Roman" w:hAnsi="Times New Roman" w:cs="Times New Roman"/>
                <w:sz w:val="20"/>
                <w:szCs w:val="20"/>
              </w:rPr>
              <w:t xml:space="preserve"> Sim</w:t>
            </w:r>
          </w:p>
          <w:p w14:paraId="5D7AFCEB" w14:textId="77777777" w:rsidR="000165A4" w:rsidRPr="001F4A7E" w:rsidRDefault="00443DD9" w:rsidP="000165A4">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1384841978"/>
                <w14:checkbox>
                  <w14:checked w14:val="0"/>
                  <w14:checkedState w14:val="2612" w14:font="MS Gothic"/>
                  <w14:uncheckedState w14:val="2610" w14:font="MS Gothic"/>
                </w14:checkbox>
              </w:sdtPr>
              <w:sdtEndPr/>
              <w:sdtContent>
                <w:r w:rsidR="000165A4" w:rsidRPr="001F4A7E">
                  <w:rPr>
                    <w:rFonts w:ascii="Segoe UI Symbol" w:eastAsia="MS Gothic" w:hAnsi="Segoe UI Symbol" w:cs="Segoe UI Symbol"/>
                    <w:sz w:val="20"/>
                    <w:szCs w:val="20"/>
                  </w:rPr>
                  <w:t>☐</w:t>
                </w:r>
              </w:sdtContent>
            </w:sdt>
            <w:r w:rsidR="000165A4" w:rsidRPr="001F4A7E">
              <w:rPr>
                <w:rFonts w:ascii="Times New Roman" w:hAnsi="Times New Roman" w:cs="Times New Roman"/>
                <w:sz w:val="20"/>
                <w:szCs w:val="20"/>
              </w:rPr>
              <w:t xml:space="preserve"> Não</w:t>
            </w:r>
          </w:p>
          <w:p w14:paraId="284470BD" w14:textId="408CEAF2" w:rsidR="000165A4" w:rsidRPr="001F4A7E" w:rsidRDefault="000165A4" w:rsidP="000165A4">
            <w:pPr>
              <w:tabs>
                <w:tab w:val="center" w:pos="2299"/>
                <w:tab w:val="left" w:pos="3669"/>
              </w:tabs>
              <w:jc w:val="both"/>
              <w:rPr>
                <w:rFonts w:ascii="Times New Roman" w:hAnsi="Times New Roman" w:cs="Times New Roman"/>
                <w:sz w:val="20"/>
                <w:szCs w:val="20"/>
              </w:rPr>
            </w:pPr>
            <w:r w:rsidRPr="001F4A7E">
              <w:rPr>
                <w:rFonts w:ascii="Times New Roman" w:hAnsi="Times New Roman" w:cs="Times New Roman"/>
                <w:bCs/>
                <w:sz w:val="20"/>
                <w:szCs w:val="20"/>
              </w:rPr>
              <w:t>Para itens com valor total estimado até R$ 80.000,00 (oitenta mil reais) a administração pública deve realizar licitações exclusivas para MEI, ME ou EPP, conforme art. 48, inciso I, da Lei Complementar nº 123/2006 e art. 10 do Decreto Municipal nº 117/2023.</w:t>
            </w:r>
          </w:p>
        </w:tc>
      </w:tr>
      <w:tr w:rsidR="00DF4DBB" w:rsidRPr="001F4A7E" w14:paraId="7347B965" w14:textId="77777777" w:rsidTr="003E23A6">
        <w:tc>
          <w:tcPr>
            <w:tcW w:w="4531" w:type="dxa"/>
          </w:tcPr>
          <w:p w14:paraId="4089E65A" w14:textId="77777777" w:rsidR="000165A4" w:rsidRPr="001F4A7E" w:rsidRDefault="000165A4" w:rsidP="000165A4">
            <w:pPr>
              <w:rPr>
                <w:rFonts w:ascii="Times New Roman" w:hAnsi="Times New Roman" w:cs="Times New Roman"/>
                <w:sz w:val="20"/>
                <w:szCs w:val="20"/>
              </w:rPr>
            </w:pPr>
            <w:r w:rsidRPr="001F4A7E">
              <w:rPr>
                <w:rFonts w:ascii="Times New Roman" w:hAnsi="Times New Roman" w:cs="Times New Roman"/>
                <w:sz w:val="20"/>
                <w:szCs w:val="20"/>
              </w:rPr>
              <w:t>FIM DO RECEBIMENTO DAS PROPOSTAS</w:t>
            </w:r>
          </w:p>
        </w:tc>
        <w:tc>
          <w:tcPr>
            <w:tcW w:w="5137" w:type="dxa"/>
          </w:tcPr>
          <w:p w14:paraId="0556F027" w14:textId="2CD7023B" w:rsidR="000165A4" w:rsidRPr="001F4A7E" w:rsidRDefault="00CA11DE" w:rsidP="000165A4">
            <w:pPr>
              <w:rPr>
                <w:rFonts w:ascii="Times New Roman" w:hAnsi="Times New Roman" w:cs="Times New Roman"/>
                <w:sz w:val="20"/>
                <w:szCs w:val="20"/>
              </w:rPr>
            </w:pPr>
            <w:r w:rsidRPr="001F4A7E">
              <w:rPr>
                <w:rFonts w:ascii="Times New Roman" w:hAnsi="Times New Roman" w:cs="Times New Roman"/>
                <w:sz w:val="20"/>
                <w:szCs w:val="20"/>
              </w:rPr>
              <w:t>22/04</w:t>
            </w:r>
            <w:r w:rsidR="000165A4" w:rsidRPr="001F4A7E">
              <w:rPr>
                <w:rFonts w:ascii="Times New Roman" w:hAnsi="Times New Roman" w:cs="Times New Roman"/>
                <w:sz w:val="20"/>
                <w:szCs w:val="20"/>
              </w:rPr>
              <w:t>/2026 – 08h30m</w:t>
            </w:r>
          </w:p>
        </w:tc>
      </w:tr>
      <w:tr w:rsidR="00DF4DBB" w:rsidRPr="001F4A7E" w14:paraId="233A67BE" w14:textId="77777777" w:rsidTr="003E23A6">
        <w:tc>
          <w:tcPr>
            <w:tcW w:w="4531" w:type="dxa"/>
          </w:tcPr>
          <w:p w14:paraId="21A03E7F" w14:textId="77777777" w:rsidR="000165A4" w:rsidRPr="001F4A7E" w:rsidRDefault="000165A4" w:rsidP="000165A4">
            <w:pPr>
              <w:rPr>
                <w:rFonts w:ascii="Times New Roman" w:hAnsi="Times New Roman" w:cs="Times New Roman"/>
                <w:sz w:val="20"/>
                <w:szCs w:val="20"/>
              </w:rPr>
            </w:pPr>
            <w:r w:rsidRPr="001F4A7E">
              <w:rPr>
                <w:rFonts w:ascii="Times New Roman" w:hAnsi="Times New Roman" w:cs="Times New Roman"/>
                <w:sz w:val="20"/>
                <w:szCs w:val="20"/>
              </w:rPr>
              <w:t>ABERTURA E DISPUTA DA LANCES</w:t>
            </w:r>
          </w:p>
        </w:tc>
        <w:tc>
          <w:tcPr>
            <w:tcW w:w="5137" w:type="dxa"/>
          </w:tcPr>
          <w:p w14:paraId="1B8A49B5" w14:textId="2F00C2D3" w:rsidR="000165A4" w:rsidRPr="001F4A7E" w:rsidRDefault="00CA11DE" w:rsidP="000165A4">
            <w:pPr>
              <w:rPr>
                <w:rFonts w:ascii="Times New Roman" w:hAnsi="Times New Roman" w:cs="Times New Roman"/>
                <w:sz w:val="20"/>
                <w:szCs w:val="20"/>
              </w:rPr>
            </w:pPr>
            <w:r w:rsidRPr="001F4A7E">
              <w:rPr>
                <w:rFonts w:ascii="Times New Roman" w:hAnsi="Times New Roman" w:cs="Times New Roman"/>
                <w:bCs/>
                <w:sz w:val="20"/>
                <w:szCs w:val="20"/>
              </w:rPr>
              <w:t>22/04</w:t>
            </w:r>
            <w:r w:rsidR="000165A4" w:rsidRPr="001F4A7E">
              <w:rPr>
                <w:rFonts w:ascii="Times New Roman" w:hAnsi="Times New Roman" w:cs="Times New Roman"/>
                <w:bCs/>
                <w:sz w:val="20"/>
                <w:szCs w:val="20"/>
              </w:rPr>
              <w:t>/2026 – 08h31m</w:t>
            </w:r>
          </w:p>
        </w:tc>
      </w:tr>
      <w:tr w:rsidR="000165A4" w:rsidRPr="001F4A7E" w14:paraId="4294E6BA" w14:textId="77777777" w:rsidTr="003E23A6">
        <w:tc>
          <w:tcPr>
            <w:tcW w:w="4531" w:type="dxa"/>
          </w:tcPr>
          <w:p w14:paraId="12AAA657" w14:textId="77777777" w:rsidR="000165A4" w:rsidRPr="001F4A7E" w:rsidRDefault="000165A4" w:rsidP="000165A4">
            <w:pPr>
              <w:rPr>
                <w:rFonts w:ascii="Times New Roman" w:hAnsi="Times New Roman" w:cs="Times New Roman"/>
                <w:sz w:val="20"/>
                <w:szCs w:val="20"/>
              </w:rPr>
            </w:pPr>
            <w:r w:rsidRPr="001F4A7E">
              <w:rPr>
                <w:rFonts w:ascii="Times New Roman" w:hAnsi="Times New Roman" w:cs="Times New Roman"/>
                <w:sz w:val="20"/>
                <w:szCs w:val="20"/>
              </w:rPr>
              <w:t>REFERÊNCIA DE TEMPO</w:t>
            </w:r>
          </w:p>
        </w:tc>
        <w:tc>
          <w:tcPr>
            <w:tcW w:w="5137" w:type="dxa"/>
          </w:tcPr>
          <w:p w14:paraId="37BC0191" w14:textId="77777777" w:rsidR="000165A4" w:rsidRPr="001F4A7E" w:rsidRDefault="000165A4" w:rsidP="000165A4">
            <w:pPr>
              <w:rPr>
                <w:rFonts w:ascii="Times New Roman" w:hAnsi="Times New Roman" w:cs="Times New Roman"/>
                <w:sz w:val="20"/>
                <w:szCs w:val="20"/>
              </w:rPr>
            </w:pPr>
            <w:r w:rsidRPr="001F4A7E">
              <w:rPr>
                <w:rFonts w:ascii="Times New Roman" w:hAnsi="Times New Roman" w:cs="Times New Roman"/>
                <w:sz w:val="20"/>
                <w:szCs w:val="20"/>
              </w:rPr>
              <w:t>Horário de Brasília</w:t>
            </w:r>
          </w:p>
        </w:tc>
      </w:tr>
      <w:tr w:rsidR="000165A4" w:rsidRPr="001F4A7E" w14:paraId="64A3F5FA" w14:textId="77777777" w:rsidTr="003E23A6">
        <w:tc>
          <w:tcPr>
            <w:tcW w:w="4531" w:type="dxa"/>
          </w:tcPr>
          <w:p w14:paraId="6564393F" w14:textId="77777777" w:rsidR="000165A4" w:rsidRPr="001F4A7E" w:rsidRDefault="000165A4" w:rsidP="000165A4">
            <w:pPr>
              <w:rPr>
                <w:rFonts w:ascii="Times New Roman" w:hAnsi="Times New Roman" w:cs="Times New Roman"/>
                <w:sz w:val="20"/>
                <w:szCs w:val="20"/>
              </w:rPr>
            </w:pPr>
            <w:r w:rsidRPr="001F4A7E">
              <w:rPr>
                <w:rFonts w:ascii="Times New Roman" w:hAnsi="Times New Roman" w:cs="Times New Roman"/>
                <w:sz w:val="20"/>
                <w:szCs w:val="20"/>
              </w:rPr>
              <w:t>LOCAL DA SESSÃO PÚBLICA</w:t>
            </w:r>
          </w:p>
        </w:tc>
        <w:tc>
          <w:tcPr>
            <w:tcW w:w="5137" w:type="dxa"/>
          </w:tcPr>
          <w:p w14:paraId="50F51142" w14:textId="77777777" w:rsidR="000165A4" w:rsidRPr="001F4A7E" w:rsidRDefault="000165A4" w:rsidP="000165A4">
            <w:pPr>
              <w:rPr>
                <w:rFonts w:ascii="Times New Roman" w:hAnsi="Times New Roman" w:cs="Times New Roman"/>
                <w:sz w:val="20"/>
                <w:szCs w:val="20"/>
              </w:rPr>
            </w:pPr>
            <w:r w:rsidRPr="001F4A7E">
              <w:rPr>
                <w:rFonts w:ascii="Times New Roman" w:hAnsi="Times New Roman" w:cs="Times New Roman"/>
                <w:sz w:val="20"/>
                <w:szCs w:val="20"/>
              </w:rPr>
              <w:t>Virtual</w:t>
            </w:r>
          </w:p>
        </w:tc>
      </w:tr>
      <w:tr w:rsidR="000165A4" w:rsidRPr="001F4A7E" w14:paraId="1E81C7E6" w14:textId="77777777" w:rsidTr="003E23A6">
        <w:tc>
          <w:tcPr>
            <w:tcW w:w="4531" w:type="dxa"/>
          </w:tcPr>
          <w:p w14:paraId="01207255" w14:textId="1CB6BC58" w:rsidR="000165A4" w:rsidRPr="001F4A7E" w:rsidRDefault="007D4DA0" w:rsidP="007D4DA0">
            <w:pPr>
              <w:rPr>
                <w:rFonts w:ascii="Times New Roman" w:hAnsi="Times New Roman" w:cs="Times New Roman"/>
                <w:sz w:val="20"/>
                <w:szCs w:val="20"/>
              </w:rPr>
            </w:pPr>
            <w:r w:rsidRPr="001F4A7E">
              <w:rPr>
                <w:rFonts w:ascii="Times New Roman" w:hAnsi="Times New Roman" w:cs="Times New Roman"/>
                <w:sz w:val="20"/>
                <w:szCs w:val="20"/>
              </w:rPr>
              <w:t>PORTAL DE LICITAÇÃO</w:t>
            </w:r>
          </w:p>
        </w:tc>
        <w:tc>
          <w:tcPr>
            <w:tcW w:w="5137" w:type="dxa"/>
          </w:tcPr>
          <w:p w14:paraId="54CED9AE" w14:textId="6875D76A" w:rsidR="000165A4" w:rsidRPr="001F4A7E" w:rsidRDefault="00443DD9" w:rsidP="00762E19">
            <w:pPr>
              <w:rPr>
                <w:rFonts w:ascii="Times New Roman" w:hAnsi="Times New Roman" w:cs="Times New Roman"/>
                <w:sz w:val="20"/>
                <w:szCs w:val="20"/>
              </w:rPr>
            </w:pPr>
            <w:hyperlink r:id="rId8" w:history="1">
              <w:r w:rsidR="00762E19" w:rsidRPr="001F4A7E">
                <w:rPr>
                  <w:rStyle w:val="Hyperlink"/>
                  <w:rFonts w:ascii="Times New Roman" w:hAnsi="Times New Roman" w:cs="Times New Roman"/>
                  <w:sz w:val="20"/>
                  <w:szCs w:val="20"/>
                </w:rPr>
                <w:t>https://comprasbr.com.br/</w:t>
              </w:r>
            </w:hyperlink>
          </w:p>
        </w:tc>
      </w:tr>
      <w:tr w:rsidR="00DF4DBB" w:rsidRPr="001F4A7E" w14:paraId="6F24A31B" w14:textId="77777777" w:rsidTr="003E23A6">
        <w:tc>
          <w:tcPr>
            <w:tcW w:w="4531" w:type="dxa"/>
          </w:tcPr>
          <w:p w14:paraId="1D1D4133" w14:textId="77777777" w:rsidR="000165A4" w:rsidRPr="001F4A7E" w:rsidRDefault="000165A4" w:rsidP="000165A4">
            <w:pPr>
              <w:rPr>
                <w:rFonts w:ascii="Times New Roman" w:hAnsi="Times New Roman" w:cs="Times New Roman"/>
                <w:sz w:val="20"/>
                <w:szCs w:val="20"/>
              </w:rPr>
            </w:pPr>
            <w:r w:rsidRPr="001F4A7E">
              <w:rPr>
                <w:rFonts w:ascii="Times New Roman" w:hAnsi="Times New Roman" w:cs="Times New Roman"/>
                <w:sz w:val="20"/>
                <w:szCs w:val="20"/>
              </w:rPr>
              <w:t>VALOR TOTAL ESTIMADO DA CONTRATAÇÃO</w:t>
            </w:r>
          </w:p>
        </w:tc>
        <w:tc>
          <w:tcPr>
            <w:tcW w:w="5137" w:type="dxa"/>
          </w:tcPr>
          <w:p w14:paraId="065B1441" w14:textId="02DD227A" w:rsidR="000165A4" w:rsidRPr="001F4A7E" w:rsidRDefault="000165A4" w:rsidP="000165A4">
            <w:pPr>
              <w:rPr>
                <w:rFonts w:ascii="Times New Roman" w:hAnsi="Times New Roman" w:cs="Times New Roman"/>
                <w:sz w:val="20"/>
                <w:szCs w:val="20"/>
              </w:rPr>
            </w:pPr>
            <w:r w:rsidRPr="001F4A7E">
              <w:rPr>
                <w:rFonts w:ascii="Times New Roman" w:hAnsi="Times New Roman" w:cs="Times New Roman"/>
                <w:sz w:val="20"/>
                <w:szCs w:val="20"/>
              </w:rPr>
              <w:t>R$</w:t>
            </w:r>
            <w:r w:rsidR="00DF4DBB" w:rsidRPr="001F4A7E">
              <w:rPr>
                <w:rFonts w:ascii="Times New Roman" w:hAnsi="Times New Roman" w:cs="Times New Roman"/>
                <w:sz w:val="20"/>
                <w:szCs w:val="20"/>
              </w:rPr>
              <w:t xml:space="preserve"> 461.067,34</w:t>
            </w:r>
          </w:p>
        </w:tc>
      </w:tr>
      <w:tr w:rsidR="000165A4" w:rsidRPr="001F4A7E" w14:paraId="6DCE4C33" w14:textId="77777777" w:rsidTr="003E23A6">
        <w:tc>
          <w:tcPr>
            <w:tcW w:w="4531" w:type="dxa"/>
          </w:tcPr>
          <w:p w14:paraId="6B922410" w14:textId="77777777" w:rsidR="000165A4" w:rsidRPr="001F4A7E" w:rsidRDefault="000165A4" w:rsidP="000165A4">
            <w:pPr>
              <w:rPr>
                <w:rFonts w:ascii="Times New Roman" w:hAnsi="Times New Roman" w:cs="Times New Roman"/>
                <w:sz w:val="20"/>
                <w:szCs w:val="20"/>
              </w:rPr>
            </w:pPr>
            <w:r w:rsidRPr="001F4A7E">
              <w:rPr>
                <w:rFonts w:ascii="Times New Roman" w:hAnsi="Times New Roman" w:cs="Times New Roman"/>
                <w:sz w:val="20"/>
                <w:szCs w:val="20"/>
              </w:rPr>
              <w:t>ÂMPARO LEGAL</w:t>
            </w:r>
          </w:p>
        </w:tc>
        <w:tc>
          <w:tcPr>
            <w:tcW w:w="5137" w:type="dxa"/>
          </w:tcPr>
          <w:p w14:paraId="607E7152" w14:textId="77777777" w:rsidR="000165A4" w:rsidRPr="001F4A7E" w:rsidRDefault="000165A4" w:rsidP="000165A4">
            <w:pPr>
              <w:jc w:val="both"/>
              <w:rPr>
                <w:rFonts w:ascii="Times New Roman" w:hAnsi="Times New Roman" w:cs="Times New Roman"/>
                <w:sz w:val="20"/>
                <w:szCs w:val="20"/>
              </w:rPr>
            </w:pPr>
            <w:r w:rsidRPr="001F4A7E">
              <w:rPr>
                <w:rFonts w:ascii="Times New Roman" w:hAnsi="Times New Roman" w:cs="Times New Roman"/>
                <w:bCs/>
                <w:color w:val="000000"/>
                <w:sz w:val="20"/>
                <w:szCs w:val="20"/>
              </w:rPr>
              <w:t xml:space="preserve">Lei Federal nº 14.133/2021, Lei Complementar nº 123/2006, Decretos Municipais nº 117/2023 e 32/2025 </w:t>
            </w:r>
          </w:p>
        </w:tc>
      </w:tr>
      <w:tr w:rsidR="000165A4" w:rsidRPr="001F4A7E" w14:paraId="1B9D34B7" w14:textId="77777777" w:rsidTr="003E23A6">
        <w:tc>
          <w:tcPr>
            <w:tcW w:w="4531" w:type="dxa"/>
          </w:tcPr>
          <w:p w14:paraId="1E4E3292" w14:textId="77777777" w:rsidR="000165A4" w:rsidRPr="001F4A7E" w:rsidRDefault="000165A4" w:rsidP="000165A4">
            <w:pPr>
              <w:rPr>
                <w:rFonts w:ascii="Times New Roman" w:hAnsi="Times New Roman" w:cs="Times New Roman"/>
                <w:sz w:val="20"/>
                <w:szCs w:val="20"/>
              </w:rPr>
            </w:pPr>
            <w:r w:rsidRPr="001F4A7E">
              <w:rPr>
                <w:rFonts w:ascii="Times New Roman" w:hAnsi="Times New Roman" w:cs="Times New Roman"/>
                <w:sz w:val="20"/>
                <w:szCs w:val="20"/>
              </w:rPr>
              <w:t>ACESSO AO EDITAL</w:t>
            </w:r>
          </w:p>
        </w:tc>
        <w:tc>
          <w:tcPr>
            <w:tcW w:w="5137" w:type="dxa"/>
          </w:tcPr>
          <w:p w14:paraId="38F6D033" w14:textId="10844B63" w:rsidR="000165A4" w:rsidRPr="001F4A7E" w:rsidRDefault="00443DD9" w:rsidP="000165A4">
            <w:pPr>
              <w:rPr>
                <w:rFonts w:ascii="Times New Roman" w:hAnsi="Times New Roman" w:cs="Times New Roman"/>
                <w:sz w:val="20"/>
                <w:szCs w:val="20"/>
              </w:rPr>
            </w:pPr>
            <w:hyperlink r:id="rId9" w:history="1">
              <w:r w:rsidR="00762E19" w:rsidRPr="001F4A7E">
                <w:rPr>
                  <w:rStyle w:val="Hyperlink"/>
                  <w:rFonts w:ascii="Times New Roman" w:hAnsi="Times New Roman" w:cs="Times New Roman"/>
                  <w:sz w:val="20"/>
                  <w:szCs w:val="20"/>
                </w:rPr>
                <w:t>https://comprasbr.com.br/</w:t>
              </w:r>
            </w:hyperlink>
          </w:p>
          <w:p w14:paraId="6F9E011A" w14:textId="77777777" w:rsidR="000165A4" w:rsidRPr="001F4A7E" w:rsidRDefault="00443DD9" w:rsidP="000165A4">
            <w:pPr>
              <w:jc w:val="both"/>
              <w:rPr>
                <w:rFonts w:ascii="Times New Roman" w:hAnsi="Times New Roman" w:cs="Times New Roman"/>
                <w:bCs/>
                <w:color w:val="000000"/>
                <w:sz w:val="20"/>
                <w:szCs w:val="20"/>
              </w:rPr>
            </w:pPr>
            <w:hyperlink r:id="rId10" w:anchor="conteudo" w:history="1">
              <w:r w:rsidR="000165A4" w:rsidRPr="001F4A7E">
                <w:rPr>
                  <w:rStyle w:val="Hyperlink"/>
                  <w:rFonts w:ascii="Times New Roman" w:hAnsi="Times New Roman" w:cs="Times New Roman"/>
                  <w:bCs/>
                  <w:sz w:val="20"/>
                  <w:szCs w:val="20"/>
                </w:rPr>
                <w:t>https://beneditonovo.atende.net/transparencia/item/licitacoes-gerais#conteudo</w:t>
              </w:r>
            </w:hyperlink>
            <w:r w:rsidR="000165A4" w:rsidRPr="001F4A7E">
              <w:rPr>
                <w:rFonts w:ascii="Times New Roman" w:hAnsi="Times New Roman" w:cs="Times New Roman"/>
                <w:bCs/>
                <w:color w:val="000000"/>
                <w:sz w:val="20"/>
                <w:szCs w:val="20"/>
              </w:rPr>
              <w:t xml:space="preserve"> </w:t>
            </w:r>
          </w:p>
        </w:tc>
      </w:tr>
      <w:tr w:rsidR="000165A4" w:rsidRPr="001F4A7E" w14:paraId="4A0FAB67" w14:textId="77777777" w:rsidTr="003E23A6">
        <w:tc>
          <w:tcPr>
            <w:tcW w:w="4531" w:type="dxa"/>
          </w:tcPr>
          <w:p w14:paraId="78FC041A" w14:textId="77777777" w:rsidR="000165A4" w:rsidRPr="001F4A7E" w:rsidRDefault="000165A4" w:rsidP="000165A4">
            <w:pPr>
              <w:rPr>
                <w:rFonts w:ascii="Times New Roman" w:hAnsi="Times New Roman" w:cs="Times New Roman"/>
                <w:sz w:val="20"/>
                <w:szCs w:val="20"/>
              </w:rPr>
            </w:pPr>
            <w:r w:rsidRPr="001F4A7E">
              <w:rPr>
                <w:rFonts w:ascii="Times New Roman" w:hAnsi="Times New Roman" w:cs="Times New Roman"/>
                <w:bCs/>
                <w:color w:val="000000"/>
                <w:sz w:val="20"/>
                <w:szCs w:val="20"/>
              </w:rPr>
              <w:t>CONSULTAS/ESCLARECIMENTOS</w:t>
            </w:r>
          </w:p>
        </w:tc>
        <w:tc>
          <w:tcPr>
            <w:tcW w:w="5137" w:type="dxa"/>
          </w:tcPr>
          <w:p w14:paraId="2430B786" w14:textId="395215FC" w:rsidR="00762E19" w:rsidRPr="001F4A7E" w:rsidRDefault="00443DD9" w:rsidP="00762E19">
            <w:pPr>
              <w:rPr>
                <w:rFonts w:ascii="Times New Roman" w:hAnsi="Times New Roman" w:cs="Times New Roman"/>
                <w:sz w:val="20"/>
                <w:szCs w:val="20"/>
              </w:rPr>
            </w:pPr>
            <w:hyperlink r:id="rId11" w:history="1">
              <w:r w:rsidR="00B52247" w:rsidRPr="001F4A7E">
                <w:rPr>
                  <w:rStyle w:val="Hyperlink"/>
                  <w:rFonts w:ascii="Times New Roman" w:hAnsi="Times New Roman" w:cs="Times New Roman"/>
                  <w:sz w:val="20"/>
                  <w:szCs w:val="20"/>
                </w:rPr>
                <w:t>https://comprasbr.com.br/</w:t>
              </w:r>
            </w:hyperlink>
          </w:p>
          <w:p w14:paraId="7BF75D04" w14:textId="517A3BFE" w:rsidR="000165A4" w:rsidRPr="001F4A7E" w:rsidRDefault="00443DD9" w:rsidP="000165A4">
            <w:pPr>
              <w:rPr>
                <w:rFonts w:ascii="Times New Roman" w:hAnsi="Times New Roman" w:cs="Times New Roman"/>
                <w:bCs/>
                <w:color w:val="000000"/>
                <w:sz w:val="20"/>
                <w:szCs w:val="20"/>
              </w:rPr>
            </w:pPr>
            <w:hyperlink r:id="rId12" w:history="1">
              <w:r w:rsidR="000165A4" w:rsidRPr="001F4A7E">
                <w:rPr>
                  <w:rStyle w:val="Hyperlink"/>
                  <w:rFonts w:ascii="Times New Roman" w:hAnsi="Times New Roman" w:cs="Times New Roman"/>
                  <w:bCs/>
                  <w:sz w:val="20"/>
                  <w:szCs w:val="20"/>
                </w:rPr>
                <w:t>licitacao2@beneditonovo.sc.gov.br</w:t>
              </w:r>
            </w:hyperlink>
          </w:p>
          <w:p w14:paraId="5BB857DD" w14:textId="28A20B0D" w:rsidR="000165A4" w:rsidRPr="001F4A7E" w:rsidRDefault="000165A4" w:rsidP="000165A4">
            <w:pPr>
              <w:rPr>
                <w:rFonts w:ascii="Times New Roman" w:hAnsi="Times New Roman" w:cs="Times New Roman"/>
                <w:sz w:val="20"/>
                <w:szCs w:val="20"/>
              </w:rPr>
            </w:pPr>
            <w:r w:rsidRPr="001F4A7E">
              <w:rPr>
                <w:rFonts w:ascii="Times New Roman" w:hAnsi="Times New Roman" w:cs="Times New Roman"/>
                <w:bCs/>
                <w:color w:val="000000"/>
                <w:sz w:val="20"/>
                <w:szCs w:val="20"/>
              </w:rPr>
              <w:t>Fone: (47) 3385-0487, ramal 2008 e 2079</w:t>
            </w:r>
          </w:p>
        </w:tc>
      </w:tr>
      <w:tr w:rsidR="000165A4" w:rsidRPr="001F4A7E" w14:paraId="064B8F94" w14:textId="77777777" w:rsidTr="003E23A6">
        <w:tc>
          <w:tcPr>
            <w:tcW w:w="4531" w:type="dxa"/>
          </w:tcPr>
          <w:p w14:paraId="4E5C8BE4" w14:textId="0F4A7D7C" w:rsidR="000165A4" w:rsidRPr="001F4A7E" w:rsidRDefault="000165A4" w:rsidP="000165A4">
            <w:pPr>
              <w:jc w:val="both"/>
              <w:rPr>
                <w:rFonts w:ascii="Times New Roman" w:hAnsi="Times New Roman" w:cs="Times New Roman"/>
                <w:bCs/>
                <w:color w:val="000000"/>
                <w:sz w:val="20"/>
                <w:szCs w:val="20"/>
              </w:rPr>
            </w:pPr>
            <w:r w:rsidRPr="001F4A7E">
              <w:rPr>
                <w:rFonts w:ascii="Times New Roman" w:hAnsi="Times New Roman" w:cs="Times New Roman"/>
                <w:sz w:val="20"/>
                <w:szCs w:val="20"/>
              </w:rPr>
              <w:t>FORMALIZAÇÃO DE CONSULTAS E DÚVIDAS SOBRE A PLATAFORMA DE LICITAÇÕES</w:t>
            </w:r>
          </w:p>
        </w:tc>
        <w:tc>
          <w:tcPr>
            <w:tcW w:w="5137" w:type="dxa"/>
          </w:tcPr>
          <w:p w14:paraId="79476BEB" w14:textId="77777777" w:rsidR="00F25094" w:rsidRPr="001F4A7E" w:rsidRDefault="00443DD9" w:rsidP="00F25094">
            <w:pPr>
              <w:rPr>
                <w:rFonts w:ascii="Times New Roman" w:hAnsi="Times New Roman" w:cs="Times New Roman"/>
                <w:sz w:val="20"/>
                <w:szCs w:val="20"/>
              </w:rPr>
            </w:pPr>
            <w:hyperlink r:id="rId13" w:history="1">
              <w:r w:rsidR="00F25094" w:rsidRPr="001F4A7E">
                <w:rPr>
                  <w:rStyle w:val="Hyperlink"/>
                  <w:rFonts w:ascii="Times New Roman" w:hAnsi="Times New Roman" w:cs="Times New Roman"/>
                  <w:sz w:val="20"/>
                  <w:szCs w:val="20"/>
                </w:rPr>
                <w:t>https://comprasbr.com.br/</w:t>
              </w:r>
            </w:hyperlink>
          </w:p>
          <w:p w14:paraId="4F6F9247" w14:textId="44041048" w:rsidR="000165A4" w:rsidRPr="001F4A7E" w:rsidRDefault="00F25094" w:rsidP="00F25094">
            <w:pPr>
              <w:widowControl/>
              <w:suppressAutoHyphens w:val="0"/>
              <w:spacing w:after="29" w:line="248" w:lineRule="auto"/>
              <w:ind w:right="45"/>
              <w:jc w:val="both"/>
              <w:rPr>
                <w:rFonts w:ascii="Times New Roman" w:hAnsi="Times New Roman" w:cs="Times New Roman"/>
                <w:sz w:val="20"/>
                <w:szCs w:val="20"/>
              </w:rPr>
            </w:pPr>
            <w:r w:rsidRPr="001F4A7E">
              <w:rPr>
                <w:rFonts w:ascii="Times New Roman" w:hAnsi="Times New Roman" w:cs="Times New Roman"/>
                <w:sz w:val="20"/>
                <w:szCs w:val="20"/>
              </w:rPr>
              <w:t>Fone: (67) 3303-2740</w:t>
            </w:r>
          </w:p>
        </w:tc>
      </w:tr>
    </w:tbl>
    <w:p w14:paraId="562F5A65" w14:textId="77777777" w:rsidR="00F36F1D" w:rsidRPr="001F4A7E" w:rsidRDefault="00F36F1D" w:rsidP="00F36F1D">
      <w:pPr>
        <w:rPr>
          <w:rFonts w:ascii="Times New Roman" w:hAnsi="Times New Roman" w:cs="Times New Roman"/>
        </w:rPr>
      </w:pPr>
    </w:p>
    <w:p w14:paraId="28A44080" w14:textId="77777777" w:rsidR="00FE4C9A" w:rsidRPr="001F4A7E" w:rsidRDefault="00FE4C9A" w:rsidP="00FE4C9A">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1F4A7E">
        <w:rPr>
          <w:rFonts w:ascii="Times New Roman" w:eastAsiaTheme="minorHAnsi" w:hAnsi="Times New Roman" w:cs="Times New Roman"/>
          <w:b/>
          <w:bCs/>
          <w:kern w:val="0"/>
          <w:sz w:val="22"/>
          <w:szCs w:val="22"/>
          <w:lang w:eastAsia="en-US" w:bidi="ar-SA"/>
          <w14:ligatures w14:val="standardContextual"/>
        </w:rPr>
        <w:t>1. DAS DISPOSIÇÕES PRELIMINARES</w:t>
      </w:r>
    </w:p>
    <w:p w14:paraId="79191B53" w14:textId="1989CF49" w:rsidR="006001BD" w:rsidRPr="001F4A7E" w:rsidRDefault="006001BD" w:rsidP="006001B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1.1</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A PREFEITURA MUNICIPAL DE BENEDITO NOVO, em conformidade com a legislação e normas pertinentes, torna público, para conhecimento dos interessados, que fará realizar licitação, dispondo no presente Edital as condições de sua realização.</w:t>
      </w:r>
    </w:p>
    <w:p w14:paraId="366E7B7A" w14:textId="45A250B8" w:rsidR="00AA19B5" w:rsidRPr="001F4A7E" w:rsidRDefault="00AA19B5" w:rsidP="00AA1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1.2</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O Pregão, na forma Eletrônica será realizado em sessão pública, por meio da INTERNET, mediante condições de segurança - criptografia e autenticação - em todas as suas fases através da Plataforma de Licitações utilizada pelo Município.</w:t>
      </w:r>
    </w:p>
    <w:p w14:paraId="1318FA50" w14:textId="2A9E5467" w:rsidR="008E6861" w:rsidRPr="001F4A7E"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1.3</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e na Plataforma de Licitações.</w:t>
      </w:r>
    </w:p>
    <w:p w14:paraId="1F717FFE" w14:textId="2B5F477B" w:rsidR="009B75A1" w:rsidRPr="001F4A7E" w:rsidRDefault="009B75A1" w:rsidP="009B75A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1F4A7E">
        <w:rPr>
          <w:rFonts w:ascii="Times New Roman" w:eastAsiaTheme="minorHAnsi" w:hAnsi="Times New Roman" w:cs="Times New Roman"/>
          <w:kern w:val="0"/>
          <w:sz w:val="22"/>
          <w:szCs w:val="22"/>
          <w:lang w:eastAsia="en-US" w:bidi="ar-SA"/>
          <w14:ligatures w14:val="standardContextual"/>
        </w:rPr>
        <w:t>1.3.1</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A administração não se responsabilizará caso o licitante interessado não visualize a(s) alteração(</w:t>
      </w:r>
      <w:proofErr w:type="spellStart"/>
      <w:r w:rsidRPr="001F4A7E">
        <w:rPr>
          <w:rFonts w:ascii="Times New Roman" w:eastAsiaTheme="minorHAnsi" w:hAnsi="Times New Roman" w:cs="Times New Roman"/>
          <w:kern w:val="0"/>
          <w:sz w:val="22"/>
          <w:szCs w:val="22"/>
          <w:lang w:eastAsia="en-US" w:bidi="ar-SA"/>
          <w14:ligatures w14:val="standardContextual"/>
        </w:rPr>
        <w:t>ões</w:t>
      </w:r>
      <w:proofErr w:type="spellEnd"/>
      <w:r w:rsidRPr="001F4A7E">
        <w:rPr>
          <w:rFonts w:ascii="Times New Roman" w:eastAsiaTheme="minorHAnsi" w:hAnsi="Times New Roman" w:cs="Times New Roman"/>
          <w:kern w:val="0"/>
          <w:sz w:val="22"/>
          <w:szCs w:val="22"/>
          <w:lang w:eastAsia="en-US" w:bidi="ar-SA"/>
          <w14:ligatures w14:val="standardContextual"/>
        </w:rPr>
        <w:t>) descritas no subitem anterior e publicadas nos endereços eletrônicos supracitados, consequentemente desconhecendo o teor dos avisos publicados.</w:t>
      </w:r>
    </w:p>
    <w:p w14:paraId="1A8D7BB0" w14:textId="762EA6F4" w:rsidR="00E865D0" w:rsidRPr="001F4A7E" w:rsidRDefault="00E865D0" w:rsidP="00E865D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1.4</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Os trabalhos serão conduzidos pela Pregoeira do Município, devidamente designada pela Portaria Municipal nº </w:t>
      </w:r>
      <w:r w:rsidR="000267F6" w:rsidRPr="001F4A7E">
        <w:rPr>
          <w:rFonts w:ascii="Times New Roman" w:eastAsiaTheme="minorHAnsi" w:hAnsi="Times New Roman" w:cs="Times New Roman"/>
          <w:kern w:val="0"/>
          <w:sz w:val="22"/>
          <w:szCs w:val="22"/>
          <w:lang w:eastAsia="en-US" w:bidi="ar-SA"/>
          <w14:ligatures w14:val="standardContextual"/>
        </w:rPr>
        <w:t>1/2025</w:t>
      </w:r>
      <w:r w:rsidRPr="001F4A7E">
        <w:rPr>
          <w:rFonts w:ascii="Times New Roman" w:eastAsiaTheme="minorHAnsi" w:hAnsi="Times New Roman" w:cs="Times New Roman"/>
          <w:kern w:val="0"/>
          <w:sz w:val="22"/>
          <w:szCs w:val="22"/>
          <w:lang w:eastAsia="en-US" w:bidi="ar-SA"/>
          <w14:ligatures w14:val="standardContextual"/>
        </w:rPr>
        <w:t xml:space="preserve">, anexada aos autos do procedimento. </w:t>
      </w:r>
    </w:p>
    <w:p w14:paraId="31D532C6" w14:textId="77777777" w:rsidR="00121497" w:rsidRPr="001F4A7E" w:rsidRDefault="00121497"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3FF3078" w14:textId="3EBE9059" w:rsidR="00E8740E" w:rsidRPr="001F4A7E" w:rsidRDefault="009B75A1" w:rsidP="00B9465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1F4A7E">
        <w:rPr>
          <w:rFonts w:ascii="Times New Roman" w:eastAsia="Times New Roman" w:hAnsi="Times New Roman" w:cs="Times New Roman"/>
          <w:b/>
          <w:bCs/>
          <w:kern w:val="0"/>
          <w:sz w:val="22"/>
          <w:szCs w:val="22"/>
          <w:lang w:eastAsia="pt-BR" w:bidi="ar-SA"/>
        </w:rPr>
        <w:t>2</w:t>
      </w:r>
      <w:r w:rsidR="007E070D" w:rsidRPr="001F4A7E">
        <w:rPr>
          <w:rFonts w:ascii="Times New Roman" w:eastAsia="Times New Roman" w:hAnsi="Times New Roman" w:cs="Times New Roman"/>
          <w:b/>
          <w:bCs/>
          <w:kern w:val="0"/>
          <w:sz w:val="22"/>
          <w:szCs w:val="22"/>
          <w:lang w:eastAsia="pt-BR" w:bidi="ar-SA"/>
        </w:rPr>
        <w:t>.</w:t>
      </w:r>
      <w:r w:rsidR="00E8740E" w:rsidRPr="001F4A7E">
        <w:rPr>
          <w:rFonts w:ascii="Times New Roman" w:eastAsia="Times New Roman" w:hAnsi="Times New Roman" w:cs="Times New Roman"/>
          <w:b/>
          <w:bCs/>
          <w:kern w:val="0"/>
          <w:sz w:val="22"/>
          <w:szCs w:val="22"/>
          <w:lang w:eastAsia="pt-BR" w:bidi="ar-SA"/>
        </w:rPr>
        <w:t xml:space="preserve"> DO OBJETO</w:t>
      </w:r>
    </w:p>
    <w:p w14:paraId="2128F9DC" w14:textId="2CD5623A" w:rsidR="00A33410" w:rsidRPr="001F4A7E" w:rsidRDefault="00A33410" w:rsidP="00A33410">
      <w:pPr>
        <w:jc w:val="both"/>
        <w:rPr>
          <w:rFonts w:ascii="Times New Roman" w:eastAsia="Times New Roman" w:hAnsi="Times New Roman" w:cs="Times New Roman"/>
          <w:kern w:val="0"/>
          <w:sz w:val="22"/>
          <w:szCs w:val="22"/>
          <w:lang w:eastAsia="pt-BR" w:bidi="ar-SA"/>
        </w:rPr>
      </w:pPr>
      <w:bookmarkStart w:id="0" w:name="_Hlk137063569"/>
      <w:bookmarkStart w:id="1" w:name="_Hlk137063455"/>
      <w:r w:rsidRPr="001F4A7E">
        <w:rPr>
          <w:rFonts w:ascii="Times New Roman" w:eastAsia="Times New Roman" w:hAnsi="Times New Roman" w:cs="Times New Roman"/>
          <w:kern w:val="0"/>
          <w:sz w:val="22"/>
          <w:szCs w:val="22"/>
          <w:lang w:eastAsia="pt-BR" w:bidi="ar-SA"/>
        </w:rPr>
        <w:t>2.1. A presente licitação tem por finalidade a</w:t>
      </w:r>
      <w:r w:rsidR="00DF4DBB" w:rsidRPr="001F4A7E">
        <w:rPr>
          <w:rFonts w:ascii="Times New Roman" w:eastAsia="Times New Roman" w:hAnsi="Times New Roman" w:cs="Times New Roman"/>
          <w:kern w:val="0"/>
          <w:sz w:val="22"/>
          <w:szCs w:val="22"/>
          <w:lang w:eastAsia="pt-BR" w:bidi="ar-SA"/>
        </w:rPr>
        <w:t xml:space="preserve"> </w:t>
      </w:r>
      <w:r w:rsidR="00DF4DBB" w:rsidRPr="001F4A7E">
        <w:rPr>
          <w:rFonts w:ascii="Times New Roman" w:hAnsi="Times New Roman" w:cs="Times New Roman"/>
          <w:bCs/>
          <w:sz w:val="22"/>
          <w:szCs w:val="22"/>
        </w:rPr>
        <w:t>AQUISIÇÃO DE MATERIAIS DE EXPEDIENTE, ESCRITÓRIO, ESCOLARES E PEDAGÓGICOS PARA ATENDER AS NECESSIDADES DAS DIVERSAS SECRETARIAS E SETORES – SRP</w:t>
      </w:r>
      <w:r w:rsidRPr="001F4A7E">
        <w:rPr>
          <w:rFonts w:ascii="Times New Roman" w:eastAsia="Times New Roman" w:hAnsi="Times New Roman" w:cs="Times New Roman"/>
          <w:kern w:val="0"/>
          <w:sz w:val="22"/>
          <w:szCs w:val="22"/>
          <w:lang w:eastAsia="pt-BR" w:bidi="ar-SA"/>
        </w:rPr>
        <w:t>, conforme itens, quantidades e características descritas no Termo de Referência e demais anexos do Edital.</w:t>
      </w:r>
    </w:p>
    <w:p w14:paraId="5FD70A4B" w14:textId="77777777" w:rsidR="0013037B" w:rsidRPr="001F4A7E" w:rsidRDefault="0013037B"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4DBCE82C" w14:textId="68FA27D5"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1F4A7E">
        <w:rPr>
          <w:rFonts w:ascii="Times New Roman" w:eastAsiaTheme="minorHAnsi" w:hAnsi="Times New Roman" w:cs="Times New Roman"/>
          <w:b/>
          <w:bCs/>
          <w:kern w:val="0"/>
          <w:sz w:val="22"/>
          <w:szCs w:val="22"/>
          <w:lang w:eastAsia="en-US" w:bidi="ar-SA"/>
          <w14:ligatures w14:val="standardContextual"/>
        </w:rPr>
        <w:t>3. CONDIÇÕES GERAIS PARA PARTICIPAÇÃO</w:t>
      </w:r>
    </w:p>
    <w:p w14:paraId="028A3A2C" w14:textId="1233AD96" w:rsidR="008E6861" w:rsidRPr="001F4A7E"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3.1</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Poderão participar deste Pregão os interessados legalmente constituídos e que comprovem possuir os requisitos mínimos de qualificação exigidos neste Edital e seus Anexos e que estejam devidamente cadastrados e credenciados na Plataforma de Licitações, que atuará como órgão provedor do Sistema Eletrônico.</w:t>
      </w:r>
    </w:p>
    <w:p w14:paraId="6E5D1126" w14:textId="348B8E6A"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3.1.1</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Os profissionais organizados sob a forma de Cooperativa poderão participar desta licitação, nos termos do Art. 16 da Lei Federal nº 14.133/2021.</w:t>
      </w:r>
    </w:p>
    <w:p w14:paraId="46D879F2" w14:textId="7200A757" w:rsidR="00AA19B5" w:rsidRPr="001F4A7E" w:rsidRDefault="00AA19B5" w:rsidP="00AA19B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bookmarkStart w:id="2" w:name="_Hlk198641379"/>
      <w:r w:rsidRPr="001F4A7E">
        <w:rPr>
          <w:rFonts w:ascii="Times New Roman" w:eastAsiaTheme="minorHAnsi" w:hAnsi="Times New Roman" w:cs="Times New Roman"/>
          <w:kern w:val="0"/>
          <w:sz w:val="22"/>
          <w:szCs w:val="22"/>
          <w:lang w:eastAsia="en-US" w:bidi="ar-SA"/>
          <w14:ligatures w14:val="standardContextual"/>
        </w:rPr>
        <w:t>3.2</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Ao apresentar a proposta fica evidenciado que o licitante aceita os termos do presente Edital e seus anexos.</w:t>
      </w:r>
    </w:p>
    <w:bookmarkEnd w:id="2"/>
    <w:p w14:paraId="3E76946E" w14:textId="661EADE1"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3.3</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Não poderão participar desta licitação ou da execução do contrato, direta ou indiretamente:</w:t>
      </w:r>
    </w:p>
    <w:p w14:paraId="66290664" w14:textId="77777777" w:rsidR="008575D2" w:rsidRPr="001F4A7E"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a) Aquele que não atenda às condições deste Edital e seu(s) anexo(s);</w:t>
      </w:r>
    </w:p>
    <w:p w14:paraId="4EE720A4" w14:textId="77777777" w:rsidR="008575D2" w:rsidRPr="001F4A7E"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b) Autor do anteprojeto, do projeto básico ou do projeto executivo, pessoa física ou jurídica, quando a licitação versar sobre serviços ou fornecimento de bens a ele relacionados;</w:t>
      </w:r>
    </w:p>
    <w:p w14:paraId="13DC0627" w14:textId="77777777" w:rsidR="008575D2" w:rsidRPr="001F4A7E"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c)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AE4C016" w14:textId="77777777" w:rsidR="008575D2" w:rsidRPr="001F4A7E" w:rsidRDefault="008575D2" w:rsidP="008575D2">
      <w:pPr>
        <w:widowControl/>
        <w:shd w:val="clear" w:color="auto" w:fill="FFFFFF"/>
        <w:suppressAutoHyphens w:val="0"/>
        <w:ind w:firstLine="709"/>
        <w:jc w:val="both"/>
        <w:rPr>
          <w:rFonts w:ascii="Times New Roman" w:eastAsia="Times New Roman" w:hAnsi="Times New Roman" w:cs="Times New Roman"/>
          <w:kern w:val="0"/>
          <w:sz w:val="22"/>
          <w:szCs w:val="22"/>
          <w:lang w:eastAsia="pt-BR" w:bidi="ar-SA"/>
        </w:rPr>
      </w:pPr>
      <w:r w:rsidRPr="001F4A7E">
        <w:rPr>
          <w:rFonts w:ascii="Times New Roman" w:eastAsia="Times New Roman" w:hAnsi="Times New Roman" w:cs="Times New Roman"/>
          <w:kern w:val="0"/>
          <w:sz w:val="22"/>
          <w:szCs w:val="22"/>
          <w:lang w:eastAsia="pt-BR" w:bidi="ar-SA"/>
        </w:rPr>
        <w:t>d) Pessoas físicas ou jurídicas que estejam cumprindo pena de impedimento de contratar com o Município de Benedito Novo;</w:t>
      </w:r>
    </w:p>
    <w:p w14:paraId="34A9F57E" w14:textId="77777777" w:rsidR="008575D2" w:rsidRPr="001F4A7E" w:rsidRDefault="008575D2" w:rsidP="008575D2">
      <w:pPr>
        <w:widowControl/>
        <w:shd w:val="clear" w:color="auto" w:fill="FFFFFF"/>
        <w:suppressAutoHyphens w:val="0"/>
        <w:ind w:firstLine="708"/>
        <w:jc w:val="both"/>
        <w:rPr>
          <w:rFonts w:ascii="Times New Roman" w:eastAsia="Times New Roman" w:hAnsi="Times New Roman" w:cs="Times New Roman"/>
          <w:kern w:val="0"/>
          <w:sz w:val="22"/>
          <w:szCs w:val="22"/>
          <w:lang w:eastAsia="pt-BR" w:bidi="ar-SA"/>
        </w:rPr>
      </w:pPr>
      <w:r w:rsidRPr="001F4A7E">
        <w:rPr>
          <w:rFonts w:ascii="Times New Roman" w:eastAsia="Times New Roman" w:hAnsi="Times New Roman" w:cs="Times New Roman"/>
          <w:kern w:val="0"/>
          <w:sz w:val="22"/>
          <w:szCs w:val="22"/>
          <w:lang w:eastAsia="pt-BR" w:bidi="ar-SA"/>
        </w:rPr>
        <w:t xml:space="preserve">e) Pessoas físicas ou jurídicas que tenham sido declaradas inidôneas para licitar ou contratar </w:t>
      </w:r>
      <w:r w:rsidRPr="001F4A7E">
        <w:rPr>
          <w:rFonts w:ascii="Times New Roman" w:eastAsia="Times New Roman" w:hAnsi="Times New Roman" w:cs="Times New Roman"/>
          <w:sz w:val="22"/>
          <w:szCs w:val="22"/>
        </w:rPr>
        <w:t xml:space="preserve">com a </w:t>
      </w:r>
      <w:r w:rsidRPr="001F4A7E">
        <w:rPr>
          <w:rFonts w:ascii="Times New Roman" w:hAnsi="Times New Roman" w:cs="Times New Roman"/>
          <w:sz w:val="22"/>
          <w:szCs w:val="22"/>
        </w:rPr>
        <w:t>União, Estados, Distrito Federal ou Municípios, em quaisquer de seus órgãos, ainda que descentralizados, sendo que a Administração Municipal é una e a penalidade aplicada em um órgão sancionador, alcança todos os demais entes;</w:t>
      </w:r>
    </w:p>
    <w:p w14:paraId="773BB305" w14:textId="77777777" w:rsidR="008575D2" w:rsidRPr="001F4A7E"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f) Aquele que mantenha vínculo de natureza técnica, comercial, econômica, financeira, trabalhista ou civil com dirigente do Município de Benedito Novo ou com agente público que desempenhe função na licitação ou atue na fiscalização ou na gestão do contrato, ou que deles seja cônjuge, companheiro ou parente em linha reta, colateral ou por afinidade, até o terceiro grau;</w:t>
      </w:r>
    </w:p>
    <w:p w14:paraId="484FB543" w14:textId="77777777" w:rsidR="008575D2" w:rsidRPr="001F4A7E"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g) Empresas controladoras, controladas ou coligadas, nos termos da Lei Federal nº 6.404/1976, concorrendo entre si;</w:t>
      </w:r>
    </w:p>
    <w:p w14:paraId="34E99B4A" w14:textId="77777777" w:rsidR="008575D2" w:rsidRPr="001F4A7E"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h)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0F73875" w14:textId="77777777" w:rsidR="008575D2" w:rsidRPr="001F4A7E"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 xml:space="preserve">i) Organizações da Sociedade Civil de Interesse Público - OSCIP, atuando nessa condição; </w:t>
      </w:r>
    </w:p>
    <w:p w14:paraId="273D9A6D" w14:textId="31CC1D13" w:rsidR="008575D2" w:rsidRPr="001F4A7E"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j) Não poderá participar, direta ou indiretamente, da licitação ou da execução do contrato agente público do Município de Benedito Novo, devendo ser observadas as situações que possam configurar conflito de interesses no exercício ou após o exercício do cargo ou emprego, nos termos da legislação que disciplina a matéria, conforme § 1º do Art. 9º da Lei Federal nº 14.133/2021</w:t>
      </w:r>
      <w:r w:rsidR="00631385" w:rsidRPr="001F4A7E">
        <w:rPr>
          <w:rFonts w:ascii="Times New Roman" w:eastAsiaTheme="minorHAnsi" w:hAnsi="Times New Roman" w:cs="Times New Roman"/>
          <w:kern w:val="0"/>
          <w:sz w:val="22"/>
          <w:szCs w:val="22"/>
          <w:lang w:eastAsia="en-US" w:bidi="ar-SA"/>
          <w14:ligatures w14:val="standardContextual"/>
        </w:rPr>
        <w:t>.</w:t>
      </w:r>
    </w:p>
    <w:p w14:paraId="765AAA0B" w14:textId="4FDD6DD6"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3.3.1</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Equiparam-se aos autores do projeto as empresas integrantes do mesmo grupo econômico.</w:t>
      </w:r>
    </w:p>
    <w:p w14:paraId="0F3A6518" w14:textId="2764F165"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3.3.2</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A critério da Administração e exclusivamente a seu serviço, o autor dos projetos e a empresa a que se referem as alíneas “b” e “c” do item 3.3 poderão participar no apoio das atividades de planejamento da contratação, de execução da licitação ou de gestão do contrato, desde que sob supervisão exclusiva de agentes públicos do órgão ou entidade.</w:t>
      </w:r>
    </w:p>
    <w:p w14:paraId="4E44FF24" w14:textId="5EED778F"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3.3.3</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O disposto </w:t>
      </w:r>
      <w:proofErr w:type="spellStart"/>
      <w:r w:rsidRPr="001F4A7E">
        <w:rPr>
          <w:rFonts w:ascii="Times New Roman" w:eastAsiaTheme="minorHAnsi" w:hAnsi="Times New Roman" w:cs="Times New Roman"/>
          <w:kern w:val="0"/>
          <w:sz w:val="22"/>
          <w:szCs w:val="22"/>
          <w:lang w:eastAsia="en-US" w:bidi="ar-SA"/>
          <w14:ligatures w14:val="standardContextual"/>
        </w:rPr>
        <w:t>nas</w:t>
      </w:r>
      <w:proofErr w:type="spellEnd"/>
      <w:r w:rsidRPr="001F4A7E">
        <w:rPr>
          <w:rFonts w:ascii="Times New Roman" w:eastAsiaTheme="minorHAnsi" w:hAnsi="Times New Roman" w:cs="Times New Roman"/>
          <w:kern w:val="0"/>
          <w:sz w:val="22"/>
          <w:szCs w:val="22"/>
          <w:lang w:eastAsia="en-US" w:bidi="ar-SA"/>
          <w14:ligatures w14:val="standardContextual"/>
        </w:rPr>
        <w:t xml:space="preserve"> alíneas “b” e “c” do item 3.3 não impede a licitação ou a contratação de serviço que inclua como encargo do contratado a elaboração do projeto básico e do projeto executivo, nas contratações integradas, e do projeto executivo, nos demais regimes de execução.</w:t>
      </w:r>
    </w:p>
    <w:p w14:paraId="47FCF579" w14:textId="32AC6C12"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3.3.4</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O disposto </w:t>
      </w:r>
      <w:proofErr w:type="spellStart"/>
      <w:r w:rsidRPr="001F4A7E">
        <w:rPr>
          <w:rFonts w:ascii="Times New Roman" w:eastAsiaTheme="minorHAnsi" w:hAnsi="Times New Roman" w:cs="Times New Roman"/>
          <w:kern w:val="0"/>
          <w:sz w:val="22"/>
          <w:szCs w:val="22"/>
          <w:lang w:eastAsia="en-US" w:bidi="ar-SA"/>
          <w14:ligatures w14:val="standardContextual"/>
        </w:rPr>
        <w:t>nas</w:t>
      </w:r>
      <w:proofErr w:type="spellEnd"/>
      <w:r w:rsidRPr="001F4A7E">
        <w:rPr>
          <w:rFonts w:ascii="Times New Roman" w:eastAsiaTheme="minorHAnsi" w:hAnsi="Times New Roman" w:cs="Times New Roman"/>
          <w:kern w:val="0"/>
          <w:sz w:val="22"/>
          <w:szCs w:val="22"/>
          <w:lang w:eastAsia="en-US" w:bidi="ar-SA"/>
          <w14:ligatures w14:val="standardContextual"/>
        </w:rPr>
        <w:t xml:space="preserve"> alíneas “d” e “e” do item 3.3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E62044A" w14:textId="636D3389" w:rsidR="008575D2" w:rsidRPr="001F4A7E"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1F4A7E">
        <w:rPr>
          <w:rFonts w:ascii="Times New Roman" w:eastAsiaTheme="minorHAnsi" w:hAnsi="Times New Roman" w:cs="Times New Roman"/>
          <w:kern w:val="0"/>
          <w:sz w:val="22"/>
          <w:szCs w:val="22"/>
          <w:lang w:eastAsia="en-US" w:bidi="ar-SA"/>
          <w14:ligatures w14:val="standardContextual"/>
        </w:rPr>
        <w:t>3.3.5</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A observância das vedações supra é de inteira responsabilidade do licitante que, pelo descumprimento, se sujeita às penalidades cabíveis.</w:t>
      </w:r>
    </w:p>
    <w:p w14:paraId="214B62DA" w14:textId="77777777" w:rsidR="008575D2" w:rsidRPr="001F4A7E"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41C021C" w14:textId="77777777" w:rsidR="008575D2" w:rsidRPr="001F4A7E" w:rsidRDefault="008575D2" w:rsidP="008575D2">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1F4A7E">
        <w:rPr>
          <w:rFonts w:ascii="Times New Roman" w:eastAsiaTheme="minorHAnsi" w:hAnsi="Times New Roman" w:cs="Times New Roman"/>
          <w:b/>
          <w:bCs/>
          <w:kern w:val="0"/>
          <w:sz w:val="22"/>
          <w:szCs w:val="22"/>
          <w:lang w:eastAsia="en-US" w:bidi="ar-SA"/>
          <w14:ligatures w14:val="standardContextual"/>
        </w:rPr>
        <w:t>4. DO CREDENCIAMENTO NO SISTEMA E DA EFETIVA PARTICIPAÇÃO</w:t>
      </w:r>
    </w:p>
    <w:p w14:paraId="2A296E54" w14:textId="293C2142" w:rsidR="008E6861" w:rsidRPr="001F4A7E"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4.1</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Os licitantes interessados em participar do presente processo licitatório deverão cadastrar-se previamente perante o provedor do sistema eletrônico da Plataforma de Licitações.</w:t>
      </w:r>
    </w:p>
    <w:p w14:paraId="415DE625" w14:textId="312A6DFC"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lastRenderedPageBreak/>
        <w:t>4.2</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O Credenciamento para acesso ao sistema ocorrerá pela atribuição de chave de identificação e de senha pessoal e intransferível.</w:t>
      </w:r>
    </w:p>
    <w:p w14:paraId="4A52F082" w14:textId="3E92A848"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4.3</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O credenciamento junto ao provedor do sistema implica a responsabilidade do licitante ou de seu representante legal e a presunção de sua capacidade técnica para realização das transações inerentes ao Pregão Eletrônico.</w:t>
      </w:r>
    </w:p>
    <w:p w14:paraId="6AE1879C" w14:textId="30D36DB8"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4.4</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O uso da senha de acesso pelo licitante é de sua exclusiva responsabilidade, incluindo qualquer transação efetuada diretamente ou por seu representante, não cabendo ao provedor do sistema ou à Prefeitura qualquer responsabilidade por eventuais danos decorrentes de uso indevido da senha, ainda que por terceiros.</w:t>
      </w:r>
    </w:p>
    <w:p w14:paraId="691C6A73" w14:textId="38B9C35C"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4.5</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A perda da senha ou a quebra de sigilo deverão ser comunicadas imediatamente ao provedor do sistema para imediato bloqueio de acesso.</w:t>
      </w:r>
    </w:p>
    <w:p w14:paraId="022CA482" w14:textId="132ED4DE"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4.6</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w:t>
      </w:r>
    </w:p>
    <w:p w14:paraId="05AFC3D5" w14:textId="1FC85C2A"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4.7</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O encaminhamento de proposta pressupõe o pleno conhecimento e atendimento às exigências de habilitação previstas neste Edital.</w:t>
      </w:r>
    </w:p>
    <w:p w14:paraId="42F86320" w14:textId="49DC7EFE"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4.8</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COMO CONDIÇÃO PARA PARTICIPAÇÃO NO PREGÃO, O LICITANTE ASSINALARÁ “SIM” OU “NÃO” EM CAMPO PRÓPRIO DO SISTEMA ELETRÔNICO, RELATIVO ÀS SEGUINTES DECLARAÇÕES:</w:t>
      </w:r>
    </w:p>
    <w:p w14:paraId="4DFF9B8E" w14:textId="0400ED2D" w:rsidR="008575D2" w:rsidRPr="001F4A7E" w:rsidRDefault="008575D2" w:rsidP="00742AF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 xml:space="preserve">a) </w:t>
      </w:r>
      <w:r w:rsidR="006A4E65" w:rsidRPr="001F4A7E">
        <w:rPr>
          <w:rFonts w:ascii="Times New Roman" w:eastAsiaTheme="minorHAnsi" w:hAnsi="Times New Roman" w:cs="Times New Roman"/>
          <w:kern w:val="0"/>
          <w:sz w:val="22"/>
          <w:szCs w:val="22"/>
          <w:lang w:eastAsia="en-US" w:bidi="ar-SA"/>
          <w14:ligatures w14:val="standardContextual"/>
        </w:rPr>
        <w:t>Q</w:t>
      </w:r>
      <w:r w:rsidRPr="001F4A7E">
        <w:rPr>
          <w:rFonts w:ascii="Times New Roman" w:eastAsiaTheme="minorHAnsi" w:hAnsi="Times New Roman" w:cs="Times New Roman"/>
          <w:kern w:val="0"/>
          <w:sz w:val="22"/>
          <w:szCs w:val="22"/>
          <w:lang w:eastAsia="en-US" w:bidi="ar-SA"/>
          <w14:ligatures w14:val="standardContextual"/>
        </w:rPr>
        <w:t>ue não incorr</w:t>
      </w:r>
      <w:r w:rsidR="006A4E65" w:rsidRPr="001F4A7E">
        <w:rPr>
          <w:rFonts w:ascii="Times New Roman" w:eastAsiaTheme="minorHAnsi" w:hAnsi="Times New Roman" w:cs="Times New Roman"/>
          <w:kern w:val="0"/>
          <w:sz w:val="22"/>
          <w:szCs w:val="22"/>
          <w:lang w:eastAsia="en-US" w:bidi="ar-SA"/>
          <w14:ligatures w14:val="standardContextual"/>
        </w:rPr>
        <w:t>e</w:t>
      </w:r>
      <w:r w:rsidRPr="001F4A7E">
        <w:rPr>
          <w:rFonts w:ascii="Times New Roman" w:eastAsiaTheme="minorHAnsi" w:hAnsi="Times New Roman" w:cs="Times New Roman"/>
          <w:kern w:val="0"/>
          <w:sz w:val="22"/>
          <w:szCs w:val="22"/>
          <w:lang w:eastAsia="en-US" w:bidi="ar-SA"/>
          <w14:ligatures w14:val="standardContextual"/>
        </w:rPr>
        <w:t xml:space="preserve"> nas condições impeditivas do Art. 14 da Lei Federal nº 14.133/2021. </w:t>
      </w:r>
    </w:p>
    <w:p w14:paraId="61FF7871" w14:textId="27A3A280" w:rsidR="008575D2" w:rsidRPr="001F4A7E" w:rsidRDefault="008575D2" w:rsidP="00742AF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 xml:space="preserve">b) </w:t>
      </w:r>
      <w:r w:rsidR="006A4E65" w:rsidRPr="001F4A7E">
        <w:rPr>
          <w:rFonts w:ascii="Times New Roman" w:eastAsiaTheme="minorHAnsi" w:hAnsi="Times New Roman" w:cs="Times New Roman"/>
          <w:kern w:val="0"/>
          <w:sz w:val="22"/>
          <w:szCs w:val="22"/>
          <w:lang w:eastAsia="en-US" w:bidi="ar-SA"/>
          <w14:ligatures w14:val="standardContextual"/>
        </w:rPr>
        <w:t>Q</w:t>
      </w:r>
      <w:r w:rsidRPr="001F4A7E">
        <w:rPr>
          <w:rFonts w:ascii="Times New Roman" w:eastAsiaTheme="minorHAnsi" w:hAnsi="Times New Roman" w:cs="Times New Roman"/>
          <w:kern w:val="0"/>
          <w:sz w:val="22"/>
          <w:szCs w:val="22"/>
          <w:lang w:eastAsia="en-US" w:bidi="ar-SA"/>
          <w14:ligatures w14:val="standardContextual"/>
        </w:rPr>
        <w:t>ue atend</w:t>
      </w:r>
      <w:r w:rsidR="006A4E65" w:rsidRPr="001F4A7E">
        <w:rPr>
          <w:rFonts w:ascii="Times New Roman" w:eastAsiaTheme="minorHAnsi" w:hAnsi="Times New Roman" w:cs="Times New Roman"/>
          <w:kern w:val="0"/>
          <w:sz w:val="22"/>
          <w:szCs w:val="22"/>
          <w:lang w:eastAsia="en-US" w:bidi="ar-SA"/>
          <w14:ligatures w14:val="standardContextual"/>
        </w:rPr>
        <w:t>e</w:t>
      </w:r>
      <w:r w:rsidRPr="001F4A7E">
        <w:rPr>
          <w:rFonts w:ascii="Times New Roman" w:eastAsiaTheme="minorHAnsi" w:hAnsi="Times New Roman" w:cs="Times New Roman"/>
          <w:kern w:val="0"/>
          <w:sz w:val="22"/>
          <w:szCs w:val="22"/>
          <w:lang w:eastAsia="en-US" w:bidi="ar-SA"/>
          <w14:ligatures w14:val="standardContextual"/>
        </w:rPr>
        <w:t xml:space="preserve"> aos requisitos de habilitação, conforme disposto no Art. 63, inciso I, da Lei Federal nº 14.133/2021.</w:t>
      </w:r>
    </w:p>
    <w:p w14:paraId="20BC696F" w14:textId="22A442CE" w:rsidR="008575D2" w:rsidRPr="001F4A7E" w:rsidRDefault="008575D2" w:rsidP="00742AF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 xml:space="preserve">c) </w:t>
      </w:r>
      <w:r w:rsidR="006A4E65" w:rsidRPr="001F4A7E">
        <w:rPr>
          <w:rFonts w:ascii="Times New Roman" w:eastAsiaTheme="minorHAnsi" w:hAnsi="Times New Roman" w:cs="Times New Roman"/>
          <w:kern w:val="0"/>
          <w:sz w:val="22"/>
          <w:szCs w:val="22"/>
          <w:lang w:eastAsia="en-US" w:bidi="ar-SA"/>
          <w14:ligatures w14:val="standardContextual"/>
        </w:rPr>
        <w:t>Q</w:t>
      </w:r>
      <w:r w:rsidRPr="001F4A7E">
        <w:rPr>
          <w:rFonts w:ascii="Times New Roman" w:eastAsiaTheme="minorHAnsi" w:hAnsi="Times New Roman" w:cs="Times New Roman"/>
          <w:kern w:val="0"/>
          <w:sz w:val="22"/>
          <w:szCs w:val="22"/>
          <w:lang w:eastAsia="en-US" w:bidi="ar-SA"/>
          <w14:ligatures w14:val="standardContextual"/>
        </w:rPr>
        <w:t>ue cumpr</w:t>
      </w:r>
      <w:r w:rsidR="006A4E65" w:rsidRPr="001F4A7E">
        <w:rPr>
          <w:rFonts w:ascii="Times New Roman" w:eastAsiaTheme="minorHAnsi" w:hAnsi="Times New Roman" w:cs="Times New Roman"/>
          <w:kern w:val="0"/>
          <w:sz w:val="22"/>
          <w:szCs w:val="22"/>
          <w:lang w:eastAsia="en-US" w:bidi="ar-SA"/>
          <w14:ligatures w14:val="standardContextual"/>
        </w:rPr>
        <w:t>e</w:t>
      </w:r>
      <w:r w:rsidRPr="001F4A7E">
        <w:rPr>
          <w:rFonts w:ascii="Times New Roman" w:eastAsiaTheme="minorHAnsi" w:hAnsi="Times New Roman" w:cs="Times New Roman"/>
          <w:kern w:val="0"/>
          <w:sz w:val="22"/>
          <w:szCs w:val="22"/>
          <w:lang w:eastAsia="en-US" w:bidi="ar-SA"/>
          <w14:ligatures w14:val="standardContextual"/>
        </w:rPr>
        <w:t xml:space="preserve"> as exigências de reserva de cargos para pessoa com deficiência e para reabilitado da Previdência Social, previstas em lei e em outras normas específicas, conforme Art. 63, inciso IV, da Lei Federal nº 14.133/2021.</w:t>
      </w:r>
    </w:p>
    <w:p w14:paraId="7632AACE" w14:textId="305B3F28" w:rsidR="006A4E65" w:rsidRPr="001F4A7E" w:rsidRDefault="006A4E65" w:rsidP="00742AFD">
      <w:pPr>
        <w:autoSpaceDE w:val="0"/>
        <w:autoSpaceDN w:val="0"/>
        <w:adjustRightInd w:val="0"/>
        <w:ind w:firstLine="709"/>
        <w:jc w:val="both"/>
        <w:rPr>
          <w:rFonts w:ascii="Times New Roman" w:hAnsi="Times New Roman" w:cs="Times New Roman"/>
          <w:sz w:val="22"/>
          <w:szCs w:val="22"/>
        </w:rPr>
      </w:pPr>
      <w:r w:rsidRPr="001F4A7E">
        <w:rPr>
          <w:rFonts w:ascii="Times New Roman" w:hAnsi="Times New Roman" w:cs="Times New Roman"/>
          <w:sz w:val="22"/>
          <w:szCs w:val="22"/>
        </w:rPr>
        <w:t xml:space="preserve">d) Que a proposta apresentada para esta licitação está em conformidade com as exigências do Edital e se responsabiliza pela veracidade e autenticidade dos documentos apresentados. </w:t>
      </w:r>
    </w:p>
    <w:p w14:paraId="10CFA098" w14:textId="3059E7A1" w:rsidR="006A4E65" w:rsidRPr="001F4A7E" w:rsidRDefault="006A4E65" w:rsidP="00742AFD">
      <w:pPr>
        <w:autoSpaceDE w:val="0"/>
        <w:autoSpaceDN w:val="0"/>
        <w:adjustRightInd w:val="0"/>
        <w:ind w:firstLine="709"/>
        <w:jc w:val="both"/>
        <w:rPr>
          <w:rFonts w:ascii="Times New Roman" w:hAnsi="Times New Roman" w:cs="Times New Roman"/>
          <w:sz w:val="22"/>
          <w:szCs w:val="22"/>
        </w:rPr>
      </w:pPr>
      <w:r w:rsidRPr="001F4A7E">
        <w:rPr>
          <w:rFonts w:ascii="Times New Roman" w:hAnsi="Times New Roman" w:cs="Times New Roman"/>
          <w:sz w:val="22"/>
          <w:szCs w:val="22"/>
        </w:rPr>
        <w:t xml:space="preserve">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14.133/2021. </w:t>
      </w:r>
    </w:p>
    <w:p w14:paraId="08508F29" w14:textId="672D18EA" w:rsidR="006A4E65" w:rsidRPr="001F4A7E" w:rsidRDefault="006A4E65" w:rsidP="00742AFD">
      <w:pPr>
        <w:autoSpaceDE w:val="0"/>
        <w:autoSpaceDN w:val="0"/>
        <w:adjustRightInd w:val="0"/>
        <w:ind w:firstLine="709"/>
        <w:jc w:val="both"/>
        <w:rPr>
          <w:rFonts w:ascii="Times New Roman" w:hAnsi="Times New Roman" w:cs="Times New Roman"/>
          <w:sz w:val="22"/>
          <w:szCs w:val="22"/>
        </w:rPr>
      </w:pPr>
      <w:r w:rsidRPr="001F4A7E">
        <w:rPr>
          <w:rFonts w:ascii="Times New Roman" w:hAnsi="Times New Roman" w:cs="Times New Roman"/>
          <w:sz w:val="22"/>
          <w:szCs w:val="22"/>
        </w:rPr>
        <w:t xml:space="preserve">f) Que está ciente do edital e concorda com as condições locais para o cumprimento das obrigações objeto da licitação, conforme o </w:t>
      </w:r>
      <w:r w:rsidRPr="001F4A7E">
        <w:rPr>
          <w:rFonts w:ascii="Times New Roman" w:hAnsi="Times New Roman" w:cs="Times New Roman"/>
          <w:caps/>
          <w:sz w:val="22"/>
          <w:szCs w:val="22"/>
        </w:rPr>
        <w:t>A</w:t>
      </w:r>
      <w:r w:rsidRPr="001F4A7E">
        <w:rPr>
          <w:rFonts w:ascii="Times New Roman" w:hAnsi="Times New Roman" w:cs="Times New Roman"/>
          <w:sz w:val="22"/>
          <w:szCs w:val="22"/>
        </w:rPr>
        <w:t xml:space="preserve">rt. 67, inciso VI, da Lei Federal nº 14.133/2021. </w:t>
      </w:r>
    </w:p>
    <w:p w14:paraId="1590C441" w14:textId="3A10B1D5" w:rsidR="006A4E65" w:rsidRPr="001F4A7E" w:rsidRDefault="006A4E65" w:rsidP="00742AFD">
      <w:pPr>
        <w:autoSpaceDE w:val="0"/>
        <w:autoSpaceDN w:val="0"/>
        <w:adjustRightInd w:val="0"/>
        <w:ind w:firstLine="709"/>
        <w:jc w:val="both"/>
        <w:rPr>
          <w:rFonts w:ascii="Times New Roman" w:hAnsi="Times New Roman" w:cs="Times New Roman"/>
          <w:sz w:val="22"/>
          <w:szCs w:val="22"/>
        </w:rPr>
      </w:pPr>
      <w:r w:rsidRPr="001F4A7E">
        <w:rPr>
          <w:rFonts w:ascii="Times New Roman" w:hAnsi="Times New Roman" w:cs="Times New Roman"/>
          <w:sz w:val="22"/>
          <w:szCs w:val="22"/>
        </w:rPr>
        <w:t xml:space="preserve">g) Que para fins do disposto no inciso VI do Art. 68, da Lei Federal nº 14.133/2021, não emprega menor de 18 (dezoito) anos em trabalho noturno, perigoso ou insalubre e não emprega menor de 16 (dezesseis) anos, salvo menor, a partir dos 14 (quatorze) anos, na condição de aprendiz, nos termos do inciso XXXIII, do Art. 7º, da Constituição Federal/1988. </w:t>
      </w:r>
    </w:p>
    <w:p w14:paraId="6DC5B978" w14:textId="7F6864AF" w:rsidR="006A4E65" w:rsidRPr="001F4A7E" w:rsidRDefault="006A4E65" w:rsidP="00742AFD">
      <w:pPr>
        <w:autoSpaceDE w:val="0"/>
        <w:autoSpaceDN w:val="0"/>
        <w:adjustRightInd w:val="0"/>
        <w:ind w:firstLine="709"/>
        <w:jc w:val="both"/>
        <w:rPr>
          <w:rFonts w:ascii="Times New Roman" w:hAnsi="Times New Roman" w:cs="Times New Roman"/>
          <w:sz w:val="22"/>
          <w:szCs w:val="22"/>
          <w:lang w:eastAsia="pt-BR"/>
        </w:rPr>
      </w:pPr>
      <w:r w:rsidRPr="001F4A7E">
        <w:rPr>
          <w:rFonts w:ascii="Times New Roman" w:hAnsi="Times New Roman" w:cs="Times New Roman"/>
          <w:sz w:val="22"/>
          <w:szCs w:val="22"/>
        </w:rPr>
        <w:t>h) Que não possui, em sua cadeia produtiva, empregados executando trabalho degradante ou forçado, observando o disposto nos incisos III e IV do Art. 1º e no inciso III do art. 5º da Constituição Federal/1988.</w:t>
      </w:r>
    </w:p>
    <w:p w14:paraId="34360A37" w14:textId="0C23CA89" w:rsidR="008575D2" w:rsidRPr="001F4A7E" w:rsidRDefault="008575D2" w:rsidP="00DA58F0">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 xml:space="preserve">i) </w:t>
      </w:r>
      <w:r w:rsidR="00DA58F0" w:rsidRPr="001F4A7E">
        <w:rPr>
          <w:rFonts w:ascii="Times New Roman" w:eastAsiaTheme="minorHAnsi" w:hAnsi="Times New Roman" w:cs="Times New Roman"/>
          <w:kern w:val="0"/>
          <w:sz w:val="22"/>
          <w:szCs w:val="22"/>
          <w:lang w:eastAsia="en-US" w:bidi="ar-SA"/>
          <w14:ligatures w14:val="standardContextual"/>
        </w:rPr>
        <w:t>Que, se for o caso, está</w:t>
      </w:r>
      <w:r w:rsidRPr="001F4A7E">
        <w:rPr>
          <w:rFonts w:ascii="Times New Roman" w:eastAsiaTheme="minorHAnsi" w:hAnsi="Times New Roman" w:cs="Times New Roman"/>
          <w:kern w:val="0"/>
          <w:sz w:val="22"/>
          <w:szCs w:val="22"/>
          <w:lang w:eastAsia="en-US" w:bidi="ar-SA"/>
          <w14:ligatures w14:val="standardContextual"/>
        </w:rPr>
        <w:t xml:space="preserve"> enquadrado como </w:t>
      </w:r>
      <w:r w:rsidR="00DA58F0" w:rsidRPr="001F4A7E">
        <w:rPr>
          <w:rFonts w:ascii="Times New Roman" w:eastAsiaTheme="minorHAnsi" w:hAnsi="Times New Roman" w:cs="Times New Roman"/>
          <w:kern w:val="0"/>
          <w:sz w:val="22"/>
          <w:szCs w:val="22"/>
          <w:lang w:eastAsia="en-US" w:bidi="ar-SA"/>
          <w14:ligatures w14:val="standardContextual"/>
        </w:rPr>
        <w:t>MEI</w:t>
      </w:r>
      <w:r w:rsidR="00854A8A" w:rsidRPr="001F4A7E">
        <w:rPr>
          <w:rFonts w:ascii="Times New Roman" w:eastAsiaTheme="minorHAnsi" w:hAnsi="Times New Roman" w:cs="Times New Roman"/>
          <w:kern w:val="0"/>
          <w:sz w:val="22"/>
          <w:szCs w:val="22"/>
          <w:lang w:eastAsia="en-US" w:bidi="ar-SA"/>
          <w14:ligatures w14:val="standardContextual"/>
        </w:rPr>
        <w:t xml:space="preserve">, </w:t>
      </w:r>
      <w:r w:rsidRPr="001F4A7E">
        <w:rPr>
          <w:rFonts w:ascii="Times New Roman" w:eastAsiaTheme="minorHAnsi" w:hAnsi="Times New Roman" w:cs="Times New Roman"/>
          <w:kern w:val="0"/>
          <w:sz w:val="22"/>
          <w:szCs w:val="22"/>
          <w:lang w:eastAsia="en-US" w:bidi="ar-SA"/>
          <w14:ligatures w14:val="standardContextual"/>
        </w:rPr>
        <w:t>ME</w:t>
      </w:r>
      <w:r w:rsidR="00854A8A" w:rsidRPr="001F4A7E">
        <w:rPr>
          <w:rFonts w:ascii="Times New Roman" w:eastAsiaTheme="minorHAnsi" w:hAnsi="Times New Roman" w:cs="Times New Roman"/>
          <w:kern w:val="0"/>
          <w:sz w:val="22"/>
          <w:szCs w:val="22"/>
          <w:lang w:eastAsia="en-US" w:bidi="ar-SA"/>
          <w14:ligatures w14:val="standardContextual"/>
        </w:rPr>
        <w:t xml:space="preserve"> ou </w:t>
      </w:r>
      <w:r w:rsidRPr="001F4A7E">
        <w:rPr>
          <w:rFonts w:ascii="Times New Roman" w:eastAsiaTheme="minorHAnsi" w:hAnsi="Times New Roman" w:cs="Times New Roman"/>
          <w:kern w:val="0"/>
          <w:sz w:val="22"/>
          <w:szCs w:val="22"/>
          <w:lang w:eastAsia="en-US" w:bidi="ar-SA"/>
          <w14:ligatures w14:val="standardContextual"/>
        </w:rPr>
        <w:t>EPP, conforme a Lei Complementar nº 123/2006, cujos termos declaro conhecer na íntegra, estando apto, portanto, a exercer o direito de preferência e declaro estar ciente do disposto nos Parágrafos 1º ao 3º do Art. 4º da Lei Federal nº 14.133/2021.</w:t>
      </w:r>
    </w:p>
    <w:p w14:paraId="69F062E9" w14:textId="681761BD" w:rsidR="008575D2" w:rsidRPr="001F4A7E" w:rsidRDefault="008575D2" w:rsidP="00DA58F0">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 xml:space="preserve">j) </w:t>
      </w:r>
      <w:r w:rsidR="00DA58F0" w:rsidRPr="001F4A7E">
        <w:rPr>
          <w:rFonts w:ascii="Times New Roman" w:eastAsiaTheme="minorHAnsi" w:hAnsi="Times New Roman" w:cs="Times New Roman"/>
          <w:kern w:val="0"/>
          <w:sz w:val="22"/>
          <w:szCs w:val="22"/>
          <w:lang w:eastAsia="en-US" w:bidi="ar-SA"/>
          <w14:ligatures w14:val="standardContextual"/>
        </w:rPr>
        <w:t xml:space="preserve">Que, se for o caso, é </w:t>
      </w:r>
      <w:r w:rsidRPr="001F4A7E">
        <w:rPr>
          <w:rFonts w:ascii="Times New Roman" w:eastAsiaTheme="minorHAnsi" w:hAnsi="Times New Roman" w:cs="Times New Roman"/>
          <w:kern w:val="0"/>
          <w:sz w:val="22"/>
          <w:szCs w:val="22"/>
          <w:lang w:eastAsia="en-US" w:bidi="ar-SA"/>
          <w14:ligatures w14:val="standardContextual"/>
        </w:rPr>
        <w:t>organizado em cooperativa e que cumpr</w:t>
      </w:r>
      <w:r w:rsidR="00DA58F0" w:rsidRPr="001F4A7E">
        <w:rPr>
          <w:rFonts w:ascii="Times New Roman" w:eastAsiaTheme="minorHAnsi" w:hAnsi="Times New Roman" w:cs="Times New Roman"/>
          <w:kern w:val="0"/>
          <w:sz w:val="22"/>
          <w:szCs w:val="22"/>
          <w:lang w:eastAsia="en-US" w:bidi="ar-SA"/>
          <w14:ligatures w14:val="standardContextual"/>
        </w:rPr>
        <w:t>e</w:t>
      </w:r>
      <w:r w:rsidRPr="001F4A7E">
        <w:rPr>
          <w:rFonts w:ascii="Times New Roman" w:eastAsiaTheme="minorHAnsi" w:hAnsi="Times New Roman" w:cs="Times New Roman"/>
          <w:kern w:val="0"/>
          <w:sz w:val="22"/>
          <w:szCs w:val="22"/>
          <w:lang w:eastAsia="en-US" w:bidi="ar-SA"/>
          <w14:ligatures w14:val="standardContextual"/>
        </w:rPr>
        <w:t xml:space="preserve"> os requisitos estabelecidos no Art. 16 da Lei Federal nº 14.133/2021.</w:t>
      </w:r>
    </w:p>
    <w:p w14:paraId="460F7F27" w14:textId="62EB9485" w:rsidR="008575D2" w:rsidRPr="001F4A7E"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1F4A7E">
        <w:rPr>
          <w:rFonts w:ascii="Times New Roman" w:eastAsiaTheme="minorHAnsi" w:hAnsi="Times New Roman" w:cs="Times New Roman"/>
          <w:kern w:val="0"/>
          <w:sz w:val="22"/>
          <w:szCs w:val="22"/>
          <w:lang w:eastAsia="en-US" w:bidi="ar-SA"/>
          <w14:ligatures w14:val="standardContextual"/>
        </w:rPr>
        <w:t>4.9</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A declaração falsa relativa ao cumprimento de qualquer condição sujeitará o licitante às sanções previstas neste Edital e na Lei Federal nº 14.133/2021.</w:t>
      </w:r>
    </w:p>
    <w:p w14:paraId="5B8DD455" w14:textId="77777777" w:rsidR="008575D2" w:rsidRPr="001F4A7E"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B17A08F" w14:textId="77777777"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1F4A7E">
        <w:rPr>
          <w:rFonts w:ascii="Times New Roman" w:eastAsiaTheme="minorHAnsi" w:hAnsi="Times New Roman" w:cs="Times New Roman"/>
          <w:b/>
          <w:bCs/>
          <w:kern w:val="0"/>
          <w:sz w:val="22"/>
          <w:szCs w:val="22"/>
          <w:lang w:eastAsia="en-US" w:bidi="ar-SA"/>
          <w14:ligatures w14:val="standardContextual"/>
        </w:rPr>
        <w:t>5. DA IMPUGNAÇÃO AO EDITAL E DO PEDIDO DE ESCLARECIMENTO</w:t>
      </w:r>
    </w:p>
    <w:p w14:paraId="00710430" w14:textId="0FF97A32" w:rsidR="008E6861" w:rsidRPr="001F4A7E"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5.1</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Até 03 (três) dias úteis antes da data fixada para abertura do certame, qualquer pessoa poderá solicitar esclarecimentos, providências ou impugnar o Ato Convocatório deste Pregão, devendo protocolizar o pedido diretamente pela Plataforma de Licitações, no local específico dentro do processo licitatório em análise - cabendo ao Pregoeiro decidir sobre a petição no prazo de até 03 (três) dias úteis (Art. 164, § único, Lei Federal n° 14.133/2021), limitado ao último dia útil anterior à data da abertura do certame.</w:t>
      </w:r>
    </w:p>
    <w:p w14:paraId="795322D0" w14:textId="345A3238"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5.1.1</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Caso seja acolhida a impugnação contra o Ato Convocatório e a modificação comprometa a formulação das propostas, será definida e publicada nova data para a realização do certame, respeitando os prazos mínimos do Art. 55 da Lei Federal nº 14.133/2021.</w:t>
      </w:r>
    </w:p>
    <w:p w14:paraId="5AACE56C" w14:textId="192D9F93" w:rsidR="008E6861" w:rsidRPr="001F4A7E"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lastRenderedPageBreak/>
        <w:t>5.1.2</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A resposta à impugnação ou ao pedido de esclarecimento será divulgada na mesma Plataforma de Licitações em que o Edital se encontra.</w:t>
      </w:r>
    </w:p>
    <w:p w14:paraId="05DB45DA" w14:textId="36969BA2"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5.2</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Não serão reconhecidas as solicitações de esclarecimentos e as impugnações apresentadas fora do prazo estipulado no item 5.1 e/ou subscritas por representante não habilitado legalmente e/ou não identificado para responder pelo proponente.</w:t>
      </w:r>
    </w:p>
    <w:p w14:paraId="481373CB" w14:textId="2A7D5D36" w:rsidR="008575D2" w:rsidRPr="001F4A7E" w:rsidRDefault="008575D2" w:rsidP="008575D2">
      <w:pPr>
        <w:widowControl/>
        <w:suppressAutoHyphens w:val="0"/>
        <w:autoSpaceDE w:val="0"/>
        <w:autoSpaceDN w:val="0"/>
        <w:adjustRightInd w:val="0"/>
        <w:contextualSpacing/>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5.2.1</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14:paraId="2D4E040B" w14:textId="559D8577" w:rsidR="008575D2" w:rsidRPr="001F4A7E" w:rsidRDefault="008575D2" w:rsidP="008575D2">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r w:rsidRPr="001F4A7E">
        <w:rPr>
          <w:rFonts w:ascii="Times New Roman" w:eastAsiaTheme="minorHAnsi" w:hAnsi="Times New Roman" w:cs="Times New Roman"/>
          <w:kern w:val="0"/>
          <w:sz w:val="22"/>
          <w:szCs w:val="22"/>
          <w:lang w:eastAsia="en-US" w:bidi="ar-SA"/>
          <w14:ligatures w14:val="standardContextual"/>
        </w:rPr>
        <w:t>5.3</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A impugnação feita tempestivamente pelo proponente/licitante não o impedirá de participar do certame.</w:t>
      </w:r>
    </w:p>
    <w:p w14:paraId="0EC01694" w14:textId="25EAD158" w:rsidR="00B9465E" w:rsidRPr="001F4A7E" w:rsidRDefault="00B9465E" w:rsidP="009C42D2">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p>
    <w:p w14:paraId="324033FA" w14:textId="77777777" w:rsidR="008E6861" w:rsidRPr="001F4A7E" w:rsidRDefault="008E6861" w:rsidP="008E6861">
      <w:pPr>
        <w:jc w:val="both"/>
        <w:rPr>
          <w:rFonts w:ascii="Times New Roman" w:eastAsia="Times New Roman" w:hAnsi="Times New Roman" w:cs="Times New Roman"/>
          <w:b/>
          <w:snapToGrid w:val="0"/>
          <w:sz w:val="22"/>
          <w:szCs w:val="22"/>
        </w:rPr>
      </w:pPr>
      <w:bookmarkStart w:id="3" w:name="_Hlk137063472"/>
      <w:r w:rsidRPr="001F4A7E">
        <w:rPr>
          <w:rFonts w:ascii="Times New Roman" w:eastAsia="Times New Roman" w:hAnsi="Times New Roman" w:cs="Times New Roman"/>
          <w:b/>
          <w:snapToGrid w:val="0"/>
          <w:sz w:val="22"/>
          <w:szCs w:val="22"/>
        </w:rPr>
        <w:t>6. DA PROPOSTA DE PREÇOS NA PLATAFORMA DE LICITAÇÕES</w:t>
      </w:r>
    </w:p>
    <w:bookmarkEnd w:id="3"/>
    <w:p w14:paraId="3220070C" w14:textId="455D7E0F" w:rsidR="008E6861" w:rsidRPr="001F4A7E" w:rsidRDefault="008E6861" w:rsidP="008E6861">
      <w:pPr>
        <w:widowControl/>
        <w:suppressAutoHyphens w:val="0"/>
        <w:ind w:left="8"/>
        <w:jc w:val="both"/>
        <w:rPr>
          <w:rFonts w:ascii="Times New Roman" w:hAnsi="Times New Roman" w:cs="Times New Roman"/>
          <w:sz w:val="22"/>
          <w:szCs w:val="22"/>
        </w:rPr>
      </w:pPr>
      <w:r w:rsidRPr="001F4A7E">
        <w:rPr>
          <w:rFonts w:ascii="Times New Roman" w:hAnsi="Times New Roman" w:cs="Times New Roman"/>
          <w:sz w:val="22"/>
          <w:szCs w:val="22"/>
        </w:rPr>
        <w:t>6.1</w:t>
      </w:r>
      <w:r w:rsidR="00637A87" w:rsidRPr="001F4A7E">
        <w:rPr>
          <w:rFonts w:ascii="Times New Roman" w:hAnsi="Times New Roman" w:cs="Times New Roman"/>
          <w:sz w:val="22"/>
          <w:szCs w:val="22"/>
        </w:rPr>
        <w:t>.</w:t>
      </w:r>
      <w:r w:rsidRPr="001F4A7E">
        <w:rPr>
          <w:rFonts w:ascii="Times New Roman" w:hAnsi="Times New Roman" w:cs="Times New Roman"/>
          <w:sz w:val="22"/>
          <w:szCs w:val="22"/>
        </w:rPr>
        <w:t xml:space="preserve"> O licitante deverá formular sua proposta, </w:t>
      </w:r>
      <w:r w:rsidRPr="001F4A7E">
        <w:rPr>
          <w:rFonts w:ascii="Times New Roman" w:hAnsi="Times New Roman" w:cs="Times New Roman"/>
          <w:sz w:val="22"/>
          <w:szCs w:val="22"/>
          <w:u w:val="single"/>
        </w:rPr>
        <w:t>exclusivamente</w:t>
      </w:r>
      <w:r w:rsidRPr="001F4A7E">
        <w:rPr>
          <w:rFonts w:ascii="Times New Roman" w:hAnsi="Times New Roman" w:cs="Times New Roman"/>
          <w:sz w:val="22"/>
          <w:szCs w:val="22"/>
        </w:rPr>
        <w:t xml:space="preserve"> por meio da Plataforma Licitações, através da digitação da senha privativa, a partir da data da liberação do edital</w:t>
      </w:r>
      <w:hyperlink r:id="rId14">
        <w:r w:rsidRPr="001F4A7E">
          <w:rPr>
            <w:rFonts w:ascii="Times New Roman" w:hAnsi="Times New Roman" w:cs="Times New Roman"/>
            <w:sz w:val="22"/>
            <w:szCs w:val="22"/>
          </w:rPr>
          <w:t>,</w:t>
        </w:r>
      </w:hyperlink>
      <w:r w:rsidRPr="001F4A7E">
        <w:rPr>
          <w:rFonts w:ascii="Times New Roman" w:hAnsi="Times New Roman" w:cs="Times New Roman"/>
          <w:sz w:val="22"/>
          <w:szCs w:val="22"/>
        </w:rPr>
        <w:t xml:space="preserve"> até a data e horário marcados para abertura da sessão, quando então encerrar-se-á automaticamente a fase de recebimento de propostas. </w:t>
      </w:r>
    </w:p>
    <w:p w14:paraId="564148A0" w14:textId="2D6FB7C5" w:rsidR="00EA7C0B" w:rsidRPr="001F4A7E" w:rsidRDefault="00EA7C0B" w:rsidP="00EA7C0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6.2</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O licitante deverá enviar sua proposta mediante o preenchimento, no sistema eletrônico, do preço unitário, preço total, MARCA e MODELO (Deverá ser ofertado apenas 01 (UMA) MARCA e 01 (UM) MODELO para cada item), exceto quando se tratar de OBRAS e SERVIÇOS</w:t>
      </w:r>
      <w:r w:rsidR="009B36C2" w:rsidRPr="001F4A7E">
        <w:rPr>
          <w:rFonts w:ascii="Times New Roman" w:eastAsiaTheme="minorHAnsi" w:hAnsi="Times New Roman" w:cs="Times New Roman"/>
          <w:kern w:val="0"/>
          <w:sz w:val="22"/>
          <w:szCs w:val="22"/>
          <w:lang w:eastAsia="en-US" w:bidi="ar-SA"/>
          <w14:ligatures w14:val="standardContextual"/>
        </w:rPr>
        <w:t>, nestes casos é opcional</w:t>
      </w:r>
      <w:r w:rsidRPr="001F4A7E">
        <w:rPr>
          <w:rFonts w:ascii="Times New Roman" w:eastAsiaTheme="minorHAnsi" w:hAnsi="Times New Roman" w:cs="Times New Roman"/>
          <w:kern w:val="0"/>
          <w:sz w:val="22"/>
          <w:szCs w:val="22"/>
          <w:lang w:eastAsia="en-US" w:bidi="ar-SA"/>
          <w14:ligatures w14:val="standardContextual"/>
        </w:rPr>
        <w:t>.</w:t>
      </w:r>
    </w:p>
    <w:p w14:paraId="6E8AC9A9" w14:textId="70DA5711"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6.2.1</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Não poderá ser incluído no registro da proposta eletrônica qualquer nome, texto, elemento ou caractere que possa identificar o licitante, sob pena de DESCLASSIFICAÇÃO da proposta e aplicação de sanção administrativa prevista neste edital.</w:t>
      </w:r>
    </w:p>
    <w:p w14:paraId="5D674650" w14:textId="72D40132"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6.2.2</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Os preços deverão ser apresentados em moeda corrente nacional com, no máximo, 2 (duas) casas decimais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14:paraId="5E0156E2" w14:textId="6675C4C9"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6.3</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Nos valores propostos estarão inclusos todos os custos operacionais, encargos previdenciários, trabalhistas, tributários, comerciais e quaisquer outros que incidam direta ou indiretamente no fornecimento dos bens ou serviços.</w:t>
      </w:r>
    </w:p>
    <w:p w14:paraId="746F048C" w14:textId="0036E6E0" w:rsidR="008575D2" w:rsidRPr="001F4A7E" w:rsidRDefault="008575D2" w:rsidP="008575D2">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1F4A7E">
        <w:rPr>
          <w:rFonts w:ascii="Times New Roman" w:eastAsia="Times New Roman" w:hAnsi="Times New Roman" w:cs="Times New Roman"/>
          <w:kern w:val="0"/>
          <w:sz w:val="22"/>
          <w:szCs w:val="22"/>
          <w:lang w:eastAsia="pt-BR" w:bidi="ar-SA"/>
        </w:rPr>
        <w:t>6.4</w:t>
      </w:r>
      <w:r w:rsidR="00637A87" w:rsidRPr="001F4A7E">
        <w:rPr>
          <w:rFonts w:ascii="Times New Roman" w:eastAsia="Times New Roman" w:hAnsi="Times New Roman" w:cs="Times New Roman"/>
          <w:kern w:val="0"/>
          <w:sz w:val="22"/>
          <w:szCs w:val="22"/>
          <w:lang w:eastAsia="pt-BR" w:bidi="ar-SA"/>
        </w:rPr>
        <w:t>.</w:t>
      </w:r>
      <w:r w:rsidRPr="001F4A7E">
        <w:rPr>
          <w:rFonts w:ascii="Times New Roman" w:eastAsia="Times New Roman" w:hAnsi="Times New Roman" w:cs="Times New Roman"/>
          <w:kern w:val="0"/>
          <w:sz w:val="22"/>
          <w:szCs w:val="22"/>
          <w:lang w:eastAsia="pt-BR" w:bidi="ar-SA"/>
        </w:rPr>
        <w:t xml:space="preserve"> O licitante deverá observar que quando a forma de julgamento for por lotes, deverá cotar preço para todos os subitens do lote, sob pena de terem sua proposta desclassificada por estar incompleta prejudicando assim o julgamento. </w:t>
      </w:r>
    </w:p>
    <w:p w14:paraId="620E7701" w14:textId="2558EE3E"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6.5</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5FF83CD9" w14:textId="4512B578"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6.6</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O prazo de validade da proposta é fixado em 60 (sessenta) dias, a contar da data de sua apresentação.</w:t>
      </w:r>
    </w:p>
    <w:p w14:paraId="514348B7" w14:textId="20A18217" w:rsidR="008575D2" w:rsidRPr="001F4A7E" w:rsidRDefault="008575D2" w:rsidP="008575D2">
      <w:pPr>
        <w:jc w:val="both"/>
        <w:rPr>
          <w:rFonts w:ascii="Times New Roman" w:eastAsia="Times New Roman" w:hAnsi="Times New Roman" w:cs="Times New Roman"/>
          <w:snapToGrid w:val="0"/>
          <w:sz w:val="22"/>
          <w:szCs w:val="22"/>
        </w:rPr>
      </w:pPr>
      <w:r w:rsidRPr="001F4A7E">
        <w:rPr>
          <w:rFonts w:ascii="Times New Roman" w:eastAsia="Times New Roman" w:hAnsi="Times New Roman" w:cs="Times New Roman"/>
          <w:snapToGrid w:val="0"/>
          <w:sz w:val="22"/>
          <w:szCs w:val="22"/>
        </w:rPr>
        <w:t>6.6.1</w:t>
      </w:r>
      <w:r w:rsidR="00637A87" w:rsidRPr="001F4A7E">
        <w:rPr>
          <w:rFonts w:ascii="Times New Roman" w:eastAsia="Times New Roman" w:hAnsi="Times New Roman" w:cs="Times New Roman"/>
          <w:snapToGrid w:val="0"/>
          <w:sz w:val="22"/>
          <w:szCs w:val="22"/>
        </w:rPr>
        <w:t>.</w:t>
      </w:r>
      <w:r w:rsidRPr="001F4A7E">
        <w:rPr>
          <w:rFonts w:ascii="Times New Roman" w:eastAsia="Times New Roman" w:hAnsi="Times New Roman" w:cs="Times New Roman"/>
          <w:snapToGrid w:val="0"/>
          <w:sz w:val="22"/>
          <w:szCs w:val="22"/>
        </w:rPr>
        <w:t xml:space="preserve"> Caso haja omissão, na proposta, dos prazos de sua validade e/ou de garantia, aplicar-se-ão os prazos estipulados neste edital. </w:t>
      </w:r>
    </w:p>
    <w:p w14:paraId="1D49864D" w14:textId="33C94C95" w:rsidR="008575D2" w:rsidRPr="001F4A7E" w:rsidRDefault="008575D2" w:rsidP="008575D2">
      <w:pPr>
        <w:jc w:val="both"/>
        <w:rPr>
          <w:rFonts w:ascii="Times New Roman" w:hAnsi="Times New Roman" w:cs="Times New Roman"/>
          <w:sz w:val="22"/>
          <w:szCs w:val="22"/>
        </w:rPr>
      </w:pPr>
      <w:r w:rsidRPr="001F4A7E">
        <w:rPr>
          <w:rFonts w:ascii="Times New Roman" w:hAnsi="Times New Roman" w:cs="Times New Roman"/>
          <w:sz w:val="22"/>
          <w:szCs w:val="22"/>
        </w:rPr>
        <w:t>6.6.2</w:t>
      </w:r>
      <w:r w:rsidR="00637A87" w:rsidRPr="001F4A7E">
        <w:rPr>
          <w:rFonts w:ascii="Times New Roman" w:hAnsi="Times New Roman" w:cs="Times New Roman"/>
          <w:sz w:val="22"/>
          <w:szCs w:val="22"/>
        </w:rPr>
        <w:t>.</w:t>
      </w:r>
      <w:r w:rsidRPr="001F4A7E">
        <w:rPr>
          <w:rFonts w:ascii="Times New Roman" w:hAnsi="Times New Roman" w:cs="Times New Roman"/>
          <w:sz w:val="22"/>
          <w:szCs w:val="22"/>
        </w:rPr>
        <w:t xml:space="preserve"> O prazo de validade da proposta de preços ficará suspenso quando ocorrer qualquer recurso, até a decisão do mérito. </w:t>
      </w:r>
    </w:p>
    <w:p w14:paraId="28B1E814" w14:textId="25693377" w:rsidR="008575D2" w:rsidRPr="001F4A7E" w:rsidRDefault="008575D2" w:rsidP="008575D2">
      <w:pPr>
        <w:jc w:val="both"/>
        <w:rPr>
          <w:rFonts w:ascii="Times New Roman" w:eastAsia="Times New Roman" w:hAnsi="Times New Roman" w:cs="Times New Roman"/>
          <w:snapToGrid w:val="0"/>
          <w:sz w:val="22"/>
          <w:szCs w:val="22"/>
        </w:rPr>
      </w:pPr>
      <w:r w:rsidRPr="001F4A7E">
        <w:rPr>
          <w:rFonts w:ascii="Times New Roman" w:eastAsia="Times New Roman" w:hAnsi="Times New Roman" w:cs="Times New Roman"/>
          <w:snapToGrid w:val="0"/>
          <w:sz w:val="22"/>
          <w:szCs w:val="22"/>
        </w:rPr>
        <w:t>6.7</w:t>
      </w:r>
      <w:r w:rsidR="00637A87" w:rsidRPr="001F4A7E">
        <w:rPr>
          <w:rFonts w:ascii="Times New Roman" w:eastAsia="Times New Roman" w:hAnsi="Times New Roman" w:cs="Times New Roman"/>
          <w:snapToGrid w:val="0"/>
          <w:sz w:val="22"/>
          <w:szCs w:val="22"/>
        </w:rPr>
        <w:t>.</w:t>
      </w:r>
      <w:r w:rsidRPr="001F4A7E">
        <w:rPr>
          <w:rFonts w:ascii="Times New Roman" w:eastAsia="Times New Roman" w:hAnsi="Times New Roman" w:cs="Times New Roman"/>
          <w:snapToGrid w:val="0"/>
          <w:sz w:val="22"/>
          <w:szCs w:val="22"/>
        </w:rPr>
        <w:t xml:space="preserve"> Até a abertura da sessão, os licitantes poderão retirar ou substituir a proposta anteriormente apresentada. </w:t>
      </w:r>
    </w:p>
    <w:p w14:paraId="4C211245" w14:textId="153F1DF6" w:rsidR="008575D2" w:rsidRPr="001F4A7E" w:rsidRDefault="008575D2" w:rsidP="008575D2">
      <w:pPr>
        <w:jc w:val="both"/>
        <w:rPr>
          <w:rFonts w:ascii="Times New Roman" w:hAnsi="Times New Roman" w:cs="Times New Roman"/>
          <w:sz w:val="22"/>
          <w:szCs w:val="22"/>
        </w:rPr>
      </w:pPr>
      <w:r w:rsidRPr="001F4A7E">
        <w:rPr>
          <w:rFonts w:ascii="Times New Roman" w:hAnsi="Times New Roman" w:cs="Times New Roman"/>
          <w:sz w:val="22"/>
          <w:szCs w:val="22"/>
        </w:rPr>
        <w:t>6.8</w:t>
      </w:r>
      <w:r w:rsidR="00637A87" w:rsidRPr="001F4A7E">
        <w:rPr>
          <w:rFonts w:ascii="Times New Roman" w:hAnsi="Times New Roman" w:cs="Times New Roman"/>
          <w:sz w:val="22"/>
          <w:szCs w:val="22"/>
        </w:rPr>
        <w:t>.</w:t>
      </w:r>
      <w:r w:rsidRPr="001F4A7E">
        <w:rPr>
          <w:rFonts w:ascii="Times New Roman" w:hAnsi="Times New Roman" w:cs="Times New Roman"/>
          <w:sz w:val="22"/>
          <w:szCs w:val="22"/>
        </w:rPr>
        <w:t xml:space="preserve"> A sessão poderá ser suspensa pelo pregoeiro a qualquer momento para análise e conformidade das propostas. </w:t>
      </w:r>
    </w:p>
    <w:p w14:paraId="2BC6B417" w14:textId="45119C46" w:rsidR="008575D2" w:rsidRPr="001F4A7E" w:rsidRDefault="008575D2" w:rsidP="008575D2">
      <w:pPr>
        <w:jc w:val="both"/>
        <w:rPr>
          <w:rFonts w:ascii="Times New Roman" w:hAnsi="Times New Roman" w:cs="Times New Roman"/>
          <w:sz w:val="22"/>
          <w:szCs w:val="22"/>
        </w:rPr>
      </w:pPr>
      <w:r w:rsidRPr="001F4A7E">
        <w:rPr>
          <w:rFonts w:ascii="Times New Roman" w:hAnsi="Times New Roman" w:cs="Times New Roman"/>
          <w:sz w:val="22"/>
          <w:szCs w:val="22"/>
        </w:rPr>
        <w:t>6.8.1</w:t>
      </w:r>
      <w:r w:rsidR="00637A87" w:rsidRPr="001F4A7E">
        <w:rPr>
          <w:rFonts w:ascii="Times New Roman" w:hAnsi="Times New Roman" w:cs="Times New Roman"/>
          <w:sz w:val="22"/>
          <w:szCs w:val="22"/>
        </w:rPr>
        <w:t>.</w:t>
      </w:r>
      <w:r w:rsidRPr="001F4A7E">
        <w:rPr>
          <w:rFonts w:ascii="Times New Roman" w:hAnsi="Times New Roman" w:cs="Times New Roman"/>
          <w:sz w:val="22"/>
          <w:szCs w:val="22"/>
        </w:rPr>
        <w:t xml:space="preserve"> Após a suspensão da sessão pública, o pregoeiro enviará, via chat, mensagem aos licitantes informando a data e o horário previsto para o início da oferta de lances. </w:t>
      </w:r>
    </w:p>
    <w:p w14:paraId="6B76A6B1" w14:textId="08BA7CE6" w:rsidR="008E6861" w:rsidRPr="001F4A7E" w:rsidRDefault="008E6861" w:rsidP="008E6861">
      <w:pPr>
        <w:jc w:val="both"/>
        <w:rPr>
          <w:rFonts w:ascii="Times New Roman" w:eastAsia="Times New Roman" w:hAnsi="Times New Roman" w:cs="Times New Roman"/>
          <w:snapToGrid w:val="0"/>
          <w:sz w:val="22"/>
          <w:szCs w:val="22"/>
        </w:rPr>
      </w:pPr>
      <w:r w:rsidRPr="001F4A7E">
        <w:rPr>
          <w:rFonts w:ascii="Times New Roman" w:eastAsia="Times New Roman" w:hAnsi="Times New Roman" w:cs="Times New Roman"/>
          <w:snapToGrid w:val="0"/>
          <w:sz w:val="22"/>
          <w:szCs w:val="22"/>
        </w:rPr>
        <w:t>6.9</w:t>
      </w:r>
      <w:r w:rsidR="00637A87" w:rsidRPr="001F4A7E">
        <w:rPr>
          <w:rFonts w:ascii="Times New Roman" w:eastAsia="Times New Roman" w:hAnsi="Times New Roman" w:cs="Times New Roman"/>
          <w:snapToGrid w:val="0"/>
          <w:sz w:val="22"/>
          <w:szCs w:val="22"/>
        </w:rPr>
        <w:t>.</w:t>
      </w:r>
      <w:r w:rsidRPr="001F4A7E">
        <w:rPr>
          <w:rFonts w:ascii="Times New Roman" w:eastAsia="Times New Roman" w:hAnsi="Times New Roman" w:cs="Times New Roman"/>
          <w:snapToGrid w:val="0"/>
          <w:sz w:val="22"/>
          <w:szCs w:val="22"/>
        </w:rPr>
        <w:t xml:space="preserve"> O licitante será responsável por todas as transações que forem efetuadas em seu nome na Plataforma de Licitações, assumindo como firmes e verdadeiras suas propostas, os lances inseridos durante a sessão pública. </w:t>
      </w:r>
    </w:p>
    <w:p w14:paraId="34EAF0FB" w14:textId="0562186A"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6.10</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O licitante deve respeitar os preços máximos estabelecidos no edital e seus anexos.</w:t>
      </w:r>
    </w:p>
    <w:p w14:paraId="342B9FAF" w14:textId="3E3C2791"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6.10.1</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11.2 deste instrumento.</w:t>
      </w:r>
    </w:p>
    <w:p w14:paraId="7EB578E9" w14:textId="77ED39C7" w:rsidR="008E6861" w:rsidRPr="001F4A7E"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6.11</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No caso de alguma inconsistência no descritivo dos itens entre o Edital e o constante na Plataforma de Licitações, deverá ser considerado o descritivo do Edital.</w:t>
      </w:r>
    </w:p>
    <w:p w14:paraId="0CA8D174" w14:textId="2608FDB7" w:rsidR="008575D2" w:rsidRPr="001F4A7E"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1F4A7E">
        <w:rPr>
          <w:rFonts w:ascii="Times New Roman" w:eastAsiaTheme="minorHAnsi" w:hAnsi="Times New Roman" w:cs="Times New Roman"/>
          <w:kern w:val="0"/>
          <w:sz w:val="22"/>
          <w:szCs w:val="22"/>
          <w:lang w:eastAsia="en-US" w:bidi="ar-SA"/>
          <w14:ligatures w14:val="standardContextual"/>
        </w:rPr>
        <w:t>6.12</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A inserção dos documentos de habilitação juntamente com a proposta previamente à abertura da sessão pública é opcional, sendo obrigatório que os mesmos sejam inseridos apenas pelo licitante vencedor no prazo de 02 (duas) horas após o licitante ser declarado vencedor no certame.</w:t>
      </w:r>
    </w:p>
    <w:p w14:paraId="08A3A0EB" w14:textId="25492801" w:rsidR="00940D72" w:rsidRPr="001F4A7E" w:rsidRDefault="00940D72" w:rsidP="00BC41B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481FE60" w14:textId="77777777"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1F4A7E">
        <w:rPr>
          <w:rFonts w:ascii="Times New Roman" w:eastAsiaTheme="minorHAnsi" w:hAnsi="Times New Roman" w:cs="Times New Roman"/>
          <w:b/>
          <w:bCs/>
          <w:kern w:val="0"/>
          <w:sz w:val="22"/>
          <w:szCs w:val="22"/>
          <w:lang w:eastAsia="en-US" w:bidi="ar-SA"/>
          <w14:ligatures w14:val="standardContextual"/>
        </w:rPr>
        <w:lastRenderedPageBreak/>
        <w:t>7. DA HABILITAÇÃO</w:t>
      </w:r>
    </w:p>
    <w:p w14:paraId="5A086AE3" w14:textId="34C85C0B" w:rsidR="008575D2" w:rsidRPr="001F4A7E" w:rsidRDefault="008575D2" w:rsidP="008575D2">
      <w:pPr>
        <w:autoSpaceDE w:val="0"/>
        <w:autoSpaceDN w:val="0"/>
        <w:adjustRightInd w:val="0"/>
        <w:ind w:hanging="2"/>
        <w:jc w:val="both"/>
        <w:rPr>
          <w:rFonts w:ascii="Times New Roman" w:hAnsi="Times New Roman" w:cs="Times New Roman"/>
          <w:sz w:val="22"/>
          <w:szCs w:val="22"/>
          <w:lang w:eastAsia="pt-BR"/>
        </w:rPr>
      </w:pPr>
      <w:bookmarkStart w:id="4" w:name="_Hlk85634357"/>
      <w:r w:rsidRPr="001F4A7E">
        <w:rPr>
          <w:rFonts w:ascii="Times New Roman" w:hAnsi="Times New Roman" w:cs="Times New Roman"/>
          <w:sz w:val="22"/>
          <w:szCs w:val="22"/>
        </w:rPr>
        <w:t>7.1</w:t>
      </w:r>
      <w:r w:rsidR="00637A87" w:rsidRPr="001F4A7E">
        <w:rPr>
          <w:rFonts w:ascii="Times New Roman" w:hAnsi="Times New Roman" w:cs="Times New Roman"/>
          <w:sz w:val="22"/>
          <w:szCs w:val="22"/>
        </w:rPr>
        <w:t>.</w:t>
      </w:r>
      <w:r w:rsidRPr="001F4A7E">
        <w:rPr>
          <w:rFonts w:ascii="Times New Roman" w:hAnsi="Times New Roman" w:cs="Times New Roman"/>
          <w:sz w:val="22"/>
          <w:szCs w:val="22"/>
        </w:rPr>
        <w:t xml:space="preserve"> Para habilitação, será exigida, exclusivamente e somente do licitante vencedor, a documentação relativa à habilitação jurídica; qualificação técnica; habilitação fiscal, social e trabalhista; e habilitação econômico-financeira, conforme a seguir:</w:t>
      </w:r>
    </w:p>
    <w:bookmarkEnd w:id="4"/>
    <w:p w14:paraId="0FF96148" w14:textId="77777777" w:rsidR="008575D2" w:rsidRPr="001F4A7E" w:rsidRDefault="008575D2" w:rsidP="008575D2">
      <w:pPr>
        <w:autoSpaceDE w:val="0"/>
        <w:autoSpaceDN w:val="0"/>
        <w:adjustRightInd w:val="0"/>
        <w:jc w:val="both"/>
        <w:rPr>
          <w:rFonts w:ascii="Times New Roman" w:hAnsi="Times New Roman" w:cs="Times New Roman"/>
          <w:b/>
          <w:bCs/>
          <w:sz w:val="22"/>
          <w:szCs w:val="22"/>
          <w:lang w:eastAsia="pt-BR"/>
        </w:rPr>
      </w:pPr>
    </w:p>
    <w:p w14:paraId="6D15C053" w14:textId="135152EA" w:rsidR="008575D2" w:rsidRPr="001F4A7E" w:rsidRDefault="008575D2" w:rsidP="008575D2">
      <w:pPr>
        <w:autoSpaceDE w:val="0"/>
        <w:autoSpaceDN w:val="0"/>
        <w:adjustRightInd w:val="0"/>
        <w:ind w:hanging="2"/>
        <w:jc w:val="both"/>
        <w:rPr>
          <w:rFonts w:ascii="Times New Roman" w:hAnsi="Times New Roman" w:cs="Times New Roman"/>
          <w:b/>
          <w:bCs/>
          <w:sz w:val="22"/>
          <w:szCs w:val="22"/>
          <w:lang w:eastAsia="pt-BR"/>
        </w:rPr>
      </w:pPr>
      <w:r w:rsidRPr="001F4A7E">
        <w:rPr>
          <w:rFonts w:ascii="Times New Roman" w:hAnsi="Times New Roman" w:cs="Times New Roman"/>
          <w:b/>
          <w:bCs/>
          <w:sz w:val="22"/>
          <w:szCs w:val="22"/>
          <w:lang w:eastAsia="pt-BR"/>
        </w:rPr>
        <w:t>7.1.1</w:t>
      </w:r>
      <w:r w:rsidR="00637A87" w:rsidRPr="001F4A7E">
        <w:rPr>
          <w:rFonts w:ascii="Times New Roman" w:hAnsi="Times New Roman" w:cs="Times New Roman"/>
          <w:b/>
          <w:bCs/>
          <w:sz w:val="22"/>
          <w:szCs w:val="22"/>
          <w:lang w:eastAsia="pt-BR"/>
        </w:rPr>
        <w:t>.</w:t>
      </w:r>
      <w:r w:rsidRPr="001F4A7E">
        <w:rPr>
          <w:rFonts w:ascii="Times New Roman" w:hAnsi="Times New Roman" w:cs="Times New Roman"/>
          <w:b/>
          <w:bCs/>
          <w:sz w:val="22"/>
          <w:szCs w:val="22"/>
          <w:lang w:eastAsia="pt-BR"/>
        </w:rPr>
        <w:t xml:space="preserve"> Habilitação Jurídica: </w:t>
      </w:r>
    </w:p>
    <w:p w14:paraId="525298DD" w14:textId="76848ABD" w:rsidR="005C5732" w:rsidRPr="001F4A7E"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1F4A7E">
        <w:rPr>
          <w:rFonts w:ascii="Times New Roman" w:eastAsiaTheme="minorHAnsi" w:hAnsi="Times New Roman" w:cs="Times New Roman"/>
          <w:sz w:val="22"/>
          <w:szCs w:val="22"/>
          <w:lang w:eastAsia="en-US"/>
          <w14:ligatures w14:val="standardContextual"/>
        </w:rPr>
        <w:t>7.1.1.1</w:t>
      </w:r>
      <w:r w:rsidR="00637A87" w:rsidRPr="001F4A7E">
        <w:rPr>
          <w:rFonts w:ascii="Times New Roman" w:eastAsiaTheme="minorHAnsi" w:hAnsi="Times New Roman" w:cs="Times New Roman"/>
          <w:sz w:val="22"/>
          <w:szCs w:val="22"/>
          <w:lang w:eastAsia="en-US"/>
          <w14:ligatures w14:val="standardContextual"/>
        </w:rPr>
        <w:t>.</w:t>
      </w:r>
      <w:r w:rsidRPr="001F4A7E">
        <w:rPr>
          <w:rFonts w:ascii="Times New Roman" w:eastAsiaTheme="minorHAnsi" w:hAnsi="Times New Roman" w:cs="Times New Roman"/>
          <w:sz w:val="22"/>
          <w:szCs w:val="22"/>
          <w:lang w:eastAsia="en-US"/>
          <w14:ligatures w14:val="standardContextual"/>
        </w:rPr>
        <w:t xml:space="preserve"> No caso de empresário individual: Registro Comercial e cédula de identidade, ou; </w:t>
      </w:r>
    </w:p>
    <w:p w14:paraId="45BF47A7" w14:textId="44C1495D" w:rsidR="005C5732" w:rsidRPr="001F4A7E"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1F4A7E">
        <w:rPr>
          <w:rFonts w:ascii="Times New Roman" w:eastAsiaTheme="minorHAnsi" w:hAnsi="Times New Roman" w:cs="Times New Roman"/>
          <w:sz w:val="22"/>
          <w:szCs w:val="22"/>
          <w:lang w:eastAsia="en-US"/>
          <w14:ligatures w14:val="standardContextual"/>
        </w:rPr>
        <w:t>7.1.1.2</w:t>
      </w:r>
      <w:r w:rsidR="00637A87" w:rsidRPr="001F4A7E">
        <w:rPr>
          <w:rFonts w:ascii="Times New Roman" w:eastAsiaTheme="minorHAnsi" w:hAnsi="Times New Roman" w:cs="Times New Roman"/>
          <w:sz w:val="22"/>
          <w:szCs w:val="22"/>
          <w:lang w:eastAsia="en-US"/>
          <w14:ligatures w14:val="standardContextual"/>
        </w:rPr>
        <w:t>.</w:t>
      </w:r>
      <w:r w:rsidRPr="001F4A7E">
        <w:rPr>
          <w:rFonts w:ascii="Times New Roman" w:eastAsiaTheme="minorHAnsi" w:hAnsi="Times New Roman" w:cs="Times New Roman"/>
          <w:sz w:val="22"/>
          <w:szCs w:val="22"/>
          <w:lang w:eastAsia="en-US"/>
          <w14:ligatures w14:val="standardContextual"/>
        </w:rPr>
        <w:t xml:space="preserve"> No caso de Microempreendedor Individual – MEI: Certificado da Condição de Microempreendedor Individual</w:t>
      </w:r>
      <w:r w:rsidR="00637A87" w:rsidRPr="001F4A7E">
        <w:rPr>
          <w:rFonts w:ascii="Times New Roman" w:eastAsiaTheme="minorHAnsi" w:hAnsi="Times New Roman" w:cs="Times New Roman"/>
          <w:sz w:val="22"/>
          <w:szCs w:val="22"/>
          <w:lang w:eastAsia="en-US"/>
          <w14:ligatures w14:val="standardContextual"/>
        </w:rPr>
        <w:t xml:space="preserve"> - </w:t>
      </w:r>
      <w:r w:rsidRPr="001F4A7E">
        <w:rPr>
          <w:rFonts w:ascii="Times New Roman" w:eastAsiaTheme="minorHAnsi" w:hAnsi="Times New Roman" w:cs="Times New Roman"/>
          <w:sz w:val="22"/>
          <w:szCs w:val="22"/>
          <w:lang w:eastAsia="en-US"/>
          <w14:ligatures w14:val="standardContextual"/>
        </w:rPr>
        <w:t>CCMEI, na forma da Resolução CGSIM nº 16, de 2009, ou;</w:t>
      </w:r>
    </w:p>
    <w:p w14:paraId="562CA4B0" w14:textId="122C6F82" w:rsidR="005C5732" w:rsidRPr="001F4A7E"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1F4A7E">
        <w:rPr>
          <w:rFonts w:ascii="Times New Roman" w:eastAsiaTheme="minorHAnsi" w:hAnsi="Times New Roman" w:cs="Times New Roman"/>
          <w:sz w:val="22"/>
          <w:szCs w:val="22"/>
          <w:lang w:eastAsia="en-US"/>
          <w14:ligatures w14:val="standardContextual"/>
        </w:rPr>
        <w:t>7.1.1.3</w:t>
      </w:r>
      <w:r w:rsidR="00637A87" w:rsidRPr="001F4A7E">
        <w:rPr>
          <w:rFonts w:ascii="Times New Roman" w:eastAsiaTheme="minorHAnsi" w:hAnsi="Times New Roman" w:cs="Times New Roman"/>
          <w:sz w:val="22"/>
          <w:szCs w:val="22"/>
          <w:lang w:eastAsia="en-US"/>
          <w14:ligatures w14:val="standardContextual"/>
        </w:rPr>
        <w:t>.</w:t>
      </w:r>
      <w:r w:rsidRPr="001F4A7E">
        <w:rPr>
          <w:rFonts w:ascii="Times New Roman" w:eastAsiaTheme="minorHAnsi" w:hAnsi="Times New Roman" w:cs="Times New Roman"/>
          <w:sz w:val="22"/>
          <w:szCs w:val="22"/>
          <w:lang w:eastAsia="en-US"/>
          <w14:ligatures w14:val="standardContextual"/>
        </w:rPr>
        <w:t xml:space="preserve">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09B6D7AC" w14:textId="22AA8F3C" w:rsidR="005C5732" w:rsidRPr="001F4A7E"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1F4A7E">
        <w:rPr>
          <w:rFonts w:ascii="Times New Roman" w:eastAsiaTheme="minorHAnsi" w:hAnsi="Times New Roman" w:cs="Times New Roman"/>
          <w:sz w:val="22"/>
          <w:szCs w:val="22"/>
          <w:lang w:eastAsia="en-US"/>
          <w14:ligatures w14:val="standardContextual"/>
        </w:rPr>
        <w:t>7.1.1.4</w:t>
      </w:r>
      <w:r w:rsidR="00637A87" w:rsidRPr="001F4A7E">
        <w:rPr>
          <w:rFonts w:ascii="Times New Roman" w:eastAsiaTheme="minorHAnsi" w:hAnsi="Times New Roman" w:cs="Times New Roman"/>
          <w:sz w:val="22"/>
          <w:szCs w:val="22"/>
          <w:lang w:eastAsia="en-US"/>
          <w14:ligatures w14:val="standardContextual"/>
        </w:rPr>
        <w:t>.</w:t>
      </w:r>
      <w:r w:rsidRPr="001F4A7E">
        <w:rPr>
          <w:rFonts w:ascii="Times New Roman" w:eastAsiaTheme="minorHAnsi" w:hAnsi="Times New Roman" w:cs="Times New Roman"/>
          <w:sz w:val="22"/>
          <w:szCs w:val="22"/>
          <w:lang w:eastAsia="en-US"/>
          <w14:ligatures w14:val="standardContextual"/>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467C8BE5" w14:textId="00D28B0D" w:rsidR="005C5732" w:rsidRPr="001F4A7E"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1F4A7E">
        <w:rPr>
          <w:rFonts w:ascii="Times New Roman" w:eastAsiaTheme="minorHAnsi" w:hAnsi="Times New Roman" w:cs="Times New Roman"/>
          <w:sz w:val="22"/>
          <w:szCs w:val="22"/>
          <w:lang w:eastAsia="en-US"/>
          <w14:ligatures w14:val="standardContextual"/>
        </w:rPr>
        <w:t>7.1.1.5</w:t>
      </w:r>
      <w:r w:rsidR="00637A87" w:rsidRPr="001F4A7E">
        <w:rPr>
          <w:rFonts w:ascii="Times New Roman" w:eastAsiaTheme="minorHAnsi" w:hAnsi="Times New Roman" w:cs="Times New Roman"/>
          <w:sz w:val="22"/>
          <w:szCs w:val="22"/>
          <w:lang w:eastAsia="en-US"/>
          <w14:ligatures w14:val="standardContextual"/>
        </w:rPr>
        <w:t>.</w:t>
      </w:r>
      <w:r w:rsidRPr="001F4A7E">
        <w:rPr>
          <w:rFonts w:ascii="Times New Roman" w:eastAsiaTheme="minorHAnsi" w:hAnsi="Times New Roman" w:cs="Times New Roman"/>
          <w:sz w:val="22"/>
          <w:szCs w:val="22"/>
          <w:lang w:eastAsia="en-US"/>
          <w14:ligatures w14:val="standardContextual"/>
        </w:rPr>
        <w:t xml:space="preserve"> No caso de empresa ou sociedade estrangeira em funcionamento no País: Decreto de Autorização e Ato de Registro ou Autorização para funcionamento expedido pelo órgão competente, quando a atividade assim o exigir.</w:t>
      </w:r>
    </w:p>
    <w:p w14:paraId="330FA2B0" w14:textId="77777777" w:rsidR="005C5732" w:rsidRPr="001F4A7E" w:rsidRDefault="005C5732" w:rsidP="005C5732">
      <w:pPr>
        <w:autoSpaceDE w:val="0"/>
        <w:autoSpaceDN w:val="0"/>
        <w:adjustRightInd w:val="0"/>
        <w:ind w:hanging="2"/>
        <w:jc w:val="both"/>
        <w:rPr>
          <w:rFonts w:ascii="Times New Roman" w:hAnsi="Times New Roman" w:cs="Times New Roman"/>
          <w:b/>
          <w:bCs/>
          <w:sz w:val="22"/>
          <w:szCs w:val="22"/>
          <w:lang w:eastAsia="pt-BR"/>
        </w:rPr>
      </w:pPr>
      <w:r w:rsidRPr="001F4A7E">
        <w:rPr>
          <w:rFonts w:ascii="Times New Roman" w:hAnsi="Times New Roman" w:cs="Times New Roman"/>
          <w:b/>
          <w:bCs/>
          <w:sz w:val="22"/>
          <w:szCs w:val="22"/>
          <w:lang w:eastAsia="pt-BR"/>
        </w:rPr>
        <w:t xml:space="preserve">Será obrigatório, sob pena de inabilitação, que o licitante tenha em seus atos constitutivos/objeto social, </w:t>
      </w:r>
    </w:p>
    <w:p w14:paraId="79E11340" w14:textId="77777777" w:rsidR="005C5732" w:rsidRPr="001F4A7E" w:rsidRDefault="005C5732" w:rsidP="005C5732">
      <w:pPr>
        <w:autoSpaceDE w:val="0"/>
        <w:autoSpaceDN w:val="0"/>
        <w:adjustRightInd w:val="0"/>
        <w:ind w:hanging="2"/>
        <w:jc w:val="both"/>
        <w:rPr>
          <w:rFonts w:ascii="Times New Roman" w:hAnsi="Times New Roman" w:cs="Times New Roman"/>
          <w:b/>
          <w:bCs/>
          <w:sz w:val="22"/>
          <w:szCs w:val="22"/>
          <w:lang w:eastAsia="pt-BR"/>
        </w:rPr>
      </w:pPr>
      <w:r w:rsidRPr="001F4A7E">
        <w:rPr>
          <w:rFonts w:ascii="Times New Roman" w:hAnsi="Times New Roman" w:cs="Times New Roman"/>
          <w:b/>
          <w:bCs/>
          <w:sz w:val="22"/>
          <w:szCs w:val="22"/>
          <w:lang w:eastAsia="pt-BR"/>
        </w:rPr>
        <w:t>as atividades compatíveis com o objeto deste Termo.</w:t>
      </w:r>
    </w:p>
    <w:p w14:paraId="24652E09" w14:textId="77777777" w:rsidR="008575D2" w:rsidRPr="001F4A7E" w:rsidRDefault="008575D2" w:rsidP="008575D2">
      <w:pPr>
        <w:autoSpaceDE w:val="0"/>
        <w:autoSpaceDN w:val="0"/>
        <w:adjustRightInd w:val="0"/>
        <w:ind w:hanging="2"/>
        <w:jc w:val="both"/>
        <w:rPr>
          <w:rFonts w:ascii="Times New Roman" w:hAnsi="Times New Roman" w:cs="Times New Roman"/>
          <w:b/>
          <w:bCs/>
          <w:color w:val="FF0000"/>
          <w:sz w:val="22"/>
          <w:szCs w:val="22"/>
          <w:lang w:eastAsia="pt-BR"/>
        </w:rPr>
      </w:pPr>
    </w:p>
    <w:p w14:paraId="58A3D028" w14:textId="670466AE" w:rsidR="008575D2" w:rsidRPr="001F4A7E" w:rsidRDefault="008575D2" w:rsidP="008575D2">
      <w:pPr>
        <w:autoSpaceDE w:val="0"/>
        <w:autoSpaceDN w:val="0"/>
        <w:adjustRightInd w:val="0"/>
        <w:ind w:hanging="2"/>
        <w:jc w:val="both"/>
        <w:rPr>
          <w:rFonts w:ascii="Times New Roman" w:hAnsi="Times New Roman" w:cs="Times New Roman"/>
          <w:b/>
          <w:bCs/>
          <w:sz w:val="22"/>
          <w:szCs w:val="22"/>
          <w:lang w:eastAsia="pt-BR"/>
        </w:rPr>
      </w:pPr>
      <w:r w:rsidRPr="001F4A7E">
        <w:rPr>
          <w:rFonts w:ascii="Times New Roman" w:hAnsi="Times New Roman" w:cs="Times New Roman"/>
          <w:b/>
          <w:bCs/>
          <w:sz w:val="22"/>
          <w:szCs w:val="22"/>
          <w:lang w:eastAsia="pt-BR"/>
        </w:rPr>
        <w:t>7.1.2</w:t>
      </w:r>
      <w:r w:rsidR="00637A87" w:rsidRPr="001F4A7E">
        <w:rPr>
          <w:rFonts w:ascii="Times New Roman" w:hAnsi="Times New Roman" w:cs="Times New Roman"/>
          <w:b/>
          <w:bCs/>
          <w:sz w:val="22"/>
          <w:szCs w:val="22"/>
          <w:lang w:eastAsia="pt-BR"/>
        </w:rPr>
        <w:t>.</w:t>
      </w:r>
      <w:r w:rsidRPr="001F4A7E">
        <w:rPr>
          <w:rFonts w:ascii="Times New Roman" w:hAnsi="Times New Roman" w:cs="Times New Roman"/>
          <w:b/>
          <w:bCs/>
          <w:sz w:val="22"/>
          <w:szCs w:val="22"/>
          <w:lang w:eastAsia="pt-BR"/>
        </w:rPr>
        <w:t xml:space="preserve"> Habilitação Fiscal, Social e Trabalhista:</w:t>
      </w:r>
    </w:p>
    <w:p w14:paraId="1F7573E9" w14:textId="00124A99" w:rsidR="008575D2" w:rsidRPr="001F4A7E" w:rsidRDefault="008575D2" w:rsidP="008575D2">
      <w:pPr>
        <w:autoSpaceDE w:val="0"/>
        <w:autoSpaceDN w:val="0"/>
        <w:adjustRightInd w:val="0"/>
        <w:ind w:hanging="2"/>
        <w:jc w:val="both"/>
        <w:rPr>
          <w:rFonts w:ascii="Times New Roman" w:hAnsi="Times New Roman" w:cs="Times New Roman"/>
          <w:sz w:val="22"/>
          <w:szCs w:val="22"/>
          <w:lang w:eastAsia="pt-BR"/>
        </w:rPr>
      </w:pPr>
      <w:r w:rsidRPr="001F4A7E">
        <w:rPr>
          <w:rFonts w:ascii="Times New Roman" w:hAnsi="Times New Roman" w:cs="Times New Roman"/>
          <w:sz w:val="22"/>
          <w:szCs w:val="22"/>
          <w:lang w:eastAsia="pt-BR"/>
        </w:rPr>
        <w:t>7.1.2.1</w:t>
      </w:r>
      <w:r w:rsidR="00637A87" w:rsidRPr="001F4A7E">
        <w:rPr>
          <w:rFonts w:ascii="Times New Roman" w:hAnsi="Times New Roman" w:cs="Times New Roman"/>
          <w:sz w:val="22"/>
          <w:szCs w:val="22"/>
          <w:lang w:eastAsia="pt-BR"/>
        </w:rPr>
        <w:t>.</w:t>
      </w:r>
      <w:r w:rsidRPr="001F4A7E">
        <w:rPr>
          <w:rFonts w:ascii="Times New Roman" w:hAnsi="Times New Roman" w:cs="Times New Roman"/>
          <w:sz w:val="22"/>
          <w:szCs w:val="22"/>
          <w:lang w:eastAsia="pt-BR"/>
        </w:rPr>
        <w:t xml:space="preserve"> Inscrição da empresa no Cadastro Nacional de Pessoa Jurídica (CNPJ), através de Comprovante de Situação Cadastral emitido pela Receita Federal.</w:t>
      </w:r>
    </w:p>
    <w:p w14:paraId="77EC8244" w14:textId="052130EC" w:rsidR="008575D2" w:rsidRPr="001F4A7E" w:rsidRDefault="008575D2" w:rsidP="008575D2">
      <w:pPr>
        <w:autoSpaceDE w:val="0"/>
        <w:autoSpaceDN w:val="0"/>
        <w:adjustRightInd w:val="0"/>
        <w:ind w:hanging="2"/>
        <w:jc w:val="both"/>
        <w:rPr>
          <w:rFonts w:ascii="Times New Roman" w:hAnsi="Times New Roman" w:cs="Times New Roman"/>
          <w:sz w:val="22"/>
          <w:szCs w:val="22"/>
          <w:lang w:eastAsia="pt-BR"/>
        </w:rPr>
      </w:pPr>
      <w:r w:rsidRPr="001F4A7E">
        <w:rPr>
          <w:rFonts w:ascii="Times New Roman" w:hAnsi="Times New Roman" w:cs="Times New Roman"/>
          <w:sz w:val="22"/>
          <w:szCs w:val="22"/>
          <w:lang w:eastAsia="pt-BR"/>
        </w:rPr>
        <w:t>7.1.2.2</w:t>
      </w:r>
      <w:r w:rsidR="00637A87" w:rsidRPr="001F4A7E">
        <w:rPr>
          <w:rFonts w:ascii="Times New Roman" w:hAnsi="Times New Roman" w:cs="Times New Roman"/>
          <w:sz w:val="22"/>
          <w:szCs w:val="22"/>
          <w:lang w:eastAsia="pt-BR"/>
        </w:rPr>
        <w:t>.</w:t>
      </w:r>
      <w:r w:rsidRPr="001F4A7E">
        <w:rPr>
          <w:rFonts w:ascii="Times New Roman" w:hAnsi="Times New Roman" w:cs="Times New Roman"/>
          <w:sz w:val="22"/>
          <w:szCs w:val="22"/>
          <w:lang w:eastAsia="pt-BR"/>
        </w:rPr>
        <w:t xml:space="preserve"> Regularidade com a Fazenda Federal, através de Certidão emitida pela Secretaria da Receita Federal conjuntamente com a Procuradora Geral da Fazenda Nacional.</w:t>
      </w:r>
    </w:p>
    <w:p w14:paraId="474E55A0" w14:textId="738A5D91" w:rsidR="008575D2" w:rsidRPr="001F4A7E" w:rsidRDefault="008575D2" w:rsidP="008575D2">
      <w:pPr>
        <w:autoSpaceDE w:val="0"/>
        <w:autoSpaceDN w:val="0"/>
        <w:adjustRightInd w:val="0"/>
        <w:ind w:hanging="2"/>
        <w:jc w:val="both"/>
        <w:rPr>
          <w:rFonts w:ascii="Times New Roman" w:hAnsi="Times New Roman" w:cs="Times New Roman"/>
          <w:sz w:val="22"/>
          <w:szCs w:val="22"/>
          <w:lang w:eastAsia="pt-BR"/>
        </w:rPr>
      </w:pPr>
      <w:r w:rsidRPr="001F4A7E">
        <w:rPr>
          <w:rFonts w:ascii="Times New Roman" w:hAnsi="Times New Roman" w:cs="Times New Roman"/>
          <w:sz w:val="22"/>
          <w:szCs w:val="22"/>
          <w:lang w:eastAsia="pt-BR"/>
        </w:rPr>
        <w:t>7.1.2.3</w:t>
      </w:r>
      <w:r w:rsidR="00637A87" w:rsidRPr="001F4A7E">
        <w:rPr>
          <w:rFonts w:ascii="Times New Roman" w:hAnsi="Times New Roman" w:cs="Times New Roman"/>
          <w:sz w:val="22"/>
          <w:szCs w:val="22"/>
          <w:lang w:eastAsia="pt-BR"/>
        </w:rPr>
        <w:t>.</w:t>
      </w:r>
      <w:r w:rsidRPr="001F4A7E">
        <w:rPr>
          <w:rFonts w:ascii="Times New Roman" w:hAnsi="Times New Roman" w:cs="Times New Roman"/>
          <w:sz w:val="22"/>
          <w:szCs w:val="22"/>
          <w:lang w:eastAsia="pt-BR"/>
        </w:rPr>
        <w:t xml:space="preserve"> Regularidade para com a Fazenda Estadual, emitida pela Secretaria de Estado da Fazenda.</w:t>
      </w:r>
    </w:p>
    <w:p w14:paraId="2337BCC2" w14:textId="5BD18D3B" w:rsidR="008575D2" w:rsidRPr="001F4A7E" w:rsidRDefault="008575D2" w:rsidP="008575D2">
      <w:pPr>
        <w:autoSpaceDE w:val="0"/>
        <w:autoSpaceDN w:val="0"/>
        <w:adjustRightInd w:val="0"/>
        <w:ind w:hanging="2"/>
        <w:jc w:val="both"/>
        <w:rPr>
          <w:rFonts w:ascii="Times New Roman" w:hAnsi="Times New Roman" w:cs="Times New Roman"/>
          <w:sz w:val="22"/>
          <w:szCs w:val="22"/>
          <w:lang w:eastAsia="pt-BR"/>
        </w:rPr>
      </w:pPr>
      <w:r w:rsidRPr="001F4A7E">
        <w:rPr>
          <w:rFonts w:ascii="Times New Roman" w:hAnsi="Times New Roman" w:cs="Times New Roman"/>
          <w:sz w:val="22"/>
          <w:szCs w:val="22"/>
          <w:lang w:eastAsia="pt-BR"/>
        </w:rPr>
        <w:t>7.1.2.4</w:t>
      </w:r>
      <w:r w:rsidR="00637A87" w:rsidRPr="001F4A7E">
        <w:rPr>
          <w:rFonts w:ascii="Times New Roman" w:hAnsi="Times New Roman" w:cs="Times New Roman"/>
          <w:sz w:val="22"/>
          <w:szCs w:val="22"/>
          <w:lang w:eastAsia="pt-BR"/>
        </w:rPr>
        <w:t>.</w:t>
      </w:r>
      <w:r w:rsidRPr="001F4A7E">
        <w:rPr>
          <w:rFonts w:ascii="Times New Roman" w:hAnsi="Times New Roman" w:cs="Times New Roman"/>
          <w:sz w:val="22"/>
          <w:szCs w:val="22"/>
          <w:lang w:eastAsia="pt-BR"/>
        </w:rPr>
        <w:t xml:space="preserve"> Regularidade para com a Fazenda Municipal, emitida pelo Município sede do licitante.</w:t>
      </w:r>
    </w:p>
    <w:p w14:paraId="2C512BF4" w14:textId="2BD09ABB" w:rsidR="008575D2" w:rsidRPr="001F4A7E" w:rsidRDefault="008575D2" w:rsidP="008575D2">
      <w:pPr>
        <w:autoSpaceDE w:val="0"/>
        <w:autoSpaceDN w:val="0"/>
        <w:adjustRightInd w:val="0"/>
        <w:ind w:hanging="2"/>
        <w:jc w:val="both"/>
        <w:rPr>
          <w:rFonts w:ascii="Times New Roman" w:hAnsi="Times New Roman" w:cs="Times New Roman"/>
          <w:sz w:val="22"/>
          <w:szCs w:val="22"/>
          <w:lang w:eastAsia="pt-BR"/>
        </w:rPr>
      </w:pPr>
      <w:r w:rsidRPr="001F4A7E">
        <w:rPr>
          <w:rFonts w:ascii="Times New Roman" w:hAnsi="Times New Roman" w:cs="Times New Roman"/>
          <w:sz w:val="22"/>
          <w:szCs w:val="22"/>
          <w:lang w:eastAsia="pt-BR"/>
        </w:rPr>
        <w:t>7.1.2.5</w:t>
      </w:r>
      <w:r w:rsidR="00637A87" w:rsidRPr="001F4A7E">
        <w:rPr>
          <w:rFonts w:ascii="Times New Roman" w:hAnsi="Times New Roman" w:cs="Times New Roman"/>
          <w:sz w:val="22"/>
          <w:szCs w:val="22"/>
          <w:lang w:eastAsia="pt-BR"/>
        </w:rPr>
        <w:t>.</w:t>
      </w:r>
      <w:r w:rsidRPr="001F4A7E">
        <w:rPr>
          <w:rFonts w:ascii="Times New Roman" w:hAnsi="Times New Roman" w:cs="Times New Roman"/>
          <w:sz w:val="22"/>
          <w:szCs w:val="22"/>
          <w:lang w:eastAsia="pt-BR"/>
        </w:rPr>
        <w:t xml:space="preserve"> Regularidade relativa ao Fundo de Garantia por Tempo de Serviço - FGTS (CRF), demonstrando a situação regular no cumprimento dos encargos instituídos por Lei.</w:t>
      </w:r>
    </w:p>
    <w:p w14:paraId="41100270" w14:textId="552BB20C" w:rsidR="008575D2" w:rsidRPr="001F4A7E" w:rsidRDefault="008575D2" w:rsidP="008575D2">
      <w:pPr>
        <w:autoSpaceDE w:val="0"/>
        <w:autoSpaceDN w:val="0"/>
        <w:adjustRightInd w:val="0"/>
        <w:ind w:hanging="2"/>
        <w:jc w:val="both"/>
        <w:rPr>
          <w:rFonts w:ascii="Times New Roman" w:hAnsi="Times New Roman" w:cs="Times New Roman"/>
          <w:sz w:val="22"/>
          <w:szCs w:val="22"/>
          <w:lang w:eastAsia="pt-BR"/>
        </w:rPr>
      </w:pPr>
      <w:r w:rsidRPr="001F4A7E">
        <w:rPr>
          <w:rFonts w:ascii="Times New Roman" w:hAnsi="Times New Roman" w:cs="Times New Roman"/>
          <w:sz w:val="22"/>
          <w:szCs w:val="22"/>
          <w:lang w:eastAsia="pt-BR"/>
        </w:rPr>
        <w:t>7.1.2.6</w:t>
      </w:r>
      <w:r w:rsidR="00637A87" w:rsidRPr="001F4A7E">
        <w:rPr>
          <w:rFonts w:ascii="Times New Roman" w:hAnsi="Times New Roman" w:cs="Times New Roman"/>
          <w:sz w:val="22"/>
          <w:szCs w:val="22"/>
          <w:lang w:eastAsia="pt-BR"/>
        </w:rPr>
        <w:t>.</w:t>
      </w:r>
      <w:r w:rsidRPr="001F4A7E">
        <w:rPr>
          <w:rFonts w:ascii="Times New Roman" w:hAnsi="Times New Roman" w:cs="Times New Roman"/>
          <w:sz w:val="22"/>
          <w:szCs w:val="22"/>
          <w:lang w:eastAsia="pt-BR"/>
        </w:rPr>
        <w:t xml:space="preserve"> Regularidade com a Justiça do Trabalho, mediante a apresentação de Certidão Negativa de Débitos Trabalhistas (CNDT), emitida pelo TST - Tribunal Superior do Trabalho.</w:t>
      </w:r>
    </w:p>
    <w:p w14:paraId="1E3A5184" w14:textId="77777777" w:rsidR="008575D2" w:rsidRPr="001F4A7E" w:rsidRDefault="008575D2" w:rsidP="008575D2">
      <w:pPr>
        <w:autoSpaceDE w:val="0"/>
        <w:autoSpaceDN w:val="0"/>
        <w:adjustRightInd w:val="0"/>
        <w:ind w:hanging="2"/>
        <w:jc w:val="both"/>
        <w:rPr>
          <w:rFonts w:ascii="Times New Roman" w:hAnsi="Times New Roman" w:cs="Times New Roman"/>
          <w:b/>
          <w:bCs/>
          <w:sz w:val="22"/>
          <w:szCs w:val="22"/>
          <w:lang w:eastAsia="pt-BR"/>
        </w:rPr>
      </w:pPr>
    </w:p>
    <w:p w14:paraId="3E55EBBA" w14:textId="0A59567F" w:rsidR="008575D2" w:rsidRPr="001F4A7E" w:rsidRDefault="008575D2" w:rsidP="008575D2">
      <w:pPr>
        <w:autoSpaceDE w:val="0"/>
        <w:autoSpaceDN w:val="0"/>
        <w:adjustRightInd w:val="0"/>
        <w:ind w:hanging="2"/>
        <w:jc w:val="both"/>
        <w:rPr>
          <w:rFonts w:ascii="Times New Roman" w:hAnsi="Times New Roman" w:cs="Times New Roman"/>
          <w:b/>
          <w:bCs/>
          <w:sz w:val="22"/>
          <w:szCs w:val="22"/>
          <w:lang w:eastAsia="pt-BR"/>
        </w:rPr>
      </w:pPr>
      <w:r w:rsidRPr="001F4A7E">
        <w:rPr>
          <w:rFonts w:ascii="Times New Roman" w:hAnsi="Times New Roman" w:cs="Times New Roman"/>
          <w:b/>
          <w:bCs/>
          <w:sz w:val="22"/>
          <w:szCs w:val="22"/>
          <w:lang w:eastAsia="pt-BR"/>
        </w:rPr>
        <w:t>7.1.3</w:t>
      </w:r>
      <w:r w:rsidR="00637A87" w:rsidRPr="001F4A7E">
        <w:rPr>
          <w:rFonts w:ascii="Times New Roman" w:hAnsi="Times New Roman" w:cs="Times New Roman"/>
          <w:b/>
          <w:bCs/>
          <w:sz w:val="22"/>
          <w:szCs w:val="22"/>
          <w:lang w:eastAsia="pt-BR"/>
        </w:rPr>
        <w:t>.</w:t>
      </w:r>
      <w:r w:rsidRPr="001F4A7E">
        <w:rPr>
          <w:rFonts w:ascii="Times New Roman" w:hAnsi="Times New Roman" w:cs="Times New Roman"/>
          <w:b/>
          <w:bCs/>
          <w:sz w:val="22"/>
          <w:szCs w:val="22"/>
          <w:lang w:eastAsia="pt-BR"/>
        </w:rPr>
        <w:t xml:space="preserve"> Habilitação Econômico-financeira:</w:t>
      </w:r>
    </w:p>
    <w:p w14:paraId="01410FF2" w14:textId="6D122B0C" w:rsidR="008575D2" w:rsidRPr="001F4A7E" w:rsidRDefault="001B37CE" w:rsidP="008575D2">
      <w:pPr>
        <w:autoSpaceDE w:val="0"/>
        <w:autoSpaceDN w:val="0"/>
        <w:adjustRightInd w:val="0"/>
        <w:ind w:hanging="2"/>
        <w:jc w:val="both"/>
        <w:rPr>
          <w:rFonts w:ascii="Times New Roman" w:hAnsi="Times New Roman" w:cs="Times New Roman"/>
          <w:sz w:val="22"/>
          <w:szCs w:val="22"/>
          <w:lang w:eastAsia="pt-BR"/>
        </w:rPr>
      </w:pPr>
      <w:r w:rsidRPr="001F4A7E">
        <w:rPr>
          <w:rFonts w:ascii="Times New Roman" w:hAnsi="Times New Roman" w:cs="Times New Roman"/>
          <w:sz w:val="22"/>
          <w:szCs w:val="22"/>
          <w:lang w:eastAsia="pt-BR"/>
        </w:rPr>
        <w:t>7</w:t>
      </w:r>
      <w:r w:rsidR="008575D2" w:rsidRPr="001F4A7E">
        <w:rPr>
          <w:rFonts w:ascii="Times New Roman" w:hAnsi="Times New Roman" w:cs="Times New Roman"/>
          <w:sz w:val="22"/>
          <w:szCs w:val="22"/>
          <w:lang w:eastAsia="pt-BR"/>
        </w:rPr>
        <w:t>.1.3.1</w:t>
      </w:r>
      <w:r w:rsidR="00637A87" w:rsidRPr="001F4A7E">
        <w:rPr>
          <w:rFonts w:ascii="Times New Roman" w:hAnsi="Times New Roman" w:cs="Times New Roman"/>
          <w:sz w:val="22"/>
          <w:szCs w:val="22"/>
          <w:lang w:eastAsia="pt-BR"/>
        </w:rPr>
        <w:t>.</w:t>
      </w:r>
      <w:r w:rsidR="008575D2" w:rsidRPr="001F4A7E">
        <w:rPr>
          <w:rFonts w:ascii="Times New Roman" w:hAnsi="Times New Roman" w:cs="Times New Roman"/>
          <w:sz w:val="22"/>
          <w:szCs w:val="22"/>
          <w:lang w:eastAsia="pt-BR"/>
        </w:rPr>
        <w:t xml:space="preserve"> Certidão negativa de pedidos de falência ou concordata, expedida pelo distribuidor da sede da empresa, com data de emissão não superior a 90 (noventa) dias quando não constar expressamente no corpo da Certidão o seu prazo de validade.</w:t>
      </w:r>
    </w:p>
    <w:p w14:paraId="380D746E" w14:textId="77777777" w:rsidR="008575D2" w:rsidRPr="001F4A7E" w:rsidRDefault="008575D2" w:rsidP="008575D2">
      <w:pPr>
        <w:ind w:hanging="2"/>
        <w:jc w:val="both"/>
        <w:rPr>
          <w:rFonts w:ascii="Times New Roman" w:hAnsi="Times New Roman" w:cs="Times New Roman"/>
          <w:sz w:val="22"/>
          <w:szCs w:val="22"/>
        </w:rPr>
      </w:pPr>
    </w:p>
    <w:p w14:paraId="77387EAB" w14:textId="3F32BA15" w:rsidR="008575D2" w:rsidRPr="001F4A7E" w:rsidRDefault="008575D2" w:rsidP="008575D2">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autoSpaceDN w:val="0"/>
        <w:adjustRightInd w:val="0"/>
        <w:ind w:hanging="2"/>
        <w:jc w:val="both"/>
        <w:rPr>
          <w:rFonts w:ascii="Times New Roman" w:hAnsi="Times New Roman" w:cs="Times New Roman"/>
          <w:b/>
          <w:bCs/>
          <w:sz w:val="22"/>
          <w:szCs w:val="22"/>
        </w:rPr>
      </w:pPr>
      <w:r w:rsidRPr="001F4A7E">
        <w:rPr>
          <w:rFonts w:ascii="Times New Roman" w:hAnsi="Times New Roman" w:cs="Times New Roman"/>
          <w:b/>
          <w:bCs/>
          <w:sz w:val="22"/>
          <w:szCs w:val="22"/>
        </w:rPr>
        <w:t>7.1.4</w:t>
      </w:r>
      <w:r w:rsidR="00637A87" w:rsidRPr="001F4A7E">
        <w:rPr>
          <w:rFonts w:ascii="Times New Roman" w:hAnsi="Times New Roman" w:cs="Times New Roman"/>
          <w:b/>
          <w:bCs/>
          <w:sz w:val="22"/>
          <w:szCs w:val="22"/>
        </w:rPr>
        <w:t>.</w:t>
      </w:r>
      <w:r w:rsidRPr="001F4A7E">
        <w:rPr>
          <w:rFonts w:ascii="Times New Roman" w:hAnsi="Times New Roman" w:cs="Times New Roman"/>
          <w:b/>
          <w:bCs/>
          <w:sz w:val="22"/>
          <w:szCs w:val="22"/>
        </w:rPr>
        <w:t xml:space="preserve"> Qualificação Técnica:</w:t>
      </w:r>
    </w:p>
    <w:p w14:paraId="2E925E8D" w14:textId="39054940" w:rsidR="0013154C" w:rsidRPr="001F4A7E" w:rsidRDefault="0013154C" w:rsidP="0013154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1F4A7E">
        <w:rPr>
          <w:rFonts w:ascii="Times New Roman" w:hAnsi="Times New Roman" w:cs="Times New Roman"/>
          <w:bCs/>
          <w:sz w:val="22"/>
          <w:szCs w:val="22"/>
        </w:rPr>
        <w:t>7.1.4.1</w:t>
      </w:r>
      <w:r w:rsidR="00637A87" w:rsidRPr="001F4A7E">
        <w:rPr>
          <w:rFonts w:ascii="Times New Roman" w:hAnsi="Times New Roman" w:cs="Times New Roman"/>
          <w:bCs/>
          <w:sz w:val="22"/>
          <w:szCs w:val="22"/>
        </w:rPr>
        <w:t>.</w:t>
      </w:r>
      <w:r w:rsidRPr="001F4A7E">
        <w:rPr>
          <w:rFonts w:ascii="Times New Roman" w:hAnsi="Times New Roman" w:cs="Times New Roman"/>
          <w:bCs/>
          <w:sz w:val="22"/>
          <w:szCs w:val="22"/>
        </w:rPr>
        <w:t xml:space="preserve"> Não será exigido nenhum documento relativo à qualificação técnica.</w:t>
      </w:r>
    </w:p>
    <w:p w14:paraId="2E03D812" w14:textId="77777777" w:rsidR="008575D2" w:rsidRPr="001F4A7E" w:rsidRDefault="008575D2" w:rsidP="008575D2">
      <w:pPr>
        <w:ind w:hanging="2"/>
        <w:jc w:val="both"/>
        <w:rPr>
          <w:rFonts w:ascii="Times New Roman" w:hAnsi="Times New Roman" w:cs="Times New Roman"/>
          <w:sz w:val="22"/>
          <w:szCs w:val="22"/>
        </w:rPr>
      </w:pPr>
    </w:p>
    <w:p w14:paraId="6484F82A" w14:textId="675C80CE" w:rsidR="008575D2" w:rsidRPr="001F4A7E" w:rsidRDefault="008575D2" w:rsidP="008575D2">
      <w:pPr>
        <w:ind w:hanging="2"/>
        <w:jc w:val="both"/>
        <w:rPr>
          <w:rFonts w:ascii="Times New Roman" w:hAnsi="Times New Roman" w:cs="Times New Roman"/>
          <w:sz w:val="22"/>
          <w:szCs w:val="22"/>
        </w:rPr>
      </w:pPr>
      <w:r w:rsidRPr="001F4A7E">
        <w:rPr>
          <w:rFonts w:ascii="Times New Roman" w:hAnsi="Times New Roman" w:cs="Times New Roman"/>
          <w:sz w:val="22"/>
          <w:szCs w:val="22"/>
        </w:rPr>
        <w:t>7.2</w:t>
      </w:r>
      <w:r w:rsidR="00637A87" w:rsidRPr="001F4A7E">
        <w:rPr>
          <w:rFonts w:ascii="Times New Roman" w:hAnsi="Times New Roman" w:cs="Times New Roman"/>
          <w:sz w:val="22"/>
          <w:szCs w:val="22"/>
        </w:rPr>
        <w:t>.</w:t>
      </w:r>
      <w:r w:rsidRPr="001F4A7E">
        <w:rPr>
          <w:rFonts w:ascii="Times New Roman" w:hAnsi="Times New Roman" w:cs="Times New Roman"/>
          <w:sz w:val="22"/>
          <w:szCs w:val="22"/>
        </w:rPr>
        <w:t xml:space="preserve"> Os documentos que não constarem expressamente seu prazo de validade, serão considerados válidos por 90 (noventa) dias, contados a partir da data de sua emissão.</w:t>
      </w:r>
    </w:p>
    <w:p w14:paraId="5C3143FD" w14:textId="6CA971CA" w:rsidR="008575D2" w:rsidRPr="001F4A7E" w:rsidRDefault="008575D2" w:rsidP="008575D2">
      <w:pPr>
        <w:widowControl/>
        <w:suppressAutoHyphens w:val="0"/>
        <w:jc w:val="both"/>
        <w:rPr>
          <w:rFonts w:ascii="Times New Roman" w:hAnsi="Times New Roman" w:cs="Times New Roman"/>
          <w:sz w:val="22"/>
          <w:szCs w:val="22"/>
        </w:rPr>
      </w:pPr>
      <w:bookmarkStart w:id="5" w:name="_Hlk153976140"/>
      <w:r w:rsidRPr="001F4A7E">
        <w:rPr>
          <w:rFonts w:ascii="Times New Roman" w:hAnsi="Times New Roman" w:cs="Times New Roman"/>
          <w:sz w:val="22"/>
          <w:szCs w:val="22"/>
        </w:rPr>
        <w:t>7.3</w:t>
      </w:r>
      <w:r w:rsidR="00637A87" w:rsidRPr="001F4A7E">
        <w:rPr>
          <w:rFonts w:ascii="Times New Roman" w:hAnsi="Times New Roman" w:cs="Times New Roman"/>
          <w:sz w:val="22"/>
          <w:szCs w:val="22"/>
        </w:rPr>
        <w:t>.</w:t>
      </w:r>
      <w:r w:rsidRPr="001F4A7E">
        <w:rPr>
          <w:rFonts w:ascii="Times New Roman" w:hAnsi="Times New Roman" w:cs="Times New Roman"/>
          <w:sz w:val="22"/>
          <w:szCs w:val="22"/>
        </w:rPr>
        <w:t xml:space="preserve"> Será exigida a apresentação dos documentos de habilitação, apenas pelo(s) licitante(s) vencedor(es), conforme Art. 63, inciso II da Lei Federal nº 14.133/2021. </w:t>
      </w:r>
    </w:p>
    <w:bookmarkEnd w:id="5"/>
    <w:p w14:paraId="671E6138" w14:textId="77777777" w:rsidR="007D4DA0" w:rsidRPr="001F4A7E" w:rsidRDefault="007D4DA0" w:rsidP="007D4DA0">
      <w:pPr>
        <w:widowControl/>
        <w:suppressAutoHyphens w:val="0"/>
        <w:jc w:val="both"/>
        <w:rPr>
          <w:rFonts w:ascii="Times New Roman" w:hAnsi="Times New Roman" w:cs="Times New Roman"/>
          <w:b/>
          <w:bCs/>
          <w:sz w:val="22"/>
          <w:szCs w:val="22"/>
        </w:rPr>
      </w:pPr>
      <w:r w:rsidRPr="001F4A7E">
        <w:rPr>
          <w:rFonts w:ascii="Times New Roman" w:hAnsi="Times New Roman" w:cs="Times New Roman"/>
          <w:b/>
          <w:bCs/>
          <w:sz w:val="22"/>
          <w:szCs w:val="22"/>
        </w:rPr>
        <w:t>7.4. Os documentos exigidos para habilitação deverão ser enviados por meio da Plataforma de Licitações, em formato digital, no prazo de 02 (duas) horas, contadas a partir da solicitação do pregoeiro, sob pena de inabilitação/desclassificação.</w:t>
      </w:r>
    </w:p>
    <w:p w14:paraId="468E0872" w14:textId="12CC1C7D" w:rsidR="008575D2" w:rsidRPr="001F4A7E" w:rsidRDefault="008575D2" w:rsidP="008575D2">
      <w:pPr>
        <w:widowControl/>
        <w:suppressAutoHyphens w:val="0"/>
        <w:jc w:val="both"/>
        <w:rPr>
          <w:rFonts w:ascii="Times New Roman" w:hAnsi="Times New Roman" w:cs="Times New Roman"/>
          <w:sz w:val="22"/>
          <w:szCs w:val="22"/>
        </w:rPr>
      </w:pPr>
      <w:r w:rsidRPr="001F4A7E">
        <w:rPr>
          <w:rFonts w:ascii="Times New Roman" w:hAnsi="Times New Roman" w:cs="Times New Roman"/>
          <w:sz w:val="22"/>
          <w:szCs w:val="22"/>
        </w:rPr>
        <w:t>7.5</w:t>
      </w:r>
      <w:r w:rsidR="00637A87" w:rsidRPr="001F4A7E">
        <w:rPr>
          <w:rFonts w:ascii="Times New Roman" w:hAnsi="Times New Roman" w:cs="Times New Roman"/>
          <w:sz w:val="22"/>
          <w:szCs w:val="22"/>
        </w:rPr>
        <w:t>.</w:t>
      </w:r>
      <w:r w:rsidRPr="001F4A7E">
        <w:rPr>
          <w:rFonts w:ascii="Times New Roman" w:hAnsi="Times New Roman" w:cs="Times New Roman"/>
          <w:sz w:val="22"/>
          <w:szCs w:val="22"/>
        </w:rPr>
        <w:t xml:space="preserve"> A verificação pelo pregoeiro, em sítios eletrônicos oficiais de órgãos e entidades emissores de certidões constitui meio legal de prova, para fins de habilitação.</w:t>
      </w:r>
    </w:p>
    <w:p w14:paraId="51E6C7BE" w14:textId="7734E420" w:rsidR="008575D2" w:rsidRPr="001F4A7E" w:rsidRDefault="008575D2" w:rsidP="008575D2">
      <w:pPr>
        <w:widowControl/>
        <w:suppressAutoHyphens w:val="0"/>
        <w:jc w:val="both"/>
        <w:rPr>
          <w:rFonts w:ascii="Times New Roman" w:hAnsi="Times New Roman" w:cs="Times New Roman"/>
          <w:sz w:val="22"/>
          <w:szCs w:val="22"/>
        </w:rPr>
      </w:pPr>
      <w:r w:rsidRPr="001F4A7E">
        <w:rPr>
          <w:rFonts w:ascii="Times New Roman" w:hAnsi="Times New Roman" w:cs="Times New Roman"/>
          <w:sz w:val="22"/>
          <w:szCs w:val="22"/>
        </w:rPr>
        <w:t>7.6</w:t>
      </w:r>
      <w:r w:rsidR="00637A87" w:rsidRPr="001F4A7E">
        <w:rPr>
          <w:rFonts w:ascii="Times New Roman" w:hAnsi="Times New Roman" w:cs="Times New Roman"/>
          <w:sz w:val="22"/>
          <w:szCs w:val="22"/>
        </w:rPr>
        <w:t>.</w:t>
      </w:r>
      <w:r w:rsidRPr="001F4A7E">
        <w:rPr>
          <w:rFonts w:ascii="Times New Roman" w:hAnsi="Times New Roman" w:cs="Times New Roman"/>
          <w:sz w:val="22"/>
          <w:szCs w:val="22"/>
        </w:rPr>
        <w:t xml:space="preserve">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 </w:t>
      </w:r>
    </w:p>
    <w:p w14:paraId="1D89A50F" w14:textId="53A95052" w:rsidR="008575D2" w:rsidRPr="001F4A7E" w:rsidRDefault="008575D2" w:rsidP="008575D2">
      <w:pPr>
        <w:widowControl/>
        <w:suppressAutoHyphens w:val="0"/>
        <w:jc w:val="both"/>
        <w:rPr>
          <w:rFonts w:ascii="Times New Roman" w:hAnsi="Times New Roman" w:cs="Times New Roman"/>
          <w:sz w:val="22"/>
          <w:szCs w:val="22"/>
        </w:rPr>
      </w:pPr>
      <w:r w:rsidRPr="001F4A7E">
        <w:rPr>
          <w:rFonts w:ascii="Times New Roman" w:hAnsi="Times New Roman" w:cs="Times New Roman"/>
          <w:sz w:val="22"/>
          <w:szCs w:val="22"/>
        </w:rPr>
        <w:lastRenderedPageBreak/>
        <w:t>7.6.1</w:t>
      </w:r>
      <w:r w:rsidR="00637A87" w:rsidRPr="001F4A7E">
        <w:rPr>
          <w:rFonts w:ascii="Times New Roman" w:hAnsi="Times New Roman" w:cs="Times New Roman"/>
          <w:sz w:val="22"/>
          <w:szCs w:val="22"/>
        </w:rPr>
        <w:t>.</w:t>
      </w:r>
      <w:r w:rsidRPr="001F4A7E">
        <w:rPr>
          <w:rFonts w:ascii="Times New Roman" w:hAnsi="Times New Roman" w:cs="Times New Roman"/>
          <w:sz w:val="22"/>
          <w:szCs w:val="22"/>
        </w:rPr>
        <w:t xml:space="preserve"> Na hipótese de necessidade de suspensão da sessão pública para a realização de diligências, com vistas ao saneamento de que trata o subitem anterior, o seu reinício somente poderá ocorrer mediante aviso prévio no sistema com, no mínimo, 24 (vinte e quatro) horas de antecedência. </w:t>
      </w:r>
    </w:p>
    <w:p w14:paraId="22F70C62" w14:textId="77777777"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7AA2DE8B" w14:textId="77777777"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1F4A7E">
        <w:rPr>
          <w:rFonts w:ascii="Times New Roman" w:eastAsiaTheme="minorHAnsi" w:hAnsi="Times New Roman" w:cs="Times New Roman"/>
          <w:b/>
          <w:bCs/>
          <w:kern w:val="0"/>
          <w:sz w:val="22"/>
          <w:szCs w:val="22"/>
          <w:lang w:eastAsia="en-US" w:bidi="ar-SA"/>
          <w14:ligatures w14:val="standardContextual"/>
        </w:rPr>
        <w:t>OBSERVAÇÕES</w:t>
      </w:r>
    </w:p>
    <w:p w14:paraId="55407D9F" w14:textId="77777777" w:rsidR="008575D2" w:rsidRPr="001F4A7E"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a) As certidões negativas ou positivas com efeito de negativas deverão ser do domicílio ou sede do licitante.</w:t>
      </w:r>
    </w:p>
    <w:p w14:paraId="262011CF" w14:textId="77777777" w:rsidR="008575D2" w:rsidRPr="001F4A7E"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b) As Microempresas ou Empresas de Pequeno Porte deverão apresentar toda documentação para comprovação de regularidade fiscal, MESMO QUE ESTA APRESENTE ALGUMA RESTRIÇÃO, conforme estabelecido no Art. 43 da Lei Complementar nº 123/2006.</w:t>
      </w:r>
    </w:p>
    <w:p w14:paraId="3757EBE5" w14:textId="77777777" w:rsidR="008575D2" w:rsidRPr="001F4A7E"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c) Quando se tratar de documento obtido através da Internet, este deve possuir elementos para a sua verificação, uma vez que PODERÁ ter sua validade confirmada pelo pregoeiro e equipe de apoio.</w:t>
      </w:r>
    </w:p>
    <w:p w14:paraId="430184C9" w14:textId="77777777" w:rsidR="008575D2" w:rsidRPr="001F4A7E"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d) Os documentos enviados eletronicamente devem ser versões digitalizadas dos originais assinados.</w:t>
      </w:r>
    </w:p>
    <w:p w14:paraId="2C4FEFA2" w14:textId="77777777" w:rsidR="008575D2" w:rsidRPr="001F4A7E"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e) Os documentos remetidos eletronicamente poderão ser solicitados, a qualquer momento, em prazo a ser estabelecido pelo pregoeiro em original ou por cópia autenticada por tabelião ou autenticada por servidor da Prefeitura Municipal, via sistema.</w:t>
      </w:r>
    </w:p>
    <w:p w14:paraId="11A8E0D0" w14:textId="05C47FD6"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7.</w:t>
      </w:r>
      <w:r w:rsidR="007D4DA0" w:rsidRPr="001F4A7E">
        <w:rPr>
          <w:rFonts w:ascii="Times New Roman" w:eastAsiaTheme="minorHAnsi" w:hAnsi="Times New Roman" w:cs="Times New Roman"/>
          <w:kern w:val="0"/>
          <w:sz w:val="22"/>
          <w:szCs w:val="22"/>
          <w:lang w:eastAsia="en-US" w:bidi="ar-SA"/>
          <w14:ligatures w14:val="standardContextual"/>
        </w:rPr>
        <w:t>7</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O pregoeiro reserva-se o direito de solicitar ao licitante, em qualquer tempo, no curso da Licitação, quaisquer esclarecimentos sobre documentos já entregues.</w:t>
      </w:r>
    </w:p>
    <w:p w14:paraId="16C53F91" w14:textId="22F9A47D"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7.</w:t>
      </w:r>
      <w:r w:rsidR="007D4DA0" w:rsidRPr="001F4A7E">
        <w:rPr>
          <w:rFonts w:ascii="Times New Roman" w:eastAsiaTheme="minorHAnsi" w:hAnsi="Times New Roman" w:cs="Times New Roman"/>
          <w:kern w:val="0"/>
          <w:sz w:val="22"/>
          <w:szCs w:val="22"/>
          <w:lang w:eastAsia="en-US" w:bidi="ar-SA"/>
          <w14:ligatures w14:val="standardContextual"/>
        </w:rPr>
        <w:t>8</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Não serão aceitos protocolos de entrega ou solicitação de documento em substituição aos documentos requeridos no presente Edital e seus Anexos.</w:t>
      </w:r>
    </w:p>
    <w:p w14:paraId="28245367" w14:textId="3FF810A8" w:rsidR="008575D2" w:rsidRPr="001F4A7E"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1F4A7E">
        <w:rPr>
          <w:rFonts w:ascii="Times New Roman" w:eastAsiaTheme="minorHAnsi" w:hAnsi="Times New Roman" w:cs="Times New Roman"/>
          <w:kern w:val="0"/>
          <w:sz w:val="22"/>
          <w:szCs w:val="22"/>
          <w:lang w:eastAsia="en-US" w:bidi="ar-SA"/>
          <w14:ligatures w14:val="standardContextual"/>
        </w:rPr>
        <w:t>7.</w:t>
      </w:r>
      <w:r w:rsidR="007D4DA0" w:rsidRPr="001F4A7E">
        <w:rPr>
          <w:rFonts w:ascii="Times New Roman" w:eastAsiaTheme="minorHAnsi" w:hAnsi="Times New Roman" w:cs="Times New Roman"/>
          <w:kern w:val="0"/>
          <w:sz w:val="22"/>
          <w:szCs w:val="22"/>
          <w:lang w:eastAsia="en-US" w:bidi="ar-SA"/>
          <w14:ligatures w14:val="standardContextual"/>
        </w:rPr>
        <w:t>9</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Os documentos que compõem a proposta e a habilitação do licitante melhor classificado somente serão disponibilizados para avaliação do pregoeiro e para acesso público após o encerramento do envio de lances.</w:t>
      </w:r>
    </w:p>
    <w:p w14:paraId="0C744952" w14:textId="7A037040" w:rsidR="00940D72" w:rsidRPr="001F4A7E" w:rsidRDefault="00940D72" w:rsidP="001B4F39">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22A153E6" w14:textId="77777777"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1F4A7E">
        <w:rPr>
          <w:rFonts w:ascii="Times New Roman" w:eastAsiaTheme="minorHAnsi" w:hAnsi="Times New Roman" w:cs="Times New Roman"/>
          <w:b/>
          <w:bCs/>
          <w:kern w:val="0"/>
          <w:sz w:val="22"/>
          <w:szCs w:val="22"/>
          <w:lang w:eastAsia="en-US" w:bidi="ar-SA"/>
          <w14:ligatures w14:val="standardContextual"/>
        </w:rPr>
        <w:t>8. DA ABERTURA DA SESSÃO E DA CLASSIFICAÇÃO DAS PROPOSTAS</w:t>
      </w:r>
    </w:p>
    <w:p w14:paraId="37AB0F11" w14:textId="1E5A4BEE" w:rsidR="008E6861" w:rsidRPr="001F4A7E"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8.1</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A abertura da presente licitação dar-se-á em sessão pública, na data e horário indicados neste Edital, por meio de sistema eletrônico, através da Plataforma de Licitações.</w:t>
      </w:r>
    </w:p>
    <w:p w14:paraId="3413881D" w14:textId="1CD194FE"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8.2</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O sistema disponibilizará campo próprio para troca de mensagens entre o Pregoeiro e os licitantes.</w:t>
      </w:r>
    </w:p>
    <w:p w14:paraId="6C598BB0" w14:textId="4CEA7C16"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8.3</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Será desclassificada a proposta que identifique o licitante.</w:t>
      </w:r>
    </w:p>
    <w:p w14:paraId="4250BFE5" w14:textId="599A3C49" w:rsidR="008575D2" w:rsidRPr="001F4A7E"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1F4A7E">
        <w:rPr>
          <w:rFonts w:ascii="Times New Roman" w:eastAsiaTheme="minorHAnsi" w:hAnsi="Times New Roman" w:cs="Times New Roman"/>
          <w:kern w:val="0"/>
          <w:sz w:val="22"/>
          <w:szCs w:val="22"/>
          <w:lang w:eastAsia="en-US" w:bidi="ar-SA"/>
          <w14:ligatures w14:val="standardContextual"/>
        </w:rPr>
        <w:t>8.3.1</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A desclassificação será sempre fundamentada e registrada no sistema, com acompanhamento em tempo real por todos os participantes.</w:t>
      </w:r>
    </w:p>
    <w:p w14:paraId="2EDE8FD5" w14:textId="77E6702B"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8.3.2</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A não desclassificação da proposta não impede o seu julgamento definitivo em sentido contrário, levado a efeito na fase de aceitação.</w:t>
      </w:r>
    </w:p>
    <w:p w14:paraId="2B40977A" w14:textId="2630A98A"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8.4</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67FFE687" w14:textId="77777777"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F3BC69F" w14:textId="77777777"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1F4A7E">
        <w:rPr>
          <w:rFonts w:ascii="Times New Roman" w:eastAsiaTheme="minorHAnsi" w:hAnsi="Times New Roman" w:cs="Times New Roman"/>
          <w:b/>
          <w:bCs/>
          <w:kern w:val="0"/>
          <w:sz w:val="22"/>
          <w:szCs w:val="22"/>
          <w:lang w:eastAsia="en-US" w:bidi="ar-SA"/>
          <w14:ligatures w14:val="standardContextual"/>
        </w:rPr>
        <w:t>9. DA FORMULAÇÃO DE LANCES</w:t>
      </w:r>
    </w:p>
    <w:p w14:paraId="133FAC17" w14:textId="6E729480"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9.1</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O Pregoeiro dará início à fase competitiva, oportunidade em que os licitantes deverão encaminhar lances exclusivamente por meio do sistema eletrônico, sendo imediatamente informados do seu recebimento e do valor consignado no registro.</w:t>
      </w:r>
    </w:p>
    <w:p w14:paraId="0CB9982B" w14:textId="75713162"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9.1.1</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O lance deverá ser ofertado de acordo com a forma de julgamento indicada no preâmbulo deste Edital (Por item ou por lote). </w:t>
      </w:r>
    </w:p>
    <w:p w14:paraId="470F6ABC" w14:textId="6374FCDC"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9.1.2</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Os licitantes poderão oferecer lances sucessivos, observando o horário fixado para abertura da sessão e as regras estabelecidas no Edital.</w:t>
      </w:r>
    </w:p>
    <w:p w14:paraId="357E8238" w14:textId="414D6CEB"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9.2</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lance que cobrir a melhor oferta.</w:t>
      </w:r>
    </w:p>
    <w:p w14:paraId="745004C6" w14:textId="77777777" w:rsidR="008E608A" w:rsidRPr="001F4A7E" w:rsidRDefault="008E608A" w:rsidP="008E608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9.2.1. O Pregoeiro poderá durante o transcurso dos lances, fixar ou alterar o intervalo mínimo de diferença de valores entre os lances.</w:t>
      </w:r>
    </w:p>
    <w:p w14:paraId="3CD4272D" w14:textId="77777777" w:rsidR="008E608A" w:rsidRPr="001F4A7E" w:rsidRDefault="008E608A" w:rsidP="008E608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 xml:space="preserve">9.2.2. Entende-se por lances intermediários os lances iguais ou superiores ao menor já ofertado, porém inferiores ao último lance dado pelo próprio licitante; ou </w:t>
      </w:r>
    </w:p>
    <w:p w14:paraId="31EFBDF1" w14:textId="77777777" w:rsidR="008E608A" w:rsidRPr="001F4A7E" w:rsidRDefault="008E608A" w:rsidP="008E608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9.2.3. Iguais ou inferiores ao maior já ofertado, quando adotado o critério de julgamento de maior lance.</w:t>
      </w:r>
    </w:p>
    <w:p w14:paraId="104D7C45" w14:textId="263F7E7B"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9.3</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Não serão aceitos dois ou mais lances de mesmo valor, prevalecendo aquele que for recebido e registrado em primeiro lugar.</w:t>
      </w:r>
    </w:p>
    <w:p w14:paraId="07A51233" w14:textId="03A3A124"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lastRenderedPageBreak/>
        <w:t>9.4</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Durante o transcurso da sessão pública, os licitantes serão informados, em tempo real, do valor do menor lance registrado, vedada a identificação do licitante.</w:t>
      </w:r>
    </w:p>
    <w:p w14:paraId="62B7EBAB" w14:textId="68677C95"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9.5</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No caso de desconexão com o Pregoeiro, no decorrer da etapa de envio de lances da sessão pública, o sistema eletrônico poderá permanecer acessível aos licitantes para a recepção dos lances.</w:t>
      </w:r>
    </w:p>
    <w:p w14:paraId="44D8E15A" w14:textId="18C073BA"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9.5.1</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Se a desconexão do sistema eletrônico para o pregoeiro persistir por tempo superior a 10 (dez) minutos, a sessão pública será suspensa e reiniciada somente decorridas vinte e quatro horas após a comunicação do fato aos participantes, através de publicação no(s) sítio(s) eletrônico(s) utilizado(s) para divulgação.</w:t>
      </w:r>
    </w:p>
    <w:p w14:paraId="4F4A188E" w14:textId="5142FD26"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9.6</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Na fase de lances, no caso de evidente equívoco de digitação pelo licitante, em que este equívoco der causa a preço incompatível ou lance inexequível, o preço incompatível ou lance inexequível poderá, motivadamente, ser excluído do sistema.</w:t>
      </w:r>
    </w:p>
    <w:p w14:paraId="689CD7C6" w14:textId="38A61B70"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9.7</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Caso o licitante não apresente lances, concorrerá com o valor de sua proposta e, na hipótese de desistência de apresentar outros lances, valerá o último lance por ele ofertado, para efeito de ordenação das propostas.</w:t>
      </w:r>
    </w:p>
    <w:p w14:paraId="640EBF1D" w14:textId="77777777"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4C6A2DD" w14:textId="77777777"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1F4A7E">
        <w:rPr>
          <w:rFonts w:ascii="Times New Roman" w:eastAsiaTheme="minorHAnsi" w:hAnsi="Times New Roman" w:cs="Times New Roman"/>
          <w:b/>
          <w:bCs/>
          <w:kern w:val="0"/>
          <w:sz w:val="22"/>
          <w:szCs w:val="22"/>
          <w:lang w:eastAsia="en-US" w:bidi="ar-SA"/>
          <w14:ligatures w14:val="standardContextual"/>
        </w:rPr>
        <w:t>10. DO MODO DE DISPUTA</w:t>
      </w:r>
    </w:p>
    <w:p w14:paraId="360BCDCA" w14:textId="39FE5618" w:rsidR="009D7C57" w:rsidRPr="001F4A7E" w:rsidRDefault="009D7C57"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 xml:space="preserve">10.1. Será adotado para o envio de lances neste Pregão Eletrônico o </w:t>
      </w:r>
      <w:r w:rsidRPr="001F4A7E">
        <w:rPr>
          <w:rFonts w:ascii="Times New Roman" w:eastAsiaTheme="minorHAnsi" w:hAnsi="Times New Roman" w:cs="Times New Roman"/>
          <w:b/>
          <w:bCs/>
          <w:kern w:val="0"/>
          <w:sz w:val="22"/>
          <w:szCs w:val="22"/>
          <w:u w:val="single"/>
          <w:lang w:eastAsia="en-US" w:bidi="ar-SA"/>
          <w14:ligatures w14:val="standardContextual"/>
        </w:rPr>
        <w:t>modo de disputa ABERTO</w:t>
      </w:r>
      <w:r w:rsidRPr="001F4A7E">
        <w:rPr>
          <w:rFonts w:ascii="Times New Roman" w:eastAsiaTheme="minorHAnsi" w:hAnsi="Times New Roman" w:cs="Times New Roman"/>
          <w:kern w:val="0"/>
          <w:sz w:val="22"/>
          <w:szCs w:val="22"/>
          <w:lang w:eastAsia="en-US" w:bidi="ar-SA"/>
          <w14:ligatures w14:val="standardContextual"/>
        </w:rPr>
        <w:t>, conforme definido no Artigo 56, Inciso I da Lei Federal nº 14.133/2021.</w:t>
      </w:r>
    </w:p>
    <w:p w14:paraId="2E2A2992" w14:textId="7CC1F146"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10.2</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Os licitantes apresentarão lances públicos e sucessivos, com prorrogações, exclusivamente por meio do sistema eletrônico. O lance deverá ser ofertado de acordo com o tipo de licitação indicada no preâmbulo.</w:t>
      </w:r>
    </w:p>
    <w:p w14:paraId="22898B0D" w14:textId="5E3409F2"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10.3</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A etapa de envio de lances na sessão pública durará dez minutos e, após isso, será prorrogada automaticamente pelo sistema quando houver lance ofertado nos últimos dois minutos do período de duração da sessão pública.</w:t>
      </w:r>
    </w:p>
    <w:p w14:paraId="11A8305E" w14:textId="5E7EDB68"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10.3.1</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A prorrogação automática da etapa de envio de lances será de dois minutos e ocorrerá sucessivamente sempre que houver lances enviados nesse período de prorrogação, inclusive quando se tratar de lances intermediários.</w:t>
      </w:r>
    </w:p>
    <w:p w14:paraId="7C5433ED" w14:textId="6B362BB1" w:rsidR="008575D2" w:rsidRPr="001F4A7E"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1F4A7E">
        <w:rPr>
          <w:rFonts w:ascii="Times New Roman" w:eastAsiaTheme="minorHAnsi" w:hAnsi="Times New Roman" w:cs="Times New Roman"/>
          <w:kern w:val="0"/>
          <w:sz w:val="22"/>
          <w:szCs w:val="22"/>
          <w:lang w:eastAsia="en-US" w:bidi="ar-SA"/>
          <w14:ligatures w14:val="standardContextual"/>
        </w:rPr>
        <w:t>10.3.2</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Na hipótese de não haver novos lances na forma estabelecida nos itens anteriores, a sessão pública será encerrada automaticamente.</w:t>
      </w:r>
    </w:p>
    <w:p w14:paraId="45590AA0" w14:textId="1211CC61"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10.4</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03F97BF6" w14:textId="06875649"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10.5</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Lei Complementar nº 123/2006.</w:t>
      </w:r>
    </w:p>
    <w:p w14:paraId="15154C0F" w14:textId="2A489EF9"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10.6</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Nessas condições, as propostas de microempresas e empresas de pequeno porte que se encontrarem na faixa de até 5% (cinco por cento) acima da melhor proposta ou melhor lance serão consideradas empatadas com a primeira colocada.</w:t>
      </w:r>
    </w:p>
    <w:p w14:paraId="6D139E0F" w14:textId="1EA23785"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10.7</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24A391A6" w14:textId="27AA407F"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10.8</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32174BDF" w14:textId="44A9818E"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10.9</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2C67730" w14:textId="5574397B"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10.10</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2D749B9" w14:textId="0AB14AC2"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10.11</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Havendo eventual empate entre propostas ou lances, o critério de desempate será aquele previsto no Art. 60 da Lei Federal nº 14.133/2021, nesta ordem:</w:t>
      </w:r>
    </w:p>
    <w:p w14:paraId="28341D85" w14:textId="2912889A"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10.11.1</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Disputa final, hipótese em que os licitantes empatados poderão apresentar nova proposta em ato contínuo à classificação.</w:t>
      </w:r>
    </w:p>
    <w:p w14:paraId="725D2C96" w14:textId="305E0895"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lastRenderedPageBreak/>
        <w:t>10.11.2</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Avaliação do desempenho contratual prévio dos licitantes, para a qual deverão preferencialmente ser utilizados registros cadastrais para efeito de atesto de cumprimento de obrigações previstos na Lei Federal nº 14.133/2021.</w:t>
      </w:r>
    </w:p>
    <w:p w14:paraId="7B847C50" w14:textId="0D667CA4"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10.11.3</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Desenvolvimento pelo licitante de ações de equidade entre homens e mulheres no ambiente de trabalho, conforme Decreto nº 11.430/2023.</w:t>
      </w:r>
    </w:p>
    <w:p w14:paraId="24A1F2CA" w14:textId="3277B9A6"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10.11.4</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Desenvolvimento pelo licitante de programa de integridade, conforme orientações dos órgãos de controle.</w:t>
      </w:r>
    </w:p>
    <w:p w14:paraId="73EBEE3F" w14:textId="1954AE82"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10.12</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Persistindo o empate, será assegurada preferência, sucessivamente, aos bens e serviços produzidos ou prestados por:</w:t>
      </w:r>
    </w:p>
    <w:p w14:paraId="3D1FCFF0" w14:textId="77F52FAB"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10.12.1</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Empresas estabelecidas no território do Estado de Santa Catarina.</w:t>
      </w:r>
    </w:p>
    <w:p w14:paraId="0878F724" w14:textId="79441B3E"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10.12.2</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Empresas brasileiras.</w:t>
      </w:r>
    </w:p>
    <w:p w14:paraId="23ADE876" w14:textId="62F979A9"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10.12.3</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Empresas que invistam em pesquisa e no desenvolvimento de tecnologia no País.</w:t>
      </w:r>
    </w:p>
    <w:p w14:paraId="61BBBC2D" w14:textId="4FE531CD"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10.12.4</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Empresas que comprovem a prática de mitigação, nos termos da Lei Federal nº 12.187/2009.</w:t>
      </w:r>
    </w:p>
    <w:p w14:paraId="7A2EE4DC" w14:textId="729F1BE0"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10.13</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Persistindo o empate, a proposta vencedora será sorteada pelo sistema eletrônico dentre as propostas empatadas.</w:t>
      </w:r>
    </w:p>
    <w:p w14:paraId="740EB5F1" w14:textId="7E7A8A94"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10.14</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366DFA6" w14:textId="68C5F12F"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10.15</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w:t>
      </w:r>
    </w:p>
    <w:p w14:paraId="4CACA3C9" w14:textId="1F4D597F"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10.1</w:t>
      </w:r>
      <w:r w:rsidR="00BA1EFF" w:rsidRPr="001F4A7E">
        <w:rPr>
          <w:rFonts w:ascii="Times New Roman" w:eastAsiaTheme="minorHAnsi" w:hAnsi="Times New Roman" w:cs="Times New Roman"/>
          <w:kern w:val="0"/>
          <w:sz w:val="22"/>
          <w:szCs w:val="22"/>
          <w:lang w:eastAsia="en-US" w:bidi="ar-SA"/>
          <w14:ligatures w14:val="standardContextual"/>
        </w:rPr>
        <w:t>6</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Após a negociação do preço, o Pregoeiro iniciará a fase de aceitação e julgamento da proposta.</w:t>
      </w:r>
    </w:p>
    <w:p w14:paraId="7D7E0257" w14:textId="77777777" w:rsidR="00DD49AA" w:rsidRPr="001F4A7E" w:rsidRDefault="00DD49AA" w:rsidP="001274F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D3FBC15" w14:textId="77777777"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1F4A7E">
        <w:rPr>
          <w:rFonts w:ascii="Times New Roman" w:eastAsiaTheme="minorHAnsi" w:hAnsi="Times New Roman" w:cs="Times New Roman"/>
          <w:b/>
          <w:bCs/>
          <w:kern w:val="0"/>
          <w:sz w:val="22"/>
          <w:szCs w:val="22"/>
          <w:lang w:eastAsia="en-US" w:bidi="ar-SA"/>
          <w14:ligatures w14:val="standardContextual"/>
        </w:rPr>
        <w:t>11. DA ACEITABILIDADE DA PROPOSTA VENCEDORA</w:t>
      </w:r>
    </w:p>
    <w:p w14:paraId="011F3A17" w14:textId="40BD8A21"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11.1</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Encerrada a etapa de negociação, o Pregoeiro examinará a proposta classificada em primeiro lugar quanto à adequação ao objeto e à compatibilidade do preço em relação ao orçamento máximo estimado para a presente contratação.</w:t>
      </w:r>
    </w:p>
    <w:p w14:paraId="26042A45" w14:textId="4F75A44E"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11.1.1</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O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14:paraId="08D66F77" w14:textId="509AA626" w:rsidR="008575D2" w:rsidRPr="001F4A7E" w:rsidRDefault="008575D2" w:rsidP="008575D2">
      <w:pPr>
        <w:ind w:firstLine="709"/>
        <w:jc w:val="both"/>
        <w:rPr>
          <w:rFonts w:ascii="Times New Roman" w:hAnsi="Times New Roman" w:cs="Times New Roman"/>
          <w:sz w:val="22"/>
          <w:szCs w:val="22"/>
        </w:rPr>
      </w:pPr>
      <w:r w:rsidRPr="001F4A7E">
        <w:rPr>
          <w:rFonts w:ascii="Times New Roman" w:hAnsi="Times New Roman" w:cs="Times New Roman"/>
          <w:sz w:val="22"/>
          <w:szCs w:val="22"/>
        </w:rPr>
        <w:t xml:space="preserve">a) Consulta Consolidada de Pessoa Jurídica no site do Tribunal de Contas da União - TCU (TCU, CNJ, CEIS e CNEP): </w:t>
      </w:r>
      <w:hyperlink r:id="rId15" w:history="1">
        <w:r w:rsidRPr="001F4A7E">
          <w:rPr>
            <w:rStyle w:val="Hyperlink"/>
            <w:rFonts w:ascii="Times New Roman" w:hAnsi="Times New Roman" w:cs="Times New Roman"/>
            <w:sz w:val="22"/>
            <w:szCs w:val="22"/>
          </w:rPr>
          <w:t>https://certidoes-apf.apps.tcu.gov.br</w:t>
        </w:r>
      </w:hyperlink>
      <w:r w:rsidRPr="001F4A7E">
        <w:rPr>
          <w:rFonts w:ascii="Times New Roman" w:hAnsi="Times New Roman" w:cs="Times New Roman"/>
          <w:sz w:val="22"/>
          <w:szCs w:val="22"/>
        </w:rPr>
        <w:t>.</w:t>
      </w:r>
    </w:p>
    <w:p w14:paraId="726B4647" w14:textId="33FF1296" w:rsidR="002274FE" w:rsidRPr="001F4A7E" w:rsidRDefault="002274FE" w:rsidP="002274FE">
      <w:pPr>
        <w:ind w:hanging="2"/>
        <w:jc w:val="both"/>
        <w:rPr>
          <w:rFonts w:ascii="Times New Roman" w:hAnsi="Times New Roman" w:cs="Times New Roman"/>
          <w:sz w:val="22"/>
          <w:szCs w:val="22"/>
          <w:lang w:eastAsia="pt-BR"/>
        </w:rPr>
      </w:pPr>
      <w:r w:rsidRPr="001F4A7E">
        <w:rPr>
          <w:rFonts w:ascii="Times New Roman" w:hAnsi="Times New Roman" w:cs="Times New Roman"/>
          <w:sz w:val="22"/>
          <w:szCs w:val="22"/>
        </w:rPr>
        <w:t>11.1.2</w:t>
      </w:r>
      <w:r w:rsidR="00637A87" w:rsidRPr="001F4A7E">
        <w:rPr>
          <w:rFonts w:ascii="Times New Roman" w:hAnsi="Times New Roman" w:cs="Times New Roman"/>
          <w:sz w:val="22"/>
          <w:szCs w:val="22"/>
        </w:rPr>
        <w:t>.</w:t>
      </w:r>
      <w:r w:rsidRPr="001F4A7E">
        <w:rPr>
          <w:rFonts w:ascii="Times New Roman" w:hAnsi="Times New Roman" w:cs="Times New Roman"/>
          <w:sz w:val="22"/>
          <w:szCs w:val="22"/>
        </w:rPr>
        <w:t xml:space="preserve"> Nesta fase, o pregoeiro poderá solicitar ao licitante vencedor a apresentação de catálogos e/ou prospectos técnicos dos itens ofertados para verificação se os itens ofertados atendem as exigências mínimas do Edital e seus anexos.</w:t>
      </w:r>
    </w:p>
    <w:p w14:paraId="257ED168" w14:textId="5B78CD3F"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11.2</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Será desclassificada a proposta vencedora que:</w:t>
      </w:r>
    </w:p>
    <w:p w14:paraId="0D344236" w14:textId="77777777" w:rsidR="008575D2" w:rsidRPr="001F4A7E"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a) Contiver vícios insanáveis;</w:t>
      </w:r>
    </w:p>
    <w:p w14:paraId="28DCCF06" w14:textId="77777777" w:rsidR="008575D2" w:rsidRPr="001F4A7E"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b) Não obedecer às especificações técnicas contidas no Termo de Referência;</w:t>
      </w:r>
    </w:p>
    <w:p w14:paraId="39FEDA41" w14:textId="77777777" w:rsidR="008575D2" w:rsidRPr="001F4A7E"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c) Apresentar preços inexequíveis ou apresentar preço final superior ao preço máximo estimado para a presente contratação;</w:t>
      </w:r>
    </w:p>
    <w:p w14:paraId="0107D33C" w14:textId="77777777" w:rsidR="008575D2" w:rsidRPr="001F4A7E"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d) Não tiverem sua exequibilidade demonstrada, quando exigido pela Administração;</w:t>
      </w:r>
    </w:p>
    <w:p w14:paraId="243F57E6" w14:textId="77777777" w:rsidR="008575D2" w:rsidRPr="001F4A7E"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e) Apresentar desconformidade com quaisquer outras exigências deste Edital ou seus anexos, desde que insanável.</w:t>
      </w:r>
    </w:p>
    <w:p w14:paraId="2D1BE7C0" w14:textId="37948F8B"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11.3</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Se houver indícios de inexequibilidade da proposta de preço, ou em caso da necessidade de esclarecimentos complementares, poderão ser efetuadas diligências, para que a empresa comprove a exequibilidade da proposta.</w:t>
      </w:r>
    </w:p>
    <w:p w14:paraId="229683E3" w14:textId="755634F5"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11.4</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14:paraId="034E501B" w14:textId="6EF3AB7A"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11.5</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Erros no preenchimento da planilha não constituem motivo para a desclassificação da proposta. A planilha poderá́ ser ajustada pelo fornecedor, no prazo indicado pelo sistema, desde que não haja majoração do preço.</w:t>
      </w:r>
    </w:p>
    <w:p w14:paraId="6E63D337" w14:textId="310379E9"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11.5.1</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O ajuste de que trata este dispositivo se limita a sanar erros ou falhas que não alterem a substância das propostas.</w:t>
      </w:r>
    </w:p>
    <w:p w14:paraId="06AADE68" w14:textId="61CC67D1"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11.5.2</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Considera-se erro no preenchimento da planilha passível de correção a indicação de recolhimento de impostos e contribuições na forma do Simples Nacional, quando não cabível esse regime.</w:t>
      </w:r>
    </w:p>
    <w:p w14:paraId="6423007D" w14:textId="16B1C5C1"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lastRenderedPageBreak/>
        <w:t>11.6</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O Pregoeiro poderá convocar o licitante para enviar documento digital complementar, por meio de funcionalidade disponível no sistema, no prazo de 02 (duas) horas, sob pena de não aceitação da proposta.</w:t>
      </w:r>
    </w:p>
    <w:p w14:paraId="2DD6AAE8" w14:textId="30E3EDE9"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11.6.1</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O prazo estabelecido poderá ser prorrogado pelo Pregoeiro por solicitação escrita e justificada do licitante, formulada antes de findo o prazo, e formalmente aceita pelo Pregoeiro.</w:t>
      </w:r>
    </w:p>
    <w:p w14:paraId="1F67448D" w14:textId="0B4994B6"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11.7</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Se a proposta ou lance vencedor for desclassificado, o Pregoeiro examinará a proposta ou lance subsequente, e, assim sucessivamente, na ordem de classificação.</w:t>
      </w:r>
    </w:p>
    <w:p w14:paraId="57BD8686" w14:textId="00FED509"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11.7.1</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Se tratando de Lote, a desclassificação de um único item do lote implicará na desclassificação da proposta para todo o lote, ou seja, a proposta somente será aceita se atender aos requisitos para todos os itens que compõem o lote.</w:t>
      </w:r>
    </w:p>
    <w:p w14:paraId="1CDEB074" w14:textId="5ABB518F"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11.8</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Havendo necessidade, o Pregoeiro suspenderá a sessão, informando no “chat” a nova data e horário para a sua continuidade.</w:t>
      </w:r>
    </w:p>
    <w:p w14:paraId="26240997" w14:textId="070238C9"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11.9</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14:paraId="4F90A937" w14:textId="43EF9947"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11.10</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Também nas hipóteses em que o Pregoeiro não aceitar a proposta e passar à subsequente, poderá negociar com o licitante para que seja obtido preço melhor.</w:t>
      </w:r>
    </w:p>
    <w:p w14:paraId="7BB88821" w14:textId="5315CE17"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11.11</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 pelo “chat”.</w:t>
      </w:r>
    </w:p>
    <w:p w14:paraId="714B626E" w14:textId="6293A8CD"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11.12</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O licitante classificado em primeiro lugar será convocado para realizar a fase de habilitação.</w:t>
      </w:r>
    </w:p>
    <w:p w14:paraId="5B5A827A" w14:textId="334D7833" w:rsidR="00FE1BF7" w:rsidRPr="001F4A7E" w:rsidRDefault="00FE1BF7" w:rsidP="00FE1BF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11.13</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O licitante que não mantiver sua proposta, salvo em decorrência de fato superveniente, devidamente justificado e aceito pelo Pregoeiro, poderá ser penalizado na forma do art. 155, V da Lei Federal nº 14.133/2021.</w:t>
      </w:r>
    </w:p>
    <w:p w14:paraId="740C0D52" w14:textId="77777777"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0D67EA45" w14:textId="77777777"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1F4A7E">
        <w:rPr>
          <w:rFonts w:ascii="Times New Roman" w:eastAsiaTheme="minorHAnsi" w:hAnsi="Times New Roman" w:cs="Times New Roman"/>
          <w:b/>
          <w:bCs/>
          <w:kern w:val="0"/>
          <w:sz w:val="22"/>
          <w:szCs w:val="22"/>
          <w:lang w:eastAsia="en-US" w:bidi="ar-SA"/>
          <w14:ligatures w14:val="standardContextual"/>
        </w:rPr>
        <w:t>12. DOS PROCEDIMENTOS DE VERIFICAÇÃO DA HABILITAÇÃO</w:t>
      </w:r>
    </w:p>
    <w:p w14:paraId="6631FBA0" w14:textId="77777777" w:rsidR="00800718" w:rsidRPr="001F4A7E" w:rsidRDefault="00800718" w:rsidP="0080071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12.1. Encerrada a etapa de aceitabilidade da proposta, o Pregoeiro solicitará ao(s) licitante(s) vencedor(es) a inserção dos documentos de habilitação na Plataforma de Licitações, o que deverá ser feito pelo licitante no prazo de 02 (duas) horas, decorrido este prazo, os documentos serão analisados e conferidos, para confirmação da habilitação, com base nas exigências constantes neste Edital.</w:t>
      </w:r>
    </w:p>
    <w:p w14:paraId="54B6C97C" w14:textId="77777777" w:rsidR="00EB0DB4" w:rsidRPr="001F4A7E" w:rsidRDefault="00EB0DB4" w:rsidP="00EB0DB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12.1.1. Na hipótese de necessidade de envio de documentos complementares CONFORME SOLICITAÇÃO DO PREGOEIRO na própria sessão pública (no campo próprio de mensagens, que deverá ser acompanhada pelos interessados), os documentos deverão ser apresentados em formato digital, via sistema, no prazo definido pelo Pregoeiro de 02 (duas) horas.</w:t>
      </w:r>
    </w:p>
    <w:p w14:paraId="68CCC189" w14:textId="439784C9"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12.1.2</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A verificação pelo pregoeiro e equipe de apoio nos sítios eletrônicos oficiais de órgãos e entidades emissores de certidões constitui meio legal de prova, para fins de habilitação.</w:t>
      </w:r>
    </w:p>
    <w:p w14:paraId="1229A281" w14:textId="4307BC7C"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12.2</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Após a entrega dos documentos para habilitação, não será permitida a substituição ou a apresentação de novos documentos, salvo em sede de diligência, para (Art. 64 da Lei Federal nº 14.133/2021):</w:t>
      </w:r>
    </w:p>
    <w:p w14:paraId="624BDA65" w14:textId="77777777" w:rsidR="008575D2" w:rsidRPr="001F4A7E"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 xml:space="preserve">a) Complementação de informações acerca dos documentos já apresentados pelos licitantes e desde que necessária para apurar fatos existentes à época da abertura do certame; e </w:t>
      </w:r>
    </w:p>
    <w:p w14:paraId="130642FD" w14:textId="77777777" w:rsidR="008575D2" w:rsidRPr="001F4A7E"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b) Atualização de documentos cuja validade tenha expirado após a data de recebimento das propostas.</w:t>
      </w:r>
    </w:p>
    <w:p w14:paraId="7244A5C5" w14:textId="3ACF4802"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12.3</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Constatado o atendimento pleno às exigências editalícias, será declarada a proponente vencedora.</w:t>
      </w:r>
    </w:p>
    <w:p w14:paraId="4E9869CE" w14:textId="4EC58A3C"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12.3.1</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Será julgada inabilitada a proponente que:</w:t>
      </w:r>
    </w:p>
    <w:p w14:paraId="481FEBC3" w14:textId="77777777" w:rsidR="008575D2" w:rsidRPr="001F4A7E"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a) Deixar de atender alguma exigência constante do presente Edital.</w:t>
      </w:r>
    </w:p>
    <w:p w14:paraId="0BA46F36" w14:textId="77777777" w:rsidR="008575D2" w:rsidRPr="001F4A7E"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b) Apresentar declaração ou qualquer outro documento com conteúdo falso ou adulterado.</w:t>
      </w:r>
    </w:p>
    <w:p w14:paraId="3E4B1627" w14:textId="5915F010"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12.3.2</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w:t>
      </w:r>
    </w:p>
    <w:p w14:paraId="619D9E19" w14:textId="2C774EB6"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12.4</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Do julgamento da habilitação das Microempresas e Empresas de Pequeno Porte (Art. 42 e 43 da Lei Complementar nº 123/2006)</w:t>
      </w:r>
      <w:r w:rsidR="00D310B7" w:rsidRPr="001F4A7E">
        <w:rPr>
          <w:rFonts w:ascii="Times New Roman" w:eastAsiaTheme="minorHAnsi" w:hAnsi="Times New Roman" w:cs="Times New Roman"/>
          <w:kern w:val="0"/>
          <w:sz w:val="22"/>
          <w:szCs w:val="22"/>
          <w:lang w:eastAsia="en-US" w:bidi="ar-SA"/>
          <w14:ligatures w14:val="standardContextual"/>
        </w:rPr>
        <w:t>.</w:t>
      </w:r>
    </w:p>
    <w:p w14:paraId="76C70D4E" w14:textId="28CB29FE"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12.4.1</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Em face dos artigos 42 e 43 da Lei Complementar nº 123/2006, o Pregoeiro adotará o seguinte procedimento quando a vencedora for Microempresa ou Empresa de Pequeno Porte:</w:t>
      </w:r>
    </w:p>
    <w:p w14:paraId="4D565C93" w14:textId="77777777" w:rsidR="008575D2" w:rsidRPr="001F4A7E"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a) serão analisados os documentos não integrantes da regularidade fiscal e trabalhista, aplicando-se o disposto no item 12.3.1 “a” e “b” deste Edital.</w:t>
      </w:r>
    </w:p>
    <w:p w14:paraId="052A5B55" w14:textId="77777777" w:rsidR="008575D2" w:rsidRPr="001F4A7E"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 xml:space="preserve">b) serão analisados os documentos relativos à regularidade fiscal e trabalhista, declarando-se: </w:t>
      </w:r>
    </w:p>
    <w:p w14:paraId="44FE7CE2" w14:textId="2568107A" w:rsidR="008575D2" w:rsidRPr="001F4A7E" w:rsidRDefault="008575D2" w:rsidP="008575D2">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I</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O atendimento das exigências constantes do Edital com a respectiva habilitação, caso se verifique que toda a documentação está regular; ou</w:t>
      </w:r>
    </w:p>
    <w:p w14:paraId="7209BBFF" w14:textId="36EA40F5" w:rsidR="008575D2" w:rsidRPr="001F4A7E" w:rsidRDefault="008575D2" w:rsidP="008575D2">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lastRenderedPageBreak/>
        <w:t>II</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O desatendimento das exigências constantes do Edital, caso se verifique a restrição, ou seja, que alguma certidão foi apresentada vencida, sendo suspenso o julgamento da habilitação referente à regularidade fiscal e trabalhista em relação àquela Microempresa ou Empresa de Pequeno Porte licitante. Neste caso, será concedido o prazo de 5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14:paraId="7A7E13EE" w14:textId="22C40DCB"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12.4.2</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A não-regularização da documentação de regularidade fiscal ou trabalhista, no prazo previsto no inciso II da alínea “b” do item 12.4.1 deste Edital, implicará decadência do direito à contratação, sem prejuízo das sanções previstas neste Edital, sendo facultado à Administração convocar os licitantes remanescentes, na ordem de classificação ou revogar a licitação ou item da licitação conforme o caso.</w:t>
      </w:r>
    </w:p>
    <w:p w14:paraId="51CF79AF" w14:textId="77777777"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1F7C21E4" w14:textId="77777777"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1F4A7E">
        <w:rPr>
          <w:rFonts w:ascii="Times New Roman" w:eastAsiaTheme="minorHAnsi" w:hAnsi="Times New Roman" w:cs="Times New Roman"/>
          <w:b/>
          <w:bCs/>
          <w:kern w:val="0"/>
          <w:sz w:val="22"/>
          <w:szCs w:val="22"/>
          <w:lang w:eastAsia="en-US" w:bidi="ar-SA"/>
          <w14:ligatures w14:val="standardContextual"/>
        </w:rPr>
        <w:t>13. DA PROPOSTA FINANCEIRA (PROPOSTA FINAL)</w:t>
      </w:r>
    </w:p>
    <w:p w14:paraId="295D3318" w14:textId="77777777" w:rsidR="00C172E1" w:rsidRPr="001F4A7E" w:rsidRDefault="00C172E1" w:rsidP="00C172E1">
      <w:pPr>
        <w:pStyle w:val="pspdfkit-8ayy4hjz5h5sb5mqfjxzpc42zw"/>
        <w:shd w:val="clear" w:color="auto" w:fill="FFFFFF"/>
        <w:spacing w:before="0" w:beforeAutospacing="0" w:after="0" w:afterAutospacing="0"/>
        <w:ind w:hanging="2"/>
        <w:jc w:val="both"/>
        <w:rPr>
          <w:rFonts w:eastAsiaTheme="minorHAnsi"/>
          <w:color w:val="000000" w:themeColor="text1"/>
          <w:sz w:val="22"/>
          <w:szCs w:val="22"/>
          <w:lang w:eastAsia="en-US"/>
          <w14:ligatures w14:val="standardContextual"/>
        </w:rPr>
      </w:pPr>
      <w:bookmarkStart w:id="6" w:name="_Hlk138944553"/>
      <w:r w:rsidRPr="001F4A7E">
        <w:rPr>
          <w:color w:val="000000" w:themeColor="text1"/>
          <w:sz w:val="22"/>
          <w:szCs w:val="22"/>
        </w:rPr>
        <w:t xml:space="preserve">13.1. O licitante melhor classificado deverá, após solicitação do Pregoeiro que fixará prazo, enviar através da Plataforma de Licitações, a </w:t>
      </w:r>
      <w:r w:rsidRPr="001F4A7E">
        <w:rPr>
          <w:rFonts w:eastAsiaTheme="minorHAnsi"/>
          <w:color w:val="000000" w:themeColor="text1"/>
          <w:sz w:val="22"/>
          <w:szCs w:val="22"/>
          <w:lang w:eastAsia="en-US"/>
          <w14:ligatures w14:val="standardContextual"/>
        </w:rPr>
        <w:t>proposta readequada ao último lance global ofertado (vencedor), readequando o valor dos subitens, ficando desde já estabelecido que deve ser aplicado a todos os subitens o mesmo percentual de desconto ofertado, considerando-se o percentual de desconto entre o valor proposto na proposta inicial e o valor final após a fase de lances. Poderão ser solicitados também documentos complementares, quando necessários à confirmação daqueles exigidos e já apresentados.</w:t>
      </w:r>
    </w:p>
    <w:p w14:paraId="02729308" w14:textId="574BAB00" w:rsidR="003A6DF4" w:rsidRPr="001F4A7E" w:rsidRDefault="003A6DF4" w:rsidP="003A6DF4">
      <w:pPr>
        <w:pStyle w:val="pspdfkit-8ayy4hjz5h5sb5mqfjxzpc42zw"/>
        <w:shd w:val="clear" w:color="auto" w:fill="FFFFFF"/>
        <w:spacing w:before="0" w:beforeAutospacing="0" w:after="0" w:afterAutospacing="0"/>
        <w:jc w:val="both"/>
        <w:rPr>
          <w:color w:val="000000"/>
          <w:sz w:val="22"/>
          <w:szCs w:val="22"/>
        </w:rPr>
      </w:pPr>
      <w:r w:rsidRPr="001F4A7E">
        <w:rPr>
          <w:rFonts w:eastAsiaTheme="minorHAnsi"/>
          <w:sz w:val="22"/>
          <w:szCs w:val="22"/>
          <w:lang w:eastAsia="en-US"/>
        </w:rPr>
        <w:t>13.2</w:t>
      </w:r>
      <w:r w:rsidR="00637A87" w:rsidRPr="001F4A7E">
        <w:rPr>
          <w:rFonts w:eastAsiaTheme="minorHAnsi"/>
          <w:sz w:val="22"/>
          <w:szCs w:val="22"/>
          <w:lang w:eastAsia="en-US"/>
        </w:rPr>
        <w:t>.</w:t>
      </w:r>
      <w:r w:rsidRPr="001F4A7E">
        <w:rPr>
          <w:rFonts w:eastAsiaTheme="minorHAnsi"/>
          <w:sz w:val="22"/>
          <w:szCs w:val="22"/>
          <w:lang w:eastAsia="en-US"/>
        </w:rPr>
        <w:t xml:space="preserve"> </w:t>
      </w:r>
      <w:r w:rsidRPr="001F4A7E">
        <w:rPr>
          <w:rStyle w:val="pspdfkit-6fq5ysqkmc2gc1fek9b659qfh8"/>
          <w:color w:val="000000"/>
          <w:sz w:val="22"/>
          <w:szCs w:val="22"/>
        </w:rPr>
        <w:t xml:space="preserve">A proposta readequada deverá: </w:t>
      </w:r>
    </w:p>
    <w:bookmarkEnd w:id="6"/>
    <w:p w14:paraId="007F5507" w14:textId="77777777" w:rsidR="003A6DF4" w:rsidRPr="001F4A7E" w:rsidRDefault="003A6DF4" w:rsidP="003A6DF4">
      <w:pPr>
        <w:ind w:firstLine="709"/>
        <w:jc w:val="both"/>
        <w:rPr>
          <w:rFonts w:ascii="Times New Roman" w:hAnsi="Times New Roman" w:cs="Times New Roman"/>
          <w:sz w:val="22"/>
          <w:szCs w:val="22"/>
        </w:rPr>
      </w:pPr>
      <w:r w:rsidRPr="001F4A7E">
        <w:rPr>
          <w:rFonts w:ascii="Times New Roman" w:hAnsi="Times New Roman" w:cs="Times New Roman"/>
          <w:sz w:val="22"/>
          <w:szCs w:val="22"/>
        </w:rPr>
        <w:t xml:space="preserve">a) Ser redigida em língua portuguesa, digitada, em uma via, sem emendas, rasuras, entrelinhas ou ressalvas, devendo ser assinada pelo licitante ou seu representante legal; </w:t>
      </w:r>
    </w:p>
    <w:p w14:paraId="2FEDAD16" w14:textId="77777777" w:rsidR="003A6DF4" w:rsidRPr="001F4A7E" w:rsidRDefault="003A6DF4" w:rsidP="003A6DF4">
      <w:pPr>
        <w:ind w:firstLine="709"/>
        <w:jc w:val="both"/>
        <w:rPr>
          <w:rFonts w:ascii="Times New Roman" w:hAnsi="Times New Roman" w:cs="Times New Roman"/>
          <w:sz w:val="22"/>
          <w:szCs w:val="22"/>
        </w:rPr>
      </w:pPr>
      <w:r w:rsidRPr="001F4A7E">
        <w:rPr>
          <w:rFonts w:ascii="Times New Roman" w:hAnsi="Times New Roman" w:cs="Times New Roman"/>
          <w:sz w:val="22"/>
          <w:szCs w:val="22"/>
        </w:rPr>
        <w:t xml:space="preserve">b) Conter a indicação do banco, número da conta e agência para fins de pagamento; </w:t>
      </w:r>
    </w:p>
    <w:p w14:paraId="4C15F0AA" w14:textId="77777777" w:rsidR="003A6DF4" w:rsidRPr="001F4A7E" w:rsidRDefault="003A6DF4" w:rsidP="003A6DF4">
      <w:pPr>
        <w:ind w:firstLine="709"/>
        <w:jc w:val="both"/>
        <w:rPr>
          <w:rFonts w:ascii="Times New Roman" w:hAnsi="Times New Roman" w:cs="Times New Roman"/>
          <w:sz w:val="22"/>
          <w:szCs w:val="22"/>
        </w:rPr>
      </w:pPr>
      <w:r w:rsidRPr="001F4A7E">
        <w:rPr>
          <w:rFonts w:ascii="Times New Roman" w:hAnsi="Times New Roman" w:cs="Times New Roman"/>
          <w:sz w:val="22"/>
          <w:szCs w:val="22"/>
        </w:rPr>
        <w:t xml:space="preserve">c) Apresentar os preços finais de forma unitária e global em moeda corrente nacional, atualizados para a oferta final do licitante vencedor, se assim for o caso; </w:t>
      </w:r>
    </w:p>
    <w:p w14:paraId="00BE81FD" w14:textId="77777777" w:rsidR="003A6DF4" w:rsidRPr="001F4A7E" w:rsidRDefault="003A6DF4" w:rsidP="003A6DF4">
      <w:pPr>
        <w:ind w:firstLine="709"/>
        <w:jc w:val="both"/>
        <w:rPr>
          <w:rFonts w:ascii="Times New Roman" w:hAnsi="Times New Roman" w:cs="Times New Roman"/>
          <w:sz w:val="22"/>
          <w:szCs w:val="22"/>
        </w:rPr>
      </w:pPr>
      <w:r w:rsidRPr="001F4A7E">
        <w:rPr>
          <w:rFonts w:ascii="Times New Roman" w:hAnsi="Times New Roman" w:cs="Times New Roman"/>
          <w:sz w:val="22"/>
          <w:szCs w:val="22"/>
        </w:rPr>
        <w:t>d) Conter todas as especificações do objeto contidas na proposta, tais como marca, modelo, tipo, fabricante e/ou procedência.</w:t>
      </w:r>
    </w:p>
    <w:p w14:paraId="278D8900" w14:textId="53688545" w:rsidR="003A6DF4" w:rsidRPr="001F4A7E" w:rsidRDefault="003A6DF4" w:rsidP="003A6DF4">
      <w:pPr>
        <w:jc w:val="both"/>
        <w:rPr>
          <w:rFonts w:ascii="Times New Roman" w:hAnsi="Times New Roman" w:cs="Times New Roman"/>
          <w:sz w:val="22"/>
          <w:szCs w:val="22"/>
        </w:rPr>
      </w:pPr>
      <w:r w:rsidRPr="001F4A7E">
        <w:rPr>
          <w:rFonts w:ascii="Times New Roman" w:hAnsi="Times New Roman" w:cs="Times New Roman"/>
          <w:sz w:val="22"/>
          <w:szCs w:val="22"/>
        </w:rPr>
        <w:t>13.3</w:t>
      </w:r>
      <w:r w:rsidR="00637A87" w:rsidRPr="001F4A7E">
        <w:rPr>
          <w:rFonts w:ascii="Times New Roman" w:hAnsi="Times New Roman" w:cs="Times New Roman"/>
          <w:sz w:val="22"/>
          <w:szCs w:val="22"/>
        </w:rPr>
        <w:t>.</w:t>
      </w:r>
      <w:r w:rsidRPr="001F4A7E">
        <w:rPr>
          <w:rFonts w:ascii="Times New Roman" w:hAnsi="Times New Roman" w:cs="Times New Roman"/>
          <w:sz w:val="22"/>
          <w:szCs w:val="22"/>
        </w:rPr>
        <w:t xml:space="preserve"> A proposta final será documentada nos autos e será levada em consideração no decorrer da execução do contrato e aplicação de eventual sanção a contratada, se for o caso. </w:t>
      </w:r>
    </w:p>
    <w:p w14:paraId="7BCD806A" w14:textId="45599A53" w:rsidR="003A6DF4" w:rsidRPr="001F4A7E" w:rsidRDefault="003A6DF4" w:rsidP="003A6DF4">
      <w:pPr>
        <w:jc w:val="both"/>
        <w:rPr>
          <w:rFonts w:ascii="Times New Roman" w:hAnsi="Times New Roman" w:cs="Times New Roman"/>
          <w:sz w:val="22"/>
          <w:szCs w:val="22"/>
        </w:rPr>
      </w:pPr>
      <w:r w:rsidRPr="001F4A7E">
        <w:rPr>
          <w:rFonts w:ascii="Times New Roman" w:hAnsi="Times New Roman" w:cs="Times New Roman"/>
          <w:sz w:val="22"/>
          <w:szCs w:val="22"/>
        </w:rPr>
        <w:t>13.3.1</w:t>
      </w:r>
      <w:r w:rsidR="00637A87" w:rsidRPr="001F4A7E">
        <w:rPr>
          <w:rFonts w:ascii="Times New Roman" w:hAnsi="Times New Roman" w:cs="Times New Roman"/>
          <w:sz w:val="22"/>
          <w:szCs w:val="22"/>
        </w:rPr>
        <w:t>.</w:t>
      </w:r>
      <w:r w:rsidRPr="001F4A7E">
        <w:rPr>
          <w:rFonts w:ascii="Times New Roman" w:hAnsi="Times New Roman" w:cs="Times New Roman"/>
          <w:sz w:val="22"/>
          <w:szCs w:val="22"/>
        </w:rPr>
        <w:t xml:space="preserve"> Ocorrendo divergência entre os preços unitários e o preço global, prevalecerão os primeiros. </w:t>
      </w:r>
    </w:p>
    <w:p w14:paraId="15C46FCA" w14:textId="34EB0972" w:rsidR="003A6DF4" w:rsidRPr="001F4A7E" w:rsidRDefault="003A6DF4" w:rsidP="003A6DF4">
      <w:pPr>
        <w:jc w:val="both"/>
        <w:rPr>
          <w:rFonts w:ascii="Times New Roman" w:hAnsi="Times New Roman" w:cs="Times New Roman"/>
          <w:sz w:val="22"/>
          <w:szCs w:val="22"/>
        </w:rPr>
      </w:pPr>
      <w:r w:rsidRPr="001F4A7E">
        <w:rPr>
          <w:rFonts w:ascii="Times New Roman" w:hAnsi="Times New Roman" w:cs="Times New Roman"/>
          <w:sz w:val="22"/>
          <w:szCs w:val="22"/>
        </w:rPr>
        <w:t>13.4</w:t>
      </w:r>
      <w:r w:rsidR="00637A87" w:rsidRPr="001F4A7E">
        <w:rPr>
          <w:rFonts w:ascii="Times New Roman" w:hAnsi="Times New Roman" w:cs="Times New Roman"/>
          <w:sz w:val="22"/>
          <w:szCs w:val="22"/>
        </w:rPr>
        <w:t>.</w:t>
      </w:r>
      <w:r w:rsidRPr="001F4A7E">
        <w:rPr>
          <w:rFonts w:ascii="Times New Roman" w:hAnsi="Times New Roman" w:cs="Times New Roman"/>
          <w:sz w:val="22"/>
          <w:szCs w:val="22"/>
        </w:rPr>
        <w:t xml:space="preserve"> A oferta deverá ser firme e precisa, limitada, rigorosamente, ao objeto deste edital, sem conter alternativas de preço ou de qualquer outra condição que induza o julgamento a mais de um resultado, sob pena de desclassificação. </w:t>
      </w:r>
    </w:p>
    <w:p w14:paraId="2C014B43" w14:textId="2E3B0353" w:rsidR="003A6DF4" w:rsidRPr="001F4A7E" w:rsidRDefault="003A6DF4" w:rsidP="003A6DF4">
      <w:pPr>
        <w:jc w:val="both"/>
        <w:rPr>
          <w:rFonts w:ascii="Times New Roman" w:hAnsi="Times New Roman" w:cs="Times New Roman"/>
          <w:sz w:val="22"/>
          <w:szCs w:val="22"/>
        </w:rPr>
      </w:pPr>
      <w:r w:rsidRPr="001F4A7E">
        <w:rPr>
          <w:rFonts w:ascii="Times New Roman" w:hAnsi="Times New Roman" w:cs="Times New Roman"/>
          <w:sz w:val="22"/>
          <w:szCs w:val="22"/>
        </w:rPr>
        <w:t>13.5</w:t>
      </w:r>
      <w:r w:rsidR="00637A87" w:rsidRPr="001F4A7E">
        <w:rPr>
          <w:rFonts w:ascii="Times New Roman" w:hAnsi="Times New Roman" w:cs="Times New Roman"/>
          <w:sz w:val="22"/>
          <w:szCs w:val="22"/>
        </w:rPr>
        <w:t>.</w:t>
      </w:r>
      <w:r w:rsidRPr="001F4A7E">
        <w:rPr>
          <w:rFonts w:ascii="Times New Roman" w:hAnsi="Times New Roman" w:cs="Times New Roman"/>
          <w:sz w:val="22"/>
          <w:szCs w:val="22"/>
        </w:rPr>
        <w:t xml:space="preserve"> A proposta deverá obedecer aos termos deste edital e seus anexos, não sendo considerada aquela que não corresponda às especificações ali contidas ou que estabeleça vínculo à proposta de outro licitante. </w:t>
      </w:r>
    </w:p>
    <w:p w14:paraId="48B109A1" w14:textId="4ACB2FBA" w:rsidR="003A6DF4" w:rsidRPr="001F4A7E" w:rsidRDefault="003A6DF4" w:rsidP="003A6DF4">
      <w:pPr>
        <w:jc w:val="both"/>
        <w:rPr>
          <w:rFonts w:ascii="Times New Roman" w:hAnsi="Times New Roman" w:cs="Times New Roman"/>
          <w:sz w:val="22"/>
          <w:szCs w:val="22"/>
        </w:rPr>
      </w:pPr>
      <w:r w:rsidRPr="001F4A7E">
        <w:rPr>
          <w:rFonts w:ascii="Times New Roman" w:hAnsi="Times New Roman" w:cs="Times New Roman"/>
          <w:sz w:val="22"/>
          <w:szCs w:val="22"/>
        </w:rPr>
        <w:t>13.6</w:t>
      </w:r>
      <w:r w:rsidR="00637A87" w:rsidRPr="001F4A7E">
        <w:rPr>
          <w:rFonts w:ascii="Times New Roman" w:hAnsi="Times New Roman" w:cs="Times New Roman"/>
          <w:sz w:val="22"/>
          <w:szCs w:val="22"/>
        </w:rPr>
        <w:t>.</w:t>
      </w:r>
      <w:r w:rsidRPr="001F4A7E">
        <w:rPr>
          <w:rFonts w:ascii="Times New Roman" w:hAnsi="Times New Roman" w:cs="Times New Roman"/>
          <w:sz w:val="22"/>
          <w:szCs w:val="22"/>
        </w:rPr>
        <w:t xml:space="preserve"> As propostas que contenham a descrição do objeto, o valor e os documentos complementares estarão disponíveis na internet, após a homologação. </w:t>
      </w:r>
    </w:p>
    <w:p w14:paraId="3BDABCA4" w14:textId="77777777"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183BD16" w14:textId="77777777"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1F4A7E">
        <w:rPr>
          <w:rFonts w:ascii="Times New Roman" w:eastAsiaTheme="minorHAnsi" w:hAnsi="Times New Roman" w:cs="Times New Roman"/>
          <w:b/>
          <w:bCs/>
          <w:kern w:val="0"/>
          <w:sz w:val="22"/>
          <w:szCs w:val="22"/>
          <w:lang w:eastAsia="en-US" w:bidi="ar-SA"/>
          <w14:ligatures w14:val="standardContextual"/>
        </w:rPr>
        <w:t>14. DA INTERPOSIÇÃO DE RECURSO ADMINISTRATIVO</w:t>
      </w:r>
    </w:p>
    <w:p w14:paraId="2840ABCC" w14:textId="768EC137" w:rsidR="00C60120" w:rsidRPr="001F4A7E"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14.1</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Declarado o vencedor, o Pregoeiro proporcionará a oportunidade aos licitantes para que, no prazo de 15 (quinze) minutos, no campo próprio disponibilizado pelo sistema, se manifestem acerca da intenção de interpor recurso contra as decisões e atos praticados na sessão, esclarecendo que a falta desta manifestação imediata, importará na decadência do direito de recurso por parte dos licitantes, ficando o Pregoeiro autorizado a adjudicar o objeto à LICITANTE VENCEDORA.</w:t>
      </w:r>
    </w:p>
    <w:p w14:paraId="540B7B84" w14:textId="36908304" w:rsidR="00C60120" w:rsidRPr="001F4A7E"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14.1.1</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É proibido a qualquer licitante tentar impedir o curso normal do processo licitatório mediante a utilização de recursos ou de meios meramente protelatórios, sujeitando-se o autor às sanções legais e administrativas previstas na Lei Federal nº 14.133/2021 e no Código Penal Brasileiro.</w:t>
      </w:r>
    </w:p>
    <w:p w14:paraId="578E4F98" w14:textId="316EC59C" w:rsidR="00C60120" w:rsidRPr="001F4A7E"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14.2</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14:paraId="10AC94D8" w14:textId="6B51E69F" w:rsidR="008E6861" w:rsidRPr="001F4A7E"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1F4A7E">
        <w:rPr>
          <w:rFonts w:ascii="Times New Roman" w:eastAsiaTheme="minorHAnsi" w:hAnsi="Times New Roman" w:cs="Times New Roman"/>
          <w:kern w:val="0"/>
          <w:sz w:val="22"/>
          <w:szCs w:val="22"/>
          <w:lang w:eastAsia="en-US" w:bidi="ar-SA"/>
        </w:rPr>
        <w:t>14.3</w:t>
      </w:r>
      <w:r w:rsidR="00637A87" w:rsidRPr="001F4A7E">
        <w:rPr>
          <w:rFonts w:ascii="Times New Roman" w:eastAsiaTheme="minorHAnsi" w:hAnsi="Times New Roman" w:cs="Times New Roman"/>
          <w:kern w:val="0"/>
          <w:sz w:val="22"/>
          <w:szCs w:val="22"/>
          <w:lang w:eastAsia="en-US" w:bidi="ar-SA"/>
        </w:rPr>
        <w:t>.</w:t>
      </w:r>
      <w:r w:rsidRPr="001F4A7E">
        <w:rPr>
          <w:rFonts w:ascii="Times New Roman" w:eastAsiaTheme="minorHAnsi" w:hAnsi="Times New Roman" w:cs="Times New Roman"/>
          <w:kern w:val="0"/>
          <w:sz w:val="22"/>
          <w:szCs w:val="22"/>
          <w:lang w:eastAsia="en-US" w:bidi="ar-SA"/>
        </w:rPr>
        <w:t xml:space="preserve"> A ausência da proponente ou sua saída antes do término da Sessão Pública Eletrônica caracterizar-se-á renúncia ao direito de recorrer.</w:t>
      </w:r>
    </w:p>
    <w:p w14:paraId="00463D04" w14:textId="3F17CB06" w:rsidR="00C60120" w:rsidRPr="001F4A7E"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14.4</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A Administração não se responsabiliza pela falha na entrega dos recursos ou contrarrazões, uma vez que a entrega é opcional e de responsabilidade exclusiva da interessada.</w:t>
      </w:r>
    </w:p>
    <w:p w14:paraId="219F6453" w14:textId="065F33EB" w:rsidR="00C60120" w:rsidRPr="001F4A7E"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lastRenderedPageBreak/>
        <w:t>14.5</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Não serão conhecidos os recursos ou as contrarrazões de recursos interpostos fora do prazo estabelecido no Edital e na Lei.</w:t>
      </w:r>
    </w:p>
    <w:p w14:paraId="7AD87B86" w14:textId="6F3E7D6C" w:rsidR="00C60120" w:rsidRPr="001F4A7E"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14.6</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Na contagem dos prazos estabelecidos para apresentação de recursos ou contrarrazões de recursos, excluir-se-á o dia do início e incluir-se-á o do vencimento e considerar-se-ão os dias úteis.</w:t>
      </w:r>
    </w:p>
    <w:p w14:paraId="5E07B4D2" w14:textId="06B1B65F" w:rsidR="00C60120" w:rsidRPr="001F4A7E"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14.7</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Após a manifestação dos interessados, o Pregoeiro fará análise dos recursos e das contrarrazões manifestando-se formalmente sobre o seu conteúdo, podendo:</w:t>
      </w:r>
    </w:p>
    <w:p w14:paraId="68B0C0EA" w14:textId="77777777" w:rsidR="00C60120" w:rsidRPr="001F4A7E" w:rsidRDefault="00C60120" w:rsidP="00C60120">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a) manter as decisões impugnadas via recursos, manifestando-se pelo não provimento dos recursos;</w:t>
      </w:r>
    </w:p>
    <w:p w14:paraId="5FE5CF09" w14:textId="77777777" w:rsidR="00C60120" w:rsidRPr="001F4A7E" w:rsidRDefault="00C60120" w:rsidP="00C60120">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b) rever as decisões impugnadas via recursos, manifestando-se pelo provimento dos recursos.</w:t>
      </w:r>
    </w:p>
    <w:p w14:paraId="0E447A0B" w14:textId="342FFF81" w:rsidR="00C60120" w:rsidRPr="001F4A7E"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14.8</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Após análise e manifestação do Pregoeiro sobre os recursos, o processo poderá ser submetido à análise do Setor Jurídico do Município.</w:t>
      </w:r>
    </w:p>
    <w:p w14:paraId="740AAF71" w14:textId="639F3A97" w:rsidR="00C60120" w:rsidRPr="001F4A7E"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14.9</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A Autoridade competente emitirá a Decisão Final.</w:t>
      </w:r>
    </w:p>
    <w:p w14:paraId="58F96BC6" w14:textId="4AD74DFA" w:rsidR="00C60120" w:rsidRPr="001F4A7E"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14.10</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Decididos os recursos e constatada a regularidade dos atos praticados, a autoridade competente adjudicará o objeto do certame e homologará o procedimento licitatório.</w:t>
      </w:r>
    </w:p>
    <w:p w14:paraId="73A87028" w14:textId="1F066080" w:rsidR="00C60120" w:rsidRPr="001F4A7E"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14.11</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O acolhimento de recurso importará a invalidação apenas dos atos insuscetíveis de aproveitamento.</w:t>
      </w:r>
    </w:p>
    <w:p w14:paraId="4B8D0B00" w14:textId="77777777" w:rsidR="007B5D8D" w:rsidRPr="001F4A7E"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3CC99854" w14:textId="0D51DFBE" w:rsidR="007B5D8D" w:rsidRPr="001F4A7E" w:rsidRDefault="007B5D8D" w:rsidP="007B5D8D">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1F4A7E">
        <w:rPr>
          <w:rFonts w:ascii="Times New Roman" w:eastAsiaTheme="minorHAnsi" w:hAnsi="Times New Roman" w:cs="Times New Roman"/>
          <w:b/>
          <w:bCs/>
          <w:kern w:val="0"/>
          <w:sz w:val="22"/>
          <w:szCs w:val="22"/>
          <w:lang w:eastAsia="en-US" w:bidi="ar-SA"/>
          <w14:ligatures w14:val="standardContextual"/>
        </w:rPr>
        <w:t>1</w:t>
      </w:r>
      <w:r w:rsidR="008575D2" w:rsidRPr="001F4A7E">
        <w:rPr>
          <w:rFonts w:ascii="Times New Roman" w:eastAsiaTheme="minorHAnsi" w:hAnsi="Times New Roman" w:cs="Times New Roman"/>
          <w:b/>
          <w:bCs/>
          <w:kern w:val="0"/>
          <w:sz w:val="22"/>
          <w:szCs w:val="22"/>
          <w:lang w:eastAsia="en-US" w:bidi="ar-SA"/>
          <w14:ligatures w14:val="standardContextual"/>
        </w:rPr>
        <w:t>5</w:t>
      </w:r>
      <w:r w:rsidRPr="001F4A7E">
        <w:rPr>
          <w:rFonts w:ascii="Times New Roman" w:eastAsiaTheme="minorHAnsi" w:hAnsi="Times New Roman" w:cs="Times New Roman"/>
          <w:b/>
          <w:bCs/>
          <w:kern w:val="0"/>
          <w:sz w:val="22"/>
          <w:szCs w:val="22"/>
          <w:lang w:eastAsia="en-US" w:bidi="ar-SA"/>
          <w14:ligatures w14:val="standardContextual"/>
        </w:rPr>
        <w:t>. DA ADJUDICAÇÃO, HOMOLOGAÇÃO E CONVOCAÇÃO PARA ASSINATURA DA ATA DE REGISTRO DE PREÇOS</w:t>
      </w:r>
    </w:p>
    <w:p w14:paraId="230F15FD" w14:textId="77777777" w:rsidR="002E083A" w:rsidRPr="001F4A7E" w:rsidRDefault="002E083A" w:rsidP="002E08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15.1. Em não sendo interposto recurso caberá ao pregoeiro adjudicar o objeto ao licitante vencedor e encaminhar o processo à Autoridade competente para a sua Homologação.</w:t>
      </w:r>
    </w:p>
    <w:p w14:paraId="14CB426F" w14:textId="77777777" w:rsidR="002E083A" w:rsidRPr="001F4A7E" w:rsidRDefault="002E083A" w:rsidP="002E08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15.2. Havendo recurso, a adjudicação do objeto ao licitante vencedor e a homologação do processo será realizada pela Autoridade competente somente após a apreciação pelo pregoeiro.</w:t>
      </w:r>
    </w:p>
    <w:p w14:paraId="54C066A7" w14:textId="4F5044F1" w:rsidR="002E083A" w:rsidRPr="001F4A7E" w:rsidRDefault="002E083A" w:rsidP="002E08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 xml:space="preserve">15.3. Homologado o processo licitatório pela Autoridade Competente será </w:t>
      </w:r>
      <w:r w:rsidR="00C20B26" w:rsidRPr="001F4A7E">
        <w:rPr>
          <w:rFonts w:ascii="Times New Roman" w:eastAsiaTheme="minorHAnsi" w:hAnsi="Times New Roman" w:cs="Times New Roman"/>
          <w:kern w:val="0"/>
          <w:sz w:val="22"/>
          <w:szCs w:val="22"/>
          <w:lang w:eastAsia="en-US" w:bidi="ar-SA"/>
          <w14:ligatures w14:val="standardContextual"/>
        </w:rPr>
        <w:t>editado</w:t>
      </w:r>
      <w:r w:rsidRPr="001F4A7E">
        <w:rPr>
          <w:rFonts w:ascii="Times New Roman" w:eastAsiaTheme="minorHAnsi" w:hAnsi="Times New Roman" w:cs="Times New Roman"/>
          <w:kern w:val="0"/>
          <w:sz w:val="22"/>
          <w:szCs w:val="22"/>
          <w:lang w:eastAsia="en-US" w:bidi="ar-SA"/>
          <w14:ligatures w14:val="standardContextual"/>
        </w:rPr>
        <w:t xml:space="preserve"> </w:t>
      </w:r>
      <w:r w:rsidR="00C20B26" w:rsidRPr="001F4A7E">
        <w:rPr>
          <w:rFonts w:ascii="Times New Roman" w:eastAsiaTheme="minorHAnsi" w:hAnsi="Times New Roman" w:cs="Times New Roman"/>
          <w:kern w:val="0"/>
          <w:sz w:val="22"/>
          <w:szCs w:val="22"/>
          <w:lang w:eastAsia="en-US" w:bidi="ar-SA"/>
          <w14:ligatures w14:val="standardContextual"/>
        </w:rPr>
        <w:t xml:space="preserve">a </w:t>
      </w:r>
      <w:r w:rsidRPr="001F4A7E">
        <w:rPr>
          <w:rFonts w:ascii="Times New Roman" w:eastAsiaTheme="minorHAnsi" w:hAnsi="Times New Roman" w:cs="Times New Roman"/>
          <w:kern w:val="0"/>
          <w:sz w:val="22"/>
          <w:szCs w:val="22"/>
          <w:lang w:eastAsia="en-US" w:bidi="ar-SA"/>
          <w14:ligatures w14:val="standardContextual"/>
        </w:rPr>
        <w:t xml:space="preserve">Ata de Registro de Preços e o licitante vencedor será convocado via telefone ou e-mail para assiná-la, devendo firmá-la e devolvê-la no prazo de até 5 (cinco) dias úteis após a convocação, através de e-mail ou diretamente no Setor de Contratações desta Prefeitura. </w:t>
      </w:r>
    </w:p>
    <w:p w14:paraId="742EF5B2" w14:textId="77777777" w:rsidR="002E083A" w:rsidRPr="001F4A7E" w:rsidRDefault="002E083A" w:rsidP="002E083A">
      <w:pPr>
        <w:tabs>
          <w:tab w:val="left" w:pos="759"/>
        </w:tabs>
        <w:suppressAutoHyphens w:val="0"/>
        <w:autoSpaceDE w:val="0"/>
        <w:autoSpaceDN w:val="0"/>
        <w:jc w:val="both"/>
        <w:rPr>
          <w:rFonts w:ascii="Times New Roman" w:hAnsi="Times New Roman" w:cs="Times New Roman"/>
          <w:sz w:val="22"/>
          <w:szCs w:val="22"/>
        </w:rPr>
      </w:pPr>
      <w:r w:rsidRPr="001F4A7E">
        <w:rPr>
          <w:rFonts w:ascii="Times New Roman" w:hAnsi="Times New Roman" w:cs="Times New Roman"/>
          <w:sz w:val="22"/>
          <w:szCs w:val="22"/>
        </w:rPr>
        <w:t>15.3.1. O item 15.3 deverá ser desconsiderado caso seja outra a decisão da autoridade competente que não a homologação do processo licitatório ou outra for sua decisão.</w:t>
      </w:r>
    </w:p>
    <w:p w14:paraId="4894B67C" w14:textId="77777777" w:rsidR="002E083A" w:rsidRPr="001F4A7E" w:rsidRDefault="002E083A" w:rsidP="002E083A">
      <w:pPr>
        <w:tabs>
          <w:tab w:val="left" w:pos="608"/>
        </w:tabs>
        <w:suppressAutoHyphens w:val="0"/>
        <w:autoSpaceDE w:val="0"/>
        <w:autoSpaceDN w:val="0"/>
        <w:jc w:val="both"/>
        <w:rPr>
          <w:rFonts w:ascii="Times New Roman" w:hAnsi="Times New Roman" w:cs="Times New Roman"/>
          <w:sz w:val="22"/>
          <w:szCs w:val="22"/>
        </w:rPr>
      </w:pPr>
      <w:r w:rsidRPr="001F4A7E">
        <w:rPr>
          <w:rFonts w:ascii="Times New Roman" w:hAnsi="Times New Roman" w:cs="Times New Roman"/>
          <w:sz w:val="22"/>
          <w:szCs w:val="22"/>
        </w:rPr>
        <w:t>15.4. Caso a licitante vencedora não atenda ao prazo previsto no item 15.3, ensejará a aplicação das sanções estabelecidas no item PENALIDADES deste instrumento, reservando-se o Município, o direito de convocar as licitantes remanescentes, na ordem de classificação, para a celebração do contrato nas condições propostas pelo licitante vencedor, observado o disposto no Art.</w:t>
      </w:r>
      <w:r w:rsidRPr="001F4A7E">
        <w:rPr>
          <w:rFonts w:ascii="Times New Roman" w:hAnsi="Times New Roman" w:cs="Times New Roman"/>
          <w:spacing w:val="80"/>
          <w:sz w:val="22"/>
          <w:szCs w:val="22"/>
        </w:rPr>
        <w:t xml:space="preserve"> </w:t>
      </w:r>
      <w:r w:rsidRPr="001F4A7E">
        <w:rPr>
          <w:rFonts w:ascii="Times New Roman" w:hAnsi="Times New Roman" w:cs="Times New Roman"/>
          <w:sz w:val="22"/>
          <w:szCs w:val="22"/>
        </w:rPr>
        <w:t>90 da Lei Federal nº 14.133/2021.</w:t>
      </w:r>
    </w:p>
    <w:p w14:paraId="0C29809A" w14:textId="77777777" w:rsidR="002E083A" w:rsidRPr="001F4A7E" w:rsidRDefault="002E083A" w:rsidP="002E083A">
      <w:pPr>
        <w:tabs>
          <w:tab w:val="left" w:pos="634"/>
        </w:tabs>
        <w:suppressAutoHyphens w:val="0"/>
        <w:autoSpaceDE w:val="0"/>
        <w:autoSpaceDN w:val="0"/>
        <w:jc w:val="both"/>
        <w:rPr>
          <w:rFonts w:ascii="Times New Roman" w:hAnsi="Times New Roman" w:cs="Times New Roman"/>
          <w:sz w:val="22"/>
          <w:szCs w:val="22"/>
        </w:rPr>
      </w:pPr>
      <w:r w:rsidRPr="001F4A7E">
        <w:rPr>
          <w:rFonts w:ascii="Times New Roman" w:hAnsi="Times New Roman" w:cs="Times New Roman"/>
          <w:sz w:val="22"/>
          <w:szCs w:val="22"/>
        </w:rPr>
        <w:t>15.5. Na hipótese de nenhum dos licitantes aceitar a contratação, nos termos do item anterior, a Administração, observados o valor estimado e sua eventual atualização nos termos do edital, poderá:</w:t>
      </w:r>
    </w:p>
    <w:p w14:paraId="2F374759" w14:textId="77777777" w:rsidR="002E083A" w:rsidRPr="001F4A7E" w:rsidRDefault="002E083A" w:rsidP="002E083A">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1F4A7E">
        <w:rPr>
          <w:rFonts w:ascii="Times New Roman" w:hAnsi="Times New Roman" w:cs="Times New Roman"/>
          <w:sz w:val="22"/>
          <w:szCs w:val="22"/>
        </w:rPr>
        <w:t>I - Convocar os licitantes remanescentes para negociação, na ordem de classificação, com vistas à obtenção de preço melhor, mesmo que acima do preço do adjudicatário;</w:t>
      </w:r>
    </w:p>
    <w:p w14:paraId="76B8EC08" w14:textId="77777777" w:rsidR="002E083A" w:rsidRPr="001F4A7E" w:rsidRDefault="002E083A" w:rsidP="002E083A">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1F4A7E">
        <w:rPr>
          <w:rFonts w:ascii="Times New Roman" w:hAnsi="Times New Roman" w:cs="Times New Roman"/>
          <w:sz w:val="22"/>
          <w:szCs w:val="22"/>
        </w:rPr>
        <w:t>II - Adjudicar</w:t>
      </w:r>
      <w:r w:rsidRPr="001F4A7E">
        <w:rPr>
          <w:rFonts w:ascii="Times New Roman" w:hAnsi="Times New Roman" w:cs="Times New Roman"/>
          <w:spacing w:val="-1"/>
          <w:sz w:val="22"/>
          <w:szCs w:val="22"/>
        </w:rPr>
        <w:t xml:space="preserve"> </w:t>
      </w:r>
      <w:r w:rsidRPr="001F4A7E">
        <w:rPr>
          <w:rFonts w:ascii="Times New Roman" w:hAnsi="Times New Roman" w:cs="Times New Roman"/>
          <w:sz w:val="22"/>
          <w:szCs w:val="22"/>
        </w:rPr>
        <w:t>e</w:t>
      </w:r>
      <w:r w:rsidRPr="001F4A7E">
        <w:rPr>
          <w:rFonts w:ascii="Times New Roman" w:hAnsi="Times New Roman" w:cs="Times New Roman"/>
          <w:spacing w:val="-1"/>
          <w:sz w:val="22"/>
          <w:szCs w:val="22"/>
        </w:rPr>
        <w:t xml:space="preserve"> </w:t>
      </w:r>
      <w:r w:rsidRPr="001F4A7E">
        <w:rPr>
          <w:rFonts w:ascii="Times New Roman" w:hAnsi="Times New Roman" w:cs="Times New Roman"/>
          <w:sz w:val="22"/>
          <w:szCs w:val="22"/>
        </w:rPr>
        <w:t>celebrar</w:t>
      </w:r>
      <w:r w:rsidRPr="001F4A7E">
        <w:rPr>
          <w:rFonts w:ascii="Times New Roman" w:hAnsi="Times New Roman" w:cs="Times New Roman"/>
          <w:spacing w:val="-2"/>
          <w:sz w:val="22"/>
          <w:szCs w:val="22"/>
        </w:rPr>
        <w:t xml:space="preserve"> </w:t>
      </w:r>
      <w:r w:rsidRPr="001F4A7E">
        <w:rPr>
          <w:rFonts w:ascii="Times New Roman" w:hAnsi="Times New Roman" w:cs="Times New Roman"/>
          <w:sz w:val="22"/>
          <w:szCs w:val="22"/>
        </w:rPr>
        <w:t>o</w:t>
      </w:r>
      <w:r w:rsidRPr="001F4A7E">
        <w:rPr>
          <w:rFonts w:ascii="Times New Roman" w:hAnsi="Times New Roman" w:cs="Times New Roman"/>
          <w:spacing w:val="-2"/>
          <w:sz w:val="22"/>
          <w:szCs w:val="22"/>
        </w:rPr>
        <w:t xml:space="preserve"> </w:t>
      </w:r>
      <w:r w:rsidRPr="001F4A7E">
        <w:rPr>
          <w:rFonts w:ascii="Times New Roman" w:hAnsi="Times New Roman" w:cs="Times New Roman"/>
          <w:sz w:val="22"/>
          <w:szCs w:val="22"/>
        </w:rPr>
        <w:t>contrato</w:t>
      </w:r>
      <w:r w:rsidRPr="001F4A7E">
        <w:rPr>
          <w:rFonts w:ascii="Times New Roman" w:hAnsi="Times New Roman" w:cs="Times New Roman"/>
          <w:spacing w:val="-2"/>
          <w:sz w:val="22"/>
          <w:szCs w:val="22"/>
        </w:rPr>
        <w:t xml:space="preserve"> </w:t>
      </w:r>
      <w:r w:rsidRPr="001F4A7E">
        <w:rPr>
          <w:rFonts w:ascii="Times New Roman" w:hAnsi="Times New Roman" w:cs="Times New Roman"/>
          <w:sz w:val="22"/>
          <w:szCs w:val="22"/>
        </w:rPr>
        <w:t>nas</w:t>
      </w:r>
      <w:r w:rsidRPr="001F4A7E">
        <w:rPr>
          <w:rFonts w:ascii="Times New Roman" w:hAnsi="Times New Roman" w:cs="Times New Roman"/>
          <w:spacing w:val="-1"/>
          <w:sz w:val="22"/>
          <w:szCs w:val="22"/>
        </w:rPr>
        <w:t xml:space="preserve"> </w:t>
      </w:r>
      <w:r w:rsidRPr="001F4A7E">
        <w:rPr>
          <w:rFonts w:ascii="Times New Roman" w:hAnsi="Times New Roman" w:cs="Times New Roman"/>
          <w:sz w:val="22"/>
          <w:szCs w:val="22"/>
        </w:rPr>
        <w:t>condições</w:t>
      </w:r>
      <w:r w:rsidRPr="001F4A7E">
        <w:rPr>
          <w:rFonts w:ascii="Times New Roman" w:hAnsi="Times New Roman" w:cs="Times New Roman"/>
          <w:spacing w:val="-1"/>
          <w:sz w:val="22"/>
          <w:szCs w:val="22"/>
        </w:rPr>
        <w:t xml:space="preserve"> </w:t>
      </w:r>
      <w:r w:rsidRPr="001F4A7E">
        <w:rPr>
          <w:rFonts w:ascii="Times New Roman" w:hAnsi="Times New Roman" w:cs="Times New Roman"/>
          <w:sz w:val="22"/>
          <w:szCs w:val="22"/>
        </w:rPr>
        <w:t>ofertadas</w:t>
      </w:r>
      <w:r w:rsidRPr="001F4A7E">
        <w:rPr>
          <w:rFonts w:ascii="Times New Roman" w:hAnsi="Times New Roman" w:cs="Times New Roman"/>
          <w:spacing w:val="-1"/>
          <w:sz w:val="22"/>
          <w:szCs w:val="22"/>
        </w:rPr>
        <w:t xml:space="preserve"> </w:t>
      </w:r>
      <w:r w:rsidRPr="001F4A7E">
        <w:rPr>
          <w:rFonts w:ascii="Times New Roman" w:hAnsi="Times New Roman" w:cs="Times New Roman"/>
          <w:sz w:val="22"/>
          <w:szCs w:val="22"/>
        </w:rPr>
        <w:t>pelos</w:t>
      </w:r>
      <w:r w:rsidRPr="001F4A7E">
        <w:rPr>
          <w:rFonts w:ascii="Times New Roman" w:hAnsi="Times New Roman" w:cs="Times New Roman"/>
          <w:spacing w:val="-1"/>
          <w:sz w:val="22"/>
          <w:szCs w:val="22"/>
        </w:rPr>
        <w:t xml:space="preserve"> </w:t>
      </w:r>
      <w:r w:rsidRPr="001F4A7E">
        <w:rPr>
          <w:rFonts w:ascii="Times New Roman" w:hAnsi="Times New Roman" w:cs="Times New Roman"/>
          <w:sz w:val="22"/>
          <w:szCs w:val="22"/>
        </w:rPr>
        <w:t>licitantes</w:t>
      </w:r>
      <w:r w:rsidRPr="001F4A7E">
        <w:rPr>
          <w:rFonts w:ascii="Times New Roman" w:hAnsi="Times New Roman" w:cs="Times New Roman"/>
          <w:spacing w:val="-1"/>
          <w:sz w:val="22"/>
          <w:szCs w:val="22"/>
        </w:rPr>
        <w:t xml:space="preserve"> </w:t>
      </w:r>
      <w:r w:rsidRPr="001F4A7E">
        <w:rPr>
          <w:rFonts w:ascii="Times New Roman" w:hAnsi="Times New Roman" w:cs="Times New Roman"/>
          <w:sz w:val="22"/>
          <w:szCs w:val="22"/>
        </w:rPr>
        <w:t>remanescentes,</w:t>
      </w:r>
      <w:r w:rsidRPr="001F4A7E">
        <w:rPr>
          <w:rFonts w:ascii="Times New Roman" w:hAnsi="Times New Roman" w:cs="Times New Roman"/>
          <w:spacing w:val="-1"/>
          <w:sz w:val="22"/>
          <w:szCs w:val="22"/>
        </w:rPr>
        <w:t xml:space="preserve"> </w:t>
      </w:r>
      <w:r w:rsidRPr="001F4A7E">
        <w:rPr>
          <w:rFonts w:ascii="Times New Roman" w:hAnsi="Times New Roman" w:cs="Times New Roman"/>
          <w:sz w:val="22"/>
          <w:szCs w:val="22"/>
        </w:rPr>
        <w:t>atendida a ordem classificatória, quando frustrada a negociação de melhor condição.</w:t>
      </w:r>
    </w:p>
    <w:p w14:paraId="2F43F2C8" w14:textId="77777777" w:rsidR="002E083A" w:rsidRPr="001F4A7E" w:rsidRDefault="002E083A" w:rsidP="002E083A">
      <w:pPr>
        <w:tabs>
          <w:tab w:val="left" w:pos="658"/>
        </w:tabs>
        <w:suppressAutoHyphens w:val="0"/>
        <w:autoSpaceDE w:val="0"/>
        <w:autoSpaceDN w:val="0"/>
        <w:jc w:val="both"/>
        <w:rPr>
          <w:rFonts w:ascii="Times New Roman" w:hAnsi="Times New Roman" w:cs="Times New Roman"/>
          <w:sz w:val="22"/>
          <w:szCs w:val="22"/>
        </w:rPr>
      </w:pPr>
      <w:r w:rsidRPr="001F4A7E">
        <w:rPr>
          <w:rFonts w:ascii="Times New Roman" w:hAnsi="Times New Roman" w:cs="Times New Roman"/>
          <w:sz w:val="22"/>
          <w:szCs w:val="22"/>
        </w:rPr>
        <w:t>15.6. A recusa injustificada do adjudicatário em assinar o contrato no prazo estabelecido pela Administração caracterizará o descumprimento total da obrigação assumida e o sujeitará às penalidades estabelecidas no item sanções administrativas deste instrumento e à imediata perda da garantia de proposta em favor do órgão ou entidade licitante, se for o caso.</w:t>
      </w:r>
    </w:p>
    <w:p w14:paraId="5CC5B081" w14:textId="77777777" w:rsidR="002E083A" w:rsidRPr="001F4A7E" w:rsidRDefault="002E083A" w:rsidP="002E083A">
      <w:pPr>
        <w:tabs>
          <w:tab w:val="left" w:pos="774"/>
        </w:tabs>
        <w:suppressAutoHyphens w:val="0"/>
        <w:autoSpaceDE w:val="0"/>
        <w:autoSpaceDN w:val="0"/>
        <w:jc w:val="both"/>
        <w:rPr>
          <w:rFonts w:ascii="Times New Roman" w:hAnsi="Times New Roman" w:cs="Times New Roman"/>
          <w:sz w:val="22"/>
          <w:szCs w:val="22"/>
        </w:rPr>
      </w:pPr>
      <w:r w:rsidRPr="001F4A7E">
        <w:rPr>
          <w:rFonts w:ascii="Times New Roman" w:hAnsi="Times New Roman" w:cs="Times New Roman"/>
          <w:sz w:val="22"/>
          <w:szCs w:val="22"/>
        </w:rPr>
        <w:t>15.6.1. A regra estabelecida no item 15.6 não se aplicará aos licitantes remanescentes convocados na forma do inciso I do item 15.5 deste instrumento.</w:t>
      </w:r>
    </w:p>
    <w:p w14:paraId="27113A81" w14:textId="77777777" w:rsidR="002E083A" w:rsidRPr="001F4A7E" w:rsidRDefault="002E083A" w:rsidP="002E083A">
      <w:pPr>
        <w:tabs>
          <w:tab w:val="left" w:pos="598"/>
        </w:tabs>
        <w:suppressAutoHyphens w:val="0"/>
        <w:autoSpaceDE w:val="0"/>
        <w:autoSpaceDN w:val="0"/>
        <w:jc w:val="both"/>
        <w:rPr>
          <w:rFonts w:ascii="Times New Roman" w:hAnsi="Times New Roman" w:cs="Times New Roman"/>
          <w:sz w:val="22"/>
          <w:szCs w:val="22"/>
        </w:rPr>
      </w:pPr>
      <w:r w:rsidRPr="001F4A7E">
        <w:rPr>
          <w:rFonts w:ascii="Times New Roman" w:hAnsi="Times New Roman" w:cs="Times New Roman"/>
          <w:sz w:val="22"/>
          <w:szCs w:val="22"/>
        </w:rPr>
        <w:t xml:space="preserve">15.7. Antes de formalizar ou prorrogar o prazo de vigência do contrato, a Administração verificará a regularidade fiscal do contratado, efetuará consulta consolidada de Pessoa Jurídica no site do Tribunal de Contas da União - TCU (TCU, CNJ, CEIS e CNEP): </w:t>
      </w:r>
      <w:hyperlink r:id="rId16" w:history="1">
        <w:r w:rsidRPr="001F4A7E">
          <w:rPr>
            <w:rStyle w:val="Hyperlink"/>
            <w:rFonts w:ascii="Times New Roman" w:hAnsi="Times New Roman" w:cs="Times New Roman"/>
            <w:sz w:val="22"/>
            <w:szCs w:val="22"/>
          </w:rPr>
          <w:t>https://certidoes-apf.apps.tcu.gov.br</w:t>
        </w:r>
      </w:hyperlink>
      <w:r w:rsidRPr="001F4A7E">
        <w:rPr>
          <w:rStyle w:val="Hyperlink"/>
          <w:rFonts w:ascii="Times New Roman" w:hAnsi="Times New Roman" w:cs="Times New Roman"/>
          <w:sz w:val="22"/>
          <w:szCs w:val="22"/>
        </w:rPr>
        <w:t xml:space="preserve"> </w:t>
      </w:r>
      <w:r w:rsidRPr="001F4A7E">
        <w:rPr>
          <w:rFonts w:ascii="Times New Roman" w:hAnsi="Times New Roman" w:cs="Times New Roman"/>
          <w:sz w:val="22"/>
          <w:szCs w:val="22"/>
        </w:rPr>
        <w:t xml:space="preserve">e emitirá as respectivas certidões negativas as quais serão anexadas ao respectivo </w:t>
      </w:r>
      <w:r w:rsidRPr="001F4A7E">
        <w:rPr>
          <w:rFonts w:ascii="Times New Roman" w:hAnsi="Times New Roman" w:cs="Times New Roman"/>
          <w:spacing w:val="-2"/>
          <w:sz w:val="22"/>
          <w:szCs w:val="22"/>
        </w:rPr>
        <w:t>processo.</w:t>
      </w:r>
    </w:p>
    <w:p w14:paraId="003D826D" w14:textId="52C137E9" w:rsidR="003E5BB8" w:rsidRPr="001F4A7E" w:rsidRDefault="003E5BB8" w:rsidP="003E5BB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B401F65" w14:textId="77777777" w:rsidR="008575D2" w:rsidRPr="001F4A7E" w:rsidRDefault="008575D2" w:rsidP="008575D2">
      <w:pPr>
        <w:jc w:val="both"/>
        <w:rPr>
          <w:rFonts w:ascii="Times New Roman" w:hAnsi="Times New Roman" w:cs="Times New Roman"/>
          <w:b/>
          <w:bCs/>
          <w:kern w:val="0"/>
          <w:sz w:val="22"/>
          <w:szCs w:val="22"/>
        </w:rPr>
      </w:pPr>
      <w:bookmarkStart w:id="7" w:name="_Hlk137067075"/>
      <w:r w:rsidRPr="001F4A7E">
        <w:rPr>
          <w:rFonts w:ascii="Times New Roman" w:hAnsi="Times New Roman" w:cs="Times New Roman"/>
          <w:b/>
          <w:bCs/>
          <w:sz w:val="22"/>
          <w:szCs w:val="22"/>
        </w:rPr>
        <w:t xml:space="preserve">16. DA REABERTURA DA SESSÃO  </w:t>
      </w:r>
    </w:p>
    <w:bookmarkEnd w:id="7"/>
    <w:p w14:paraId="5601217C" w14:textId="1277207A" w:rsidR="008575D2" w:rsidRPr="001F4A7E" w:rsidRDefault="008575D2" w:rsidP="008575D2">
      <w:pPr>
        <w:jc w:val="both"/>
        <w:rPr>
          <w:rFonts w:ascii="Times New Roman" w:hAnsi="Times New Roman" w:cs="Times New Roman"/>
          <w:kern w:val="2"/>
          <w:sz w:val="22"/>
          <w:szCs w:val="22"/>
        </w:rPr>
      </w:pPr>
      <w:r w:rsidRPr="001F4A7E">
        <w:rPr>
          <w:rFonts w:ascii="Times New Roman" w:hAnsi="Times New Roman" w:cs="Times New Roman"/>
          <w:sz w:val="22"/>
          <w:szCs w:val="22"/>
        </w:rPr>
        <w:t>16.1</w:t>
      </w:r>
      <w:r w:rsidR="00637A87" w:rsidRPr="001F4A7E">
        <w:rPr>
          <w:rFonts w:ascii="Times New Roman" w:hAnsi="Times New Roman" w:cs="Times New Roman"/>
          <w:sz w:val="22"/>
          <w:szCs w:val="22"/>
        </w:rPr>
        <w:t>.</w:t>
      </w:r>
      <w:r w:rsidRPr="001F4A7E">
        <w:rPr>
          <w:rFonts w:ascii="Times New Roman" w:hAnsi="Times New Roman" w:cs="Times New Roman"/>
          <w:sz w:val="22"/>
          <w:szCs w:val="22"/>
        </w:rPr>
        <w:t xml:space="preserve"> A sessão poderá ser reaberta: </w:t>
      </w:r>
    </w:p>
    <w:p w14:paraId="046E69F1" w14:textId="77777777" w:rsidR="008575D2" w:rsidRPr="001F4A7E" w:rsidRDefault="008575D2" w:rsidP="008575D2">
      <w:pPr>
        <w:ind w:firstLine="709"/>
        <w:jc w:val="both"/>
        <w:rPr>
          <w:rFonts w:ascii="Times New Roman" w:hAnsi="Times New Roman" w:cs="Times New Roman"/>
          <w:sz w:val="22"/>
          <w:szCs w:val="22"/>
        </w:rPr>
      </w:pPr>
      <w:r w:rsidRPr="001F4A7E">
        <w:rPr>
          <w:rFonts w:ascii="Times New Roman" w:hAnsi="Times New Roman" w:cs="Times New Roman"/>
          <w:sz w:val="22"/>
          <w:szCs w:val="22"/>
        </w:rPr>
        <w:t xml:space="preserve">a) Nas hipóteses de provimento de recurso que leve à anulação de atos anteriores à realização da sessão precedente ou em que seja anulada a própria sessão, situação em que serão repetidos os atos anulados e os que dele dependam. </w:t>
      </w:r>
    </w:p>
    <w:p w14:paraId="1AE2F880" w14:textId="77777777" w:rsidR="008575D2" w:rsidRPr="001F4A7E" w:rsidRDefault="008575D2" w:rsidP="008575D2">
      <w:pPr>
        <w:ind w:firstLine="709"/>
        <w:jc w:val="both"/>
        <w:rPr>
          <w:rFonts w:ascii="Times New Roman" w:hAnsi="Times New Roman" w:cs="Times New Roman"/>
          <w:sz w:val="22"/>
          <w:szCs w:val="22"/>
        </w:rPr>
      </w:pPr>
      <w:r w:rsidRPr="001F4A7E">
        <w:rPr>
          <w:rFonts w:ascii="Times New Roman" w:hAnsi="Times New Roman" w:cs="Times New Roman"/>
          <w:sz w:val="22"/>
          <w:szCs w:val="22"/>
        </w:rPr>
        <w:t xml:space="preserve">b) Quando houver erro na aceitação do preço melhor classificado ou quando o licitante declarado vencedor não assinar o contrato, não retirar o instrumento equivalente ou não comprovar a regularização fiscal </w:t>
      </w:r>
      <w:r w:rsidRPr="001F4A7E">
        <w:rPr>
          <w:rFonts w:ascii="Times New Roman" w:hAnsi="Times New Roman" w:cs="Times New Roman"/>
          <w:sz w:val="22"/>
          <w:szCs w:val="22"/>
        </w:rPr>
        <w:lastRenderedPageBreak/>
        <w:t xml:space="preserve">e trabalhista, nos termos do Art. 43, §1º da Lei Complementar nº 123/2006. Nessas hipóteses, serão adotados os procedimentos imediatamente posteriores ao encerramento da etapa de lances. </w:t>
      </w:r>
    </w:p>
    <w:p w14:paraId="106417F3" w14:textId="77777777" w:rsidR="008575D2" w:rsidRPr="001F4A7E" w:rsidRDefault="008575D2" w:rsidP="008575D2">
      <w:pPr>
        <w:ind w:firstLine="709"/>
        <w:jc w:val="both"/>
        <w:rPr>
          <w:rFonts w:ascii="Times New Roman" w:hAnsi="Times New Roman" w:cs="Times New Roman"/>
          <w:sz w:val="22"/>
          <w:szCs w:val="22"/>
        </w:rPr>
      </w:pPr>
      <w:r w:rsidRPr="001F4A7E">
        <w:rPr>
          <w:rFonts w:ascii="Times New Roman" w:hAnsi="Times New Roman" w:cs="Times New Roman"/>
          <w:sz w:val="22"/>
          <w:szCs w:val="22"/>
        </w:rPr>
        <w:t>c) Quando houver erro por parte do pregoeiro e se faça necessário o retorno para alguma fase anterior, deste que não afete a competitividade e a legalidade do certame.</w:t>
      </w:r>
    </w:p>
    <w:p w14:paraId="6AF789C2" w14:textId="6326D823" w:rsidR="008575D2" w:rsidRPr="001F4A7E" w:rsidRDefault="008575D2" w:rsidP="008575D2">
      <w:pPr>
        <w:jc w:val="both"/>
        <w:rPr>
          <w:rFonts w:ascii="Times New Roman" w:hAnsi="Times New Roman" w:cs="Times New Roman"/>
          <w:sz w:val="22"/>
          <w:szCs w:val="22"/>
        </w:rPr>
      </w:pPr>
      <w:r w:rsidRPr="001F4A7E">
        <w:rPr>
          <w:rFonts w:ascii="Times New Roman" w:hAnsi="Times New Roman" w:cs="Times New Roman"/>
          <w:sz w:val="22"/>
          <w:szCs w:val="22"/>
        </w:rPr>
        <w:t>16.2</w:t>
      </w:r>
      <w:r w:rsidR="00637A87" w:rsidRPr="001F4A7E">
        <w:rPr>
          <w:rFonts w:ascii="Times New Roman" w:hAnsi="Times New Roman" w:cs="Times New Roman"/>
          <w:sz w:val="22"/>
          <w:szCs w:val="22"/>
        </w:rPr>
        <w:t>.</w:t>
      </w:r>
      <w:r w:rsidRPr="001F4A7E">
        <w:rPr>
          <w:rFonts w:ascii="Times New Roman" w:hAnsi="Times New Roman" w:cs="Times New Roman"/>
          <w:sz w:val="22"/>
          <w:szCs w:val="22"/>
        </w:rPr>
        <w:t xml:space="preserve"> Todos os licitantes remanescentes deverão ser convocados para acompanhar a sessão reaberta. </w:t>
      </w:r>
    </w:p>
    <w:p w14:paraId="7FEF4C76" w14:textId="542D305A" w:rsidR="008E6861" w:rsidRPr="001F4A7E" w:rsidRDefault="008E6861" w:rsidP="008E6861">
      <w:pPr>
        <w:jc w:val="both"/>
        <w:rPr>
          <w:rFonts w:ascii="Times New Roman" w:hAnsi="Times New Roman" w:cs="Times New Roman"/>
          <w:sz w:val="22"/>
          <w:szCs w:val="22"/>
        </w:rPr>
      </w:pPr>
      <w:r w:rsidRPr="001F4A7E">
        <w:rPr>
          <w:rFonts w:ascii="Times New Roman" w:hAnsi="Times New Roman" w:cs="Times New Roman"/>
          <w:sz w:val="22"/>
          <w:szCs w:val="22"/>
        </w:rPr>
        <w:t>16.2.1</w:t>
      </w:r>
      <w:r w:rsidR="00637A87" w:rsidRPr="001F4A7E">
        <w:rPr>
          <w:rFonts w:ascii="Times New Roman" w:hAnsi="Times New Roman" w:cs="Times New Roman"/>
          <w:sz w:val="22"/>
          <w:szCs w:val="22"/>
        </w:rPr>
        <w:t>.</w:t>
      </w:r>
      <w:r w:rsidRPr="001F4A7E">
        <w:rPr>
          <w:rFonts w:ascii="Times New Roman" w:hAnsi="Times New Roman" w:cs="Times New Roman"/>
          <w:sz w:val="22"/>
          <w:szCs w:val="22"/>
        </w:rPr>
        <w:t xml:space="preserve"> A convocação se dará por meio da Plataforma de Licitações ou e-mail, de acordo com a fase do procedimento licitatório.</w:t>
      </w:r>
    </w:p>
    <w:p w14:paraId="1A5555B6" w14:textId="77777777" w:rsidR="008E6861" w:rsidRPr="001F4A7E" w:rsidRDefault="008E6861" w:rsidP="008E6861">
      <w:pPr>
        <w:rPr>
          <w:rFonts w:ascii="Times New Roman" w:hAnsi="Times New Roman" w:cs="Times New Roman"/>
        </w:rPr>
      </w:pPr>
    </w:p>
    <w:p w14:paraId="422B174E" w14:textId="6B4C1FA5" w:rsidR="00C946F8" w:rsidRPr="001F4A7E" w:rsidRDefault="00C946F8" w:rsidP="00C946F8">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1F4A7E">
        <w:rPr>
          <w:rFonts w:ascii="Times New Roman" w:eastAsiaTheme="minorHAnsi" w:hAnsi="Times New Roman" w:cs="Times New Roman"/>
          <w:b/>
          <w:bCs/>
          <w:kern w:val="0"/>
          <w:sz w:val="22"/>
          <w:szCs w:val="22"/>
          <w:lang w:eastAsia="en-US" w:bidi="ar-SA"/>
          <w14:ligatures w14:val="standardContextual"/>
        </w:rPr>
        <w:t>1</w:t>
      </w:r>
      <w:r w:rsidR="008575D2" w:rsidRPr="001F4A7E">
        <w:rPr>
          <w:rFonts w:ascii="Times New Roman" w:eastAsiaTheme="minorHAnsi" w:hAnsi="Times New Roman" w:cs="Times New Roman"/>
          <w:b/>
          <w:bCs/>
          <w:kern w:val="0"/>
          <w:sz w:val="22"/>
          <w:szCs w:val="22"/>
          <w:lang w:eastAsia="en-US" w:bidi="ar-SA"/>
          <w14:ligatures w14:val="standardContextual"/>
        </w:rPr>
        <w:t>7</w:t>
      </w:r>
      <w:r w:rsidRPr="001F4A7E">
        <w:rPr>
          <w:rFonts w:ascii="Times New Roman" w:eastAsiaTheme="minorHAnsi" w:hAnsi="Times New Roman" w:cs="Times New Roman"/>
          <w:b/>
          <w:bCs/>
          <w:kern w:val="0"/>
          <w:sz w:val="22"/>
          <w:szCs w:val="22"/>
          <w:lang w:eastAsia="en-US" w:bidi="ar-SA"/>
          <w14:ligatures w14:val="standardContextual"/>
        </w:rPr>
        <w:t>. DA ATA DE REGISTRO DE PREÇOS E DA CONTRATAÇÃO</w:t>
      </w:r>
    </w:p>
    <w:p w14:paraId="57BF8608" w14:textId="2488D798" w:rsidR="00C946F8" w:rsidRPr="001F4A7E"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w:t>
      </w:r>
      <w:r w:rsidR="008575D2" w:rsidRPr="001F4A7E">
        <w:rPr>
          <w:rFonts w:ascii="Times New Roman" w:eastAsiaTheme="minorHAnsi" w:hAnsi="Times New Roman" w:cs="Times New Roman"/>
          <w:kern w:val="0"/>
          <w:sz w:val="22"/>
          <w:szCs w:val="22"/>
          <w:lang w:eastAsia="en-US" w:bidi="ar-SA"/>
          <w14:ligatures w14:val="standardContextual"/>
        </w:rPr>
        <w:t>7</w:t>
      </w:r>
      <w:r w:rsidRPr="001F4A7E">
        <w:rPr>
          <w:rFonts w:ascii="Times New Roman" w:eastAsiaTheme="minorHAnsi" w:hAnsi="Times New Roman" w:cs="Times New Roman"/>
          <w:kern w:val="0"/>
          <w:sz w:val="22"/>
          <w:szCs w:val="22"/>
          <w:lang w:eastAsia="en-US" w:bidi="ar-SA"/>
          <w14:ligatures w14:val="standardContextual"/>
        </w:rPr>
        <w:t>.1</w:t>
      </w:r>
      <w:r w:rsidR="00637A87" w:rsidRPr="001F4A7E">
        <w:rPr>
          <w:rFonts w:ascii="Times New Roman" w:eastAsiaTheme="minorHAnsi" w:hAnsi="Times New Roman" w:cs="Times New Roman"/>
          <w:kern w:val="0"/>
          <w:sz w:val="22"/>
          <w:szCs w:val="22"/>
          <w:lang w:eastAsia="en-US" w:bidi="ar-SA"/>
          <w14:ligatures w14:val="standardContextual"/>
        </w:rPr>
        <w:t>.</w:t>
      </w:r>
      <w:r w:rsidR="00915410" w:rsidRPr="001F4A7E">
        <w:rPr>
          <w:rFonts w:ascii="Times New Roman" w:eastAsiaTheme="minorHAnsi" w:hAnsi="Times New Roman" w:cs="Times New Roman"/>
          <w:kern w:val="0"/>
          <w:sz w:val="22"/>
          <w:szCs w:val="22"/>
          <w:lang w:eastAsia="en-US" w:bidi="ar-SA"/>
          <w14:ligatures w14:val="standardContextual"/>
        </w:rPr>
        <w:t xml:space="preserve"> </w:t>
      </w:r>
      <w:r w:rsidRPr="001F4A7E">
        <w:rPr>
          <w:rFonts w:ascii="Times New Roman" w:eastAsiaTheme="minorHAnsi" w:hAnsi="Times New Roman" w:cs="Times New Roman"/>
          <w:kern w:val="0"/>
          <w:sz w:val="22"/>
          <w:szCs w:val="22"/>
          <w:lang w:eastAsia="en-US" w:bidi="ar-SA"/>
          <w14:ligatures w14:val="standardContextual"/>
        </w:rPr>
        <w:t>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Lei Federal n° 14.133/2021.</w:t>
      </w:r>
    </w:p>
    <w:p w14:paraId="4BEC70F4" w14:textId="5BB70F4C" w:rsidR="00C946F8" w:rsidRPr="001F4A7E"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w:t>
      </w:r>
      <w:r w:rsidR="008575D2" w:rsidRPr="001F4A7E">
        <w:rPr>
          <w:rFonts w:ascii="Times New Roman" w:eastAsiaTheme="minorHAnsi" w:hAnsi="Times New Roman" w:cs="Times New Roman"/>
          <w:kern w:val="0"/>
          <w:sz w:val="22"/>
          <w:szCs w:val="22"/>
          <w:lang w:eastAsia="en-US" w:bidi="ar-SA"/>
          <w14:ligatures w14:val="standardContextual"/>
        </w:rPr>
        <w:t>7</w:t>
      </w:r>
      <w:r w:rsidRPr="001F4A7E">
        <w:rPr>
          <w:rFonts w:ascii="Times New Roman" w:eastAsiaTheme="minorHAnsi" w:hAnsi="Times New Roman" w:cs="Times New Roman"/>
          <w:kern w:val="0"/>
          <w:sz w:val="22"/>
          <w:szCs w:val="22"/>
          <w:lang w:eastAsia="en-US" w:bidi="ar-SA"/>
          <w14:ligatures w14:val="standardContextual"/>
        </w:rPr>
        <w:t>.2</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Constam da Minuta da Ata de Registro de Preços as condições e a forma de pagamento, as sanções para o caso de inadimplemento e as demais obrigações das partes, integrando este Edital.</w:t>
      </w:r>
    </w:p>
    <w:p w14:paraId="53FA654A" w14:textId="699F1138" w:rsidR="00C946F8" w:rsidRPr="001F4A7E"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w:t>
      </w:r>
      <w:r w:rsidR="008575D2" w:rsidRPr="001F4A7E">
        <w:rPr>
          <w:rFonts w:ascii="Times New Roman" w:eastAsiaTheme="minorHAnsi" w:hAnsi="Times New Roman" w:cs="Times New Roman"/>
          <w:kern w:val="0"/>
          <w:sz w:val="22"/>
          <w:szCs w:val="22"/>
          <w:lang w:eastAsia="en-US" w:bidi="ar-SA"/>
          <w14:ligatures w14:val="standardContextual"/>
        </w:rPr>
        <w:t>7</w:t>
      </w:r>
      <w:r w:rsidRPr="001F4A7E">
        <w:rPr>
          <w:rFonts w:ascii="Times New Roman" w:eastAsiaTheme="minorHAnsi" w:hAnsi="Times New Roman" w:cs="Times New Roman"/>
          <w:kern w:val="0"/>
          <w:sz w:val="22"/>
          <w:szCs w:val="22"/>
          <w:lang w:eastAsia="en-US" w:bidi="ar-SA"/>
          <w14:ligatures w14:val="standardContextual"/>
        </w:rPr>
        <w:t>.3</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A Ata de Registro de Preços terá vigência de 01 (um) ano, a partir da data de homologação desta pela Autoridade Competente e poderá ser prorrogada por igual período, desde que comprovado o preço vantajoso, nos termos do Art. 84 da Lei Federal n° 14.133/2021.</w:t>
      </w:r>
    </w:p>
    <w:p w14:paraId="6F3CDD09" w14:textId="26E0AB32" w:rsidR="00C946F8" w:rsidRPr="001F4A7E"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w:t>
      </w:r>
      <w:r w:rsidR="008575D2" w:rsidRPr="001F4A7E">
        <w:rPr>
          <w:rFonts w:ascii="Times New Roman" w:eastAsiaTheme="minorHAnsi" w:hAnsi="Times New Roman" w:cs="Times New Roman"/>
          <w:kern w:val="0"/>
          <w:sz w:val="22"/>
          <w:szCs w:val="22"/>
          <w:lang w:eastAsia="en-US" w:bidi="ar-SA"/>
          <w14:ligatures w14:val="standardContextual"/>
        </w:rPr>
        <w:t>7</w:t>
      </w:r>
      <w:r w:rsidRPr="001F4A7E">
        <w:rPr>
          <w:rFonts w:ascii="Times New Roman" w:eastAsiaTheme="minorHAnsi" w:hAnsi="Times New Roman" w:cs="Times New Roman"/>
          <w:kern w:val="0"/>
          <w:sz w:val="22"/>
          <w:szCs w:val="22"/>
          <w:lang w:eastAsia="en-US" w:bidi="ar-SA"/>
          <w14:ligatures w14:val="standardContextual"/>
        </w:rPr>
        <w:t>.4</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A Ata de Registro de Preços pode sofrer reajuste, repactuação ou revisão, aplicando-se as normas e os mesmos pressupostos previstos no Capítulo V</w:t>
      </w:r>
      <w:r w:rsidR="006F124D" w:rsidRPr="001F4A7E">
        <w:rPr>
          <w:rFonts w:ascii="Times New Roman" w:eastAsiaTheme="minorHAnsi" w:hAnsi="Times New Roman" w:cs="Times New Roman"/>
          <w:kern w:val="0"/>
          <w:sz w:val="22"/>
          <w:szCs w:val="22"/>
          <w:lang w:eastAsia="en-US" w:bidi="ar-SA"/>
          <w14:ligatures w14:val="standardContextual"/>
        </w:rPr>
        <w:t>I</w:t>
      </w:r>
      <w:r w:rsidRPr="001F4A7E">
        <w:rPr>
          <w:rFonts w:ascii="Times New Roman" w:eastAsiaTheme="minorHAnsi" w:hAnsi="Times New Roman" w:cs="Times New Roman"/>
          <w:kern w:val="0"/>
          <w:sz w:val="22"/>
          <w:szCs w:val="22"/>
          <w:lang w:eastAsia="en-US" w:bidi="ar-SA"/>
          <w14:ligatures w14:val="standardContextual"/>
        </w:rPr>
        <w:t xml:space="preserve"> do Decreto Municipal nº </w:t>
      </w:r>
      <w:r w:rsidR="00F77059" w:rsidRPr="001F4A7E">
        <w:rPr>
          <w:rFonts w:ascii="Times New Roman" w:eastAsiaTheme="minorHAnsi" w:hAnsi="Times New Roman" w:cs="Times New Roman"/>
          <w:kern w:val="0"/>
          <w:sz w:val="22"/>
          <w:szCs w:val="22"/>
          <w:lang w:eastAsia="en-US" w:bidi="ar-SA"/>
          <w14:ligatures w14:val="standardContextual"/>
        </w:rPr>
        <w:t>032/2025</w:t>
      </w:r>
      <w:r w:rsidRPr="001F4A7E">
        <w:rPr>
          <w:rFonts w:ascii="Times New Roman" w:eastAsiaTheme="minorHAnsi" w:hAnsi="Times New Roman" w:cs="Times New Roman"/>
          <w:kern w:val="0"/>
          <w:sz w:val="22"/>
          <w:szCs w:val="22"/>
          <w:lang w:eastAsia="en-US" w:bidi="ar-SA"/>
          <w14:ligatures w14:val="standardContextual"/>
        </w:rPr>
        <w:t>.</w:t>
      </w:r>
    </w:p>
    <w:p w14:paraId="36FFAA6A" w14:textId="6BC52578" w:rsidR="00C946F8" w:rsidRPr="001F4A7E"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w:t>
      </w:r>
      <w:r w:rsidR="008575D2" w:rsidRPr="001F4A7E">
        <w:rPr>
          <w:rFonts w:ascii="Times New Roman" w:eastAsiaTheme="minorHAnsi" w:hAnsi="Times New Roman" w:cs="Times New Roman"/>
          <w:kern w:val="0"/>
          <w:sz w:val="22"/>
          <w:szCs w:val="22"/>
          <w:lang w:eastAsia="en-US" w:bidi="ar-SA"/>
          <w14:ligatures w14:val="standardContextual"/>
        </w:rPr>
        <w:t>7</w:t>
      </w:r>
      <w:r w:rsidRPr="001F4A7E">
        <w:rPr>
          <w:rFonts w:ascii="Times New Roman" w:eastAsiaTheme="minorHAnsi" w:hAnsi="Times New Roman" w:cs="Times New Roman"/>
          <w:kern w:val="0"/>
          <w:sz w:val="22"/>
          <w:szCs w:val="22"/>
          <w:lang w:eastAsia="en-US" w:bidi="ar-SA"/>
          <w14:ligatures w14:val="standardContextual"/>
        </w:rPr>
        <w:t>.4.1</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Os valores poderão ser reajustados a cada 12 (doze) meses, pelo Índice Nacional de Preços ao Consumidor – INPC ou por outro que venha a substituí-lo.</w:t>
      </w:r>
    </w:p>
    <w:p w14:paraId="7DCACCD6" w14:textId="531D279D" w:rsidR="00C946F8" w:rsidRPr="001F4A7E"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w:t>
      </w:r>
      <w:r w:rsidR="008575D2" w:rsidRPr="001F4A7E">
        <w:rPr>
          <w:rFonts w:ascii="Times New Roman" w:eastAsiaTheme="minorHAnsi" w:hAnsi="Times New Roman" w:cs="Times New Roman"/>
          <w:kern w:val="0"/>
          <w:sz w:val="22"/>
          <w:szCs w:val="22"/>
          <w:lang w:eastAsia="en-US" w:bidi="ar-SA"/>
          <w14:ligatures w14:val="standardContextual"/>
        </w:rPr>
        <w:t>7</w:t>
      </w:r>
      <w:r w:rsidRPr="001F4A7E">
        <w:rPr>
          <w:rFonts w:ascii="Times New Roman" w:eastAsiaTheme="minorHAnsi" w:hAnsi="Times New Roman" w:cs="Times New Roman"/>
          <w:kern w:val="0"/>
          <w:sz w:val="22"/>
          <w:szCs w:val="22"/>
          <w:lang w:eastAsia="en-US" w:bidi="ar-SA"/>
          <w14:ligatures w14:val="standardContextual"/>
        </w:rPr>
        <w:t>.4.2</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As alterações de preços oriundos de reajuste, repactuação ou revisão serão publicadas na imprensa oficial.</w:t>
      </w:r>
    </w:p>
    <w:p w14:paraId="5567966B" w14:textId="41DD594F" w:rsidR="00C946F8" w:rsidRPr="001F4A7E"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w:t>
      </w:r>
      <w:r w:rsidR="008575D2" w:rsidRPr="001F4A7E">
        <w:rPr>
          <w:rFonts w:ascii="Times New Roman" w:eastAsiaTheme="minorHAnsi" w:hAnsi="Times New Roman" w:cs="Times New Roman"/>
          <w:kern w:val="0"/>
          <w:sz w:val="22"/>
          <w:szCs w:val="22"/>
          <w:lang w:eastAsia="en-US" w:bidi="ar-SA"/>
          <w14:ligatures w14:val="standardContextual"/>
        </w:rPr>
        <w:t>7</w:t>
      </w:r>
      <w:r w:rsidRPr="001F4A7E">
        <w:rPr>
          <w:rFonts w:ascii="Times New Roman" w:eastAsiaTheme="minorHAnsi" w:hAnsi="Times New Roman" w:cs="Times New Roman"/>
          <w:kern w:val="0"/>
          <w:sz w:val="22"/>
          <w:szCs w:val="22"/>
          <w:lang w:eastAsia="en-US" w:bidi="ar-SA"/>
          <w14:ligatures w14:val="standardContextual"/>
        </w:rPr>
        <w:t>.5</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A Ata de Registro de Preços pode ser objeto de alteração, aplicando-se, no que couber, as normas e os mesmos pressupostos previstos no Capítulo V</w:t>
      </w:r>
      <w:r w:rsidR="006F124D" w:rsidRPr="001F4A7E">
        <w:rPr>
          <w:rFonts w:ascii="Times New Roman" w:eastAsiaTheme="minorHAnsi" w:hAnsi="Times New Roman" w:cs="Times New Roman"/>
          <w:kern w:val="0"/>
          <w:sz w:val="22"/>
          <w:szCs w:val="22"/>
          <w:lang w:eastAsia="en-US" w:bidi="ar-SA"/>
          <w14:ligatures w14:val="standardContextual"/>
        </w:rPr>
        <w:t>I</w:t>
      </w:r>
      <w:r w:rsidRPr="001F4A7E">
        <w:rPr>
          <w:rFonts w:ascii="Times New Roman" w:eastAsiaTheme="minorHAnsi" w:hAnsi="Times New Roman" w:cs="Times New Roman"/>
          <w:kern w:val="0"/>
          <w:sz w:val="22"/>
          <w:szCs w:val="22"/>
          <w:lang w:eastAsia="en-US" w:bidi="ar-SA"/>
          <w14:ligatures w14:val="standardContextual"/>
        </w:rPr>
        <w:t xml:space="preserve"> do Decreto Municipal nº </w:t>
      </w:r>
      <w:r w:rsidR="00F77059" w:rsidRPr="001F4A7E">
        <w:rPr>
          <w:rFonts w:ascii="Times New Roman" w:eastAsiaTheme="minorHAnsi" w:hAnsi="Times New Roman" w:cs="Times New Roman"/>
          <w:kern w:val="0"/>
          <w:sz w:val="22"/>
          <w:szCs w:val="22"/>
          <w:lang w:eastAsia="en-US" w:bidi="ar-SA"/>
          <w14:ligatures w14:val="standardContextual"/>
        </w:rPr>
        <w:t>032/2025</w:t>
      </w:r>
      <w:r w:rsidRPr="001F4A7E">
        <w:rPr>
          <w:rFonts w:ascii="Times New Roman" w:eastAsiaTheme="minorHAnsi" w:hAnsi="Times New Roman" w:cs="Times New Roman"/>
          <w:kern w:val="0"/>
          <w:sz w:val="22"/>
          <w:szCs w:val="22"/>
          <w:lang w:eastAsia="en-US" w:bidi="ar-SA"/>
          <w14:ligatures w14:val="standardContextual"/>
        </w:rPr>
        <w:t xml:space="preserve"> e nos Art. 124 a 130, da Lei Federal nº 14.133/2021.</w:t>
      </w:r>
    </w:p>
    <w:p w14:paraId="33A910BC" w14:textId="2696A6D9" w:rsidR="00C946F8" w:rsidRPr="001F4A7E"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w:t>
      </w:r>
      <w:r w:rsidR="008575D2" w:rsidRPr="001F4A7E">
        <w:rPr>
          <w:rFonts w:ascii="Times New Roman" w:eastAsiaTheme="minorHAnsi" w:hAnsi="Times New Roman" w:cs="Times New Roman"/>
          <w:kern w:val="0"/>
          <w:sz w:val="22"/>
          <w:szCs w:val="22"/>
          <w:lang w:eastAsia="en-US" w:bidi="ar-SA"/>
          <w14:ligatures w14:val="standardContextual"/>
        </w:rPr>
        <w:t>7</w:t>
      </w:r>
      <w:r w:rsidRPr="001F4A7E">
        <w:rPr>
          <w:rFonts w:ascii="Times New Roman" w:eastAsiaTheme="minorHAnsi" w:hAnsi="Times New Roman" w:cs="Times New Roman"/>
          <w:kern w:val="0"/>
          <w:sz w:val="22"/>
          <w:szCs w:val="22"/>
          <w:lang w:eastAsia="en-US" w:bidi="ar-SA"/>
          <w14:ligatures w14:val="standardContextual"/>
        </w:rPr>
        <w:t>.6</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Para as Atas de Registro de Preços aplicam-se, na Fiscalização e Gestão da execução do fornecimento, no que couberem, os termos do </w:t>
      </w:r>
      <w:r w:rsidR="00C0345B" w:rsidRPr="001F4A7E">
        <w:rPr>
          <w:rFonts w:ascii="Times New Roman" w:hAnsi="Times New Roman" w:cs="Times New Roman"/>
          <w:sz w:val="22"/>
          <w:szCs w:val="22"/>
        </w:rPr>
        <w:t>Art. 117, da Lei Federal nº 14.133/2021</w:t>
      </w:r>
      <w:r w:rsidRPr="001F4A7E">
        <w:rPr>
          <w:rFonts w:ascii="Times New Roman" w:eastAsiaTheme="minorHAnsi" w:hAnsi="Times New Roman" w:cs="Times New Roman"/>
          <w:kern w:val="0"/>
          <w:sz w:val="22"/>
          <w:szCs w:val="22"/>
          <w:lang w:eastAsia="en-US" w:bidi="ar-SA"/>
          <w14:ligatures w14:val="standardContextual"/>
        </w:rPr>
        <w:t>.</w:t>
      </w:r>
    </w:p>
    <w:p w14:paraId="78998770" w14:textId="13CB46E9" w:rsidR="00C946F8" w:rsidRPr="001F4A7E"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w:t>
      </w:r>
      <w:r w:rsidR="008575D2" w:rsidRPr="001F4A7E">
        <w:rPr>
          <w:rFonts w:ascii="Times New Roman" w:eastAsiaTheme="minorHAnsi" w:hAnsi="Times New Roman" w:cs="Times New Roman"/>
          <w:kern w:val="0"/>
          <w:sz w:val="22"/>
          <w:szCs w:val="22"/>
          <w:lang w:eastAsia="en-US" w:bidi="ar-SA"/>
          <w14:ligatures w14:val="standardContextual"/>
        </w:rPr>
        <w:t>7</w:t>
      </w:r>
      <w:r w:rsidRPr="001F4A7E">
        <w:rPr>
          <w:rFonts w:ascii="Times New Roman" w:eastAsiaTheme="minorHAnsi" w:hAnsi="Times New Roman" w:cs="Times New Roman"/>
          <w:kern w:val="0"/>
          <w:sz w:val="22"/>
          <w:szCs w:val="22"/>
          <w:lang w:eastAsia="en-US" w:bidi="ar-SA"/>
          <w14:ligatures w14:val="standardContextual"/>
        </w:rPr>
        <w:t>.</w:t>
      </w:r>
      <w:r w:rsidR="00987364" w:rsidRPr="001F4A7E">
        <w:rPr>
          <w:rFonts w:ascii="Times New Roman" w:eastAsiaTheme="minorHAnsi" w:hAnsi="Times New Roman" w:cs="Times New Roman"/>
          <w:kern w:val="0"/>
          <w:sz w:val="22"/>
          <w:szCs w:val="22"/>
          <w:lang w:eastAsia="en-US" w:bidi="ar-SA"/>
          <w14:ligatures w14:val="standardContextual"/>
        </w:rPr>
        <w:t>7</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As secretarias usuárias da Ata de Registro de Preços não emitirão qualquer Ordem de Fornecimento/Nota de Empenho, sem a prévia existência do respectivo crédito orçamentário.</w:t>
      </w:r>
    </w:p>
    <w:p w14:paraId="725BA094" w14:textId="675B6D6D" w:rsidR="00987364" w:rsidRPr="001F4A7E" w:rsidRDefault="00987364" w:rsidP="0098736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17.8</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O Município poderá cancelar o Registro de Preços com a(s) empresa(s) registrada(s) nos casos a seguir especificados:</w:t>
      </w:r>
    </w:p>
    <w:p w14:paraId="402C5529" w14:textId="77777777" w:rsidR="00987364" w:rsidRPr="001F4A7E"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a) Quando descumprir as exigências do Edital ou da respectiva Ata;</w:t>
      </w:r>
    </w:p>
    <w:p w14:paraId="7FCBE86C" w14:textId="77777777" w:rsidR="00987364" w:rsidRPr="001F4A7E"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b) Quando a empresa der causa a rescisão administrativa de contrato, ordem de fornecimento ou nota de empenho decorrente de registro de preços;</w:t>
      </w:r>
    </w:p>
    <w:p w14:paraId="4CA071F7" w14:textId="77777777" w:rsidR="00987364" w:rsidRPr="001F4A7E" w:rsidRDefault="00987364" w:rsidP="00987364">
      <w:pPr>
        <w:widowControl/>
        <w:suppressAutoHyphens w:val="0"/>
        <w:autoSpaceDE w:val="0"/>
        <w:autoSpaceDN w:val="0"/>
        <w:adjustRightInd w:val="0"/>
        <w:ind w:firstLine="709"/>
        <w:jc w:val="both"/>
        <w:rPr>
          <w:rFonts w:ascii="Times New Roman" w:eastAsia="Times New Roman" w:hAnsi="Times New Roman" w:cs="Times New Roman"/>
          <w:b/>
          <w:bCs/>
          <w:kern w:val="0"/>
          <w:sz w:val="22"/>
          <w:szCs w:val="22"/>
          <w:lang w:eastAsia="pt-BR" w:bidi="ar-SA"/>
        </w:rPr>
      </w:pPr>
      <w:r w:rsidRPr="001F4A7E">
        <w:rPr>
          <w:rFonts w:ascii="Times New Roman" w:eastAsiaTheme="minorHAnsi" w:hAnsi="Times New Roman" w:cs="Times New Roman"/>
          <w:kern w:val="0"/>
          <w:sz w:val="22"/>
          <w:szCs w:val="22"/>
          <w:lang w:eastAsia="en-US" w:bidi="ar-SA"/>
          <w14:ligatures w14:val="standardContextual"/>
        </w:rPr>
        <w:t>c) Quando não aceitar abaixar o preço registrado, na hipótese de este se tornar superior àqueles praticados no mercado;</w:t>
      </w:r>
    </w:p>
    <w:p w14:paraId="4240FEF3" w14:textId="77777777" w:rsidR="00987364" w:rsidRPr="001F4A7E"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d) Quando não comparecer ou deixar de fornecer, no prazo estabelecido, os materiais/serviços decorrentes da Ata de Registro de Preços e a Administração não aceitar a sua justificativa;</w:t>
      </w:r>
    </w:p>
    <w:p w14:paraId="52819189" w14:textId="77777777" w:rsidR="00987364" w:rsidRPr="001F4A7E"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e) Em qualquer das hipóteses de inexecução total ou parcial das obrigações assumidas no fornecimento;</w:t>
      </w:r>
    </w:p>
    <w:p w14:paraId="4FB905C4" w14:textId="77777777" w:rsidR="00987364" w:rsidRPr="001F4A7E"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f) Perder qualquer condição de habilitação e qualificação técnica exigida no processo licitatório;</w:t>
      </w:r>
    </w:p>
    <w:p w14:paraId="081F179C" w14:textId="77777777" w:rsidR="00987364" w:rsidRPr="001F4A7E"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g) Por razões de interesse público devidamente demonstradas e justificadas pela Administração.</w:t>
      </w:r>
    </w:p>
    <w:p w14:paraId="2BD96243" w14:textId="47C18B02" w:rsidR="00987364" w:rsidRPr="001F4A7E" w:rsidRDefault="00987364" w:rsidP="00987364">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1F4A7E">
        <w:rPr>
          <w:rFonts w:ascii="Times New Roman" w:eastAsiaTheme="minorHAnsi" w:hAnsi="Times New Roman" w:cs="Times New Roman"/>
          <w:kern w:val="0"/>
          <w:sz w:val="22"/>
          <w:szCs w:val="22"/>
          <w:lang w:eastAsia="en-US" w:bidi="ar-SA"/>
          <w14:ligatures w14:val="standardContextual"/>
        </w:rPr>
        <w:t>17.8.1</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Em qualquer das hipóteses acima, concluído o processo, a Administração fará o devido apostilamento na Ata de Registro de Preços e informará aos demais fornecedores a nova ordem de registro.</w:t>
      </w:r>
    </w:p>
    <w:p w14:paraId="520C9BFB" w14:textId="0E0C55F9" w:rsidR="00C70595" w:rsidRPr="001F4A7E" w:rsidRDefault="00C70595" w:rsidP="0067666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2A09933" w14:textId="5EDA3301" w:rsidR="00930EA2" w:rsidRPr="001F4A7E" w:rsidRDefault="00930EA2" w:rsidP="00C778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bookmarkStart w:id="8" w:name="_Hlk225867394"/>
      <w:r w:rsidRPr="001F4A7E">
        <w:rPr>
          <w:rFonts w:ascii="Times New Roman" w:eastAsiaTheme="minorHAnsi" w:hAnsi="Times New Roman" w:cs="Times New Roman"/>
          <w:b/>
          <w:bCs/>
          <w:kern w:val="0"/>
          <w:sz w:val="22"/>
          <w:szCs w:val="22"/>
          <w:lang w:eastAsia="en-US" w:bidi="ar-SA"/>
          <w14:ligatures w14:val="standardContextual"/>
        </w:rPr>
        <w:t>1</w:t>
      </w:r>
      <w:r w:rsidR="008575D2" w:rsidRPr="001F4A7E">
        <w:rPr>
          <w:rFonts w:ascii="Times New Roman" w:eastAsiaTheme="minorHAnsi" w:hAnsi="Times New Roman" w:cs="Times New Roman"/>
          <w:b/>
          <w:bCs/>
          <w:kern w:val="0"/>
          <w:sz w:val="22"/>
          <w:szCs w:val="22"/>
          <w:lang w:eastAsia="en-US" w:bidi="ar-SA"/>
          <w14:ligatures w14:val="standardContextual"/>
        </w:rPr>
        <w:t>8</w:t>
      </w:r>
      <w:r w:rsidRPr="001F4A7E">
        <w:rPr>
          <w:rFonts w:ascii="Times New Roman" w:eastAsiaTheme="minorHAnsi" w:hAnsi="Times New Roman" w:cs="Times New Roman"/>
          <w:b/>
          <w:bCs/>
          <w:kern w:val="0"/>
          <w:sz w:val="22"/>
          <w:szCs w:val="22"/>
          <w:lang w:eastAsia="en-US" w:bidi="ar-SA"/>
          <w14:ligatures w14:val="standardContextual"/>
        </w:rPr>
        <w:t>. DO PRAZO E DAS CONDIÇÕES DE ENTREGA E RECEBIMENTO</w:t>
      </w:r>
    </w:p>
    <w:p w14:paraId="6E70B193" w14:textId="50A180B6" w:rsidR="00DA40E4" w:rsidRPr="001F4A7E" w:rsidRDefault="00DA40E4" w:rsidP="00DA40E4">
      <w:pPr>
        <w:ind w:hanging="2"/>
        <w:jc w:val="both"/>
        <w:rPr>
          <w:rFonts w:ascii="Times New Roman" w:hAnsi="Times New Roman" w:cs="Times New Roman"/>
          <w:sz w:val="22"/>
          <w:szCs w:val="22"/>
        </w:rPr>
      </w:pPr>
      <w:bookmarkStart w:id="9" w:name="_Hlk161923704"/>
      <w:r w:rsidRPr="001F4A7E">
        <w:rPr>
          <w:rFonts w:ascii="Times New Roman" w:hAnsi="Times New Roman" w:cs="Times New Roman"/>
          <w:sz w:val="22"/>
          <w:szCs w:val="22"/>
        </w:rPr>
        <w:t>18.1. A aquisição será realizada mediante a expedição da autorização de fornecimento, que será enviada no e-mail informado pela licitante na sua proposta comercial. É de responsabilidade da licitante manter atualizado os seus dados cadastrais.</w:t>
      </w:r>
    </w:p>
    <w:p w14:paraId="74593DD3" w14:textId="6A5D0403" w:rsidR="00DA40E4" w:rsidRPr="001F4A7E" w:rsidRDefault="00DA40E4" w:rsidP="00DA40E4">
      <w:pPr>
        <w:ind w:left="2" w:hanging="2"/>
        <w:jc w:val="both"/>
        <w:rPr>
          <w:rFonts w:ascii="Times New Roman" w:hAnsi="Times New Roman" w:cs="Times New Roman"/>
          <w:sz w:val="22"/>
          <w:szCs w:val="22"/>
        </w:rPr>
      </w:pPr>
      <w:r w:rsidRPr="001F4A7E">
        <w:rPr>
          <w:rFonts w:ascii="Times New Roman" w:hAnsi="Times New Roman" w:cs="Times New Roman"/>
          <w:sz w:val="22"/>
          <w:szCs w:val="22"/>
        </w:rPr>
        <w:t>18.2. Os objetos desta licitação, deverão ser entregues (sem ônus), em horário de expediente, no prazo máximo de até 15 (quinze) dias, após o recebimento da ordem de fornecimento pelo fornecedor, rigorosamente de acordo com o ofertado na proposta, onde será verificada a marca e se o objeto está de acordo com o solicitado.</w:t>
      </w:r>
    </w:p>
    <w:p w14:paraId="1EA5B75F" w14:textId="4648DE4E" w:rsidR="00DA40E4" w:rsidRPr="001F4A7E" w:rsidRDefault="00DA40E4" w:rsidP="00DA40E4">
      <w:pPr>
        <w:ind w:hanging="2"/>
        <w:jc w:val="both"/>
        <w:rPr>
          <w:rFonts w:ascii="Times New Roman" w:hAnsi="Times New Roman" w:cs="Times New Roman"/>
          <w:sz w:val="22"/>
          <w:szCs w:val="22"/>
        </w:rPr>
      </w:pPr>
      <w:r w:rsidRPr="001F4A7E">
        <w:rPr>
          <w:rFonts w:ascii="Times New Roman" w:hAnsi="Times New Roman" w:cs="Times New Roman"/>
          <w:bCs/>
          <w:sz w:val="22"/>
          <w:szCs w:val="22"/>
        </w:rPr>
        <w:t>18.3. Não serão aceitos, no momento da entrega, produtos de fabricante e/ou marca diferentes daqueles constantes na proposta vencedora.</w:t>
      </w:r>
    </w:p>
    <w:p w14:paraId="56788AC2" w14:textId="2A6E1F0E" w:rsidR="00DA40E4" w:rsidRPr="001F4A7E" w:rsidRDefault="00DA40E4" w:rsidP="00DA40E4">
      <w:pPr>
        <w:autoSpaceDE w:val="0"/>
        <w:autoSpaceDN w:val="0"/>
        <w:adjustRightInd w:val="0"/>
        <w:ind w:hanging="2"/>
        <w:jc w:val="both"/>
        <w:rPr>
          <w:rFonts w:ascii="Times New Roman" w:hAnsi="Times New Roman" w:cs="Times New Roman"/>
          <w:bCs/>
          <w:sz w:val="22"/>
          <w:szCs w:val="22"/>
        </w:rPr>
      </w:pPr>
      <w:r w:rsidRPr="001F4A7E">
        <w:rPr>
          <w:rFonts w:ascii="Times New Roman" w:hAnsi="Times New Roman" w:cs="Times New Roman"/>
          <w:sz w:val="22"/>
          <w:szCs w:val="22"/>
        </w:rPr>
        <w:lastRenderedPageBreak/>
        <w:t>18.4. Além da entrega no local designado, deverá a licitante vencedora, responsabilizar-se pela descarga dos objetos no local indicado por servidor, comprometendo-se, ainda, integralmente, com eventuais danos causados a estes.</w:t>
      </w:r>
    </w:p>
    <w:p w14:paraId="4FC03ED5" w14:textId="6414CB97" w:rsidR="002706E4" w:rsidRPr="001F4A7E" w:rsidRDefault="002706E4" w:rsidP="002706E4">
      <w:pPr>
        <w:ind w:right="-1" w:hanging="2"/>
        <w:jc w:val="both"/>
        <w:rPr>
          <w:rFonts w:ascii="Times New Roman" w:hAnsi="Times New Roman" w:cs="Times New Roman"/>
          <w:sz w:val="22"/>
          <w:szCs w:val="22"/>
          <w:highlight w:val="white"/>
        </w:rPr>
      </w:pPr>
      <w:r w:rsidRPr="001F4A7E">
        <w:rPr>
          <w:rFonts w:ascii="Times New Roman" w:hAnsi="Times New Roman" w:cs="Times New Roman"/>
          <w:sz w:val="22"/>
          <w:szCs w:val="22"/>
          <w:highlight w:val="white"/>
        </w:rPr>
        <w:t>1</w:t>
      </w:r>
      <w:r w:rsidR="008575D2" w:rsidRPr="001F4A7E">
        <w:rPr>
          <w:rFonts w:ascii="Times New Roman" w:hAnsi="Times New Roman" w:cs="Times New Roman"/>
          <w:sz w:val="22"/>
          <w:szCs w:val="22"/>
          <w:highlight w:val="white"/>
        </w:rPr>
        <w:t>8</w:t>
      </w:r>
      <w:r w:rsidRPr="001F4A7E">
        <w:rPr>
          <w:rFonts w:ascii="Times New Roman" w:hAnsi="Times New Roman" w:cs="Times New Roman"/>
          <w:sz w:val="22"/>
          <w:szCs w:val="22"/>
          <w:highlight w:val="white"/>
        </w:rPr>
        <w:t>.</w:t>
      </w:r>
      <w:r w:rsidR="00DA40E4" w:rsidRPr="001F4A7E">
        <w:rPr>
          <w:rFonts w:ascii="Times New Roman" w:hAnsi="Times New Roman" w:cs="Times New Roman"/>
          <w:sz w:val="22"/>
          <w:szCs w:val="22"/>
          <w:highlight w:val="white"/>
        </w:rPr>
        <w:t>5</w:t>
      </w:r>
      <w:r w:rsidR="00637A87" w:rsidRPr="001F4A7E">
        <w:rPr>
          <w:rFonts w:ascii="Times New Roman" w:hAnsi="Times New Roman" w:cs="Times New Roman"/>
          <w:sz w:val="22"/>
          <w:szCs w:val="22"/>
          <w:highlight w:val="white"/>
        </w:rPr>
        <w:t>.</w:t>
      </w:r>
      <w:r w:rsidRPr="001F4A7E">
        <w:rPr>
          <w:rFonts w:ascii="Times New Roman" w:hAnsi="Times New Roman" w:cs="Times New Roman"/>
          <w:sz w:val="22"/>
          <w:szCs w:val="22"/>
          <w:highlight w:val="white"/>
        </w:rPr>
        <w:t xml:space="preserve"> Fica aqui estabelecido que os produtos serão recebidos:</w:t>
      </w:r>
    </w:p>
    <w:p w14:paraId="1D3749B9" w14:textId="77777777" w:rsidR="002706E4" w:rsidRPr="001F4A7E" w:rsidRDefault="002706E4" w:rsidP="002706E4">
      <w:pPr>
        <w:ind w:left="-2" w:right="-1" w:firstLineChars="322" w:firstLine="708"/>
        <w:jc w:val="both"/>
        <w:rPr>
          <w:rFonts w:ascii="Times New Roman" w:hAnsi="Times New Roman" w:cs="Times New Roman"/>
          <w:sz w:val="22"/>
          <w:szCs w:val="22"/>
          <w:highlight w:val="white"/>
        </w:rPr>
      </w:pPr>
      <w:r w:rsidRPr="001F4A7E">
        <w:rPr>
          <w:rFonts w:ascii="Times New Roman" w:hAnsi="Times New Roman" w:cs="Times New Roman"/>
          <w:sz w:val="22"/>
          <w:szCs w:val="22"/>
          <w:highlight w:val="white"/>
        </w:rPr>
        <w:t xml:space="preserve">a) </w:t>
      </w:r>
      <w:r w:rsidRPr="001F4A7E">
        <w:rPr>
          <w:rFonts w:ascii="Times New Roman" w:hAnsi="Times New Roman" w:cs="Times New Roman"/>
          <w:b/>
          <w:sz w:val="22"/>
          <w:szCs w:val="22"/>
          <w:highlight w:val="white"/>
        </w:rPr>
        <w:t>Provisoriamente</w:t>
      </w:r>
      <w:r w:rsidRPr="001F4A7E">
        <w:rPr>
          <w:rFonts w:ascii="Times New Roman" w:hAnsi="Times New Roman" w:cs="Times New Roman"/>
          <w:sz w:val="22"/>
          <w:szCs w:val="22"/>
          <w:highlight w:val="white"/>
        </w:rPr>
        <w:t>, para efeito de posterior verificação da conformidade do que foi entregue com o que foi solicitado;</w:t>
      </w:r>
    </w:p>
    <w:p w14:paraId="6D13F79A" w14:textId="77777777" w:rsidR="002706E4" w:rsidRPr="001F4A7E" w:rsidRDefault="002706E4" w:rsidP="002706E4">
      <w:pPr>
        <w:ind w:left="-2" w:right="-1" w:firstLineChars="322" w:firstLine="708"/>
        <w:jc w:val="both"/>
        <w:rPr>
          <w:rFonts w:ascii="Times New Roman" w:hAnsi="Times New Roman" w:cs="Times New Roman"/>
          <w:sz w:val="22"/>
          <w:szCs w:val="22"/>
        </w:rPr>
      </w:pPr>
      <w:r w:rsidRPr="001F4A7E">
        <w:rPr>
          <w:rFonts w:ascii="Times New Roman" w:hAnsi="Times New Roman" w:cs="Times New Roman"/>
          <w:sz w:val="22"/>
          <w:szCs w:val="22"/>
          <w:highlight w:val="white"/>
        </w:rPr>
        <w:t xml:space="preserve">b) </w:t>
      </w:r>
      <w:r w:rsidRPr="001F4A7E">
        <w:rPr>
          <w:rFonts w:ascii="Times New Roman" w:hAnsi="Times New Roman" w:cs="Times New Roman"/>
          <w:b/>
          <w:sz w:val="22"/>
          <w:szCs w:val="22"/>
          <w:highlight w:val="white"/>
        </w:rPr>
        <w:t>Definitivamente</w:t>
      </w:r>
      <w:r w:rsidRPr="001F4A7E">
        <w:rPr>
          <w:rFonts w:ascii="Times New Roman" w:hAnsi="Times New Roman" w:cs="Times New Roman"/>
          <w:sz w:val="22"/>
          <w:szCs w:val="22"/>
          <w:highlight w:val="white"/>
        </w:rPr>
        <w:t>, após a verificação da quantidade e qualidade dos produtos entregues e a consequente aceitação final.</w:t>
      </w:r>
    </w:p>
    <w:p w14:paraId="320EAE08" w14:textId="1FFA0096" w:rsidR="002706E4" w:rsidRPr="001F4A7E" w:rsidRDefault="002706E4" w:rsidP="002706E4">
      <w:pPr>
        <w:pBdr>
          <w:top w:val="nil"/>
          <w:left w:val="nil"/>
          <w:bottom w:val="nil"/>
          <w:right w:val="nil"/>
          <w:between w:val="nil"/>
        </w:pBdr>
        <w:ind w:hanging="2"/>
        <w:jc w:val="both"/>
        <w:rPr>
          <w:rFonts w:ascii="Times New Roman" w:hAnsi="Times New Roman" w:cs="Times New Roman"/>
          <w:sz w:val="22"/>
          <w:szCs w:val="22"/>
        </w:rPr>
      </w:pPr>
      <w:r w:rsidRPr="001F4A7E">
        <w:rPr>
          <w:rFonts w:ascii="Times New Roman" w:hAnsi="Times New Roman" w:cs="Times New Roman"/>
          <w:sz w:val="22"/>
          <w:szCs w:val="22"/>
        </w:rPr>
        <w:t>1</w:t>
      </w:r>
      <w:r w:rsidR="008575D2" w:rsidRPr="001F4A7E">
        <w:rPr>
          <w:rFonts w:ascii="Times New Roman" w:hAnsi="Times New Roman" w:cs="Times New Roman"/>
          <w:sz w:val="22"/>
          <w:szCs w:val="22"/>
        </w:rPr>
        <w:t>8</w:t>
      </w:r>
      <w:r w:rsidRPr="001F4A7E">
        <w:rPr>
          <w:rFonts w:ascii="Times New Roman" w:hAnsi="Times New Roman" w:cs="Times New Roman"/>
          <w:sz w:val="22"/>
          <w:szCs w:val="22"/>
        </w:rPr>
        <w:t>.</w:t>
      </w:r>
      <w:r w:rsidR="00DA40E4" w:rsidRPr="001F4A7E">
        <w:rPr>
          <w:rFonts w:ascii="Times New Roman" w:hAnsi="Times New Roman" w:cs="Times New Roman"/>
          <w:sz w:val="22"/>
          <w:szCs w:val="22"/>
        </w:rPr>
        <w:t>6</w:t>
      </w:r>
      <w:r w:rsidR="00637A87" w:rsidRPr="001F4A7E">
        <w:rPr>
          <w:rFonts w:ascii="Times New Roman" w:hAnsi="Times New Roman" w:cs="Times New Roman"/>
          <w:sz w:val="22"/>
          <w:szCs w:val="22"/>
        </w:rPr>
        <w:t>.</w:t>
      </w:r>
      <w:r w:rsidRPr="001F4A7E">
        <w:rPr>
          <w:rFonts w:ascii="Times New Roman" w:hAnsi="Times New Roman" w:cs="Times New Roman"/>
          <w:sz w:val="22"/>
          <w:szCs w:val="22"/>
        </w:rPr>
        <w:t xml:space="preserve"> O recebimento dos objetos, mesmo que definitivo, não exclui a responsabilidade da contratada pela sua qualidade e características, cabendo-lhe sanar quaisquer irregularidades detectadas. </w:t>
      </w:r>
    </w:p>
    <w:p w14:paraId="78372FB6" w14:textId="5F4FD97A" w:rsidR="002706E4" w:rsidRPr="001F4A7E" w:rsidRDefault="002706E4" w:rsidP="002706E4">
      <w:pPr>
        <w:pBdr>
          <w:top w:val="nil"/>
          <w:left w:val="nil"/>
          <w:bottom w:val="nil"/>
          <w:right w:val="nil"/>
          <w:between w:val="nil"/>
        </w:pBdr>
        <w:ind w:hanging="2"/>
        <w:jc w:val="both"/>
        <w:rPr>
          <w:rFonts w:ascii="Times New Roman" w:hAnsi="Times New Roman" w:cs="Times New Roman"/>
          <w:sz w:val="22"/>
          <w:szCs w:val="22"/>
        </w:rPr>
      </w:pPr>
      <w:r w:rsidRPr="001F4A7E">
        <w:rPr>
          <w:rFonts w:ascii="Times New Roman" w:hAnsi="Times New Roman" w:cs="Times New Roman"/>
          <w:sz w:val="22"/>
          <w:szCs w:val="22"/>
        </w:rPr>
        <w:t>1</w:t>
      </w:r>
      <w:r w:rsidR="008575D2" w:rsidRPr="001F4A7E">
        <w:rPr>
          <w:rFonts w:ascii="Times New Roman" w:hAnsi="Times New Roman" w:cs="Times New Roman"/>
          <w:sz w:val="22"/>
          <w:szCs w:val="22"/>
        </w:rPr>
        <w:t>8</w:t>
      </w:r>
      <w:r w:rsidRPr="001F4A7E">
        <w:rPr>
          <w:rFonts w:ascii="Times New Roman" w:hAnsi="Times New Roman" w:cs="Times New Roman"/>
          <w:sz w:val="22"/>
          <w:szCs w:val="22"/>
        </w:rPr>
        <w:t>.</w:t>
      </w:r>
      <w:r w:rsidR="00DA40E4" w:rsidRPr="001F4A7E">
        <w:rPr>
          <w:rFonts w:ascii="Times New Roman" w:hAnsi="Times New Roman" w:cs="Times New Roman"/>
          <w:sz w:val="22"/>
          <w:szCs w:val="22"/>
        </w:rPr>
        <w:t>7</w:t>
      </w:r>
      <w:r w:rsidR="00637A87" w:rsidRPr="001F4A7E">
        <w:rPr>
          <w:rFonts w:ascii="Times New Roman" w:hAnsi="Times New Roman" w:cs="Times New Roman"/>
          <w:sz w:val="22"/>
          <w:szCs w:val="22"/>
        </w:rPr>
        <w:t>.</w:t>
      </w:r>
      <w:r w:rsidRPr="001F4A7E">
        <w:rPr>
          <w:rFonts w:ascii="Times New Roman" w:hAnsi="Times New Roman" w:cs="Times New Roman"/>
          <w:sz w:val="22"/>
          <w:szCs w:val="22"/>
        </w:rPr>
        <w:t xml:space="preserve"> O Município, por intermédio dos seus funcionários designados, reserva-se ao direito de proceder à inspeção de qualidade dos objetos e de rejeitá-los, no todo ou em parte, se estiverem em desacordo com as especificações do objeto licitado e a proposta apresentada, obrigando-se a contratada a promover as devidas substituições e correções. </w:t>
      </w:r>
    </w:p>
    <w:p w14:paraId="782E4BE7" w14:textId="462EFC3A" w:rsidR="002706E4" w:rsidRPr="001F4A7E" w:rsidRDefault="002706E4" w:rsidP="002706E4">
      <w:pPr>
        <w:pBdr>
          <w:top w:val="nil"/>
          <w:left w:val="nil"/>
          <w:bottom w:val="nil"/>
          <w:right w:val="nil"/>
          <w:between w:val="nil"/>
        </w:pBdr>
        <w:ind w:hanging="2"/>
        <w:jc w:val="both"/>
        <w:rPr>
          <w:rFonts w:ascii="Times New Roman" w:hAnsi="Times New Roman" w:cs="Times New Roman"/>
          <w:sz w:val="22"/>
          <w:szCs w:val="22"/>
        </w:rPr>
      </w:pPr>
      <w:r w:rsidRPr="001F4A7E">
        <w:rPr>
          <w:rFonts w:ascii="Times New Roman" w:hAnsi="Times New Roman" w:cs="Times New Roman"/>
          <w:sz w:val="22"/>
          <w:szCs w:val="22"/>
        </w:rPr>
        <w:t>1</w:t>
      </w:r>
      <w:r w:rsidR="008575D2" w:rsidRPr="001F4A7E">
        <w:rPr>
          <w:rFonts w:ascii="Times New Roman" w:hAnsi="Times New Roman" w:cs="Times New Roman"/>
          <w:sz w:val="22"/>
          <w:szCs w:val="22"/>
        </w:rPr>
        <w:t>8</w:t>
      </w:r>
      <w:r w:rsidRPr="001F4A7E">
        <w:rPr>
          <w:rFonts w:ascii="Times New Roman" w:hAnsi="Times New Roman" w:cs="Times New Roman"/>
          <w:sz w:val="22"/>
          <w:szCs w:val="22"/>
        </w:rPr>
        <w:t>.</w:t>
      </w:r>
      <w:r w:rsidR="00DA40E4" w:rsidRPr="001F4A7E">
        <w:rPr>
          <w:rFonts w:ascii="Times New Roman" w:hAnsi="Times New Roman" w:cs="Times New Roman"/>
          <w:sz w:val="22"/>
          <w:szCs w:val="22"/>
        </w:rPr>
        <w:t>8</w:t>
      </w:r>
      <w:r w:rsidR="00637A87" w:rsidRPr="001F4A7E">
        <w:rPr>
          <w:rFonts w:ascii="Times New Roman" w:hAnsi="Times New Roman" w:cs="Times New Roman"/>
          <w:sz w:val="22"/>
          <w:szCs w:val="22"/>
        </w:rPr>
        <w:t>.</w:t>
      </w:r>
      <w:r w:rsidRPr="001F4A7E">
        <w:rPr>
          <w:rFonts w:ascii="Times New Roman" w:hAnsi="Times New Roman" w:cs="Times New Roman"/>
          <w:sz w:val="22"/>
          <w:szCs w:val="22"/>
        </w:rPr>
        <w:t xml:space="preserve">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 </w:t>
      </w:r>
    </w:p>
    <w:bookmarkEnd w:id="9"/>
    <w:p w14:paraId="2322E79D" w14:textId="77777777" w:rsidR="002706E4" w:rsidRPr="001F4A7E" w:rsidRDefault="002706E4" w:rsidP="002706E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7AD248A" w14:textId="6BA7CA4C" w:rsidR="008575D2" w:rsidRPr="001F4A7E"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1F4A7E">
        <w:rPr>
          <w:rFonts w:ascii="Times New Roman" w:eastAsiaTheme="minorHAnsi" w:hAnsi="Times New Roman" w:cs="Times New Roman"/>
          <w:b/>
          <w:bCs/>
          <w:kern w:val="0"/>
          <w:sz w:val="22"/>
          <w:szCs w:val="22"/>
          <w:lang w:eastAsia="en-US" w:bidi="ar-SA"/>
          <w14:ligatures w14:val="standardContextual"/>
        </w:rPr>
        <w:t>19. DO PAGAMENTO E DA DOTAÇÃO ORÇAMENTÁRIA</w:t>
      </w:r>
    </w:p>
    <w:p w14:paraId="12644AD7" w14:textId="0713E32F" w:rsidR="00571BD6" w:rsidRPr="001F4A7E"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bookmarkStart w:id="10" w:name="_Hlk168392102"/>
      <w:r w:rsidRPr="001F4A7E">
        <w:rPr>
          <w:rFonts w:ascii="Times New Roman" w:eastAsiaTheme="minorHAnsi" w:hAnsi="Times New Roman" w:cs="Times New Roman"/>
          <w:sz w:val="22"/>
          <w:szCs w:val="22"/>
          <w:lang w:eastAsia="en-US"/>
          <w14:ligatures w14:val="standardContextual"/>
        </w:rPr>
        <w:t>19.1. O pagamento pela efetiva entrega do objeto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2C97D2D4" w14:textId="7A8DCA31" w:rsidR="00571BD6" w:rsidRPr="001F4A7E"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1F4A7E">
        <w:rPr>
          <w:rFonts w:ascii="Times New Roman" w:eastAsiaTheme="minorHAnsi" w:hAnsi="Times New Roman" w:cs="Times New Roman"/>
          <w:sz w:val="22"/>
          <w:szCs w:val="22"/>
          <w:lang w:eastAsia="en-US"/>
          <w14:ligatures w14:val="standardContextual"/>
        </w:rPr>
        <w:t>19.1.1. Para execução do pagamento o fornecedor deverá fazer constar na Nota Fiscal correspondente, o nome do banco, o número de sua conta corrente e agência Bancária ou Chave PIX, bem como o número da Autorização de Fornecimento.</w:t>
      </w:r>
    </w:p>
    <w:p w14:paraId="577FD5BF" w14:textId="1391EE91" w:rsidR="00571BD6" w:rsidRPr="001F4A7E"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1F4A7E">
        <w:rPr>
          <w:rFonts w:ascii="Times New Roman" w:eastAsiaTheme="minorHAnsi" w:hAnsi="Times New Roman" w:cs="Times New Roman"/>
          <w:sz w:val="22"/>
          <w:szCs w:val="22"/>
          <w:lang w:eastAsia="en-US"/>
          <w14:ligatures w14:val="standardContextual"/>
        </w:rPr>
        <w:t>19.1.2.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Município de Benedito Novo.</w:t>
      </w:r>
    </w:p>
    <w:p w14:paraId="5E37EC35" w14:textId="3DBFAE86" w:rsidR="00571BD6" w:rsidRPr="001F4A7E"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1F4A7E">
        <w:rPr>
          <w:rFonts w:ascii="Times New Roman" w:eastAsiaTheme="minorHAnsi" w:hAnsi="Times New Roman" w:cs="Times New Roman"/>
          <w:sz w:val="22"/>
          <w:szCs w:val="22"/>
          <w:lang w:eastAsia="en-US"/>
          <w14:ligatures w14:val="standardContextual"/>
        </w:rPr>
        <w:t>19.2. A critério da Administração poderão ser descontados dos pagamentos devidos, os valores para cobrir despesas com multas, indenizações a terceiros ou outros de responsabilidade da empresa fornecedora.</w:t>
      </w:r>
    </w:p>
    <w:p w14:paraId="226D95B5" w14:textId="297DBE35" w:rsidR="00571BD6" w:rsidRPr="001F4A7E"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1F4A7E">
        <w:rPr>
          <w:rFonts w:ascii="Times New Roman" w:eastAsiaTheme="minorHAnsi" w:hAnsi="Times New Roman" w:cs="Times New Roman"/>
          <w:sz w:val="22"/>
          <w:szCs w:val="22"/>
          <w:lang w:eastAsia="en-US"/>
          <w14:ligatures w14:val="standardContextual"/>
        </w:rPr>
        <w:t xml:space="preserve">19.3. Nenhum pagamento será efetuado ao fornecedor enquanto houver pendência de liquidação de obrigação financeira em virtude de penalidade ou inadimplência contratual. </w:t>
      </w:r>
    </w:p>
    <w:p w14:paraId="6114FC2C" w14:textId="2FBDFA0D" w:rsidR="00571BD6" w:rsidRPr="001F4A7E"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1F4A7E">
        <w:rPr>
          <w:rFonts w:ascii="Times New Roman" w:eastAsiaTheme="minorHAnsi" w:hAnsi="Times New Roman" w:cs="Times New Roman"/>
          <w:sz w:val="22"/>
          <w:szCs w:val="22"/>
          <w:lang w:eastAsia="en-US"/>
          <w14:ligatures w14:val="standardContextual"/>
        </w:rPr>
        <w:t>19.4. Não será permitido pagamento antecipado, parcial ou total, relativo a parcelas contratuais vinculadas ao fornecimento de bens ou à prestação de serviços.</w:t>
      </w:r>
    </w:p>
    <w:p w14:paraId="7D1AFF65" w14:textId="643E1ABA" w:rsidR="00571BD6" w:rsidRPr="001F4A7E"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1F4A7E">
        <w:rPr>
          <w:rFonts w:ascii="Times New Roman" w:eastAsiaTheme="minorHAnsi" w:hAnsi="Times New Roman" w:cs="Times New Roman"/>
          <w:sz w:val="22"/>
          <w:szCs w:val="22"/>
          <w:lang w:eastAsia="en-US"/>
          <w14:ligatures w14:val="standardContextual"/>
        </w:rPr>
        <w:t>19.5. Os pagamentos devidos ao fornecedor, quando couber e de acordo com a legislação tributária, estão sujeitos à retenção na fonte.</w:t>
      </w:r>
    </w:p>
    <w:bookmarkEnd w:id="10"/>
    <w:p w14:paraId="7726851F" w14:textId="6578BCD7" w:rsidR="000D40A8" w:rsidRPr="001F4A7E" w:rsidRDefault="000D40A8" w:rsidP="000D40A8">
      <w:pPr>
        <w:ind w:hanging="2"/>
        <w:jc w:val="both"/>
        <w:rPr>
          <w:rFonts w:ascii="Times New Roman" w:hAnsi="Times New Roman" w:cs="Times New Roman"/>
          <w:sz w:val="22"/>
          <w:szCs w:val="22"/>
        </w:rPr>
      </w:pPr>
      <w:r w:rsidRPr="001F4A7E">
        <w:rPr>
          <w:rFonts w:ascii="Times New Roman" w:hAnsi="Times New Roman" w:cs="Times New Roman"/>
          <w:sz w:val="22"/>
          <w:szCs w:val="22"/>
        </w:rPr>
        <w:t>1</w:t>
      </w:r>
      <w:r w:rsidR="001864D6" w:rsidRPr="001F4A7E">
        <w:rPr>
          <w:rFonts w:ascii="Times New Roman" w:hAnsi="Times New Roman" w:cs="Times New Roman"/>
          <w:sz w:val="22"/>
          <w:szCs w:val="22"/>
        </w:rPr>
        <w:t>9.6</w:t>
      </w:r>
      <w:r w:rsidR="00637A87" w:rsidRPr="001F4A7E">
        <w:rPr>
          <w:rFonts w:ascii="Times New Roman" w:hAnsi="Times New Roman" w:cs="Times New Roman"/>
          <w:sz w:val="22"/>
          <w:szCs w:val="22"/>
        </w:rPr>
        <w:t>.</w:t>
      </w:r>
      <w:r w:rsidRPr="001F4A7E">
        <w:rPr>
          <w:rFonts w:ascii="Times New Roman" w:hAnsi="Times New Roman" w:cs="Times New Roman"/>
          <w:sz w:val="22"/>
          <w:szCs w:val="22"/>
        </w:rPr>
        <w:t xml:space="preserve"> Em se tratando de licitação para aquisição através de Sistema de Registro de Preço as despesas decorrentes correrão por conta das dotações orçamentárias vigentes na época e a indicação do recurso detalhado para fazer frente à obrigação assumida constará na autorização de fornecimento emitida pelo Município.</w:t>
      </w:r>
    </w:p>
    <w:bookmarkEnd w:id="8"/>
    <w:p w14:paraId="1BCDFEDC" w14:textId="77777777" w:rsidR="000D40A8" w:rsidRPr="001F4A7E" w:rsidRDefault="000D40A8" w:rsidP="000D40A8">
      <w:pPr>
        <w:ind w:hanging="2"/>
        <w:jc w:val="both"/>
        <w:rPr>
          <w:rFonts w:ascii="Times New Roman" w:hAnsi="Times New Roman" w:cs="Times New Roman"/>
          <w:sz w:val="22"/>
          <w:szCs w:val="22"/>
        </w:rPr>
      </w:pPr>
    </w:p>
    <w:p w14:paraId="7EF46A5C" w14:textId="499ACDC3" w:rsidR="004936F3" w:rsidRPr="001F4A7E" w:rsidRDefault="006F124D" w:rsidP="00C7781E">
      <w:pPr>
        <w:jc w:val="both"/>
        <w:rPr>
          <w:rFonts w:ascii="Times New Roman" w:hAnsi="Times New Roman" w:cs="Times New Roman"/>
          <w:b/>
          <w:sz w:val="22"/>
          <w:szCs w:val="22"/>
          <w:lang w:eastAsia="pt-BR" w:bidi="ar-SA"/>
        </w:rPr>
      </w:pPr>
      <w:r w:rsidRPr="001F4A7E">
        <w:rPr>
          <w:rFonts w:ascii="Times New Roman" w:hAnsi="Times New Roman" w:cs="Times New Roman"/>
          <w:b/>
          <w:sz w:val="22"/>
          <w:szCs w:val="22"/>
          <w:lang w:eastAsia="pt-BR" w:bidi="ar-SA"/>
        </w:rPr>
        <w:t>20</w:t>
      </w:r>
      <w:r w:rsidR="004936F3" w:rsidRPr="001F4A7E">
        <w:rPr>
          <w:rFonts w:ascii="Times New Roman" w:hAnsi="Times New Roman" w:cs="Times New Roman"/>
          <w:b/>
          <w:sz w:val="22"/>
          <w:szCs w:val="22"/>
          <w:lang w:eastAsia="pt-BR" w:bidi="ar-SA"/>
        </w:rPr>
        <w:t xml:space="preserve">. DAS PENALIDADES </w:t>
      </w:r>
    </w:p>
    <w:p w14:paraId="01A15359" w14:textId="3F7F89A3" w:rsidR="004936F3" w:rsidRPr="001F4A7E" w:rsidRDefault="006F124D" w:rsidP="00C7781E">
      <w:pPr>
        <w:jc w:val="both"/>
        <w:rPr>
          <w:rFonts w:ascii="Times New Roman" w:hAnsi="Times New Roman" w:cs="Times New Roman"/>
          <w:sz w:val="22"/>
          <w:szCs w:val="22"/>
        </w:rPr>
      </w:pPr>
      <w:r w:rsidRPr="001F4A7E">
        <w:rPr>
          <w:rFonts w:ascii="Times New Roman" w:hAnsi="Times New Roman" w:cs="Times New Roman"/>
          <w:sz w:val="22"/>
          <w:szCs w:val="22"/>
        </w:rPr>
        <w:t>20</w:t>
      </w:r>
      <w:r w:rsidR="004936F3" w:rsidRPr="001F4A7E">
        <w:rPr>
          <w:rFonts w:ascii="Times New Roman" w:hAnsi="Times New Roman" w:cs="Times New Roman"/>
          <w:sz w:val="22"/>
          <w:szCs w:val="22"/>
        </w:rPr>
        <w:t>.1</w:t>
      </w:r>
      <w:r w:rsidR="00637A87" w:rsidRPr="001F4A7E">
        <w:rPr>
          <w:rFonts w:ascii="Times New Roman" w:hAnsi="Times New Roman" w:cs="Times New Roman"/>
          <w:sz w:val="22"/>
          <w:szCs w:val="22"/>
        </w:rPr>
        <w:t>.</w:t>
      </w:r>
      <w:r w:rsidR="004936F3" w:rsidRPr="001F4A7E">
        <w:rPr>
          <w:rFonts w:ascii="Times New Roman" w:hAnsi="Times New Roman" w:cs="Times New Roman"/>
          <w:sz w:val="22"/>
          <w:szCs w:val="22"/>
        </w:rPr>
        <w:t xml:space="preserve"> Nas hipóteses do não cumprimento de qualquer das cláusulas, condições, obrigações, prazos, descumprimento de normas ou qualquer outra violação em relação a ata de registro preços, em especial as infrações contidas no Art. 155 da Lei Federal nº 14.133/2021, estará a EMPRESA sujeita às seguintes sanções:</w:t>
      </w:r>
    </w:p>
    <w:p w14:paraId="25071DA1" w14:textId="77777777" w:rsidR="004936F3" w:rsidRPr="001F4A7E" w:rsidRDefault="004936F3" w:rsidP="00C7781E">
      <w:pPr>
        <w:ind w:firstLine="708"/>
        <w:jc w:val="both"/>
        <w:rPr>
          <w:rFonts w:ascii="Times New Roman" w:hAnsi="Times New Roman" w:cs="Times New Roman"/>
          <w:sz w:val="22"/>
          <w:szCs w:val="22"/>
        </w:rPr>
      </w:pPr>
      <w:r w:rsidRPr="001F4A7E">
        <w:rPr>
          <w:rFonts w:ascii="Times New Roman" w:hAnsi="Times New Roman" w:cs="Times New Roman"/>
          <w:sz w:val="22"/>
          <w:szCs w:val="22"/>
        </w:rPr>
        <w:t xml:space="preserve">a) </w:t>
      </w:r>
      <w:r w:rsidRPr="001F4A7E">
        <w:rPr>
          <w:rFonts w:ascii="Times New Roman" w:hAnsi="Times New Roman" w:cs="Times New Roman"/>
          <w:b/>
          <w:bCs/>
          <w:sz w:val="22"/>
          <w:szCs w:val="22"/>
        </w:rPr>
        <w:t>advertência</w:t>
      </w:r>
      <w:r w:rsidRPr="001F4A7E">
        <w:rPr>
          <w:rFonts w:ascii="Times New Roman" w:hAnsi="Times New Roman" w:cs="Times New Roman"/>
          <w:sz w:val="22"/>
          <w:szCs w:val="22"/>
        </w:rPr>
        <w:t xml:space="preserve">; </w:t>
      </w:r>
    </w:p>
    <w:p w14:paraId="1D0867FB" w14:textId="77777777" w:rsidR="004936F3" w:rsidRPr="001F4A7E" w:rsidRDefault="004936F3" w:rsidP="00C7781E">
      <w:pPr>
        <w:jc w:val="both"/>
        <w:rPr>
          <w:rFonts w:ascii="Times New Roman" w:hAnsi="Times New Roman" w:cs="Times New Roman"/>
          <w:sz w:val="22"/>
          <w:szCs w:val="22"/>
        </w:rPr>
      </w:pPr>
      <w:r w:rsidRPr="001F4A7E">
        <w:rPr>
          <w:rFonts w:ascii="Times New Roman" w:hAnsi="Times New Roman" w:cs="Times New Roman"/>
          <w:sz w:val="22"/>
          <w:szCs w:val="22"/>
        </w:rPr>
        <w:tab/>
        <w:t xml:space="preserve">b) </w:t>
      </w:r>
      <w:r w:rsidRPr="001F4A7E">
        <w:rPr>
          <w:rFonts w:ascii="Times New Roman" w:hAnsi="Times New Roman" w:cs="Times New Roman"/>
          <w:b/>
          <w:bCs/>
          <w:sz w:val="22"/>
          <w:szCs w:val="22"/>
        </w:rPr>
        <w:t>impedimento</w:t>
      </w:r>
      <w:r w:rsidRPr="001F4A7E">
        <w:rPr>
          <w:rFonts w:ascii="Times New Roman" w:hAnsi="Times New Roman" w:cs="Times New Roman"/>
          <w:sz w:val="22"/>
          <w:szCs w:val="22"/>
        </w:rPr>
        <w:t xml:space="preserve"> de licitar e contratar com o MUNICÍPIO, pelo prazo de até 3 (três) anos;  </w:t>
      </w:r>
    </w:p>
    <w:p w14:paraId="6689D9E4" w14:textId="77777777" w:rsidR="004936F3" w:rsidRPr="001F4A7E" w:rsidRDefault="004936F3" w:rsidP="00C7781E">
      <w:pPr>
        <w:ind w:firstLine="708"/>
        <w:jc w:val="both"/>
        <w:rPr>
          <w:rFonts w:ascii="Times New Roman" w:hAnsi="Times New Roman" w:cs="Times New Roman"/>
          <w:sz w:val="22"/>
          <w:szCs w:val="22"/>
        </w:rPr>
      </w:pPr>
      <w:r w:rsidRPr="001F4A7E">
        <w:rPr>
          <w:rFonts w:ascii="Times New Roman" w:hAnsi="Times New Roman" w:cs="Times New Roman"/>
          <w:sz w:val="22"/>
          <w:szCs w:val="22"/>
        </w:rPr>
        <w:t xml:space="preserve">c) </w:t>
      </w:r>
      <w:r w:rsidRPr="001F4A7E">
        <w:rPr>
          <w:rFonts w:ascii="Times New Roman" w:hAnsi="Times New Roman" w:cs="Times New Roman"/>
          <w:b/>
          <w:bCs/>
          <w:sz w:val="22"/>
          <w:szCs w:val="22"/>
        </w:rPr>
        <w:t xml:space="preserve">declaração de inidoneidade, </w:t>
      </w:r>
      <w:r w:rsidRPr="001F4A7E">
        <w:rPr>
          <w:rFonts w:ascii="Times New Roman" w:hAnsi="Times New Roman" w:cs="Times New Roman"/>
          <w:sz w:val="22"/>
          <w:szCs w:val="22"/>
        </w:rPr>
        <w:t>nos termos do Art. 156, inciso IV e §§ 5º e 6º da Lei Federal nº 14.133/2021;</w:t>
      </w:r>
    </w:p>
    <w:p w14:paraId="5178EFE2" w14:textId="77777777" w:rsidR="004936F3" w:rsidRPr="001F4A7E" w:rsidRDefault="004936F3" w:rsidP="00C7781E">
      <w:pPr>
        <w:ind w:firstLine="708"/>
        <w:jc w:val="both"/>
        <w:rPr>
          <w:rFonts w:ascii="Times New Roman" w:hAnsi="Times New Roman" w:cs="Times New Roman"/>
          <w:sz w:val="22"/>
          <w:szCs w:val="22"/>
        </w:rPr>
      </w:pPr>
      <w:r w:rsidRPr="001F4A7E">
        <w:rPr>
          <w:rFonts w:ascii="Times New Roman" w:hAnsi="Times New Roman" w:cs="Times New Roman"/>
          <w:sz w:val="22"/>
          <w:szCs w:val="22"/>
        </w:rPr>
        <w:t xml:space="preserve">d) </w:t>
      </w:r>
      <w:r w:rsidRPr="001F4A7E">
        <w:rPr>
          <w:rFonts w:ascii="Times New Roman" w:hAnsi="Times New Roman" w:cs="Times New Roman"/>
          <w:b/>
          <w:bCs/>
          <w:sz w:val="22"/>
          <w:szCs w:val="22"/>
        </w:rPr>
        <w:t>multa</w:t>
      </w:r>
      <w:r w:rsidRPr="001F4A7E">
        <w:rPr>
          <w:rFonts w:ascii="Times New Roman" w:hAnsi="Times New Roman" w:cs="Times New Roman"/>
          <w:sz w:val="22"/>
          <w:szCs w:val="22"/>
        </w:rPr>
        <w:t xml:space="preserve">: </w:t>
      </w:r>
    </w:p>
    <w:p w14:paraId="7C8BE7C7" w14:textId="64F056B9" w:rsidR="004936F3" w:rsidRPr="001F4A7E" w:rsidRDefault="004936F3" w:rsidP="00E46732">
      <w:pPr>
        <w:ind w:firstLine="708"/>
        <w:jc w:val="both"/>
        <w:rPr>
          <w:rFonts w:ascii="Times New Roman" w:hAnsi="Times New Roman" w:cs="Times New Roman"/>
          <w:sz w:val="22"/>
          <w:szCs w:val="22"/>
        </w:rPr>
      </w:pPr>
      <w:r w:rsidRPr="001F4A7E">
        <w:rPr>
          <w:rFonts w:ascii="Times New Roman" w:hAnsi="Times New Roman" w:cs="Times New Roman"/>
          <w:sz w:val="22"/>
          <w:szCs w:val="22"/>
        </w:rPr>
        <w:tab/>
        <w:t xml:space="preserve">1. </w:t>
      </w:r>
      <w:r w:rsidRPr="001F4A7E">
        <w:rPr>
          <w:rFonts w:ascii="Times New Roman" w:hAnsi="Times New Roman" w:cs="Times New Roman"/>
          <w:sz w:val="22"/>
          <w:szCs w:val="22"/>
          <w:u w:val="single"/>
        </w:rPr>
        <w:t>moratória</w:t>
      </w:r>
      <w:r w:rsidRPr="001F4A7E">
        <w:rPr>
          <w:rFonts w:ascii="Times New Roman" w:hAnsi="Times New Roman" w:cs="Times New Roman"/>
          <w:sz w:val="22"/>
          <w:szCs w:val="22"/>
        </w:rPr>
        <w:t xml:space="preserve"> de até 0,5% (meio por cento) por dia de atraso injustificado sobre o valor </w:t>
      </w:r>
      <w:r w:rsidRPr="001F4A7E">
        <w:rPr>
          <w:rFonts w:ascii="Times New Roman" w:hAnsi="Times New Roman" w:cs="Times New Roman"/>
          <w:sz w:val="22"/>
          <w:szCs w:val="22"/>
        </w:rPr>
        <w:lastRenderedPageBreak/>
        <w:t>inadimplente, até o limite de 30 (trinta) dias</w:t>
      </w:r>
      <w:r w:rsidR="00E46732">
        <w:rPr>
          <w:rFonts w:ascii="Times New Roman" w:hAnsi="Times New Roman" w:cs="Times New Roman"/>
          <w:sz w:val="22"/>
          <w:szCs w:val="22"/>
        </w:rPr>
        <w:t xml:space="preserve">. </w:t>
      </w:r>
      <w:r w:rsidRPr="001F4A7E">
        <w:rPr>
          <w:rFonts w:ascii="Times New Roman" w:hAnsi="Times New Roman" w:cs="Times New Roman"/>
          <w:sz w:val="22"/>
          <w:szCs w:val="22"/>
        </w:rPr>
        <w:t>O atraso superior a 30 (trinta) dias autoriza a Administração a promover a extinção da ata de registro de preços por descumprimento ou cumprimento irregular de suas cláusulas, conforme dispõe o inciso I do Art. 137 da Lei Federal nº 14.133/2021.</w:t>
      </w:r>
    </w:p>
    <w:p w14:paraId="1E47C31E" w14:textId="77777777" w:rsidR="004936F3" w:rsidRPr="001F4A7E" w:rsidRDefault="004936F3" w:rsidP="00C7781E">
      <w:pPr>
        <w:jc w:val="both"/>
        <w:rPr>
          <w:rFonts w:ascii="Times New Roman" w:hAnsi="Times New Roman" w:cs="Times New Roman"/>
          <w:sz w:val="22"/>
          <w:szCs w:val="22"/>
        </w:rPr>
      </w:pPr>
      <w:r w:rsidRPr="001F4A7E">
        <w:rPr>
          <w:rFonts w:ascii="Times New Roman" w:hAnsi="Times New Roman" w:cs="Times New Roman"/>
          <w:sz w:val="22"/>
          <w:szCs w:val="22"/>
        </w:rPr>
        <w:tab/>
      </w:r>
      <w:r w:rsidRPr="001F4A7E">
        <w:rPr>
          <w:rFonts w:ascii="Times New Roman" w:hAnsi="Times New Roman" w:cs="Times New Roman"/>
          <w:sz w:val="22"/>
          <w:szCs w:val="22"/>
        </w:rPr>
        <w:tab/>
        <w:t xml:space="preserve">2. </w:t>
      </w:r>
      <w:r w:rsidRPr="001F4A7E">
        <w:rPr>
          <w:rFonts w:ascii="Times New Roman" w:hAnsi="Times New Roman" w:cs="Times New Roman"/>
          <w:sz w:val="22"/>
          <w:szCs w:val="22"/>
          <w:u w:val="single"/>
        </w:rPr>
        <w:t>compensatória</w:t>
      </w:r>
      <w:r w:rsidRPr="001F4A7E">
        <w:rPr>
          <w:rFonts w:ascii="Times New Roman" w:hAnsi="Times New Roman" w:cs="Times New Roman"/>
          <w:sz w:val="22"/>
          <w:szCs w:val="22"/>
        </w:rPr>
        <w:t xml:space="preserve"> de até 30% (trinta por cento) sobre o valor total da ata de registro de preços, no caso de inexecução total do objeto. </w:t>
      </w:r>
    </w:p>
    <w:p w14:paraId="42151942" w14:textId="3809E22D" w:rsidR="004936F3" w:rsidRPr="001F4A7E" w:rsidRDefault="006F124D" w:rsidP="00C7781E">
      <w:pPr>
        <w:jc w:val="both"/>
        <w:rPr>
          <w:rFonts w:ascii="Times New Roman" w:hAnsi="Times New Roman" w:cs="Times New Roman"/>
          <w:sz w:val="22"/>
          <w:szCs w:val="22"/>
        </w:rPr>
      </w:pPr>
      <w:r w:rsidRPr="001F4A7E">
        <w:rPr>
          <w:rFonts w:ascii="Times New Roman" w:hAnsi="Times New Roman" w:cs="Times New Roman"/>
          <w:sz w:val="22"/>
          <w:szCs w:val="22"/>
        </w:rPr>
        <w:t>20</w:t>
      </w:r>
      <w:r w:rsidR="004936F3" w:rsidRPr="001F4A7E">
        <w:rPr>
          <w:rFonts w:ascii="Times New Roman" w:hAnsi="Times New Roman" w:cs="Times New Roman"/>
          <w:sz w:val="22"/>
          <w:szCs w:val="22"/>
        </w:rPr>
        <w:t>.2</w:t>
      </w:r>
      <w:r w:rsidR="00637A87" w:rsidRPr="001F4A7E">
        <w:rPr>
          <w:rFonts w:ascii="Times New Roman" w:hAnsi="Times New Roman" w:cs="Times New Roman"/>
          <w:sz w:val="22"/>
          <w:szCs w:val="22"/>
        </w:rPr>
        <w:t>.</w:t>
      </w:r>
      <w:r w:rsidR="004936F3" w:rsidRPr="001F4A7E">
        <w:rPr>
          <w:rFonts w:ascii="Times New Roman" w:hAnsi="Times New Roman" w:cs="Times New Roman"/>
          <w:sz w:val="22"/>
          <w:szCs w:val="22"/>
        </w:rPr>
        <w:t xml:space="preserve"> A aplicação das sanções previstas neste Edital, não exclui, em hipótese alguma, a obrigação de reparação integral do dano causado ao MUNICÍPIO.</w:t>
      </w:r>
    </w:p>
    <w:p w14:paraId="3E76DE21" w14:textId="41FFFCE3" w:rsidR="004936F3" w:rsidRPr="001F4A7E" w:rsidRDefault="006F124D" w:rsidP="00C7781E">
      <w:pPr>
        <w:jc w:val="both"/>
        <w:rPr>
          <w:rFonts w:ascii="Times New Roman" w:hAnsi="Times New Roman" w:cs="Times New Roman"/>
          <w:sz w:val="22"/>
          <w:szCs w:val="22"/>
        </w:rPr>
      </w:pPr>
      <w:r w:rsidRPr="001F4A7E">
        <w:rPr>
          <w:rFonts w:ascii="Times New Roman" w:hAnsi="Times New Roman" w:cs="Times New Roman"/>
          <w:sz w:val="22"/>
          <w:szCs w:val="22"/>
        </w:rPr>
        <w:t>20</w:t>
      </w:r>
      <w:r w:rsidR="004936F3" w:rsidRPr="001F4A7E">
        <w:rPr>
          <w:rFonts w:ascii="Times New Roman" w:hAnsi="Times New Roman" w:cs="Times New Roman"/>
          <w:sz w:val="22"/>
          <w:szCs w:val="22"/>
        </w:rPr>
        <w:t>.3</w:t>
      </w:r>
      <w:r w:rsidR="00637A87" w:rsidRPr="001F4A7E">
        <w:rPr>
          <w:rFonts w:ascii="Times New Roman" w:hAnsi="Times New Roman" w:cs="Times New Roman"/>
          <w:sz w:val="22"/>
          <w:szCs w:val="22"/>
        </w:rPr>
        <w:t>.</w:t>
      </w:r>
      <w:r w:rsidR="004936F3" w:rsidRPr="001F4A7E">
        <w:rPr>
          <w:rFonts w:ascii="Times New Roman" w:hAnsi="Times New Roman" w:cs="Times New Roman"/>
          <w:sz w:val="22"/>
          <w:szCs w:val="22"/>
        </w:rPr>
        <w:t xml:space="preserve"> Todas as sanções previstas neste Edital poderão ser aplicadas cumulativamente com a multa. (Art. 156, §7º da Lei Federal nº 14.133/2021).</w:t>
      </w:r>
    </w:p>
    <w:p w14:paraId="71347A11" w14:textId="43A5FDCD" w:rsidR="004936F3" w:rsidRPr="001F4A7E" w:rsidRDefault="006F124D" w:rsidP="00C7781E">
      <w:pPr>
        <w:jc w:val="both"/>
        <w:rPr>
          <w:rFonts w:ascii="Times New Roman" w:hAnsi="Times New Roman" w:cs="Times New Roman"/>
          <w:sz w:val="22"/>
          <w:szCs w:val="22"/>
        </w:rPr>
      </w:pPr>
      <w:r w:rsidRPr="001F4A7E">
        <w:rPr>
          <w:rFonts w:ascii="Times New Roman" w:hAnsi="Times New Roman" w:cs="Times New Roman"/>
          <w:sz w:val="22"/>
          <w:szCs w:val="22"/>
        </w:rPr>
        <w:t>20</w:t>
      </w:r>
      <w:r w:rsidR="004936F3" w:rsidRPr="001F4A7E">
        <w:rPr>
          <w:rFonts w:ascii="Times New Roman" w:hAnsi="Times New Roman" w:cs="Times New Roman"/>
          <w:sz w:val="22"/>
          <w:szCs w:val="22"/>
        </w:rPr>
        <w:t>.4</w:t>
      </w:r>
      <w:r w:rsidR="00637A87" w:rsidRPr="001F4A7E">
        <w:rPr>
          <w:rFonts w:ascii="Times New Roman" w:hAnsi="Times New Roman" w:cs="Times New Roman"/>
          <w:sz w:val="22"/>
          <w:szCs w:val="22"/>
        </w:rPr>
        <w:t>.</w:t>
      </w:r>
      <w:r w:rsidR="004936F3" w:rsidRPr="001F4A7E">
        <w:rPr>
          <w:rFonts w:ascii="Times New Roman" w:hAnsi="Times New Roman" w:cs="Times New Roman"/>
          <w:sz w:val="22"/>
          <w:szCs w:val="22"/>
        </w:rPr>
        <w:t xml:space="preserve"> Antes da aplicação da multa, será facultada a defesa do interessado no prazo de 15 (quinze) dias úteis, contado da data da sua intimação. </w:t>
      </w:r>
    </w:p>
    <w:p w14:paraId="053BD577" w14:textId="5CBE48DB" w:rsidR="004936F3" w:rsidRPr="001F4A7E" w:rsidRDefault="006F124D" w:rsidP="00C7781E">
      <w:pPr>
        <w:jc w:val="both"/>
        <w:rPr>
          <w:rFonts w:ascii="Times New Roman" w:hAnsi="Times New Roman" w:cs="Times New Roman"/>
          <w:sz w:val="22"/>
          <w:szCs w:val="22"/>
        </w:rPr>
      </w:pPr>
      <w:r w:rsidRPr="001F4A7E">
        <w:rPr>
          <w:rFonts w:ascii="Times New Roman" w:hAnsi="Times New Roman" w:cs="Times New Roman"/>
          <w:sz w:val="22"/>
          <w:szCs w:val="22"/>
        </w:rPr>
        <w:t>20</w:t>
      </w:r>
      <w:r w:rsidR="004936F3" w:rsidRPr="001F4A7E">
        <w:rPr>
          <w:rFonts w:ascii="Times New Roman" w:hAnsi="Times New Roman" w:cs="Times New Roman"/>
          <w:sz w:val="22"/>
          <w:szCs w:val="22"/>
        </w:rPr>
        <w:t>.4.1</w:t>
      </w:r>
      <w:r w:rsidR="00637A87" w:rsidRPr="001F4A7E">
        <w:rPr>
          <w:rFonts w:ascii="Times New Roman" w:hAnsi="Times New Roman" w:cs="Times New Roman"/>
          <w:sz w:val="22"/>
          <w:szCs w:val="22"/>
        </w:rPr>
        <w:t>.</w:t>
      </w:r>
      <w:r w:rsidR="004936F3" w:rsidRPr="001F4A7E">
        <w:rPr>
          <w:rFonts w:ascii="Times New Roman" w:hAnsi="Times New Roman" w:cs="Times New Roman"/>
          <w:sz w:val="22"/>
          <w:szCs w:val="22"/>
        </w:rPr>
        <w:t xml:space="preserve"> Se a multa aplicada e as indenizações cabíveis forem superiores ao valor do pagamento eventualmente devido pelo MUNICÍPIO a EMPRESA, além da perda desse valor, a diferença será descontada da garantia prestada ou será cobrada judicialmente (Art. 156, §8º, da Lei Federal nº 14.133/2021).</w:t>
      </w:r>
    </w:p>
    <w:p w14:paraId="6378F04C" w14:textId="47F132B9" w:rsidR="004936F3" w:rsidRPr="001F4A7E" w:rsidRDefault="006F124D" w:rsidP="00C7781E">
      <w:pPr>
        <w:jc w:val="both"/>
        <w:rPr>
          <w:rFonts w:ascii="Times New Roman" w:hAnsi="Times New Roman" w:cs="Times New Roman"/>
          <w:sz w:val="22"/>
          <w:szCs w:val="22"/>
        </w:rPr>
      </w:pPr>
      <w:r w:rsidRPr="001F4A7E">
        <w:rPr>
          <w:rFonts w:ascii="Times New Roman" w:hAnsi="Times New Roman" w:cs="Times New Roman"/>
          <w:sz w:val="22"/>
          <w:szCs w:val="22"/>
        </w:rPr>
        <w:t>20</w:t>
      </w:r>
      <w:r w:rsidR="004936F3" w:rsidRPr="001F4A7E">
        <w:rPr>
          <w:rFonts w:ascii="Times New Roman" w:hAnsi="Times New Roman" w:cs="Times New Roman"/>
          <w:sz w:val="22"/>
          <w:szCs w:val="22"/>
        </w:rPr>
        <w:t>.4.2</w:t>
      </w:r>
      <w:r w:rsidR="00637A87" w:rsidRPr="001F4A7E">
        <w:rPr>
          <w:rFonts w:ascii="Times New Roman" w:hAnsi="Times New Roman" w:cs="Times New Roman"/>
          <w:sz w:val="22"/>
          <w:szCs w:val="22"/>
        </w:rPr>
        <w:t>.</w:t>
      </w:r>
      <w:r w:rsidR="004936F3" w:rsidRPr="001F4A7E">
        <w:rPr>
          <w:rFonts w:ascii="Times New Roman" w:hAnsi="Times New Roman" w:cs="Times New Roman"/>
          <w:sz w:val="22"/>
          <w:szCs w:val="22"/>
        </w:rPr>
        <w:t xml:space="preserve"> Previamente ao encaminhamento à cobrança judicial, a multa poderá ser recolhida administrativamente no prazo máximo de 30 (trinta) dias, a contar da data do recebimento da comunicação enviada pela autoridade competente.</w:t>
      </w:r>
    </w:p>
    <w:p w14:paraId="31A78B0C" w14:textId="5DF0641D" w:rsidR="004936F3" w:rsidRPr="001F4A7E" w:rsidRDefault="006F124D" w:rsidP="00C7781E">
      <w:pPr>
        <w:jc w:val="both"/>
        <w:rPr>
          <w:rFonts w:ascii="Times New Roman" w:hAnsi="Times New Roman" w:cs="Times New Roman"/>
          <w:sz w:val="22"/>
          <w:szCs w:val="22"/>
        </w:rPr>
      </w:pPr>
      <w:r w:rsidRPr="001F4A7E">
        <w:rPr>
          <w:rFonts w:ascii="Times New Roman" w:hAnsi="Times New Roman" w:cs="Times New Roman"/>
          <w:sz w:val="22"/>
          <w:szCs w:val="22"/>
        </w:rPr>
        <w:t>20</w:t>
      </w:r>
      <w:r w:rsidR="004936F3" w:rsidRPr="001F4A7E">
        <w:rPr>
          <w:rFonts w:ascii="Times New Roman" w:hAnsi="Times New Roman" w:cs="Times New Roman"/>
          <w:sz w:val="22"/>
          <w:szCs w:val="22"/>
        </w:rPr>
        <w:t>.5</w:t>
      </w:r>
      <w:r w:rsidR="00637A87" w:rsidRPr="001F4A7E">
        <w:rPr>
          <w:rFonts w:ascii="Times New Roman" w:hAnsi="Times New Roman" w:cs="Times New Roman"/>
          <w:sz w:val="22"/>
          <w:szCs w:val="22"/>
        </w:rPr>
        <w:t>.</w:t>
      </w:r>
      <w:r w:rsidR="004936F3" w:rsidRPr="001F4A7E">
        <w:rPr>
          <w:rFonts w:ascii="Times New Roman" w:hAnsi="Times New Roman" w:cs="Times New Roman"/>
          <w:sz w:val="22"/>
          <w:szCs w:val="22"/>
        </w:rPr>
        <w:t xml:space="preserve"> O MUNICÍPIO deverá, no prazo máximo 15 (quinze) dias úteis, contados da data de aplicação da sanção, informar e manter atualizados os dados relativos às sanções por ela aplicadas, para fins de publicidade no Cadastro Nacional de Empresas Inidôneas e Suspensas (</w:t>
      </w:r>
      <w:proofErr w:type="spellStart"/>
      <w:r w:rsidR="004936F3" w:rsidRPr="001F4A7E">
        <w:rPr>
          <w:rFonts w:ascii="Times New Roman" w:hAnsi="Times New Roman" w:cs="Times New Roman"/>
          <w:sz w:val="22"/>
          <w:szCs w:val="22"/>
        </w:rPr>
        <w:t>Ceis</w:t>
      </w:r>
      <w:proofErr w:type="spellEnd"/>
      <w:r w:rsidR="004936F3" w:rsidRPr="001F4A7E">
        <w:rPr>
          <w:rFonts w:ascii="Times New Roman" w:hAnsi="Times New Roman" w:cs="Times New Roman"/>
          <w:sz w:val="22"/>
          <w:szCs w:val="22"/>
        </w:rPr>
        <w:t>) e no Cadastro Nacional de Empresas Punidas (</w:t>
      </w:r>
      <w:proofErr w:type="spellStart"/>
      <w:r w:rsidR="004936F3" w:rsidRPr="001F4A7E">
        <w:rPr>
          <w:rFonts w:ascii="Times New Roman" w:hAnsi="Times New Roman" w:cs="Times New Roman"/>
          <w:sz w:val="22"/>
          <w:szCs w:val="22"/>
        </w:rPr>
        <w:t>Cnep</w:t>
      </w:r>
      <w:proofErr w:type="spellEnd"/>
      <w:r w:rsidR="004936F3" w:rsidRPr="001F4A7E">
        <w:rPr>
          <w:rFonts w:ascii="Times New Roman" w:hAnsi="Times New Roman" w:cs="Times New Roman"/>
          <w:sz w:val="22"/>
          <w:szCs w:val="22"/>
        </w:rPr>
        <w:t>), instituídos no âmbito do Poder Executivo Federal. (Art. 161, da Lei Federal nº 14.133/2021).</w:t>
      </w:r>
    </w:p>
    <w:p w14:paraId="038E135F" w14:textId="5541E395" w:rsidR="004936F3" w:rsidRPr="001F4A7E" w:rsidRDefault="006F124D" w:rsidP="00C7781E">
      <w:pPr>
        <w:jc w:val="both"/>
        <w:rPr>
          <w:rFonts w:ascii="Times New Roman" w:hAnsi="Times New Roman" w:cs="Times New Roman"/>
          <w:sz w:val="22"/>
          <w:szCs w:val="22"/>
        </w:rPr>
      </w:pPr>
      <w:r w:rsidRPr="001F4A7E">
        <w:rPr>
          <w:rFonts w:ascii="Times New Roman" w:hAnsi="Times New Roman" w:cs="Times New Roman"/>
          <w:sz w:val="22"/>
          <w:szCs w:val="22"/>
        </w:rPr>
        <w:t>20</w:t>
      </w:r>
      <w:r w:rsidR="004936F3" w:rsidRPr="001F4A7E">
        <w:rPr>
          <w:rFonts w:ascii="Times New Roman" w:hAnsi="Times New Roman" w:cs="Times New Roman"/>
          <w:sz w:val="22"/>
          <w:szCs w:val="22"/>
        </w:rPr>
        <w:t>.6</w:t>
      </w:r>
      <w:r w:rsidR="00637A87" w:rsidRPr="001F4A7E">
        <w:rPr>
          <w:rFonts w:ascii="Times New Roman" w:hAnsi="Times New Roman" w:cs="Times New Roman"/>
          <w:sz w:val="22"/>
          <w:szCs w:val="22"/>
        </w:rPr>
        <w:t>.</w:t>
      </w:r>
      <w:r w:rsidR="004936F3" w:rsidRPr="001F4A7E">
        <w:rPr>
          <w:rFonts w:ascii="Times New Roman" w:hAnsi="Times New Roman" w:cs="Times New Roman"/>
          <w:sz w:val="22"/>
          <w:szCs w:val="22"/>
        </w:rPr>
        <w:t xml:space="preserve"> As sanções de impedimento de licitar e contratar e declaração de inidoneidade para licitar ou contratar são passíveis de reabilitação na forma do Art. 163 da Lei Federal nº 14.133/2021.</w:t>
      </w:r>
    </w:p>
    <w:p w14:paraId="7C89C5FA" w14:textId="211959DB" w:rsidR="004936F3" w:rsidRPr="001F4A7E" w:rsidRDefault="006F124D" w:rsidP="00470D3B">
      <w:pPr>
        <w:jc w:val="both"/>
        <w:rPr>
          <w:rFonts w:ascii="Times New Roman" w:hAnsi="Times New Roman" w:cs="Times New Roman"/>
          <w:sz w:val="22"/>
          <w:szCs w:val="22"/>
        </w:rPr>
      </w:pPr>
      <w:r w:rsidRPr="001F4A7E">
        <w:rPr>
          <w:rFonts w:ascii="Times New Roman" w:hAnsi="Times New Roman" w:cs="Times New Roman"/>
          <w:sz w:val="22"/>
          <w:szCs w:val="22"/>
        </w:rPr>
        <w:t>20</w:t>
      </w:r>
      <w:r w:rsidR="004936F3" w:rsidRPr="001F4A7E">
        <w:rPr>
          <w:rFonts w:ascii="Times New Roman" w:hAnsi="Times New Roman" w:cs="Times New Roman"/>
          <w:sz w:val="22"/>
          <w:szCs w:val="22"/>
        </w:rPr>
        <w:t>.7</w:t>
      </w:r>
      <w:r w:rsidR="00637A87" w:rsidRPr="001F4A7E">
        <w:rPr>
          <w:rFonts w:ascii="Times New Roman" w:hAnsi="Times New Roman" w:cs="Times New Roman"/>
          <w:sz w:val="22"/>
          <w:szCs w:val="22"/>
        </w:rPr>
        <w:t>.</w:t>
      </w:r>
      <w:r w:rsidR="004936F3" w:rsidRPr="001F4A7E">
        <w:rPr>
          <w:rFonts w:ascii="Times New Roman" w:hAnsi="Times New Roman" w:cs="Times New Roman"/>
          <w:sz w:val="22"/>
          <w:szCs w:val="22"/>
        </w:rPr>
        <w:t xml:space="preserve"> As sanções previstas neste instrumento, poderão ser relevadas na hipótese de caso fortuito e força maior, ou a ausência de culpa da EMPRESA, devidamente comprovada.</w:t>
      </w:r>
    </w:p>
    <w:p w14:paraId="523A3C05" w14:textId="4C7CF6F0" w:rsidR="00C70595" w:rsidRPr="001F4A7E" w:rsidRDefault="00C70595" w:rsidP="00470D3B">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01764B3" w14:textId="46EB7F5E" w:rsidR="00470D3B" w:rsidRPr="001F4A7E" w:rsidRDefault="00470D3B" w:rsidP="00470D3B">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1F4A7E">
        <w:rPr>
          <w:rFonts w:ascii="Times New Roman" w:eastAsiaTheme="minorHAnsi" w:hAnsi="Times New Roman" w:cs="Times New Roman"/>
          <w:b/>
          <w:bCs/>
          <w:kern w:val="0"/>
          <w:sz w:val="22"/>
          <w:szCs w:val="22"/>
          <w:lang w:eastAsia="en-US" w:bidi="ar-SA"/>
          <w14:ligatures w14:val="standardContextual"/>
        </w:rPr>
        <w:t>21. DAS OBRIGAÇÕES PERTINENTES À LGPD</w:t>
      </w:r>
    </w:p>
    <w:p w14:paraId="34C72C6E" w14:textId="3E19DCDC" w:rsidR="00470D3B" w:rsidRPr="001F4A7E" w:rsidRDefault="00470D3B" w:rsidP="00470D3B">
      <w:pPr>
        <w:ind w:left="7" w:right="114"/>
        <w:jc w:val="both"/>
        <w:rPr>
          <w:rFonts w:ascii="Times New Roman" w:hAnsi="Times New Roman" w:cs="Times New Roman"/>
          <w:sz w:val="22"/>
          <w:szCs w:val="22"/>
        </w:rPr>
      </w:pPr>
      <w:r w:rsidRPr="001F4A7E">
        <w:rPr>
          <w:rFonts w:ascii="Times New Roman" w:eastAsia="Times New Roman" w:hAnsi="Times New Roman" w:cs="Times New Roman"/>
          <w:sz w:val="22"/>
          <w:szCs w:val="22"/>
        </w:rPr>
        <w:t xml:space="preserve">21.1. </w:t>
      </w:r>
      <w:r w:rsidRPr="001F4A7E">
        <w:rPr>
          <w:rFonts w:ascii="Times New Roman" w:hAnsi="Times New Roman" w:cs="Times New Roman"/>
          <w:sz w:val="22"/>
          <w:szCs w:val="22"/>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1F717598" w14:textId="476BDE0B" w:rsidR="00470D3B" w:rsidRPr="001F4A7E" w:rsidRDefault="00470D3B" w:rsidP="00470D3B">
      <w:pPr>
        <w:spacing w:line="259" w:lineRule="auto"/>
        <w:ind w:left="12"/>
        <w:jc w:val="both"/>
        <w:rPr>
          <w:rFonts w:ascii="Times New Roman" w:hAnsi="Times New Roman" w:cs="Times New Roman"/>
          <w:sz w:val="22"/>
          <w:szCs w:val="22"/>
        </w:rPr>
      </w:pPr>
      <w:r w:rsidRPr="001F4A7E">
        <w:rPr>
          <w:rFonts w:ascii="Times New Roman" w:eastAsia="Times New Roman" w:hAnsi="Times New Roman" w:cs="Times New Roman"/>
          <w:sz w:val="22"/>
          <w:szCs w:val="22"/>
        </w:rPr>
        <w:t xml:space="preserve">21.2. </w:t>
      </w:r>
      <w:r w:rsidRPr="001F4A7E">
        <w:rPr>
          <w:rFonts w:ascii="Times New Roman" w:hAnsi="Times New Roman" w:cs="Times New Roman"/>
          <w:sz w:val="22"/>
          <w:szCs w:val="22"/>
        </w:rPr>
        <w:t xml:space="preserve">Os dados obtidos somente poderão ser utilizados para as finalidades que justificaram seu acesso e de acordo com a boa-fé e com os princípios do art. 6º da LGPD, sendo vedado o compartilhamento com terceiros dos dados obtidos fora das hipóteses permitidas em Lei. </w:t>
      </w:r>
    </w:p>
    <w:p w14:paraId="7DA1BF09" w14:textId="6FC85588" w:rsidR="00470D3B" w:rsidRPr="001F4A7E" w:rsidRDefault="00470D3B" w:rsidP="00470D3B">
      <w:pPr>
        <w:ind w:left="7" w:right="114"/>
        <w:jc w:val="both"/>
        <w:rPr>
          <w:rFonts w:ascii="Times New Roman" w:hAnsi="Times New Roman" w:cs="Times New Roman"/>
          <w:sz w:val="22"/>
          <w:szCs w:val="22"/>
        </w:rPr>
      </w:pPr>
      <w:r w:rsidRPr="001F4A7E">
        <w:rPr>
          <w:rFonts w:ascii="Times New Roman" w:eastAsia="Times New Roman" w:hAnsi="Times New Roman" w:cs="Times New Roman"/>
          <w:sz w:val="22"/>
          <w:szCs w:val="22"/>
        </w:rPr>
        <w:t xml:space="preserve">21.3. </w:t>
      </w:r>
      <w:r w:rsidRPr="001F4A7E">
        <w:rPr>
          <w:rFonts w:ascii="Times New Roman" w:hAnsi="Times New Roman" w:cs="Times New Roman"/>
          <w:sz w:val="22"/>
          <w:szCs w:val="22"/>
        </w:rPr>
        <w:t xml:space="preserve">Terminado o tratamento dos dados nos termos do art. 15 da LGPD, é dever da futura contratada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1CDB5EBF" w14:textId="7C07826B" w:rsidR="00470D3B" w:rsidRPr="001F4A7E" w:rsidRDefault="00470D3B" w:rsidP="00470D3B">
      <w:pPr>
        <w:ind w:left="7" w:right="45"/>
        <w:jc w:val="both"/>
        <w:rPr>
          <w:rFonts w:ascii="Times New Roman" w:hAnsi="Times New Roman" w:cs="Times New Roman"/>
          <w:sz w:val="22"/>
          <w:szCs w:val="22"/>
        </w:rPr>
      </w:pPr>
      <w:r w:rsidRPr="001F4A7E">
        <w:rPr>
          <w:rFonts w:ascii="Times New Roman" w:eastAsia="Times New Roman" w:hAnsi="Times New Roman" w:cs="Times New Roman"/>
          <w:sz w:val="22"/>
          <w:szCs w:val="22"/>
        </w:rPr>
        <w:t xml:space="preserve">21.4. </w:t>
      </w:r>
      <w:r w:rsidRPr="001F4A7E">
        <w:rPr>
          <w:rFonts w:ascii="Times New Roman" w:hAnsi="Times New Roman" w:cs="Times New Roman"/>
          <w:sz w:val="22"/>
          <w:szCs w:val="22"/>
        </w:rPr>
        <w:t xml:space="preserve">É dever de a futura contratada orientar e treinar seus empregados sobre os deveres, requisitos e responsabilidades decorrentes da LGPD. </w:t>
      </w:r>
    </w:p>
    <w:p w14:paraId="59B7AB30" w14:textId="2FAB77D2" w:rsidR="00470D3B" w:rsidRPr="001F4A7E" w:rsidRDefault="00470D3B" w:rsidP="00470D3B">
      <w:pPr>
        <w:ind w:left="7" w:right="45"/>
        <w:jc w:val="both"/>
        <w:rPr>
          <w:rFonts w:ascii="Times New Roman" w:hAnsi="Times New Roman" w:cs="Times New Roman"/>
          <w:sz w:val="22"/>
          <w:szCs w:val="22"/>
        </w:rPr>
      </w:pPr>
      <w:r w:rsidRPr="001F4A7E">
        <w:rPr>
          <w:rFonts w:ascii="Times New Roman" w:eastAsia="Times New Roman" w:hAnsi="Times New Roman" w:cs="Times New Roman"/>
          <w:sz w:val="22"/>
          <w:szCs w:val="22"/>
        </w:rPr>
        <w:t xml:space="preserve">21.5. </w:t>
      </w:r>
      <w:r w:rsidRPr="001F4A7E">
        <w:rPr>
          <w:rFonts w:ascii="Times New Roman" w:hAnsi="Times New Roman" w:cs="Times New Roman"/>
          <w:sz w:val="22"/>
          <w:szCs w:val="22"/>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982CC00" w14:textId="77777777" w:rsidR="00470D3B" w:rsidRPr="001F4A7E" w:rsidRDefault="00470D3B" w:rsidP="00470D3B">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7CFC2B1F" w14:textId="5BDB9C45" w:rsidR="004936F3" w:rsidRPr="001F4A7E" w:rsidRDefault="006F124D" w:rsidP="00470D3B">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1F4A7E">
        <w:rPr>
          <w:rFonts w:ascii="Times New Roman" w:eastAsiaTheme="minorHAnsi" w:hAnsi="Times New Roman" w:cs="Times New Roman"/>
          <w:b/>
          <w:bCs/>
          <w:kern w:val="0"/>
          <w:sz w:val="22"/>
          <w:szCs w:val="22"/>
          <w:lang w:eastAsia="en-US" w:bidi="ar-SA"/>
          <w14:ligatures w14:val="standardContextual"/>
        </w:rPr>
        <w:t>2</w:t>
      </w:r>
      <w:r w:rsidR="00470D3B" w:rsidRPr="001F4A7E">
        <w:rPr>
          <w:rFonts w:ascii="Times New Roman" w:eastAsiaTheme="minorHAnsi" w:hAnsi="Times New Roman" w:cs="Times New Roman"/>
          <w:b/>
          <w:bCs/>
          <w:kern w:val="0"/>
          <w:sz w:val="22"/>
          <w:szCs w:val="22"/>
          <w:lang w:eastAsia="en-US" w:bidi="ar-SA"/>
          <w14:ligatures w14:val="standardContextual"/>
        </w:rPr>
        <w:t>2</w:t>
      </w:r>
      <w:r w:rsidR="004936F3" w:rsidRPr="001F4A7E">
        <w:rPr>
          <w:rFonts w:ascii="Times New Roman" w:eastAsiaTheme="minorHAnsi" w:hAnsi="Times New Roman" w:cs="Times New Roman"/>
          <w:b/>
          <w:bCs/>
          <w:kern w:val="0"/>
          <w:sz w:val="22"/>
          <w:szCs w:val="22"/>
          <w:lang w:eastAsia="en-US" w:bidi="ar-SA"/>
          <w14:ligatures w14:val="standardContextual"/>
        </w:rPr>
        <w:t>. DAS DISPOSIÇÕES GERAIS</w:t>
      </w:r>
    </w:p>
    <w:p w14:paraId="4859B1BC" w14:textId="0D29B5DB" w:rsidR="004936F3" w:rsidRPr="001F4A7E"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2</w:t>
      </w:r>
      <w:r w:rsidR="00470D3B" w:rsidRPr="001F4A7E">
        <w:rPr>
          <w:rFonts w:ascii="Times New Roman" w:eastAsiaTheme="minorHAnsi" w:hAnsi="Times New Roman" w:cs="Times New Roman"/>
          <w:kern w:val="0"/>
          <w:sz w:val="22"/>
          <w:szCs w:val="22"/>
          <w:lang w:eastAsia="en-US" w:bidi="ar-SA"/>
          <w14:ligatures w14:val="standardContextual"/>
        </w:rPr>
        <w:t>2</w:t>
      </w:r>
      <w:r w:rsidR="004936F3" w:rsidRPr="001F4A7E">
        <w:rPr>
          <w:rFonts w:ascii="Times New Roman" w:eastAsiaTheme="minorHAnsi" w:hAnsi="Times New Roman" w:cs="Times New Roman"/>
          <w:kern w:val="0"/>
          <w:sz w:val="22"/>
          <w:szCs w:val="22"/>
          <w:lang w:eastAsia="en-US" w:bidi="ar-SA"/>
          <w14:ligatures w14:val="standardContextual"/>
        </w:rPr>
        <w:t>.1</w:t>
      </w:r>
      <w:r w:rsidR="00637A87" w:rsidRPr="001F4A7E">
        <w:rPr>
          <w:rFonts w:ascii="Times New Roman" w:eastAsiaTheme="minorHAnsi" w:hAnsi="Times New Roman" w:cs="Times New Roman"/>
          <w:kern w:val="0"/>
          <w:sz w:val="22"/>
          <w:szCs w:val="22"/>
          <w:lang w:eastAsia="en-US" w:bidi="ar-SA"/>
          <w14:ligatures w14:val="standardContextual"/>
        </w:rPr>
        <w:t>.</w:t>
      </w:r>
      <w:r w:rsidR="00C17DFC" w:rsidRPr="001F4A7E">
        <w:rPr>
          <w:rFonts w:ascii="Times New Roman" w:eastAsiaTheme="minorHAnsi" w:hAnsi="Times New Roman" w:cs="Times New Roman"/>
          <w:kern w:val="0"/>
          <w:sz w:val="22"/>
          <w:szCs w:val="22"/>
          <w:lang w:eastAsia="en-US" w:bidi="ar-SA"/>
          <w14:ligatures w14:val="standardContextual"/>
        </w:rPr>
        <w:t xml:space="preserve"> </w:t>
      </w:r>
      <w:r w:rsidR="004936F3" w:rsidRPr="001F4A7E">
        <w:rPr>
          <w:rFonts w:ascii="Times New Roman" w:eastAsiaTheme="minorHAnsi" w:hAnsi="Times New Roman" w:cs="Times New Roman"/>
          <w:kern w:val="0"/>
          <w:sz w:val="22"/>
          <w:szCs w:val="22"/>
          <w:lang w:eastAsia="en-US" w:bidi="ar-SA"/>
          <w14:ligatures w14:val="standardContextual"/>
        </w:rPr>
        <w:t xml:space="preserve">A presente Licitação não importa necessariamente em contratação, podendo o Município </w:t>
      </w:r>
      <w:r w:rsidR="003C769E" w:rsidRPr="001F4A7E">
        <w:rPr>
          <w:rFonts w:ascii="Times New Roman" w:eastAsiaTheme="minorHAnsi" w:hAnsi="Times New Roman" w:cs="Times New Roman"/>
          <w:kern w:val="0"/>
          <w:sz w:val="22"/>
          <w:szCs w:val="22"/>
          <w:lang w:eastAsia="en-US" w:bidi="ar-SA"/>
          <w14:ligatures w14:val="standardContextual"/>
        </w:rPr>
        <w:t>revoga-</w:t>
      </w:r>
      <w:r w:rsidR="004936F3" w:rsidRPr="001F4A7E">
        <w:rPr>
          <w:rFonts w:ascii="Times New Roman" w:eastAsiaTheme="minorHAnsi" w:hAnsi="Times New Roman" w:cs="Times New Roman"/>
          <w:kern w:val="0"/>
          <w:sz w:val="22"/>
          <w:szCs w:val="22"/>
          <w:lang w:eastAsia="en-US" w:bidi="ar-SA"/>
          <w14:ligatures w14:val="standardContextual"/>
        </w:rPr>
        <w:t>la,</w:t>
      </w:r>
      <w:r w:rsidR="003C769E" w:rsidRPr="001F4A7E">
        <w:rPr>
          <w:rFonts w:ascii="Times New Roman" w:eastAsiaTheme="minorHAnsi" w:hAnsi="Times New Roman" w:cs="Times New Roman"/>
          <w:kern w:val="0"/>
          <w:sz w:val="22"/>
          <w:szCs w:val="22"/>
          <w:lang w:eastAsia="en-US" w:bidi="ar-SA"/>
          <w14:ligatures w14:val="standardContextual"/>
        </w:rPr>
        <w:t xml:space="preserve"> </w:t>
      </w:r>
      <w:r w:rsidR="004936F3" w:rsidRPr="001F4A7E">
        <w:rPr>
          <w:rFonts w:ascii="Times New Roman" w:eastAsiaTheme="minorHAnsi" w:hAnsi="Times New Roman" w:cs="Times New Roman"/>
          <w:kern w:val="0"/>
          <w:sz w:val="22"/>
          <w:szCs w:val="22"/>
          <w:lang w:eastAsia="en-US" w:bidi="ar-SA"/>
          <w14:ligatures w14:val="standardContextual"/>
        </w:rPr>
        <w:t>no todo ou em parte, por razões de interesse público, derivadas de fato superveniente devidamente</w:t>
      </w:r>
      <w:r w:rsidR="003C769E" w:rsidRPr="001F4A7E">
        <w:rPr>
          <w:rFonts w:ascii="Times New Roman" w:eastAsiaTheme="minorHAnsi" w:hAnsi="Times New Roman" w:cs="Times New Roman"/>
          <w:kern w:val="0"/>
          <w:sz w:val="22"/>
          <w:szCs w:val="22"/>
          <w:lang w:eastAsia="en-US" w:bidi="ar-SA"/>
          <w14:ligatures w14:val="standardContextual"/>
        </w:rPr>
        <w:t xml:space="preserve"> </w:t>
      </w:r>
      <w:r w:rsidR="004936F3" w:rsidRPr="001F4A7E">
        <w:rPr>
          <w:rFonts w:ascii="Times New Roman" w:eastAsiaTheme="minorHAnsi" w:hAnsi="Times New Roman" w:cs="Times New Roman"/>
          <w:kern w:val="0"/>
          <w:sz w:val="22"/>
          <w:szCs w:val="22"/>
          <w:lang w:eastAsia="en-US" w:bidi="ar-SA"/>
          <w14:ligatures w14:val="standardContextual"/>
        </w:rPr>
        <w:t>comprovado ou anulá-la por ilegalidade, de ofício ou por provocação de terceiros mediante ato escrito</w:t>
      </w:r>
      <w:r w:rsidR="003C769E" w:rsidRPr="001F4A7E">
        <w:rPr>
          <w:rFonts w:ascii="Times New Roman" w:eastAsiaTheme="minorHAnsi" w:hAnsi="Times New Roman" w:cs="Times New Roman"/>
          <w:kern w:val="0"/>
          <w:sz w:val="22"/>
          <w:szCs w:val="22"/>
          <w:lang w:eastAsia="en-US" w:bidi="ar-SA"/>
          <w14:ligatures w14:val="standardContextual"/>
        </w:rPr>
        <w:t xml:space="preserve"> </w:t>
      </w:r>
      <w:r w:rsidR="004936F3" w:rsidRPr="001F4A7E">
        <w:rPr>
          <w:rFonts w:ascii="Times New Roman" w:eastAsiaTheme="minorHAnsi" w:hAnsi="Times New Roman" w:cs="Times New Roman"/>
          <w:kern w:val="0"/>
          <w:sz w:val="22"/>
          <w:szCs w:val="22"/>
          <w:lang w:eastAsia="en-US" w:bidi="ar-SA"/>
          <w14:ligatures w14:val="standardContextual"/>
        </w:rPr>
        <w:t>e fundamentado disponibilizado para conhecimento dos participantes da licitação.</w:t>
      </w:r>
    </w:p>
    <w:p w14:paraId="758EBAB0" w14:textId="69C3A146" w:rsidR="004936F3" w:rsidRPr="001F4A7E"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2</w:t>
      </w:r>
      <w:r w:rsidR="00470D3B" w:rsidRPr="001F4A7E">
        <w:rPr>
          <w:rFonts w:ascii="Times New Roman" w:eastAsiaTheme="minorHAnsi" w:hAnsi="Times New Roman" w:cs="Times New Roman"/>
          <w:kern w:val="0"/>
          <w:sz w:val="22"/>
          <w:szCs w:val="22"/>
          <w:lang w:eastAsia="en-US" w:bidi="ar-SA"/>
          <w14:ligatures w14:val="standardContextual"/>
        </w:rPr>
        <w:t>2</w:t>
      </w:r>
      <w:r w:rsidR="004936F3" w:rsidRPr="001F4A7E">
        <w:rPr>
          <w:rFonts w:ascii="Times New Roman" w:eastAsiaTheme="minorHAnsi" w:hAnsi="Times New Roman" w:cs="Times New Roman"/>
          <w:kern w:val="0"/>
          <w:sz w:val="22"/>
          <w:szCs w:val="22"/>
          <w:lang w:eastAsia="en-US" w:bidi="ar-SA"/>
          <w14:ligatures w14:val="standardContextual"/>
        </w:rPr>
        <w:t>.2</w:t>
      </w:r>
      <w:r w:rsidR="00637A87" w:rsidRPr="001F4A7E">
        <w:rPr>
          <w:rFonts w:ascii="Times New Roman" w:eastAsiaTheme="minorHAnsi" w:hAnsi="Times New Roman" w:cs="Times New Roman"/>
          <w:kern w:val="0"/>
          <w:sz w:val="22"/>
          <w:szCs w:val="22"/>
          <w:lang w:eastAsia="en-US" w:bidi="ar-SA"/>
          <w14:ligatures w14:val="standardContextual"/>
        </w:rPr>
        <w:t>.</w:t>
      </w:r>
      <w:r w:rsidR="00C17DFC" w:rsidRPr="001F4A7E">
        <w:rPr>
          <w:rFonts w:ascii="Times New Roman" w:eastAsiaTheme="minorHAnsi" w:hAnsi="Times New Roman" w:cs="Times New Roman"/>
          <w:kern w:val="0"/>
          <w:sz w:val="22"/>
          <w:szCs w:val="22"/>
          <w:lang w:eastAsia="en-US" w:bidi="ar-SA"/>
          <w14:ligatures w14:val="standardContextual"/>
        </w:rPr>
        <w:t xml:space="preserve"> </w:t>
      </w:r>
      <w:r w:rsidR="004936F3" w:rsidRPr="001F4A7E">
        <w:rPr>
          <w:rFonts w:ascii="Times New Roman" w:eastAsiaTheme="minorHAnsi" w:hAnsi="Times New Roman" w:cs="Times New Roman"/>
          <w:kern w:val="0"/>
          <w:sz w:val="22"/>
          <w:szCs w:val="22"/>
          <w:lang w:eastAsia="en-US" w:bidi="ar-SA"/>
          <w14:ligatures w14:val="standardContextual"/>
        </w:rPr>
        <w:t>As proponentes assumem todos os custos de preparação e apresentação de suas propostas e a</w:t>
      </w:r>
      <w:r w:rsidR="003C769E" w:rsidRPr="001F4A7E">
        <w:rPr>
          <w:rFonts w:ascii="Times New Roman" w:eastAsiaTheme="minorHAnsi" w:hAnsi="Times New Roman" w:cs="Times New Roman"/>
          <w:kern w:val="0"/>
          <w:sz w:val="22"/>
          <w:szCs w:val="22"/>
          <w:lang w:eastAsia="en-US" w:bidi="ar-SA"/>
          <w14:ligatures w14:val="standardContextual"/>
        </w:rPr>
        <w:t xml:space="preserve"> </w:t>
      </w:r>
      <w:r w:rsidR="004936F3" w:rsidRPr="001F4A7E">
        <w:rPr>
          <w:rFonts w:ascii="Times New Roman" w:eastAsiaTheme="minorHAnsi" w:hAnsi="Times New Roman" w:cs="Times New Roman"/>
          <w:kern w:val="0"/>
          <w:sz w:val="22"/>
          <w:szCs w:val="22"/>
          <w:lang w:eastAsia="en-US" w:bidi="ar-SA"/>
          <w14:ligatures w14:val="standardContextual"/>
        </w:rPr>
        <w:t>Administração não será, em nenhum caso, responsável por esses custos, independentemente da</w:t>
      </w:r>
      <w:r w:rsidR="003C769E" w:rsidRPr="001F4A7E">
        <w:rPr>
          <w:rFonts w:ascii="Times New Roman" w:eastAsiaTheme="minorHAnsi" w:hAnsi="Times New Roman" w:cs="Times New Roman"/>
          <w:kern w:val="0"/>
          <w:sz w:val="22"/>
          <w:szCs w:val="22"/>
          <w:lang w:eastAsia="en-US" w:bidi="ar-SA"/>
          <w14:ligatures w14:val="standardContextual"/>
        </w:rPr>
        <w:t xml:space="preserve"> </w:t>
      </w:r>
      <w:r w:rsidR="004936F3" w:rsidRPr="001F4A7E">
        <w:rPr>
          <w:rFonts w:ascii="Times New Roman" w:eastAsiaTheme="minorHAnsi" w:hAnsi="Times New Roman" w:cs="Times New Roman"/>
          <w:kern w:val="0"/>
          <w:sz w:val="22"/>
          <w:szCs w:val="22"/>
          <w:lang w:eastAsia="en-US" w:bidi="ar-SA"/>
          <w14:ligatures w14:val="standardContextual"/>
        </w:rPr>
        <w:t>condução ou do resultado do processo licitatório.</w:t>
      </w:r>
    </w:p>
    <w:p w14:paraId="0BEE3307" w14:textId="02D7F6E3" w:rsidR="004936F3" w:rsidRPr="001F4A7E"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2</w:t>
      </w:r>
      <w:r w:rsidR="00470D3B" w:rsidRPr="001F4A7E">
        <w:rPr>
          <w:rFonts w:ascii="Times New Roman" w:eastAsiaTheme="minorHAnsi" w:hAnsi="Times New Roman" w:cs="Times New Roman"/>
          <w:kern w:val="0"/>
          <w:sz w:val="22"/>
          <w:szCs w:val="22"/>
          <w:lang w:eastAsia="en-US" w:bidi="ar-SA"/>
          <w14:ligatures w14:val="standardContextual"/>
        </w:rPr>
        <w:t>2</w:t>
      </w:r>
      <w:r w:rsidR="004936F3" w:rsidRPr="001F4A7E">
        <w:rPr>
          <w:rFonts w:ascii="Times New Roman" w:eastAsiaTheme="minorHAnsi" w:hAnsi="Times New Roman" w:cs="Times New Roman"/>
          <w:kern w:val="0"/>
          <w:sz w:val="22"/>
          <w:szCs w:val="22"/>
          <w:lang w:eastAsia="en-US" w:bidi="ar-SA"/>
          <w14:ligatures w14:val="standardContextual"/>
        </w:rPr>
        <w:t>.3</w:t>
      </w:r>
      <w:r w:rsidR="00637A87" w:rsidRPr="001F4A7E">
        <w:rPr>
          <w:rFonts w:ascii="Times New Roman" w:eastAsiaTheme="minorHAnsi" w:hAnsi="Times New Roman" w:cs="Times New Roman"/>
          <w:kern w:val="0"/>
          <w:sz w:val="22"/>
          <w:szCs w:val="22"/>
          <w:lang w:eastAsia="en-US" w:bidi="ar-SA"/>
          <w14:ligatures w14:val="standardContextual"/>
        </w:rPr>
        <w:t>.</w:t>
      </w:r>
      <w:r w:rsidR="00C17DFC" w:rsidRPr="001F4A7E">
        <w:rPr>
          <w:rFonts w:ascii="Times New Roman" w:eastAsiaTheme="minorHAnsi" w:hAnsi="Times New Roman" w:cs="Times New Roman"/>
          <w:kern w:val="0"/>
          <w:sz w:val="22"/>
          <w:szCs w:val="22"/>
          <w:lang w:eastAsia="en-US" w:bidi="ar-SA"/>
          <w14:ligatures w14:val="standardContextual"/>
        </w:rPr>
        <w:t xml:space="preserve"> </w:t>
      </w:r>
      <w:r w:rsidR="004936F3" w:rsidRPr="001F4A7E">
        <w:rPr>
          <w:rFonts w:ascii="Times New Roman" w:eastAsiaTheme="minorHAnsi" w:hAnsi="Times New Roman" w:cs="Times New Roman"/>
          <w:kern w:val="0"/>
          <w:sz w:val="22"/>
          <w:szCs w:val="22"/>
          <w:lang w:eastAsia="en-US" w:bidi="ar-SA"/>
          <w14:ligatures w14:val="standardContextual"/>
        </w:rPr>
        <w:t>Cada licitante é responsável pela fidelidade e legitimidade das informações prestadas e dos</w:t>
      </w:r>
      <w:r w:rsidR="003C769E" w:rsidRPr="001F4A7E">
        <w:rPr>
          <w:rFonts w:ascii="Times New Roman" w:eastAsiaTheme="minorHAnsi" w:hAnsi="Times New Roman" w:cs="Times New Roman"/>
          <w:kern w:val="0"/>
          <w:sz w:val="22"/>
          <w:szCs w:val="22"/>
          <w:lang w:eastAsia="en-US" w:bidi="ar-SA"/>
          <w14:ligatures w14:val="standardContextual"/>
        </w:rPr>
        <w:t xml:space="preserve"> </w:t>
      </w:r>
      <w:r w:rsidR="004936F3" w:rsidRPr="001F4A7E">
        <w:rPr>
          <w:rFonts w:ascii="Times New Roman" w:eastAsiaTheme="minorHAnsi" w:hAnsi="Times New Roman" w:cs="Times New Roman"/>
          <w:kern w:val="0"/>
          <w:sz w:val="22"/>
          <w:szCs w:val="22"/>
          <w:lang w:eastAsia="en-US" w:bidi="ar-SA"/>
          <w14:ligatures w14:val="standardContextual"/>
        </w:rPr>
        <w:t>documentos apresentados em qualquer fase da Licitação, sendo-lhe exigível, ainda, em qualquer época</w:t>
      </w:r>
      <w:r w:rsidR="003C769E" w:rsidRPr="001F4A7E">
        <w:rPr>
          <w:rFonts w:ascii="Times New Roman" w:eastAsiaTheme="minorHAnsi" w:hAnsi="Times New Roman" w:cs="Times New Roman"/>
          <w:kern w:val="0"/>
          <w:sz w:val="22"/>
          <w:szCs w:val="22"/>
          <w:lang w:eastAsia="en-US" w:bidi="ar-SA"/>
          <w14:ligatures w14:val="standardContextual"/>
        </w:rPr>
        <w:t xml:space="preserve"> </w:t>
      </w:r>
      <w:r w:rsidR="004936F3" w:rsidRPr="001F4A7E">
        <w:rPr>
          <w:rFonts w:ascii="Times New Roman" w:eastAsiaTheme="minorHAnsi" w:hAnsi="Times New Roman" w:cs="Times New Roman"/>
          <w:kern w:val="0"/>
          <w:sz w:val="22"/>
          <w:szCs w:val="22"/>
          <w:lang w:eastAsia="en-US" w:bidi="ar-SA"/>
          <w14:ligatures w14:val="standardContextual"/>
        </w:rPr>
        <w:t xml:space="preserve">ou oportunidade, a </w:t>
      </w:r>
      <w:r w:rsidR="004936F3" w:rsidRPr="001F4A7E">
        <w:rPr>
          <w:rFonts w:ascii="Times New Roman" w:eastAsiaTheme="minorHAnsi" w:hAnsi="Times New Roman" w:cs="Times New Roman"/>
          <w:kern w:val="0"/>
          <w:sz w:val="22"/>
          <w:szCs w:val="22"/>
          <w:lang w:eastAsia="en-US" w:bidi="ar-SA"/>
          <w14:ligatures w14:val="standardContextual"/>
        </w:rPr>
        <w:lastRenderedPageBreak/>
        <w:t>apresentação de outros documentos ou informações complementares que se</w:t>
      </w:r>
      <w:r w:rsidR="003C769E" w:rsidRPr="001F4A7E">
        <w:rPr>
          <w:rFonts w:ascii="Times New Roman" w:eastAsiaTheme="minorHAnsi" w:hAnsi="Times New Roman" w:cs="Times New Roman"/>
          <w:kern w:val="0"/>
          <w:sz w:val="22"/>
          <w:szCs w:val="22"/>
          <w:lang w:eastAsia="en-US" w:bidi="ar-SA"/>
          <w14:ligatures w14:val="standardContextual"/>
        </w:rPr>
        <w:t xml:space="preserve"> </w:t>
      </w:r>
      <w:r w:rsidR="004936F3" w:rsidRPr="001F4A7E">
        <w:rPr>
          <w:rFonts w:ascii="Times New Roman" w:eastAsiaTheme="minorHAnsi" w:hAnsi="Times New Roman" w:cs="Times New Roman"/>
          <w:kern w:val="0"/>
          <w:sz w:val="22"/>
          <w:szCs w:val="22"/>
          <w:lang w:eastAsia="en-US" w:bidi="ar-SA"/>
          <w14:ligatures w14:val="standardContextual"/>
        </w:rPr>
        <w:t>fizerem necessários, a fim de completar a instrução do processo, conforme faculta o Art. 59, § 2º c/c art.</w:t>
      </w:r>
      <w:r w:rsidR="003C769E" w:rsidRPr="001F4A7E">
        <w:rPr>
          <w:rFonts w:ascii="Times New Roman" w:eastAsiaTheme="minorHAnsi" w:hAnsi="Times New Roman" w:cs="Times New Roman"/>
          <w:kern w:val="0"/>
          <w:sz w:val="22"/>
          <w:szCs w:val="22"/>
          <w:lang w:eastAsia="en-US" w:bidi="ar-SA"/>
          <w14:ligatures w14:val="standardContextual"/>
        </w:rPr>
        <w:t xml:space="preserve"> </w:t>
      </w:r>
      <w:r w:rsidR="004936F3" w:rsidRPr="001F4A7E">
        <w:rPr>
          <w:rFonts w:ascii="Times New Roman" w:eastAsiaTheme="minorHAnsi" w:hAnsi="Times New Roman" w:cs="Times New Roman"/>
          <w:kern w:val="0"/>
          <w:sz w:val="22"/>
          <w:szCs w:val="22"/>
          <w:lang w:eastAsia="en-US" w:bidi="ar-SA"/>
          <w14:ligatures w14:val="standardContextual"/>
        </w:rPr>
        <w:t>64 da Lei Federal nº 14.133/2</w:t>
      </w:r>
      <w:r w:rsidR="00B62333" w:rsidRPr="001F4A7E">
        <w:rPr>
          <w:rFonts w:ascii="Times New Roman" w:eastAsiaTheme="minorHAnsi" w:hAnsi="Times New Roman" w:cs="Times New Roman"/>
          <w:kern w:val="0"/>
          <w:sz w:val="22"/>
          <w:szCs w:val="22"/>
          <w:lang w:eastAsia="en-US" w:bidi="ar-SA"/>
          <w14:ligatures w14:val="standardContextual"/>
        </w:rPr>
        <w:t>02</w:t>
      </w:r>
      <w:r w:rsidR="004936F3" w:rsidRPr="001F4A7E">
        <w:rPr>
          <w:rFonts w:ascii="Times New Roman" w:eastAsiaTheme="minorHAnsi" w:hAnsi="Times New Roman" w:cs="Times New Roman"/>
          <w:kern w:val="0"/>
          <w:sz w:val="22"/>
          <w:szCs w:val="22"/>
          <w:lang w:eastAsia="en-US" w:bidi="ar-SA"/>
          <w14:ligatures w14:val="standardContextual"/>
        </w:rPr>
        <w:t>1.</w:t>
      </w:r>
    </w:p>
    <w:p w14:paraId="354835A9" w14:textId="1F8D3B38" w:rsidR="004936F3" w:rsidRPr="001F4A7E"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2</w:t>
      </w:r>
      <w:r w:rsidR="00470D3B" w:rsidRPr="001F4A7E">
        <w:rPr>
          <w:rFonts w:ascii="Times New Roman" w:eastAsiaTheme="minorHAnsi" w:hAnsi="Times New Roman" w:cs="Times New Roman"/>
          <w:kern w:val="0"/>
          <w:sz w:val="22"/>
          <w:szCs w:val="22"/>
          <w:lang w:eastAsia="en-US" w:bidi="ar-SA"/>
          <w14:ligatures w14:val="standardContextual"/>
        </w:rPr>
        <w:t>2</w:t>
      </w:r>
      <w:r w:rsidR="004936F3" w:rsidRPr="001F4A7E">
        <w:rPr>
          <w:rFonts w:ascii="Times New Roman" w:eastAsiaTheme="minorHAnsi" w:hAnsi="Times New Roman" w:cs="Times New Roman"/>
          <w:kern w:val="0"/>
          <w:sz w:val="22"/>
          <w:szCs w:val="22"/>
          <w:lang w:eastAsia="en-US" w:bidi="ar-SA"/>
          <w14:ligatures w14:val="standardContextual"/>
        </w:rPr>
        <w:t>.3.1</w:t>
      </w:r>
      <w:r w:rsidR="00637A87" w:rsidRPr="001F4A7E">
        <w:rPr>
          <w:rFonts w:ascii="Times New Roman" w:eastAsiaTheme="minorHAnsi" w:hAnsi="Times New Roman" w:cs="Times New Roman"/>
          <w:kern w:val="0"/>
          <w:sz w:val="22"/>
          <w:szCs w:val="22"/>
          <w:lang w:eastAsia="en-US" w:bidi="ar-SA"/>
          <w14:ligatures w14:val="standardContextual"/>
        </w:rPr>
        <w:t>.</w:t>
      </w:r>
      <w:r w:rsidR="00C17DFC" w:rsidRPr="001F4A7E">
        <w:rPr>
          <w:rFonts w:ascii="Times New Roman" w:eastAsiaTheme="minorHAnsi" w:hAnsi="Times New Roman" w:cs="Times New Roman"/>
          <w:kern w:val="0"/>
          <w:sz w:val="22"/>
          <w:szCs w:val="22"/>
          <w:lang w:eastAsia="en-US" w:bidi="ar-SA"/>
          <w14:ligatures w14:val="standardContextual"/>
        </w:rPr>
        <w:t xml:space="preserve"> </w:t>
      </w:r>
      <w:r w:rsidR="004936F3" w:rsidRPr="001F4A7E">
        <w:rPr>
          <w:rFonts w:ascii="Times New Roman" w:eastAsiaTheme="minorHAnsi" w:hAnsi="Times New Roman" w:cs="Times New Roman"/>
          <w:kern w:val="0"/>
          <w:sz w:val="22"/>
          <w:szCs w:val="22"/>
          <w:lang w:eastAsia="en-US" w:bidi="ar-SA"/>
          <w14:ligatures w14:val="standardContextual"/>
        </w:rPr>
        <w:t>É facultado ao Pregoeiro ou a Autoridade Competente, em qualquer fase do julgamento</w:t>
      </w:r>
      <w:r w:rsidR="003C769E" w:rsidRPr="001F4A7E">
        <w:rPr>
          <w:rFonts w:ascii="Times New Roman" w:eastAsiaTheme="minorHAnsi" w:hAnsi="Times New Roman" w:cs="Times New Roman"/>
          <w:kern w:val="0"/>
          <w:sz w:val="22"/>
          <w:szCs w:val="22"/>
          <w:lang w:eastAsia="en-US" w:bidi="ar-SA"/>
          <w14:ligatures w14:val="standardContextual"/>
        </w:rPr>
        <w:t xml:space="preserve"> </w:t>
      </w:r>
      <w:r w:rsidR="004936F3" w:rsidRPr="001F4A7E">
        <w:rPr>
          <w:rFonts w:ascii="Times New Roman" w:eastAsiaTheme="minorHAnsi" w:hAnsi="Times New Roman" w:cs="Times New Roman"/>
          <w:kern w:val="0"/>
          <w:sz w:val="22"/>
          <w:szCs w:val="22"/>
          <w:lang w:eastAsia="en-US" w:bidi="ar-SA"/>
          <w14:ligatures w14:val="standardContextual"/>
        </w:rPr>
        <w:t>promover diligência destinada a esclarecer ou complementar a instrução do processo e a aferição da</w:t>
      </w:r>
      <w:r w:rsidR="003C769E" w:rsidRPr="001F4A7E">
        <w:rPr>
          <w:rFonts w:ascii="Times New Roman" w:eastAsiaTheme="minorHAnsi" w:hAnsi="Times New Roman" w:cs="Times New Roman"/>
          <w:kern w:val="0"/>
          <w:sz w:val="22"/>
          <w:szCs w:val="22"/>
          <w:lang w:eastAsia="en-US" w:bidi="ar-SA"/>
          <w14:ligatures w14:val="standardContextual"/>
        </w:rPr>
        <w:t xml:space="preserve"> </w:t>
      </w:r>
      <w:r w:rsidR="004936F3" w:rsidRPr="001F4A7E">
        <w:rPr>
          <w:rFonts w:ascii="Times New Roman" w:eastAsiaTheme="minorHAnsi" w:hAnsi="Times New Roman" w:cs="Times New Roman"/>
          <w:kern w:val="0"/>
          <w:sz w:val="22"/>
          <w:szCs w:val="22"/>
          <w:lang w:eastAsia="en-US" w:bidi="ar-SA"/>
          <w14:ligatures w14:val="standardContextual"/>
        </w:rPr>
        <w:t>exequibilidade das propostas ofertadas (ou exigir dos licitantes que ela seja demonstrada), bem como</w:t>
      </w:r>
      <w:r w:rsidR="003C769E" w:rsidRPr="001F4A7E">
        <w:rPr>
          <w:rFonts w:ascii="Times New Roman" w:eastAsiaTheme="minorHAnsi" w:hAnsi="Times New Roman" w:cs="Times New Roman"/>
          <w:kern w:val="0"/>
          <w:sz w:val="22"/>
          <w:szCs w:val="22"/>
          <w:lang w:eastAsia="en-US" w:bidi="ar-SA"/>
          <w14:ligatures w14:val="standardContextual"/>
        </w:rPr>
        <w:t xml:space="preserve"> </w:t>
      </w:r>
      <w:r w:rsidR="004936F3" w:rsidRPr="001F4A7E">
        <w:rPr>
          <w:rFonts w:ascii="Times New Roman" w:eastAsiaTheme="minorHAnsi" w:hAnsi="Times New Roman" w:cs="Times New Roman"/>
          <w:kern w:val="0"/>
          <w:sz w:val="22"/>
          <w:szCs w:val="22"/>
          <w:lang w:eastAsia="en-US" w:bidi="ar-SA"/>
          <w14:ligatures w14:val="standardContextual"/>
        </w:rPr>
        <w:t>solicitar a órgãos competentes a elaboração de pareceres técnicos destinados a fundamentar as</w:t>
      </w:r>
      <w:r w:rsidR="003C769E" w:rsidRPr="001F4A7E">
        <w:rPr>
          <w:rFonts w:ascii="Times New Roman" w:eastAsiaTheme="minorHAnsi" w:hAnsi="Times New Roman" w:cs="Times New Roman"/>
          <w:kern w:val="0"/>
          <w:sz w:val="22"/>
          <w:szCs w:val="22"/>
          <w:lang w:eastAsia="en-US" w:bidi="ar-SA"/>
          <w14:ligatures w14:val="standardContextual"/>
        </w:rPr>
        <w:t xml:space="preserve"> </w:t>
      </w:r>
      <w:r w:rsidR="004936F3" w:rsidRPr="001F4A7E">
        <w:rPr>
          <w:rFonts w:ascii="Times New Roman" w:eastAsiaTheme="minorHAnsi" w:hAnsi="Times New Roman" w:cs="Times New Roman"/>
          <w:kern w:val="0"/>
          <w:sz w:val="22"/>
          <w:szCs w:val="22"/>
          <w:lang w:eastAsia="en-US" w:bidi="ar-SA"/>
          <w14:ligatures w14:val="standardContextual"/>
        </w:rPr>
        <w:t>decisões.</w:t>
      </w:r>
    </w:p>
    <w:p w14:paraId="4DB9F090" w14:textId="26D3C85F" w:rsidR="003C769E" w:rsidRPr="001F4A7E"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2</w:t>
      </w:r>
      <w:r w:rsidR="00470D3B" w:rsidRPr="001F4A7E">
        <w:rPr>
          <w:rFonts w:ascii="Times New Roman" w:eastAsiaTheme="minorHAnsi" w:hAnsi="Times New Roman" w:cs="Times New Roman"/>
          <w:kern w:val="0"/>
          <w:sz w:val="22"/>
          <w:szCs w:val="22"/>
          <w:lang w:eastAsia="en-US" w:bidi="ar-SA"/>
          <w14:ligatures w14:val="standardContextual"/>
        </w:rPr>
        <w:t>2</w:t>
      </w:r>
      <w:r w:rsidR="004936F3" w:rsidRPr="001F4A7E">
        <w:rPr>
          <w:rFonts w:ascii="Times New Roman" w:eastAsiaTheme="minorHAnsi" w:hAnsi="Times New Roman" w:cs="Times New Roman"/>
          <w:kern w:val="0"/>
          <w:sz w:val="22"/>
          <w:szCs w:val="22"/>
          <w:lang w:eastAsia="en-US" w:bidi="ar-SA"/>
          <w14:ligatures w14:val="standardContextual"/>
        </w:rPr>
        <w:t>.4</w:t>
      </w:r>
      <w:r w:rsidR="00637A87" w:rsidRPr="001F4A7E">
        <w:rPr>
          <w:rFonts w:ascii="Times New Roman" w:eastAsiaTheme="minorHAnsi" w:hAnsi="Times New Roman" w:cs="Times New Roman"/>
          <w:kern w:val="0"/>
          <w:sz w:val="22"/>
          <w:szCs w:val="22"/>
          <w:lang w:eastAsia="en-US" w:bidi="ar-SA"/>
          <w14:ligatures w14:val="standardContextual"/>
        </w:rPr>
        <w:t>.</w:t>
      </w:r>
      <w:r w:rsidR="00C17DFC" w:rsidRPr="001F4A7E">
        <w:rPr>
          <w:rFonts w:ascii="Times New Roman" w:eastAsiaTheme="minorHAnsi" w:hAnsi="Times New Roman" w:cs="Times New Roman"/>
          <w:kern w:val="0"/>
          <w:sz w:val="22"/>
          <w:szCs w:val="22"/>
          <w:lang w:eastAsia="en-US" w:bidi="ar-SA"/>
          <w14:ligatures w14:val="standardContextual"/>
        </w:rPr>
        <w:t xml:space="preserve"> </w:t>
      </w:r>
      <w:r w:rsidR="004936F3" w:rsidRPr="001F4A7E">
        <w:rPr>
          <w:rFonts w:ascii="Times New Roman" w:eastAsiaTheme="minorHAnsi" w:hAnsi="Times New Roman" w:cs="Times New Roman"/>
          <w:kern w:val="0"/>
          <w:sz w:val="22"/>
          <w:szCs w:val="22"/>
          <w:lang w:eastAsia="en-US" w:bidi="ar-SA"/>
          <w14:ligatures w14:val="standardContextual"/>
        </w:rPr>
        <w:t>É vedado ao fornecedor retirar sua proposta ou parte dela após aberta a sessão do pregão.</w:t>
      </w:r>
      <w:r w:rsidR="003C769E" w:rsidRPr="001F4A7E">
        <w:rPr>
          <w:rFonts w:ascii="Times New Roman" w:eastAsiaTheme="minorHAnsi" w:hAnsi="Times New Roman" w:cs="Times New Roman"/>
          <w:kern w:val="0"/>
          <w:sz w:val="22"/>
          <w:szCs w:val="22"/>
          <w:lang w:eastAsia="en-US" w:bidi="ar-SA"/>
          <w14:ligatures w14:val="standardContextual"/>
        </w:rPr>
        <w:t xml:space="preserve"> </w:t>
      </w:r>
    </w:p>
    <w:p w14:paraId="295795CA" w14:textId="05063853" w:rsidR="008E6861" w:rsidRPr="001F4A7E"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2</w:t>
      </w:r>
      <w:r w:rsidR="00470D3B" w:rsidRPr="001F4A7E">
        <w:rPr>
          <w:rFonts w:ascii="Times New Roman" w:eastAsiaTheme="minorHAnsi" w:hAnsi="Times New Roman" w:cs="Times New Roman"/>
          <w:kern w:val="0"/>
          <w:sz w:val="22"/>
          <w:szCs w:val="22"/>
          <w:lang w:eastAsia="en-US" w:bidi="ar-SA"/>
          <w14:ligatures w14:val="standardContextual"/>
        </w:rPr>
        <w:t>2</w:t>
      </w:r>
      <w:r w:rsidRPr="001F4A7E">
        <w:rPr>
          <w:rFonts w:ascii="Times New Roman" w:eastAsiaTheme="minorHAnsi" w:hAnsi="Times New Roman" w:cs="Times New Roman"/>
          <w:kern w:val="0"/>
          <w:sz w:val="22"/>
          <w:szCs w:val="22"/>
          <w:lang w:eastAsia="en-US" w:bidi="ar-SA"/>
          <w14:ligatures w14:val="standardContextual"/>
        </w:rPr>
        <w:t>.5</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Interessados poderão obter cópia do Edital e seus anexos via download do arquivo através do Sítio Eletrônico Oficial do Município de Benedito Novo, no Portal Nacional de Contratações Públicas – PNCP ou na Plataforma de Licitações.</w:t>
      </w:r>
    </w:p>
    <w:p w14:paraId="5FE45A2A" w14:textId="7ED82AFC" w:rsidR="004936F3" w:rsidRPr="001F4A7E"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2</w:t>
      </w:r>
      <w:r w:rsidR="00470D3B" w:rsidRPr="001F4A7E">
        <w:rPr>
          <w:rFonts w:ascii="Times New Roman" w:eastAsiaTheme="minorHAnsi" w:hAnsi="Times New Roman" w:cs="Times New Roman"/>
          <w:kern w:val="0"/>
          <w:sz w:val="22"/>
          <w:szCs w:val="22"/>
          <w:lang w:eastAsia="en-US" w:bidi="ar-SA"/>
          <w14:ligatures w14:val="standardContextual"/>
        </w:rPr>
        <w:t>2</w:t>
      </w:r>
      <w:r w:rsidR="004936F3" w:rsidRPr="001F4A7E">
        <w:rPr>
          <w:rFonts w:ascii="Times New Roman" w:eastAsiaTheme="minorHAnsi" w:hAnsi="Times New Roman" w:cs="Times New Roman"/>
          <w:kern w:val="0"/>
          <w:sz w:val="22"/>
          <w:szCs w:val="22"/>
          <w:lang w:eastAsia="en-US" w:bidi="ar-SA"/>
          <w14:ligatures w14:val="standardContextual"/>
        </w:rPr>
        <w:t>.5.1</w:t>
      </w:r>
      <w:r w:rsidR="00637A87" w:rsidRPr="001F4A7E">
        <w:rPr>
          <w:rFonts w:ascii="Times New Roman" w:eastAsiaTheme="minorHAnsi" w:hAnsi="Times New Roman" w:cs="Times New Roman"/>
          <w:kern w:val="0"/>
          <w:sz w:val="22"/>
          <w:szCs w:val="22"/>
          <w:lang w:eastAsia="en-US" w:bidi="ar-SA"/>
          <w14:ligatures w14:val="standardContextual"/>
        </w:rPr>
        <w:t>.</w:t>
      </w:r>
      <w:r w:rsidR="00C17DFC" w:rsidRPr="001F4A7E">
        <w:rPr>
          <w:rFonts w:ascii="Times New Roman" w:eastAsiaTheme="minorHAnsi" w:hAnsi="Times New Roman" w:cs="Times New Roman"/>
          <w:kern w:val="0"/>
          <w:sz w:val="22"/>
          <w:szCs w:val="22"/>
          <w:lang w:eastAsia="en-US" w:bidi="ar-SA"/>
          <w14:ligatures w14:val="standardContextual"/>
        </w:rPr>
        <w:t xml:space="preserve"> </w:t>
      </w:r>
      <w:r w:rsidR="004936F3" w:rsidRPr="001F4A7E">
        <w:rPr>
          <w:rFonts w:ascii="Times New Roman" w:eastAsiaTheme="minorHAnsi" w:hAnsi="Times New Roman" w:cs="Times New Roman"/>
          <w:kern w:val="0"/>
          <w:sz w:val="22"/>
          <w:szCs w:val="22"/>
          <w:lang w:eastAsia="en-US" w:bidi="ar-SA"/>
          <w14:ligatures w14:val="standardContextual"/>
        </w:rPr>
        <w:t>O licitante deverá examinar detidamente as disposições contidas neste Edital e seus anexos, pois</w:t>
      </w:r>
      <w:r w:rsidR="003C769E" w:rsidRPr="001F4A7E">
        <w:rPr>
          <w:rFonts w:ascii="Times New Roman" w:eastAsiaTheme="minorHAnsi" w:hAnsi="Times New Roman" w:cs="Times New Roman"/>
          <w:kern w:val="0"/>
          <w:sz w:val="22"/>
          <w:szCs w:val="22"/>
          <w:lang w:eastAsia="en-US" w:bidi="ar-SA"/>
          <w14:ligatures w14:val="standardContextual"/>
        </w:rPr>
        <w:t xml:space="preserve"> </w:t>
      </w:r>
      <w:r w:rsidR="004936F3" w:rsidRPr="001F4A7E">
        <w:rPr>
          <w:rFonts w:ascii="Times New Roman" w:eastAsiaTheme="minorHAnsi" w:hAnsi="Times New Roman" w:cs="Times New Roman"/>
          <w:kern w:val="0"/>
          <w:sz w:val="22"/>
          <w:szCs w:val="22"/>
          <w:lang w:eastAsia="en-US" w:bidi="ar-SA"/>
          <w14:ligatures w14:val="standardContextual"/>
        </w:rPr>
        <w:t>o simples registro de proposta financeira junto ao sistema eletrônico de licitação utilizado, o</w:t>
      </w:r>
      <w:r w:rsidR="003C769E" w:rsidRPr="001F4A7E">
        <w:rPr>
          <w:rFonts w:ascii="Times New Roman" w:eastAsiaTheme="minorHAnsi" w:hAnsi="Times New Roman" w:cs="Times New Roman"/>
          <w:kern w:val="0"/>
          <w:sz w:val="22"/>
          <w:szCs w:val="22"/>
          <w:lang w:eastAsia="en-US" w:bidi="ar-SA"/>
          <w14:ligatures w14:val="standardContextual"/>
        </w:rPr>
        <w:t xml:space="preserve"> </w:t>
      </w:r>
      <w:r w:rsidR="004936F3" w:rsidRPr="001F4A7E">
        <w:rPr>
          <w:rFonts w:ascii="Times New Roman" w:eastAsiaTheme="minorHAnsi" w:hAnsi="Times New Roman" w:cs="Times New Roman"/>
          <w:kern w:val="0"/>
          <w:sz w:val="22"/>
          <w:szCs w:val="22"/>
          <w:lang w:eastAsia="en-US" w:bidi="ar-SA"/>
          <w14:ligatures w14:val="standardContextual"/>
        </w:rPr>
        <w:t>submetendo à aceitação incondicional de seus termos, independente de transcrição, bem como</w:t>
      </w:r>
      <w:r w:rsidR="003C769E" w:rsidRPr="001F4A7E">
        <w:rPr>
          <w:rFonts w:ascii="Times New Roman" w:eastAsiaTheme="minorHAnsi" w:hAnsi="Times New Roman" w:cs="Times New Roman"/>
          <w:kern w:val="0"/>
          <w:sz w:val="22"/>
          <w:szCs w:val="22"/>
          <w:lang w:eastAsia="en-US" w:bidi="ar-SA"/>
          <w14:ligatures w14:val="standardContextual"/>
        </w:rPr>
        <w:t xml:space="preserve"> </w:t>
      </w:r>
      <w:r w:rsidR="004936F3" w:rsidRPr="001F4A7E">
        <w:rPr>
          <w:rFonts w:ascii="Times New Roman" w:eastAsiaTheme="minorHAnsi" w:hAnsi="Times New Roman" w:cs="Times New Roman"/>
          <w:kern w:val="0"/>
          <w:sz w:val="22"/>
          <w:szCs w:val="22"/>
          <w:lang w:eastAsia="en-US" w:bidi="ar-SA"/>
          <w14:ligatures w14:val="standardContextual"/>
        </w:rPr>
        <w:t>representa o conhecimento do objeto em licitação e a observância dos preceitos legais e regulamentares</w:t>
      </w:r>
      <w:r w:rsidR="003C769E" w:rsidRPr="001F4A7E">
        <w:rPr>
          <w:rFonts w:ascii="Times New Roman" w:eastAsiaTheme="minorHAnsi" w:hAnsi="Times New Roman" w:cs="Times New Roman"/>
          <w:kern w:val="0"/>
          <w:sz w:val="22"/>
          <w:szCs w:val="22"/>
          <w:lang w:eastAsia="en-US" w:bidi="ar-SA"/>
          <w14:ligatures w14:val="standardContextual"/>
        </w:rPr>
        <w:t xml:space="preserve"> </w:t>
      </w:r>
      <w:r w:rsidR="004936F3" w:rsidRPr="001F4A7E">
        <w:rPr>
          <w:rFonts w:ascii="Times New Roman" w:eastAsiaTheme="minorHAnsi" w:hAnsi="Times New Roman" w:cs="Times New Roman"/>
          <w:kern w:val="0"/>
          <w:sz w:val="22"/>
          <w:szCs w:val="22"/>
          <w:lang w:eastAsia="en-US" w:bidi="ar-SA"/>
          <w14:ligatures w14:val="standardContextual"/>
        </w:rPr>
        <w:t>que a regem, não sendo aceita alegação de desconhecimento de qualquer pormenor.</w:t>
      </w:r>
      <w:r w:rsidR="003C769E" w:rsidRPr="001F4A7E">
        <w:rPr>
          <w:rFonts w:ascii="Times New Roman" w:eastAsiaTheme="minorHAnsi" w:hAnsi="Times New Roman" w:cs="Times New Roman"/>
          <w:kern w:val="0"/>
          <w:sz w:val="22"/>
          <w:szCs w:val="22"/>
          <w:lang w:eastAsia="en-US" w:bidi="ar-SA"/>
          <w14:ligatures w14:val="standardContextual"/>
        </w:rPr>
        <w:t xml:space="preserve"> </w:t>
      </w:r>
    </w:p>
    <w:p w14:paraId="50F777F7" w14:textId="0B279E6A" w:rsidR="004936F3" w:rsidRPr="001F4A7E"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2</w:t>
      </w:r>
      <w:r w:rsidR="00470D3B" w:rsidRPr="001F4A7E">
        <w:rPr>
          <w:rFonts w:ascii="Times New Roman" w:eastAsiaTheme="minorHAnsi" w:hAnsi="Times New Roman" w:cs="Times New Roman"/>
          <w:kern w:val="0"/>
          <w:sz w:val="22"/>
          <w:szCs w:val="22"/>
          <w:lang w:eastAsia="en-US" w:bidi="ar-SA"/>
          <w14:ligatures w14:val="standardContextual"/>
        </w:rPr>
        <w:t>2</w:t>
      </w:r>
      <w:r w:rsidR="004936F3" w:rsidRPr="001F4A7E">
        <w:rPr>
          <w:rFonts w:ascii="Times New Roman" w:eastAsiaTheme="minorHAnsi" w:hAnsi="Times New Roman" w:cs="Times New Roman"/>
          <w:kern w:val="0"/>
          <w:sz w:val="22"/>
          <w:szCs w:val="22"/>
          <w:lang w:eastAsia="en-US" w:bidi="ar-SA"/>
          <w14:ligatures w14:val="standardContextual"/>
        </w:rPr>
        <w:t>.5.2</w:t>
      </w:r>
      <w:r w:rsidR="00637A87" w:rsidRPr="001F4A7E">
        <w:rPr>
          <w:rFonts w:ascii="Times New Roman" w:eastAsiaTheme="minorHAnsi" w:hAnsi="Times New Roman" w:cs="Times New Roman"/>
          <w:kern w:val="0"/>
          <w:sz w:val="22"/>
          <w:szCs w:val="22"/>
          <w:lang w:eastAsia="en-US" w:bidi="ar-SA"/>
          <w14:ligatures w14:val="standardContextual"/>
        </w:rPr>
        <w:t>.</w:t>
      </w:r>
      <w:r w:rsidR="00C17DFC" w:rsidRPr="001F4A7E">
        <w:rPr>
          <w:rFonts w:ascii="Times New Roman" w:eastAsiaTheme="minorHAnsi" w:hAnsi="Times New Roman" w:cs="Times New Roman"/>
          <w:kern w:val="0"/>
          <w:sz w:val="22"/>
          <w:szCs w:val="22"/>
          <w:lang w:eastAsia="en-US" w:bidi="ar-SA"/>
          <w14:ligatures w14:val="standardContextual"/>
        </w:rPr>
        <w:t xml:space="preserve"> </w:t>
      </w:r>
      <w:r w:rsidR="004936F3" w:rsidRPr="001F4A7E">
        <w:rPr>
          <w:rFonts w:ascii="Times New Roman" w:eastAsiaTheme="minorHAnsi" w:hAnsi="Times New Roman" w:cs="Times New Roman"/>
          <w:kern w:val="0"/>
          <w:sz w:val="22"/>
          <w:szCs w:val="22"/>
          <w:lang w:eastAsia="en-US" w:bidi="ar-SA"/>
          <w14:ligatures w14:val="standardContextual"/>
        </w:rPr>
        <w:t>Em caso de divergência entre disposições deste Edital e de seus anexos ou demais peças que</w:t>
      </w:r>
      <w:r w:rsidR="003C769E" w:rsidRPr="001F4A7E">
        <w:rPr>
          <w:rFonts w:ascii="Times New Roman" w:eastAsiaTheme="minorHAnsi" w:hAnsi="Times New Roman" w:cs="Times New Roman"/>
          <w:kern w:val="0"/>
          <w:sz w:val="22"/>
          <w:szCs w:val="22"/>
          <w:lang w:eastAsia="en-US" w:bidi="ar-SA"/>
          <w14:ligatures w14:val="standardContextual"/>
        </w:rPr>
        <w:t xml:space="preserve"> </w:t>
      </w:r>
      <w:r w:rsidR="004936F3" w:rsidRPr="001F4A7E">
        <w:rPr>
          <w:rFonts w:ascii="Times New Roman" w:eastAsiaTheme="minorHAnsi" w:hAnsi="Times New Roman" w:cs="Times New Roman"/>
          <w:kern w:val="0"/>
          <w:sz w:val="22"/>
          <w:szCs w:val="22"/>
          <w:lang w:eastAsia="en-US" w:bidi="ar-SA"/>
          <w14:ligatures w14:val="standardContextual"/>
        </w:rPr>
        <w:t>compõem o processo, prevalecerão as deste Edital.</w:t>
      </w:r>
    </w:p>
    <w:p w14:paraId="1122B091" w14:textId="1540320F" w:rsidR="004936F3" w:rsidRPr="001F4A7E"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2</w:t>
      </w:r>
      <w:r w:rsidR="00470D3B" w:rsidRPr="001F4A7E">
        <w:rPr>
          <w:rFonts w:ascii="Times New Roman" w:eastAsiaTheme="minorHAnsi" w:hAnsi="Times New Roman" w:cs="Times New Roman"/>
          <w:kern w:val="0"/>
          <w:sz w:val="22"/>
          <w:szCs w:val="22"/>
          <w:lang w:eastAsia="en-US" w:bidi="ar-SA"/>
          <w14:ligatures w14:val="standardContextual"/>
        </w:rPr>
        <w:t>2</w:t>
      </w:r>
      <w:r w:rsidR="004936F3" w:rsidRPr="001F4A7E">
        <w:rPr>
          <w:rFonts w:ascii="Times New Roman" w:eastAsiaTheme="minorHAnsi" w:hAnsi="Times New Roman" w:cs="Times New Roman"/>
          <w:kern w:val="0"/>
          <w:sz w:val="22"/>
          <w:szCs w:val="22"/>
          <w:lang w:eastAsia="en-US" w:bidi="ar-SA"/>
          <w14:ligatures w14:val="standardContextual"/>
        </w:rPr>
        <w:t>.5.3</w:t>
      </w:r>
      <w:r w:rsidR="00637A87" w:rsidRPr="001F4A7E">
        <w:rPr>
          <w:rFonts w:ascii="Times New Roman" w:eastAsiaTheme="minorHAnsi" w:hAnsi="Times New Roman" w:cs="Times New Roman"/>
          <w:kern w:val="0"/>
          <w:sz w:val="22"/>
          <w:szCs w:val="22"/>
          <w:lang w:eastAsia="en-US" w:bidi="ar-SA"/>
          <w14:ligatures w14:val="standardContextual"/>
        </w:rPr>
        <w:t>.</w:t>
      </w:r>
      <w:r w:rsidR="00C17DFC" w:rsidRPr="001F4A7E">
        <w:rPr>
          <w:rFonts w:ascii="Times New Roman" w:eastAsiaTheme="minorHAnsi" w:hAnsi="Times New Roman" w:cs="Times New Roman"/>
          <w:kern w:val="0"/>
          <w:sz w:val="22"/>
          <w:szCs w:val="22"/>
          <w:lang w:eastAsia="en-US" w:bidi="ar-SA"/>
          <w14:ligatures w14:val="standardContextual"/>
        </w:rPr>
        <w:t xml:space="preserve"> </w:t>
      </w:r>
      <w:r w:rsidR="004936F3" w:rsidRPr="001F4A7E">
        <w:rPr>
          <w:rFonts w:ascii="Times New Roman" w:eastAsiaTheme="minorHAnsi" w:hAnsi="Times New Roman" w:cs="Times New Roman"/>
          <w:kern w:val="0"/>
          <w:sz w:val="22"/>
          <w:szCs w:val="22"/>
          <w:lang w:eastAsia="en-US" w:bidi="ar-SA"/>
          <w14:ligatures w14:val="standardContextual"/>
        </w:rPr>
        <w:t>Na contagem dos prazos estabelecidos neste Edital e seus Anexos excluir-se-á o dia do início e</w:t>
      </w:r>
      <w:r w:rsidR="003C769E" w:rsidRPr="001F4A7E">
        <w:rPr>
          <w:rFonts w:ascii="Times New Roman" w:eastAsiaTheme="minorHAnsi" w:hAnsi="Times New Roman" w:cs="Times New Roman"/>
          <w:kern w:val="0"/>
          <w:sz w:val="22"/>
          <w:szCs w:val="22"/>
          <w:lang w:eastAsia="en-US" w:bidi="ar-SA"/>
          <w14:ligatures w14:val="standardContextual"/>
        </w:rPr>
        <w:t xml:space="preserve"> </w:t>
      </w:r>
      <w:r w:rsidR="004936F3" w:rsidRPr="001F4A7E">
        <w:rPr>
          <w:rFonts w:ascii="Times New Roman" w:eastAsiaTheme="minorHAnsi" w:hAnsi="Times New Roman" w:cs="Times New Roman"/>
          <w:kern w:val="0"/>
          <w:sz w:val="22"/>
          <w:szCs w:val="22"/>
          <w:lang w:eastAsia="en-US" w:bidi="ar-SA"/>
          <w14:ligatures w14:val="standardContextual"/>
        </w:rPr>
        <w:t>incluir-se-á o do vencimento. Só se iniciam e vencem os prazos em dias de expediente normal na</w:t>
      </w:r>
      <w:r w:rsidR="003C769E" w:rsidRPr="001F4A7E">
        <w:rPr>
          <w:rFonts w:ascii="Times New Roman" w:eastAsiaTheme="minorHAnsi" w:hAnsi="Times New Roman" w:cs="Times New Roman"/>
          <w:kern w:val="0"/>
          <w:sz w:val="22"/>
          <w:szCs w:val="22"/>
          <w:lang w:eastAsia="en-US" w:bidi="ar-SA"/>
          <w14:ligatures w14:val="standardContextual"/>
        </w:rPr>
        <w:t xml:space="preserve"> </w:t>
      </w:r>
      <w:r w:rsidR="004936F3" w:rsidRPr="001F4A7E">
        <w:rPr>
          <w:rFonts w:ascii="Times New Roman" w:eastAsiaTheme="minorHAnsi" w:hAnsi="Times New Roman" w:cs="Times New Roman"/>
          <w:kern w:val="0"/>
          <w:sz w:val="22"/>
          <w:szCs w:val="22"/>
          <w:lang w:eastAsia="en-US" w:bidi="ar-SA"/>
          <w14:ligatures w14:val="standardContextual"/>
        </w:rPr>
        <w:t xml:space="preserve">Prefeitura Municipal de </w:t>
      </w:r>
      <w:r w:rsidR="00844319" w:rsidRPr="001F4A7E">
        <w:rPr>
          <w:rFonts w:ascii="Times New Roman" w:eastAsiaTheme="minorHAnsi" w:hAnsi="Times New Roman" w:cs="Times New Roman"/>
          <w:kern w:val="0"/>
          <w:sz w:val="22"/>
          <w:szCs w:val="22"/>
          <w:lang w:eastAsia="en-US" w:bidi="ar-SA"/>
          <w14:ligatures w14:val="standardContextual"/>
        </w:rPr>
        <w:t>Benedito Novo</w:t>
      </w:r>
      <w:r w:rsidR="004936F3" w:rsidRPr="001F4A7E">
        <w:rPr>
          <w:rFonts w:ascii="Times New Roman" w:eastAsiaTheme="minorHAnsi" w:hAnsi="Times New Roman" w:cs="Times New Roman"/>
          <w:kern w:val="0"/>
          <w:sz w:val="22"/>
          <w:szCs w:val="22"/>
          <w:lang w:eastAsia="en-US" w:bidi="ar-SA"/>
          <w14:ligatures w14:val="standardContextual"/>
        </w:rPr>
        <w:t>.</w:t>
      </w:r>
    </w:p>
    <w:p w14:paraId="75BB3151" w14:textId="0CA181D4" w:rsidR="004936F3" w:rsidRPr="001F4A7E"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2</w:t>
      </w:r>
      <w:r w:rsidR="00470D3B" w:rsidRPr="001F4A7E">
        <w:rPr>
          <w:rFonts w:ascii="Times New Roman" w:eastAsiaTheme="minorHAnsi" w:hAnsi="Times New Roman" w:cs="Times New Roman"/>
          <w:kern w:val="0"/>
          <w:sz w:val="22"/>
          <w:szCs w:val="22"/>
          <w:lang w:eastAsia="en-US" w:bidi="ar-SA"/>
          <w14:ligatures w14:val="standardContextual"/>
        </w:rPr>
        <w:t>2</w:t>
      </w:r>
      <w:r w:rsidR="004936F3" w:rsidRPr="001F4A7E">
        <w:rPr>
          <w:rFonts w:ascii="Times New Roman" w:eastAsiaTheme="minorHAnsi" w:hAnsi="Times New Roman" w:cs="Times New Roman"/>
          <w:kern w:val="0"/>
          <w:sz w:val="22"/>
          <w:szCs w:val="22"/>
          <w:lang w:eastAsia="en-US" w:bidi="ar-SA"/>
          <w14:ligatures w14:val="standardContextual"/>
        </w:rPr>
        <w:t>.6</w:t>
      </w:r>
      <w:r w:rsidR="00637A87" w:rsidRPr="001F4A7E">
        <w:rPr>
          <w:rFonts w:ascii="Times New Roman" w:eastAsiaTheme="minorHAnsi" w:hAnsi="Times New Roman" w:cs="Times New Roman"/>
          <w:kern w:val="0"/>
          <w:sz w:val="22"/>
          <w:szCs w:val="22"/>
          <w:lang w:eastAsia="en-US" w:bidi="ar-SA"/>
          <w14:ligatures w14:val="standardContextual"/>
        </w:rPr>
        <w:t>.</w:t>
      </w:r>
      <w:r w:rsidR="00C17DFC" w:rsidRPr="001F4A7E">
        <w:rPr>
          <w:rFonts w:ascii="Times New Roman" w:eastAsiaTheme="minorHAnsi" w:hAnsi="Times New Roman" w:cs="Times New Roman"/>
          <w:kern w:val="0"/>
          <w:sz w:val="22"/>
          <w:szCs w:val="22"/>
          <w:lang w:eastAsia="en-US" w:bidi="ar-SA"/>
          <w14:ligatures w14:val="standardContextual"/>
        </w:rPr>
        <w:t xml:space="preserve"> </w:t>
      </w:r>
      <w:r w:rsidR="004936F3" w:rsidRPr="001F4A7E">
        <w:rPr>
          <w:rFonts w:ascii="Times New Roman" w:eastAsiaTheme="minorHAnsi" w:hAnsi="Times New Roman" w:cs="Times New Roman"/>
          <w:kern w:val="0"/>
          <w:sz w:val="22"/>
          <w:szCs w:val="22"/>
          <w:lang w:eastAsia="en-US" w:bidi="ar-SA"/>
          <w14:ligatures w14:val="standardContextual"/>
        </w:rPr>
        <w:t>Os licitantes intimados para prestar quaisquer esclarecimentos adicionais deverão fazê-lo no prazo</w:t>
      </w:r>
      <w:r w:rsidR="003C769E" w:rsidRPr="001F4A7E">
        <w:rPr>
          <w:rFonts w:ascii="Times New Roman" w:eastAsiaTheme="minorHAnsi" w:hAnsi="Times New Roman" w:cs="Times New Roman"/>
          <w:kern w:val="0"/>
          <w:sz w:val="22"/>
          <w:szCs w:val="22"/>
          <w:lang w:eastAsia="en-US" w:bidi="ar-SA"/>
          <w14:ligatures w14:val="standardContextual"/>
        </w:rPr>
        <w:t xml:space="preserve"> </w:t>
      </w:r>
      <w:r w:rsidR="004936F3" w:rsidRPr="001F4A7E">
        <w:rPr>
          <w:rFonts w:ascii="Times New Roman" w:eastAsiaTheme="minorHAnsi" w:hAnsi="Times New Roman" w:cs="Times New Roman"/>
          <w:kern w:val="0"/>
          <w:sz w:val="22"/>
          <w:szCs w:val="22"/>
          <w:lang w:eastAsia="en-US" w:bidi="ar-SA"/>
          <w14:ligatures w14:val="standardContextual"/>
        </w:rPr>
        <w:t>determinado pelo Pregoeiro, sob pena de desclassificação/inabilitação.</w:t>
      </w:r>
    </w:p>
    <w:p w14:paraId="5E8E3A08" w14:textId="7CC0564F" w:rsidR="004936F3" w:rsidRPr="001F4A7E"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2</w:t>
      </w:r>
      <w:r w:rsidR="00470D3B" w:rsidRPr="001F4A7E">
        <w:rPr>
          <w:rFonts w:ascii="Times New Roman" w:eastAsiaTheme="minorHAnsi" w:hAnsi="Times New Roman" w:cs="Times New Roman"/>
          <w:kern w:val="0"/>
          <w:sz w:val="22"/>
          <w:szCs w:val="22"/>
          <w:lang w:eastAsia="en-US" w:bidi="ar-SA"/>
          <w14:ligatures w14:val="standardContextual"/>
        </w:rPr>
        <w:t>2</w:t>
      </w:r>
      <w:r w:rsidR="004936F3" w:rsidRPr="001F4A7E">
        <w:rPr>
          <w:rFonts w:ascii="Times New Roman" w:eastAsiaTheme="minorHAnsi" w:hAnsi="Times New Roman" w:cs="Times New Roman"/>
          <w:kern w:val="0"/>
          <w:sz w:val="22"/>
          <w:szCs w:val="22"/>
          <w:lang w:eastAsia="en-US" w:bidi="ar-SA"/>
          <w14:ligatures w14:val="standardContextual"/>
        </w:rPr>
        <w:t>.7</w:t>
      </w:r>
      <w:r w:rsidR="00637A87" w:rsidRPr="001F4A7E">
        <w:rPr>
          <w:rFonts w:ascii="Times New Roman" w:eastAsiaTheme="minorHAnsi" w:hAnsi="Times New Roman" w:cs="Times New Roman"/>
          <w:kern w:val="0"/>
          <w:sz w:val="22"/>
          <w:szCs w:val="22"/>
          <w:lang w:eastAsia="en-US" w:bidi="ar-SA"/>
          <w14:ligatures w14:val="standardContextual"/>
        </w:rPr>
        <w:t>.</w:t>
      </w:r>
      <w:r w:rsidR="00C17DFC" w:rsidRPr="001F4A7E">
        <w:rPr>
          <w:rFonts w:ascii="Times New Roman" w:eastAsiaTheme="minorHAnsi" w:hAnsi="Times New Roman" w:cs="Times New Roman"/>
          <w:kern w:val="0"/>
          <w:sz w:val="22"/>
          <w:szCs w:val="22"/>
          <w:lang w:eastAsia="en-US" w:bidi="ar-SA"/>
          <w14:ligatures w14:val="standardContextual"/>
        </w:rPr>
        <w:t xml:space="preserve"> </w:t>
      </w:r>
      <w:r w:rsidR="004936F3" w:rsidRPr="001F4A7E">
        <w:rPr>
          <w:rFonts w:ascii="Times New Roman" w:eastAsiaTheme="minorHAnsi" w:hAnsi="Times New Roman" w:cs="Times New Roman"/>
          <w:kern w:val="0"/>
          <w:sz w:val="22"/>
          <w:szCs w:val="22"/>
          <w:lang w:eastAsia="en-US" w:bidi="ar-SA"/>
          <w14:ligatures w14:val="standardContextual"/>
        </w:rPr>
        <w:t>É vedado à CONTRATADA subcontratar o fornecimento sem autorização expressa da</w:t>
      </w:r>
      <w:r w:rsidR="003C769E" w:rsidRPr="001F4A7E">
        <w:rPr>
          <w:rFonts w:ascii="Times New Roman" w:eastAsiaTheme="minorHAnsi" w:hAnsi="Times New Roman" w:cs="Times New Roman"/>
          <w:kern w:val="0"/>
          <w:sz w:val="22"/>
          <w:szCs w:val="22"/>
          <w:lang w:eastAsia="en-US" w:bidi="ar-SA"/>
          <w14:ligatures w14:val="standardContextual"/>
        </w:rPr>
        <w:t xml:space="preserve"> </w:t>
      </w:r>
      <w:r w:rsidR="004936F3" w:rsidRPr="001F4A7E">
        <w:rPr>
          <w:rFonts w:ascii="Times New Roman" w:eastAsiaTheme="minorHAnsi" w:hAnsi="Times New Roman" w:cs="Times New Roman"/>
          <w:kern w:val="0"/>
          <w:sz w:val="22"/>
          <w:szCs w:val="22"/>
          <w:lang w:eastAsia="en-US" w:bidi="ar-SA"/>
          <w14:ligatures w14:val="standardContextual"/>
        </w:rPr>
        <w:t>Administração.</w:t>
      </w:r>
    </w:p>
    <w:p w14:paraId="5B18F8BA" w14:textId="3F3E5675" w:rsidR="008E6861" w:rsidRPr="001F4A7E"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2</w:t>
      </w:r>
      <w:r w:rsidR="00470D3B" w:rsidRPr="001F4A7E">
        <w:rPr>
          <w:rFonts w:ascii="Times New Roman" w:eastAsiaTheme="minorHAnsi" w:hAnsi="Times New Roman" w:cs="Times New Roman"/>
          <w:kern w:val="0"/>
          <w:sz w:val="22"/>
          <w:szCs w:val="22"/>
          <w:lang w:eastAsia="en-US" w:bidi="ar-SA"/>
          <w14:ligatures w14:val="standardContextual"/>
        </w:rPr>
        <w:t>2</w:t>
      </w:r>
      <w:r w:rsidRPr="001F4A7E">
        <w:rPr>
          <w:rFonts w:ascii="Times New Roman" w:eastAsiaTheme="minorHAnsi" w:hAnsi="Times New Roman" w:cs="Times New Roman"/>
          <w:kern w:val="0"/>
          <w:sz w:val="22"/>
          <w:szCs w:val="22"/>
          <w:lang w:eastAsia="en-US" w:bidi="ar-SA"/>
          <w14:ligatures w14:val="standardContextual"/>
        </w:rPr>
        <w:t>.8</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Informações complementares que visam obter maiores esclarecimentos sobre a presente Licitação serão prestadas pelo Pregoeiro de forma exclusiva no Sítio Eletrônico Oficial do Município de Benedito Novo e na Plataforma de Licitações.</w:t>
      </w:r>
    </w:p>
    <w:p w14:paraId="7B610FEA" w14:textId="4CE03B81" w:rsidR="004936F3" w:rsidRPr="001F4A7E"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2</w:t>
      </w:r>
      <w:r w:rsidR="00470D3B" w:rsidRPr="001F4A7E">
        <w:rPr>
          <w:rFonts w:ascii="Times New Roman" w:eastAsiaTheme="minorHAnsi" w:hAnsi="Times New Roman" w:cs="Times New Roman"/>
          <w:kern w:val="0"/>
          <w:sz w:val="22"/>
          <w:szCs w:val="22"/>
          <w:lang w:eastAsia="en-US" w:bidi="ar-SA"/>
          <w14:ligatures w14:val="standardContextual"/>
        </w:rPr>
        <w:t>2</w:t>
      </w:r>
      <w:r w:rsidR="004936F3" w:rsidRPr="001F4A7E">
        <w:rPr>
          <w:rFonts w:ascii="Times New Roman" w:eastAsiaTheme="minorHAnsi" w:hAnsi="Times New Roman" w:cs="Times New Roman"/>
          <w:kern w:val="0"/>
          <w:sz w:val="22"/>
          <w:szCs w:val="22"/>
          <w:lang w:eastAsia="en-US" w:bidi="ar-SA"/>
          <w14:ligatures w14:val="standardContextual"/>
        </w:rPr>
        <w:t>.9</w:t>
      </w:r>
      <w:r w:rsidR="00637A87" w:rsidRPr="001F4A7E">
        <w:rPr>
          <w:rFonts w:ascii="Times New Roman" w:eastAsiaTheme="minorHAnsi" w:hAnsi="Times New Roman" w:cs="Times New Roman"/>
          <w:kern w:val="0"/>
          <w:sz w:val="22"/>
          <w:szCs w:val="22"/>
          <w:lang w:eastAsia="en-US" w:bidi="ar-SA"/>
          <w14:ligatures w14:val="standardContextual"/>
        </w:rPr>
        <w:t>.</w:t>
      </w:r>
      <w:r w:rsidR="00C17DFC" w:rsidRPr="001F4A7E">
        <w:rPr>
          <w:rFonts w:ascii="Times New Roman" w:eastAsiaTheme="minorHAnsi" w:hAnsi="Times New Roman" w:cs="Times New Roman"/>
          <w:kern w:val="0"/>
          <w:sz w:val="22"/>
          <w:szCs w:val="22"/>
          <w:lang w:eastAsia="en-US" w:bidi="ar-SA"/>
          <w14:ligatures w14:val="standardContextual"/>
        </w:rPr>
        <w:t xml:space="preserve"> </w:t>
      </w:r>
      <w:r w:rsidR="004936F3" w:rsidRPr="001F4A7E">
        <w:rPr>
          <w:rFonts w:ascii="Times New Roman" w:eastAsiaTheme="minorHAnsi" w:hAnsi="Times New Roman" w:cs="Times New Roman"/>
          <w:kern w:val="0"/>
          <w:sz w:val="22"/>
          <w:szCs w:val="22"/>
          <w:lang w:eastAsia="en-US" w:bidi="ar-SA"/>
          <w14:ligatures w14:val="standardContextual"/>
        </w:rPr>
        <w:t>As normas que disciplinam esta licitação serão sempre interpretadas em favor da ampliação da</w:t>
      </w:r>
      <w:r w:rsidR="003C769E" w:rsidRPr="001F4A7E">
        <w:rPr>
          <w:rFonts w:ascii="Times New Roman" w:eastAsiaTheme="minorHAnsi" w:hAnsi="Times New Roman" w:cs="Times New Roman"/>
          <w:kern w:val="0"/>
          <w:sz w:val="22"/>
          <w:szCs w:val="22"/>
          <w:lang w:eastAsia="en-US" w:bidi="ar-SA"/>
          <w14:ligatures w14:val="standardContextual"/>
        </w:rPr>
        <w:t xml:space="preserve"> </w:t>
      </w:r>
      <w:r w:rsidR="004936F3" w:rsidRPr="001F4A7E">
        <w:rPr>
          <w:rFonts w:ascii="Times New Roman" w:eastAsiaTheme="minorHAnsi" w:hAnsi="Times New Roman" w:cs="Times New Roman"/>
          <w:kern w:val="0"/>
          <w:sz w:val="22"/>
          <w:szCs w:val="22"/>
          <w:lang w:eastAsia="en-US" w:bidi="ar-SA"/>
          <w14:ligatures w14:val="standardContextual"/>
        </w:rPr>
        <w:t>disputa entre os interessados, desde que não comprometam o interesse da Administração, o princípio</w:t>
      </w:r>
      <w:r w:rsidR="003C769E" w:rsidRPr="001F4A7E">
        <w:rPr>
          <w:rFonts w:ascii="Times New Roman" w:eastAsiaTheme="minorHAnsi" w:hAnsi="Times New Roman" w:cs="Times New Roman"/>
          <w:kern w:val="0"/>
          <w:sz w:val="22"/>
          <w:szCs w:val="22"/>
          <w:lang w:eastAsia="en-US" w:bidi="ar-SA"/>
          <w14:ligatures w14:val="standardContextual"/>
        </w:rPr>
        <w:t xml:space="preserve"> </w:t>
      </w:r>
      <w:r w:rsidR="004936F3" w:rsidRPr="001F4A7E">
        <w:rPr>
          <w:rFonts w:ascii="Times New Roman" w:eastAsiaTheme="minorHAnsi" w:hAnsi="Times New Roman" w:cs="Times New Roman"/>
          <w:kern w:val="0"/>
          <w:sz w:val="22"/>
          <w:szCs w:val="22"/>
          <w:lang w:eastAsia="en-US" w:bidi="ar-SA"/>
          <w14:ligatures w14:val="standardContextual"/>
        </w:rPr>
        <w:t>da Isonomia, a finalidade e a segurança da contratação.</w:t>
      </w:r>
    </w:p>
    <w:p w14:paraId="5C127600" w14:textId="2C0174C4" w:rsidR="008E6861" w:rsidRPr="001F4A7E"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2</w:t>
      </w:r>
      <w:r w:rsidR="00470D3B" w:rsidRPr="001F4A7E">
        <w:rPr>
          <w:rFonts w:ascii="Times New Roman" w:eastAsiaTheme="minorHAnsi" w:hAnsi="Times New Roman" w:cs="Times New Roman"/>
          <w:kern w:val="0"/>
          <w:sz w:val="22"/>
          <w:szCs w:val="22"/>
          <w:lang w:eastAsia="en-US" w:bidi="ar-SA"/>
          <w14:ligatures w14:val="standardContextual"/>
        </w:rPr>
        <w:t>2</w:t>
      </w:r>
      <w:r w:rsidRPr="001F4A7E">
        <w:rPr>
          <w:rFonts w:ascii="Times New Roman" w:eastAsiaTheme="minorHAnsi" w:hAnsi="Times New Roman" w:cs="Times New Roman"/>
          <w:kern w:val="0"/>
          <w:sz w:val="22"/>
          <w:szCs w:val="22"/>
          <w:lang w:eastAsia="en-US" w:bidi="ar-SA"/>
          <w14:ligatures w14:val="standardContextual"/>
        </w:rPr>
        <w:t>.10</w:t>
      </w:r>
      <w:r w:rsidR="00637A87" w:rsidRPr="001F4A7E">
        <w:rPr>
          <w:rFonts w:ascii="Times New Roman" w:eastAsiaTheme="minorHAnsi" w:hAnsi="Times New Roman" w:cs="Times New Roman"/>
          <w:kern w:val="0"/>
          <w:sz w:val="22"/>
          <w:szCs w:val="22"/>
          <w:lang w:eastAsia="en-US" w:bidi="ar-SA"/>
          <w14:ligatures w14:val="standardContextual"/>
        </w:rPr>
        <w:t>.</w:t>
      </w:r>
      <w:r w:rsidRPr="001F4A7E">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de Benedito Novo, no Portal Nacional de Contratações Públicas – PNCP ou na Plataforma de Licitações.</w:t>
      </w:r>
    </w:p>
    <w:p w14:paraId="6B3BAD4C" w14:textId="6997C12F" w:rsidR="004936F3" w:rsidRPr="001F4A7E"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2</w:t>
      </w:r>
      <w:r w:rsidR="00470D3B" w:rsidRPr="001F4A7E">
        <w:rPr>
          <w:rFonts w:ascii="Times New Roman" w:eastAsiaTheme="minorHAnsi" w:hAnsi="Times New Roman" w:cs="Times New Roman"/>
          <w:kern w:val="0"/>
          <w:sz w:val="22"/>
          <w:szCs w:val="22"/>
          <w:lang w:eastAsia="en-US" w:bidi="ar-SA"/>
          <w14:ligatures w14:val="standardContextual"/>
        </w:rPr>
        <w:t>2</w:t>
      </w:r>
      <w:r w:rsidR="004936F3" w:rsidRPr="001F4A7E">
        <w:rPr>
          <w:rFonts w:ascii="Times New Roman" w:eastAsiaTheme="minorHAnsi" w:hAnsi="Times New Roman" w:cs="Times New Roman"/>
          <w:kern w:val="0"/>
          <w:sz w:val="22"/>
          <w:szCs w:val="22"/>
          <w:lang w:eastAsia="en-US" w:bidi="ar-SA"/>
          <w14:ligatures w14:val="standardContextual"/>
        </w:rPr>
        <w:t>.11</w:t>
      </w:r>
      <w:r w:rsidR="00637A87" w:rsidRPr="001F4A7E">
        <w:rPr>
          <w:rFonts w:ascii="Times New Roman" w:eastAsiaTheme="minorHAnsi" w:hAnsi="Times New Roman" w:cs="Times New Roman"/>
          <w:kern w:val="0"/>
          <w:sz w:val="22"/>
          <w:szCs w:val="22"/>
          <w:lang w:eastAsia="en-US" w:bidi="ar-SA"/>
          <w14:ligatures w14:val="standardContextual"/>
        </w:rPr>
        <w:t>.</w:t>
      </w:r>
      <w:r w:rsidR="00C17DFC" w:rsidRPr="001F4A7E">
        <w:rPr>
          <w:rFonts w:ascii="Times New Roman" w:eastAsiaTheme="minorHAnsi" w:hAnsi="Times New Roman" w:cs="Times New Roman"/>
          <w:kern w:val="0"/>
          <w:sz w:val="22"/>
          <w:szCs w:val="22"/>
          <w:lang w:eastAsia="en-US" w:bidi="ar-SA"/>
          <w14:ligatures w14:val="standardContextual"/>
        </w:rPr>
        <w:t xml:space="preserve"> </w:t>
      </w:r>
      <w:r w:rsidR="004936F3" w:rsidRPr="001F4A7E">
        <w:rPr>
          <w:rFonts w:ascii="Times New Roman" w:eastAsiaTheme="minorHAnsi" w:hAnsi="Times New Roman" w:cs="Times New Roman"/>
          <w:kern w:val="0"/>
          <w:sz w:val="22"/>
          <w:szCs w:val="22"/>
          <w:lang w:eastAsia="en-US" w:bidi="ar-SA"/>
          <w14:ligatures w14:val="standardContextual"/>
        </w:rPr>
        <w:t>O Pregoeiro, no interesse da Administração, poderá relevar omissões puramente formais</w:t>
      </w:r>
      <w:r w:rsidR="00844319" w:rsidRPr="001F4A7E">
        <w:rPr>
          <w:rFonts w:ascii="Times New Roman" w:eastAsiaTheme="minorHAnsi" w:hAnsi="Times New Roman" w:cs="Times New Roman"/>
          <w:kern w:val="0"/>
          <w:sz w:val="22"/>
          <w:szCs w:val="22"/>
          <w:lang w:eastAsia="en-US" w:bidi="ar-SA"/>
          <w14:ligatures w14:val="standardContextual"/>
        </w:rPr>
        <w:t xml:space="preserve"> </w:t>
      </w:r>
      <w:r w:rsidR="004936F3" w:rsidRPr="001F4A7E">
        <w:rPr>
          <w:rFonts w:ascii="Times New Roman" w:eastAsiaTheme="minorHAnsi" w:hAnsi="Times New Roman" w:cs="Times New Roman"/>
          <w:kern w:val="0"/>
          <w:sz w:val="22"/>
          <w:szCs w:val="22"/>
          <w:lang w:eastAsia="en-US" w:bidi="ar-SA"/>
          <w14:ligatures w14:val="standardContextual"/>
        </w:rPr>
        <w:t>observadas na documentação e proposta, desde que não contrariem a legislação vigente e não</w:t>
      </w:r>
      <w:r w:rsidR="00844319" w:rsidRPr="001F4A7E">
        <w:rPr>
          <w:rFonts w:ascii="Times New Roman" w:eastAsiaTheme="minorHAnsi" w:hAnsi="Times New Roman" w:cs="Times New Roman"/>
          <w:kern w:val="0"/>
          <w:sz w:val="22"/>
          <w:szCs w:val="22"/>
          <w:lang w:eastAsia="en-US" w:bidi="ar-SA"/>
          <w14:ligatures w14:val="standardContextual"/>
        </w:rPr>
        <w:t xml:space="preserve"> </w:t>
      </w:r>
      <w:r w:rsidR="004936F3" w:rsidRPr="001F4A7E">
        <w:rPr>
          <w:rFonts w:ascii="Times New Roman" w:eastAsiaTheme="minorHAnsi" w:hAnsi="Times New Roman" w:cs="Times New Roman"/>
          <w:kern w:val="0"/>
          <w:sz w:val="22"/>
          <w:szCs w:val="22"/>
          <w:lang w:eastAsia="en-US" w:bidi="ar-SA"/>
          <w14:ligatures w14:val="standardContextual"/>
        </w:rPr>
        <w:t>comprometam a lisura da licitação, sendo possível a promoção de diligência destinada a esclarecer ou a</w:t>
      </w:r>
      <w:r w:rsidR="00844319" w:rsidRPr="001F4A7E">
        <w:rPr>
          <w:rFonts w:ascii="Times New Roman" w:eastAsiaTheme="minorHAnsi" w:hAnsi="Times New Roman" w:cs="Times New Roman"/>
          <w:kern w:val="0"/>
          <w:sz w:val="22"/>
          <w:szCs w:val="22"/>
          <w:lang w:eastAsia="en-US" w:bidi="ar-SA"/>
          <w14:ligatures w14:val="standardContextual"/>
        </w:rPr>
        <w:t xml:space="preserve"> </w:t>
      </w:r>
      <w:r w:rsidR="004936F3" w:rsidRPr="001F4A7E">
        <w:rPr>
          <w:rFonts w:ascii="Times New Roman" w:eastAsiaTheme="minorHAnsi" w:hAnsi="Times New Roman" w:cs="Times New Roman"/>
          <w:kern w:val="0"/>
          <w:sz w:val="22"/>
          <w:szCs w:val="22"/>
          <w:lang w:eastAsia="en-US" w:bidi="ar-SA"/>
          <w14:ligatures w14:val="standardContextual"/>
        </w:rPr>
        <w:t>complementar a instrução do processo.</w:t>
      </w:r>
    </w:p>
    <w:p w14:paraId="29BAD5C8" w14:textId="584C6401" w:rsidR="004936F3" w:rsidRPr="001F4A7E"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2</w:t>
      </w:r>
      <w:r w:rsidR="00470D3B" w:rsidRPr="001F4A7E">
        <w:rPr>
          <w:rFonts w:ascii="Times New Roman" w:eastAsiaTheme="minorHAnsi" w:hAnsi="Times New Roman" w:cs="Times New Roman"/>
          <w:kern w:val="0"/>
          <w:sz w:val="22"/>
          <w:szCs w:val="22"/>
          <w:lang w:eastAsia="en-US" w:bidi="ar-SA"/>
          <w14:ligatures w14:val="standardContextual"/>
        </w:rPr>
        <w:t>2</w:t>
      </w:r>
      <w:r w:rsidR="004936F3" w:rsidRPr="001F4A7E">
        <w:rPr>
          <w:rFonts w:ascii="Times New Roman" w:eastAsiaTheme="minorHAnsi" w:hAnsi="Times New Roman" w:cs="Times New Roman"/>
          <w:kern w:val="0"/>
          <w:sz w:val="22"/>
          <w:szCs w:val="22"/>
          <w:lang w:eastAsia="en-US" w:bidi="ar-SA"/>
          <w14:ligatures w14:val="standardContextual"/>
        </w:rPr>
        <w:t>.12</w:t>
      </w:r>
      <w:r w:rsidR="00637A87" w:rsidRPr="001F4A7E">
        <w:rPr>
          <w:rFonts w:ascii="Times New Roman" w:eastAsiaTheme="minorHAnsi" w:hAnsi="Times New Roman" w:cs="Times New Roman"/>
          <w:kern w:val="0"/>
          <w:sz w:val="22"/>
          <w:szCs w:val="22"/>
          <w:lang w:eastAsia="en-US" w:bidi="ar-SA"/>
          <w14:ligatures w14:val="standardContextual"/>
        </w:rPr>
        <w:t>.</w:t>
      </w:r>
      <w:r w:rsidR="00C17DFC" w:rsidRPr="001F4A7E">
        <w:rPr>
          <w:rFonts w:ascii="Times New Roman" w:eastAsiaTheme="minorHAnsi" w:hAnsi="Times New Roman" w:cs="Times New Roman"/>
          <w:kern w:val="0"/>
          <w:sz w:val="22"/>
          <w:szCs w:val="22"/>
          <w:lang w:eastAsia="en-US" w:bidi="ar-SA"/>
          <w14:ligatures w14:val="standardContextual"/>
        </w:rPr>
        <w:t xml:space="preserve"> </w:t>
      </w:r>
      <w:r w:rsidR="004936F3" w:rsidRPr="001F4A7E">
        <w:rPr>
          <w:rFonts w:ascii="Times New Roman" w:eastAsiaTheme="minorHAnsi" w:hAnsi="Times New Roman" w:cs="Times New Roman"/>
          <w:kern w:val="0"/>
          <w:sz w:val="22"/>
          <w:szCs w:val="22"/>
          <w:lang w:eastAsia="en-US" w:bidi="ar-SA"/>
          <w14:ligatures w14:val="standardContextual"/>
        </w:rPr>
        <w:t>É proibido a qualquer licitante tentar impedir o curso normal do processo licitatório mediante a</w:t>
      </w:r>
      <w:r w:rsidR="00844319" w:rsidRPr="001F4A7E">
        <w:rPr>
          <w:rFonts w:ascii="Times New Roman" w:eastAsiaTheme="minorHAnsi" w:hAnsi="Times New Roman" w:cs="Times New Roman"/>
          <w:kern w:val="0"/>
          <w:sz w:val="22"/>
          <w:szCs w:val="22"/>
          <w:lang w:eastAsia="en-US" w:bidi="ar-SA"/>
          <w14:ligatures w14:val="standardContextual"/>
        </w:rPr>
        <w:t xml:space="preserve"> </w:t>
      </w:r>
      <w:r w:rsidR="004936F3" w:rsidRPr="001F4A7E">
        <w:rPr>
          <w:rFonts w:ascii="Times New Roman" w:eastAsiaTheme="minorHAnsi" w:hAnsi="Times New Roman" w:cs="Times New Roman"/>
          <w:kern w:val="0"/>
          <w:sz w:val="22"/>
          <w:szCs w:val="22"/>
          <w:lang w:eastAsia="en-US" w:bidi="ar-SA"/>
          <w14:ligatures w14:val="standardContextual"/>
        </w:rPr>
        <w:t>utilização de recursos ou de meios meramente protelatórios, sujeitando-se o autor às sanções legais e</w:t>
      </w:r>
      <w:r w:rsidR="00844319" w:rsidRPr="001F4A7E">
        <w:rPr>
          <w:rFonts w:ascii="Times New Roman" w:eastAsiaTheme="minorHAnsi" w:hAnsi="Times New Roman" w:cs="Times New Roman"/>
          <w:kern w:val="0"/>
          <w:sz w:val="22"/>
          <w:szCs w:val="22"/>
          <w:lang w:eastAsia="en-US" w:bidi="ar-SA"/>
          <w14:ligatures w14:val="standardContextual"/>
        </w:rPr>
        <w:t xml:space="preserve"> </w:t>
      </w:r>
      <w:r w:rsidR="004936F3" w:rsidRPr="001F4A7E">
        <w:rPr>
          <w:rFonts w:ascii="Times New Roman" w:eastAsiaTheme="minorHAnsi" w:hAnsi="Times New Roman" w:cs="Times New Roman"/>
          <w:kern w:val="0"/>
          <w:sz w:val="22"/>
          <w:szCs w:val="22"/>
          <w:lang w:eastAsia="en-US" w:bidi="ar-SA"/>
          <w14:ligatures w14:val="standardContextual"/>
        </w:rPr>
        <w:t>administrativas previstas na Lei Federal nº 14.133/2</w:t>
      </w:r>
      <w:r w:rsidR="00B62333" w:rsidRPr="001F4A7E">
        <w:rPr>
          <w:rFonts w:ascii="Times New Roman" w:eastAsiaTheme="minorHAnsi" w:hAnsi="Times New Roman" w:cs="Times New Roman"/>
          <w:kern w:val="0"/>
          <w:sz w:val="22"/>
          <w:szCs w:val="22"/>
          <w:lang w:eastAsia="en-US" w:bidi="ar-SA"/>
          <w14:ligatures w14:val="standardContextual"/>
        </w:rPr>
        <w:t>02</w:t>
      </w:r>
      <w:r w:rsidR="004936F3" w:rsidRPr="001F4A7E">
        <w:rPr>
          <w:rFonts w:ascii="Times New Roman" w:eastAsiaTheme="minorHAnsi" w:hAnsi="Times New Roman" w:cs="Times New Roman"/>
          <w:kern w:val="0"/>
          <w:sz w:val="22"/>
          <w:szCs w:val="22"/>
          <w:lang w:eastAsia="en-US" w:bidi="ar-SA"/>
          <w14:ligatures w14:val="standardContextual"/>
        </w:rPr>
        <w:t>1 e no Código Penal Brasileiro.</w:t>
      </w:r>
    </w:p>
    <w:p w14:paraId="71DDCB8A" w14:textId="329C2090" w:rsidR="004936F3" w:rsidRPr="001F4A7E"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2</w:t>
      </w:r>
      <w:r w:rsidR="00470D3B" w:rsidRPr="001F4A7E">
        <w:rPr>
          <w:rFonts w:ascii="Times New Roman" w:eastAsiaTheme="minorHAnsi" w:hAnsi="Times New Roman" w:cs="Times New Roman"/>
          <w:kern w:val="0"/>
          <w:sz w:val="22"/>
          <w:szCs w:val="22"/>
          <w:lang w:eastAsia="en-US" w:bidi="ar-SA"/>
          <w14:ligatures w14:val="standardContextual"/>
        </w:rPr>
        <w:t>2</w:t>
      </w:r>
      <w:r w:rsidR="004936F3" w:rsidRPr="001F4A7E">
        <w:rPr>
          <w:rFonts w:ascii="Times New Roman" w:eastAsiaTheme="minorHAnsi" w:hAnsi="Times New Roman" w:cs="Times New Roman"/>
          <w:kern w:val="0"/>
          <w:sz w:val="22"/>
          <w:szCs w:val="22"/>
          <w:lang w:eastAsia="en-US" w:bidi="ar-SA"/>
          <w14:ligatures w14:val="standardContextual"/>
        </w:rPr>
        <w:t>.13</w:t>
      </w:r>
      <w:r w:rsidR="00637A87" w:rsidRPr="001F4A7E">
        <w:rPr>
          <w:rFonts w:ascii="Times New Roman" w:eastAsiaTheme="minorHAnsi" w:hAnsi="Times New Roman" w:cs="Times New Roman"/>
          <w:kern w:val="0"/>
          <w:sz w:val="22"/>
          <w:szCs w:val="22"/>
          <w:lang w:eastAsia="en-US" w:bidi="ar-SA"/>
          <w14:ligatures w14:val="standardContextual"/>
        </w:rPr>
        <w:t>.</w:t>
      </w:r>
      <w:r w:rsidR="00C17DFC" w:rsidRPr="001F4A7E">
        <w:rPr>
          <w:rFonts w:ascii="Times New Roman" w:eastAsiaTheme="minorHAnsi" w:hAnsi="Times New Roman" w:cs="Times New Roman"/>
          <w:kern w:val="0"/>
          <w:sz w:val="22"/>
          <w:szCs w:val="22"/>
          <w:lang w:eastAsia="en-US" w:bidi="ar-SA"/>
          <w14:ligatures w14:val="standardContextual"/>
        </w:rPr>
        <w:t xml:space="preserve"> </w:t>
      </w:r>
      <w:r w:rsidR="004936F3" w:rsidRPr="001F4A7E">
        <w:rPr>
          <w:rFonts w:ascii="Times New Roman" w:eastAsiaTheme="minorHAnsi" w:hAnsi="Times New Roman" w:cs="Times New Roman"/>
          <w:kern w:val="0"/>
          <w:sz w:val="22"/>
          <w:szCs w:val="22"/>
          <w:lang w:eastAsia="en-US" w:bidi="ar-SA"/>
          <w14:ligatures w14:val="standardContextual"/>
        </w:rPr>
        <w:t>O foro designado para julgamento de quaisquer questões judiciais resultantes deste Edital será o</w:t>
      </w:r>
      <w:r w:rsidR="00844319" w:rsidRPr="001F4A7E">
        <w:rPr>
          <w:rFonts w:ascii="Times New Roman" w:eastAsiaTheme="minorHAnsi" w:hAnsi="Times New Roman" w:cs="Times New Roman"/>
          <w:kern w:val="0"/>
          <w:sz w:val="22"/>
          <w:szCs w:val="22"/>
          <w:lang w:eastAsia="en-US" w:bidi="ar-SA"/>
          <w14:ligatures w14:val="standardContextual"/>
        </w:rPr>
        <w:t xml:space="preserve"> </w:t>
      </w:r>
      <w:r w:rsidR="004936F3" w:rsidRPr="001F4A7E">
        <w:rPr>
          <w:rFonts w:ascii="Times New Roman" w:eastAsiaTheme="minorHAnsi" w:hAnsi="Times New Roman" w:cs="Times New Roman"/>
          <w:kern w:val="0"/>
          <w:sz w:val="22"/>
          <w:szCs w:val="22"/>
          <w:lang w:eastAsia="en-US" w:bidi="ar-SA"/>
          <w14:ligatures w14:val="standardContextual"/>
        </w:rPr>
        <w:t xml:space="preserve">foro da Comarca de </w:t>
      </w:r>
      <w:r w:rsidR="00844319" w:rsidRPr="001F4A7E">
        <w:rPr>
          <w:rFonts w:ascii="Times New Roman" w:eastAsiaTheme="minorHAnsi" w:hAnsi="Times New Roman" w:cs="Times New Roman"/>
          <w:kern w:val="0"/>
          <w:sz w:val="22"/>
          <w:szCs w:val="22"/>
          <w:lang w:eastAsia="en-US" w:bidi="ar-SA"/>
          <w14:ligatures w14:val="standardContextual"/>
        </w:rPr>
        <w:t>Timbó</w:t>
      </w:r>
      <w:r w:rsidR="004936F3" w:rsidRPr="001F4A7E">
        <w:rPr>
          <w:rFonts w:ascii="Times New Roman" w:eastAsiaTheme="minorHAnsi" w:hAnsi="Times New Roman" w:cs="Times New Roman"/>
          <w:kern w:val="0"/>
          <w:sz w:val="22"/>
          <w:szCs w:val="22"/>
          <w:lang w:eastAsia="en-US" w:bidi="ar-SA"/>
          <w14:ligatures w14:val="standardContextual"/>
        </w:rPr>
        <w:t>/SC, considerado aquele a que está vinculado o Pregoeiro.</w:t>
      </w:r>
      <w:r w:rsidR="00844319" w:rsidRPr="001F4A7E">
        <w:rPr>
          <w:rFonts w:ascii="Times New Roman" w:eastAsiaTheme="minorHAnsi" w:hAnsi="Times New Roman" w:cs="Times New Roman"/>
          <w:kern w:val="0"/>
          <w:sz w:val="22"/>
          <w:szCs w:val="22"/>
          <w:lang w:eastAsia="en-US" w:bidi="ar-SA"/>
          <w14:ligatures w14:val="standardContextual"/>
        </w:rPr>
        <w:t xml:space="preserve"> </w:t>
      </w:r>
    </w:p>
    <w:p w14:paraId="64D669BD" w14:textId="730C809D" w:rsidR="004936F3" w:rsidRPr="001F4A7E"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1F4A7E">
        <w:rPr>
          <w:rFonts w:ascii="Times New Roman" w:eastAsiaTheme="minorHAnsi" w:hAnsi="Times New Roman" w:cs="Times New Roman"/>
          <w:kern w:val="0"/>
          <w:sz w:val="22"/>
          <w:szCs w:val="22"/>
          <w:lang w:eastAsia="en-US" w:bidi="ar-SA"/>
          <w14:ligatures w14:val="standardContextual"/>
        </w:rPr>
        <w:t>2</w:t>
      </w:r>
      <w:r w:rsidR="00470D3B" w:rsidRPr="001F4A7E">
        <w:rPr>
          <w:rFonts w:ascii="Times New Roman" w:eastAsiaTheme="minorHAnsi" w:hAnsi="Times New Roman" w:cs="Times New Roman"/>
          <w:kern w:val="0"/>
          <w:sz w:val="22"/>
          <w:szCs w:val="22"/>
          <w:lang w:eastAsia="en-US" w:bidi="ar-SA"/>
          <w14:ligatures w14:val="standardContextual"/>
        </w:rPr>
        <w:t>2</w:t>
      </w:r>
      <w:r w:rsidR="004936F3" w:rsidRPr="001F4A7E">
        <w:rPr>
          <w:rFonts w:ascii="Times New Roman" w:eastAsiaTheme="minorHAnsi" w:hAnsi="Times New Roman" w:cs="Times New Roman"/>
          <w:kern w:val="0"/>
          <w:sz w:val="22"/>
          <w:szCs w:val="22"/>
          <w:lang w:eastAsia="en-US" w:bidi="ar-SA"/>
          <w14:ligatures w14:val="standardContextual"/>
        </w:rPr>
        <w:t>.14</w:t>
      </w:r>
      <w:r w:rsidR="00637A87" w:rsidRPr="001F4A7E">
        <w:rPr>
          <w:rFonts w:ascii="Times New Roman" w:eastAsiaTheme="minorHAnsi" w:hAnsi="Times New Roman" w:cs="Times New Roman"/>
          <w:kern w:val="0"/>
          <w:sz w:val="22"/>
          <w:szCs w:val="22"/>
          <w:lang w:eastAsia="en-US" w:bidi="ar-SA"/>
          <w14:ligatures w14:val="standardContextual"/>
        </w:rPr>
        <w:t>.</w:t>
      </w:r>
      <w:r w:rsidR="00C17DFC" w:rsidRPr="001F4A7E">
        <w:rPr>
          <w:rFonts w:ascii="Times New Roman" w:eastAsiaTheme="minorHAnsi" w:hAnsi="Times New Roman" w:cs="Times New Roman"/>
          <w:kern w:val="0"/>
          <w:sz w:val="22"/>
          <w:szCs w:val="22"/>
          <w:lang w:eastAsia="en-US" w:bidi="ar-SA"/>
          <w14:ligatures w14:val="standardContextual"/>
        </w:rPr>
        <w:t xml:space="preserve"> </w:t>
      </w:r>
      <w:r w:rsidR="004936F3" w:rsidRPr="001F4A7E">
        <w:rPr>
          <w:rFonts w:ascii="Times New Roman" w:eastAsiaTheme="minorHAnsi" w:hAnsi="Times New Roman" w:cs="Times New Roman"/>
          <w:kern w:val="0"/>
          <w:sz w:val="22"/>
          <w:szCs w:val="22"/>
          <w:lang w:eastAsia="en-US" w:bidi="ar-SA"/>
          <w14:ligatures w14:val="standardContextual"/>
        </w:rPr>
        <w:t>São partes integrantes deste Edital:</w:t>
      </w:r>
    </w:p>
    <w:p w14:paraId="05EB2E9A" w14:textId="607A0004" w:rsidR="002C16AC" w:rsidRPr="001F4A7E" w:rsidRDefault="002C16AC" w:rsidP="002C16AC">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1F4A7E">
        <w:rPr>
          <w:rFonts w:ascii="Times New Roman" w:eastAsia="Times New Roman" w:hAnsi="Times New Roman" w:cs="Times New Roman"/>
          <w:b/>
          <w:bCs/>
          <w:kern w:val="0"/>
          <w:sz w:val="22"/>
          <w:szCs w:val="22"/>
          <w:lang w:eastAsia="pt-BR" w:bidi="ar-SA"/>
        </w:rPr>
        <w:t>a) Anexo I - Termo de Referência;</w:t>
      </w:r>
    </w:p>
    <w:p w14:paraId="2A6787D6" w14:textId="77777777" w:rsidR="002C16AC" w:rsidRPr="001F4A7E" w:rsidRDefault="002C16AC" w:rsidP="002C16AC">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1F4A7E">
        <w:rPr>
          <w:rFonts w:ascii="Times New Roman" w:eastAsia="Times New Roman" w:hAnsi="Times New Roman" w:cs="Times New Roman"/>
          <w:b/>
          <w:bCs/>
          <w:kern w:val="0"/>
          <w:sz w:val="22"/>
          <w:szCs w:val="22"/>
          <w:lang w:eastAsia="pt-BR" w:bidi="ar-SA"/>
        </w:rPr>
        <w:t>b) Anexo II - Proposta de Preços - Modelo;</w:t>
      </w:r>
    </w:p>
    <w:p w14:paraId="7EA57108" w14:textId="744D32EE" w:rsidR="00470D3B" w:rsidRPr="001F4A7E" w:rsidRDefault="00470D3B" w:rsidP="00470D3B">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r w:rsidRPr="001F4A7E">
        <w:rPr>
          <w:rFonts w:ascii="Times New Roman" w:eastAsia="Times New Roman" w:hAnsi="Times New Roman" w:cs="Times New Roman"/>
          <w:b/>
          <w:bCs/>
          <w:kern w:val="0"/>
          <w:sz w:val="22"/>
          <w:szCs w:val="22"/>
          <w:lang w:eastAsia="pt-BR" w:bidi="ar-SA"/>
        </w:rPr>
        <w:t>c</w:t>
      </w:r>
      <w:r w:rsidR="007F273E" w:rsidRPr="001F4A7E">
        <w:rPr>
          <w:rFonts w:ascii="Times New Roman" w:eastAsia="Times New Roman" w:hAnsi="Times New Roman" w:cs="Times New Roman"/>
          <w:b/>
          <w:bCs/>
          <w:kern w:val="0"/>
          <w:sz w:val="22"/>
          <w:szCs w:val="22"/>
          <w:lang w:eastAsia="pt-BR" w:bidi="ar-SA"/>
        </w:rPr>
        <w:t>) Anexo I</w:t>
      </w:r>
      <w:r w:rsidRPr="001F4A7E">
        <w:rPr>
          <w:rFonts w:ascii="Times New Roman" w:eastAsia="Times New Roman" w:hAnsi="Times New Roman" w:cs="Times New Roman"/>
          <w:b/>
          <w:bCs/>
          <w:kern w:val="0"/>
          <w:sz w:val="22"/>
          <w:szCs w:val="22"/>
          <w:lang w:eastAsia="pt-BR" w:bidi="ar-SA"/>
        </w:rPr>
        <w:t>II</w:t>
      </w:r>
      <w:r w:rsidR="007F273E" w:rsidRPr="001F4A7E">
        <w:rPr>
          <w:rFonts w:ascii="Times New Roman" w:eastAsia="Times New Roman" w:hAnsi="Times New Roman" w:cs="Times New Roman"/>
          <w:b/>
          <w:bCs/>
          <w:kern w:val="0"/>
          <w:sz w:val="22"/>
          <w:szCs w:val="22"/>
          <w:lang w:eastAsia="pt-BR" w:bidi="ar-SA"/>
        </w:rPr>
        <w:t xml:space="preserve"> - </w:t>
      </w:r>
      <w:r w:rsidRPr="001F4A7E">
        <w:rPr>
          <w:rFonts w:ascii="Times New Roman" w:eastAsia="Times New Roman" w:hAnsi="Times New Roman" w:cs="Times New Roman"/>
          <w:b/>
          <w:bCs/>
          <w:kern w:val="0"/>
          <w:sz w:val="22"/>
          <w:szCs w:val="22"/>
          <w:lang w:eastAsia="pt-BR" w:bidi="ar-SA"/>
        </w:rPr>
        <w:t>Minuta da Ata de Registro de Preços.</w:t>
      </w:r>
    </w:p>
    <w:p w14:paraId="7FCFBA67" w14:textId="77777777" w:rsidR="00844319" w:rsidRPr="001F4A7E" w:rsidRDefault="00844319"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092AD460" w14:textId="316370B2" w:rsidR="002C16AC" w:rsidRPr="001F4A7E" w:rsidRDefault="002C16AC" w:rsidP="002C16A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1F4A7E">
        <w:rPr>
          <w:rFonts w:ascii="Times New Roman" w:eastAsia="Times New Roman" w:hAnsi="Times New Roman" w:cs="Times New Roman"/>
          <w:kern w:val="0"/>
          <w:sz w:val="22"/>
          <w:szCs w:val="22"/>
          <w:lang w:eastAsia="pt-BR" w:bidi="ar-SA"/>
        </w:rPr>
        <w:t xml:space="preserve">Benedito Novo, </w:t>
      </w:r>
      <w:r w:rsidR="00DA40E4" w:rsidRPr="001F4A7E">
        <w:rPr>
          <w:rFonts w:ascii="Times New Roman" w:eastAsia="Times New Roman" w:hAnsi="Times New Roman" w:cs="Times New Roman"/>
          <w:kern w:val="0"/>
          <w:sz w:val="22"/>
          <w:szCs w:val="22"/>
          <w:lang w:eastAsia="pt-BR" w:bidi="ar-SA"/>
        </w:rPr>
        <w:t>01 de abril de 2026.</w:t>
      </w:r>
    </w:p>
    <w:p w14:paraId="4B220CA3" w14:textId="77777777" w:rsidR="002C16AC" w:rsidRDefault="002C16AC"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657E638D" w14:textId="77777777" w:rsidR="00443DD9" w:rsidRPr="001F4A7E" w:rsidRDefault="00443DD9"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051E8529" w14:textId="7EE73043" w:rsidR="008575D2" w:rsidRPr="001F4A7E" w:rsidRDefault="008575D2"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0633674A" w14:textId="77777777" w:rsidR="008575D2" w:rsidRPr="001F4A7E" w:rsidRDefault="008575D2"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bookmarkEnd w:id="0"/>
    <w:bookmarkEnd w:id="1"/>
    <w:p w14:paraId="3691D9AF" w14:textId="77777777" w:rsidR="00FA52A7" w:rsidRPr="001F4A7E" w:rsidRDefault="00FA52A7" w:rsidP="00FA52A7">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1F4A7E">
        <w:rPr>
          <w:rFonts w:ascii="Times New Roman" w:eastAsia="Times New Roman" w:hAnsi="Times New Roman" w:cs="Times New Roman"/>
          <w:b/>
          <w:bCs/>
          <w:kern w:val="0"/>
          <w:sz w:val="22"/>
          <w:szCs w:val="22"/>
          <w:lang w:eastAsia="pt-BR" w:bidi="ar-SA"/>
        </w:rPr>
        <w:t>JEAN MICHEL GRUNDMANN</w:t>
      </w:r>
    </w:p>
    <w:p w14:paraId="1458D60F" w14:textId="77777777" w:rsidR="00FA52A7" w:rsidRPr="001F4A7E" w:rsidRDefault="00FA52A7" w:rsidP="00FA52A7">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1F4A7E">
        <w:rPr>
          <w:rFonts w:ascii="Times New Roman" w:eastAsia="Times New Roman" w:hAnsi="Times New Roman" w:cs="Times New Roman"/>
          <w:b/>
          <w:bCs/>
          <w:kern w:val="0"/>
          <w:sz w:val="22"/>
          <w:szCs w:val="22"/>
          <w:lang w:eastAsia="pt-BR" w:bidi="ar-SA"/>
        </w:rPr>
        <w:t>Prefeito</w:t>
      </w:r>
    </w:p>
    <w:p w14:paraId="53FDA29F" w14:textId="77777777" w:rsidR="006A0D7D" w:rsidRPr="001F4A7E" w:rsidRDefault="006A0D7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70EE35E" w14:textId="77777777" w:rsidR="00C766FC" w:rsidRPr="001F4A7E" w:rsidRDefault="00C766FC"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87517C0" w14:textId="25E897A9"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1F4A7E">
        <w:rPr>
          <w:rFonts w:ascii="Times New Roman" w:eastAsia="Times New Roman" w:hAnsi="Times New Roman" w:cs="Times New Roman"/>
          <w:b/>
          <w:bCs/>
          <w:kern w:val="0"/>
          <w:lang w:eastAsia="pt-BR" w:bidi="ar-SA"/>
        </w:rPr>
        <w:lastRenderedPageBreak/>
        <w:t xml:space="preserve">ANEXO I </w:t>
      </w:r>
    </w:p>
    <w:p w14:paraId="7F1CFFC1" w14:textId="1BD762A0"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1F4A7E">
        <w:rPr>
          <w:rFonts w:ascii="Times New Roman" w:eastAsia="Times New Roman" w:hAnsi="Times New Roman" w:cs="Times New Roman"/>
          <w:b/>
          <w:bCs/>
          <w:kern w:val="0"/>
          <w:lang w:eastAsia="pt-BR" w:bidi="ar-SA"/>
        </w:rPr>
        <w:t xml:space="preserve">PROCESSO ADMINISTRATIVO Nº </w:t>
      </w:r>
      <w:r w:rsidR="00CA11DE" w:rsidRPr="001F4A7E">
        <w:rPr>
          <w:rFonts w:ascii="Times New Roman" w:eastAsia="Times New Roman" w:hAnsi="Times New Roman" w:cs="Times New Roman"/>
          <w:b/>
          <w:bCs/>
          <w:kern w:val="0"/>
          <w:lang w:eastAsia="pt-BR" w:bidi="ar-SA"/>
        </w:rPr>
        <w:t>29/2026</w:t>
      </w:r>
    </w:p>
    <w:p w14:paraId="168C9B9B" w14:textId="49B2779B"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1F4A7E">
        <w:rPr>
          <w:rFonts w:ascii="Times New Roman" w:eastAsia="Times New Roman" w:hAnsi="Times New Roman" w:cs="Times New Roman"/>
          <w:b/>
          <w:bCs/>
          <w:kern w:val="0"/>
          <w:lang w:eastAsia="pt-BR" w:bidi="ar-SA"/>
        </w:rPr>
        <w:t>PREGÃO ELETRÔNICO</w:t>
      </w:r>
    </w:p>
    <w:p w14:paraId="2B3A52F7"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D9668" w14:textId="75DC3A9F" w:rsidR="002856BD" w:rsidRPr="001F4A7E" w:rsidRDefault="002856BD" w:rsidP="002856BD">
      <w:pPr>
        <w:jc w:val="center"/>
        <w:rPr>
          <w:rFonts w:ascii="Times New Roman" w:eastAsia="Book Antiqua" w:hAnsi="Times New Roman" w:cs="Times New Roman"/>
          <w:b/>
          <w:sz w:val="22"/>
          <w:szCs w:val="22"/>
        </w:rPr>
      </w:pPr>
      <w:r w:rsidRPr="001F4A7E">
        <w:rPr>
          <w:rFonts w:ascii="Times New Roman" w:eastAsia="Book Antiqua" w:hAnsi="Times New Roman" w:cs="Times New Roman"/>
          <w:b/>
          <w:sz w:val="22"/>
          <w:szCs w:val="22"/>
        </w:rPr>
        <w:t>TERMO DE REFERÊNCIA</w:t>
      </w:r>
    </w:p>
    <w:p w14:paraId="0DD01B54"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6E498BD" w14:textId="77777777" w:rsidR="00CA11DE" w:rsidRPr="001F4A7E" w:rsidRDefault="00CA11DE" w:rsidP="00CA11DE">
      <w:pPr>
        <w:autoSpaceDE w:val="0"/>
        <w:autoSpaceDN w:val="0"/>
        <w:adjustRightInd w:val="0"/>
        <w:jc w:val="both"/>
        <w:rPr>
          <w:rFonts w:ascii="Times New Roman" w:hAnsi="Times New Roman" w:cs="Times New Roman"/>
          <w:b/>
          <w:sz w:val="22"/>
          <w:szCs w:val="22"/>
        </w:rPr>
      </w:pPr>
      <w:r w:rsidRPr="001F4A7E">
        <w:rPr>
          <w:rFonts w:ascii="Times New Roman" w:hAnsi="Times New Roman" w:cs="Times New Roman"/>
          <w:sz w:val="22"/>
          <w:szCs w:val="22"/>
          <w:lang w:eastAsia="pt-BR"/>
        </w:rPr>
        <w:t xml:space="preserve">Conforme previsto no inciso XXIII, do artigo 6º, e § 1º do artigo 40, da Lei Federal nº 14.133/2021, o Termo de Referência (TR) é o documento necessário para a contratação de bens e serviços, que deve conter os seguintes parâmetros e elementos descritivos: </w:t>
      </w:r>
    </w:p>
    <w:p w14:paraId="3AC48206" w14:textId="77777777" w:rsidR="00CA11DE" w:rsidRPr="001F4A7E" w:rsidRDefault="00CA11DE" w:rsidP="00CA11DE">
      <w:pPr>
        <w:ind w:hanging="2"/>
        <w:jc w:val="both"/>
        <w:rPr>
          <w:rFonts w:ascii="Times New Roman" w:hAnsi="Times New Roman" w:cs="Times New Roman"/>
          <w:sz w:val="22"/>
          <w:szCs w:val="22"/>
        </w:rPr>
      </w:pPr>
    </w:p>
    <w:p w14:paraId="1FBCE14B" w14:textId="77777777" w:rsidR="00CA11DE" w:rsidRPr="001F4A7E" w:rsidRDefault="00CA11DE" w:rsidP="00CA11DE">
      <w:pPr>
        <w:ind w:hanging="2"/>
        <w:jc w:val="both"/>
        <w:rPr>
          <w:rFonts w:ascii="Times New Roman" w:hAnsi="Times New Roman" w:cs="Times New Roman"/>
          <w:sz w:val="22"/>
          <w:szCs w:val="22"/>
        </w:rPr>
      </w:pPr>
      <w:r w:rsidRPr="001F4A7E">
        <w:rPr>
          <w:rFonts w:ascii="Times New Roman" w:hAnsi="Times New Roman" w:cs="Times New Roman"/>
          <w:b/>
          <w:sz w:val="22"/>
          <w:szCs w:val="22"/>
        </w:rPr>
        <w:t>1. DEFINIÇÃO DO OBJETO, PREÇO DE REFERÊNCIA E VALOR TOTAL DA CONTRATAÇÃO</w:t>
      </w:r>
    </w:p>
    <w:p w14:paraId="2C1BCE2B" w14:textId="77777777" w:rsidR="00CA11DE" w:rsidRPr="001F4A7E" w:rsidRDefault="00CA11DE" w:rsidP="00CA11DE">
      <w:pPr>
        <w:ind w:hanging="2"/>
        <w:jc w:val="both"/>
        <w:rPr>
          <w:rFonts w:ascii="Times New Roman" w:hAnsi="Times New Roman" w:cs="Times New Roman"/>
          <w:sz w:val="22"/>
          <w:szCs w:val="22"/>
        </w:rPr>
      </w:pPr>
      <w:r w:rsidRPr="001F4A7E">
        <w:rPr>
          <w:rFonts w:ascii="Times New Roman" w:hAnsi="Times New Roman" w:cs="Times New Roman"/>
          <w:sz w:val="22"/>
          <w:szCs w:val="22"/>
        </w:rPr>
        <w:t xml:space="preserve">1.1. É objeto do presente termo de referência a </w:t>
      </w:r>
      <w:r w:rsidRPr="001F4A7E">
        <w:rPr>
          <w:rFonts w:ascii="Times New Roman" w:hAnsi="Times New Roman" w:cs="Times New Roman"/>
          <w:bCs/>
          <w:sz w:val="22"/>
          <w:szCs w:val="22"/>
        </w:rPr>
        <w:t>AQUISIÇÃO DE MATERIAIS DE EXPEDIENTE, ESCRITÓRIO, ESCOLARES E PEDAGÓGICOS PARA ATENDER AS NECESSIDADES DAS DIVERSAS SECRETARIAS E SETORES – SRP.</w:t>
      </w:r>
    </w:p>
    <w:p w14:paraId="41C10BE2" w14:textId="77777777" w:rsidR="00CA11DE" w:rsidRPr="001F4A7E" w:rsidRDefault="00CA11DE" w:rsidP="00CA11DE">
      <w:pPr>
        <w:ind w:hanging="2"/>
        <w:jc w:val="both"/>
        <w:rPr>
          <w:rFonts w:ascii="Times New Roman" w:hAnsi="Times New Roman" w:cs="Times New Roman"/>
          <w:sz w:val="22"/>
          <w:szCs w:val="22"/>
        </w:rPr>
      </w:pPr>
      <w:r w:rsidRPr="001F4A7E">
        <w:rPr>
          <w:rFonts w:ascii="Times New Roman" w:hAnsi="Times New Roman" w:cs="Times New Roman"/>
          <w:sz w:val="22"/>
          <w:szCs w:val="22"/>
        </w:rPr>
        <w:t>1.2. Descrição do(s) objeto(s), quantidade(s) e valor(es) estimado(s) de referência:</w:t>
      </w:r>
    </w:p>
    <w:p w14:paraId="25F1A2C9" w14:textId="77777777" w:rsidR="00CA11DE" w:rsidRPr="001F4A7E" w:rsidRDefault="00CA11DE" w:rsidP="00CA11DE">
      <w:pPr>
        <w:ind w:hanging="2"/>
        <w:jc w:val="both"/>
        <w:rPr>
          <w:rFonts w:ascii="Times New Roman" w:hAnsi="Times New Roman" w:cs="Times New Roman"/>
          <w:sz w:val="22"/>
          <w:szCs w:val="22"/>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0"/>
        <w:gridCol w:w="760"/>
        <w:gridCol w:w="760"/>
        <w:gridCol w:w="4660"/>
        <w:gridCol w:w="1419"/>
        <w:gridCol w:w="1417"/>
      </w:tblGrid>
      <w:tr w:rsidR="00CA11DE" w:rsidRPr="001F4A7E" w14:paraId="403FD9DC" w14:textId="77777777" w:rsidTr="00B62DD9">
        <w:trPr>
          <w:trHeight w:val="20"/>
        </w:trPr>
        <w:tc>
          <w:tcPr>
            <w:tcW w:w="760" w:type="dxa"/>
            <w:shd w:val="clear" w:color="auto" w:fill="auto"/>
            <w:noWrap/>
            <w:hideMark/>
          </w:tcPr>
          <w:p w14:paraId="41FED003" w14:textId="77777777" w:rsidR="00CA11DE" w:rsidRPr="001F4A7E" w:rsidRDefault="00CA11DE" w:rsidP="00B62DD9">
            <w:pPr>
              <w:jc w:val="center"/>
              <w:rPr>
                <w:rFonts w:ascii="Times New Roman" w:hAnsi="Times New Roman" w:cs="Times New Roman"/>
                <w:b/>
                <w:bCs/>
                <w:color w:val="000000"/>
                <w:sz w:val="18"/>
                <w:szCs w:val="18"/>
                <w:lang w:eastAsia="pt-BR"/>
              </w:rPr>
            </w:pPr>
            <w:r w:rsidRPr="001F4A7E">
              <w:rPr>
                <w:rFonts w:ascii="Times New Roman" w:hAnsi="Times New Roman" w:cs="Times New Roman"/>
                <w:b/>
                <w:bCs/>
                <w:color w:val="000000"/>
                <w:sz w:val="18"/>
                <w:szCs w:val="18"/>
                <w:lang w:eastAsia="pt-BR"/>
              </w:rPr>
              <w:t>Item</w:t>
            </w:r>
          </w:p>
        </w:tc>
        <w:tc>
          <w:tcPr>
            <w:tcW w:w="760" w:type="dxa"/>
            <w:shd w:val="clear" w:color="auto" w:fill="auto"/>
            <w:noWrap/>
            <w:hideMark/>
          </w:tcPr>
          <w:p w14:paraId="677ED882" w14:textId="77777777" w:rsidR="00CA11DE" w:rsidRPr="001F4A7E" w:rsidRDefault="00CA11DE" w:rsidP="00B62DD9">
            <w:pPr>
              <w:jc w:val="center"/>
              <w:rPr>
                <w:rFonts w:ascii="Times New Roman" w:hAnsi="Times New Roman" w:cs="Times New Roman"/>
                <w:b/>
                <w:bCs/>
                <w:color w:val="000000"/>
                <w:sz w:val="18"/>
                <w:szCs w:val="18"/>
                <w:lang w:eastAsia="pt-BR"/>
              </w:rPr>
            </w:pPr>
            <w:proofErr w:type="spellStart"/>
            <w:r w:rsidRPr="001F4A7E">
              <w:rPr>
                <w:rFonts w:ascii="Times New Roman" w:hAnsi="Times New Roman" w:cs="Times New Roman"/>
                <w:b/>
                <w:bCs/>
                <w:color w:val="000000"/>
                <w:sz w:val="18"/>
                <w:szCs w:val="18"/>
                <w:lang w:eastAsia="pt-BR"/>
              </w:rPr>
              <w:t>Qtd</w:t>
            </w:r>
            <w:proofErr w:type="spellEnd"/>
          </w:p>
        </w:tc>
        <w:tc>
          <w:tcPr>
            <w:tcW w:w="760" w:type="dxa"/>
            <w:shd w:val="clear" w:color="auto" w:fill="auto"/>
            <w:noWrap/>
            <w:hideMark/>
          </w:tcPr>
          <w:p w14:paraId="0844CFC4" w14:textId="77777777" w:rsidR="00CA11DE" w:rsidRPr="001F4A7E" w:rsidRDefault="00CA11DE" w:rsidP="00B62DD9">
            <w:pPr>
              <w:jc w:val="center"/>
              <w:rPr>
                <w:rFonts w:ascii="Times New Roman" w:hAnsi="Times New Roman" w:cs="Times New Roman"/>
                <w:b/>
                <w:bCs/>
                <w:color w:val="000000"/>
                <w:sz w:val="18"/>
                <w:szCs w:val="18"/>
                <w:lang w:eastAsia="pt-BR"/>
              </w:rPr>
            </w:pPr>
            <w:proofErr w:type="spellStart"/>
            <w:r w:rsidRPr="001F4A7E">
              <w:rPr>
                <w:rFonts w:ascii="Times New Roman" w:hAnsi="Times New Roman" w:cs="Times New Roman"/>
                <w:b/>
                <w:bCs/>
                <w:color w:val="000000"/>
                <w:sz w:val="18"/>
                <w:szCs w:val="18"/>
                <w:lang w:eastAsia="pt-BR"/>
              </w:rPr>
              <w:t>Und</w:t>
            </w:r>
            <w:proofErr w:type="spellEnd"/>
          </w:p>
        </w:tc>
        <w:tc>
          <w:tcPr>
            <w:tcW w:w="4660" w:type="dxa"/>
            <w:shd w:val="clear" w:color="auto" w:fill="auto"/>
            <w:noWrap/>
            <w:hideMark/>
          </w:tcPr>
          <w:p w14:paraId="52E35231" w14:textId="77777777" w:rsidR="00CA11DE" w:rsidRPr="001F4A7E" w:rsidRDefault="00CA11DE" w:rsidP="00B62DD9">
            <w:pPr>
              <w:jc w:val="center"/>
              <w:rPr>
                <w:rFonts w:ascii="Times New Roman" w:hAnsi="Times New Roman" w:cs="Times New Roman"/>
                <w:b/>
                <w:bCs/>
                <w:color w:val="000000"/>
                <w:sz w:val="18"/>
                <w:szCs w:val="18"/>
                <w:lang w:eastAsia="pt-BR"/>
              </w:rPr>
            </w:pPr>
            <w:r w:rsidRPr="001F4A7E">
              <w:rPr>
                <w:rFonts w:ascii="Times New Roman" w:hAnsi="Times New Roman" w:cs="Times New Roman"/>
                <w:b/>
                <w:bCs/>
                <w:color w:val="000000"/>
                <w:sz w:val="18"/>
                <w:szCs w:val="18"/>
                <w:lang w:eastAsia="pt-BR"/>
              </w:rPr>
              <w:t>Descrição do Objeto</w:t>
            </w:r>
          </w:p>
        </w:tc>
        <w:tc>
          <w:tcPr>
            <w:tcW w:w="1419" w:type="dxa"/>
            <w:shd w:val="clear" w:color="auto" w:fill="auto"/>
            <w:noWrap/>
            <w:hideMark/>
          </w:tcPr>
          <w:p w14:paraId="75D50048" w14:textId="77777777" w:rsidR="00CA11DE" w:rsidRPr="001F4A7E" w:rsidRDefault="00CA11DE" w:rsidP="00B62DD9">
            <w:pPr>
              <w:jc w:val="center"/>
              <w:rPr>
                <w:rFonts w:ascii="Times New Roman" w:hAnsi="Times New Roman" w:cs="Times New Roman"/>
                <w:b/>
                <w:bCs/>
                <w:color w:val="000000"/>
                <w:sz w:val="18"/>
                <w:szCs w:val="18"/>
                <w:lang w:eastAsia="pt-BR"/>
              </w:rPr>
            </w:pPr>
            <w:r w:rsidRPr="001F4A7E">
              <w:rPr>
                <w:rFonts w:ascii="Times New Roman" w:hAnsi="Times New Roman" w:cs="Times New Roman"/>
                <w:b/>
                <w:bCs/>
                <w:color w:val="000000"/>
                <w:sz w:val="18"/>
                <w:szCs w:val="18"/>
                <w:lang w:eastAsia="pt-BR"/>
              </w:rPr>
              <w:t>Preço Unit</w:t>
            </w:r>
          </w:p>
        </w:tc>
        <w:tc>
          <w:tcPr>
            <w:tcW w:w="1417" w:type="dxa"/>
            <w:shd w:val="clear" w:color="auto" w:fill="auto"/>
            <w:noWrap/>
            <w:hideMark/>
          </w:tcPr>
          <w:p w14:paraId="0778CC3C" w14:textId="77777777" w:rsidR="00CA11DE" w:rsidRPr="001F4A7E" w:rsidRDefault="00CA11DE" w:rsidP="00B62DD9">
            <w:pPr>
              <w:jc w:val="center"/>
              <w:rPr>
                <w:rFonts w:ascii="Times New Roman" w:hAnsi="Times New Roman" w:cs="Times New Roman"/>
                <w:b/>
                <w:bCs/>
                <w:color w:val="000000"/>
                <w:sz w:val="18"/>
                <w:szCs w:val="18"/>
                <w:lang w:eastAsia="pt-BR"/>
              </w:rPr>
            </w:pPr>
            <w:r w:rsidRPr="001F4A7E">
              <w:rPr>
                <w:rFonts w:ascii="Times New Roman" w:hAnsi="Times New Roman" w:cs="Times New Roman"/>
                <w:b/>
                <w:bCs/>
                <w:color w:val="000000"/>
                <w:sz w:val="18"/>
                <w:szCs w:val="18"/>
                <w:lang w:eastAsia="pt-BR"/>
              </w:rPr>
              <w:t>Preço Total</w:t>
            </w:r>
          </w:p>
        </w:tc>
      </w:tr>
      <w:tr w:rsidR="00CA11DE" w:rsidRPr="001F4A7E" w14:paraId="7171D08B" w14:textId="77777777" w:rsidTr="00B62DD9">
        <w:trPr>
          <w:trHeight w:val="20"/>
        </w:trPr>
        <w:tc>
          <w:tcPr>
            <w:tcW w:w="760" w:type="dxa"/>
            <w:shd w:val="clear" w:color="auto" w:fill="auto"/>
            <w:noWrap/>
            <w:hideMark/>
          </w:tcPr>
          <w:p w14:paraId="6C95B25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w:t>
            </w:r>
          </w:p>
        </w:tc>
        <w:tc>
          <w:tcPr>
            <w:tcW w:w="760" w:type="dxa"/>
            <w:shd w:val="clear" w:color="auto" w:fill="auto"/>
            <w:hideMark/>
          </w:tcPr>
          <w:p w14:paraId="45E8E477"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150</w:t>
            </w:r>
          </w:p>
        </w:tc>
        <w:tc>
          <w:tcPr>
            <w:tcW w:w="760" w:type="dxa"/>
            <w:shd w:val="clear" w:color="auto" w:fill="auto"/>
            <w:hideMark/>
          </w:tcPr>
          <w:p w14:paraId="1291901C"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755244B5"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AGENDA DIÁRIA DO ANO ATUAL DA COMPRA OU ANO SEGUINTE MEDINDO APROXIMADAMENTE 140X205MM, FOLHAS INTERNAS EM PAPEL OFF-SET 70G, CAPA E CONTRACAPA EM PAPELÃO REVESTIDO POR COUCHE</w:t>
            </w:r>
          </w:p>
        </w:tc>
        <w:tc>
          <w:tcPr>
            <w:tcW w:w="1419" w:type="dxa"/>
            <w:shd w:val="clear" w:color="auto" w:fill="auto"/>
            <w:hideMark/>
          </w:tcPr>
          <w:p w14:paraId="7022B8FB"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33,19 </w:t>
            </w:r>
          </w:p>
        </w:tc>
        <w:tc>
          <w:tcPr>
            <w:tcW w:w="1417" w:type="dxa"/>
            <w:shd w:val="clear" w:color="auto" w:fill="auto"/>
            <w:hideMark/>
          </w:tcPr>
          <w:p w14:paraId="7F1F5E4E"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4.978,50 </w:t>
            </w:r>
          </w:p>
        </w:tc>
      </w:tr>
      <w:tr w:rsidR="00CA11DE" w:rsidRPr="001F4A7E" w14:paraId="771055F0" w14:textId="77777777" w:rsidTr="00B62DD9">
        <w:trPr>
          <w:trHeight w:val="20"/>
        </w:trPr>
        <w:tc>
          <w:tcPr>
            <w:tcW w:w="760" w:type="dxa"/>
            <w:shd w:val="clear" w:color="auto" w:fill="auto"/>
            <w:noWrap/>
            <w:hideMark/>
          </w:tcPr>
          <w:p w14:paraId="365A483A"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2</w:t>
            </w:r>
          </w:p>
        </w:tc>
        <w:tc>
          <w:tcPr>
            <w:tcW w:w="760" w:type="dxa"/>
            <w:shd w:val="clear" w:color="auto" w:fill="auto"/>
            <w:hideMark/>
          </w:tcPr>
          <w:p w14:paraId="4091A9EB"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100</w:t>
            </w:r>
          </w:p>
        </w:tc>
        <w:tc>
          <w:tcPr>
            <w:tcW w:w="760" w:type="dxa"/>
            <w:shd w:val="clear" w:color="auto" w:fill="auto"/>
            <w:hideMark/>
          </w:tcPr>
          <w:p w14:paraId="2F3075D6"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UND</w:t>
            </w:r>
          </w:p>
        </w:tc>
        <w:tc>
          <w:tcPr>
            <w:tcW w:w="4660" w:type="dxa"/>
            <w:shd w:val="clear" w:color="auto" w:fill="auto"/>
            <w:hideMark/>
          </w:tcPr>
          <w:p w14:paraId="712567EF"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AGENDA DIÁRIA DO ANO ATUAL OU ANO SEGUINTE, CONFORME SOLICITADO, CAPA DURA, EM ESPIRAL, MEDINDO APROXIMADAMENTE 200MM X 225, BOLSA PLÁSTICA, FOLHAS COM VISÃO DE UM DIA POR PÁGINA E PAUTAS COM HORÁRIO ENTRE 7H E 22H, GRAMATURA: 63 G/M², NÚMERO DE FOLHAS: 200 FOLHAS</w:t>
            </w:r>
          </w:p>
        </w:tc>
        <w:tc>
          <w:tcPr>
            <w:tcW w:w="1419" w:type="dxa"/>
            <w:shd w:val="clear" w:color="auto" w:fill="auto"/>
            <w:hideMark/>
          </w:tcPr>
          <w:p w14:paraId="431129D2"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41,39 </w:t>
            </w:r>
          </w:p>
        </w:tc>
        <w:tc>
          <w:tcPr>
            <w:tcW w:w="1417" w:type="dxa"/>
            <w:shd w:val="clear" w:color="auto" w:fill="auto"/>
            <w:hideMark/>
          </w:tcPr>
          <w:p w14:paraId="047E29A5"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4.139,00 </w:t>
            </w:r>
          </w:p>
        </w:tc>
      </w:tr>
      <w:tr w:rsidR="00CA11DE" w:rsidRPr="001F4A7E" w14:paraId="7EC3615D" w14:textId="77777777" w:rsidTr="00B62DD9">
        <w:trPr>
          <w:trHeight w:val="20"/>
        </w:trPr>
        <w:tc>
          <w:tcPr>
            <w:tcW w:w="760" w:type="dxa"/>
            <w:shd w:val="clear" w:color="auto" w:fill="auto"/>
            <w:noWrap/>
            <w:hideMark/>
          </w:tcPr>
          <w:p w14:paraId="48BDBE77"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3</w:t>
            </w:r>
          </w:p>
        </w:tc>
        <w:tc>
          <w:tcPr>
            <w:tcW w:w="760" w:type="dxa"/>
            <w:shd w:val="clear" w:color="auto" w:fill="auto"/>
            <w:hideMark/>
          </w:tcPr>
          <w:p w14:paraId="3240B2D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700</w:t>
            </w:r>
          </w:p>
        </w:tc>
        <w:tc>
          <w:tcPr>
            <w:tcW w:w="760" w:type="dxa"/>
            <w:shd w:val="clear" w:color="auto" w:fill="auto"/>
            <w:hideMark/>
          </w:tcPr>
          <w:p w14:paraId="77190916"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UND</w:t>
            </w:r>
          </w:p>
        </w:tc>
        <w:tc>
          <w:tcPr>
            <w:tcW w:w="4660" w:type="dxa"/>
            <w:shd w:val="clear" w:color="auto" w:fill="auto"/>
            <w:hideMark/>
          </w:tcPr>
          <w:p w14:paraId="167E994A"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AGENDA ESCOLAR PERMANENTE EDUCAÇÃO INFANTIL CAPA/CONTRACAPA DURA, REVESTIDA COM PVC CRISTAL PÓ 0,15 E PVC CAMURÇA 0,20. ENVOLTO EM CARTÃO 1,7MM E CAPA FRENTE EM CORES 4X0 E CAPA VERSO CORES 0X4 PAPEL COUCHE 150GR; ACABAMENTO ESPIRAL PLÁSTICO. CONTÉM NA 1ª CAPA BRASÃO DO MUNICÍPIO E LOGOMARCA DA SECRETARIA MUNICIPAL DE EDUCAÇÃO E CULTURA COM ILUSTRAÇÃO A DEFINIR; CONTÉM NA CONTRACAPA O HINO DO MUNICÍPIO (SENDO VEDADA A COLAGEM DE FOLHAS OU ADESIVOS COM ESTE HINO), TELEFONES E E-MAIL DE CONTATO DA SECRETARIA MUNICIPAL DE EDUCAÇÃO E CULTURA. TAMANHO FECHADO 15X21CM. INTERIOR CONTÉM 1 ENVELOPE EM PLÁSTICO SARJA 0,20Μ COM DOIS LADOS SOLDADOS; ELÁSTICO NA CAPA PARA FECHAMENTO NA COR QUE MELHOR COMBINAR, FIXADO NA CAPA E ACABAMENTO COM PONTEIRAS DE PLÁSTICO. MIOLO DIÁRIO COM 220 PÁGINAS (110 FOLHAS), EM PAPEL OFFSET 70 GR, SENDO PREDOMINANTEMENTE EM 1X1 CORES. COM DADOS IDENTIFICAÇÃO; DATAS COMEMORATIVAS; ATUAL OU SEGUINTE, DO ANO ANTERIOR E/OU ATÉ QUATRO ANOS SUBSEQUENTES, A DEFINIRREGIMENTO INTERNO DOS CENTROS EDUCACIONAIS INFANTIS (MODELO DISPONIBILIZADO PELA SECRETARIA DE EDUCAÇÃO); 1 FOLHA (DUAS PÁGINAS) PARA ANOTAÇÕES. TODA A DIAGRAMAÇÃO E CORREÇÃO ORTOGRÁFICA DA AGENDA SERÁ POR CONTA DA EMPRESA FORNECEDORA. APRESENTAR AMOSTRA DIGITAL DA AGENDA PARA APROVAÇÃO PELA SECRETARIA DE EDUCAÇÃO EM ATÉ 3 DIAS APÓS SOLICITADO</w:t>
            </w:r>
          </w:p>
        </w:tc>
        <w:tc>
          <w:tcPr>
            <w:tcW w:w="1419" w:type="dxa"/>
            <w:shd w:val="clear" w:color="auto" w:fill="auto"/>
            <w:hideMark/>
          </w:tcPr>
          <w:p w14:paraId="11CB6EF2"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41,66 </w:t>
            </w:r>
          </w:p>
        </w:tc>
        <w:tc>
          <w:tcPr>
            <w:tcW w:w="1417" w:type="dxa"/>
            <w:shd w:val="clear" w:color="auto" w:fill="auto"/>
            <w:hideMark/>
          </w:tcPr>
          <w:p w14:paraId="446C0332"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29.162,00 </w:t>
            </w:r>
          </w:p>
        </w:tc>
      </w:tr>
      <w:tr w:rsidR="00CA11DE" w:rsidRPr="001F4A7E" w14:paraId="5B94BE7C" w14:textId="77777777" w:rsidTr="00B62DD9">
        <w:trPr>
          <w:trHeight w:val="20"/>
        </w:trPr>
        <w:tc>
          <w:tcPr>
            <w:tcW w:w="760" w:type="dxa"/>
            <w:shd w:val="clear" w:color="auto" w:fill="auto"/>
            <w:noWrap/>
            <w:hideMark/>
          </w:tcPr>
          <w:p w14:paraId="287B229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4</w:t>
            </w:r>
          </w:p>
        </w:tc>
        <w:tc>
          <w:tcPr>
            <w:tcW w:w="760" w:type="dxa"/>
            <w:shd w:val="clear" w:color="auto" w:fill="auto"/>
            <w:hideMark/>
          </w:tcPr>
          <w:p w14:paraId="16EA299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550</w:t>
            </w:r>
          </w:p>
        </w:tc>
        <w:tc>
          <w:tcPr>
            <w:tcW w:w="760" w:type="dxa"/>
            <w:shd w:val="clear" w:color="auto" w:fill="auto"/>
            <w:hideMark/>
          </w:tcPr>
          <w:p w14:paraId="304929B8"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UND</w:t>
            </w:r>
          </w:p>
        </w:tc>
        <w:tc>
          <w:tcPr>
            <w:tcW w:w="4660" w:type="dxa"/>
            <w:shd w:val="clear" w:color="auto" w:fill="auto"/>
            <w:hideMark/>
          </w:tcPr>
          <w:p w14:paraId="01D2385C" w14:textId="2C53F761"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AGENDA ESCOLAR PERMANENTE ENSINO </w:t>
            </w:r>
            <w:r w:rsidRPr="001F4A7E">
              <w:rPr>
                <w:rFonts w:ascii="Times New Roman" w:hAnsi="Times New Roman" w:cs="Times New Roman"/>
                <w:sz w:val="18"/>
                <w:szCs w:val="18"/>
                <w:lang w:eastAsia="pt-BR"/>
              </w:rPr>
              <w:lastRenderedPageBreak/>
              <w:t xml:space="preserve">FUNDAMENTAL CAPA/CONTRACAPA DURA, REVESTIDA COM PVC CRISTAL PÓ 0,15 E PVC CAMURÇA 0,20. ENVOLTO EM CARTÃO 1,7MM E CAPA FRENTE EM CORES 4X0 E CAPA VERSO CORES 0X4 PAPEL COUCHE 150GR; ACABAMENTO ESPIRAL PLÁSTICO. CONTÉM NA 1ª CAPA BRASÃO DO MUNICÍPIO E LOGOMARCA DA SECRETARIA MUNICIPAL DE EDUCAÇÃO E CULTURA COM ILUSTRAÇÃO A DEFINIR; CONTÉM NA CONTRACAPA O HINO DO MUNICÍPIO (SENDO VEDADA A COLAGEM DE FOLHAS OU ADESIVOS COM ESTE HINO), TELEFONES E E-MAIL DE CONTATO DA SECRETARIA MUNICIPAL DE EDUCAÇÃO E CULTURA. TAMANHO FECHADO 15X21CM. MIOLO DIÁRIO COM 220 PÁGINAS (110 FOLHAS), EM PAPEL OFFSET 70 GR, SENDO PREDOMINANTEMENTE EM 1X1 CORES. COM DADOS IDENTIFICAÇÃO; DATAS COMEMORATIVAS; CALENDÁRIO DO ANO </w:t>
            </w:r>
            <w:r w:rsidR="007112D3">
              <w:rPr>
                <w:rFonts w:ascii="Times New Roman" w:hAnsi="Times New Roman" w:cs="Times New Roman"/>
                <w:sz w:val="18"/>
                <w:szCs w:val="18"/>
                <w:lang w:eastAsia="pt-BR"/>
              </w:rPr>
              <w:t>ATUAL</w:t>
            </w:r>
            <w:r w:rsidRPr="001F4A7E">
              <w:rPr>
                <w:rFonts w:ascii="Times New Roman" w:hAnsi="Times New Roman" w:cs="Times New Roman"/>
                <w:sz w:val="18"/>
                <w:szCs w:val="18"/>
                <w:lang w:eastAsia="pt-BR"/>
              </w:rPr>
              <w:t xml:space="preserve"> E DO</w:t>
            </w:r>
            <w:r w:rsidR="007D42BD">
              <w:rPr>
                <w:rFonts w:ascii="Times New Roman" w:hAnsi="Times New Roman" w:cs="Times New Roman"/>
                <w:sz w:val="18"/>
                <w:szCs w:val="18"/>
                <w:lang w:eastAsia="pt-BR"/>
              </w:rPr>
              <w:t xml:space="preserve"> ANO ANTERIOR E POSTERIOR</w:t>
            </w:r>
            <w:r w:rsidRPr="001F4A7E">
              <w:rPr>
                <w:rFonts w:ascii="Times New Roman" w:hAnsi="Times New Roman" w:cs="Times New Roman"/>
                <w:sz w:val="18"/>
                <w:szCs w:val="18"/>
                <w:lang w:eastAsia="pt-BR"/>
              </w:rPr>
              <w:t>; REGIMENTO INTERNO DAS ESCOLAS MUNICIPAIS (MODELO DISPONIBILIZADO PELA SECRETARIA DE EDUCAÇÃO); 6 FOLHAS (12 PÁGINAS) PARA PLANEJAMENTO MENSAL DE PROVAS E ATIVIDADES (MODELO A SER DISPONIBILIZADO PELA SECRETARIA DE EDUCAÇÃO); 3 FOLHAS (6 PÁGINAS) PARA REGISTRO DE FALTA DE TAREFA OU SEM USO DE UNIFORME (MODELO A SER DISPONIBILIZADO PELA SECRETARIA DE EDUCAÇÃO); 2 FOLHAS (4 PÁGINAS) COM REGISTROS DAS CHEGADAS TARDIAS (MODELO A SER DISPONIBILIZADO PELA SECRETARIA DE EDUCAÇÃO); 2 FOLHAS (4 PÁGINAS) COM REGISTRO DAS SAÍDAS ANTECIPADAS (MODELO A SER DISPONIBILIZADO PELA SECRETARIA DE EDUCAÇÃO); 1 PÁGINA COM CARDÁPIO ESCOLAR DO ANO VIGENTE (ARQUIVO A SER DISPONIBILIZADO PELA SECRETARIA DE EDUCAÇÃO); 1 PÁGINA COM O MAPA RODOVIÁRIO DO MUNICÍPIO EM IMPRESSÃO COLORIDA E DE ALTA RESOLUÇÃO; 1 FOLHA (2 PÁGINAS) COM ANIVERSARIANTES; MUDANÇAS DA NOVA ORTOGRAFIA BRASILEIRA; TABUADA; SÍMBOLOS USADOS NA MATEMÁTICA; PESOS E MEDIDAS; NÚMEROS ROMANOS; CURIOSIDADES DO PLANETA; ALFABETO E NÚMEROS EM LIBRAS; HINO NACIONAL BRASILEIRO; HINO DA INDEPENDENCIA; HINO DA BANDEIRA NACIONAL; HINO DE SANTA CATARINA. TODA A DIAGRAMAÇÃO E CORREÇÃO ORTOGRÁFICA DA AGENDA SERÁ POR CONTA DA EMPRESA FORNECEDORA. APRESENTAR AMOSTRA DIGITAL DA AGENDA PARA APROVAÇÃO PELA SECRETARIA DE EDUCAÇÃO EM ATÉ 3 DIAS APÓS O CERTAME</w:t>
            </w:r>
          </w:p>
        </w:tc>
        <w:tc>
          <w:tcPr>
            <w:tcW w:w="1419" w:type="dxa"/>
            <w:shd w:val="clear" w:color="auto" w:fill="auto"/>
            <w:hideMark/>
          </w:tcPr>
          <w:p w14:paraId="78C8E3F4"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lastRenderedPageBreak/>
              <w:t xml:space="preserve">                 42,91 </w:t>
            </w:r>
          </w:p>
        </w:tc>
        <w:tc>
          <w:tcPr>
            <w:tcW w:w="1417" w:type="dxa"/>
            <w:shd w:val="clear" w:color="auto" w:fill="auto"/>
            <w:hideMark/>
          </w:tcPr>
          <w:p w14:paraId="4DDE133C"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23.600,50 </w:t>
            </w:r>
          </w:p>
        </w:tc>
      </w:tr>
      <w:tr w:rsidR="00CA11DE" w:rsidRPr="001F4A7E" w14:paraId="20F99B4D" w14:textId="77777777" w:rsidTr="00B62DD9">
        <w:trPr>
          <w:trHeight w:val="20"/>
        </w:trPr>
        <w:tc>
          <w:tcPr>
            <w:tcW w:w="760" w:type="dxa"/>
            <w:shd w:val="clear" w:color="auto" w:fill="auto"/>
            <w:noWrap/>
            <w:hideMark/>
          </w:tcPr>
          <w:p w14:paraId="745C8524"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5</w:t>
            </w:r>
          </w:p>
        </w:tc>
        <w:tc>
          <w:tcPr>
            <w:tcW w:w="760" w:type="dxa"/>
            <w:shd w:val="clear" w:color="auto" w:fill="auto"/>
            <w:hideMark/>
          </w:tcPr>
          <w:p w14:paraId="1C6CBE1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120</w:t>
            </w:r>
          </w:p>
        </w:tc>
        <w:tc>
          <w:tcPr>
            <w:tcW w:w="760" w:type="dxa"/>
            <w:shd w:val="clear" w:color="auto" w:fill="auto"/>
            <w:hideMark/>
          </w:tcPr>
          <w:p w14:paraId="12C4AC75"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1E18B7E8"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AGENDA PERMANENTE DO ANO ATUAL DA COMPRA, MEDINDO APROXIMADAMETE 140X205MM, FOLHAS INTERNAS EM PAPEL OFF-SET 70G, CAPA E CONTRACAPA EM PAPELÃO REVESTIDO POR COUCHE</w:t>
            </w:r>
          </w:p>
        </w:tc>
        <w:tc>
          <w:tcPr>
            <w:tcW w:w="1419" w:type="dxa"/>
            <w:shd w:val="clear" w:color="auto" w:fill="auto"/>
            <w:hideMark/>
          </w:tcPr>
          <w:p w14:paraId="355409FC"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28,41 </w:t>
            </w:r>
          </w:p>
        </w:tc>
        <w:tc>
          <w:tcPr>
            <w:tcW w:w="1417" w:type="dxa"/>
            <w:shd w:val="clear" w:color="auto" w:fill="auto"/>
            <w:hideMark/>
          </w:tcPr>
          <w:p w14:paraId="740FE60E"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3.409,20 </w:t>
            </w:r>
          </w:p>
        </w:tc>
      </w:tr>
      <w:tr w:rsidR="00CA11DE" w:rsidRPr="001F4A7E" w14:paraId="295368F0" w14:textId="77777777" w:rsidTr="00B62DD9">
        <w:trPr>
          <w:trHeight w:val="20"/>
        </w:trPr>
        <w:tc>
          <w:tcPr>
            <w:tcW w:w="760" w:type="dxa"/>
            <w:shd w:val="clear" w:color="auto" w:fill="auto"/>
            <w:noWrap/>
            <w:hideMark/>
          </w:tcPr>
          <w:p w14:paraId="22C7A85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6</w:t>
            </w:r>
          </w:p>
        </w:tc>
        <w:tc>
          <w:tcPr>
            <w:tcW w:w="760" w:type="dxa"/>
            <w:shd w:val="clear" w:color="auto" w:fill="auto"/>
            <w:hideMark/>
          </w:tcPr>
          <w:p w14:paraId="60913957"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70</w:t>
            </w:r>
          </w:p>
        </w:tc>
        <w:tc>
          <w:tcPr>
            <w:tcW w:w="760" w:type="dxa"/>
            <w:shd w:val="clear" w:color="auto" w:fill="auto"/>
            <w:hideMark/>
          </w:tcPr>
          <w:p w14:paraId="3E51997E"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5B7A5D46"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APAGADOR PARA QUADRO BRANCO, CORPO EM PLÁSTICO RESISTENTE, SUPERFÍCIE INTERNA EM ESPUMA E BASE EM FELTRO RESISTENTE E MACIO, IDEAL PARA APAGAR LOUSAS E QUADROS DE VIDRO SEM DEIXAR MANCHAS.</w:t>
            </w:r>
          </w:p>
        </w:tc>
        <w:tc>
          <w:tcPr>
            <w:tcW w:w="1419" w:type="dxa"/>
            <w:shd w:val="clear" w:color="auto" w:fill="auto"/>
            <w:hideMark/>
          </w:tcPr>
          <w:p w14:paraId="005932DB"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4,93 </w:t>
            </w:r>
          </w:p>
        </w:tc>
        <w:tc>
          <w:tcPr>
            <w:tcW w:w="1417" w:type="dxa"/>
            <w:shd w:val="clear" w:color="auto" w:fill="auto"/>
            <w:hideMark/>
          </w:tcPr>
          <w:p w14:paraId="7900A8AA"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345,10 </w:t>
            </w:r>
          </w:p>
        </w:tc>
      </w:tr>
      <w:tr w:rsidR="00CA11DE" w:rsidRPr="001F4A7E" w14:paraId="40160214" w14:textId="77777777" w:rsidTr="00B62DD9">
        <w:trPr>
          <w:trHeight w:val="20"/>
        </w:trPr>
        <w:tc>
          <w:tcPr>
            <w:tcW w:w="760" w:type="dxa"/>
            <w:shd w:val="clear" w:color="auto" w:fill="auto"/>
            <w:noWrap/>
            <w:hideMark/>
          </w:tcPr>
          <w:p w14:paraId="7FED85B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7</w:t>
            </w:r>
          </w:p>
        </w:tc>
        <w:tc>
          <w:tcPr>
            <w:tcW w:w="760" w:type="dxa"/>
            <w:shd w:val="clear" w:color="auto" w:fill="auto"/>
            <w:hideMark/>
          </w:tcPr>
          <w:p w14:paraId="562ED494"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1100</w:t>
            </w:r>
          </w:p>
        </w:tc>
        <w:tc>
          <w:tcPr>
            <w:tcW w:w="760" w:type="dxa"/>
            <w:shd w:val="clear" w:color="auto" w:fill="auto"/>
            <w:hideMark/>
          </w:tcPr>
          <w:p w14:paraId="5D9E2694"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173ADC6D"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APONTADOR DE LÁPIS COM CORPO PLÁSTICO SEM DEPÓSITO, LÂMINA EM AÇO INOXIDÁVEL, FORMATO RETANGULAR COM APOIO LATERAL PARA OS DEDOS, COM 01 FURO. FABRICADO EM MATERIAL RESISTENTE. CORES SORTIDAS.</w:t>
            </w:r>
          </w:p>
        </w:tc>
        <w:tc>
          <w:tcPr>
            <w:tcW w:w="1419" w:type="dxa"/>
            <w:shd w:val="clear" w:color="auto" w:fill="auto"/>
            <w:hideMark/>
          </w:tcPr>
          <w:p w14:paraId="48270136"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0,64 </w:t>
            </w:r>
          </w:p>
        </w:tc>
        <w:tc>
          <w:tcPr>
            <w:tcW w:w="1417" w:type="dxa"/>
            <w:shd w:val="clear" w:color="auto" w:fill="auto"/>
            <w:hideMark/>
          </w:tcPr>
          <w:p w14:paraId="1B6656A0"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704,00 </w:t>
            </w:r>
          </w:p>
        </w:tc>
      </w:tr>
      <w:tr w:rsidR="00CA11DE" w:rsidRPr="001F4A7E" w14:paraId="3B1615DC" w14:textId="77777777" w:rsidTr="00B62DD9">
        <w:trPr>
          <w:trHeight w:val="20"/>
        </w:trPr>
        <w:tc>
          <w:tcPr>
            <w:tcW w:w="760" w:type="dxa"/>
            <w:shd w:val="clear" w:color="auto" w:fill="auto"/>
            <w:noWrap/>
            <w:hideMark/>
          </w:tcPr>
          <w:p w14:paraId="275A9DD2"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8</w:t>
            </w:r>
          </w:p>
        </w:tc>
        <w:tc>
          <w:tcPr>
            <w:tcW w:w="760" w:type="dxa"/>
            <w:shd w:val="clear" w:color="auto" w:fill="auto"/>
            <w:hideMark/>
          </w:tcPr>
          <w:p w14:paraId="5A6551FC"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450</w:t>
            </w:r>
          </w:p>
        </w:tc>
        <w:tc>
          <w:tcPr>
            <w:tcW w:w="760" w:type="dxa"/>
            <w:shd w:val="clear" w:color="auto" w:fill="auto"/>
            <w:hideMark/>
          </w:tcPr>
          <w:p w14:paraId="7C07226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UND</w:t>
            </w:r>
          </w:p>
        </w:tc>
        <w:tc>
          <w:tcPr>
            <w:tcW w:w="4660" w:type="dxa"/>
            <w:shd w:val="clear" w:color="auto" w:fill="auto"/>
            <w:hideMark/>
          </w:tcPr>
          <w:p w14:paraId="38C10020"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ARGILA PARA TRABALHOS ARTESANAIS E ESCOLARES, EMBALAGEM COM 1KG</w:t>
            </w:r>
          </w:p>
        </w:tc>
        <w:tc>
          <w:tcPr>
            <w:tcW w:w="1419" w:type="dxa"/>
            <w:shd w:val="clear" w:color="auto" w:fill="auto"/>
            <w:hideMark/>
          </w:tcPr>
          <w:p w14:paraId="5F2E9295"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5,24 </w:t>
            </w:r>
          </w:p>
        </w:tc>
        <w:tc>
          <w:tcPr>
            <w:tcW w:w="1417" w:type="dxa"/>
            <w:shd w:val="clear" w:color="auto" w:fill="auto"/>
            <w:hideMark/>
          </w:tcPr>
          <w:p w14:paraId="18BA387F"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2.358,00 </w:t>
            </w:r>
          </w:p>
        </w:tc>
      </w:tr>
      <w:tr w:rsidR="00CA11DE" w:rsidRPr="001F4A7E" w14:paraId="42238E70" w14:textId="77777777" w:rsidTr="00B62DD9">
        <w:trPr>
          <w:trHeight w:val="20"/>
        </w:trPr>
        <w:tc>
          <w:tcPr>
            <w:tcW w:w="760" w:type="dxa"/>
            <w:shd w:val="clear" w:color="auto" w:fill="auto"/>
            <w:noWrap/>
            <w:hideMark/>
          </w:tcPr>
          <w:p w14:paraId="59517BD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9</w:t>
            </w:r>
          </w:p>
        </w:tc>
        <w:tc>
          <w:tcPr>
            <w:tcW w:w="760" w:type="dxa"/>
            <w:shd w:val="clear" w:color="auto" w:fill="auto"/>
            <w:hideMark/>
          </w:tcPr>
          <w:p w14:paraId="260844DD"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50</w:t>
            </w:r>
          </w:p>
        </w:tc>
        <w:tc>
          <w:tcPr>
            <w:tcW w:w="760" w:type="dxa"/>
            <w:shd w:val="clear" w:color="auto" w:fill="auto"/>
            <w:hideMark/>
          </w:tcPr>
          <w:p w14:paraId="2646ABC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PCT</w:t>
            </w:r>
          </w:p>
        </w:tc>
        <w:tc>
          <w:tcPr>
            <w:tcW w:w="4660" w:type="dxa"/>
            <w:shd w:val="clear" w:color="auto" w:fill="auto"/>
            <w:hideMark/>
          </w:tcPr>
          <w:p w14:paraId="0037B9F3"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BALÃO DE LÁTEX Nº 7, FORMA TRADICIONAL, IDEAL </w:t>
            </w:r>
            <w:r w:rsidRPr="001F4A7E">
              <w:rPr>
                <w:rFonts w:ascii="Times New Roman" w:hAnsi="Times New Roman" w:cs="Times New Roman"/>
                <w:sz w:val="18"/>
                <w:szCs w:val="18"/>
                <w:lang w:eastAsia="pt-BR"/>
              </w:rPr>
              <w:lastRenderedPageBreak/>
              <w:t>PARA DECORAR AMBIENTES DE FESTA. PACOTE COM 50 UNIDADES. DISPONÍVEL EM CORES DIVERSAS. NO ATO DA COMPRA SERÁ INFORMADA A QUANTIDADE POR COR A SER FORNECIDA</w:t>
            </w:r>
          </w:p>
        </w:tc>
        <w:tc>
          <w:tcPr>
            <w:tcW w:w="1419" w:type="dxa"/>
            <w:shd w:val="clear" w:color="auto" w:fill="auto"/>
            <w:hideMark/>
          </w:tcPr>
          <w:p w14:paraId="74E5408B"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lastRenderedPageBreak/>
              <w:t xml:space="preserve">                   8,61 </w:t>
            </w:r>
          </w:p>
        </w:tc>
        <w:tc>
          <w:tcPr>
            <w:tcW w:w="1417" w:type="dxa"/>
            <w:shd w:val="clear" w:color="auto" w:fill="auto"/>
            <w:hideMark/>
          </w:tcPr>
          <w:p w14:paraId="19EA0737"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430,50 </w:t>
            </w:r>
          </w:p>
        </w:tc>
      </w:tr>
      <w:tr w:rsidR="00CA11DE" w:rsidRPr="001F4A7E" w14:paraId="13E613D9" w14:textId="77777777" w:rsidTr="00B62DD9">
        <w:trPr>
          <w:trHeight w:val="20"/>
        </w:trPr>
        <w:tc>
          <w:tcPr>
            <w:tcW w:w="760" w:type="dxa"/>
            <w:shd w:val="clear" w:color="auto" w:fill="auto"/>
            <w:noWrap/>
            <w:hideMark/>
          </w:tcPr>
          <w:p w14:paraId="691C472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10</w:t>
            </w:r>
          </w:p>
        </w:tc>
        <w:tc>
          <w:tcPr>
            <w:tcW w:w="760" w:type="dxa"/>
            <w:shd w:val="clear" w:color="auto" w:fill="auto"/>
            <w:hideMark/>
          </w:tcPr>
          <w:p w14:paraId="7CE1EB7E"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40</w:t>
            </w:r>
          </w:p>
        </w:tc>
        <w:tc>
          <w:tcPr>
            <w:tcW w:w="760" w:type="dxa"/>
            <w:shd w:val="clear" w:color="auto" w:fill="auto"/>
            <w:hideMark/>
          </w:tcPr>
          <w:p w14:paraId="0214428E"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RL</w:t>
            </w:r>
          </w:p>
        </w:tc>
        <w:tc>
          <w:tcPr>
            <w:tcW w:w="4660" w:type="dxa"/>
            <w:shd w:val="clear" w:color="auto" w:fill="auto"/>
            <w:hideMark/>
          </w:tcPr>
          <w:p w14:paraId="5E49E5C6"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BARBANTE CRU, FABRICADO EM 100% ALGODÃO, FIO Nº 8. ROLO COM 1KG</w:t>
            </w:r>
          </w:p>
        </w:tc>
        <w:tc>
          <w:tcPr>
            <w:tcW w:w="1419" w:type="dxa"/>
            <w:shd w:val="clear" w:color="auto" w:fill="auto"/>
            <w:hideMark/>
          </w:tcPr>
          <w:p w14:paraId="5400D2DE"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28,20 </w:t>
            </w:r>
          </w:p>
        </w:tc>
        <w:tc>
          <w:tcPr>
            <w:tcW w:w="1417" w:type="dxa"/>
            <w:shd w:val="clear" w:color="auto" w:fill="auto"/>
            <w:hideMark/>
          </w:tcPr>
          <w:p w14:paraId="3EA67BBF"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1.128,00 </w:t>
            </w:r>
          </w:p>
        </w:tc>
      </w:tr>
      <w:tr w:rsidR="00CA11DE" w:rsidRPr="001F4A7E" w14:paraId="2F349374" w14:textId="77777777" w:rsidTr="00B62DD9">
        <w:trPr>
          <w:trHeight w:val="20"/>
        </w:trPr>
        <w:tc>
          <w:tcPr>
            <w:tcW w:w="760" w:type="dxa"/>
            <w:shd w:val="clear" w:color="auto" w:fill="auto"/>
            <w:noWrap/>
            <w:hideMark/>
          </w:tcPr>
          <w:p w14:paraId="7C942DEA"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11</w:t>
            </w:r>
          </w:p>
        </w:tc>
        <w:tc>
          <w:tcPr>
            <w:tcW w:w="760" w:type="dxa"/>
            <w:shd w:val="clear" w:color="auto" w:fill="auto"/>
            <w:hideMark/>
          </w:tcPr>
          <w:p w14:paraId="5BB27227"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70</w:t>
            </w:r>
          </w:p>
        </w:tc>
        <w:tc>
          <w:tcPr>
            <w:tcW w:w="760" w:type="dxa"/>
            <w:shd w:val="clear" w:color="auto" w:fill="auto"/>
            <w:hideMark/>
          </w:tcPr>
          <w:p w14:paraId="67D21DA7"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02C8878F"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BASTÃO DE COLA QUENTE FINO, FABRICADO EM SILICONE, DIÂMETRO APROXIMADO DE 7,5MM E 30CM DE COMPRIMENTO, TRANSPARENTE, EMBALAGEM COM 1KG.</w:t>
            </w:r>
          </w:p>
        </w:tc>
        <w:tc>
          <w:tcPr>
            <w:tcW w:w="1419" w:type="dxa"/>
            <w:shd w:val="clear" w:color="auto" w:fill="auto"/>
            <w:hideMark/>
          </w:tcPr>
          <w:p w14:paraId="62051E09"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33,71 </w:t>
            </w:r>
          </w:p>
        </w:tc>
        <w:tc>
          <w:tcPr>
            <w:tcW w:w="1417" w:type="dxa"/>
            <w:shd w:val="clear" w:color="auto" w:fill="auto"/>
            <w:hideMark/>
          </w:tcPr>
          <w:p w14:paraId="795E3C19"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2.359,70 </w:t>
            </w:r>
          </w:p>
        </w:tc>
      </w:tr>
      <w:tr w:rsidR="00CA11DE" w:rsidRPr="001F4A7E" w14:paraId="2CFA7C1B" w14:textId="77777777" w:rsidTr="00B62DD9">
        <w:trPr>
          <w:trHeight w:val="20"/>
        </w:trPr>
        <w:tc>
          <w:tcPr>
            <w:tcW w:w="760" w:type="dxa"/>
            <w:shd w:val="clear" w:color="auto" w:fill="auto"/>
            <w:noWrap/>
            <w:hideMark/>
          </w:tcPr>
          <w:p w14:paraId="0F099319"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12</w:t>
            </w:r>
          </w:p>
        </w:tc>
        <w:tc>
          <w:tcPr>
            <w:tcW w:w="760" w:type="dxa"/>
            <w:shd w:val="clear" w:color="auto" w:fill="auto"/>
            <w:hideMark/>
          </w:tcPr>
          <w:p w14:paraId="7D5CE445"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70</w:t>
            </w:r>
          </w:p>
        </w:tc>
        <w:tc>
          <w:tcPr>
            <w:tcW w:w="760" w:type="dxa"/>
            <w:shd w:val="clear" w:color="auto" w:fill="auto"/>
            <w:hideMark/>
          </w:tcPr>
          <w:p w14:paraId="6FAE222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06601798"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BASTÃO DE COLA QUENTE GROSSO, FABRICADO EM SILICONE, DIÂMETRO APROXIMADO DE 11MM E 30CM DE COMPRIMENTO, TRANSPARENTE, EMBALAGEM COM 1KG. </w:t>
            </w:r>
          </w:p>
        </w:tc>
        <w:tc>
          <w:tcPr>
            <w:tcW w:w="1419" w:type="dxa"/>
            <w:shd w:val="clear" w:color="auto" w:fill="auto"/>
            <w:hideMark/>
          </w:tcPr>
          <w:p w14:paraId="2F75E056"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33,50 </w:t>
            </w:r>
          </w:p>
        </w:tc>
        <w:tc>
          <w:tcPr>
            <w:tcW w:w="1417" w:type="dxa"/>
            <w:shd w:val="clear" w:color="auto" w:fill="auto"/>
            <w:hideMark/>
          </w:tcPr>
          <w:p w14:paraId="582C0CF8"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2.345,00 </w:t>
            </w:r>
          </w:p>
        </w:tc>
      </w:tr>
      <w:tr w:rsidR="00CA11DE" w:rsidRPr="001F4A7E" w14:paraId="39E131FD" w14:textId="77777777" w:rsidTr="00B62DD9">
        <w:trPr>
          <w:trHeight w:val="20"/>
        </w:trPr>
        <w:tc>
          <w:tcPr>
            <w:tcW w:w="760" w:type="dxa"/>
            <w:shd w:val="clear" w:color="auto" w:fill="auto"/>
            <w:noWrap/>
            <w:hideMark/>
          </w:tcPr>
          <w:p w14:paraId="2077F4D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13</w:t>
            </w:r>
          </w:p>
        </w:tc>
        <w:tc>
          <w:tcPr>
            <w:tcW w:w="760" w:type="dxa"/>
            <w:shd w:val="clear" w:color="auto" w:fill="auto"/>
            <w:hideMark/>
          </w:tcPr>
          <w:p w14:paraId="34F9D96B"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50</w:t>
            </w:r>
          </w:p>
        </w:tc>
        <w:tc>
          <w:tcPr>
            <w:tcW w:w="760" w:type="dxa"/>
            <w:shd w:val="clear" w:color="auto" w:fill="auto"/>
            <w:hideMark/>
          </w:tcPr>
          <w:p w14:paraId="70169F8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2EF21C90"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BATERIA 9V MODELO 6F22M NÃO RECARREGÁVEL</w:t>
            </w:r>
          </w:p>
        </w:tc>
        <w:tc>
          <w:tcPr>
            <w:tcW w:w="1419" w:type="dxa"/>
            <w:shd w:val="clear" w:color="auto" w:fill="auto"/>
            <w:hideMark/>
          </w:tcPr>
          <w:p w14:paraId="193E8E2A"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7,44 </w:t>
            </w:r>
          </w:p>
        </w:tc>
        <w:tc>
          <w:tcPr>
            <w:tcW w:w="1417" w:type="dxa"/>
            <w:shd w:val="clear" w:color="auto" w:fill="auto"/>
            <w:hideMark/>
          </w:tcPr>
          <w:p w14:paraId="0FE0B089"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372,00 </w:t>
            </w:r>
          </w:p>
        </w:tc>
      </w:tr>
      <w:tr w:rsidR="00CA11DE" w:rsidRPr="001F4A7E" w14:paraId="2FC3F5A8" w14:textId="77777777" w:rsidTr="00B62DD9">
        <w:trPr>
          <w:trHeight w:val="20"/>
        </w:trPr>
        <w:tc>
          <w:tcPr>
            <w:tcW w:w="760" w:type="dxa"/>
            <w:shd w:val="clear" w:color="auto" w:fill="auto"/>
            <w:noWrap/>
            <w:hideMark/>
          </w:tcPr>
          <w:p w14:paraId="0F4795EC"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14</w:t>
            </w:r>
          </w:p>
        </w:tc>
        <w:tc>
          <w:tcPr>
            <w:tcW w:w="760" w:type="dxa"/>
            <w:shd w:val="clear" w:color="auto" w:fill="auto"/>
            <w:hideMark/>
          </w:tcPr>
          <w:p w14:paraId="484F3E8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40</w:t>
            </w:r>
          </w:p>
        </w:tc>
        <w:tc>
          <w:tcPr>
            <w:tcW w:w="760" w:type="dxa"/>
            <w:shd w:val="clear" w:color="auto" w:fill="auto"/>
            <w:hideMark/>
          </w:tcPr>
          <w:p w14:paraId="231D7E15"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3D7AAD57"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BATERIA DE LITIO MODELO CR2032 3V EMBALAGEM C/5 UND</w:t>
            </w:r>
          </w:p>
        </w:tc>
        <w:tc>
          <w:tcPr>
            <w:tcW w:w="1419" w:type="dxa"/>
            <w:shd w:val="clear" w:color="auto" w:fill="auto"/>
            <w:hideMark/>
          </w:tcPr>
          <w:p w14:paraId="2658C7E9"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8,30 </w:t>
            </w:r>
          </w:p>
        </w:tc>
        <w:tc>
          <w:tcPr>
            <w:tcW w:w="1417" w:type="dxa"/>
            <w:shd w:val="clear" w:color="auto" w:fill="auto"/>
            <w:hideMark/>
          </w:tcPr>
          <w:p w14:paraId="36F9FF4D"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332,00 </w:t>
            </w:r>
          </w:p>
        </w:tc>
      </w:tr>
      <w:tr w:rsidR="00CA11DE" w:rsidRPr="001F4A7E" w14:paraId="56193D14" w14:textId="77777777" w:rsidTr="00B62DD9">
        <w:trPr>
          <w:trHeight w:val="20"/>
        </w:trPr>
        <w:tc>
          <w:tcPr>
            <w:tcW w:w="760" w:type="dxa"/>
            <w:shd w:val="clear" w:color="auto" w:fill="auto"/>
            <w:noWrap/>
            <w:hideMark/>
          </w:tcPr>
          <w:p w14:paraId="0BB3E8DA"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15</w:t>
            </w:r>
          </w:p>
        </w:tc>
        <w:tc>
          <w:tcPr>
            <w:tcW w:w="760" w:type="dxa"/>
            <w:shd w:val="clear" w:color="auto" w:fill="auto"/>
            <w:hideMark/>
          </w:tcPr>
          <w:p w14:paraId="0FF8BD3A"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350</w:t>
            </w:r>
          </w:p>
        </w:tc>
        <w:tc>
          <w:tcPr>
            <w:tcW w:w="760" w:type="dxa"/>
            <w:shd w:val="clear" w:color="auto" w:fill="auto"/>
            <w:hideMark/>
          </w:tcPr>
          <w:p w14:paraId="54801F3A"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523AE702"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BLOCO ADESIVO (COLORIDO), DIMENSOES MINIMAS DO BLOQUINHO 76X102MM, 100 FOLHAS CADA BLOQUINHO, PACOTE COM 1 BLOQUINHO</w:t>
            </w:r>
          </w:p>
        </w:tc>
        <w:tc>
          <w:tcPr>
            <w:tcW w:w="1419" w:type="dxa"/>
            <w:shd w:val="clear" w:color="auto" w:fill="auto"/>
            <w:hideMark/>
          </w:tcPr>
          <w:p w14:paraId="38BD29FE"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4,69 </w:t>
            </w:r>
          </w:p>
        </w:tc>
        <w:tc>
          <w:tcPr>
            <w:tcW w:w="1417" w:type="dxa"/>
            <w:shd w:val="clear" w:color="auto" w:fill="auto"/>
            <w:hideMark/>
          </w:tcPr>
          <w:p w14:paraId="4C00CF30"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1.641,50 </w:t>
            </w:r>
          </w:p>
        </w:tc>
      </w:tr>
      <w:tr w:rsidR="00CA11DE" w:rsidRPr="001F4A7E" w14:paraId="05BF638A" w14:textId="77777777" w:rsidTr="00B62DD9">
        <w:trPr>
          <w:trHeight w:val="20"/>
        </w:trPr>
        <w:tc>
          <w:tcPr>
            <w:tcW w:w="760" w:type="dxa"/>
            <w:shd w:val="clear" w:color="auto" w:fill="auto"/>
            <w:noWrap/>
            <w:hideMark/>
          </w:tcPr>
          <w:p w14:paraId="2148FD89"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16</w:t>
            </w:r>
          </w:p>
        </w:tc>
        <w:tc>
          <w:tcPr>
            <w:tcW w:w="760" w:type="dxa"/>
            <w:shd w:val="clear" w:color="auto" w:fill="auto"/>
            <w:hideMark/>
          </w:tcPr>
          <w:p w14:paraId="08333F5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350</w:t>
            </w:r>
          </w:p>
        </w:tc>
        <w:tc>
          <w:tcPr>
            <w:tcW w:w="760" w:type="dxa"/>
            <w:shd w:val="clear" w:color="auto" w:fill="auto"/>
            <w:hideMark/>
          </w:tcPr>
          <w:p w14:paraId="3112E7BE"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3D5141C2"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BLOCO ADESIVO COLORIDO (QUATRO CORES), DIMENSOES MINIMAS DO BLOQUINHO 38X50MM, 100 FOLHAS CADA BLOQUINHO, PACOTE COM 4 BLOQUINHOS</w:t>
            </w:r>
          </w:p>
        </w:tc>
        <w:tc>
          <w:tcPr>
            <w:tcW w:w="1419" w:type="dxa"/>
            <w:shd w:val="clear" w:color="auto" w:fill="auto"/>
            <w:hideMark/>
          </w:tcPr>
          <w:p w14:paraId="7154923B"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4,82 </w:t>
            </w:r>
          </w:p>
        </w:tc>
        <w:tc>
          <w:tcPr>
            <w:tcW w:w="1417" w:type="dxa"/>
            <w:shd w:val="clear" w:color="auto" w:fill="auto"/>
            <w:hideMark/>
          </w:tcPr>
          <w:p w14:paraId="547ACAB5"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1.687,00 </w:t>
            </w:r>
          </w:p>
        </w:tc>
      </w:tr>
      <w:tr w:rsidR="00CA11DE" w:rsidRPr="001F4A7E" w14:paraId="06AA9C9E" w14:textId="77777777" w:rsidTr="00B62DD9">
        <w:trPr>
          <w:trHeight w:val="20"/>
        </w:trPr>
        <w:tc>
          <w:tcPr>
            <w:tcW w:w="760" w:type="dxa"/>
            <w:shd w:val="clear" w:color="auto" w:fill="auto"/>
            <w:noWrap/>
            <w:hideMark/>
          </w:tcPr>
          <w:p w14:paraId="1A5A5A2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17</w:t>
            </w:r>
          </w:p>
        </w:tc>
        <w:tc>
          <w:tcPr>
            <w:tcW w:w="760" w:type="dxa"/>
            <w:shd w:val="clear" w:color="auto" w:fill="auto"/>
            <w:hideMark/>
          </w:tcPr>
          <w:p w14:paraId="174287A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100</w:t>
            </w:r>
          </w:p>
        </w:tc>
        <w:tc>
          <w:tcPr>
            <w:tcW w:w="760" w:type="dxa"/>
            <w:shd w:val="clear" w:color="auto" w:fill="auto"/>
            <w:hideMark/>
          </w:tcPr>
          <w:p w14:paraId="6E59FB0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0D016AE9"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BLOCO ADESIVO COR AMARELA, DIMENSOES MINIMAS DO BLOQUINHO 38X50MM, 100 FOLHAS CADA BLOQUINHO, PACOTE COM 4 BLOQUINHOS</w:t>
            </w:r>
          </w:p>
        </w:tc>
        <w:tc>
          <w:tcPr>
            <w:tcW w:w="1419" w:type="dxa"/>
            <w:shd w:val="clear" w:color="auto" w:fill="auto"/>
            <w:hideMark/>
          </w:tcPr>
          <w:p w14:paraId="0A6F14E2"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4,76 </w:t>
            </w:r>
          </w:p>
        </w:tc>
        <w:tc>
          <w:tcPr>
            <w:tcW w:w="1417" w:type="dxa"/>
            <w:shd w:val="clear" w:color="auto" w:fill="auto"/>
            <w:hideMark/>
          </w:tcPr>
          <w:p w14:paraId="6280EA55"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476,00 </w:t>
            </w:r>
          </w:p>
        </w:tc>
      </w:tr>
      <w:tr w:rsidR="00CA11DE" w:rsidRPr="001F4A7E" w14:paraId="1E3E9C81" w14:textId="77777777" w:rsidTr="00B62DD9">
        <w:trPr>
          <w:trHeight w:val="20"/>
        </w:trPr>
        <w:tc>
          <w:tcPr>
            <w:tcW w:w="760" w:type="dxa"/>
            <w:shd w:val="clear" w:color="auto" w:fill="auto"/>
            <w:noWrap/>
            <w:hideMark/>
          </w:tcPr>
          <w:p w14:paraId="5A4715CA"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18</w:t>
            </w:r>
          </w:p>
        </w:tc>
        <w:tc>
          <w:tcPr>
            <w:tcW w:w="760" w:type="dxa"/>
            <w:shd w:val="clear" w:color="auto" w:fill="auto"/>
            <w:hideMark/>
          </w:tcPr>
          <w:p w14:paraId="741BCFA7"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40</w:t>
            </w:r>
          </w:p>
        </w:tc>
        <w:tc>
          <w:tcPr>
            <w:tcW w:w="760" w:type="dxa"/>
            <w:shd w:val="clear" w:color="auto" w:fill="auto"/>
            <w:hideMark/>
          </w:tcPr>
          <w:p w14:paraId="69FA41BC"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CX </w:t>
            </w:r>
          </w:p>
        </w:tc>
        <w:tc>
          <w:tcPr>
            <w:tcW w:w="4660" w:type="dxa"/>
            <w:shd w:val="clear" w:color="auto" w:fill="auto"/>
            <w:hideMark/>
          </w:tcPr>
          <w:p w14:paraId="40B8C41B"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BOBINA TÉRMICA TAMANHO 56,5MMX300M EMBALAGEM C/6UND PARA RELOGIO PONTO</w:t>
            </w:r>
          </w:p>
        </w:tc>
        <w:tc>
          <w:tcPr>
            <w:tcW w:w="1419" w:type="dxa"/>
            <w:shd w:val="clear" w:color="auto" w:fill="auto"/>
            <w:hideMark/>
          </w:tcPr>
          <w:p w14:paraId="0B480E7D"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124,99 </w:t>
            </w:r>
          </w:p>
        </w:tc>
        <w:tc>
          <w:tcPr>
            <w:tcW w:w="1417" w:type="dxa"/>
            <w:shd w:val="clear" w:color="auto" w:fill="auto"/>
            <w:hideMark/>
          </w:tcPr>
          <w:p w14:paraId="66607A3E"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4.999,60 </w:t>
            </w:r>
          </w:p>
        </w:tc>
      </w:tr>
      <w:tr w:rsidR="00CA11DE" w:rsidRPr="001F4A7E" w14:paraId="6D4167E4" w14:textId="77777777" w:rsidTr="00B62DD9">
        <w:trPr>
          <w:trHeight w:val="20"/>
        </w:trPr>
        <w:tc>
          <w:tcPr>
            <w:tcW w:w="760" w:type="dxa"/>
            <w:shd w:val="clear" w:color="auto" w:fill="auto"/>
            <w:noWrap/>
            <w:hideMark/>
          </w:tcPr>
          <w:p w14:paraId="6306BDA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19</w:t>
            </w:r>
          </w:p>
        </w:tc>
        <w:tc>
          <w:tcPr>
            <w:tcW w:w="760" w:type="dxa"/>
            <w:shd w:val="clear" w:color="auto" w:fill="auto"/>
            <w:hideMark/>
          </w:tcPr>
          <w:p w14:paraId="14A5AF3E"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10</w:t>
            </w:r>
          </w:p>
        </w:tc>
        <w:tc>
          <w:tcPr>
            <w:tcW w:w="760" w:type="dxa"/>
            <w:shd w:val="clear" w:color="auto" w:fill="auto"/>
            <w:hideMark/>
          </w:tcPr>
          <w:p w14:paraId="3340AAA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CX </w:t>
            </w:r>
          </w:p>
        </w:tc>
        <w:tc>
          <w:tcPr>
            <w:tcW w:w="4660" w:type="dxa"/>
            <w:shd w:val="clear" w:color="auto" w:fill="auto"/>
            <w:hideMark/>
          </w:tcPr>
          <w:p w14:paraId="52DE9271"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BOBINA TÉRMICA TAMANHO 80MMX40M EMBALAGEM C/30UND PARA IMPRESSORA AUTORIZACAO EXAMES</w:t>
            </w:r>
          </w:p>
        </w:tc>
        <w:tc>
          <w:tcPr>
            <w:tcW w:w="1419" w:type="dxa"/>
            <w:shd w:val="clear" w:color="auto" w:fill="auto"/>
            <w:hideMark/>
          </w:tcPr>
          <w:p w14:paraId="3FA4DC7B"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120,75 </w:t>
            </w:r>
          </w:p>
        </w:tc>
        <w:tc>
          <w:tcPr>
            <w:tcW w:w="1417" w:type="dxa"/>
            <w:shd w:val="clear" w:color="auto" w:fill="auto"/>
            <w:hideMark/>
          </w:tcPr>
          <w:p w14:paraId="32AB35F3"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1.207,50 </w:t>
            </w:r>
          </w:p>
        </w:tc>
      </w:tr>
      <w:tr w:rsidR="00CA11DE" w:rsidRPr="001F4A7E" w14:paraId="041ED9E2" w14:textId="77777777" w:rsidTr="00B62DD9">
        <w:trPr>
          <w:trHeight w:val="20"/>
        </w:trPr>
        <w:tc>
          <w:tcPr>
            <w:tcW w:w="760" w:type="dxa"/>
            <w:shd w:val="clear" w:color="auto" w:fill="auto"/>
            <w:noWrap/>
            <w:hideMark/>
          </w:tcPr>
          <w:p w14:paraId="013B940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20</w:t>
            </w:r>
          </w:p>
        </w:tc>
        <w:tc>
          <w:tcPr>
            <w:tcW w:w="760" w:type="dxa"/>
            <w:shd w:val="clear" w:color="auto" w:fill="auto"/>
            <w:hideMark/>
          </w:tcPr>
          <w:p w14:paraId="65A9E61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25</w:t>
            </w:r>
          </w:p>
        </w:tc>
        <w:tc>
          <w:tcPr>
            <w:tcW w:w="760" w:type="dxa"/>
            <w:shd w:val="clear" w:color="auto" w:fill="auto"/>
            <w:hideMark/>
          </w:tcPr>
          <w:p w14:paraId="41EC161C"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PCT</w:t>
            </w:r>
          </w:p>
        </w:tc>
        <w:tc>
          <w:tcPr>
            <w:tcW w:w="4660" w:type="dxa"/>
            <w:shd w:val="clear" w:color="auto" w:fill="auto"/>
            <w:hideMark/>
          </w:tcPr>
          <w:p w14:paraId="1918FFC0"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BOLA DE POLIESTIRENO EXPANDIDO COM DIÂMETRO DE 35MM. PACOTE COM NO MÍNIMO 100 UNIDADES.</w:t>
            </w:r>
          </w:p>
        </w:tc>
        <w:tc>
          <w:tcPr>
            <w:tcW w:w="1419" w:type="dxa"/>
            <w:shd w:val="clear" w:color="auto" w:fill="auto"/>
            <w:hideMark/>
          </w:tcPr>
          <w:p w14:paraId="6F18187A"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31,14 </w:t>
            </w:r>
          </w:p>
        </w:tc>
        <w:tc>
          <w:tcPr>
            <w:tcW w:w="1417" w:type="dxa"/>
            <w:shd w:val="clear" w:color="auto" w:fill="auto"/>
            <w:hideMark/>
          </w:tcPr>
          <w:p w14:paraId="0A6FF536"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778,50 </w:t>
            </w:r>
          </w:p>
        </w:tc>
      </w:tr>
      <w:tr w:rsidR="00CA11DE" w:rsidRPr="001F4A7E" w14:paraId="08BC5CF8" w14:textId="77777777" w:rsidTr="00B62DD9">
        <w:trPr>
          <w:trHeight w:val="20"/>
        </w:trPr>
        <w:tc>
          <w:tcPr>
            <w:tcW w:w="760" w:type="dxa"/>
            <w:shd w:val="clear" w:color="auto" w:fill="auto"/>
            <w:noWrap/>
            <w:hideMark/>
          </w:tcPr>
          <w:p w14:paraId="2E996E99"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21</w:t>
            </w:r>
          </w:p>
        </w:tc>
        <w:tc>
          <w:tcPr>
            <w:tcW w:w="760" w:type="dxa"/>
            <w:shd w:val="clear" w:color="auto" w:fill="auto"/>
            <w:hideMark/>
          </w:tcPr>
          <w:p w14:paraId="4F349F99"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200</w:t>
            </w:r>
          </w:p>
        </w:tc>
        <w:tc>
          <w:tcPr>
            <w:tcW w:w="760" w:type="dxa"/>
            <w:shd w:val="clear" w:color="auto" w:fill="auto"/>
            <w:hideMark/>
          </w:tcPr>
          <w:p w14:paraId="30DB9D6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7431622F"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BORRACHA BRANCA COM CAPA PLASTICA PROTETORA, CAPAPLASTICA CORES DIVERSAS (AMARELO, AZUL, VERDE OU VERMELHO), DIMENSOES MINIMAS DA BORRACHA SEM A CAPA PLASTICA PROTETORA 5,6X 3,6X1,4CM</w:t>
            </w:r>
          </w:p>
        </w:tc>
        <w:tc>
          <w:tcPr>
            <w:tcW w:w="1419" w:type="dxa"/>
            <w:shd w:val="clear" w:color="auto" w:fill="auto"/>
            <w:hideMark/>
          </w:tcPr>
          <w:p w14:paraId="25909E03"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2,51 </w:t>
            </w:r>
          </w:p>
        </w:tc>
        <w:tc>
          <w:tcPr>
            <w:tcW w:w="1417" w:type="dxa"/>
            <w:shd w:val="clear" w:color="auto" w:fill="auto"/>
            <w:hideMark/>
          </w:tcPr>
          <w:p w14:paraId="380A9329"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502,00 </w:t>
            </w:r>
          </w:p>
        </w:tc>
      </w:tr>
      <w:tr w:rsidR="00CA11DE" w:rsidRPr="001F4A7E" w14:paraId="63EBD207" w14:textId="77777777" w:rsidTr="00B62DD9">
        <w:trPr>
          <w:trHeight w:val="20"/>
        </w:trPr>
        <w:tc>
          <w:tcPr>
            <w:tcW w:w="760" w:type="dxa"/>
            <w:shd w:val="clear" w:color="auto" w:fill="auto"/>
            <w:noWrap/>
            <w:hideMark/>
          </w:tcPr>
          <w:p w14:paraId="3D475E1A"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22</w:t>
            </w:r>
          </w:p>
        </w:tc>
        <w:tc>
          <w:tcPr>
            <w:tcW w:w="760" w:type="dxa"/>
            <w:shd w:val="clear" w:color="auto" w:fill="auto"/>
            <w:hideMark/>
          </w:tcPr>
          <w:p w14:paraId="75F1D446"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1100</w:t>
            </w:r>
          </w:p>
        </w:tc>
        <w:tc>
          <w:tcPr>
            <w:tcW w:w="760" w:type="dxa"/>
            <w:shd w:val="clear" w:color="auto" w:fill="auto"/>
            <w:hideMark/>
          </w:tcPr>
          <w:p w14:paraId="5969708C"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3D0F9316"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BORRACHA BRANCA Nº 20, MACIA E SUAVE, APLICÁVEL SOBRE DIVERSOS TIPOS DE SUPERFÍCIE E PARA QUALQUER GRADUAÇÃO DE GRAFITE. NÃO MANCHA O PAPEL. APAGA LÁPIS E LAPISEIRA. DIMENSÕES APROXIMADAS DE 40X28X7MM. COMPOSIÇÃO: BORRACHA NATURAL.</w:t>
            </w:r>
          </w:p>
        </w:tc>
        <w:tc>
          <w:tcPr>
            <w:tcW w:w="1419" w:type="dxa"/>
            <w:shd w:val="clear" w:color="auto" w:fill="auto"/>
            <w:hideMark/>
          </w:tcPr>
          <w:p w14:paraId="198A7FDF"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0,86 </w:t>
            </w:r>
          </w:p>
        </w:tc>
        <w:tc>
          <w:tcPr>
            <w:tcW w:w="1417" w:type="dxa"/>
            <w:shd w:val="clear" w:color="auto" w:fill="auto"/>
            <w:hideMark/>
          </w:tcPr>
          <w:p w14:paraId="71584F6C"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946,00 </w:t>
            </w:r>
          </w:p>
        </w:tc>
      </w:tr>
      <w:tr w:rsidR="00CA11DE" w:rsidRPr="001F4A7E" w14:paraId="48C4424E" w14:textId="77777777" w:rsidTr="00B62DD9">
        <w:trPr>
          <w:trHeight w:val="20"/>
        </w:trPr>
        <w:tc>
          <w:tcPr>
            <w:tcW w:w="760" w:type="dxa"/>
            <w:shd w:val="clear" w:color="auto" w:fill="auto"/>
            <w:noWrap/>
            <w:hideMark/>
          </w:tcPr>
          <w:p w14:paraId="68E530AE"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23</w:t>
            </w:r>
          </w:p>
        </w:tc>
        <w:tc>
          <w:tcPr>
            <w:tcW w:w="760" w:type="dxa"/>
            <w:shd w:val="clear" w:color="auto" w:fill="auto"/>
            <w:hideMark/>
          </w:tcPr>
          <w:p w14:paraId="3B8970C2"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600</w:t>
            </w:r>
          </w:p>
        </w:tc>
        <w:tc>
          <w:tcPr>
            <w:tcW w:w="760" w:type="dxa"/>
            <w:shd w:val="clear" w:color="auto" w:fill="auto"/>
            <w:hideMark/>
          </w:tcPr>
          <w:p w14:paraId="22B78B62"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766AFE53"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CADERNO DE DESENHO A4 COM 20 FOLHAS PAUTA BRANCA, GRAMATURA 180G/M² SEM PAUTA, COM DIMENSÕES 210MM X 297MM</w:t>
            </w:r>
          </w:p>
        </w:tc>
        <w:tc>
          <w:tcPr>
            <w:tcW w:w="1419" w:type="dxa"/>
            <w:shd w:val="clear" w:color="auto" w:fill="auto"/>
            <w:hideMark/>
          </w:tcPr>
          <w:p w14:paraId="01AB9A30"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9,16 </w:t>
            </w:r>
          </w:p>
        </w:tc>
        <w:tc>
          <w:tcPr>
            <w:tcW w:w="1417" w:type="dxa"/>
            <w:shd w:val="clear" w:color="auto" w:fill="auto"/>
            <w:hideMark/>
          </w:tcPr>
          <w:p w14:paraId="2F46C36F"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5.496,00 </w:t>
            </w:r>
          </w:p>
        </w:tc>
      </w:tr>
      <w:tr w:rsidR="00CA11DE" w:rsidRPr="001F4A7E" w14:paraId="4616D376" w14:textId="77777777" w:rsidTr="00B62DD9">
        <w:trPr>
          <w:trHeight w:val="20"/>
        </w:trPr>
        <w:tc>
          <w:tcPr>
            <w:tcW w:w="760" w:type="dxa"/>
            <w:shd w:val="clear" w:color="auto" w:fill="auto"/>
            <w:noWrap/>
            <w:hideMark/>
          </w:tcPr>
          <w:p w14:paraId="2C309808"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24</w:t>
            </w:r>
          </w:p>
        </w:tc>
        <w:tc>
          <w:tcPr>
            <w:tcW w:w="760" w:type="dxa"/>
            <w:shd w:val="clear" w:color="auto" w:fill="auto"/>
            <w:hideMark/>
          </w:tcPr>
          <w:p w14:paraId="5F4541B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500</w:t>
            </w:r>
          </w:p>
        </w:tc>
        <w:tc>
          <w:tcPr>
            <w:tcW w:w="760" w:type="dxa"/>
            <w:shd w:val="clear" w:color="auto" w:fill="auto"/>
            <w:hideMark/>
          </w:tcPr>
          <w:p w14:paraId="7EF82A3A"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1178FE37"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CADERNO ESCOLAR BROCHURA 1/4, CAPA DURA, COM 48 FOLHAS PAUTADAS, FORMATO 140MM X 202MM, SEM ESTAMPAS, CORES LISAS DIVERSAS. CADERNOS DEVEM ESTAR DE ACORDO COM A NORMA ABNT NBR 15733/2012. MIOLO COM CERTIFICADO FSC.</w:t>
            </w:r>
          </w:p>
        </w:tc>
        <w:tc>
          <w:tcPr>
            <w:tcW w:w="1419" w:type="dxa"/>
            <w:shd w:val="clear" w:color="auto" w:fill="auto"/>
            <w:hideMark/>
          </w:tcPr>
          <w:p w14:paraId="69BD434B"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4,87 </w:t>
            </w:r>
          </w:p>
        </w:tc>
        <w:tc>
          <w:tcPr>
            <w:tcW w:w="1417" w:type="dxa"/>
            <w:shd w:val="clear" w:color="auto" w:fill="auto"/>
            <w:hideMark/>
          </w:tcPr>
          <w:p w14:paraId="1CCB80BF"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2.435,00 </w:t>
            </w:r>
          </w:p>
        </w:tc>
      </w:tr>
      <w:tr w:rsidR="00CA11DE" w:rsidRPr="001F4A7E" w14:paraId="577FEB4A" w14:textId="77777777" w:rsidTr="00B62DD9">
        <w:trPr>
          <w:trHeight w:val="20"/>
        </w:trPr>
        <w:tc>
          <w:tcPr>
            <w:tcW w:w="760" w:type="dxa"/>
            <w:shd w:val="clear" w:color="auto" w:fill="auto"/>
            <w:noWrap/>
            <w:hideMark/>
          </w:tcPr>
          <w:p w14:paraId="74BB38EB"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25</w:t>
            </w:r>
          </w:p>
        </w:tc>
        <w:tc>
          <w:tcPr>
            <w:tcW w:w="760" w:type="dxa"/>
            <w:shd w:val="clear" w:color="auto" w:fill="auto"/>
            <w:hideMark/>
          </w:tcPr>
          <w:p w14:paraId="4D839485"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1100</w:t>
            </w:r>
          </w:p>
        </w:tc>
        <w:tc>
          <w:tcPr>
            <w:tcW w:w="760" w:type="dxa"/>
            <w:shd w:val="clear" w:color="auto" w:fill="auto"/>
            <w:hideMark/>
          </w:tcPr>
          <w:p w14:paraId="4BE5839D"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3EF6FAF2"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CADERNO ESCOLAR BROCHURÃO CAPA DURA, 48 FOLHAS, COM AS SEGUINTES MEDIDAS: ABERTO 40X27,5CM E FECHADO 20X27,5 CM. MIOLO COM 48 FOLHAS (96 PÁGINAS) EM PAPEL OFFSET 56G COM IMPRESSÃO EM 1X1 COR. CAPA DURA, PRODUZIDA EM PAPEL COUCHÊ BRILHO 120G, COM LAMINAÇÃO BOPP BRILHO NA PARTE EXTERNA, ENVOLTO EM PAPELÃO 1,5MM E COM GUARDAS EM PAPEL OFFSET 120G. ACABAMENTO DOBRADO, COSTURADO E MIOLO COLADO A CAPA.  SEM ESTAMPAS, CORES LISAS DIVERSAS.</w:t>
            </w:r>
          </w:p>
        </w:tc>
        <w:tc>
          <w:tcPr>
            <w:tcW w:w="1419" w:type="dxa"/>
            <w:shd w:val="clear" w:color="auto" w:fill="auto"/>
            <w:hideMark/>
          </w:tcPr>
          <w:p w14:paraId="2405F8BF"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6,84 </w:t>
            </w:r>
          </w:p>
        </w:tc>
        <w:tc>
          <w:tcPr>
            <w:tcW w:w="1417" w:type="dxa"/>
            <w:shd w:val="clear" w:color="auto" w:fill="auto"/>
            <w:hideMark/>
          </w:tcPr>
          <w:p w14:paraId="14248145"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7.524,00 </w:t>
            </w:r>
          </w:p>
        </w:tc>
      </w:tr>
      <w:tr w:rsidR="00CA11DE" w:rsidRPr="001F4A7E" w14:paraId="2650E143" w14:textId="77777777" w:rsidTr="00B62DD9">
        <w:trPr>
          <w:trHeight w:val="20"/>
        </w:trPr>
        <w:tc>
          <w:tcPr>
            <w:tcW w:w="760" w:type="dxa"/>
            <w:shd w:val="clear" w:color="auto" w:fill="auto"/>
            <w:noWrap/>
            <w:hideMark/>
          </w:tcPr>
          <w:p w14:paraId="61724AB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lastRenderedPageBreak/>
              <w:t>26</w:t>
            </w:r>
          </w:p>
        </w:tc>
        <w:tc>
          <w:tcPr>
            <w:tcW w:w="760" w:type="dxa"/>
            <w:shd w:val="clear" w:color="auto" w:fill="auto"/>
            <w:hideMark/>
          </w:tcPr>
          <w:p w14:paraId="78A8A68A"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1100</w:t>
            </w:r>
          </w:p>
        </w:tc>
        <w:tc>
          <w:tcPr>
            <w:tcW w:w="760" w:type="dxa"/>
            <w:shd w:val="clear" w:color="auto" w:fill="auto"/>
            <w:hideMark/>
          </w:tcPr>
          <w:p w14:paraId="790A037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103354C8"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CADERNO ESCOLAR BROCHURÃO CAPA DURA, 96 FOLHAS, COM AS SEGUINTES MEDIDAS: ABERTO 40X27,5CM E FECHADO 20X27,5CM. MIOLO COM 96 FOLHAS (192 PÁGINAS) EM PAPEL OFFSET 56G COM IMPRESSÃO EM 1X1 COR. CAPA DURA, PRODUZIDA EM PAPEL COUCHÊ BRILHO 120G, COM LAMINAÇÃO BOPP BRILHO NA PARTE EXTERNA, ENVOLTO EM PAPELÃO 1,5MM E COM GUARDAS EM PAPEL OFFSET 120G. ACABAMENTO DOBRADO, COSTURADO E MIOLO COLADO A CAPA. SEM ESTAMPAS, CORES LISAS DIVERSAS.</w:t>
            </w:r>
          </w:p>
        </w:tc>
        <w:tc>
          <w:tcPr>
            <w:tcW w:w="1419" w:type="dxa"/>
            <w:shd w:val="clear" w:color="auto" w:fill="auto"/>
            <w:hideMark/>
          </w:tcPr>
          <w:p w14:paraId="1C4835D4"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10,09 </w:t>
            </w:r>
          </w:p>
        </w:tc>
        <w:tc>
          <w:tcPr>
            <w:tcW w:w="1417" w:type="dxa"/>
            <w:shd w:val="clear" w:color="auto" w:fill="auto"/>
            <w:hideMark/>
          </w:tcPr>
          <w:p w14:paraId="1945D033"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11.099,00 </w:t>
            </w:r>
          </w:p>
        </w:tc>
      </w:tr>
      <w:tr w:rsidR="00CA11DE" w:rsidRPr="001F4A7E" w14:paraId="42C159D0" w14:textId="77777777" w:rsidTr="00B62DD9">
        <w:trPr>
          <w:trHeight w:val="20"/>
        </w:trPr>
        <w:tc>
          <w:tcPr>
            <w:tcW w:w="760" w:type="dxa"/>
            <w:shd w:val="clear" w:color="auto" w:fill="auto"/>
            <w:noWrap/>
            <w:hideMark/>
          </w:tcPr>
          <w:p w14:paraId="07DE8BAE"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27</w:t>
            </w:r>
          </w:p>
        </w:tc>
        <w:tc>
          <w:tcPr>
            <w:tcW w:w="760" w:type="dxa"/>
            <w:shd w:val="clear" w:color="auto" w:fill="auto"/>
            <w:hideMark/>
          </w:tcPr>
          <w:p w14:paraId="7FA1387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600</w:t>
            </w:r>
          </w:p>
        </w:tc>
        <w:tc>
          <w:tcPr>
            <w:tcW w:w="760" w:type="dxa"/>
            <w:shd w:val="clear" w:color="auto" w:fill="auto"/>
            <w:hideMark/>
          </w:tcPr>
          <w:p w14:paraId="6701595E"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39CE6775"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CADERNO ESCOLAR DE CALIGRAFIA 1/4, 48 FOLHAS, MEDINDO 14X20CM (FECHADO). MIOLO COM 96 PÁGINAS EM PAPEL OFFSET GRAMATURA MÍNIMA 56G/M2. DEVE POSSUIR CERTIFICAÇÃO AMBIENTAL FSC</w:t>
            </w:r>
          </w:p>
        </w:tc>
        <w:tc>
          <w:tcPr>
            <w:tcW w:w="1419" w:type="dxa"/>
            <w:shd w:val="clear" w:color="auto" w:fill="auto"/>
            <w:hideMark/>
          </w:tcPr>
          <w:p w14:paraId="3E63B418"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3,68 </w:t>
            </w:r>
          </w:p>
        </w:tc>
        <w:tc>
          <w:tcPr>
            <w:tcW w:w="1417" w:type="dxa"/>
            <w:shd w:val="clear" w:color="auto" w:fill="auto"/>
            <w:hideMark/>
          </w:tcPr>
          <w:p w14:paraId="1200C63A"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2.208,00 </w:t>
            </w:r>
          </w:p>
        </w:tc>
      </w:tr>
      <w:tr w:rsidR="00CA11DE" w:rsidRPr="001F4A7E" w14:paraId="1F35AC6F" w14:textId="77777777" w:rsidTr="00B62DD9">
        <w:trPr>
          <w:trHeight w:val="20"/>
        </w:trPr>
        <w:tc>
          <w:tcPr>
            <w:tcW w:w="760" w:type="dxa"/>
            <w:shd w:val="clear" w:color="auto" w:fill="auto"/>
            <w:noWrap/>
            <w:hideMark/>
          </w:tcPr>
          <w:p w14:paraId="0E9F69FD"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28</w:t>
            </w:r>
          </w:p>
        </w:tc>
        <w:tc>
          <w:tcPr>
            <w:tcW w:w="760" w:type="dxa"/>
            <w:shd w:val="clear" w:color="auto" w:fill="auto"/>
            <w:hideMark/>
          </w:tcPr>
          <w:p w14:paraId="14B1D83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700</w:t>
            </w:r>
          </w:p>
        </w:tc>
        <w:tc>
          <w:tcPr>
            <w:tcW w:w="760" w:type="dxa"/>
            <w:shd w:val="clear" w:color="auto" w:fill="auto"/>
            <w:hideMark/>
          </w:tcPr>
          <w:p w14:paraId="05BF9C02"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UND</w:t>
            </w:r>
          </w:p>
        </w:tc>
        <w:tc>
          <w:tcPr>
            <w:tcW w:w="4660" w:type="dxa"/>
            <w:shd w:val="clear" w:color="auto" w:fill="auto"/>
            <w:hideMark/>
          </w:tcPr>
          <w:p w14:paraId="22D0A1CA"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CADERNO ESCOLAR MEDINDO 14X20 CM (FECHADO). CAPA DURA. ACABAMENTO DOBRADO, COSTURADO E MIOLO COLADO A CAPA. CONTENDO 96 FOLHAS DE MIOLO EM PAPEL COM GRAMATURA MÍNIMA DE 56 G/M². O CADERNO DEVERÁ POSSUIR CERTIFICAÇÃO FLORESTAL VÁLIDA "FSC" OU "CERFLOR". INFORMAÇÕES DE GRAMATURA E CERTIFICAÇÃO DEVEM CONSTAR NA CAPA.</w:t>
            </w:r>
          </w:p>
        </w:tc>
        <w:tc>
          <w:tcPr>
            <w:tcW w:w="1419" w:type="dxa"/>
            <w:shd w:val="clear" w:color="auto" w:fill="auto"/>
            <w:hideMark/>
          </w:tcPr>
          <w:p w14:paraId="38DB8A8A"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7,91 </w:t>
            </w:r>
          </w:p>
        </w:tc>
        <w:tc>
          <w:tcPr>
            <w:tcW w:w="1417" w:type="dxa"/>
            <w:shd w:val="clear" w:color="auto" w:fill="auto"/>
            <w:hideMark/>
          </w:tcPr>
          <w:p w14:paraId="595EA6E6"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5.537,00 </w:t>
            </w:r>
          </w:p>
        </w:tc>
      </w:tr>
      <w:tr w:rsidR="00CA11DE" w:rsidRPr="001F4A7E" w14:paraId="59ADF44F" w14:textId="77777777" w:rsidTr="00B62DD9">
        <w:trPr>
          <w:trHeight w:val="20"/>
        </w:trPr>
        <w:tc>
          <w:tcPr>
            <w:tcW w:w="760" w:type="dxa"/>
            <w:shd w:val="clear" w:color="auto" w:fill="auto"/>
            <w:noWrap/>
            <w:hideMark/>
          </w:tcPr>
          <w:p w14:paraId="6924E0DC"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29</w:t>
            </w:r>
          </w:p>
        </w:tc>
        <w:tc>
          <w:tcPr>
            <w:tcW w:w="760" w:type="dxa"/>
            <w:shd w:val="clear" w:color="auto" w:fill="auto"/>
            <w:hideMark/>
          </w:tcPr>
          <w:p w14:paraId="46D33D26"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100</w:t>
            </w:r>
          </w:p>
        </w:tc>
        <w:tc>
          <w:tcPr>
            <w:tcW w:w="760" w:type="dxa"/>
            <w:shd w:val="clear" w:color="auto" w:fill="auto"/>
            <w:hideMark/>
          </w:tcPr>
          <w:p w14:paraId="30DDC3DB"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46AF755C"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CADERNO ESPIRAL, 96 FOLHAS, FOLHAS PAUTADAS, CAPADURA, SEM ESTAMPAS, LISO, CORES DIVERSAS, DIMENSOES MINIMAS 140X200MM</w:t>
            </w:r>
          </w:p>
        </w:tc>
        <w:tc>
          <w:tcPr>
            <w:tcW w:w="1419" w:type="dxa"/>
            <w:shd w:val="clear" w:color="auto" w:fill="auto"/>
            <w:hideMark/>
          </w:tcPr>
          <w:p w14:paraId="54362B3A"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5,56 </w:t>
            </w:r>
          </w:p>
        </w:tc>
        <w:tc>
          <w:tcPr>
            <w:tcW w:w="1417" w:type="dxa"/>
            <w:shd w:val="clear" w:color="auto" w:fill="auto"/>
            <w:hideMark/>
          </w:tcPr>
          <w:p w14:paraId="3D2543FC"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556,00 </w:t>
            </w:r>
          </w:p>
        </w:tc>
      </w:tr>
      <w:tr w:rsidR="00CA11DE" w:rsidRPr="001F4A7E" w14:paraId="7E028A4C" w14:textId="77777777" w:rsidTr="00B62DD9">
        <w:trPr>
          <w:trHeight w:val="20"/>
        </w:trPr>
        <w:tc>
          <w:tcPr>
            <w:tcW w:w="760" w:type="dxa"/>
            <w:shd w:val="clear" w:color="auto" w:fill="auto"/>
            <w:noWrap/>
            <w:hideMark/>
          </w:tcPr>
          <w:p w14:paraId="01826BC5"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30</w:t>
            </w:r>
          </w:p>
        </w:tc>
        <w:tc>
          <w:tcPr>
            <w:tcW w:w="760" w:type="dxa"/>
            <w:shd w:val="clear" w:color="auto" w:fill="auto"/>
            <w:hideMark/>
          </w:tcPr>
          <w:p w14:paraId="036D1BB8"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180</w:t>
            </w:r>
          </w:p>
        </w:tc>
        <w:tc>
          <w:tcPr>
            <w:tcW w:w="760" w:type="dxa"/>
            <w:shd w:val="clear" w:color="auto" w:fill="auto"/>
            <w:hideMark/>
          </w:tcPr>
          <w:p w14:paraId="0BCD0956"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53EBDCA6"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CADERNO ESPIRAL UNIVERSITÁRIO, CAPA DURA, 200 FOLHAS PAUTADAS, 10 MATÉRIAS, NAS MEDIDAS 200MM X 275MM</w:t>
            </w:r>
          </w:p>
        </w:tc>
        <w:tc>
          <w:tcPr>
            <w:tcW w:w="1419" w:type="dxa"/>
            <w:shd w:val="clear" w:color="auto" w:fill="auto"/>
            <w:hideMark/>
          </w:tcPr>
          <w:p w14:paraId="1A7CB3EA"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23,29 </w:t>
            </w:r>
          </w:p>
        </w:tc>
        <w:tc>
          <w:tcPr>
            <w:tcW w:w="1417" w:type="dxa"/>
            <w:shd w:val="clear" w:color="auto" w:fill="auto"/>
            <w:hideMark/>
          </w:tcPr>
          <w:p w14:paraId="3D0EDB5E"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4.192,20 </w:t>
            </w:r>
          </w:p>
        </w:tc>
      </w:tr>
      <w:tr w:rsidR="00CA11DE" w:rsidRPr="001F4A7E" w14:paraId="077FAD33" w14:textId="77777777" w:rsidTr="00B62DD9">
        <w:trPr>
          <w:trHeight w:val="20"/>
        </w:trPr>
        <w:tc>
          <w:tcPr>
            <w:tcW w:w="760" w:type="dxa"/>
            <w:shd w:val="clear" w:color="auto" w:fill="auto"/>
            <w:noWrap/>
            <w:hideMark/>
          </w:tcPr>
          <w:p w14:paraId="42808E0E"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31</w:t>
            </w:r>
          </w:p>
        </w:tc>
        <w:tc>
          <w:tcPr>
            <w:tcW w:w="760" w:type="dxa"/>
            <w:shd w:val="clear" w:color="auto" w:fill="auto"/>
            <w:hideMark/>
          </w:tcPr>
          <w:p w14:paraId="58D68015"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50</w:t>
            </w:r>
          </w:p>
        </w:tc>
        <w:tc>
          <w:tcPr>
            <w:tcW w:w="760" w:type="dxa"/>
            <w:shd w:val="clear" w:color="auto" w:fill="auto"/>
            <w:hideMark/>
          </w:tcPr>
          <w:p w14:paraId="37FC8D08"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UND</w:t>
            </w:r>
          </w:p>
        </w:tc>
        <w:tc>
          <w:tcPr>
            <w:tcW w:w="4660" w:type="dxa"/>
            <w:shd w:val="clear" w:color="auto" w:fill="auto"/>
            <w:hideMark/>
          </w:tcPr>
          <w:p w14:paraId="6EBB38DB" w14:textId="50E45E5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CAIXA CORRESPONDÊNCIA DUPLA FIXA EM ACRÍLICO</w:t>
            </w:r>
          </w:p>
        </w:tc>
        <w:tc>
          <w:tcPr>
            <w:tcW w:w="1419" w:type="dxa"/>
            <w:shd w:val="clear" w:color="auto" w:fill="auto"/>
            <w:hideMark/>
          </w:tcPr>
          <w:p w14:paraId="1F81184E"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23,72 </w:t>
            </w:r>
          </w:p>
        </w:tc>
        <w:tc>
          <w:tcPr>
            <w:tcW w:w="1417" w:type="dxa"/>
            <w:shd w:val="clear" w:color="auto" w:fill="auto"/>
            <w:hideMark/>
          </w:tcPr>
          <w:p w14:paraId="368E2DCC"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1.186,00 </w:t>
            </w:r>
          </w:p>
        </w:tc>
      </w:tr>
      <w:tr w:rsidR="00CA11DE" w:rsidRPr="001F4A7E" w14:paraId="33D60580" w14:textId="77777777" w:rsidTr="00B62DD9">
        <w:trPr>
          <w:trHeight w:val="20"/>
        </w:trPr>
        <w:tc>
          <w:tcPr>
            <w:tcW w:w="760" w:type="dxa"/>
            <w:shd w:val="clear" w:color="auto" w:fill="auto"/>
            <w:noWrap/>
            <w:hideMark/>
          </w:tcPr>
          <w:p w14:paraId="482438F2"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32</w:t>
            </w:r>
          </w:p>
        </w:tc>
        <w:tc>
          <w:tcPr>
            <w:tcW w:w="760" w:type="dxa"/>
            <w:shd w:val="clear" w:color="auto" w:fill="auto"/>
            <w:hideMark/>
          </w:tcPr>
          <w:p w14:paraId="30A97754"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50</w:t>
            </w:r>
          </w:p>
        </w:tc>
        <w:tc>
          <w:tcPr>
            <w:tcW w:w="760" w:type="dxa"/>
            <w:shd w:val="clear" w:color="auto" w:fill="auto"/>
            <w:hideMark/>
          </w:tcPr>
          <w:p w14:paraId="70539C1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UND</w:t>
            </w:r>
          </w:p>
        </w:tc>
        <w:tc>
          <w:tcPr>
            <w:tcW w:w="4660" w:type="dxa"/>
            <w:shd w:val="clear" w:color="auto" w:fill="auto"/>
            <w:hideMark/>
          </w:tcPr>
          <w:p w14:paraId="52972E1D"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CAIXA CORRESPONDÊNCIA SIMPLES EM ACRÍLICO</w:t>
            </w:r>
          </w:p>
        </w:tc>
        <w:tc>
          <w:tcPr>
            <w:tcW w:w="1419" w:type="dxa"/>
            <w:shd w:val="clear" w:color="auto" w:fill="auto"/>
            <w:hideMark/>
          </w:tcPr>
          <w:p w14:paraId="0CD0E4C8"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14,84 </w:t>
            </w:r>
          </w:p>
        </w:tc>
        <w:tc>
          <w:tcPr>
            <w:tcW w:w="1417" w:type="dxa"/>
            <w:shd w:val="clear" w:color="auto" w:fill="auto"/>
            <w:hideMark/>
          </w:tcPr>
          <w:p w14:paraId="44E582C1"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742,00 </w:t>
            </w:r>
          </w:p>
        </w:tc>
      </w:tr>
      <w:tr w:rsidR="00CA11DE" w:rsidRPr="001F4A7E" w14:paraId="650274BB" w14:textId="77777777" w:rsidTr="00B62DD9">
        <w:trPr>
          <w:trHeight w:val="20"/>
        </w:trPr>
        <w:tc>
          <w:tcPr>
            <w:tcW w:w="760" w:type="dxa"/>
            <w:shd w:val="clear" w:color="auto" w:fill="auto"/>
            <w:noWrap/>
            <w:hideMark/>
          </w:tcPr>
          <w:p w14:paraId="349DBBBE"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33</w:t>
            </w:r>
          </w:p>
        </w:tc>
        <w:tc>
          <w:tcPr>
            <w:tcW w:w="760" w:type="dxa"/>
            <w:shd w:val="clear" w:color="auto" w:fill="auto"/>
            <w:hideMark/>
          </w:tcPr>
          <w:p w14:paraId="2238435D"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50</w:t>
            </w:r>
          </w:p>
        </w:tc>
        <w:tc>
          <w:tcPr>
            <w:tcW w:w="760" w:type="dxa"/>
            <w:shd w:val="clear" w:color="auto" w:fill="auto"/>
            <w:hideMark/>
          </w:tcPr>
          <w:p w14:paraId="637D0A5E"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UND</w:t>
            </w:r>
          </w:p>
        </w:tc>
        <w:tc>
          <w:tcPr>
            <w:tcW w:w="4660" w:type="dxa"/>
            <w:shd w:val="clear" w:color="auto" w:fill="auto"/>
            <w:hideMark/>
          </w:tcPr>
          <w:p w14:paraId="4F03B235"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CAIXA CORRESPONDÊNCIA TRIPLA FIXA, ARTICULADA EM ACRILICO</w:t>
            </w:r>
          </w:p>
        </w:tc>
        <w:tc>
          <w:tcPr>
            <w:tcW w:w="1419" w:type="dxa"/>
            <w:shd w:val="clear" w:color="auto" w:fill="auto"/>
            <w:hideMark/>
          </w:tcPr>
          <w:p w14:paraId="5BD870F8"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36,36 </w:t>
            </w:r>
          </w:p>
        </w:tc>
        <w:tc>
          <w:tcPr>
            <w:tcW w:w="1417" w:type="dxa"/>
            <w:shd w:val="clear" w:color="auto" w:fill="auto"/>
            <w:hideMark/>
          </w:tcPr>
          <w:p w14:paraId="1972D282"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1.818,00 </w:t>
            </w:r>
          </w:p>
        </w:tc>
      </w:tr>
      <w:tr w:rsidR="00CA11DE" w:rsidRPr="001F4A7E" w14:paraId="66B1A72D" w14:textId="77777777" w:rsidTr="00B62DD9">
        <w:trPr>
          <w:trHeight w:val="20"/>
        </w:trPr>
        <w:tc>
          <w:tcPr>
            <w:tcW w:w="760" w:type="dxa"/>
            <w:shd w:val="clear" w:color="auto" w:fill="auto"/>
            <w:noWrap/>
            <w:hideMark/>
          </w:tcPr>
          <w:p w14:paraId="2A4509EB"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34</w:t>
            </w:r>
          </w:p>
        </w:tc>
        <w:tc>
          <w:tcPr>
            <w:tcW w:w="760" w:type="dxa"/>
            <w:shd w:val="clear" w:color="auto" w:fill="auto"/>
            <w:hideMark/>
          </w:tcPr>
          <w:p w14:paraId="359A49F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100</w:t>
            </w:r>
          </w:p>
        </w:tc>
        <w:tc>
          <w:tcPr>
            <w:tcW w:w="760" w:type="dxa"/>
            <w:shd w:val="clear" w:color="auto" w:fill="auto"/>
            <w:hideMark/>
          </w:tcPr>
          <w:p w14:paraId="7B159C5E"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UND</w:t>
            </w:r>
          </w:p>
        </w:tc>
        <w:tc>
          <w:tcPr>
            <w:tcW w:w="4660" w:type="dxa"/>
            <w:shd w:val="clear" w:color="auto" w:fill="auto"/>
            <w:hideMark/>
          </w:tcPr>
          <w:p w14:paraId="071CAF19"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CAIXA ORGANIZADORA ARQUIVO STANDARD ESTREITA SEM TAMPA</w:t>
            </w:r>
          </w:p>
        </w:tc>
        <w:tc>
          <w:tcPr>
            <w:tcW w:w="1419" w:type="dxa"/>
            <w:shd w:val="clear" w:color="auto" w:fill="auto"/>
            <w:hideMark/>
          </w:tcPr>
          <w:p w14:paraId="727609C0"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32,48 </w:t>
            </w:r>
          </w:p>
        </w:tc>
        <w:tc>
          <w:tcPr>
            <w:tcW w:w="1417" w:type="dxa"/>
            <w:shd w:val="clear" w:color="auto" w:fill="auto"/>
            <w:hideMark/>
          </w:tcPr>
          <w:p w14:paraId="35610961"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3.248,00 </w:t>
            </w:r>
          </w:p>
        </w:tc>
      </w:tr>
      <w:tr w:rsidR="00CA11DE" w:rsidRPr="001F4A7E" w14:paraId="40EB71DC" w14:textId="77777777" w:rsidTr="00B62DD9">
        <w:trPr>
          <w:trHeight w:val="20"/>
        </w:trPr>
        <w:tc>
          <w:tcPr>
            <w:tcW w:w="760" w:type="dxa"/>
            <w:shd w:val="clear" w:color="auto" w:fill="auto"/>
            <w:noWrap/>
            <w:hideMark/>
          </w:tcPr>
          <w:p w14:paraId="48675A7D"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35</w:t>
            </w:r>
          </w:p>
        </w:tc>
        <w:tc>
          <w:tcPr>
            <w:tcW w:w="760" w:type="dxa"/>
            <w:shd w:val="clear" w:color="auto" w:fill="auto"/>
            <w:hideMark/>
          </w:tcPr>
          <w:p w14:paraId="400751E4"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250</w:t>
            </w:r>
          </w:p>
        </w:tc>
        <w:tc>
          <w:tcPr>
            <w:tcW w:w="760" w:type="dxa"/>
            <w:shd w:val="clear" w:color="auto" w:fill="auto"/>
            <w:hideMark/>
          </w:tcPr>
          <w:p w14:paraId="73DD618E"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0EF47A9A"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CAIXA PARA ARQUIVO MORTO CONFECCIONADA EM PAPELAO KRAFT, COM ETIQUETA DE IDENTIFICACAO IMPRESSA NA CAIXA, DIMENSOES INTERNAS MINIMAS 350X135X240MM</w:t>
            </w:r>
          </w:p>
        </w:tc>
        <w:tc>
          <w:tcPr>
            <w:tcW w:w="1419" w:type="dxa"/>
            <w:shd w:val="clear" w:color="auto" w:fill="auto"/>
            <w:hideMark/>
          </w:tcPr>
          <w:p w14:paraId="54101CB8"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3,36 </w:t>
            </w:r>
          </w:p>
        </w:tc>
        <w:tc>
          <w:tcPr>
            <w:tcW w:w="1417" w:type="dxa"/>
            <w:shd w:val="clear" w:color="auto" w:fill="auto"/>
            <w:hideMark/>
          </w:tcPr>
          <w:p w14:paraId="092A9038"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840,00 </w:t>
            </w:r>
          </w:p>
        </w:tc>
      </w:tr>
      <w:tr w:rsidR="00CA11DE" w:rsidRPr="001F4A7E" w14:paraId="277E0355" w14:textId="77777777" w:rsidTr="00B62DD9">
        <w:trPr>
          <w:trHeight w:val="20"/>
        </w:trPr>
        <w:tc>
          <w:tcPr>
            <w:tcW w:w="760" w:type="dxa"/>
            <w:shd w:val="clear" w:color="auto" w:fill="auto"/>
            <w:noWrap/>
            <w:hideMark/>
          </w:tcPr>
          <w:p w14:paraId="237BE3A2"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36</w:t>
            </w:r>
          </w:p>
        </w:tc>
        <w:tc>
          <w:tcPr>
            <w:tcW w:w="760" w:type="dxa"/>
            <w:shd w:val="clear" w:color="auto" w:fill="auto"/>
            <w:hideMark/>
          </w:tcPr>
          <w:p w14:paraId="62D8881B"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50</w:t>
            </w:r>
          </w:p>
        </w:tc>
        <w:tc>
          <w:tcPr>
            <w:tcW w:w="760" w:type="dxa"/>
            <w:shd w:val="clear" w:color="auto" w:fill="auto"/>
            <w:hideMark/>
          </w:tcPr>
          <w:p w14:paraId="27EA4DE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62BA4A96"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CALCULADORA ELETRONICA, COM DISPLAY GRANDE, 12 DIGITOS, COM DUAS FONTES DE ENERGIA (BATERIA E SOLAR), COM VISOR INCLINADO, DIMENSOES MINIMAS 130X90MM, COM FUNCOES RAIZ QUADRADA E PORCENTAGEM</w:t>
            </w:r>
          </w:p>
        </w:tc>
        <w:tc>
          <w:tcPr>
            <w:tcW w:w="1419" w:type="dxa"/>
            <w:shd w:val="clear" w:color="auto" w:fill="auto"/>
            <w:hideMark/>
          </w:tcPr>
          <w:p w14:paraId="1FCC4FE2"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20,05 </w:t>
            </w:r>
          </w:p>
        </w:tc>
        <w:tc>
          <w:tcPr>
            <w:tcW w:w="1417" w:type="dxa"/>
            <w:shd w:val="clear" w:color="auto" w:fill="auto"/>
            <w:hideMark/>
          </w:tcPr>
          <w:p w14:paraId="7C216073"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1.002,50 </w:t>
            </w:r>
          </w:p>
        </w:tc>
      </w:tr>
      <w:tr w:rsidR="00CA11DE" w:rsidRPr="001F4A7E" w14:paraId="50A7B0C8" w14:textId="77777777" w:rsidTr="00B62DD9">
        <w:trPr>
          <w:trHeight w:val="20"/>
        </w:trPr>
        <w:tc>
          <w:tcPr>
            <w:tcW w:w="760" w:type="dxa"/>
            <w:shd w:val="clear" w:color="auto" w:fill="auto"/>
            <w:noWrap/>
            <w:hideMark/>
          </w:tcPr>
          <w:p w14:paraId="2852888E"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37</w:t>
            </w:r>
          </w:p>
        </w:tc>
        <w:tc>
          <w:tcPr>
            <w:tcW w:w="760" w:type="dxa"/>
            <w:shd w:val="clear" w:color="auto" w:fill="auto"/>
            <w:hideMark/>
          </w:tcPr>
          <w:p w14:paraId="014D7DAA"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2100</w:t>
            </w:r>
          </w:p>
        </w:tc>
        <w:tc>
          <w:tcPr>
            <w:tcW w:w="760" w:type="dxa"/>
            <w:shd w:val="clear" w:color="auto" w:fill="auto"/>
            <w:hideMark/>
          </w:tcPr>
          <w:p w14:paraId="14DAA094"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224EFBA0"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CANETA ESFEROGRÁFICA CORES AZUL, PRETA E VERMELHA, ESCRITA FINA (0,7) E UNIFORME. ESCRITA MACIA E DE PRECISÃO. CORPO EM RESINA TERMOPLÁSTICA TRANSPARENTE COM FURO DE RESPIRO, COM FORMATO SEXTAVADO, QUE POSSIBILITE A RETIRADA DA CARGA PELA EXTREMIDADE INFERIOR SEM ROSQUEAMENTO. ENCAIXE FIRME E PERFEITO DA TAMPA ANTIASFIXIANTE. A PARTE VISÍVEL DA TINTA NO TUBO DE CARGA DEVERÁ MEDIR NO MÍNIMO 10CM. A PONTA DEVERÁ SER EM FORMATO DE AGULHA. COM CERTIFICAÇÃO DO INMETRO.</w:t>
            </w:r>
          </w:p>
        </w:tc>
        <w:tc>
          <w:tcPr>
            <w:tcW w:w="1419" w:type="dxa"/>
            <w:shd w:val="clear" w:color="auto" w:fill="auto"/>
            <w:hideMark/>
          </w:tcPr>
          <w:p w14:paraId="4B17EE65"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1,62 </w:t>
            </w:r>
          </w:p>
        </w:tc>
        <w:tc>
          <w:tcPr>
            <w:tcW w:w="1417" w:type="dxa"/>
            <w:shd w:val="clear" w:color="auto" w:fill="auto"/>
            <w:hideMark/>
          </w:tcPr>
          <w:p w14:paraId="702182E6"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3.402,00 </w:t>
            </w:r>
          </w:p>
        </w:tc>
      </w:tr>
      <w:tr w:rsidR="00CA11DE" w:rsidRPr="001F4A7E" w14:paraId="50ED3880" w14:textId="77777777" w:rsidTr="00B62DD9">
        <w:trPr>
          <w:trHeight w:val="20"/>
        </w:trPr>
        <w:tc>
          <w:tcPr>
            <w:tcW w:w="760" w:type="dxa"/>
            <w:shd w:val="clear" w:color="auto" w:fill="auto"/>
            <w:noWrap/>
            <w:hideMark/>
          </w:tcPr>
          <w:p w14:paraId="4C35D2FB"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38</w:t>
            </w:r>
          </w:p>
        </w:tc>
        <w:tc>
          <w:tcPr>
            <w:tcW w:w="760" w:type="dxa"/>
            <w:shd w:val="clear" w:color="auto" w:fill="auto"/>
            <w:hideMark/>
          </w:tcPr>
          <w:p w14:paraId="47EBB75B"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350</w:t>
            </w:r>
          </w:p>
        </w:tc>
        <w:tc>
          <w:tcPr>
            <w:tcW w:w="760" w:type="dxa"/>
            <w:shd w:val="clear" w:color="auto" w:fill="auto"/>
            <w:hideMark/>
          </w:tcPr>
          <w:p w14:paraId="38E60589"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UND</w:t>
            </w:r>
          </w:p>
        </w:tc>
        <w:tc>
          <w:tcPr>
            <w:tcW w:w="4660" w:type="dxa"/>
            <w:shd w:val="clear" w:color="auto" w:fill="auto"/>
            <w:hideMark/>
          </w:tcPr>
          <w:p w14:paraId="6B6F2CB0"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CANETA GEL 0.7MM DIVERSAS CORES. TIPO DE CABO: CANELADO. TIPO DE MATERIAL: PLÁSTICO. DIMENSÕES DO PRODUTO: 18X1X1CM 10G.  </w:t>
            </w:r>
          </w:p>
        </w:tc>
        <w:tc>
          <w:tcPr>
            <w:tcW w:w="1419" w:type="dxa"/>
            <w:shd w:val="clear" w:color="auto" w:fill="auto"/>
            <w:hideMark/>
          </w:tcPr>
          <w:p w14:paraId="23124690"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3,98 </w:t>
            </w:r>
          </w:p>
        </w:tc>
        <w:tc>
          <w:tcPr>
            <w:tcW w:w="1417" w:type="dxa"/>
            <w:shd w:val="clear" w:color="auto" w:fill="auto"/>
            <w:hideMark/>
          </w:tcPr>
          <w:p w14:paraId="0F29C813"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1.393,00 </w:t>
            </w:r>
          </w:p>
        </w:tc>
      </w:tr>
      <w:tr w:rsidR="00CA11DE" w:rsidRPr="001F4A7E" w14:paraId="0A6D8F23" w14:textId="77777777" w:rsidTr="00B62DD9">
        <w:trPr>
          <w:trHeight w:val="20"/>
        </w:trPr>
        <w:tc>
          <w:tcPr>
            <w:tcW w:w="760" w:type="dxa"/>
            <w:shd w:val="clear" w:color="auto" w:fill="auto"/>
            <w:noWrap/>
            <w:hideMark/>
          </w:tcPr>
          <w:p w14:paraId="379D57CC"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39</w:t>
            </w:r>
          </w:p>
        </w:tc>
        <w:tc>
          <w:tcPr>
            <w:tcW w:w="760" w:type="dxa"/>
            <w:shd w:val="clear" w:color="auto" w:fill="auto"/>
            <w:hideMark/>
          </w:tcPr>
          <w:p w14:paraId="2A3E0A06"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100</w:t>
            </w:r>
          </w:p>
        </w:tc>
        <w:tc>
          <w:tcPr>
            <w:tcW w:w="760" w:type="dxa"/>
            <w:shd w:val="clear" w:color="auto" w:fill="auto"/>
            <w:hideMark/>
          </w:tcPr>
          <w:p w14:paraId="291344A6"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CX </w:t>
            </w:r>
          </w:p>
        </w:tc>
        <w:tc>
          <w:tcPr>
            <w:tcW w:w="4660" w:type="dxa"/>
            <w:shd w:val="clear" w:color="auto" w:fill="auto"/>
            <w:hideMark/>
          </w:tcPr>
          <w:p w14:paraId="633D5E2F"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CANETA MARCA TEXTO, TINTA DE COMPOSIÇÃO ESPECIAL FLUORESCENTE, PONTA DE POLIÉSTER CHANFRADA E CORPO SÓLIDO DE COR NÃO TRANSPARENTE. PRODUTO MULTIUSO A BASE DE ÁGUA, POSSUINDO SECAGEM RÁPIDA, BOA </w:t>
            </w:r>
            <w:r w:rsidRPr="001F4A7E">
              <w:rPr>
                <w:rFonts w:ascii="Times New Roman" w:hAnsi="Times New Roman" w:cs="Times New Roman"/>
                <w:sz w:val="18"/>
                <w:szCs w:val="18"/>
                <w:lang w:eastAsia="pt-BR"/>
              </w:rPr>
              <w:lastRenderedPageBreak/>
              <w:t xml:space="preserve">RESISTÊNCIA A LUZ. CONSTAR NA SUA EMBALAGEM: MARCA, VALIDADE, SELO DO INMETRO, CONFORME NORMA VIGENTE, DADOS E IDENTIFICAÇÃO DO FABRICANTE. DISPONÍVEL NAS CORES VERDE, AMARELA, LARANJA, ROSA E AZUL, A SER INFORMADO NO ATO DA COMPRA. CAIXA COM 12 UNIDADES. </w:t>
            </w:r>
          </w:p>
        </w:tc>
        <w:tc>
          <w:tcPr>
            <w:tcW w:w="1419" w:type="dxa"/>
            <w:shd w:val="clear" w:color="auto" w:fill="auto"/>
            <w:hideMark/>
          </w:tcPr>
          <w:p w14:paraId="44530EA9"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lastRenderedPageBreak/>
              <w:t xml:space="preserve">                 14,06 </w:t>
            </w:r>
          </w:p>
        </w:tc>
        <w:tc>
          <w:tcPr>
            <w:tcW w:w="1417" w:type="dxa"/>
            <w:shd w:val="clear" w:color="auto" w:fill="auto"/>
            <w:hideMark/>
          </w:tcPr>
          <w:p w14:paraId="41663E37"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1.406,00 </w:t>
            </w:r>
          </w:p>
        </w:tc>
      </w:tr>
      <w:tr w:rsidR="00CA11DE" w:rsidRPr="001F4A7E" w14:paraId="1BA74873" w14:textId="77777777" w:rsidTr="00B62DD9">
        <w:trPr>
          <w:trHeight w:val="20"/>
        </w:trPr>
        <w:tc>
          <w:tcPr>
            <w:tcW w:w="760" w:type="dxa"/>
            <w:shd w:val="clear" w:color="auto" w:fill="auto"/>
            <w:noWrap/>
            <w:hideMark/>
          </w:tcPr>
          <w:p w14:paraId="2818EC5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40</w:t>
            </w:r>
          </w:p>
        </w:tc>
        <w:tc>
          <w:tcPr>
            <w:tcW w:w="760" w:type="dxa"/>
            <w:shd w:val="clear" w:color="auto" w:fill="auto"/>
            <w:hideMark/>
          </w:tcPr>
          <w:p w14:paraId="5F2E6E2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70</w:t>
            </w:r>
          </w:p>
        </w:tc>
        <w:tc>
          <w:tcPr>
            <w:tcW w:w="760" w:type="dxa"/>
            <w:shd w:val="clear" w:color="auto" w:fill="auto"/>
            <w:hideMark/>
          </w:tcPr>
          <w:p w14:paraId="1345F8F6"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UND</w:t>
            </w:r>
          </w:p>
        </w:tc>
        <w:tc>
          <w:tcPr>
            <w:tcW w:w="4660" w:type="dxa"/>
            <w:shd w:val="clear" w:color="auto" w:fill="auto"/>
            <w:hideMark/>
          </w:tcPr>
          <w:p w14:paraId="7E6CC0D1"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CANETA MARCADORA PARA PROJETOR, PONTA GROSSA 2MM, TINTA A BASE DE ÁLCOOL. ESTOJO CONTENDO 6 UNIDADES NAS CORES AZUL, MARROM, AMARELA, PRETA, VERMELHA E VERDE</w:t>
            </w:r>
          </w:p>
        </w:tc>
        <w:tc>
          <w:tcPr>
            <w:tcW w:w="1419" w:type="dxa"/>
            <w:shd w:val="clear" w:color="auto" w:fill="auto"/>
            <w:hideMark/>
          </w:tcPr>
          <w:p w14:paraId="2D2E0EC2"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29,57 </w:t>
            </w:r>
          </w:p>
        </w:tc>
        <w:tc>
          <w:tcPr>
            <w:tcW w:w="1417" w:type="dxa"/>
            <w:shd w:val="clear" w:color="auto" w:fill="auto"/>
            <w:hideMark/>
          </w:tcPr>
          <w:p w14:paraId="5AF8F3A1"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2.069,90 </w:t>
            </w:r>
          </w:p>
        </w:tc>
      </w:tr>
      <w:tr w:rsidR="00CA11DE" w:rsidRPr="001F4A7E" w14:paraId="34A2A0FE" w14:textId="77777777" w:rsidTr="00B62DD9">
        <w:trPr>
          <w:trHeight w:val="20"/>
        </w:trPr>
        <w:tc>
          <w:tcPr>
            <w:tcW w:w="760" w:type="dxa"/>
            <w:shd w:val="clear" w:color="auto" w:fill="auto"/>
            <w:noWrap/>
            <w:hideMark/>
          </w:tcPr>
          <w:p w14:paraId="7B9318E6"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41</w:t>
            </w:r>
          </w:p>
        </w:tc>
        <w:tc>
          <w:tcPr>
            <w:tcW w:w="760" w:type="dxa"/>
            <w:shd w:val="clear" w:color="auto" w:fill="auto"/>
            <w:hideMark/>
          </w:tcPr>
          <w:p w14:paraId="552F277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30</w:t>
            </w:r>
          </w:p>
        </w:tc>
        <w:tc>
          <w:tcPr>
            <w:tcW w:w="760" w:type="dxa"/>
            <w:shd w:val="clear" w:color="auto" w:fill="auto"/>
            <w:hideMark/>
          </w:tcPr>
          <w:p w14:paraId="0D08E582"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UND</w:t>
            </w:r>
          </w:p>
        </w:tc>
        <w:tc>
          <w:tcPr>
            <w:tcW w:w="4660" w:type="dxa"/>
            <w:shd w:val="clear" w:color="auto" w:fill="auto"/>
            <w:hideMark/>
          </w:tcPr>
          <w:p w14:paraId="29595C55"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CANETA PARA TECIDO. DEVE SER RESISTENTE A LAVAGENS. PODE SER APLICADA TAMBÉM SOBRE PAPEL, MADEIRA, CERAMICA, ISOPOR, GESSO. NÃO TÓXICA. ESTOJO COM 6 CORES.</w:t>
            </w:r>
          </w:p>
        </w:tc>
        <w:tc>
          <w:tcPr>
            <w:tcW w:w="1419" w:type="dxa"/>
            <w:shd w:val="clear" w:color="auto" w:fill="auto"/>
            <w:hideMark/>
          </w:tcPr>
          <w:p w14:paraId="6437F3E1"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50,61 </w:t>
            </w:r>
          </w:p>
        </w:tc>
        <w:tc>
          <w:tcPr>
            <w:tcW w:w="1417" w:type="dxa"/>
            <w:shd w:val="clear" w:color="auto" w:fill="auto"/>
            <w:hideMark/>
          </w:tcPr>
          <w:p w14:paraId="5193F81F"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1.518,30 </w:t>
            </w:r>
          </w:p>
        </w:tc>
      </w:tr>
      <w:tr w:rsidR="00CA11DE" w:rsidRPr="001F4A7E" w14:paraId="42FCC263" w14:textId="77777777" w:rsidTr="00B62DD9">
        <w:trPr>
          <w:trHeight w:val="20"/>
        </w:trPr>
        <w:tc>
          <w:tcPr>
            <w:tcW w:w="760" w:type="dxa"/>
            <w:shd w:val="clear" w:color="auto" w:fill="auto"/>
            <w:noWrap/>
            <w:hideMark/>
          </w:tcPr>
          <w:p w14:paraId="5E07010B"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42</w:t>
            </w:r>
          </w:p>
        </w:tc>
        <w:tc>
          <w:tcPr>
            <w:tcW w:w="760" w:type="dxa"/>
            <w:shd w:val="clear" w:color="auto" w:fill="auto"/>
            <w:hideMark/>
          </w:tcPr>
          <w:p w14:paraId="4DBFFBDB"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1100</w:t>
            </w:r>
          </w:p>
        </w:tc>
        <w:tc>
          <w:tcPr>
            <w:tcW w:w="760" w:type="dxa"/>
            <w:shd w:val="clear" w:color="auto" w:fill="auto"/>
            <w:hideMark/>
          </w:tcPr>
          <w:p w14:paraId="592DD9D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CX </w:t>
            </w:r>
          </w:p>
        </w:tc>
        <w:tc>
          <w:tcPr>
            <w:tcW w:w="4660" w:type="dxa"/>
            <w:shd w:val="clear" w:color="auto" w:fill="auto"/>
            <w:hideMark/>
          </w:tcPr>
          <w:p w14:paraId="4F0C2DA2"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CANETINHA HIDROGRAFICA 12 CORES - CAIXA CONTENDO 12 UNIDADES EM CORES DIFERENTES COM CORPO NA COR DA TINTA. PONTA MÉDIA RESISTENTE COM TINTA LAVÁVEL. AS DIMENSÕES MÍNIMAS DEVERÃO SER DE 8MM DE DIÂMETRO E COMPRIMENTO DE 150MM.  A TAMPA E A CALDA DEVERÃO SER DA MESMA COR DA ESCRITA. A TAMPA DEVE SER VENTILADA. A BARRA INTERNA DA CANETINHA DEVERÁ POSSUIR CONSTITUIÇÃO UNIFORME, SER ISENTA DE IMPUREZAS, APRESENTAR BOA PIGMENTAÇÃO, SER MACIA, COM ALTO PODER DE COBERTURA E SER ATÓXICA. O PRODUTO DEVE TER CERTIFICAÇÃO DO INMETRO. O PRODUTO DEVERÁ VIR ACONDICIONADO EM EMBALAGEM DE PAPELÃO RESISTENTE COM VISOR PARA O PERFEITO ACONDICIONAMENTO DAS CANETINHAS. CANETINHA DEVE TRAZER A MARCA DO FABRICANTE E INFORMAÇÃO DE LAVÁVEL.</w:t>
            </w:r>
          </w:p>
        </w:tc>
        <w:tc>
          <w:tcPr>
            <w:tcW w:w="1419" w:type="dxa"/>
            <w:shd w:val="clear" w:color="auto" w:fill="auto"/>
            <w:hideMark/>
          </w:tcPr>
          <w:p w14:paraId="213F6FBA"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6,83 </w:t>
            </w:r>
          </w:p>
        </w:tc>
        <w:tc>
          <w:tcPr>
            <w:tcW w:w="1417" w:type="dxa"/>
            <w:shd w:val="clear" w:color="auto" w:fill="auto"/>
            <w:hideMark/>
          </w:tcPr>
          <w:p w14:paraId="19ADFE2D"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7.513,00 </w:t>
            </w:r>
          </w:p>
        </w:tc>
      </w:tr>
      <w:tr w:rsidR="00CA11DE" w:rsidRPr="001F4A7E" w14:paraId="6EC94B9C" w14:textId="77777777" w:rsidTr="00B62DD9">
        <w:trPr>
          <w:trHeight w:val="20"/>
        </w:trPr>
        <w:tc>
          <w:tcPr>
            <w:tcW w:w="760" w:type="dxa"/>
            <w:shd w:val="clear" w:color="auto" w:fill="auto"/>
            <w:noWrap/>
            <w:hideMark/>
          </w:tcPr>
          <w:p w14:paraId="75BA3916"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43</w:t>
            </w:r>
          </w:p>
        </w:tc>
        <w:tc>
          <w:tcPr>
            <w:tcW w:w="760" w:type="dxa"/>
            <w:shd w:val="clear" w:color="auto" w:fill="auto"/>
            <w:hideMark/>
          </w:tcPr>
          <w:p w14:paraId="042CFB2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30</w:t>
            </w:r>
          </w:p>
        </w:tc>
        <w:tc>
          <w:tcPr>
            <w:tcW w:w="760" w:type="dxa"/>
            <w:shd w:val="clear" w:color="auto" w:fill="auto"/>
            <w:hideMark/>
          </w:tcPr>
          <w:p w14:paraId="4CAAD776"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PCT</w:t>
            </w:r>
          </w:p>
        </w:tc>
        <w:tc>
          <w:tcPr>
            <w:tcW w:w="4660" w:type="dxa"/>
            <w:shd w:val="clear" w:color="auto" w:fill="auto"/>
            <w:hideMark/>
          </w:tcPr>
          <w:p w14:paraId="5118A5BB"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CAPA PLÁSTICA PARA ENCADERNAÇÃO (CONTRACAPA), FORMATO A4, COR PRETA. EMBALAGEM COM 100 UNIDADES.</w:t>
            </w:r>
          </w:p>
        </w:tc>
        <w:tc>
          <w:tcPr>
            <w:tcW w:w="1419" w:type="dxa"/>
            <w:shd w:val="clear" w:color="auto" w:fill="auto"/>
            <w:hideMark/>
          </w:tcPr>
          <w:p w14:paraId="399AC4EF"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37,17 </w:t>
            </w:r>
          </w:p>
        </w:tc>
        <w:tc>
          <w:tcPr>
            <w:tcW w:w="1417" w:type="dxa"/>
            <w:shd w:val="clear" w:color="auto" w:fill="auto"/>
            <w:hideMark/>
          </w:tcPr>
          <w:p w14:paraId="0181E20A"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1.115,10 </w:t>
            </w:r>
          </w:p>
        </w:tc>
      </w:tr>
      <w:tr w:rsidR="00CA11DE" w:rsidRPr="001F4A7E" w14:paraId="4989E1D5" w14:textId="77777777" w:rsidTr="00B62DD9">
        <w:trPr>
          <w:trHeight w:val="20"/>
        </w:trPr>
        <w:tc>
          <w:tcPr>
            <w:tcW w:w="760" w:type="dxa"/>
            <w:shd w:val="clear" w:color="auto" w:fill="auto"/>
            <w:noWrap/>
            <w:hideMark/>
          </w:tcPr>
          <w:p w14:paraId="3B667F6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44</w:t>
            </w:r>
          </w:p>
        </w:tc>
        <w:tc>
          <w:tcPr>
            <w:tcW w:w="760" w:type="dxa"/>
            <w:shd w:val="clear" w:color="auto" w:fill="auto"/>
            <w:hideMark/>
          </w:tcPr>
          <w:p w14:paraId="66338995"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30</w:t>
            </w:r>
          </w:p>
        </w:tc>
        <w:tc>
          <w:tcPr>
            <w:tcW w:w="760" w:type="dxa"/>
            <w:shd w:val="clear" w:color="auto" w:fill="auto"/>
            <w:hideMark/>
          </w:tcPr>
          <w:p w14:paraId="6232052C"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PCT</w:t>
            </w:r>
          </w:p>
        </w:tc>
        <w:tc>
          <w:tcPr>
            <w:tcW w:w="4660" w:type="dxa"/>
            <w:shd w:val="clear" w:color="auto" w:fill="auto"/>
            <w:hideMark/>
          </w:tcPr>
          <w:p w14:paraId="33FD6657"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CAPA PLÁSTICA PARA ENCADERNAÇÃO, FORMATO A4, COR CRISTAL. EMBALAGEM COM 100 UNIDADES</w:t>
            </w:r>
          </w:p>
        </w:tc>
        <w:tc>
          <w:tcPr>
            <w:tcW w:w="1419" w:type="dxa"/>
            <w:shd w:val="clear" w:color="auto" w:fill="auto"/>
            <w:hideMark/>
          </w:tcPr>
          <w:p w14:paraId="1B4BED07"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49,55 </w:t>
            </w:r>
          </w:p>
        </w:tc>
        <w:tc>
          <w:tcPr>
            <w:tcW w:w="1417" w:type="dxa"/>
            <w:shd w:val="clear" w:color="auto" w:fill="auto"/>
            <w:hideMark/>
          </w:tcPr>
          <w:p w14:paraId="4AD0DBB7"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1.486,50 </w:t>
            </w:r>
          </w:p>
        </w:tc>
      </w:tr>
      <w:tr w:rsidR="00CA11DE" w:rsidRPr="001F4A7E" w14:paraId="2D4FA92A" w14:textId="77777777" w:rsidTr="00B62DD9">
        <w:trPr>
          <w:trHeight w:val="20"/>
        </w:trPr>
        <w:tc>
          <w:tcPr>
            <w:tcW w:w="760" w:type="dxa"/>
            <w:shd w:val="clear" w:color="auto" w:fill="auto"/>
            <w:noWrap/>
            <w:hideMark/>
          </w:tcPr>
          <w:p w14:paraId="49A986DD"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45</w:t>
            </w:r>
          </w:p>
        </w:tc>
        <w:tc>
          <w:tcPr>
            <w:tcW w:w="760" w:type="dxa"/>
            <w:shd w:val="clear" w:color="auto" w:fill="auto"/>
            <w:hideMark/>
          </w:tcPr>
          <w:p w14:paraId="07A7A80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350</w:t>
            </w:r>
          </w:p>
        </w:tc>
        <w:tc>
          <w:tcPr>
            <w:tcW w:w="760" w:type="dxa"/>
            <w:shd w:val="clear" w:color="auto" w:fill="auto"/>
            <w:hideMark/>
          </w:tcPr>
          <w:p w14:paraId="45E4C81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UND</w:t>
            </w:r>
          </w:p>
        </w:tc>
        <w:tc>
          <w:tcPr>
            <w:tcW w:w="4660" w:type="dxa"/>
            <w:shd w:val="clear" w:color="auto" w:fill="auto"/>
            <w:hideMark/>
          </w:tcPr>
          <w:p w14:paraId="74DBF343"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CARTOLINA OFFSET NA COR BRANCA. PRODUTO PRODUZIDO A PARTIR DE COMPOSIÇÃO DE CELULOSE BRANQUEADA DE FIBRAS CURTAS, PROPORCIONANDO ÓTIMA LISURA E RIGIDEZ, CONFORME NORMA TAPPI 486, COM FORMATO 500MM X 660MM E GRAMATURA 180G/M², CONSTAR NA EMBALAGEM: MARCA, DADOS DE IDENTIFICAÇÃO DO FABRICANTE.</w:t>
            </w:r>
          </w:p>
        </w:tc>
        <w:tc>
          <w:tcPr>
            <w:tcW w:w="1419" w:type="dxa"/>
            <w:shd w:val="clear" w:color="auto" w:fill="auto"/>
            <w:hideMark/>
          </w:tcPr>
          <w:p w14:paraId="35104F4C"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1,35 </w:t>
            </w:r>
          </w:p>
        </w:tc>
        <w:tc>
          <w:tcPr>
            <w:tcW w:w="1417" w:type="dxa"/>
            <w:shd w:val="clear" w:color="auto" w:fill="auto"/>
            <w:hideMark/>
          </w:tcPr>
          <w:p w14:paraId="4DBED71F"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472,50 </w:t>
            </w:r>
          </w:p>
        </w:tc>
      </w:tr>
      <w:tr w:rsidR="00CA11DE" w:rsidRPr="001F4A7E" w14:paraId="48549D3B" w14:textId="77777777" w:rsidTr="00B62DD9">
        <w:trPr>
          <w:trHeight w:val="20"/>
        </w:trPr>
        <w:tc>
          <w:tcPr>
            <w:tcW w:w="760" w:type="dxa"/>
            <w:shd w:val="clear" w:color="auto" w:fill="auto"/>
            <w:noWrap/>
            <w:hideMark/>
          </w:tcPr>
          <w:p w14:paraId="64196F1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46</w:t>
            </w:r>
          </w:p>
        </w:tc>
        <w:tc>
          <w:tcPr>
            <w:tcW w:w="760" w:type="dxa"/>
            <w:shd w:val="clear" w:color="auto" w:fill="auto"/>
            <w:hideMark/>
          </w:tcPr>
          <w:p w14:paraId="3EC8E15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550</w:t>
            </w:r>
          </w:p>
        </w:tc>
        <w:tc>
          <w:tcPr>
            <w:tcW w:w="760" w:type="dxa"/>
            <w:shd w:val="clear" w:color="auto" w:fill="auto"/>
            <w:hideMark/>
          </w:tcPr>
          <w:p w14:paraId="3B7886DD"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UND</w:t>
            </w:r>
          </w:p>
        </w:tc>
        <w:tc>
          <w:tcPr>
            <w:tcW w:w="4660" w:type="dxa"/>
            <w:shd w:val="clear" w:color="auto" w:fill="auto"/>
            <w:hideMark/>
          </w:tcPr>
          <w:p w14:paraId="19DAAD18"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CARTOLINA OFFSET NAS CORES: AZUL, VERDE, AMARELO E ROSA. PRODUTO PRODUZIDO A PARTIR DE COMPOSIÇÃO DE CELULOSE BRANQUEADA DE FIBRAS CURTAS, PROPORCIONANDO ÓTIMA LISURA E RIGIDEZ, CONFORME NORMA TAPPI 486, COM FORMATO 500MM X 660MM E GRAMATURA 180G/M², CONSTAR NA EMBALAGEM: MARCA, DADOS DE IDENTIFICAÇÃO DO FABRICANTE. NO ATO DA COMPRA SERÁ INFORMADA A QUANTIDADE POR COR A SER FORNECIDA.</w:t>
            </w:r>
          </w:p>
        </w:tc>
        <w:tc>
          <w:tcPr>
            <w:tcW w:w="1419" w:type="dxa"/>
            <w:shd w:val="clear" w:color="auto" w:fill="auto"/>
            <w:hideMark/>
          </w:tcPr>
          <w:p w14:paraId="752F3F44"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1,10 </w:t>
            </w:r>
          </w:p>
        </w:tc>
        <w:tc>
          <w:tcPr>
            <w:tcW w:w="1417" w:type="dxa"/>
            <w:shd w:val="clear" w:color="auto" w:fill="auto"/>
            <w:hideMark/>
          </w:tcPr>
          <w:p w14:paraId="309B13D5"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605,00 </w:t>
            </w:r>
          </w:p>
        </w:tc>
      </w:tr>
      <w:tr w:rsidR="00CA11DE" w:rsidRPr="001F4A7E" w14:paraId="606C349E" w14:textId="77777777" w:rsidTr="00B62DD9">
        <w:trPr>
          <w:trHeight w:val="20"/>
        </w:trPr>
        <w:tc>
          <w:tcPr>
            <w:tcW w:w="760" w:type="dxa"/>
            <w:shd w:val="clear" w:color="auto" w:fill="auto"/>
            <w:noWrap/>
            <w:hideMark/>
          </w:tcPr>
          <w:p w14:paraId="7120CBE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47</w:t>
            </w:r>
          </w:p>
        </w:tc>
        <w:tc>
          <w:tcPr>
            <w:tcW w:w="760" w:type="dxa"/>
            <w:shd w:val="clear" w:color="auto" w:fill="auto"/>
            <w:hideMark/>
          </w:tcPr>
          <w:p w14:paraId="123A62B7"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20</w:t>
            </w:r>
          </w:p>
        </w:tc>
        <w:tc>
          <w:tcPr>
            <w:tcW w:w="760" w:type="dxa"/>
            <w:shd w:val="clear" w:color="auto" w:fill="auto"/>
            <w:hideMark/>
          </w:tcPr>
          <w:p w14:paraId="64E9B037"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CX</w:t>
            </w:r>
          </w:p>
        </w:tc>
        <w:tc>
          <w:tcPr>
            <w:tcW w:w="4660" w:type="dxa"/>
            <w:shd w:val="clear" w:color="auto" w:fill="auto"/>
            <w:hideMark/>
          </w:tcPr>
          <w:p w14:paraId="741A0E7C"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CHAVEIRO COM ETIQUETA COLORIDA CX C/25 UND</w:t>
            </w:r>
          </w:p>
        </w:tc>
        <w:tc>
          <w:tcPr>
            <w:tcW w:w="1419" w:type="dxa"/>
            <w:shd w:val="clear" w:color="auto" w:fill="auto"/>
            <w:hideMark/>
          </w:tcPr>
          <w:p w14:paraId="26AAA974"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17,25 </w:t>
            </w:r>
          </w:p>
        </w:tc>
        <w:tc>
          <w:tcPr>
            <w:tcW w:w="1417" w:type="dxa"/>
            <w:shd w:val="clear" w:color="auto" w:fill="auto"/>
            <w:hideMark/>
          </w:tcPr>
          <w:p w14:paraId="7C338B19"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345,00 </w:t>
            </w:r>
          </w:p>
        </w:tc>
      </w:tr>
      <w:tr w:rsidR="00CA11DE" w:rsidRPr="001F4A7E" w14:paraId="22CD2DA0" w14:textId="77777777" w:rsidTr="00B62DD9">
        <w:trPr>
          <w:trHeight w:val="20"/>
        </w:trPr>
        <w:tc>
          <w:tcPr>
            <w:tcW w:w="760" w:type="dxa"/>
            <w:shd w:val="clear" w:color="auto" w:fill="auto"/>
            <w:noWrap/>
            <w:hideMark/>
          </w:tcPr>
          <w:p w14:paraId="322B7907"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48</w:t>
            </w:r>
          </w:p>
        </w:tc>
        <w:tc>
          <w:tcPr>
            <w:tcW w:w="760" w:type="dxa"/>
            <w:shd w:val="clear" w:color="auto" w:fill="auto"/>
            <w:hideMark/>
          </w:tcPr>
          <w:p w14:paraId="48CEBD09"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30</w:t>
            </w:r>
          </w:p>
        </w:tc>
        <w:tc>
          <w:tcPr>
            <w:tcW w:w="760" w:type="dxa"/>
            <w:shd w:val="clear" w:color="auto" w:fill="auto"/>
            <w:hideMark/>
          </w:tcPr>
          <w:p w14:paraId="3E36E4A7"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CX </w:t>
            </w:r>
          </w:p>
        </w:tc>
        <w:tc>
          <w:tcPr>
            <w:tcW w:w="4660" w:type="dxa"/>
            <w:shd w:val="clear" w:color="auto" w:fill="auto"/>
            <w:hideMark/>
          </w:tcPr>
          <w:p w14:paraId="5AEEA119"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CLIPS GALVANIZADO Nº 10, CAIXA COM PESO MINIMO DE 500G</w:t>
            </w:r>
          </w:p>
        </w:tc>
        <w:tc>
          <w:tcPr>
            <w:tcW w:w="1419" w:type="dxa"/>
            <w:shd w:val="clear" w:color="auto" w:fill="auto"/>
            <w:hideMark/>
          </w:tcPr>
          <w:p w14:paraId="0FA73266"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15,30 </w:t>
            </w:r>
          </w:p>
        </w:tc>
        <w:tc>
          <w:tcPr>
            <w:tcW w:w="1417" w:type="dxa"/>
            <w:shd w:val="clear" w:color="auto" w:fill="auto"/>
            <w:hideMark/>
          </w:tcPr>
          <w:p w14:paraId="1C451F44"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459,00 </w:t>
            </w:r>
          </w:p>
        </w:tc>
      </w:tr>
      <w:tr w:rsidR="00CA11DE" w:rsidRPr="001F4A7E" w14:paraId="301FAD91" w14:textId="77777777" w:rsidTr="00B62DD9">
        <w:trPr>
          <w:trHeight w:val="20"/>
        </w:trPr>
        <w:tc>
          <w:tcPr>
            <w:tcW w:w="760" w:type="dxa"/>
            <w:shd w:val="clear" w:color="auto" w:fill="auto"/>
            <w:noWrap/>
            <w:hideMark/>
          </w:tcPr>
          <w:p w14:paraId="345C164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49</w:t>
            </w:r>
          </w:p>
        </w:tc>
        <w:tc>
          <w:tcPr>
            <w:tcW w:w="760" w:type="dxa"/>
            <w:shd w:val="clear" w:color="auto" w:fill="auto"/>
            <w:hideMark/>
          </w:tcPr>
          <w:p w14:paraId="4BCED896"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50</w:t>
            </w:r>
          </w:p>
        </w:tc>
        <w:tc>
          <w:tcPr>
            <w:tcW w:w="760" w:type="dxa"/>
            <w:shd w:val="clear" w:color="auto" w:fill="auto"/>
            <w:hideMark/>
          </w:tcPr>
          <w:p w14:paraId="5957E0E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CX </w:t>
            </w:r>
          </w:p>
        </w:tc>
        <w:tc>
          <w:tcPr>
            <w:tcW w:w="4660" w:type="dxa"/>
            <w:shd w:val="clear" w:color="auto" w:fill="auto"/>
            <w:hideMark/>
          </w:tcPr>
          <w:p w14:paraId="1B5D26FD"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CLIPS GALVANIZADO Nº 2/0, CAIXA COM PESO MINIMO DE 500G</w:t>
            </w:r>
          </w:p>
        </w:tc>
        <w:tc>
          <w:tcPr>
            <w:tcW w:w="1419" w:type="dxa"/>
            <w:shd w:val="clear" w:color="auto" w:fill="auto"/>
            <w:hideMark/>
          </w:tcPr>
          <w:p w14:paraId="5FAD7C8B"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17,36 </w:t>
            </w:r>
          </w:p>
        </w:tc>
        <w:tc>
          <w:tcPr>
            <w:tcW w:w="1417" w:type="dxa"/>
            <w:shd w:val="clear" w:color="auto" w:fill="auto"/>
            <w:hideMark/>
          </w:tcPr>
          <w:p w14:paraId="1D8FC906"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868,00 </w:t>
            </w:r>
          </w:p>
        </w:tc>
      </w:tr>
      <w:tr w:rsidR="00CA11DE" w:rsidRPr="001F4A7E" w14:paraId="23AD74E3" w14:textId="77777777" w:rsidTr="00B62DD9">
        <w:trPr>
          <w:trHeight w:val="20"/>
        </w:trPr>
        <w:tc>
          <w:tcPr>
            <w:tcW w:w="760" w:type="dxa"/>
            <w:shd w:val="clear" w:color="auto" w:fill="auto"/>
            <w:noWrap/>
            <w:hideMark/>
          </w:tcPr>
          <w:p w14:paraId="4A526AF8"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50</w:t>
            </w:r>
          </w:p>
        </w:tc>
        <w:tc>
          <w:tcPr>
            <w:tcW w:w="760" w:type="dxa"/>
            <w:shd w:val="clear" w:color="auto" w:fill="auto"/>
            <w:hideMark/>
          </w:tcPr>
          <w:p w14:paraId="56DE7705"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50</w:t>
            </w:r>
          </w:p>
        </w:tc>
        <w:tc>
          <w:tcPr>
            <w:tcW w:w="760" w:type="dxa"/>
            <w:shd w:val="clear" w:color="auto" w:fill="auto"/>
            <w:hideMark/>
          </w:tcPr>
          <w:p w14:paraId="2F88ED3C"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CX </w:t>
            </w:r>
          </w:p>
        </w:tc>
        <w:tc>
          <w:tcPr>
            <w:tcW w:w="4660" w:type="dxa"/>
            <w:shd w:val="clear" w:color="auto" w:fill="auto"/>
            <w:hideMark/>
          </w:tcPr>
          <w:p w14:paraId="3301D849"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CLIPS GALVANIZADO Nº 03, CAIXA COM PESO MINIMO DE 500G</w:t>
            </w:r>
          </w:p>
        </w:tc>
        <w:tc>
          <w:tcPr>
            <w:tcW w:w="1419" w:type="dxa"/>
            <w:shd w:val="clear" w:color="auto" w:fill="auto"/>
            <w:hideMark/>
          </w:tcPr>
          <w:p w14:paraId="68D338EA"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12,39 </w:t>
            </w:r>
          </w:p>
        </w:tc>
        <w:tc>
          <w:tcPr>
            <w:tcW w:w="1417" w:type="dxa"/>
            <w:shd w:val="clear" w:color="auto" w:fill="auto"/>
            <w:hideMark/>
          </w:tcPr>
          <w:p w14:paraId="0A3B6564"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619,50 </w:t>
            </w:r>
          </w:p>
        </w:tc>
      </w:tr>
      <w:tr w:rsidR="00CA11DE" w:rsidRPr="001F4A7E" w14:paraId="4171B7B2" w14:textId="77777777" w:rsidTr="00B62DD9">
        <w:trPr>
          <w:trHeight w:val="20"/>
        </w:trPr>
        <w:tc>
          <w:tcPr>
            <w:tcW w:w="760" w:type="dxa"/>
            <w:shd w:val="clear" w:color="auto" w:fill="auto"/>
            <w:noWrap/>
            <w:hideMark/>
          </w:tcPr>
          <w:p w14:paraId="5069EDD9"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51</w:t>
            </w:r>
          </w:p>
        </w:tc>
        <w:tc>
          <w:tcPr>
            <w:tcW w:w="760" w:type="dxa"/>
            <w:shd w:val="clear" w:color="auto" w:fill="auto"/>
            <w:hideMark/>
          </w:tcPr>
          <w:p w14:paraId="0AD67F5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30</w:t>
            </w:r>
          </w:p>
        </w:tc>
        <w:tc>
          <w:tcPr>
            <w:tcW w:w="760" w:type="dxa"/>
            <w:shd w:val="clear" w:color="auto" w:fill="auto"/>
            <w:hideMark/>
          </w:tcPr>
          <w:p w14:paraId="61DF05F7"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CX </w:t>
            </w:r>
          </w:p>
        </w:tc>
        <w:tc>
          <w:tcPr>
            <w:tcW w:w="4660" w:type="dxa"/>
            <w:shd w:val="clear" w:color="auto" w:fill="auto"/>
            <w:hideMark/>
          </w:tcPr>
          <w:p w14:paraId="43F4AFC5"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CLIPS GALVANIZADO Nº 4/0, CAIXA COM PESO MINIMO DE 500G</w:t>
            </w:r>
          </w:p>
        </w:tc>
        <w:tc>
          <w:tcPr>
            <w:tcW w:w="1419" w:type="dxa"/>
            <w:shd w:val="clear" w:color="auto" w:fill="auto"/>
            <w:hideMark/>
          </w:tcPr>
          <w:p w14:paraId="1D07E6A5"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12,27 </w:t>
            </w:r>
          </w:p>
        </w:tc>
        <w:tc>
          <w:tcPr>
            <w:tcW w:w="1417" w:type="dxa"/>
            <w:shd w:val="clear" w:color="auto" w:fill="auto"/>
            <w:hideMark/>
          </w:tcPr>
          <w:p w14:paraId="532805C2"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368,10 </w:t>
            </w:r>
          </w:p>
        </w:tc>
      </w:tr>
      <w:tr w:rsidR="00CA11DE" w:rsidRPr="001F4A7E" w14:paraId="75990AD1" w14:textId="77777777" w:rsidTr="00B62DD9">
        <w:trPr>
          <w:trHeight w:val="20"/>
        </w:trPr>
        <w:tc>
          <w:tcPr>
            <w:tcW w:w="760" w:type="dxa"/>
            <w:shd w:val="clear" w:color="auto" w:fill="auto"/>
            <w:noWrap/>
            <w:hideMark/>
          </w:tcPr>
          <w:p w14:paraId="42A107CC"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52</w:t>
            </w:r>
          </w:p>
        </w:tc>
        <w:tc>
          <w:tcPr>
            <w:tcW w:w="760" w:type="dxa"/>
            <w:shd w:val="clear" w:color="auto" w:fill="auto"/>
            <w:hideMark/>
          </w:tcPr>
          <w:p w14:paraId="36B4F8AC"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30</w:t>
            </w:r>
          </w:p>
        </w:tc>
        <w:tc>
          <w:tcPr>
            <w:tcW w:w="760" w:type="dxa"/>
            <w:shd w:val="clear" w:color="auto" w:fill="auto"/>
            <w:hideMark/>
          </w:tcPr>
          <w:p w14:paraId="57B4B6F9"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CX </w:t>
            </w:r>
          </w:p>
        </w:tc>
        <w:tc>
          <w:tcPr>
            <w:tcW w:w="4660" w:type="dxa"/>
            <w:shd w:val="clear" w:color="auto" w:fill="auto"/>
            <w:hideMark/>
          </w:tcPr>
          <w:p w14:paraId="4ADC5C27"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CLIPS GALVANIZADO Nº 6/0, CAIXA COM PESO </w:t>
            </w:r>
            <w:r w:rsidRPr="001F4A7E">
              <w:rPr>
                <w:rFonts w:ascii="Times New Roman" w:hAnsi="Times New Roman" w:cs="Times New Roman"/>
                <w:sz w:val="18"/>
                <w:szCs w:val="18"/>
                <w:lang w:eastAsia="pt-BR"/>
              </w:rPr>
              <w:lastRenderedPageBreak/>
              <w:t>MINIMO DE 500G</w:t>
            </w:r>
          </w:p>
        </w:tc>
        <w:tc>
          <w:tcPr>
            <w:tcW w:w="1419" w:type="dxa"/>
            <w:shd w:val="clear" w:color="auto" w:fill="auto"/>
            <w:hideMark/>
          </w:tcPr>
          <w:p w14:paraId="02C81B04"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lastRenderedPageBreak/>
              <w:t xml:space="preserve">                 13,55 </w:t>
            </w:r>
          </w:p>
        </w:tc>
        <w:tc>
          <w:tcPr>
            <w:tcW w:w="1417" w:type="dxa"/>
            <w:shd w:val="clear" w:color="auto" w:fill="auto"/>
            <w:hideMark/>
          </w:tcPr>
          <w:p w14:paraId="51C10992"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406,50 </w:t>
            </w:r>
          </w:p>
        </w:tc>
      </w:tr>
      <w:tr w:rsidR="00CA11DE" w:rsidRPr="001F4A7E" w14:paraId="612CEAF6" w14:textId="77777777" w:rsidTr="00B62DD9">
        <w:trPr>
          <w:trHeight w:val="20"/>
        </w:trPr>
        <w:tc>
          <w:tcPr>
            <w:tcW w:w="760" w:type="dxa"/>
            <w:shd w:val="clear" w:color="auto" w:fill="auto"/>
            <w:noWrap/>
            <w:hideMark/>
          </w:tcPr>
          <w:p w14:paraId="0B40F089"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53</w:t>
            </w:r>
          </w:p>
        </w:tc>
        <w:tc>
          <w:tcPr>
            <w:tcW w:w="760" w:type="dxa"/>
            <w:shd w:val="clear" w:color="auto" w:fill="auto"/>
            <w:hideMark/>
          </w:tcPr>
          <w:p w14:paraId="55586DF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10</w:t>
            </w:r>
          </w:p>
        </w:tc>
        <w:tc>
          <w:tcPr>
            <w:tcW w:w="760" w:type="dxa"/>
            <w:shd w:val="clear" w:color="auto" w:fill="auto"/>
            <w:hideMark/>
          </w:tcPr>
          <w:p w14:paraId="3C7E9CE7"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PCT</w:t>
            </w:r>
          </w:p>
        </w:tc>
        <w:tc>
          <w:tcPr>
            <w:tcW w:w="4660" w:type="dxa"/>
            <w:shd w:val="clear" w:color="auto" w:fill="auto"/>
            <w:hideMark/>
          </w:tcPr>
          <w:p w14:paraId="60562867"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CLIPS TIPO PRESILHA JACARÉ COM ALÇA LEITOSA PCT C/100 UND</w:t>
            </w:r>
          </w:p>
        </w:tc>
        <w:tc>
          <w:tcPr>
            <w:tcW w:w="1419" w:type="dxa"/>
            <w:shd w:val="clear" w:color="auto" w:fill="auto"/>
            <w:hideMark/>
          </w:tcPr>
          <w:p w14:paraId="6458D321"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58,05 </w:t>
            </w:r>
          </w:p>
        </w:tc>
        <w:tc>
          <w:tcPr>
            <w:tcW w:w="1417" w:type="dxa"/>
            <w:shd w:val="clear" w:color="auto" w:fill="auto"/>
            <w:hideMark/>
          </w:tcPr>
          <w:p w14:paraId="3EA87F6A"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580,50 </w:t>
            </w:r>
          </w:p>
        </w:tc>
      </w:tr>
      <w:tr w:rsidR="00CA11DE" w:rsidRPr="001F4A7E" w14:paraId="0B8B89A9" w14:textId="77777777" w:rsidTr="00B62DD9">
        <w:trPr>
          <w:trHeight w:val="20"/>
        </w:trPr>
        <w:tc>
          <w:tcPr>
            <w:tcW w:w="760" w:type="dxa"/>
            <w:shd w:val="clear" w:color="auto" w:fill="auto"/>
            <w:noWrap/>
            <w:hideMark/>
          </w:tcPr>
          <w:p w14:paraId="133EB6F6"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54</w:t>
            </w:r>
          </w:p>
        </w:tc>
        <w:tc>
          <w:tcPr>
            <w:tcW w:w="760" w:type="dxa"/>
            <w:shd w:val="clear" w:color="auto" w:fill="auto"/>
            <w:hideMark/>
          </w:tcPr>
          <w:p w14:paraId="67FDBBCE"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300</w:t>
            </w:r>
          </w:p>
        </w:tc>
        <w:tc>
          <w:tcPr>
            <w:tcW w:w="760" w:type="dxa"/>
            <w:shd w:val="clear" w:color="auto" w:fill="auto"/>
            <w:hideMark/>
          </w:tcPr>
          <w:p w14:paraId="0C1AAFC5"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UND</w:t>
            </w:r>
          </w:p>
        </w:tc>
        <w:tc>
          <w:tcPr>
            <w:tcW w:w="4660" w:type="dxa"/>
            <w:shd w:val="clear" w:color="auto" w:fill="auto"/>
            <w:hideMark/>
          </w:tcPr>
          <w:p w14:paraId="76D5DB8D"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COLA ADESIVA DE CONTATO PARA USO EM BORRACHA, CERÂMICA, MADEIRA, TECIDOS E DEMAIS COLAGENS GERAIS. BISNAGA COM NO MÍNIMO 30G.</w:t>
            </w:r>
          </w:p>
        </w:tc>
        <w:tc>
          <w:tcPr>
            <w:tcW w:w="1419" w:type="dxa"/>
            <w:shd w:val="clear" w:color="auto" w:fill="auto"/>
            <w:hideMark/>
          </w:tcPr>
          <w:p w14:paraId="055498E7"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8,83 </w:t>
            </w:r>
          </w:p>
        </w:tc>
        <w:tc>
          <w:tcPr>
            <w:tcW w:w="1417" w:type="dxa"/>
            <w:shd w:val="clear" w:color="auto" w:fill="auto"/>
            <w:hideMark/>
          </w:tcPr>
          <w:p w14:paraId="197A7FF5"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2.649,00 </w:t>
            </w:r>
          </w:p>
        </w:tc>
      </w:tr>
      <w:tr w:rsidR="00CA11DE" w:rsidRPr="001F4A7E" w14:paraId="4DF078AB" w14:textId="77777777" w:rsidTr="00B62DD9">
        <w:trPr>
          <w:trHeight w:val="20"/>
        </w:trPr>
        <w:tc>
          <w:tcPr>
            <w:tcW w:w="760" w:type="dxa"/>
            <w:shd w:val="clear" w:color="auto" w:fill="auto"/>
            <w:noWrap/>
            <w:hideMark/>
          </w:tcPr>
          <w:p w14:paraId="032CDFF5"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55</w:t>
            </w:r>
          </w:p>
        </w:tc>
        <w:tc>
          <w:tcPr>
            <w:tcW w:w="760" w:type="dxa"/>
            <w:shd w:val="clear" w:color="auto" w:fill="auto"/>
            <w:hideMark/>
          </w:tcPr>
          <w:p w14:paraId="6B985906"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150</w:t>
            </w:r>
          </w:p>
        </w:tc>
        <w:tc>
          <w:tcPr>
            <w:tcW w:w="760" w:type="dxa"/>
            <w:shd w:val="clear" w:color="auto" w:fill="auto"/>
            <w:hideMark/>
          </w:tcPr>
          <w:p w14:paraId="4E9C1CAA"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56047C4D"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COLA ADESIVA INSTANTANEA MULTIUSO (MADEIRA, METAIS, E.V.A., PAPÉIS, PORCELANA) FRASCO Nº 2, MÉDIA VISCOSIDADE, FRASCO COM NO MÍNIMO 20 GR.</w:t>
            </w:r>
          </w:p>
        </w:tc>
        <w:tc>
          <w:tcPr>
            <w:tcW w:w="1419" w:type="dxa"/>
            <w:shd w:val="clear" w:color="auto" w:fill="auto"/>
            <w:hideMark/>
          </w:tcPr>
          <w:p w14:paraId="052167F3"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5,91 </w:t>
            </w:r>
          </w:p>
        </w:tc>
        <w:tc>
          <w:tcPr>
            <w:tcW w:w="1417" w:type="dxa"/>
            <w:shd w:val="clear" w:color="auto" w:fill="auto"/>
            <w:hideMark/>
          </w:tcPr>
          <w:p w14:paraId="6D9D7DD0"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886,50 </w:t>
            </w:r>
          </w:p>
        </w:tc>
      </w:tr>
      <w:tr w:rsidR="00CA11DE" w:rsidRPr="001F4A7E" w14:paraId="51EADF86" w14:textId="77777777" w:rsidTr="00B62DD9">
        <w:trPr>
          <w:trHeight w:val="20"/>
        </w:trPr>
        <w:tc>
          <w:tcPr>
            <w:tcW w:w="760" w:type="dxa"/>
            <w:shd w:val="clear" w:color="auto" w:fill="auto"/>
            <w:noWrap/>
            <w:hideMark/>
          </w:tcPr>
          <w:p w14:paraId="1D52056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56</w:t>
            </w:r>
          </w:p>
        </w:tc>
        <w:tc>
          <w:tcPr>
            <w:tcW w:w="760" w:type="dxa"/>
            <w:shd w:val="clear" w:color="auto" w:fill="auto"/>
            <w:hideMark/>
          </w:tcPr>
          <w:p w14:paraId="6EA4F1C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1100</w:t>
            </w:r>
          </w:p>
        </w:tc>
        <w:tc>
          <w:tcPr>
            <w:tcW w:w="760" w:type="dxa"/>
            <w:shd w:val="clear" w:color="auto" w:fill="auto"/>
            <w:hideMark/>
          </w:tcPr>
          <w:p w14:paraId="48DBC764"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327D236B"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COLA BRANCA CONTENDO NO MÍNIMO 90G, FRASCO RETANGULAR FEITO 100% DE MATERIAL RECICLADO, COM ÓTIMA RESISTENCIA QUE SUPORTE PRESSÃO MÍNIMA DE 85 KG SEM VAZAMENTO, O FRASCO TAMBÉM DEVERÁ PERMITIR A REPOSIÇÃO COM FACILIDADE ATRAVÉS DE ROSQUEAMENTO DO BICO, COM BICO APLICADOR E TAMPA ESPECIAL ANTI-ASFIXIANTE. COMPOSIÇÃO: RESINA DE PVA. PRODUTO ATÓXICO E LAVÁVEL (OBRIGATÓRIO CONSTAR LAVÁVEL NO RÓTULO ORIGINAL DO PRODUTO). RECOMENDADO PARA COLAGENS EM PAPEL CARTÃO E CARTOLINA. NA EMBALAGEM DEVE CONTER INFORMAÇÕES DO FABRICANTE, MARCA, E VALIDADE MÍNIMA DE 2 ANOS. PRODUTO COM CERTIFICAÇÃO DO INMETRO</w:t>
            </w:r>
          </w:p>
        </w:tc>
        <w:tc>
          <w:tcPr>
            <w:tcW w:w="1419" w:type="dxa"/>
            <w:shd w:val="clear" w:color="auto" w:fill="auto"/>
            <w:hideMark/>
          </w:tcPr>
          <w:p w14:paraId="05C47C6B"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2,75 </w:t>
            </w:r>
          </w:p>
        </w:tc>
        <w:tc>
          <w:tcPr>
            <w:tcW w:w="1417" w:type="dxa"/>
            <w:shd w:val="clear" w:color="auto" w:fill="auto"/>
            <w:hideMark/>
          </w:tcPr>
          <w:p w14:paraId="5DE5BF5B"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3.025,00 </w:t>
            </w:r>
          </w:p>
        </w:tc>
      </w:tr>
      <w:tr w:rsidR="00CA11DE" w:rsidRPr="001F4A7E" w14:paraId="624A74DC" w14:textId="77777777" w:rsidTr="00B62DD9">
        <w:trPr>
          <w:trHeight w:val="20"/>
        </w:trPr>
        <w:tc>
          <w:tcPr>
            <w:tcW w:w="760" w:type="dxa"/>
            <w:shd w:val="clear" w:color="auto" w:fill="auto"/>
            <w:noWrap/>
            <w:hideMark/>
          </w:tcPr>
          <w:p w14:paraId="3A8DECE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57</w:t>
            </w:r>
          </w:p>
        </w:tc>
        <w:tc>
          <w:tcPr>
            <w:tcW w:w="760" w:type="dxa"/>
            <w:shd w:val="clear" w:color="auto" w:fill="auto"/>
            <w:hideMark/>
          </w:tcPr>
          <w:p w14:paraId="71C5150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50</w:t>
            </w:r>
          </w:p>
        </w:tc>
        <w:tc>
          <w:tcPr>
            <w:tcW w:w="760" w:type="dxa"/>
            <w:shd w:val="clear" w:color="auto" w:fill="auto"/>
            <w:hideMark/>
          </w:tcPr>
          <w:p w14:paraId="30C3BA14"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5FC66EB3"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COLA BRANCA ESCOLAR, CONTENDO 1 KG, FRASCO COM ÓTIMA RESISTÊNCIA, TAMPA COM DOSADOR. COMPOSIÇÃO: RESINA OU PVA. NA EMBALAGEM DEVE CONTER INFORMAÇÕES DO FABRICANTE, MARCA E VALIDADE. PRODUTO COM CERTIFICAÇÃO DO INMETRO.</w:t>
            </w:r>
          </w:p>
        </w:tc>
        <w:tc>
          <w:tcPr>
            <w:tcW w:w="1419" w:type="dxa"/>
            <w:shd w:val="clear" w:color="auto" w:fill="auto"/>
            <w:hideMark/>
          </w:tcPr>
          <w:p w14:paraId="5A91B646"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10,66 </w:t>
            </w:r>
          </w:p>
        </w:tc>
        <w:tc>
          <w:tcPr>
            <w:tcW w:w="1417" w:type="dxa"/>
            <w:shd w:val="clear" w:color="auto" w:fill="auto"/>
            <w:hideMark/>
          </w:tcPr>
          <w:p w14:paraId="230A6ED4"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533,00 </w:t>
            </w:r>
          </w:p>
        </w:tc>
      </w:tr>
      <w:tr w:rsidR="00CA11DE" w:rsidRPr="001F4A7E" w14:paraId="2CEB444D" w14:textId="77777777" w:rsidTr="00B62DD9">
        <w:trPr>
          <w:trHeight w:val="20"/>
        </w:trPr>
        <w:tc>
          <w:tcPr>
            <w:tcW w:w="760" w:type="dxa"/>
            <w:shd w:val="clear" w:color="auto" w:fill="auto"/>
            <w:noWrap/>
            <w:hideMark/>
          </w:tcPr>
          <w:p w14:paraId="5D71FE7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58</w:t>
            </w:r>
          </w:p>
        </w:tc>
        <w:tc>
          <w:tcPr>
            <w:tcW w:w="760" w:type="dxa"/>
            <w:shd w:val="clear" w:color="auto" w:fill="auto"/>
            <w:hideMark/>
          </w:tcPr>
          <w:p w14:paraId="793B7C82"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170</w:t>
            </w:r>
          </w:p>
        </w:tc>
        <w:tc>
          <w:tcPr>
            <w:tcW w:w="760" w:type="dxa"/>
            <w:shd w:val="clear" w:color="auto" w:fill="auto"/>
            <w:hideMark/>
          </w:tcPr>
          <w:p w14:paraId="7A24754B"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CX </w:t>
            </w:r>
          </w:p>
        </w:tc>
        <w:tc>
          <w:tcPr>
            <w:tcW w:w="4660" w:type="dxa"/>
            <w:shd w:val="clear" w:color="auto" w:fill="auto"/>
            <w:hideMark/>
          </w:tcPr>
          <w:p w14:paraId="63B4B801"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COLA COLORIDA, CAIXA COM 6 CORES SORTIDAS, BISNAGAS PLÁSTICAS DE 23GR CADA UMA.  DESENVOLVIDA PARA TRABALHOS ESCOLARES E ARTESANAIS.</w:t>
            </w:r>
          </w:p>
        </w:tc>
        <w:tc>
          <w:tcPr>
            <w:tcW w:w="1419" w:type="dxa"/>
            <w:shd w:val="clear" w:color="auto" w:fill="auto"/>
            <w:hideMark/>
          </w:tcPr>
          <w:p w14:paraId="2703DEA6"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5,96 </w:t>
            </w:r>
          </w:p>
        </w:tc>
        <w:tc>
          <w:tcPr>
            <w:tcW w:w="1417" w:type="dxa"/>
            <w:shd w:val="clear" w:color="auto" w:fill="auto"/>
            <w:hideMark/>
          </w:tcPr>
          <w:p w14:paraId="5A814970"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1.013,20 </w:t>
            </w:r>
          </w:p>
        </w:tc>
      </w:tr>
      <w:tr w:rsidR="00CA11DE" w:rsidRPr="001F4A7E" w14:paraId="147076F4" w14:textId="77777777" w:rsidTr="00B62DD9">
        <w:trPr>
          <w:trHeight w:val="20"/>
        </w:trPr>
        <w:tc>
          <w:tcPr>
            <w:tcW w:w="760" w:type="dxa"/>
            <w:shd w:val="clear" w:color="auto" w:fill="auto"/>
            <w:noWrap/>
            <w:hideMark/>
          </w:tcPr>
          <w:p w14:paraId="58A8060D"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59</w:t>
            </w:r>
          </w:p>
        </w:tc>
        <w:tc>
          <w:tcPr>
            <w:tcW w:w="760" w:type="dxa"/>
            <w:shd w:val="clear" w:color="auto" w:fill="auto"/>
            <w:hideMark/>
          </w:tcPr>
          <w:p w14:paraId="40FD16E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170</w:t>
            </w:r>
          </w:p>
        </w:tc>
        <w:tc>
          <w:tcPr>
            <w:tcW w:w="760" w:type="dxa"/>
            <w:shd w:val="clear" w:color="auto" w:fill="auto"/>
            <w:hideMark/>
          </w:tcPr>
          <w:p w14:paraId="4863C719"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CX </w:t>
            </w:r>
          </w:p>
        </w:tc>
        <w:tc>
          <w:tcPr>
            <w:tcW w:w="4660" w:type="dxa"/>
            <w:shd w:val="clear" w:color="auto" w:fill="auto"/>
            <w:hideMark/>
          </w:tcPr>
          <w:p w14:paraId="36D9F29C"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COLA COLORIDA COM GLITER, LAVÁVEL E ATÓXICA, COM BICO APLICADOR QUE FACILITA A PINTURA, PODENDO SER USADA COM ESPONJA OU PINCEL, EMBALAGEM COM 6 TUBOS DE NO MÍNIMO 20GR CADA E CORES DIFERENTES.</w:t>
            </w:r>
          </w:p>
        </w:tc>
        <w:tc>
          <w:tcPr>
            <w:tcW w:w="1419" w:type="dxa"/>
            <w:shd w:val="clear" w:color="auto" w:fill="auto"/>
            <w:hideMark/>
          </w:tcPr>
          <w:p w14:paraId="623D0D0E"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10,65 </w:t>
            </w:r>
          </w:p>
        </w:tc>
        <w:tc>
          <w:tcPr>
            <w:tcW w:w="1417" w:type="dxa"/>
            <w:shd w:val="clear" w:color="auto" w:fill="auto"/>
            <w:hideMark/>
          </w:tcPr>
          <w:p w14:paraId="5B2ACFBD"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1.810,50 </w:t>
            </w:r>
          </w:p>
        </w:tc>
      </w:tr>
      <w:tr w:rsidR="00CA11DE" w:rsidRPr="001F4A7E" w14:paraId="3E17400A" w14:textId="77777777" w:rsidTr="00B62DD9">
        <w:trPr>
          <w:trHeight w:val="20"/>
        </w:trPr>
        <w:tc>
          <w:tcPr>
            <w:tcW w:w="760" w:type="dxa"/>
            <w:shd w:val="clear" w:color="auto" w:fill="auto"/>
            <w:noWrap/>
            <w:hideMark/>
          </w:tcPr>
          <w:p w14:paraId="39903AB2"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60</w:t>
            </w:r>
          </w:p>
        </w:tc>
        <w:tc>
          <w:tcPr>
            <w:tcW w:w="760" w:type="dxa"/>
            <w:shd w:val="clear" w:color="auto" w:fill="auto"/>
            <w:hideMark/>
          </w:tcPr>
          <w:p w14:paraId="6D288026"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150</w:t>
            </w:r>
          </w:p>
        </w:tc>
        <w:tc>
          <w:tcPr>
            <w:tcW w:w="760" w:type="dxa"/>
            <w:shd w:val="clear" w:color="auto" w:fill="auto"/>
            <w:hideMark/>
          </w:tcPr>
          <w:p w14:paraId="45C9289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512618C5"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COLA EM BASTAO, EMBALAGEM COM NO MÍNIMO 20G, COMPOSTA DE ÁGUA, POLIMEROS DE N-VINILPIRROLIDINONA, ESTEARATO DE SODIO, COM DATA DE VALIDADE NO CORPO DA COLA</w:t>
            </w:r>
          </w:p>
        </w:tc>
        <w:tc>
          <w:tcPr>
            <w:tcW w:w="1419" w:type="dxa"/>
            <w:shd w:val="clear" w:color="auto" w:fill="auto"/>
            <w:hideMark/>
          </w:tcPr>
          <w:p w14:paraId="3D910C17"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1,88 </w:t>
            </w:r>
          </w:p>
        </w:tc>
        <w:tc>
          <w:tcPr>
            <w:tcW w:w="1417" w:type="dxa"/>
            <w:shd w:val="clear" w:color="auto" w:fill="auto"/>
            <w:hideMark/>
          </w:tcPr>
          <w:p w14:paraId="0089B5FC"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282,00 </w:t>
            </w:r>
          </w:p>
        </w:tc>
      </w:tr>
      <w:tr w:rsidR="00CA11DE" w:rsidRPr="001F4A7E" w14:paraId="39CCE35B" w14:textId="77777777" w:rsidTr="00B62DD9">
        <w:trPr>
          <w:trHeight w:val="20"/>
        </w:trPr>
        <w:tc>
          <w:tcPr>
            <w:tcW w:w="760" w:type="dxa"/>
            <w:shd w:val="clear" w:color="auto" w:fill="auto"/>
            <w:noWrap/>
            <w:hideMark/>
          </w:tcPr>
          <w:p w14:paraId="1D00A204"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61</w:t>
            </w:r>
          </w:p>
        </w:tc>
        <w:tc>
          <w:tcPr>
            <w:tcW w:w="760" w:type="dxa"/>
            <w:shd w:val="clear" w:color="auto" w:fill="auto"/>
            <w:hideMark/>
          </w:tcPr>
          <w:p w14:paraId="3C54455A"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5</w:t>
            </w:r>
          </w:p>
        </w:tc>
        <w:tc>
          <w:tcPr>
            <w:tcW w:w="760" w:type="dxa"/>
            <w:shd w:val="clear" w:color="auto" w:fill="auto"/>
            <w:hideMark/>
          </w:tcPr>
          <w:p w14:paraId="07F555A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CX </w:t>
            </w:r>
          </w:p>
        </w:tc>
        <w:tc>
          <w:tcPr>
            <w:tcW w:w="4660" w:type="dxa"/>
            <w:shd w:val="clear" w:color="auto" w:fill="auto"/>
            <w:hideMark/>
          </w:tcPr>
          <w:p w14:paraId="69E2C359"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COLCHETE LATONADO TAMANHO Nº 10, CABEÇA 12MM, COMPRIMENTO 50MM, CAIXA COM 72 UNIDADES</w:t>
            </w:r>
          </w:p>
        </w:tc>
        <w:tc>
          <w:tcPr>
            <w:tcW w:w="1419" w:type="dxa"/>
            <w:shd w:val="clear" w:color="auto" w:fill="auto"/>
            <w:hideMark/>
          </w:tcPr>
          <w:p w14:paraId="3B6D2093"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8,26 </w:t>
            </w:r>
          </w:p>
        </w:tc>
        <w:tc>
          <w:tcPr>
            <w:tcW w:w="1417" w:type="dxa"/>
            <w:shd w:val="clear" w:color="auto" w:fill="auto"/>
            <w:hideMark/>
          </w:tcPr>
          <w:p w14:paraId="648768D0"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41,30 </w:t>
            </w:r>
          </w:p>
        </w:tc>
      </w:tr>
      <w:tr w:rsidR="00CA11DE" w:rsidRPr="001F4A7E" w14:paraId="6690BA53" w14:textId="77777777" w:rsidTr="00B62DD9">
        <w:trPr>
          <w:trHeight w:val="20"/>
        </w:trPr>
        <w:tc>
          <w:tcPr>
            <w:tcW w:w="760" w:type="dxa"/>
            <w:shd w:val="clear" w:color="auto" w:fill="auto"/>
            <w:noWrap/>
            <w:hideMark/>
          </w:tcPr>
          <w:p w14:paraId="043AF434"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62</w:t>
            </w:r>
          </w:p>
        </w:tc>
        <w:tc>
          <w:tcPr>
            <w:tcW w:w="760" w:type="dxa"/>
            <w:shd w:val="clear" w:color="auto" w:fill="auto"/>
            <w:hideMark/>
          </w:tcPr>
          <w:p w14:paraId="64B70FB5"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110</w:t>
            </w:r>
          </w:p>
        </w:tc>
        <w:tc>
          <w:tcPr>
            <w:tcW w:w="760" w:type="dxa"/>
            <w:shd w:val="clear" w:color="auto" w:fill="auto"/>
            <w:hideMark/>
          </w:tcPr>
          <w:p w14:paraId="5DE28205"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UND</w:t>
            </w:r>
          </w:p>
        </w:tc>
        <w:tc>
          <w:tcPr>
            <w:tcW w:w="4660" w:type="dxa"/>
            <w:shd w:val="clear" w:color="auto" w:fill="auto"/>
            <w:hideMark/>
          </w:tcPr>
          <w:p w14:paraId="55A2EFE7"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CORDÃO PARA CRACHÁ, COR LISA, FABRICADO COM FIOS 100% POLIÉSTER COM CLIPS JACARÉ, NAS MEDIDAS 12MMX400MM. DISPONÍVEL EM CORES DIVERSAS. NO ATO DA COMPRA SERÁ INFORMADA A QUANTIDADE POR COR A SER FORNECIDA</w:t>
            </w:r>
          </w:p>
        </w:tc>
        <w:tc>
          <w:tcPr>
            <w:tcW w:w="1419" w:type="dxa"/>
            <w:shd w:val="clear" w:color="auto" w:fill="auto"/>
            <w:hideMark/>
          </w:tcPr>
          <w:p w14:paraId="66DA54F2"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3,44 </w:t>
            </w:r>
          </w:p>
        </w:tc>
        <w:tc>
          <w:tcPr>
            <w:tcW w:w="1417" w:type="dxa"/>
            <w:shd w:val="clear" w:color="auto" w:fill="auto"/>
            <w:hideMark/>
          </w:tcPr>
          <w:p w14:paraId="60F9B48F"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378,40 </w:t>
            </w:r>
          </w:p>
        </w:tc>
      </w:tr>
      <w:tr w:rsidR="00CA11DE" w:rsidRPr="001F4A7E" w14:paraId="77F90FF2" w14:textId="77777777" w:rsidTr="00B62DD9">
        <w:trPr>
          <w:trHeight w:val="20"/>
        </w:trPr>
        <w:tc>
          <w:tcPr>
            <w:tcW w:w="760" w:type="dxa"/>
            <w:shd w:val="clear" w:color="auto" w:fill="auto"/>
            <w:noWrap/>
            <w:hideMark/>
          </w:tcPr>
          <w:p w14:paraId="5948DCF7"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63</w:t>
            </w:r>
          </w:p>
        </w:tc>
        <w:tc>
          <w:tcPr>
            <w:tcW w:w="760" w:type="dxa"/>
            <w:shd w:val="clear" w:color="auto" w:fill="auto"/>
            <w:hideMark/>
          </w:tcPr>
          <w:p w14:paraId="5B51CF4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50</w:t>
            </w:r>
          </w:p>
        </w:tc>
        <w:tc>
          <w:tcPr>
            <w:tcW w:w="760" w:type="dxa"/>
            <w:shd w:val="clear" w:color="auto" w:fill="auto"/>
            <w:hideMark/>
          </w:tcPr>
          <w:p w14:paraId="6C892DE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65B20A32"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CORRETIVO Á BASE DE ÁGUA, TUBO COM 18ML LAVÁVEL, NÃO RESSECAVEL, NÃO TÓXICO E SEM CHEIRO</w:t>
            </w:r>
          </w:p>
        </w:tc>
        <w:tc>
          <w:tcPr>
            <w:tcW w:w="1419" w:type="dxa"/>
            <w:shd w:val="clear" w:color="auto" w:fill="auto"/>
            <w:hideMark/>
          </w:tcPr>
          <w:p w14:paraId="7A3E0AEF"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2,63 </w:t>
            </w:r>
          </w:p>
        </w:tc>
        <w:tc>
          <w:tcPr>
            <w:tcW w:w="1417" w:type="dxa"/>
            <w:shd w:val="clear" w:color="auto" w:fill="auto"/>
            <w:hideMark/>
          </w:tcPr>
          <w:p w14:paraId="39366CCF"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131,50 </w:t>
            </w:r>
          </w:p>
        </w:tc>
      </w:tr>
      <w:tr w:rsidR="00CA11DE" w:rsidRPr="001F4A7E" w14:paraId="5B74087E" w14:textId="77777777" w:rsidTr="00B62DD9">
        <w:trPr>
          <w:trHeight w:val="20"/>
        </w:trPr>
        <w:tc>
          <w:tcPr>
            <w:tcW w:w="760" w:type="dxa"/>
            <w:shd w:val="clear" w:color="auto" w:fill="auto"/>
            <w:noWrap/>
            <w:hideMark/>
          </w:tcPr>
          <w:p w14:paraId="28E5B372"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64</w:t>
            </w:r>
          </w:p>
        </w:tc>
        <w:tc>
          <w:tcPr>
            <w:tcW w:w="760" w:type="dxa"/>
            <w:shd w:val="clear" w:color="auto" w:fill="auto"/>
            <w:hideMark/>
          </w:tcPr>
          <w:p w14:paraId="0F21F20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150</w:t>
            </w:r>
          </w:p>
        </w:tc>
        <w:tc>
          <w:tcPr>
            <w:tcW w:w="760" w:type="dxa"/>
            <w:shd w:val="clear" w:color="auto" w:fill="auto"/>
            <w:hideMark/>
          </w:tcPr>
          <w:p w14:paraId="244FF488"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UND</w:t>
            </w:r>
          </w:p>
        </w:tc>
        <w:tc>
          <w:tcPr>
            <w:tcW w:w="4660" w:type="dxa"/>
            <w:shd w:val="clear" w:color="auto" w:fill="auto"/>
            <w:hideMark/>
          </w:tcPr>
          <w:p w14:paraId="2A64B909" w14:textId="149CBD3C"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DISPLAY PAREDE ACRÍLICO CRISTAL A4 VERTICAL. PROFUNDIDADE: 0.5 CM. ALTURA: 32 CM. LARGURA: 23.5 CM.</w:t>
            </w:r>
            <w:r w:rsidR="00192A68">
              <w:rPr>
                <w:rFonts w:ascii="Times New Roman" w:hAnsi="Times New Roman" w:cs="Times New Roman"/>
                <w:sz w:val="18"/>
                <w:szCs w:val="18"/>
                <w:lang w:eastAsia="pt-BR"/>
              </w:rPr>
              <w:t xml:space="preserve"> </w:t>
            </w:r>
            <w:r w:rsidRPr="001F4A7E">
              <w:rPr>
                <w:rFonts w:ascii="Times New Roman" w:hAnsi="Times New Roman" w:cs="Times New Roman"/>
                <w:sz w:val="18"/>
                <w:szCs w:val="18"/>
                <w:lang w:eastAsia="pt-BR"/>
              </w:rPr>
              <w:t>TAMANHO DOS COMPARTIMENTOS: A4.</w:t>
            </w:r>
            <w:r w:rsidRPr="001F4A7E">
              <w:rPr>
                <w:rFonts w:ascii="Times New Roman" w:hAnsi="Times New Roman" w:cs="Times New Roman"/>
                <w:sz w:val="18"/>
                <w:szCs w:val="18"/>
                <w:lang w:eastAsia="pt-BR"/>
              </w:rPr>
              <w:br/>
              <w:t>QUANTIDADE DE COMPARTIMENTOS: 1. ORIENTAÇÃO: VERTICAL. FABRICADO EM ACRÍLICO. VENDIDO POR UNIDADE</w:t>
            </w:r>
          </w:p>
        </w:tc>
        <w:tc>
          <w:tcPr>
            <w:tcW w:w="1419" w:type="dxa"/>
            <w:shd w:val="clear" w:color="auto" w:fill="auto"/>
            <w:hideMark/>
          </w:tcPr>
          <w:p w14:paraId="751B4783"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14,47 </w:t>
            </w:r>
          </w:p>
        </w:tc>
        <w:tc>
          <w:tcPr>
            <w:tcW w:w="1417" w:type="dxa"/>
            <w:shd w:val="clear" w:color="auto" w:fill="auto"/>
            <w:hideMark/>
          </w:tcPr>
          <w:p w14:paraId="3293641A"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2.170,50 </w:t>
            </w:r>
          </w:p>
        </w:tc>
      </w:tr>
      <w:tr w:rsidR="00CA11DE" w:rsidRPr="001F4A7E" w14:paraId="49180478" w14:textId="77777777" w:rsidTr="00B62DD9">
        <w:trPr>
          <w:trHeight w:val="20"/>
        </w:trPr>
        <w:tc>
          <w:tcPr>
            <w:tcW w:w="760" w:type="dxa"/>
            <w:shd w:val="clear" w:color="auto" w:fill="auto"/>
            <w:noWrap/>
            <w:hideMark/>
          </w:tcPr>
          <w:p w14:paraId="0D76BBD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65</w:t>
            </w:r>
          </w:p>
        </w:tc>
        <w:tc>
          <w:tcPr>
            <w:tcW w:w="760" w:type="dxa"/>
            <w:shd w:val="clear" w:color="auto" w:fill="auto"/>
            <w:hideMark/>
          </w:tcPr>
          <w:p w14:paraId="1F1005F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20</w:t>
            </w:r>
          </w:p>
        </w:tc>
        <w:tc>
          <w:tcPr>
            <w:tcW w:w="760" w:type="dxa"/>
            <w:shd w:val="clear" w:color="auto" w:fill="auto"/>
            <w:hideMark/>
          </w:tcPr>
          <w:p w14:paraId="44C086D4"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RL</w:t>
            </w:r>
          </w:p>
        </w:tc>
        <w:tc>
          <w:tcPr>
            <w:tcW w:w="4660" w:type="dxa"/>
            <w:shd w:val="clear" w:color="auto" w:fill="auto"/>
            <w:hideMark/>
          </w:tcPr>
          <w:p w14:paraId="29014729"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ELÁSTICO CHATO 10MM BRANCO. ROLO COM 100 METROS.</w:t>
            </w:r>
          </w:p>
        </w:tc>
        <w:tc>
          <w:tcPr>
            <w:tcW w:w="1419" w:type="dxa"/>
            <w:shd w:val="clear" w:color="auto" w:fill="auto"/>
            <w:hideMark/>
          </w:tcPr>
          <w:p w14:paraId="3113C90F"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85,15 </w:t>
            </w:r>
          </w:p>
        </w:tc>
        <w:tc>
          <w:tcPr>
            <w:tcW w:w="1417" w:type="dxa"/>
            <w:shd w:val="clear" w:color="auto" w:fill="auto"/>
            <w:hideMark/>
          </w:tcPr>
          <w:p w14:paraId="5F152422"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1.703,00 </w:t>
            </w:r>
          </w:p>
        </w:tc>
      </w:tr>
      <w:tr w:rsidR="00CA11DE" w:rsidRPr="001F4A7E" w14:paraId="75E94531" w14:textId="77777777" w:rsidTr="00B62DD9">
        <w:trPr>
          <w:trHeight w:val="20"/>
        </w:trPr>
        <w:tc>
          <w:tcPr>
            <w:tcW w:w="760" w:type="dxa"/>
            <w:shd w:val="clear" w:color="auto" w:fill="auto"/>
            <w:noWrap/>
            <w:hideMark/>
          </w:tcPr>
          <w:p w14:paraId="39703A7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66</w:t>
            </w:r>
          </w:p>
        </w:tc>
        <w:tc>
          <w:tcPr>
            <w:tcW w:w="760" w:type="dxa"/>
            <w:shd w:val="clear" w:color="auto" w:fill="auto"/>
            <w:hideMark/>
          </w:tcPr>
          <w:p w14:paraId="217F12DD"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40</w:t>
            </w:r>
          </w:p>
        </w:tc>
        <w:tc>
          <w:tcPr>
            <w:tcW w:w="760" w:type="dxa"/>
            <w:shd w:val="clear" w:color="auto" w:fill="auto"/>
            <w:hideMark/>
          </w:tcPr>
          <w:p w14:paraId="23036DE5"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PCT </w:t>
            </w:r>
          </w:p>
        </w:tc>
        <w:tc>
          <w:tcPr>
            <w:tcW w:w="4660" w:type="dxa"/>
            <w:shd w:val="clear" w:color="auto" w:fill="auto"/>
            <w:hideMark/>
          </w:tcPr>
          <w:p w14:paraId="559BBA37"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ELASTICO DE LATEX AMARELO Nº 18, DE ALTA QUALIDADE E RESISTENCIA, PACOTE COM PESO </w:t>
            </w:r>
            <w:r w:rsidRPr="001F4A7E">
              <w:rPr>
                <w:rFonts w:ascii="Times New Roman" w:hAnsi="Times New Roman" w:cs="Times New Roman"/>
                <w:sz w:val="18"/>
                <w:szCs w:val="18"/>
                <w:lang w:eastAsia="pt-BR"/>
              </w:rPr>
              <w:lastRenderedPageBreak/>
              <w:t xml:space="preserve">MINIMO DE 1KG </w:t>
            </w:r>
          </w:p>
        </w:tc>
        <w:tc>
          <w:tcPr>
            <w:tcW w:w="1419" w:type="dxa"/>
            <w:shd w:val="clear" w:color="auto" w:fill="auto"/>
            <w:hideMark/>
          </w:tcPr>
          <w:p w14:paraId="5243A985"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lastRenderedPageBreak/>
              <w:t xml:space="preserve">                 22,53 </w:t>
            </w:r>
          </w:p>
        </w:tc>
        <w:tc>
          <w:tcPr>
            <w:tcW w:w="1417" w:type="dxa"/>
            <w:shd w:val="clear" w:color="auto" w:fill="auto"/>
            <w:hideMark/>
          </w:tcPr>
          <w:p w14:paraId="08CB2F7B"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901,20 </w:t>
            </w:r>
          </w:p>
        </w:tc>
      </w:tr>
      <w:tr w:rsidR="00CA11DE" w:rsidRPr="001F4A7E" w14:paraId="6213BE50" w14:textId="77777777" w:rsidTr="00B62DD9">
        <w:trPr>
          <w:trHeight w:val="20"/>
        </w:trPr>
        <w:tc>
          <w:tcPr>
            <w:tcW w:w="760" w:type="dxa"/>
            <w:shd w:val="clear" w:color="auto" w:fill="auto"/>
            <w:noWrap/>
            <w:hideMark/>
          </w:tcPr>
          <w:p w14:paraId="11105BE5"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67</w:t>
            </w:r>
          </w:p>
        </w:tc>
        <w:tc>
          <w:tcPr>
            <w:tcW w:w="760" w:type="dxa"/>
            <w:shd w:val="clear" w:color="auto" w:fill="auto"/>
            <w:hideMark/>
          </w:tcPr>
          <w:p w14:paraId="3BA213AB"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300</w:t>
            </w:r>
          </w:p>
        </w:tc>
        <w:tc>
          <w:tcPr>
            <w:tcW w:w="760" w:type="dxa"/>
            <w:shd w:val="clear" w:color="auto" w:fill="auto"/>
            <w:hideMark/>
          </w:tcPr>
          <w:p w14:paraId="53D958CB"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PCT </w:t>
            </w:r>
          </w:p>
        </w:tc>
        <w:tc>
          <w:tcPr>
            <w:tcW w:w="4660" w:type="dxa"/>
            <w:shd w:val="clear" w:color="auto" w:fill="auto"/>
            <w:hideMark/>
          </w:tcPr>
          <w:p w14:paraId="54303D22"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ELASTICO DE LATEX AMARELO Nº 8, DE ALTA QUALIDADE E RESISTENCIA, PACOTE COM PESO MINIMO DE 1KG </w:t>
            </w:r>
          </w:p>
        </w:tc>
        <w:tc>
          <w:tcPr>
            <w:tcW w:w="1419" w:type="dxa"/>
            <w:shd w:val="clear" w:color="auto" w:fill="auto"/>
            <w:hideMark/>
          </w:tcPr>
          <w:p w14:paraId="59A635F0"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37,23 </w:t>
            </w:r>
          </w:p>
        </w:tc>
        <w:tc>
          <w:tcPr>
            <w:tcW w:w="1417" w:type="dxa"/>
            <w:shd w:val="clear" w:color="auto" w:fill="auto"/>
            <w:hideMark/>
          </w:tcPr>
          <w:p w14:paraId="58702A4D"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11.169,00 </w:t>
            </w:r>
          </w:p>
        </w:tc>
      </w:tr>
      <w:tr w:rsidR="00CA11DE" w:rsidRPr="001F4A7E" w14:paraId="120A2987" w14:textId="77777777" w:rsidTr="00B62DD9">
        <w:trPr>
          <w:trHeight w:val="20"/>
        </w:trPr>
        <w:tc>
          <w:tcPr>
            <w:tcW w:w="760" w:type="dxa"/>
            <w:shd w:val="clear" w:color="auto" w:fill="auto"/>
            <w:noWrap/>
            <w:hideMark/>
          </w:tcPr>
          <w:p w14:paraId="2A78E3F2"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68</w:t>
            </w:r>
          </w:p>
        </w:tc>
        <w:tc>
          <w:tcPr>
            <w:tcW w:w="760" w:type="dxa"/>
            <w:shd w:val="clear" w:color="auto" w:fill="auto"/>
            <w:hideMark/>
          </w:tcPr>
          <w:p w14:paraId="7ACD8F6E"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7</w:t>
            </w:r>
          </w:p>
        </w:tc>
        <w:tc>
          <w:tcPr>
            <w:tcW w:w="760" w:type="dxa"/>
            <w:shd w:val="clear" w:color="auto" w:fill="auto"/>
            <w:hideMark/>
          </w:tcPr>
          <w:p w14:paraId="3B046AF8"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CX</w:t>
            </w:r>
          </w:p>
        </w:tc>
        <w:tc>
          <w:tcPr>
            <w:tcW w:w="4660" w:type="dxa"/>
            <w:shd w:val="clear" w:color="auto" w:fill="auto"/>
            <w:hideMark/>
          </w:tcPr>
          <w:p w14:paraId="3388773F"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ENVELOPE OFÍCIO BRANCO 75G TAMANHO 114X229MM CX C/100UND</w:t>
            </w:r>
          </w:p>
        </w:tc>
        <w:tc>
          <w:tcPr>
            <w:tcW w:w="1419" w:type="dxa"/>
            <w:shd w:val="clear" w:color="auto" w:fill="auto"/>
            <w:hideMark/>
          </w:tcPr>
          <w:p w14:paraId="15538CD9"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19,88 </w:t>
            </w:r>
          </w:p>
        </w:tc>
        <w:tc>
          <w:tcPr>
            <w:tcW w:w="1417" w:type="dxa"/>
            <w:shd w:val="clear" w:color="auto" w:fill="auto"/>
            <w:hideMark/>
          </w:tcPr>
          <w:p w14:paraId="414F15F5"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139,16 </w:t>
            </w:r>
          </w:p>
        </w:tc>
      </w:tr>
      <w:tr w:rsidR="00CA11DE" w:rsidRPr="001F4A7E" w14:paraId="725ED187" w14:textId="77777777" w:rsidTr="00B62DD9">
        <w:trPr>
          <w:trHeight w:val="20"/>
        </w:trPr>
        <w:tc>
          <w:tcPr>
            <w:tcW w:w="760" w:type="dxa"/>
            <w:shd w:val="clear" w:color="auto" w:fill="auto"/>
            <w:noWrap/>
            <w:hideMark/>
          </w:tcPr>
          <w:p w14:paraId="2AE7EB7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69</w:t>
            </w:r>
          </w:p>
        </w:tc>
        <w:tc>
          <w:tcPr>
            <w:tcW w:w="760" w:type="dxa"/>
            <w:shd w:val="clear" w:color="auto" w:fill="auto"/>
            <w:hideMark/>
          </w:tcPr>
          <w:p w14:paraId="1E423D9B"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7</w:t>
            </w:r>
          </w:p>
        </w:tc>
        <w:tc>
          <w:tcPr>
            <w:tcW w:w="760" w:type="dxa"/>
            <w:shd w:val="clear" w:color="auto" w:fill="auto"/>
            <w:hideMark/>
          </w:tcPr>
          <w:p w14:paraId="6E422E4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CX</w:t>
            </w:r>
          </w:p>
        </w:tc>
        <w:tc>
          <w:tcPr>
            <w:tcW w:w="4660" w:type="dxa"/>
            <w:shd w:val="clear" w:color="auto" w:fill="auto"/>
            <w:hideMark/>
          </w:tcPr>
          <w:p w14:paraId="7BF78614"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ENVELOPE SACO BRANCO 75G TAMANHO 200X280MM CX C/100UND</w:t>
            </w:r>
          </w:p>
        </w:tc>
        <w:tc>
          <w:tcPr>
            <w:tcW w:w="1419" w:type="dxa"/>
            <w:shd w:val="clear" w:color="auto" w:fill="auto"/>
            <w:hideMark/>
          </w:tcPr>
          <w:p w14:paraId="61DFB75B"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42,60 </w:t>
            </w:r>
          </w:p>
        </w:tc>
        <w:tc>
          <w:tcPr>
            <w:tcW w:w="1417" w:type="dxa"/>
            <w:shd w:val="clear" w:color="auto" w:fill="auto"/>
            <w:hideMark/>
          </w:tcPr>
          <w:p w14:paraId="5E8A1545"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298,20 </w:t>
            </w:r>
          </w:p>
        </w:tc>
      </w:tr>
      <w:tr w:rsidR="00CA11DE" w:rsidRPr="001F4A7E" w14:paraId="59DC499E" w14:textId="77777777" w:rsidTr="00B62DD9">
        <w:trPr>
          <w:trHeight w:val="20"/>
        </w:trPr>
        <w:tc>
          <w:tcPr>
            <w:tcW w:w="760" w:type="dxa"/>
            <w:shd w:val="clear" w:color="auto" w:fill="auto"/>
            <w:noWrap/>
            <w:hideMark/>
          </w:tcPr>
          <w:p w14:paraId="3A99239A"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70</w:t>
            </w:r>
          </w:p>
        </w:tc>
        <w:tc>
          <w:tcPr>
            <w:tcW w:w="760" w:type="dxa"/>
            <w:shd w:val="clear" w:color="auto" w:fill="auto"/>
            <w:hideMark/>
          </w:tcPr>
          <w:p w14:paraId="1FF792A7"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7</w:t>
            </w:r>
          </w:p>
        </w:tc>
        <w:tc>
          <w:tcPr>
            <w:tcW w:w="760" w:type="dxa"/>
            <w:shd w:val="clear" w:color="auto" w:fill="auto"/>
            <w:hideMark/>
          </w:tcPr>
          <w:p w14:paraId="77C1E3FC"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CX</w:t>
            </w:r>
          </w:p>
        </w:tc>
        <w:tc>
          <w:tcPr>
            <w:tcW w:w="4660" w:type="dxa"/>
            <w:shd w:val="clear" w:color="auto" w:fill="auto"/>
            <w:hideMark/>
          </w:tcPr>
          <w:p w14:paraId="64543A26"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ENVELOPE SACO BRANCO 75G TAMANHO 229X324MM CX C/100UND</w:t>
            </w:r>
          </w:p>
        </w:tc>
        <w:tc>
          <w:tcPr>
            <w:tcW w:w="1419" w:type="dxa"/>
            <w:shd w:val="clear" w:color="auto" w:fill="auto"/>
            <w:hideMark/>
          </w:tcPr>
          <w:p w14:paraId="0E47AA89"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63,80 </w:t>
            </w:r>
          </w:p>
        </w:tc>
        <w:tc>
          <w:tcPr>
            <w:tcW w:w="1417" w:type="dxa"/>
            <w:shd w:val="clear" w:color="auto" w:fill="auto"/>
            <w:hideMark/>
          </w:tcPr>
          <w:p w14:paraId="6E65FE5E"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446,60 </w:t>
            </w:r>
          </w:p>
        </w:tc>
      </w:tr>
      <w:tr w:rsidR="00CA11DE" w:rsidRPr="001F4A7E" w14:paraId="7E49682A" w14:textId="77777777" w:rsidTr="00B62DD9">
        <w:trPr>
          <w:trHeight w:val="20"/>
        </w:trPr>
        <w:tc>
          <w:tcPr>
            <w:tcW w:w="760" w:type="dxa"/>
            <w:shd w:val="clear" w:color="auto" w:fill="auto"/>
            <w:noWrap/>
            <w:hideMark/>
          </w:tcPr>
          <w:p w14:paraId="73011AC5"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71</w:t>
            </w:r>
          </w:p>
        </w:tc>
        <w:tc>
          <w:tcPr>
            <w:tcW w:w="760" w:type="dxa"/>
            <w:shd w:val="clear" w:color="auto" w:fill="auto"/>
            <w:hideMark/>
          </w:tcPr>
          <w:p w14:paraId="0C6CF8B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7</w:t>
            </w:r>
          </w:p>
        </w:tc>
        <w:tc>
          <w:tcPr>
            <w:tcW w:w="760" w:type="dxa"/>
            <w:shd w:val="clear" w:color="auto" w:fill="auto"/>
            <w:hideMark/>
          </w:tcPr>
          <w:p w14:paraId="4B8F708E"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CX</w:t>
            </w:r>
          </w:p>
        </w:tc>
        <w:tc>
          <w:tcPr>
            <w:tcW w:w="4660" w:type="dxa"/>
            <w:shd w:val="clear" w:color="auto" w:fill="auto"/>
            <w:hideMark/>
          </w:tcPr>
          <w:p w14:paraId="58DDE821"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ENVELOPE SACO BRANCO 75G TAMANHO 240X340MM CX C/100UND</w:t>
            </w:r>
          </w:p>
        </w:tc>
        <w:tc>
          <w:tcPr>
            <w:tcW w:w="1419" w:type="dxa"/>
            <w:shd w:val="clear" w:color="auto" w:fill="auto"/>
            <w:hideMark/>
          </w:tcPr>
          <w:p w14:paraId="541F0D15"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42,98 </w:t>
            </w:r>
          </w:p>
        </w:tc>
        <w:tc>
          <w:tcPr>
            <w:tcW w:w="1417" w:type="dxa"/>
            <w:shd w:val="clear" w:color="auto" w:fill="auto"/>
            <w:hideMark/>
          </w:tcPr>
          <w:p w14:paraId="4645C954"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300,86 </w:t>
            </w:r>
          </w:p>
        </w:tc>
      </w:tr>
      <w:tr w:rsidR="00CA11DE" w:rsidRPr="001F4A7E" w14:paraId="05FCCFFC" w14:textId="77777777" w:rsidTr="00B62DD9">
        <w:trPr>
          <w:trHeight w:val="20"/>
        </w:trPr>
        <w:tc>
          <w:tcPr>
            <w:tcW w:w="760" w:type="dxa"/>
            <w:shd w:val="clear" w:color="auto" w:fill="auto"/>
            <w:noWrap/>
            <w:hideMark/>
          </w:tcPr>
          <w:p w14:paraId="612E0C7D"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72</w:t>
            </w:r>
          </w:p>
        </w:tc>
        <w:tc>
          <w:tcPr>
            <w:tcW w:w="760" w:type="dxa"/>
            <w:shd w:val="clear" w:color="auto" w:fill="auto"/>
            <w:hideMark/>
          </w:tcPr>
          <w:p w14:paraId="3EA213B7"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5</w:t>
            </w:r>
          </w:p>
        </w:tc>
        <w:tc>
          <w:tcPr>
            <w:tcW w:w="760" w:type="dxa"/>
            <w:shd w:val="clear" w:color="auto" w:fill="auto"/>
            <w:hideMark/>
          </w:tcPr>
          <w:p w14:paraId="6ADB3A6E"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CX</w:t>
            </w:r>
          </w:p>
        </w:tc>
        <w:tc>
          <w:tcPr>
            <w:tcW w:w="4660" w:type="dxa"/>
            <w:shd w:val="clear" w:color="auto" w:fill="auto"/>
            <w:hideMark/>
          </w:tcPr>
          <w:p w14:paraId="775D7DD3"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ENVELOPE SACO KRAFT NATURAL 80G TAMANHO 240X340MM CX C/100UND</w:t>
            </w:r>
          </w:p>
        </w:tc>
        <w:tc>
          <w:tcPr>
            <w:tcW w:w="1419" w:type="dxa"/>
            <w:shd w:val="clear" w:color="auto" w:fill="auto"/>
            <w:hideMark/>
          </w:tcPr>
          <w:p w14:paraId="58B10F32"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37,75 </w:t>
            </w:r>
          </w:p>
        </w:tc>
        <w:tc>
          <w:tcPr>
            <w:tcW w:w="1417" w:type="dxa"/>
            <w:shd w:val="clear" w:color="auto" w:fill="auto"/>
            <w:hideMark/>
          </w:tcPr>
          <w:p w14:paraId="1BA0E1A2"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188,75 </w:t>
            </w:r>
          </w:p>
        </w:tc>
      </w:tr>
      <w:tr w:rsidR="00CA11DE" w:rsidRPr="001F4A7E" w14:paraId="69635F25" w14:textId="77777777" w:rsidTr="00B62DD9">
        <w:trPr>
          <w:trHeight w:val="20"/>
        </w:trPr>
        <w:tc>
          <w:tcPr>
            <w:tcW w:w="760" w:type="dxa"/>
            <w:shd w:val="clear" w:color="auto" w:fill="auto"/>
            <w:noWrap/>
            <w:hideMark/>
          </w:tcPr>
          <w:p w14:paraId="4EC398A4"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73</w:t>
            </w:r>
          </w:p>
        </w:tc>
        <w:tc>
          <w:tcPr>
            <w:tcW w:w="760" w:type="dxa"/>
            <w:shd w:val="clear" w:color="auto" w:fill="auto"/>
            <w:hideMark/>
          </w:tcPr>
          <w:p w14:paraId="40C397DB"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20</w:t>
            </w:r>
          </w:p>
        </w:tc>
        <w:tc>
          <w:tcPr>
            <w:tcW w:w="760" w:type="dxa"/>
            <w:shd w:val="clear" w:color="auto" w:fill="auto"/>
            <w:hideMark/>
          </w:tcPr>
          <w:p w14:paraId="2AA582F4"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PCT</w:t>
            </w:r>
          </w:p>
        </w:tc>
        <w:tc>
          <w:tcPr>
            <w:tcW w:w="4660" w:type="dxa"/>
            <w:shd w:val="clear" w:color="auto" w:fill="auto"/>
            <w:hideMark/>
          </w:tcPr>
          <w:p w14:paraId="2A9D8EAD"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ESPIRAL PARA ENCADERNAÇÃO, COM 17MM DE DIÂMETRO (Nº 17), PRETA, INDICADA PARA ENCADERNAÇÃO DE ATÉ 100 FOLHAS DE ATÉ 75G/M2. EMBALAGEM COM 100 UNIDADES</w:t>
            </w:r>
          </w:p>
        </w:tc>
        <w:tc>
          <w:tcPr>
            <w:tcW w:w="1419" w:type="dxa"/>
            <w:shd w:val="clear" w:color="auto" w:fill="auto"/>
            <w:hideMark/>
          </w:tcPr>
          <w:p w14:paraId="797759FC"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36,66 </w:t>
            </w:r>
          </w:p>
        </w:tc>
        <w:tc>
          <w:tcPr>
            <w:tcW w:w="1417" w:type="dxa"/>
            <w:shd w:val="clear" w:color="auto" w:fill="auto"/>
            <w:hideMark/>
          </w:tcPr>
          <w:p w14:paraId="72C42243"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733,20 </w:t>
            </w:r>
          </w:p>
        </w:tc>
      </w:tr>
      <w:tr w:rsidR="00CA11DE" w:rsidRPr="001F4A7E" w14:paraId="124A6F81" w14:textId="77777777" w:rsidTr="00B62DD9">
        <w:trPr>
          <w:trHeight w:val="20"/>
        </w:trPr>
        <w:tc>
          <w:tcPr>
            <w:tcW w:w="760" w:type="dxa"/>
            <w:shd w:val="clear" w:color="auto" w:fill="auto"/>
            <w:noWrap/>
            <w:hideMark/>
          </w:tcPr>
          <w:p w14:paraId="2446038E"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74</w:t>
            </w:r>
          </w:p>
        </w:tc>
        <w:tc>
          <w:tcPr>
            <w:tcW w:w="760" w:type="dxa"/>
            <w:shd w:val="clear" w:color="auto" w:fill="auto"/>
            <w:hideMark/>
          </w:tcPr>
          <w:p w14:paraId="2D0334C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30</w:t>
            </w:r>
          </w:p>
        </w:tc>
        <w:tc>
          <w:tcPr>
            <w:tcW w:w="760" w:type="dxa"/>
            <w:shd w:val="clear" w:color="auto" w:fill="auto"/>
            <w:hideMark/>
          </w:tcPr>
          <w:p w14:paraId="6F0BA59B"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PCT</w:t>
            </w:r>
          </w:p>
        </w:tc>
        <w:tc>
          <w:tcPr>
            <w:tcW w:w="4660" w:type="dxa"/>
            <w:shd w:val="clear" w:color="auto" w:fill="auto"/>
            <w:hideMark/>
          </w:tcPr>
          <w:p w14:paraId="2CDD0ED1"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ESPIRAL PARA ENCADERNAÇÃO, COM 25MM DE DIÂMETRO (Nº 25), PRETA, INDICADA PARA ENCADERNAÇÃO DE ATÉ 160 FOLHAS DE ATÉ 75G/M2. EMBALAGEM COM 48 UNIDADES</w:t>
            </w:r>
          </w:p>
        </w:tc>
        <w:tc>
          <w:tcPr>
            <w:tcW w:w="1419" w:type="dxa"/>
            <w:shd w:val="clear" w:color="auto" w:fill="auto"/>
            <w:hideMark/>
          </w:tcPr>
          <w:p w14:paraId="378E23CB"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36,27 </w:t>
            </w:r>
          </w:p>
        </w:tc>
        <w:tc>
          <w:tcPr>
            <w:tcW w:w="1417" w:type="dxa"/>
            <w:shd w:val="clear" w:color="auto" w:fill="auto"/>
            <w:hideMark/>
          </w:tcPr>
          <w:p w14:paraId="6300019A"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1.088,10 </w:t>
            </w:r>
          </w:p>
        </w:tc>
      </w:tr>
      <w:tr w:rsidR="00CA11DE" w:rsidRPr="001F4A7E" w14:paraId="089D5338" w14:textId="77777777" w:rsidTr="00B62DD9">
        <w:trPr>
          <w:trHeight w:val="20"/>
        </w:trPr>
        <w:tc>
          <w:tcPr>
            <w:tcW w:w="760" w:type="dxa"/>
            <w:shd w:val="clear" w:color="auto" w:fill="auto"/>
            <w:noWrap/>
            <w:hideMark/>
          </w:tcPr>
          <w:p w14:paraId="4CA45352"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75</w:t>
            </w:r>
          </w:p>
        </w:tc>
        <w:tc>
          <w:tcPr>
            <w:tcW w:w="760" w:type="dxa"/>
            <w:shd w:val="clear" w:color="auto" w:fill="auto"/>
            <w:hideMark/>
          </w:tcPr>
          <w:p w14:paraId="571D581D"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20</w:t>
            </w:r>
          </w:p>
        </w:tc>
        <w:tc>
          <w:tcPr>
            <w:tcW w:w="760" w:type="dxa"/>
            <w:shd w:val="clear" w:color="auto" w:fill="auto"/>
            <w:hideMark/>
          </w:tcPr>
          <w:p w14:paraId="1BCA3CE2"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PCT</w:t>
            </w:r>
          </w:p>
        </w:tc>
        <w:tc>
          <w:tcPr>
            <w:tcW w:w="4660" w:type="dxa"/>
            <w:shd w:val="clear" w:color="auto" w:fill="auto"/>
            <w:hideMark/>
          </w:tcPr>
          <w:p w14:paraId="388E769B"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ESPIRAL PARA ENCADERNAÇÃO, COM 9MM DE DIÂMETRO (Nº 9), PRETA, INDICADA PARA ENCADERNAÇÃO DE ATÉ 50 FOLHAS DE ATÉ 75G/M2. EMBALAGEM COM 100 UNIDADES</w:t>
            </w:r>
          </w:p>
        </w:tc>
        <w:tc>
          <w:tcPr>
            <w:tcW w:w="1419" w:type="dxa"/>
            <w:shd w:val="clear" w:color="auto" w:fill="auto"/>
            <w:hideMark/>
          </w:tcPr>
          <w:p w14:paraId="4C68DD3E"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21,79 </w:t>
            </w:r>
          </w:p>
        </w:tc>
        <w:tc>
          <w:tcPr>
            <w:tcW w:w="1417" w:type="dxa"/>
            <w:shd w:val="clear" w:color="auto" w:fill="auto"/>
            <w:hideMark/>
          </w:tcPr>
          <w:p w14:paraId="6DFC718E"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435,80 </w:t>
            </w:r>
          </w:p>
        </w:tc>
      </w:tr>
      <w:tr w:rsidR="00CA11DE" w:rsidRPr="001F4A7E" w14:paraId="28E2C8E7" w14:textId="77777777" w:rsidTr="00B62DD9">
        <w:trPr>
          <w:trHeight w:val="20"/>
        </w:trPr>
        <w:tc>
          <w:tcPr>
            <w:tcW w:w="760" w:type="dxa"/>
            <w:shd w:val="clear" w:color="auto" w:fill="auto"/>
            <w:noWrap/>
            <w:hideMark/>
          </w:tcPr>
          <w:p w14:paraId="168E3DEC"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76</w:t>
            </w:r>
          </w:p>
        </w:tc>
        <w:tc>
          <w:tcPr>
            <w:tcW w:w="760" w:type="dxa"/>
            <w:shd w:val="clear" w:color="auto" w:fill="auto"/>
            <w:hideMark/>
          </w:tcPr>
          <w:p w14:paraId="69EA518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50</w:t>
            </w:r>
          </w:p>
        </w:tc>
        <w:tc>
          <w:tcPr>
            <w:tcW w:w="760" w:type="dxa"/>
            <w:shd w:val="clear" w:color="auto" w:fill="auto"/>
            <w:hideMark/>
          </w:tcPr>
          <w:p w14:paraId="5D45F31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UND</w:t>
            </w:r>
          </w:p>
        </w:tc>
        <w:tc>
          <w:tcPr>
            <w:tcW w:w="4660" w:type="dxa"/>
            <w:shd w:val="clear" w:color="auto" w:fill="auto"/>
            <w:hideMark/>
          </w:tcPr>
          <w:p w14:paraId="5F8AC344"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ESSÊNCIA HIDROSSOLÚVEL PARA DIFUSOR ULTRASSÔNICO 30 ML – FRAGÂNCIAS (BLACK VANILLA/VANILLA/MAÇA COM CANELA/LAVANDA/CAPIM LIMÃO)</w:t>
            </w:r>
          </w:p>
        </w:tc>
        <w:tc>
          <w:tcPr>
            <w:tcW w:w="1419" w:type="dxa"/>
            <w:shd w:val="clear" w:color="auto" w:fill="auto"/>
            <w:hideMark/>
          </w:tcPr>
          <w:p w14:paraId="6971FDB7"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31,02 </w:t>
            </w:r>
          </w:p>
        </w:tc>
        <w:tc>
          <w:tcPr>
            <w:tcW w:w="1417" w:type="dxa"/>
            <w:shd w:val="clear" w:color="auto" w:fill="auto"/>
            <w:hideMark/>
          </w:tcPr>
          <w:p w14:paraId="551F328A"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1.551,00 </w:t>
            </w:r>
          </w:p>
        </w:tc>
      </w:tr>
      <w:tr w:rsidR="00CA11DE" w:rsidRPr="001F4A7E" w14:paraId="3FB15060" w14:textId="77777777" w:rsidTr="00B62DD9">
        <w:trPr>
          <w:trHeight w:val="20"/>
        </w:trPr>
        <w:tc>
          <w:tcPr>
            <w:tcW w:w="760" w:type="dxa"/>
            <w:shd w:val="clear" w:color="auto" w:fill="auto"/>
            <w:noWrap/>
            <w:hideMark/>
          </w:tcPr>
          <w:p w14:paraId="1F42078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77</w:t>
            </w:r>
          </w:p>
        </w:tc>
        <w:tc>
          <w:tcPr>
            <w:tcW w:w="760" w:type="dxa"/>
            <w:shd w:val="clear" w:color="auto" w:fill="auto"/>
            <w:hideMark/>
          </w:tcPr>
          <w:p w14:paraId="4328B0EC"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120</w:t>
            </w:r>
          </w:p>
        </w:tc>
        <w:tc>
          <w:tcPr>
            <w:tcW w:w="760" w:type="dxa"/>
            <w:shd w:val="clear" w:color="auto" w:fill="auto"/>
            <w:hideMark/>
          </w:tcPr>
          <w:p w14:paraId="0B181B8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36E438E6"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ESTILETE ESTREITO, COM CORPO PLASTICO, TRAVA DE SEGURANCA, LÂMINA DE 0,9CM EM ACO CARBONO, COR PRETO OU AZUL</w:t>
            </w:r>
          </w:p>
        </w:tc>
        <w:tc>
          <w:tcPr>
            <w:tcW w:w="1419" w:type="dxa"/>
            <w:shd w:val="clear" w:color="auto" w:fill="auto"/>
            <w:hideMark/>
          </w:tcPr>
          <w:p w14:paraId="6C678DE5"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2,10 </w:t>
            </w:r>
          </w:p>
        </w:tc>
        <w:tc>
          <w:tcPr>
            <w:tcW w:w="1417" w:type="dxa"/>
            <w:shd w:val="clear" w:color="auto" w:fill="auto"/>
            <w:hideMark/>
          </w:tcPr>
          <w:p w14:paraId="5BBB68D3"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252,00 </w:t>
            </w:r>
          </w:p>
        </w:tc>
      </w:tr>
      <w:tr w:rsidR="00CA11DE" w:rsidRPr="001F4A7E" w14:paraId="5C5C8D70" w14:textId="77777777" w:rsidTr="00B62DD9">
        <w:trPr>
          <w:trHeight w:val="20"/>
        </w:trPr>
        <w:tc>
          <w:tcPr>
            <w:tcW w:w="760" w:type="dxa"/>
            <w:shd w:val="clear" w:color="auto" w:fill="auto"/>
            <w:noWrap/>
            <w:hideMark/>
          </w:tcPr>
          <w:p w14:paraId="10655808"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78</w:t>
            </w:r>
          </w:p>
        </w:tc>
        <w:tc>
          <w:tcPr>
            <w:tcW w:w="760" w:type="dxa"/>
            <w:shd w:val="clear" w:color="auto" w:fill="auto"/>
            <w:hideMark/>
          </w:tcPr>
          <w:p w14:paraId="1AEEE6A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150</w:t>
            </w:r>
          </w:p>
        </w:tc>
        <w:tc>
          <w:tcPr>
            <w:tcW w:w="760" w:type="dxa"/>
            <w:shd w:val="clear" w:color="auto" w:fill="auto"/>
            <w:hideMark/>
          </w:tcPr>
          <w:p w14:paraId="5A12590C"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0CEF01CC"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ESTILETE LARGO, COM CORPO PLASTICO, TRAVA DE SEGURANCA, LÂMINA DE 1,8CM EM ACO CARBONO, COR PRETO OU AZUL</w:t>
            </w:r>
          </w:p>
        </w:tc>
        <w:tc>
          <w:tcPr>
            <w:tcW w:w="1419" w:type="dxa"/>
            <w:shd w:val="clear" w:color="auto" w:fill="auto"/>
            <w:hideMark/>
          </w:tcPr>
          <w:p w14:paraId="482499D1"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2,53 </w:t>
            </w:r>
          </w:p>
        </w:tc>
        <w:tc>
          <w:tcPr>
            <w:tcW w:w="1417" w:type="dxa"/>
            <w:shd w:val="clear" w:color="auto" w:fill="auto"/>
            <w:hideMark/>
          </w:tcPr>
          <w:p w14:paraId="3F2DD54C"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379,50 </w:t>
            </w:r>
          </w:p>
        </w:tc>
      </w:tr>
      <w:tr w:rsidR="00CA11DE" w:rsidRPr="001F4A7E" w14:paraId="1808544C" w14:textId="77777777" w:rsidTr="00B62DD9">
        <w:trPr>
          <w:trHeight w:val="20"/>
        </w:trPr>
        <w:tc>
          <w:tcPr>
            <w:tcW w:w="760" w:type="dxa"/>
            <w:shd w:val="clear" w:color="auto" w:fill="auto"/>
            <w:noWrap/>
            <w:hideMark/>
          </w:tcPr>
          <w:p w14:paraId="65AAF0CE"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79</w:t>
            </w:r>
          </w:p>
        </w:tc>
        <w:tc>
          <w:tcPr>
            <w:tcW w:w="760" w:type="dxa"/>
            <w:shd w:val="clear" w:color="auto" w:fill="auto"/>
            <w:hideMark/>
          </w:tcPr>
          <w:p w14:paraId="69E4F6FC"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50</w:t>
            </w:r>
          </w:p>
        </w:tc>
        <w:tc>
          <w:tcPr>
            <w:tcW w:w="760" w:type="dxa"/>
            <w:shd w:val="clear" w:color="auto" w:fill="auto"/>
            <w:hideMark/>
          </w:tcPr>
          <w:p w14:paraId="0FE40DD2"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PCT</w:t>
            </w:r>
          </w:p>
        </w:tc>
        <w:tc>
          <w:tcPr>
            <w:tcW w:w="4660" w:type="dxa"/>
            <w:shd w:val="clear" w:color="auto" w:fill="auto"/>
            <w:hideMark/>
          </w:tcPr>
          <w:p w14:paraId="3AF2F6D3"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ETIQUETA ADESIVA A4, BRANCA, TAMANHO 288.5X200MM. ENVELOPE COM 25 FOLHAS.</w:t>
            </w:r>
          </w:p>
        </w:tc>
        <w:tc>
          <w:tcPr>
            <w:tcW w:w="1419" w:type="dxa"/>
            <w:shd w:val="clear" w:color="auto" w:fill="auto"/>
            <w:hideMark/>
          </w:tcPr>
          <w:p w14:paraId="15F3C5B6"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14,29 </w:t>
            </w:r>
          </w:p>
        </w:tc>
        <w:tc>
          <w:tcPr>
            <w:tcW w:w="1417" w:type="dxa"/>
            <w:shd w:val="clear" w:color="auto" w:fill="auto"/>
            <w:hideMark/>
          </w:tcPr>
          <w:p w14:paraId="43F48E6A"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714,50 </w:t>
            </w:r>
          </w:p>
        </w:tc>
      </w:tr>
      <w:tr w:rsidR="00CA11DE" w:rsidRPr="001F4A7E" w14:paraId="711FF5B4" w14:textId="77777777" w:rsidTr="00B62DD9">
        <w:trPr>
          <w:trHeight w:val="20"/>
        </w:trPr>
        <w:tc>
          <w:tcPr>
            <w:tcW w:w="760" w:type="dxa"/>
            <w:shd w:val="clear" w:color="auto" w:fill="auto"/>
            <w:noWrap/>
            <w:hideMark/>
          </w:tcPr>
          <w:p w14:paraId="1296AEA5"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80</w:t>
            </w:r>
          </w:p>
        </w:tc>
        <w:tc>
          <w:tcPr>
            <w:tcW w:w="760" w:type="dxa"/>
            <w:shd w:val="clear" w:color="auto" w:fill="auto"/>
            <w:hideMark/>
          </w:tcPr>
          <w:p w14:paraId="39B6AAE9"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20</w:t>
            </w:r>
          </w:p>
        </w:tc>
        <w:tc>
          <w:tcPr>
            <w:tcW w:w="760" w:type="dxa"/>
            <w:shd w:val="clear" w:color="auto" w:fill="auto"/>
            <w:hideMark/>
          </w:tcPr>
          <w:p w14:paraId="2FC7849D"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RL </w:t>
            </w:r>
          </w:p>
        </w:tc>
        <w:tc>
          <w:tcPr>
            <w:tcW w:w="4660" w:type="dxa"/>
            <w:shd w:val="clear" w:color="auto" w:fill="auto"/>
            <w:hideMark/>
          </w:tcPr>
          <w:p w14:paraId="143737F4"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ETIQUETA ADESIVA MULTIUSO, MEDIDA 22X14MM, Nº 2, ROLO C/10M</w:t>
            </w:r>
          </w:p>
        </w:tc>
        <w:tc>
          <w:tcPr>
            <w:tcW w:w="1419" w:type="dxa"/>
            <w:shd w:val="clear" w:color="auto" w:fill="auto"/>
            <w:hideMark/>
          </w:tcPr>
          <w:p w14:paraId="256A58F8"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6,38 </w:t>
            </w:r>
          </w:p>
        </w:tc>
        <w:tc>
          <w:tcPr>
            <w:tcW w:w="1417" w:type="dxa"/>
            <w:shd w:val="clear" w:color="auto" w:fill="auto"/>
            <w:hideMark/>
          </w:tcPr>
          <w:p w14:paraId="7BE3E6F3"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127,60 </w:t>
            </w:r>
          </w:p>
        </w:tc>
      </w:tr>
      <w:tr w:rsidR="00CA11DE" w:rsidRPr="001F4A7E" w14:paraId="3836F4B5" w14:textId="77777777" w:rsidTr="00B62DD9">
        <w:trPr>
          <w:trHeight w:val="20"/>
        </w:trPr>
        <w:tc>
          <w:tcPr>
            <w:tcW w:w="760" w:type="dxa"/>
            <w:shd w:val="clear" w:color="auto" w:fill="auto"/>
            <w:noWrap/>
            <w:hideMark/>
          </w:tcPr>
          <w:p w14:paraId="7221FD4A"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81</w:t>
            </w:r>
          </w:p>
        </w:tc>
        <w:tc>
          <w:tcPr>
            <w:tcW w:w="760" w:type="dxa"/>
            <w:shd w:val="clear" w:color="auto" w:fill="auto"/>
            <w:hideMark/>
          </w:tcPr>
          <w:p w14:paraId="1CFEE65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25</w:t>
            </w:r>
          </w:p>
        </w:tc>
        <w:tc>
          <w:tcPr>
            <w:tcW w:w="760" w:type="dxa"/>
            <w:shd w:val="clear" w:color="auto" w:fill="auto"/>
            <w:hideMark/>
          </w:tcPr>
          <w:p w14:paraId="79D64A39"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RL </w:t>
            </w:r>
          </w:p>
        </w:tc>
        <w:tc>
          <w:tcPr>
            <w:tcW w:w="4660" w:type="dxa"/>
            <w:shd w:val="clear" w:color="auto" w:fill="auto"/>
            <w:hideMark/>
          </w:tcPr>
          <w:p w14:paraId="2CEA71A2"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ETIQUETA ADESIVA MULTIUSO, MEDIDA 29X15MM, Nº 5, ROLO C/10M</w:t>
            </w:r>
          </w:p>
        </w:tc>
        <w:tc>
          <w:tcPr>
            <w:tcW w:w="1419" w:type="dxa"/>
            <w:shd w:val="clear" w:color="auto" w:fill="auto"/>
            <w:hideMark/>
          </w:tcPr>
          <w:p w14:paraId="39161052"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6,95 </w:t>
            </w:r>
          </w:p>
        </w:tc>
        <w:tc>
          <w:tcPr>
            <w:tcW w:w="1417" w:type="dxa"/>
            <w:shd w:val="clear" w:color="auto" w:fill="auto"/>
            <w:hideMark/>
          </w:tcPr>
          <w:p w14:paraId="1E7CE3AC"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173,75 </w:t>
            </w:r>
          </w:p>
        </w:tc>
      </w:tr>
      <w:tr w:rsidR="00CA11DE" w:rsidRPr="001F4A7E" w14:paraId="74DDA1BD" w14:textId="77777777" w:rsidTr="00B62DD9">
        <w:trPr>
          <w:trHeight w:val="20"/>
        </w:trPr>
        <w:tc>
          <w:tcPr>
            <w:tcW w:w="760" w:type="dxa"/>
            <w:shd w:val="clear" w:color="auto" w:fill="auto"/>
            <w:noWrap/>
            <w:hideMark/>
          </w:tcPr>
          <w:p w14:paraId="2F56989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82</w:t>
            </w:r>
          </w:p>
        </w:tc>
        <w:tc>
          <w:tcPr>
            <w:tcW w:w="760" w:type="dxa"/>
            <w:shd w:val="clear" w:color="auto" w:fill="auto"/>
            <w:hideMark/>
          </w:tcPr>
          <w:p w14:paraId="28280A8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25</w:t>
            </w:r>
          </w:p>
        </w:tc>
        <w:tc>
          <w:tcPr>
            <w:tcW w:w="760" w:type="dxa"/>
            <w:shd w:val="clear" w:color="auto" w:fill="auto"/>
            <w:hideMark/>
          </w:tcPr>
          <w:p w14:paraId="2329CA8C"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RL </w:t>
            </w:r>
          </w:p>
        </w:tc>
        <w:tc>
          <w:tcPr>
            <w:tcW w:w="4660" w:type="dxa"/>
            <w:shd w:val="clear" w:color="auto" w:fill="auto"/>
            <w:hideMark/>
          </w:tcPr>
          <w:p w14:paraId="154C11FD"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ETIQUETA ADESIVA MULTIUSO, MEDIDA 30X50MM, Nº 7, ROLO C/10M</w:t>
            </w:r>
          </w:p>
        </w:tc>
        <w:tc>
          <w:tcPr>
            <w:tcW w:w="1419" w:type="dxa"/>
            <w:shd w:val="clear" w:color="auto" w:fill="auto"/>
            <w:hideMark/>
          </w:tcPr>
          <w:p w14:paraId="225AC212"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10,14 </w:t>
            </w:r>
          </w:p>
        </w:tc>
        <w:tc>
          <w:tcPr>
            <w:tcW w:w="1417" w:type="dxa"/>
            <w:shd w:val="clear" w:color="auto" w:fill="auto"/>
            <w:hideMark/>
          </w:tcPr>
          <w:p w14:paraId="0ED3F7FF"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253,50 </w:t>
            </w:r>
          </w:p>
        </w:tc>
      </w:tr>
      <w:tr w:rsidR="00CA11DE" w:rsidRPr="001F4A7E" w14:paraId="26D86086" w14:textId="77777777" w:rsidTr="00B62DD9">
        <w:trPr>
          <w:trHeight w:val="20"/>
        </w:trPr>
        <w:tc>
          <w:tcPr>
            <w:tcW w:w="760" w:type="dxa"/>
            <w:shd w:val="clear" w:color="auto" w:fill="auto"/>
            <w:noWrap/>
            <w:hideMark/>
          </w:tcPr>
          <w:p w14:paraId="7592C106"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83</w:t>
            </w:r>
          </w:p>
        </w:tc>
        <w:tc>
          <w:tcPr>
            <w:tcW w:w="760" w:type="dxa"/>
            <w:shd w:val="clear" w:color="auto" w:fill="auto"/>
            <w:hideMark/>
          </w:tcPr>
          <w:p w14:paraId="1A03FCA4"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80</w:t>
            </w:r>
          </w:p>
        </w:tc>
        <w:tc>
          <w:tcPr>
            <w:tcW w:w="760" w:type="dxa"/>
            <w:shd w:val="clear" w:color="auto" w:fill="auto"/>
            <w:hideMark/>
          </w:tcPr>
          <w:p w14:paraId="25FFE3FD"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PCT </w:t>
            </w:r>
          </w:p>
        </w:tc>
        <w:tc>
          <w:tcPr>
            <w:tcW w:w="4660" w:type="dxa"/>
            <w:shd w:val="clear" w:color="auto" w:fill="auto"/>
            <w:hideMark/>
          </w:tcPr>
          <w:p w14:paraId="64DA3487"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EVA COM BRILHO, ATÓXICO E ANATÔMICO, TAMANHO DE 40CMX60CM. PACOTES COM 10 UNIDADES. NAS CORES: VERMELHO, AZUL, ROSA, VERDE, PRATA E DOURADO. NO ATO DA COMPRA SERÁ INFORMADA A QUANTIDADE POR COR A SER FORNECIDA</w:t>
            </w:r>
          </w:p>
        </w:tc>
        <w:tc>
          <w:tcPr>
            <w:tcW w:w="1419" w:type="dxa"/>
            <w:shd w:val="clear" w:color="auto" w:fill="auto"/>
            <w:hideMark/>
          </w:tcPr>
          <w:p w14:paraId="221E1428"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35,65 </w:t>
            </w:r>
          </w:p>
        </w:tc>
        <w:tc>
          <w:tcPr>
            <w:tcW w:w="1417" w:type="dxa"/>
            <w:shd w:val="clear" w:color="auto" w:fill="auto"/>
            <w:hideMark/>
          </w:tcPr>
          <w:p w14:paraId="76F818B2"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2.852,00 </w:t>
            </w:r>
          </w:p>
        </w:tc>
      </w:tr>
      <w:tr w:rsidR="00CA11DE" w:rsidRPr="001F4A7E" w14:paraId="4758883B" w14:textId="77777777" w:rsidTr="00B62DD9">
        <w:trPr>
          <w:trHeight w:val="20"/>
        </w:trPr>
        <w:tc>
          <w:tcPr>
            <w:tcW w:w="760" w:type="dxa"/>
            <w:shd w:val="clear" w:color="auto" w:fill="auto"/>
            <w:noWrap/>
            <w:hideMark/>
          </w:tcPr>
          <w:p w14:paraId="55FBB1E5"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84</w:t>
            </w:r>
          </w:p>
        </w:tc>
        <w:tc>
          <w:tcPr>
            <w:tcW w:w="760" w:type="dxa"/>
            <w:shd w:val="clear" w:color="auto" w:fill="auto"/>
            <w:hideMark/>
          </w:tcPr>
          <w:p w14:paraId="33E48764"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80</w:t>
            </w:r>
          </w:p>
        </w:tc>
        <w:tc>
          <w:tcPr>
            <w:tcW w:w="760" w:type="dxa"/>
            <w:shd w:val="clear" w:color="auto" w:fill="auto"/>
            <w:hideMark/>
          </w:tcPr>
          <w:p w14:paraId="612AE21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PCT </w:t>
            </w:r>
          </w:p>
        </w:tc>
        <w:tc>
          <w:tcPr>
            <w:tcW w:w="4660" w:type="dxa"/>
            <w:shd w:val="clear" w:color="auto" w:fill="auto"/>
            <w:hideMark/>
          </w:tcPr>
          <w:p w14:paraId="452F7EBE"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EVA EMBORRACHADO ESCOLAR COR LISA, TAMANHO DE 40CMX60CM. PACOTES COM 10 UNIDADES. DISPONÍVEL NAS CORES: BRANCO, AMARELO, LARANJA, VERDE ESCURO, VERDE GRAMA, VERMELHO, AZUL CLARO, BEGE, AZUL ESCURO, PRETO, MARROM, ROSA CLARO, SALMÃO. NO ATO DA COMPRA SERÁ INFORMADA A QUANTIDADE POR COR A SER FORNECIDA. OBS: NÃO SERÃO ACEITAS CORES DIFERENTES DO SOLICITADO.</w:t>
            </w:r>
          </w:p>
        </w:tc>
        <w:tc>
          <w:tcPr>
            <w:tcW w:w="1419" w:type="dxa"/>
            <w:shd w:val="clear" w:color="auto" w:fill="auto"/>
            <w:hideMark/>
          </w:tcPr>
          <w:p w14:paraId="4A1E0D53"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17,60 </w:t>
            </w:r>
          </w:p>
        </w:tc>
        <w:tc>
          <w:tcPr>
            <w:tcW w:w="1417" w:type="dxa"/>
            <w:shd w:val="clear" w:color="auto" w:fill="auto"/>
            <w:hideMark/>
          </w:tcPr>
          <w:p w14:paraId="7DF1FBDF"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1.408,00 </w:t>
            </w:r>
          </w:p>
        </w:tc>
      </w:tr>
      <w:tr w:rsidR="00CA11DE" w:rsidRPr="001F4A7E" w14:paraId="12AE6FAE" w14:textId="77777777" w:rsidTr="00B62DD9">
        <w:trPr>
          <w:trHeight w:val="20"/>
        </w:trPr>
        <w:tc>
          <w:tcPr>
            <w:tcW w:w="760" w:type="dxa"/>
            <w:shd w:val="clear" w:color="auto" w:fill="auto"/>
            <w:noWrap/>
            <w:hideMark/>
          </w:tcPr>
          <w:p w14:paraId="2A6F20C4"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85</w:t>
            </w:r>
          </w:p>
        </w:tc>
        <w:tc>
          <w:tcPr>
            <w:tcW w:w="760" w:type="dxa"/>
            <w:shd w:val="clear" w:color="auto" w:fill="auto"/>
            <w:hideMark/>
          </w:tcPr>
          <w:p w14:paraId="0448D72C"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80</w:t>
            </w:r>
          </w:p>
        </w:tc>
        <w:tc>
          <w:tcPr>
            <w:tcW w:w="760" w:type="dxa"/>
            <w:shd w:val="clear" w:color="auto" w:fill="auto"/>
            <w:hideMark/>
          </w:tcPr>
          <w:p w14:paraId="79736FE6"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5C98BE3E"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EXTRATOR DE GRAMPO, FORMATO ESPATULA, FABRICADO EM INOX</w:t>
            </w:r>
          </w:p>
        </w:tc>
        <w:tc>
          <w:tcPr>
            <w:tcW w:w="1419" w:type="dxa"/>
            <w:shd w:val="clear" w:color="auto" w:fill="auto"/>
            <w:hideMark/>
          </w:tcPr>
          <w:p w14:paraId="6AC73BBE"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1,63 </w:t>
            </w:r>
          </w:p>
        </w:tc>
        <w:tc>
          <w:tcPr>
            <w:tcW w:w="1417" w:type="dxa"/>
            <w:shd w:val="clear" w:color="auto" w:fill="auto"/>
            <w:hideMark/>
          </w:tcPr>
          <w:p w14:paraId="784BE573"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130,40 </w:t>
            </w:r>
          </w:p>
        </w:tc>
      </w:tr>
      <w:tr w:rsidR="00CA11DE" w:rsidRPr="001F4A7E" w14:paraId="613C5E79" w14:textId="77777777" w:rsidTr="00B62DD9">
        <w:trPr>
          <w:trHeight w:val="20"/>
        </w:trPr>
        <w:tc>
          <w:tcPr>
            <w:tcW w:w="760" w:type="dxa"/>
            <w:shd w:val="clear" w:color="auto" w:fill="auto"/>
            <w:noWrap/>
            <w:hideMark/>
          </w:tcPr>
          <w:p w14:paraId="48FF2646"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86</w:t>
            </w:r>
          </w:p>
        </w:tc>
        <w:tc>
          <w:tcPr>
            <w:tcW w:w="760" w:type="dxa"/>
            <w:shd w:val="clear" w:color="auto" w:fill="auto"/>
            <w:hideMark/>
          </w:tcPr>
          <w:p w14:paraId="7F6C30E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30</w:t>
            </w:r>
          </w:p>
        </w:tc>
        <w:tc>
          <w:tcPr>
            <w:tcW w:w="760" w:type="dxa"/>
            <w:shd w:val="clear" w:color="auto" w:fill="auto"/>
            <w:hideMark/>
          </w:tcPr>
          <w:p w14:paraId="749C25B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UND</w:t>
            </w:r>
          </w:p>
        </w:tc>
        <w:tc>
          <w:tcPr>
            <w:tcW w:w="4660" w:type="dxa"/>
            <w:shd w:val="clear" w:color="auto" w:fill="auto"/>
            <w:hideMark/>
          </w:tcPr>
          <w:p w14:paraId="255EDE2E"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FILME PLÁSTICO ESTIRÁVEL DE PVC. BOBINA COM DIMENSÕES APROXIMADAS DE 380MM X 300M.</w:t>
            </w:r>
          </w:p>
        </w:tc>
        <w:tc>
          <w:tcPr>
            <w:tcW w:w="1419" w:type="dxa"/>
            <w:shd w:val="clear" w:color="auto" w:fill="auto"/>
            <w:hideMark/>
          </w:tcPr>
          <w:p w14:paraId="437E4D53"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62,65 </w:t>
            </w:r>
          </w:p>
        </w:tc>
        <w:tc>
          <w:tcPr>
            <w:tcW w:w="1417" w:type="dxa"/>
            <w:shd w:val="clear" w:color="auto" w:fill="auto"/>
            <w:hideMark/>
          </w:tcPr>
          <w:p w14:paraId="5F692EFC"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1.879,50 </w:t>
            </w:r>
          </w:p>
        </w:tc>
      </w:tr>
      <w:tr w:rsidR="00CA11DE" w:rsidRPr="001F4A7E" w14:paraId="632EA126" w14:textId="77777777" w:rsidTr="00B62DD9">
        <w:trPr>
          <w:trHeight w:val="20"/>
        </w:trPr>
        <w:tc>
          <w:tcPr>
            <w:tcW w:w="760" w:type="dxa"/>
            <w:shd w:val="clear" w:color="auto" w:fill="auto"/>
            <w:noWrap/>
            <w:hideMark/>
          </w:tcPr>
          <w:p w14:paraId="64013B7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87</w:t>
            </w:r>
          </w:p>
        </w:tc>
        <w:tc>
          <w:tcPr>
            <w:tcW w:w="760" w:type="dxa"/>
            <w:shd w:val="clear" w:color="auto" w:fill="auto"/>
            <w:hideMark/>
          </w:tcPr>
          <w:p w14:paraId="1E54546D"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40</w:t>
            </w:r>
          </w:p>
        </w:tc>
        <w:tc>
          <w:tcPr>
            <w:tcW w:w="760" w:type="dxa"/>
            <w:shd w:val="clear" w:color="auto" w:fill="auto"/>
            <w:hideMark/>
          </w:tcPr>
          <w:p w14:paraId="2437928C"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RL </w:t>
            </w:r>
          </w:p>
        </w:tc>
        <w:tc>
          <w:tcPr>
            <w:tcW w:w="4660" w:type="dxa"/>
            <w:shd w:val="clear" w:color="auto" w:fill="auto"/>
            <w:hideMark/>
          </w:tcPr>
          <w:p w14:paraId="02FDBA23"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FIO DE NYLON 0,25MM. ROLO COM 100M.</w:t>
            </w:r>
          </w:p>
        </w:tc>
        <w:tc>
          <w:tcPr>
            <w:tcW w:w="1419" w:type="dxa"/>
            <w:shd w:val="clear" w:color="auto" w:fill="auto"/>
            <w:hideMark/>
          </w:tcPr>
          <w:p w14:paraId="5ADA89CF"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7,18 </w:t>
            </w:r>
          </w:p>
        </w:tc>
        <w:tc>
          <w:tcPr>
            <w:tcW w:w="1417" w:type="dxa"/>
            <w:shd w:val="clear" w:color="auto" w:fill="auto"/>
            <w:hideMark/>
          </w:tcPr>
          <w:p w14:paraId="0CE5B3C7"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287,20 </w:t>
            </w:r>
          </w:p>
        </w:tc>
      </w:tr>
      <w:tr w:rsidR="00CA11DE" w:rsidRPr="001F4A7E" w14:paraId="0A5A3FBB" w14:textId="77777777" w:rsidTr="00B62DD9">
        <w:trPr>
          <w:trHeight w:val="20"/>
        </w:trPr>
        <w:tc>
          <w:tcPr>
            <w:tcW w:w="760" w:type="dxa"/>
            <w:shd w:val="clear" w:color="auto" w:fill="auto"/>
            <w:noWrap/>
            <w:hideMark/>
          </w:tcPr>
          <w:p w14:paraId="0EE9101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88</w:t>
            </w:r>
          </w:p>
        </w:tc>
        <w:tc>
          <w:tcPr>
            <w:tcW w:w="760" w:type="dxa"/>
            <w:shd w:val="clear" w:color="auto" w:fill="auto"/>
            <w:hideMark/>
          </w:tcPr>
          <w:p w14:paraId="1E1A06D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60</w:t>
            </w:r>
          </w:p>
        </w:tc>
        <w:tc>
          <w:tcPr>
            <w:tcW w:w="760" w:type="dxa"/>
            <w:shd w:val="clear" w:color="auto" w:fill="auto"/>
            <w:hideMark/>
          </w:tcPr>
          <w:p w14:paraId="67841A99"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51FD52E5"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FITA ADESIVA DUPLA FACE FIXA FORTE, TAMANHO </w:t>
            </w:r>
            <w:r w:rsidRPr="001F4A7E">
              <w:rPr>
                <w:rFonts w:ascii="Times New Roman" w:hAnsi="Times New Roman" w:cs="Times New Roman"/>
                <w:sz w:val="18"/>
                <w:szCs w:val="18"/>
                <w:lang w:eastAsia="pt-BR"/>
              </w:rPr>
              <w:lastRenderedPageBreak/>
              <w:t>12MMX2M, CORES AZUL, AMARELA OU VERMELHA</w:t>
            </w:r>
          </w:p>
        </w:tc>
        <w:tc>
          <w:tcPr>
            <w:tcW w:w="1419" w:type="dxa"/>
            <w:shd w:val="clear" w:color="auto" w:fill="auto"/>
            <w:hideMark/>
          </w:tcPr>
          <w:p w14:paraId="7E6209EF"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lastRenderedPageBreak/>
              <w:t xml:space="preserve">                 11,58 </w:t>
            </w:r>
          </w:p>
        </w:tc>
        <w:tc>
          <w:tcPr>
            <w:tcW w:w="1417" w:type="dxa"/>
            <w:shd w:val="clear" w:color="auto" w:fill="auto"/>
            <w:hideMark/>
          </w:tcPr>
          <w:p w14:paraId="12240180"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694,80 </w:t>
            </w:r>
          </w:p>
        </w:tc>
      </w:tr>
      <w:tr w:rsidR="00CA11DE" w:rsidRPr="001F4A7E" w14:paraId="02633F26" w14:textId="77777777" w:rsidTr="00B62DD9">
        <w:trPr>
          <w:trHeight w:val="20"/>
        </w:trPr>
        <w:tc>
          <w:tcPr>
            <w:tcW w:w="760" w:type="dxa"/>
            <w:shd w:val="clear" w:color="auto" w:fill="auto"/>
            <w:noWrap/>
            <w:hideMark/>
          </w:tcPr>
          <w:p w14:paraId="434B8D3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89</w:t>
            </w:r>
          </w:p>
        </w:tc>
        <w:tc>
          <w:tcPr>
            <w:tcW w:w="760" w:type="dxa"/>
            <w:shd w:val="clear" w:color="auto" w:fill="auto"/>
            <w:hideMark/>
          </w:tcPr>
          <w:p w14:paraId="4474B412"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300</w:t>
            </w:r>
          </w:p>
        </w:tc>
        <w:tc>
          <w:tcPr>
            <w:tcW w:w="760" w:type="dxa"/>
            <w:shd w:val="clear" w:color="auto" w:fill="auto"/>
            <w:hideMark/>
          </w:tcPr>
          <w:p w14:paraId="4C2CE88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71E0B87D"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FITA ADESIVA TRANSPARENTE, DIMENSOES MINIMAS 45MM X 45M</w:t>
            </w:r>
          </w:p>
        </w:tc>
        <w:tc>
          <w:tcPr>
            <w:tcW w:w="1419" w:type="dxa"/>
            <w:shd w:val="clear" w:color="auto" w:fill="auto"/>
            <w:hideMark/>
          </w:tcPr>
          <w:p w14:paraId="55127783"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4,24 </w:t>
            </w:r>
          </w:p>
        </w:tc>
        <w:tc>
          <w:tcPr>
            <w:tcW w:w="1417" w:type="dxa"/>
            <w:shd w:val="clear" w:color="auto" w:fill="auto"/>
            <w:hideMark/>
          </w:tcPr>
          <w:p w14:paraId="407FD034"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1.272,00 </w:t>
            </w:r>
          </w:p>
        </w:tc>
      </w:tr>
      <w:tr w:rsidR="00CA11DE" w:rsidRPr="001F4A7E" w14:paraId="2E3E6057" w14:textId="77777777" w:rsidTr="00B62DD9">
        <w:trPr>
          <w:trHeight w:val="20"/>
        </w:trPr>
        <w:tc>
          <w:tcPr>
            <w:tcW w:w="760" w:type="dxa"/>
            <w:shd w:val="clear" w:color="auto" w:fill="auto"/>
            <w:noWrap/>
            <w:hideMark/>
          </w:tcPr>
          <w:p w14:paraId="347A49A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90</w:t>
            </w:r>
          </w:p>
        </w:tc>
        <w:tc>
          <w:tcPr>
            <w:tcW w:w="760" w:type="dxa"/>
            <w:shd w:val="clear" w:color="auto" w:fill="auto"/>
            <w:hideMark/>
          </w:tcPr>
          <w:p w14:paraId="5267818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300</w:t>
            </w:r>
          </w:p>
        </w:tc>
        <w:tc>
          <w:tcPr>
            <w:tcW w:w="760" w:type="dxa"/>
            <w:shd w:val="clear" w:color="auto" w:fill="auto"/>
            <w:hideMark/>
          </w:tcPr>
          <w:p w14:paraId="67DFFE7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173100F5"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FITA CORRETIVA, TIPO TAPE, NÃO TOXICA, COM LONGA DURAÇÃO E TAMPA PROTETORA. TAMANHO DA FITA 5MM X 12M. DEVERÁ TER UM MEDIDOR DE QUANTIDADE NO SEU CORPO.</w:t>
            </w:r>
          </w:p>
        </w:tc>
        <w:tc>
          <w:tcPr>
            <w:tcW w:w="1419" w:type="dxa"/>
            <w:shd w:val="clear" w:color="auto" w:fill="auto"/>
            <w:hideMark/>
          </w:tcPr>
          <w:p w14:paraId="4DFE6A8E"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3,80 </w:t>
            </w:r>
          </w:p>
        </w:tc>
        <w:tc>
          <w:tcPr>
            <w:tcW w:w="1417" w:type="dxa"/>
            <w:shd w:val="clear" w:color="auto" w:fill="auto"/>
            <w:hideMark/>
          </w:tcPr>
          <w:p w14:paraId="344AA23A"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1.140,00 </w:t>
            </w:r>
          </w:p>
        </w:tc>
      </w:tr>
      <w:tr w:rsidR="00CA11DE" w:rsidRPr="001F4A7E" w14:paraId="48F62736" w14:textId="77777777" w:rsidTr="00B62DD9">
        <w:trPr>
          <w:trHeight w:val="20"/>
        </w:trPr>
        <w:tc>
          <w:tcPr>
            <w:tcW w:w="760" w:type="dxa"/>
            <w:shd w:val="clear" w:color="auto" w:fill="auto"/>
            <w:noWrap/>
            <w:hideMark/>
          </w:tcPr>
          <w:p w14:paraId="2A02B835"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91</w:t>
            </w:r>
          </w:p>
        </w:tc>
        <w:tc>
          <w:tcPr>
            <w:tcW w:w="760" w:type="dxa"/>
            <w:shd w:val="clear" w:color="auto" w:fill="auto"/>
            <w:hideMark/>
          </w:tcPr>
          <w:p w14:paraId="4561917C"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300</w:t>
            </w:r>
          </w:p>
        </w:tc>
        <w:tc>
          <w:tcPr>
            <w:tcW w:w="760" w:type="dxa"/>
            <w:shd w:val="clear" w:color="auto" w:fill="auto"/>
            <w:hideMark/>
          </w:tcPr>
          <w:p w14:paraId="4B171FC8"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512B1E69"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FITA CREPE PARDA, DIMENSOES MINIMAS 48MM X 50M</w:t>
            </w:r>
          </w:p>
        </w:tc>
        <w:tc>
          <w:tcPr>
            <w:tcW w:w="1419" w:type="dxa"/>
            <w:shd w:val="clear" w:color="auto" w:fill="auto"/>
            <w:hideMark/>
          </w:tcPr>
          <w:p w14:paraId="7E3A8B6A"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10,91 </w:t>
            </w:r>
          </w:p>
        </w:tc>
        <w:tc>
          <w:tcPr>
            <w:tcW w:w="1417" w:type="dxa"/>
            <w:shd w:val="clear" w:color="auto" w:fill="auto"/>
            <w:hideMark/>
          </w:tcPr>
          <w:p w14:paraId="27036994"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3.273,00 </w:t>
            </w:r>
          </w:p>
        </w:tc>
      </w:tr>
      <w:tr w:rsidR="00CA11DE" w:rsidRPr="001F4A7E" w14:paraId="51FD08A8" w14:textId="77777777" w:rsidTr="00B62DD9">
        <w:trPr>
          <w:trHeight w:val="20"/>
        </w:trPr>
        <w:tc>
          <w:tcPr>
            <w:tcW w:w="760" w:type="dxa"/>
            <w:shd w:val="clear" w:color="auto" w:fill="auto"/>
            <w:noWrap/>
            <w:hideMark/>
          </w:tcPr>
          <w:p w14:paraId="264B114B"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92</w:t>
            </w:r>
          </w:p>
        </w:tc>
        <w:tc>
          <w:tcPr>
            <w:tcW w:w="760" w:type="dxa"/>
            <w:shd w:val="clear" w:color="auto" w:fill="auto"/>
            <w:hideMark/>
          </w:tcPr>
          <w:p w14:paraId="28E33972"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50</w:t>
            </w:r>
          </w:p>
        </w:tc>
        <w:tc>
          <w:tcPr>
            <w:tcW w:w="760" w:type="dxa"/>
            <w:shd w:val="clear" w:color="auto" w:fill="auto"/>
            <w:hideMark/>
          </w:tcPr>
          <w:p w14:paraId="301FA408"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RL</w:t>
            </w:r>
          </w:p>
        </w:tc>
        <w:tc>
          <w:tcPr>
            <w:tcW w:w="4660" w:type="dxa"/>
            <w:shd w:val="clear" w:color="auto" w:fill="auto"/>
            <w:hideMark/>
          </w:tcPr>
          <w:p w14:paraId="48E483AC"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FITA DE CETIM, COMPOSIÇÃO 100% POLIÉSTER, LARGURA 15MM, ROLO COM 10M. DISPONÍVEL EM CORES DIVERSAS (NO ATO DA COMPRA SERÁ INFORMADA A QUANTIDADE POR COR A SER FORNECIDA)</w:t>
            </w:r>
          </w:p>
        </w:tc>
        <w:tc>
          <w:tcPr>
            <w:tcW w:w="1419" w:type="dxa"/>
            <w:shd w:val="clear" w:color="auto" w:fill="auto"/>
            <w:hideMark/>
          </w:tcPr>
          <w:p w14:paraId="019C433E"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6,76 </w:t>
            </w:r>
          </w:p>
        </w:tc>
        <w:tc>
          <w:tcPr>
            <w:tcW w:w="1417" w:type="dxa"/>
            <w:shd w:val="clear" w:color="auto" w:fill="auto"/>
            <w:hideMark/>
          </w:tcPr>
          <w:p w14:paraId="62CC4842"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338,00 </w:t>
            </w:r>
          </w:p>
        </w:tc>
      </w:tr>
      <w:tr w:rsidR="00CA11DE" w:rsidRPr="001F4A7E" w14:paraId="6D9B4ECB" w14:textId="77777777" w:rsidTr="00B62DD9">
        <w:trPr>
          <w:trHeight w:val="20"/>
        </w:trPr>
        <w:tc>
          <w:tcPr>
            <w:tcW w:w="760" w:type="dxa"/>
            <w:shd w:val="clear" w:color="auto" w:fill="auto"/>
            <w:noWrap/>
            <w:hideMark/>
          </w:tcPr>
          <w:p w14:paraId="734203EC"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93</w:t>
            </w:r>
          </w:p>
        </w:tc>
        <w:tc>
          <w:tcPr>
            <w:tcW w:w="760" w:type="dxa"/>
            <w:shd w:val="clear" w:color="auto" w:fill="auto"/>
            <w:hideMark/>
          </w:tcPr>
          <w:p w14:paraId="469D6E58"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300</w:t>
            </w:r>
          </w:p>
        </w:tc>
        <w:tc>
          <w:tcPr>
            <w:tcW w:w="760" w:type="dxa"/>
            <w:shd w:val="clear" w:color="auto" w:fill="auto"/>
            <w:hideMark/>
          </w:tcPr>
          <w:p w14:paraId="209EF85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0DA906CF"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FITA DUREX TRANSPARENTE ESTREITA ROLO GRANDE COM 12MMX40M</w:t>
            </w:r>
          </w:p>
        </w:tc>
        <w:tc>
          <w:tcPr>
            <w:tcW w:w="1419" w:type="dxa"/>
            <w:shd w:val="clear" w:color="auto" w:fill="auto"/>
            <w:hideMark/>
          </w:tcPr>
          <w:p w14:paraId="2876DC56"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1,55 </w:t>
            </w:r>
          </w:p>
        </w:tc>
        <w:tc>
          <w:tcPr>
            <w:tcW w:w="1417" w:type="dxa"/>
            <w:shd w:val="clear" w:color="auto" w:fill="auto"/>
            <w:hideMark/>
          </w:tcPr>
          <w:p w14:paraId="72EF9E5D"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465,00 </w:t>
            </w:r>
          </w:p>
        </w:tc>
      </w:tr>
      <w:tr w:rsidR="00CA11DE" w:rsidRPr="001F4A7E" w14:paraId="6EF24FF8" w14:textId="77777777" w:rsidTr="00B62DD9">
        <w:trPr>
          <w:trHeight w:val="20"/>
        </w:trPr>
        <w:tc>
          <w:tcPr>
            <w:tcW w:w="760" w:type="dxa"/>
            <w:shd w:val="clear" w:color="auto" w:fill="auto"/>
            <w:noWrap/>
            <w:hideMark/>
          </w:tcPr>
          <w:p w14:paraId="7A2AA912"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94</w:t>
            </w:r>
          </w:p>
        </w:tc>
        <w:tc>
          <w:tcPr>
            <w:tcW w:w="760" w:type="dxa"/>
            <w:shd w:val="clear" w:color="auto" w:fill="auto"/>
            <w:hideMark/>
          </w:tcPr>
          <w:p w14:paraId="51A503F6"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50</w:t>
            </w:r>
          </w:p>
        </w:tc>
        <w:tc>
          <w:tcPr>
            <w:tcW w:w="760" w:type="dxa"/>
            <w:shd w:val="clear" w:color="auto" w:fill="auto"/>
            <w:hideMark/>
          </w:tcPr>
          <w:p w14:paraId="4295C7EA"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RL</w:t>
            </w:r>
          </w:p>
        </w:tc>
        <w:tc>
          <w:tcPr>
            <w:tcW w:w="4660" w:type="dxa"/>
            <w:shd w:val="clear" w:color="auto" w:fill="auto"/>
            <w:hideMark/>
          </w:tcPr>
          <w:p w14:paraId="072323CB"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FITILHO, COMPOSIÇÃO: POLIETILENO, POLIPROPILENO E CORANTE. MEDIDAS 5MMX50M. DISPONÍVEL EM CORES DIVERSAS. NO ATO DA COMPRA SERÁ INFORMADA A QUANTIDADE POR COR A SER FORNECIDA</w:t>
            </w:r>
          </w:p>
        </w:tc>
        <w:tc>
          <w:tcPr>
            <w:tcW w:w="1419" w:type="dxa"/>
            <w:shd w:val="clear" w:color="auto" w:fill="auto"/>
            <w:hideMark/>
          </w:tcPr>
          <w:p w14:paraId="6A20D6AB"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3,14 </w:t>
            </w:r>
          </w:p>
        </w:tc>
        <w:tc>
          <w:tcPr>
            <w:tcW w:w="1417" w:type="dxa"/>
            <w:shd w:val="clear" w:color="auto" w:fill="auto"/>
            <w:hideMark/>
          </w:tcPr>
          <w:p w14:paraId="08D8599B"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157,00 </w:t>
            </w:r>
          </w:p>
        </w:tc>
      </w:tr>
      <w:tr w:rsidR="00CA11DE" w:rsidRPr="001F4A7E" w14:paraId="7938535B" w14:textId="77777777" w:rsidTr="00B62DD9">
        <w:trPr>
          <w:trHeight w:val="20"/>
        </w:trPr>
        <w:tc>
          <w:tcPr>
            <w:tcW w:w="760" w:type="dxa"/>
            <w:shd w:val="clear" w:color="auto" w:fill="auto"/>
            <w:noWrap/>
            <w:hideMark/>
          </w:tcPr>
          <w:p w14:paraId="60F2D3EE"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95</w:t>
            </w:r>
          </w:p>
        </w:tc>
        <w:tc>
          <w:tcPr>
            <w:tcW w:w="760" w:type="dxa"/>
            <w:shd w:val="clear" w:color="auto" w:fill="auto"/>
            <w:hideMark/>
          </w:tcPr>
          <w:p w14:paraId="5EB92E98"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10</w:t>
            </w:r>
          </w:p>
        </w:tc>
        <w:tc>
          <w:tcPr>
            <w:tcW w:w="760" w:type="dxa"/>
            <w:shd w:val="clear" w:color="auto" w:fill="auto"/>
            <w:hideMark/>
          </w:tcPr>
          <w:p w14:paraId="013D74F5"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2DBC9885"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FRAGMENTADORA DE PAPEL COM POTENCIA DE 450W, 220V, CAPACIDADE PARA FRAGMENTAR NO MÍNIMO 10 FOLHAS COM CESTO PARA NO MÍNIMO 20 LITROS, NIVEL DE RUIDO DE NO MÁXIMO 65D</w:t>
            </w:r>
          </w:p>
        </w:tc>
        <w:tc>
          <w:tcPr>
            <w:tcW w:w="1419" w:type="dxa"/>
            <w:shd w:val="clear" w:color="auto" w:fill="auto"/>
            <w:hideMark/>
          </w:tcPr>
          <w:p w14:paraId="37340507"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506,99 </w:t>
            </w:r>
          </w:p>
        </w:tc>
        <w:tc>
          <w:tcPr>
            <w:tcW w:w="1417" w:type="dxa"/>
            <w:shd w:val="clear" w:color="auto" w:fill="auto"/>
            <w:hideMark/>
          </w:tcPr>
          <w:p w14:paraId="61B1B34C"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5.069,90 </w:t>
            </w:r>
          </w:p>
        </w:tc>
      </w:tr>
      <w:tr w:rsidR="00CA11DE" w:rsidRPr="001F4A7E" w14:paraId="29039DC9" w14:textId="77777777" w:rsidTr="00B62DD9">
        <w:trPr>
          <w:trHeight w:val="20"/>
        </w:trPr>
        <w:tc>
          <w:tcPr>
            <w:tcW w:w="760" w:type="dxa"/>
            <w:shd w:val="clear" w:color="auto" w:fill="auto"/>
            <w:noWrap/>
            <w:hideMark/>
          </w:tcPr>
          <w:p w14:paraId="00E2C7B8"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96</w:t>
            </w:r>
          </w:p>
        </w:tc>
        <w:tc>
          <w:tcPr>
            <w:tcW w:w="760" w:type="dxa"/>
            <w:shd w:val="clear" w:color="auto" w:fill="auto"/>
            <w:hideMark/>
          </w:tcPr>
          <w:p w14:paraId="1714827D"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1100</w:t>
            </w:r>
          </w:p>
        </w:tc>
        <w:tc>
          <w:tcPr>
            <w:tcW w:w="760" w:type="dxa"/>
            <w:shd w:val="clear" w:color="auto" w:fill="auto"/>
            <w:hideMark/>
          </w:tcPr>
          <w:p w14:paraId="08DEA21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CX </w:t>
            </w:r>
          </w:p>
        </w:tc>
        <w:tc>
          <w:tcPr>
            <w:tcW w:w="4660" w:type="dxa"/>
            <w:shd w:val="clear" w:color="auto" w:fill="auto"/>
            <w:hideMark/>
          </w:tcPr>
          <w:p w14:paraId="5FFC5568"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GIZ DE CERA COM 12 CORES 48GR. TRAÇO MACIO, CORES VIVAS E SUPER COBERTURA. NÃO MANCHA AS MÃOS. NÃO TÓXICO. COMPOSIÇÃO CERAS, CARGAS MINERAIS INERTES E PIGMENTOS</w:t>
            </w:r>
          </w:p>
        </w:tc>
        <w:tc>
          <w:tcPr>
            <w:tcW w:w="1419" w:type="dxa"/>
            <w:shd w:val="clear" w:color="auto" w:fill="auto"/>
            <w:hideMark/>
          </w:tcPr>
          <w:p w14:paraId="6E655633"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4,49 </w:t>
            </w:r>
          </w:p>
        </w:tc>
        <w:tc>
          <w:tcPr>
            <w:tcW w:w="1417" w:type="dxa"/>
            <w:shd w:val="clear" w:color="auto" w:fill="auto"/>
            <w:hideMark/>
          </w:tcPr>
          <w:p w14:paraId="40A8DBC3"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4.939,00 </w:t>
            </w:r>
          </w:p>
        </w:tc>
      </w:tr>
      <w:tr w:rsidR="00CA11DE" w:rsidRPr="001F4A7E" w14:paraId="4BF202AD" w14:textId="77777777" w:rsidTr="00B62DD9">
        <w:trPr>
          <w:trHeight w:val="20"/>
        </w:trPr>
        <w:tc>
          <w:tcPr>
            <w:tcW w:w="760" w:type="dxa"/>
            <w:shd w:val="clear" w:color="auto" w:fill="auto"/>
            <w:noWrap/>
            <w:hideMark/>
          </w:tcPr>
          <w:p w14:paraId="0AC8E89C"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97</w:t>
            </w:r>
          </w:p>
        </w:tc>
        <w:tc>
          <w:tcPr>
            <w:tcW w:w="760" w:type="dxa"/>
            <w:shd w:val="clear" w:color="auto" w:fill="auto"/>
            <w:hideMark/>
          </w:tcPr>
          <w:p w14:paraId="5890722D"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300</w:t>
            </w:r>
          </w:p>
        </w:tc>
        <w:tc>
          <w:tcPr>
            <w:tcW w:w="760" w:type="dxa"/>
            <w:shd w:val="clear" w:color="auto" w:fill="auto"/>
            <w:hideMark/>
          </w:tcPr>
          <w:p w14:paraId="38790975"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CX</w:t>
            </w:r>
          </w:p>
        </w:tc>
        <w:tc>
          <w:tcPr>
            <w:tcW w:w="4660" w:type="dxa"/>
            <w:shd w:val="clear" w:color="auto" w:fill="auto"/>
            <w:hideMark/>
          </w:tcPr>
          <w:p w14:paraId="166C9091"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GIZ DE CERA JUMBO 12 CORES. PESO LÍQUIDO MÍNIMO DE 105G. COMPRIMENTO MÍNIMO DE 9CM E DIÂMETRO MÍNIMO DE 1,1CM. FORMATO ANATÔMICO, NÃO TÓXICO. RESISTENTE A QUEBRA, TRAÇO MACIO E CORES VIVAS E HOMOGÊNEAS. ACONDICIONADO EM CAIXA FABRIACADA EM MATERIAL RESISTENTE. CAIXA CONTENDO 12 UNIDADES DE GIZ DE CORES DIFERENTES.</w:t>
            </w:r>
          </w:p>
        </w:tc>
        <w:tc>
          <w:tcPr>
            <w:tcW w:w="1419" w:type="dxa"/>
            <w:shd w:val="clear" w:color="auto" w:fill="auto"/>
            <w:hideMark/>
          </w:tcPr>
          <w:p w14:paraId="5DF2D3F4"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9,38 </w:t>
            </w:r>
          </w:p>
        </w:tc>
        <w:tc>
          <w:tcPr>
            <w:tcW w:w="1417" w:type="dxa"/>
            <w:shd w:val="clear" w:color="auto" w:fill="auto"/>
            <w:hideMark/>
          </w:tcPr>
          <w:p w14:paraId="47BA2A35"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2.814,00 </w:t>
            </w:r>
          </w:p>
        </w:tc>
      </w:tr>
      <w:tr w:rsidR="00CA11DE" w:rsidRPr="001F4A7E" w14:paraId="6952C410" w14:textId="77777777" w:rsidTr="00B62DD9">
        <w:trPr>
          <w:trHeight w:val="20"/>
        </w:trPr>
        <w:tc>
          <w:tcPr>
            <w:tcW w:w="760" w:type="dxa"/>
            <w:shd w:val="clear" w:color="auto" w:fill="auto"/>
            <w:noWrap/>
            <w:hideMark/>
          </w:tcPr>
          <w:p w14:paraId="1E5D955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98</w:t>
            </w:r>
          </w:p>
        </w:tc>
        <w:tc>
          <w:tcPr>
            <w:tcW w:w="760" w:type="dxa"/>
            <w:shd w:val="clear" w:color="auto" w:fill="auto"/>
            <w:hideMark/>
          </w:tcPr>
          <w:p w14:paraId="07380DEB"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50</w:t>
            </w:r>
          </w:p>
        </w:tc>
        <w:tc>
          <w:tcPr>
            <w:tcW w:w="760" w:type="dxa"/>
            <w:shd w:val="clear" w:color="auto" w:fill="auto"/>
            <w:hideMark/>
          </w:tcPr>
          <w:p w14:paraId="0C7AB0E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UND</w:t>
            </w:r>
          </w:p>
        </w:tc>
        <w:tc>
          <w:tcPr>
            <w:tcW w:w="4660" w:type="dxa"/>
            <w:shd w:val="clear" w:color="auto" w:fill="auto"/>
            <w:hideMark/>
          </w:tcPr>
          <w:p w14:paraId="59E0B700"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GRAFITE PARA LAPISEIRA 0,5MM, GRADUAÇÃO HB. TUBO COM 12 MINAS</w:t>
            </w:r>
          </w:p>
        </w:tc>
        <w:tc>
          <w:tcPr>
            <w:tcW w:w="1419" w:type="dxa"/>
            <w:shd w:val="clear" w:color="auto" w:fill="auto"/>
            <w:hideMark/>
          </w:tcPr>
          <w:p w14:paraId="1CD9603B"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1,88 </w:t>
            </w:r>
          </w:p>
        </w:tc>
        <w:tc>
          <w:tcPr>
            <w:tcW w:w="1417" w:type="dxa"/>
            <w:shd w:val="clear" w:color="auto" w:fill="auto"/>
            <w:hideMark/>
          </w:tcPr>
          <w:p w14:paraId="5A4D7A1E"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94,00 </w:t>
            </w:r>
          </w:p>
        </w:tc>
      </w:tr>
      <w:tr w:rsidR="00CA11DE" w:rsidRPr="001F4A7E" w14:paraId="3E9AD1EB" w14:textId="77777777" w:rsidTr="00B62DD9">
        <w:trPr>
          <w:trHeight w:val="20"/>
        </w:trPr>
        <w:tc>
          <w:tcPr>
            <w:tcW w:w="760" w:type="dxa"/>
            <w:shd w:val="clear" w:color="auto" w:fill="auto"/>
            <w:noWrap/>
            <w:hideMark/>
          </w:tcPr>
          <w:p w14:paraId="27387A9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99</w:t>
            </w:r>
          </w:p>
        </w:tc>
        <w:tc>
          <w:tcPr>
            <w:tcW w:w="760" w:type="dxa"/>
            <w:shd w:val="clear" w:color="auto" w:fill="auto"/>
            <w:hideMark/>
          </w:tcPr>
          <w:p w14:paraId="3CC4F35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65</w:t>
            </w:r>
          </w:p>
        </w:tc>
        <w:tc>
          <w:tcPr>
            <w:tcW w:w="760" w:type="dxa"/>
            <w:shd w:val="clear" w:color="auto" w:fill="auto"/>
            <w:hideMark/>
          </w:tcPr>
          <w:p w14:paraId="6AB71DD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0E0018B9"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GRAMPEADOR DE MESA GRANDE, CORPO METALICO E ACABAMENTO PLASTICO, UTILIZA GRAMPOS 23/13, GRAMPEIA ATE 70 FOLHAS, COR PRETO</w:t>
            </w:r>
          </w:p>
        </w:tc>
        <w:tc>
          <w:tcPr>
            <w:tcW w:w="1419" w:type="dxa"/>
            <w:shd w:val="clear" w:color="auto" w:fill="auto"/>
            <w:hideMark/>
          </w:tcPr>
          <w:p w14:paraId="34C1285B"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54,52 </w:t>
            </w:r>
          </w:p>
        </w:tc>
        <w:tc>
          <w:tcPr>
            <w:tcW w:w="1417" w:type="dxa"/>
            <w:shd w:val="clear" w:color="auto" w:fill="auto"/>
            <w:hideMark/>
          </w:tcPr>
          <w:p w14:paraId="7135F8E8"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3.543,80 </w:t>
            </w:r>
          </w:p>
        </w:tc>
      </w:tr>
      <w:tr w:rsidR="00CA11DE" w:rsidRPr="001F4A7E" w14:paraId="3DA6C62A" w14:textId="77777777" w:rsidTr="00B62DD9">
        <w:trPr>
          <w:trHeight w:val="20"/>
        </w:trPr>
        <w:tc>
          <w:tcPr>
            <w:tcW w:w="760" w:type="dxa"/>
            <w:shd w:val="clear" w:color="auto" w:fill="auto"/>
            <w:noWrap/>
            <w:hideMark/>
          </w:tcPr>
          <w:p w14:paraId="5474051A"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100</w:t>
            </w:r>
          </w:p>
        </w:tc>
        <w:tc>
          <w:tcPr>
            <w:tcW w:w="760" w:type="dxa"/>
            <w:shd w:val="clear" w:color="auto" w:fill="auto"/>
            <w:hideMark/>
          </w:tcPr>
          <w:p w14:paraId="01F4A365"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110</w:t>
            </w:r>
          </w:p>
        </w:tc>
        <w:tc>
          <w:tcPr>
            <w:tcW w:w="760" w:type="dxa"/>
            <w:shd w:val="clear" w:color="auto" w:fill="auto"/>
            <w:hideMark/>
          </w:tcPr>
          <w:p w14:paraId="212D1137"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58FA354F"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GRAMPEADOR DE MESA MEDIO, CORPO METALICO E ACABAMENTO PLASTICO, UTILIZA GRAMPOS 26/6, GRAMPEIA ATE 25 FOLHAS, COR PRETO, 13,5CM</w:t>
            </w:r>
          </w:p>
        </w:tc>
        <w:tc>
          <w:tcPr>
            <w:tcW w:w="1419" w:type="dxa"/>
            <w:shd w:val="clear" w:color="auto" w:fill="auto"/>
            <w:hideMark/>
          </w:tcPr>
          <w:p w14:paraId="11DC0FBD"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15,44 </w:t>
            </w:r>
          </w:p>
        </w:tc>
        <w:tc>
          <w:tcPr>
            <w:tcW w:w="1417" w:type="dxa"/>
            <w:shd w:val="clear" w:color="auto" w:fill="auto"/>
            <w:hideMark/>
          </w:tcPr>
          <w:p w14:paraId="425478B0"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1.698,40 </w:t>
            </w:r>
          </w:p>
        </w:tc>
      </w:tr>
      <w:tr w:rsidR="00CA11DE" w:rsidRPr="001F4A7E" w14:paraId="335E18A6" w14:textId="77777777" w:rsidTr="00B62DD9">
        <w:trPr>
          <w:trHeight w:val="20"/>
        </w:trPr>
        <w:tc>
          <w:tcPr>
            <w:tcW w:w="760" w:type="dxa"/>
            <w:shd w:val="clear" w:color="auto" w:fill="auto"/>
            <w:noWrap/>
            <w:hideMark/>
          </w:tcPr>
          <w:p w14:paraId="420D050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101</w:t>
            </w:r>
          </w:p>
        </w:tc>
        <w:tc>
          <w:tcPr>
            <w:tcW w:w="760" w:type="dxa"/>
            <w:shd w:val="clear" w:color="auto" w:fill="auto"/>
            <w:hideMark/>
          </w:tcPr>
          <w:p w14:paraId="08861012"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25</w:t>
            </w:r>
          </w:p>
        </w:tc>
        <w:tc>
          <w:tcPr>
            <w:tcW w:w="760" w:type="dxa"/>
            <w:shd w:val="clear" w:color="auto" w:fill="auto"/>
            <w:hideMark/>
          </w:tcPr>
          <w:p w14:paraId="1A233D1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UND</w:t>
            </w:r>
          </w:p>
        </w:tc>
        <w:tc>
          <w:tcPr>
            <w:tcW w:w="4660" w:type="dxa"/>
            <w:shd w:val="clear" w:color="auto" w:fill="auto"/>
            <w:hideMark/>
          </w:tcPr>
          <w:p w14:paraId="54EA3CF8"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GRAMPEADOR MANUAL PROFISSIONAL 4-14MM, PARA MADEIRA COM AJUSTE DE PRESSÃO.</w:t>
            </w:r>
          </w:p>
        </w:tc>
        <w:tc>
          <w:tcPr>
            <w:tcW w:w="1419" w:type="dxa"/>
            <w:shd w:val="clear" w:color="auto" w:fill="auto"/>
            <w:hideMark/>
          </w:tcPr>
          <w:p w14:paraId="3931CBBD"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50,17 </w:t>
            </w:r>
          </w:p>
        </w:tc>
        <w:tc>
          <w:tcPr>
            <w:tcW w:w="1417" w:type="dxa"/>
            <w:shd w:val="clear" w:color="auto" w:fill="auto"/>
            <w:hideMark/>
          </w:tcPr>
          <w:p w14:paraId="4661DCBD"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1.254,25 </w:t>
            </w:r>
          </w:p>
        </w:tc>
      </w:tr>
      <w:tr w:rsidR="00CA11DE" w:rsidRPr="001F4A7E" w14:paraId="705709C0" w14:textId="77777777" w:rsidTr="00B62DD9">
        <w:trPr>
          <w:trHeight w:val="20"/>
        </w:trPr>
        <w:tc>
          <w:tcPr>
            <w:tcW w:w="760" w:type="dxa"/>
            <w:shd w:val="clear" w:color="auto" w:fill="auto"/>
            <w:noWrap/>
            <w:hideMark/>
          </w:tcPr>
          <w:p w14:paraId="3BE477EA"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102</w:t>
            </w:r>
          </w:p>
        </w:tc>
        <w:tc>
          <w:tcPr>
            <w:tcW w:w="760" w:type="dxa"/>
            <w:shd w:val="clear" w:color="auto" w:fill="auto"/>
            <w:hideMark/>
          </w:tcPr>
          <w:p w14:paraId="46D91D28"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70</w:t>
            </w:r>
          </w:p>
        </w:tc>
        <w:tc>
          <w:tcPr>
            <w:tcW w:w="760" w:type="dxa"/>
            <w:shd w:val="clear" w:color="auto" w:fill="auto"/>
            <w:hideMark/>
          </w:tcPr>
          <w:p w14:paraId="12405682"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UND</w:t>
            </w:r>
          </w:p>
        </w:tc>
        <w:tc>
          <w:tcPr>
            <w:tcW w:w="4660" w:type="dxa"/>
            <w:shd w:val="clear" w:color="auto" w:fill="auto"/>
            <w:hideMark/>
          </w:tcPr>
          <w:p w14:paraId="49437DF0"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GRAMPEADOR METÁLICO ALICATE P/ 25 FOLHAS. ESTRUTURA EM AÇO CARBONO. UTILIZA GRAMPOS 26/6 E 24/6. COR: PRETO.</w:t>
            </w:r>
          </w:p>
        </w:tc>
        <w:tc>
          <w:tcPr>
            <w:tcW w:w="1419" w:type="dxa"/>
            <w:shd w:val="clear" w:color="auto" w:fill="auto"/>
            <w:hideMark/>
          </w:tcPr>
          <w:p w14:paraId="3D432951"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20,05 </w:t>
            </w:r>
          </w:p>
        </w:tc>
        <w:tc>
          <w:tcPr>
            <w:tcW w:w="1417" w:type="dxa"/>
            <w:shd w:val="clear" w:color="auto" w:fill="auto"/>
            <w:hideMark/>
          </w:tcPr>
          <w:p w14:paraId="5494ED0E"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1.403,50 </w:t>
            </w:r>
          </w:p>
        </w:tc>
      </w:tr>
      <w:tr w:rsidR="00CA11DE" w:rsidRPr="001F4A7E" w14:paraId="20E1F6FC" w14:textId="77777777" w:rsidTr="00B62DD9">
        <w:trPr>
          <w:trHeight w:val="20"/>
        </w:trPr>
        <w:tc>
          <w:tcPr>
            <w:tcW w:w="760" w:type="dxa"/>
            <w:shd w:val="clear" w:color="auto" w:fill="auto"/>
            <w:noWrap/>
            <w:hideMark/>
          </w:tcPr>
          <w:p w14:paraId="561DF885"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103</w:t>
            </w:r>
          </w:p>
        </w:tc>
        <w:tc>
          <w:tcPr>
            <w:tcW w:w="760" w:type="dxa"/>
            <w:shd w:val="clear" w:color="auto" w:fill="auto"/>
            <w:hideMark/>
          </w:tcPr>
          <w:p w14:paraId="56D3E43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25</w:t>
            </w:r>
          </w:p>
        </w:tc>
        <w:tc>
          <w:tcPr>
            <w:tcW w:w="760" w:type="dxa"/>
            <w:shd w:val="clear" w:color="auto" w:fill="auto"/>
            <w:hideMark/>
          </w:tcPr>
          <w:p w14:paraId="19E66939"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CX</w:t>
            </w:r>
          </w:p>
        </w:tc>
        <w:tc>
          <w:tcPr>
            <w:tcW w:w="4660" w:type="dxa"/>
            <w:shd w:val="clear" w:color="auto" w:fill="auto"/>
            <w:hideMark/>
          </w:tcPr>
          <w:p w14:paraId="375F6A60"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GRAMPO DE AÇO GALVANIZADO 14MM PARA GRAMPEADOR MANUAL PROFISSIONAL PARA MADEIRA. CAIXA COM 1.000 UNIDADES.</w:t>
            </w:r>
          </w:p>
        </w:tc>
        <w:tc>
          <w:tcPr>
            <w:tcW w:w="1419" w:type="dxa"/>
            <w:shd w:val="clear" w:color="auto" w:fill="auto"/>
            <w:hideMark/>
          </w:tcPr>
          <w:p w14:paraId="6280C754"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15,31 </w:t>
            </w:r>
          </w:p>
        </w:tc>
        <w:tc>
          <w:tcPr>
            <w:tcW w:w="1417" w:type="dxa"/>
            <w:shd w:val="clear" w:color="auto" w:fill="auto"/>
            <w:hideMark/>
          </w:tcPr>
          <w:p w14:paraId="016BD549"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382,75 </w:t>
            </w:r>
          </w:p>
        </w:tc>
      </w:tr>
      <w:tr w:rsidR="00CA11DE" w:rsidRPr="001F4A7E" w14:paraId="003FDFE7" w14:textId="77777777" w:rsidTr="00B62DD9">
        <w:trPr>
          <w:trHeight w:val="20"/>
        </w:trPr>
        <w:tc>
          <w:tcPr>
            <w:tcW w:w="760" w:type="dxa"/>
            <w:shd w:val="clear" w:color="auto" w:fill="auto"/>
            <w:noWrap/>
            <w:hideMark/>
          </w:tcPr>
          <w:p w14:paraId="17CCF47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104</w:t>
            </w:r>
          </w:p>
        </w:tc>
        <w:tc>
          <w:tcPr>
            <w:tcW w:w="760" w:type="dxa"/>
            <w:shd w:val="clear" w:color="auto" w:fill="auto"/>
            <w:hideMark/>
          </w:tcPr>
          <w:p w14:paraId="2CCC6E0A"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40</w:t>
            </w:r>
          </w:p>
        </w:tc>
        <w:tc>
          <w:tcPr>
            <w:tcW w:w="760" w:type="dxa"/>
            <w:shd w:val="clear" w:color="auto" w:fill="auto"/>
            <w:hideMark/>
          </w:tcPr>
          <w:p w14:paraId="39A632D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CX </w:t>
            </w:r>
          </w:p>
        </w:tc>
        <w:tc>
          <w:tcPr>
            <w:tcW w:w="4660" w:type="dxa"/>
            <w:shd w:val="clear" w:color="auto" w:fill="auto"/>
            <w:hideMark/>
          </w:tcPr>
          <w:p w14:paraId="37F82819"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GRAMPO PARA GRAMPEADOR 23/13 GALVANIZADO, CAIXA COM 5.000 GRAMPOS</w:t>
            </w:r>
          </w:p>
        </w:tc>
        <w:tc>
          <w:tcPr>
            <w:tcW w:w="1419" w:type="dxa"/>
            <w:shd w:val="clear" w:color="auto" w:fill="auto"/>
            <w:hideMark/>
          </w:tcPr>
          <w:p w14:paraId="462710A9"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24,01 </w:t>
            </w:r>
          </w:p>
        </w:tc>
        <w:tc>
          <w:tcPr>
            <w:tcW w:w="1417" w:type="dxa"/>
            <w:shd w:val="clear" w:color="auto" w:fill="auto"/>
            <w:hideMark/>
          </w:tcPr>
          <w:p w14:paraId="63B70B78"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960,40 </w:t>
            </w:r>
          </w:p>
        </w:tc>
      </w:tr>
      <w:tr w:rsidR="00CA11DE" w:rsidRPr="001F4A7E" w14:paraId="653ABB97" w14:textId="77777777" w:rsidTr="00B62DD9">
        <w:trPr>
          <w:trHeight w:val="20"/>
        </w:trPr>
        <w:tc>
          <w:tcPr>
            <w:tcW w:w="760" w:type="dxa"/>
            <w:shd w:val="clear" w:color="auto" w:fill="auto"/>
            <w:noWrap/>
            <w:hideMark/>
          </w:tcPr>
          <w:p w14:paraId="2D7D4436"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105</w:t>
            </w:r>
          </w:p>
        </w:tc>
        <w:tc>
          <w:tcPr>
            <w:tcW w:w="760" w:type="dxa"/>
            <w:shd w:val="clear" w:color="auto" w:fill="auto"/>
            <w:hideMark/>
          </w:tcPr>
          <w:p w14:paraId="39AE944D"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130</w:t>
            </w:r>
          </w:p>
        </w:tc>
        <w:tc>
          <w:tcPr>
            <w:tcW w:w="760" w:type="dxa"/>
            <w:shd w:val="clear" w:color="auto" w:fill="auto"/>
            <w:hideMark/>
          </w:tcPr>
          <w:p w14:paraId="797C172D"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CX </w:t>
            </w:r>
          </w:p>
        </w:tc>
        <w:tc>
          <w:tcPr>
            <w:tcW w:w="4660" w:type="dxa"/>
            <w:shd w:val="clear" w:color="auto" w:fill="auto"/>
            <w:hideMark/>
          </w:tcPr>
          <w:p w14:paraId="289204F2"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GRAMPO PARA GRAMPEADOR 26/6 GALVANIZADO, CAIXA COM 5.000 GRAMPOS</w:t>
            </w:r>
          </w:p>
        </w:tc>
        <w:tc>
          <w:tcPr>
            <w:tcW w:w="1419" w:type="dxa"/>
            <w:shd w:val="clear" w:color="auto" w:fill="auto"/>
            <w:hideMark/>
          </w:tcPr>
          <w:p w14:paraId="04D48B77"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4,89 </w:t>
            </w:r>
          </w:p>
        </w:tc>
        <w:tc>
          <w:tcPr>
            <w:tcW w:w="1417" w:type="dxa"/>
            <w:shd w:val="clear" w:color="auto" w:fill="auto"/>
            <w:hideMark/>
          </w:tcPr>
          <w:p w14:paraId="68F6F5A5"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635,70 </w:t>
            </w:r>
          </w:p>
        </w:tc>
      </w:tr>
      <w:tr w:rsidR="00CA11DE" w:rsidRPr="001F4A7E" w14:paraId="095FFFFC" w14:textId="77777777" w:rsidTr="00B62DD9">
        <w:trPr>
          <w:trHeight w:val="20"/>
        </w:trPr>
        <w:tc>
          <w:tcPr>
            <w:tcW w:w="760" w:type="dxa"/>
            <w:shd w:val="clear" w:color="auto" w:fill="auto"/>
            <w:noWrap/>
            <w:hideMark/>
          </w:tcPr>
          <w:p w14:paraId="193B8B57"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106</w:t>
            </w:r>
          </w:p>
        </w:tc>
        <w:tc>
          <w:tcPr>
            <w:tcW w:w="760" w:type="dxa"/>
            <w:shd w:val="clear" w:color="auto" w:fill="auto"/>
            <w:hideMark/>
          </w:tcPr>
          <w:p w14:paraId="1C5D4945"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45</w:t>
            </w:r>
          </w:p>
        </w:tc>
        <w:tc>
          <w:tcPr>
            <w:tcW w:w="760" w:type="dxa"/>
            <w:shd w:val="clear" w:color="auto" w:fill="auto"/>
            <w:hideMark/>
          </w:tcPr>
          <w:p w14:paraId="41D0AC8A"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PCT </w:t>
            </w:r>
          </w:p>
        </w:tc>
        <w:tc>
          <w:tcPr>
            <w:tcW w:w="4660" w:type="dxa"/>
            <w:shd w:val="clear" w:color="auto" w:fill="auto"/>
            <w:hideMark/>
          </w:tcPr>
          <w:p w14:paraId="7D78071E"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GRAMPO TRILHO PLASTICO TRANSPARENTE 80MM 75GR PARA PASTA SUSPENSA, PACOTE COM 50 UNIDADES</w:t>
            </w:r>
          </w:p>
        </w:tc>
        <w:tc>
          <w:tcPr>
            <w:tcW w:w="1419" w:type="dxa"/>
            <w:shd w:val="clear" w:color="auto" w:fill="auto"/>
            <w:hideMark/>
          </w:tcPr>
          <w:p w14:paraId="00B5F3B4"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11,44 </w:t>
            </w:r>
          </w:p>
        </w:tc>
        <w:tc>
          <w:tcPr>
            <w:tcW w:w="1417" w:type="dxa"/>
            <w:shd w:val="clear" w:color="auto" w:fill="auto"/>
            <w:hideMark/>
          </w:tcPr>
          <w:p w14:paraId="5F52DFC9"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514,80 </w:t>
            </w:r>
          </w:p>
        </w:tc>
      </w:tr>
      <w:tr w:rsidR="00CA11DE" w:rsidRPr="001F4A7E" w14:paraId="174DB8DC" w14:textId="77777777" w:rsidTr="00B62DD9">
        <w:trPr>
          <w:trHeight w:val="20"/>
        </w:trPr>
        <w:tc>
          <w:tcPr>
            <w:tcW w:w="760" w:type="dxa"/>
            <w:shd w:val="clear" w:color="auto" w:fill="auto"/>
            <w:noWrap/>
            <w:hideMark/>
          </w:tcPr>
          <w:p w14:paraId="42EC1CF2"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107</w:t>
            </w:r>
          </w:p>
        </w:tc>
        <w:tc>
          <w:tcPr>
            <w:tcW w:w="760" w:type="dxa"/>
            <w:shd w:val="clear" w:color="auto" w:fill="auto"/>
            <w:hideMark/>
          </w:tcPr>
          <w:p w14:paraId="771F44CE"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150</w:t>
            </w:r>
          </w:p>
        </w:tc>
        <w:tc>
          <w:tcPr>
            <w:tcW w:w="760" w:type="dxa"/>
            <w:shd w:val="clear" w:color="auto" w:fill="auto"/>
            <w:hideMark/>
          </w:tcPr>
          <w:p w14:paraId="059F8B5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PCT</w:t>
            </w:r>
          </w:p>
        </w:tc>
        <w:tc>
          <w:tcPr>
            <w:tcW w:w="4660" w:type="dxa"/>
            <w:shd w:val="clear" w:color="auto" w:fill="auto"/>
            <w:hideMark/>
          </w:tcPr>
          <w:p w14:paraId="54B0A5A0"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LANTEJOULA METALIZADA 10MM, MULTICOLOR. PACOTE COM 1000 UNIDADES. DISPONÍVEL NAS CORES VERDE, AZUL, AMARELO, VERMELHO, ROXO, PRATA, DOURADO</w:t>
            </w:r>
          </w:p>
        </w:tc>
        <w:tc>
          <w:tcPr>
            <w:tcW w:w="1419" w:type="dxa"/>
            <w:shd w:val="clear" w:color="auto" w:fill="auto"/>
            <w:hideMark/>
          </w:tcPr>
          <w:p w14:paraId="17CEC6FD"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7,63 </w:t>
            </w:r>
          </w:p>
        </w:tc>
        <w:tc>
          <w:tcPr>
            <w:tcW w:w="1417" w:type="dxa"/>
            <w:shd w:val="clear" w:color="auto" w:fill="auto"/>
            <w:hideMark/>
          </w:tcPr>
          <w:p w14:paraId="72B4A5E8"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1.144,50 </w:t>
            </w:r>
          </w:p>
        </w:tc>
      </w:tr>
      <w:tr w:rsidR="00CA11DE" w:rsidRPr="001F4A7E" w14:paraId="0A12BA1F" w14:textId="77777777" w:rsidTr="00B62DD9">
        <w:trPr>
          <w:trHeight w:val="20"/>
        </w:trPr>
        <w:tc>
          <w:tcPr>
            <w:tcW w:w="760" w:type="dxa"/>
            <w:shd w:val="clear" w:color="auto" w:fill="auto"/>
            <w:noWrap/>
            <w:hideMark/>
          </w:tcPr>
          <w:p w14:paraId="1BB981E7"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108</w:t>
            </w:r>
          </w:p>
        </w:tc>
        <w:tc>
          <w:tcPr>
            <w:tcW w:w="760" w:type="dxa"/>
            <w:shd w:val="clear" w:color="auto" w:fill="auto"/>
            <w:hideMark/>
          </w:tcPr>
          <w:p w14:paraId="36B9345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150</w:t>
            </w:r>
          </w:p>
        </w:tc>
        <w:tc>
          <w:tcPr>
            <w:tcW w:w="760" w:type="dxa"/>
            <w:shd w:val="clear" w:color="auto" w:fill="auto"/>
            <w:hideMark/>
          </w:tcPr>
          <w:p w14:paraId="7A18C025"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PCT</w:t>
            </w:r>
          </w:p>
        </w:tc>
        <w:tc>
          <w:tcPr>
            <w:tcW w:w="4660" w:type="dxa"/>
            <w:shd w:val="clear" w:color="auto" w:fill="auto"/>
            <w:hideMark/>
          </w:tcPr>
          <w:p w14:paraId="2290388A"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LANTEJOULA METALIZADA 6MM, MULTICOLOR. PACOTE COM 1000 UNIDADES. DISPONÍVEL NAS </w:t>
            </w:r>
            <w:r w:rsidRPr="001F4A7E">
              <w:rPr>
                <w:rFonts w:ascii="Times New Roman" w:hAnsi="Times New Roman" w:cs="Times New Roman"/>
                <w:sz w:val="18"/>
                <w:szCs w:val="18"/>
                <w:lang w:eastAsia="pt-BR"/>
              </w:rPr>
              <w:lastRenderedPageBreak/>
              <w:t>CORES VERDE, AZUL, AMARELO, VERMELHO, ROXO, PRATA, DOURADO</w:t>
            </w:r>
          </w:p>
        </w:tc>
        <w:tc>
          <w:tcPr>
            <w:tcW w:w="1419" w:type="dxa"/>
            <w:shd w:val="clear" w:color="auto" w:fill="auto"/>
            <w:hideMark/>
          </w:tcPr>
          <w:p w14:paraId="11D5CB98"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lastRenderedPageBreak/>
              <w:t xml:space="preserve">                   5,77 </w:t>
            </w:r>
          </w:p>
        </w:tc>
        <w:tc>
          <w:tcPr>
            <w:tcW w:w="1417" w:type="dxa"/>
            <w:shd w:val="clear" w:color="auto" w:fill="auto"/>
            <w:hideMark/>
          </w:tcPr>
          <w:p w14:paraId="51F0484E"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865,50 </w:t>
            </w:r>
          </w:p>
        </w:tc>
      </w:tr>
      <w:tr w:rsidR="00CA11DE" w:rsidRPr="001F4A7E" w14:paraId="40B8B1D6" w14:textId="77777777" w:rsidTr="00B62DD9">
        <w:trPr>
          <w:trHeight w:val="20"/>
        </w:trPr>
        <w:tc>
          <w:tcPr>
            <w:tcW w:w="760" w:type="dxa"/>
            <w:shd w:val="clear" w:color="auto" w:fill="auto"/>
            <w:noWrap/>
            <w:hideMark/>
          </w:tcPr>
          <w:p w14:paraId="0B7AEC5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109</w:t>
            </w:r>
          </w:p>
        </w:tc>
        <w:tc>
          <w:tcPr>
            <w:tcW w:w="760" w:type="dxa"/>
            <w:shd w:val="clear" w:color="auto" w:fill="auto"/>
            <w:hideMark/>
          </w:tcPr>
          <w:p w14:paraId="05C8839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1100</w:t>
            </w:r>
          </w:p>
        </w:tc>
        <w:tc>
          <w:tcPr>
            <w:tcW w:w="760" w:type="dxa"/>
            <w:shd w:val="clear" w:color="auto" w:fill="auto"/>
            <w:hideMark/>
          </w:tcPr>
          <w:p w14:paraId="786E13F8"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CX </w:t>
            </w:r>
          </w:p>
        </w:tc>
        <w:tc>
          <w:tcPr>
            <w:tcW w:w="4660" w:type="dxa"/>
            <w:shd w:val="clear" w:color="auto" w:fill="auto"/>
            <w:hideMark/>
          </w:tcPr>
          <w:p w14:paraId="32010D8D"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LAPIS DE COR (12 CORES) CORPO TRIANGULAR OU SEXTAVADO, PINTADO NA COR DO GRAFITE, COM A MARCA DO FABRICANTE GRAVADA NO CORPO DO LÁPIS. DEVERÁ SER FABRICADO COM MADEIRA REFLORESTADA. COMPOSIÇÃO: GRAFITE, CARGAS INERTE, MATERIAL CERÂMICO E MADEIRA. COM ÓTIMA COBERTURA E QUALIDADE. ESPESSURA DO GRAFITE DEVERÁ SER DE NO MÍNIMO 04 MM, E O COMPRIMENTO MÍNIMO DO LÁPIS DE 17,6 CM. OS LÁPIS DEVERÃO VIR ACONDICIONADOS EM CAIXA DE PAPELÃO RESISTENTE. O PRODUTO DEVERÁ CONTER CERTIFICAÇÃO DO INMETRO. A CAIXA DEVERÁ CONTER 12 LÁPIS DE COR ACONDICIONADOS DENTRO DA CAIXA.</w:t>
            </w:r>
          </w:p>
        </w:tc>
        <w:tc>
          <w:tcPr>
            <w:tcW w:w="1419" w:type="dxa"/>
            <w:shd w:val="clear" w:color="auto" w:fill="auto"/>
            <w:hideMark/>
          </w:tcPr>
          <w:p w14:paraId="6D71A8D2"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7,14 </w:t>
            </w:r>
          </w:p>
        </w:tc>
        <w:tc>
          <w:tcPr>
            <w:tcW w:w="1417" w:type="dxa"/>
            <w:shd w:val="clear" w:color="auto" w:fill="auto"/>
            <w:hideMark/>
          </w:tcPr>
          <w:p w14:paraId="3C666EE2"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7.854,00 </w:t>
            </w:r>
          </w:p>
        </w:tc>
      </w:tr>
      <w:tr w:rsidR="00CA11DE" w:rsidRPr="001F4A7E" w14:paraId="7778B0EA" w14:textId="77777777" w:rsidTr="00B62DD9">
        <w:trPr>
          <w:trHeight w:val="20"/>
        </w:trPr>
        <w:tc>
          <w:tcPr>
            <w:tcW w:w="760" w:type="dxa"/>
            <w:shd w:val="clear" w:color="auto" w:fill="auto"/>
            <w:noWrap/>
            <w:hideMark/>
          </w:tcPr>
          <w:p w14:paraId="088B418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110</w:t>
            </w:r>
          </w:p>
        </w:tc>
        <w:tc>
          <w:tcPr>
            <w:tcW w:w="760" w:type="dxa"/>
            <w:shd w:val="clear" w:color="auto" w:fill="auto"/>
            <w:hideMark/>
          </w:tcPr>
          <w:p w14:paraId="615C8E69"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300</w:t>
            </w:r>
          </w:p>
        </w:tc>
        <w:tc>
          <w:tcPr>
            <w:tcW w:w="760" w:type="dxa"/>
            <w:shd w:val="clear" w:color="auto" w:fill="auto"/>
            <w:hideMark/>
          </w:tcPr>
          <w:p w14:paraId="36D033DA"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CX</w:t>
            </w:r>
          </w:p>
        </w:tc>
        <w:tc>
          <w:tcPr>
            <w:tcW w:w="4660" w:type="dxa"/>
            <w:shd w:val="clear" w:color="auto" w:fill="auto"/>
            <w:hideMark/>
          </w:tcPr>
          <w:p w14:paraId="6C6206A3"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LAPIS DE COR AQUARELAVEL COM 12 CORES. FORMATO HEXAGONAL. CORES VIVAS E MISCIVEIS ENTRE SI.</w:t>
            </w:r>
          </w:p>
        </w:tc>
        <w:tc>
          <w:tcPr>
            <w:tcW w:w="1419" w:type="dxa"/>
            <w:shd w:val="clear" w:color="auto" w:fill="auto"/>
            <w:hideMark/>
          </w:tcPr>
          <w:p w14:paraId="07A59042"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17,50 </w:t>
            </w:r>
          </w:p>
        </w:tc>
        <w:tc>
          <w:tcPr>
            <w:tcW w:w="1417" w:type="dxa"/>
            <w:shd w:val="clear" w:color="auto" w:fill="auto"/>
            <w:hideMark/>
          </w:tcPr>
          <w:p w14:paraId="759BDCF6"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5.250,00 </w:t>
            </w:r>
          </w:p>
        </w:tc>
      </w:tr>
      <w:tr w:rsidR="00CA11DE" w:rsidRPr="001F4A7E" w14:paraId="66182344" w14:textId="77777777" w:rsidTr="00B62DD9">
        <w:trPr>
          <w:trHeight w:val="20"/>
        </w:trPr>
        <w:tc>
          <w:tcPr>
            <w:tcW w:w="760" w:type="dxa"/>
            <w:shd w:val="clear" w:color="auto" w:fill="auto"/>
            <w:noWrap/>
            <w:hideMark/>
          </w:tcPr>
          <w:p w14:paraId="6C280268"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111</w:t>
            </w:r>
          </w:p>
        </w:tc>
        <w:tc>
          <w:tcPr>
            <w:tcW w:w="760" w:type="dxa"/>
            <w:shd w:val="clear" w:color="auto" w:fill="auto"/>
            <w:hideMark/>
          </w:tcPr>
          <w:p w14:paraId="55F1444B"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2100</w:t>
            </w:r>
          </w:p>
        </w:tc>
        <w:tc>
          <w:tcPr>
            <w:tcW w:w="760" w:type="dxa"/>
            <w:shd w:val="clear" w:color="auto" w:fill="auto"/>
            <w:hideMark/>
          </w:tcPr>
          <w:p w14:paraId="23D5DC78"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5E77BEA9"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LAPIS PRETO GRAFITE Nº 2 CORPO REDONDO OU SEXTAVADO, PRODUZIDO EM MADEIRA REFLORESTADA COM SELO EM FSC. LÁPIS ULTRA RESISTENTE. ESCRITA NA COR GRAFITE. COMPRIMENTO MÍNIMO DE 173MM E DIÂMETRO MÍNIMO DE 6MM. PRODUTO COM CERTIFICAÇÃO DO INMETRO QUE DEVERÁ SER COMPROVADO NA PROPOSTA, JUNTAMENTE COM A FICHA TÉCNICA QUE COMPROVE A COMPOSIÇÃO DO LÁPIS.</w:t>
            </w:r>
          </w:p>
        </w:tc>
        <w:tc>
          <w:tcPr>
            <w:tcW w:w="1419" w:type="dxa"/>
            <w:shd w:val="clear" w:color="auto" w:fill="auto"/>
            <w:hideMark/>
          </w:tcPr>
          <w:p w14:paraId="32DA35C8"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0,50 </w:t>
            </w:r>
          </w:p>
        </w:tc>
        <w:tc>
          <w:tcPr>
            <w:tcW w:w="1417" w:type="dxa"/>
            <w:shd w:val="clear" w:color="auto" w:fill="auto"/>
            <w:hideMark/>
          </w:tcPr>
          <w:p w14:paraId="784E1212"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1.050,00 </w:t>
            </w:r>
          </w:p>
        </w:tc>
      </w:tr>
      <w:tr w:rsidR="00CA11DE" w:rsidRPr="001F4A7E" w14:paraId="4F3B317E" w14:textId="77777777" w:rsidTr="00B62DD9">
        <w:trPr>
          <w:trHeight w:val="20"/>
        </w:trPr>
        <w:tc>
          <w:tcPr>
            <w:tcW w:w="760" w:type="dxa"/>
            <w:shd w:val="clear" w:color="auto" w:fill="auto"/>
            <w:noWrap/>
            <w:hideMark/>
          </w:tcPr>
          <w:p w14:paraId="470DC2BE"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112</w:t>
            </w:r>
          </w:p>
        </w:tc>
        <w:tc>
          <w:tcPr>
            <w:tcW w:w="760" w:type="dxa"/>
            <w:shd w:val="clear" w:color="auto" w:fill="auto"/>
            <w:hideMark/>
          </w:tcPr>
          <w:p w14:paraId="75F4C119"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85</w:t>
            </w:r>
          </w:p>
        </w:tc>
        <w:tc>
          <w:tcPr>
            <w:tcW w:w="760" w:type="dxa"/>
            <w:shd w:val="clear" w:color="auto" w:fill="auto"/>
            <w:hideMark/>
          </w:tcPr>
          <w:p w14:paraId="49A0C04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UND</w:t>
            </w:r>
          </w:p>
        </w:tc>
        <w:tc>
          <w:tcPr>
            <w:tcW w:w="4660" w:type="dxa"/>
            <w:shd w:val="clear" w:color="auto" w:fill="auto"/>
            <w:hideMark/>
          </w:tcPr>
          <w:p w14:paraId="36FC9EA3"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LAPISEIRA COM PONTA FIXA DE METAL, PARA GRAFITE 0,5MM, POSSUI MECANISMO RESISTENTE PARA AVANÇO DE CARGA</w:t>
            </w:r>
          </w:p>
        </w:tc>
        <w:tc>
          <w:tcPr>
            <w:tcW w:w="1419" w:type="dxa"/>
            <w:shd w:val="clear" w:color="auto" w:fill="auto"/>
            <w:hideMark/>
          </w:tcPr>
          <w:p w14:paraId="145E93F5"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5,03 </w:t>
            </w:r>
          </w:p>
        </w:tc>
        <w:tc>
          <w:tcPr>
            <w:tcW w:w="1417" w:type="dxa"/>
            <w:shd w:val="clear" w:color="auto" w:fill="auto"/>
            <w:hideMark/>
          </w:tcPr>
          <w:p w14:paraId="0B5ECF16"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427,55 </w:t>
            </w:r>
          </w:p>
        </w:tc>
      </w:tr>
      <w:tr w:rsidR="00CA11DE" w:rsidRPr="001F4A7E" w14:paraId="42929140" w14:textId="77777777" w:rsidTr="00B62DD9">
        <w:trPr>
          <w:trHeight w:val="20"/>
        </w:trPr>
        <w:tc>
          <w:tcPr>
            <w:tcW w:w="760" w:type="dxa"/>
            <w:shd w:val="clear" w:color="auto" w:fill="auto"/>
            <w:noWrap/>
            <w:hideMark/>
          </w:tcPr>
          <w:p w14:paraId="2CE698F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113</w:t>
            </w:r>
          </w:p>
        </w:tc>
        <w:tc>
          <w:tcPr>
            <w:tcW w:w="760" w:type="dxa"/>
            <w:shd w:val="clear" w:color="auto" w:fill="auto"/>
            <w:hideMark/>
          </w:tcPr>
          <w:p w14:paraId="25866484"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25</w:t>
            </w:r>
          </w:p>
        </w:tc>
        <w:tc>
          <w:tcPr>
            <w:tcW w:w="760" w:type="dxa"/>
            <w:shd w:val="clear" w:color="auto" w:fill="auto"/>
            <w:hideMark/>
          </w:tcPr>
          <w:p w14:paraId="2FCAE54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15CBDADF"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LIVRO ATA, SEM MARGEM, CAPA DURA NA COR PRETA, 100 FOLHAS PAUTADAS, DIMENSOES MINIMAS 210X300MM</w:t>
            </w:r>
          </w:p>
        </w:tc>
        <w:tc>
          <w:tcPr>
            <w:tcW w:w="1419" w:type="dxa"/>
            <w:shd w:val="clear" w:color="auto" w:fill="auto"/>
            <w:hideMark/>
          </w:tcPr>
          <w:p w14:paraId="48986851"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12,54 </w:t>
            </w:r>
          </w:p>
        </w:tc>
        <w:tc>
          <w:tcPr>
            <w:tcW w:w="1417" w:type="dxa"/>
            <w:shd w:val="clear" w:color="auto" w:fill="auto"/>
            <w:hideMark/>
          </w:tcPr>
          <w:p w14:paraId="19E6B3F6"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313,50 </w:t>
            </w:r>
          </w:p>
        </w:tc>
      </w:tr>
      <w:tr w:rsidR="00CA11DE" w:rsidRPr="001F4A7E" w14:paraId="436ED8E4" w14:textId="77777777" w:rsidTr="00B62DD9">
        <w:trPr>
          <w:trHeight w:val="20"/>
        </w:trPr>
        <w:tc>
          <w:tcPr>
            <w:tcW w:w="760" w:type="dxa"/>
            <w:shd w:val="clear" w:color="auto" w:fill="auto"/>
            <w:noWrap/>
            <w:hideMark/>
          </w:tcPr>
          <w:p w14:paraId="0BDB1686"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114</w:t>
            </w:r>
          </w:p>
        </w:tc>
        <w:tc>
          <w:tcPr>
            <w:tcW w:w="760" w:type="dxa"/>
            <w:shd w:val="clear" w:color="auto" w:fill="auto"/>
            <w:hideMark/>
          </w:tcPr>
          <w:p w14:paraId="6EFBD716"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25</w:t>
            </w:r>
          </w:p>
        </w:tc>
        <w:tc>
          <w:tcPr>
            <w:tcW w:w="760" w:type="dxa"/>
            <w:shd w:val="clear" w:color="auto" w:fill="auto"/>
            <w:hideMark/>
          </w:tcPr>
          <w:p w14:paraId="4E7760FA"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54D02592"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LIVRO ATA, SEM MARGEM, CAPA DURA NA COR PRETA, 50 FOLHAS PAUTADAS, DIMENSOES MINIMAS 210X300MM</w:t>
            </w:r>
          </w:p>
        </w:tc>
        <w:tc>
          <w:tcPr>
            <w:tcW w:w="1419" w:type="dxa"/>
            <w:shd w:val="clear" w:color="auto" w:fill="auto"/>
            <w:hideMark/>
          </w:tcPr>
          <w:p w14:paraId="503E2835"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12,24 </w:t>
            </w:r>
          </w:p>
        </w:tc>
        <w:tc>
          <w:tcPr>
            <w:tcW w:w="1417" w:type="dxa"/>
            <w:shd w:val="clear" w:color="auto" w:fill="auto"/>
            <w:hideMark/>
          </w:tcPr>
          <w:p w14:paraId="7B994EBE"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306,00 </w:t>
            </w:r>
          </w:p>
        </w:tc>
      </w:tr>
      <w:tr w:rsidR="00CA11DE" w:rsidRPr="001F4A7E" w14:paraId="4DE0363E" w14:textId="77777777" w:rsidTr="00B62DD9">
        <w:trPr>
          <w:trHeight w:val="20"/>
        </w:trPr>
        <w:tc>
          <w:tcPr>
            <w:tcW w:w="760" w:type="dxa"/>
            <w:shd w:val="clear" w:color="auto" w:fill="auto"/>
            <w:noWrap/>
            <w:hideMark/>
          </w:tcPr>
          <w:p w14:paraId="0E83851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115</w:t>
            </w:r>
          </w:p>
        </w:tc>
        <w:tc>
          <w:tcPr>
            <w:tcW w:w="760" w:type="dxa"/>
            <w:shd w:val="clear" w:color="auto" w:fill="auto"/>
            <w:hideMark/>
          </w:tcPr>
          <w:p w14:paraId="66946F4E"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20</w:t>
            </w:r>
          </w:p>
        </w:tc>
        <w:tc>
          <w:tcPr>
            <w:tcW w:w="760" w:type="dxa"/>
            <w:shd w:val="clear" w:color="auto" w:fill="auto"/>
            <w:hideMark/>
          </w:tcPr>
          <w:p w14:paraId="677F01E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0E7859A7"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LIVRO DE PROTOCOLO DE CORRESPONDENCIA, 100 FOLHAS, CAPA DURA DE PAPELAO, DIMENSOES MINIMAS 160X220MM, COR PRETO OU AZUL</w:t>
            </w:r>
          </w:p>
        </w:tc>
        <w:tc>
          <w:tcPr>
            <w:tcW w:w="1419" w:type="dxa"/>
            <w:shd w:val="clear" w:color="auto" w:fill="auto"/>
            <w:hideMark/>
          </w:tcPr>
          <w:p w14:paraId="3A141CA2"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12,69 </w:t>
            </w:r>
          </w:p>
        </w:tc>
        <w:tc>
          <w:tcPr>
            <w:tcW w:w="1417" w:type="dxa"/>
            <w:shd w:val="clear" w:color="auto" w:fill="auto"/>
            <w:hideMark/>
          </w:tcPr>
          <w:p w14:paraId="309B38D6"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253,80 </w:t>
            </w:r>
          </w:p>
        </w:tc>
      </w:tr>
      <w:tr w:rsidR="00CA11DE" w:rsidRPr="001F4A7E" w14:paraId="5710E135" w14:textId="77777777" w:rsidTr="00B62DD9">
        <w:trPr>
          <w:trHeight w:val="20"/>
        </w:trPr>
        <w:tc>
          <w:tcPr>
            <w:tcW w:w="760" w:type="dxa"/>
            <w:shd w:val="clear" w:color="auto" w:fill="auto"/>
            <w:noWrap/>
            <w:hideMark/>
          </w:tcPr>
          <w:p w14:paraId="2D8DD3D2"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116</w:t>
            </w:r>
          </w:p>
        </w:tc>
        <w:tc>
          <w:tcPr>
            <w:tcW w:w="760" w:type="dxa"/>
            <w:shd w:val="clear" w:color="auto" w:fill="auto"/>
            <w:hideMark/>
          </w:tcPr>
          <w:p w14:paraId="3503FD5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10</w:t>
            </w:r>
          </w:p>
        </w:tc>
        <w:tc>
          <w:tcPr>
            <w:tcW w:w="760" w:type="dxa"/>
            <w:shd w:val="clear" w:color="auto" w:fill="auto"/>
            <w:hideMark/>
          </w:tcPr>
          <w:p w14:paraId="751A316A"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08E6AEAA"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LIVRO PONTO PARA REGISTRO DE FUNCIONÁRIOS COM 100 FOLHAS, CAPA DURA DE PAPELÃO</w:t>
            </w:r>
          </w:p>
        </w:tc>
        <w:tc>
          <w:tcPr>
            <w:tcW w:w="1419" w:type="dxa"/>
            <w:shd w:val="clear" w:color="auto" w:fill="auto"/>
            <w:hideMark/>
          </w:tcPr>
          <w:p w14:paraId="14C76CAD"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17,41 </w:t>
            </w:r>
          </w:p>
        </w:tc>
        <w:tc>
          <w:tcPr>
            <w:tcW w:w="1417" w:type="dxa"/>
            <w:shd w:val="clear" w:color="auto" w:fill="auto"/>
            <w:hideMark/>
          </w:tcPr>
          <w:p w14:paraId="41A0F62D"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174,10 </w:t>
            </w:r>
          </w:p>
        </w:tc>
      </w:tr>
      <w:tr w:rsidR="00CA11DE" w:rsidRPr="001F4A7E" w14:paraId="69280CDF" w14:textId="77777777" w:rsidTr="00B62DD9">
        <w:trPr>
          <w:trHeight w:val="20"/>
        </w:trPr>
        <w:tc>
          <w:tcPr>
            <w:tcW w:w="760" w:type="dxa"/>
            <w:shd w:val="clear" w:color="auto" w:fill="auto"/>
            <w:noWrap/>
            <w:hideMark/>
          </w:tcPr>
          <w:p w14:paraId="3D9C8552"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117</w:t>
            </w:r>
          </w:p>
        </w:tc>
        <w:tc>
          <w:tcPr>
            <w:tcW w:w="760" w:type="dxa"/>
            <w:shd w:val="clear" w:color="auto" w:fill="auto"/>
            <w:hideMark/>
          </w:tcPr>
          <w:p w14:paraId="38B3772D"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400</w:t>
            </w:r>
          </w:p>
        </w:tc>
        <w:tc>
          <w:tcPr>
            <w:tcW w:w="760" w:type="dxa"/>
            <w:shd w:val="clear" w:color="auto" w:fill="auto"/>
            <w:hideMark/>
          </w:tcPr>
          <w:p w14:paraId="57EFD1C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264F0C92"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MARCADOR PARA QUADRO BRANCO RECARREGÁVEL COM PONTA REDONDA DE 5 MM, SUBSTITUÍVEL, ACRÍLICA, MACIA. ALTURA: 138MM, DIAMETRO 22MM.  TRAÇO DE 2-3MM. COMPOSICAO: RESINA TERMOPLASTICA, PONTA DE FIBRA E TINTA A BASE DE CORANTES E SOLVENTES. REFIL E PONTAS SUBSTITUÍVEIS. SECAGEM RÁPIDA, FÁCIL REMOÇÃO RECARREGÁVEL. INCLUIR NESTE ITEM (A MESMA QUANTIDADE SOLICITADA DE MARCADORES) REFIS QUE ESTEJAM DE ACORDO COM O REFERIDO MARCADOR: DISPONÍVEL NAS CORES: PRETO, AZUL, VERMELHO, VERDE, LARANJA, ROXO. NO ATO DA COMPRA SERÁ INFORMADA A QUANTIDADE POR COR A SER FORNECIDA.</w:t>
            </w:r>
          </w:p>
        </w:tc>
        <w:tc>
          <w:tcPr>
            <w:tcW w:w="1419" w:type="dxa"/>
            <w:shd w:val="clear" w:color="auto" w:fill="auto"/>
            <w:hideMark/>
          </w:tcPr>
          <w:p w14:paraId="41A1F1A4"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3,41 </w:t>
            </w:r>
          </w:p>
        </w:tc>
        <w:tc>
          <w:tcPr>
            <w:tcW w:w="1417" w:type="dxa"/>
            <w:shd w:val="clear" w:color="auto" w:fill="auto"/>
            <w:hideMark/>
          </w:tcPr>
          <w:p w14:paraId="7CBFE7AF"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1.364,00 </w:t>
            </w:r>
          </w:p>
        </w:tc>
      </w:tr>
      <w:tr w:rsidR="00CA11DE" w:rsidRPr="001F4A7E" w14:paraId="1AD88776" w14:textId="77777777" w:rsidTr="00B62DD9">
        <w:trPr>
          <w:trHeight w:val="20"/>
        </w:trPr>
        <w:tc>
          <w:tcPr>
            <w:tcW w:w="760" w:type="dxa"/>
            <w:shd w:val="clear" w:color="auto" w:fill="auto"/>
            <w:noWrap/>
            <w:hideMark/>
          </w:tcPr>
          <w:p w14:paraId="4082C138"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118</w:t>
            </w:r>
          </w:p>
        </w:tc>
        <w:tc>
          <w:tcPr>
            <w:tcW w:w="760" w:type="dxa"/>
            <w:shd w:val="clear" w:color="auto" w:fill="auto"/>
            <w:hideMark/>
          </w:tcPr>
          <w:p w14:paraId="733B64F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60</w:t>
            </w:r>
          </w:p>
        </w:tc>
        <w:tc>
          <w:tcPr>
            <w:tcW w:w="760" w:type="dxa"/>
            <w:shd w:val="clear" w:color="auto" w:fill="auto"/>
            <w:hideMark/>
          </w:tcPr>
          <w:p w14:paraId="489E7ACE"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02DA0788"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MARCADOR PERMANENTE MULTIUSO, COR PRETA E AZUL, PONTA MÉDIA 1.0MM, SECAGEM RÁPIDA E RESISTENTE A LUZ PARA DIVERSAS SUPERFÍCIES COMO MADEIRA, METAL, CD, PLÁSTICO, VIDRO, PAPEL E OUTROS. </w:t>
            </w:r>
          </w:p>
        </w:tc>
        <w:tc>
          <w:tcPr>
            <w:tcW w:w="1419" w:type="dxa"/>
            <w:shd w:val="clear" w:color="auto" w:fill="auto"/>
            <w:hideMark/>
          </w:tcPr>
          <w:p w14:paraId="015FA5F5"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2,09 </w:t>
            </w:r>
          </w:p>
        </w:tc>
        <w:tc>
          <w:tcPr>
            <w:tcW w:w="1417" w:type="dxa"/>
            <w:shd w:val="clear" w:color="auto" w:fill="auto"/>
            <w:hideMark/>
          </w:tcPr>
          <w:p w14:paraId="4D6E484D"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125,40 </w:t>
            </w:r>
          </w:p>
        </w:tc>
      </w:tr>
      <w:tr w:rsidR="00CA11DE" w:rsidRPr="001F4A7E" w14:paraId="541FF175" w14:textId="77777777" w:rsidTr="00B62DD9">
        <w:trPr>
          <w:trHeight w:val="20"/>
        </w:trPr>
        <w:tc>
          <w:tcPr>
            <w:tcW w:w="760" w:type="dxa"/>
            <w:shd w:val="clear" w:color="auto" w:fill="auto"/>
            <w:noWrap/>
            <w:hideMark/>
          </w:tcPr>
          <w:p w14:paraId="7FD18A4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119</w:t>
            </w:r>
          </w:p>
        </w:tc>
        <w:tc>
          <w:tcPr>
            <w:tcW w:w="760" w:type="dxa"/>
            <w:shd w:val="clear" w:color="auto" w:fill="auto"/>
            <w:hideMark/>
          </w:tcPr>
          <w:p w14:paraId="24B228B9"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90</w:t>
            </w:r>
          </w:p>
        </w:tc>
        <w:tc>
          <w:tcPr>
            <w:tcW w:w="760" w:type="dxa"/>
            <w:shd w:val="clear" w:color="auto" w:fill="auto"/>
            <w:hideMark/>
          </w:tcPr>
          <w:p w14:paraId="61D108C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CX </w:t>
            </w:r>
          </w:p>
        </w:tc>
        <w:tc>
          <w:tcPr>
            <w:tcW w:w="4660" w:type="dxa"/>
            <w:shd w:val="clear" w:color="auto" w:fill="auto"/>
            <w:hideMark/>
          </w:tcPr>
          <w:p w14:paraId="2B4A0C97"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MARCADOR PERMANENTE PARA RETROPROJETOR COM DUAS PONTAS: UMA GROSSA (1,0MM) E UMA FINA (0,5MM). DISPONÍVEL NAS CORES PRETA, VERDE, AZUL E VERMELHA (A SER INFORMADO NO ATO DA COMPRA). POSSUI TAMPA COM HASTE PARA </w:t>
            </w:r>
            <w:r w:rsidRPr="001F4A7E">
              <w:rPr>
                <w:rFonts w:ascii="Times New Roman" w:hAnsi="Times New Roman" w:cs="Times New Roman"/>
                <w:sz w:val="18"/>
                <w:szCs w:val="18"/>
                <w:lang w:eastAsia="pt-BR"/>
              </w:rPr>
              <w:lastRenderedPageBreak/>
              <w:t>FIXAÇÃO EM BOLSO. IDEAL PARA MARCAR RETROPROJETOR, CD, DVD, PLÁSTICOS, METAL, MADEIRA, VIDROS E OUTRAS SUPERFÍCIES. SECAGEM RÁPIDA, À PROVA D'ÁGUA E RESISTENTE AO DESBOTAMENTO. COMPOSIÇÃO: RESINA TERMOPLÁSTICA, FIBRAS, TINTA, CORANTES E SOLVENTES. CAIXA COM 12 UNIDADES, CONSTANDO MARCA, DADOS DE IDENTIFICAÇÃO DO PRODUTO E VALIDADE.</w:t>
            </w:r>
          </w:p>
        </w:tc>
        <w:tc>
          <w:tcPr>
            <w:tcW w:w="1419" w:type="dxa"/>
            <w:shd w:val="clear" w:color="auto" w:fill="auto"/>
            <w:hideMark/>
          </w:tcPr>
          <w:p w14:paraId="52D1B7F9"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lastRenderedPageBreak/>
              <w:t xml:space="preserve">                 32,69 </w:t>
            </w:r>
          </w:p>
        </w:tc>
        <w:tc>
          <w:tcPr>
            <w:tcW w:w="1417" w:type="dxa"/>
            <w:shd w:val="clear" w:color="auto" w:fill="auto"/>
            <w:hideMark/>
          </w:tcPr>
          <w:p w14:paraId="528BB15C"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2.942,10 </w:t>
            </w:r>
          </w:p>
        </w:tc>
      </w:tr>
      <w:tr w:rsidR="00CA11DE" w:rsidRPr="001F4A7E" w14:paraId="292E5EAC" w14:textId="77777777" w:rsidTr="00B62DD9">
        <w:trPr>
          <w:trHeight w:val="20"/>
        </w:trPr>
        <w:tc>
          <w:tcPr>
            <w:tcW w:w="760" w:type="dxa"/>
            <w:shd w:val="clear" w:color="auto" w:fill="auto"/>
            <w:noWrap/>
            <w:hideMark/>
          </w:tcPr>
          <w:p w14:paraId="687F09F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120</w:t>
            </w:r>
          </w:p>
        </w:tc>
        <w:tc>
          <w:tcPr>
            <w:tcW w:w="760" w:type="dxa"/>
            <w:shd w:val="clear" w:color="auto" w:fill="auto"/>
            <w:hideMark/>
          </w:tcPr>
          <w:p w14:paraId="6CAD46BA"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900</w:t>
            </w:r>
          </w:p>
        </w:tc>
        <w:tc>
          <w:tcPr>
            <w:tcW w:w="760" w:type="dxa"/>
            <w:shd w:val="clear" w:color="auto" w:fill="auto"/>
            <w:hideMark/>
          </w:tcPr>
          <w:p w14:paraId="4E7F4827"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03FFE04E"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MASSA DE MODELAR - ESTOJO COM 12 CORES: AZUL COBALTO, AZUL CELESTE, VERMELHO VIVO, VERDE VERONESE, VERDE MUSGO, LARANJA, SALMÃO, BRANCO, PRETO, MARROM, AMARELO, PINK. COM PESO LIQUIDO MÍNIMO DE 180G, A BASE DE CARBOIDRATOS DE CEREAIS, ÁGUA, GLÚTEN, CLORETO DE SÓDIO, PROPIL PARABENO, AROMA, ADITIVOS E PIGMENTOS, MASSA COM TEXTURA SUPERMACIA, EXCELENTE CONSISTÊNCIA, CORES VIVAS E MISCÍVEIS, QUE NÃO ESFARELA, PRODUTO ATÓXICO, NÃO MANCHA AS MÃOS, PODE SER REAPROVEITADO, INDICADA PARA CRIANÇAS A PARTIR DE 03 ANOS DE IDADE COM VALIDADE DE 24 MESES. PRODUTO CERTIFICADO PELO INMETRO</w:t>
            </w:r>
          </w:p>
        </w:tc>
        <w:tc>
          <w:tcPr>
            <w:tcW w:w="1419" w:type="dxa"/>
            <w:shd w:val="clear" w:color="auto" w:fill="auto"/>
            <w:hideMark/>
          </w:tcPr>
          <w:p w14:paraId="0A4CC58A"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4,28 </w:t>
            </w:r>
          </w:p>
        </w:tc>
        <w:tc>
          <w:tcPr>
            <w:tcW w:w="1417" w:type="dxa"/>
            <w:shd w:val="clear" w:color="auto" w:fill="auto"/>
            <w:hideMark/>
          </w:tcPr>
          <w:p w14:paraId="3E42F143"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3.852,00 </w:t>
            </w:r>
          </w:p>
        </w:tc>
      </w:tr>
      <w:tr w:rsidR="00CA11DE" w:rsidRPr="001F4A7E" w14:paraId="25CE7EEA" w14:textId="77777777" w:rsidTr="00B62DD9">
        <w:trPr>
          <w:trHeight w:val="20"/>
        </w:trPr>
        <w:tc>
          <w:tcPr>
            <w:tcW w:w="760" w:type="dxa"/>
            <w:shd w:val="clear" w:color="auto" w:fill="auto"/>
            <w:noWrap/>
            <w:hideMark/>
          </w:tcPr>
          <w:p w14:paraId="72F2C35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121</w:t>
            </w:r>
          </w:p>
        </w:tc>
        <w:tc>
          <w:tcPr>
            <w:tcW w:w="760" w:type="dxa"/>
            <w:shd w:val="clear" w:color="auto" w:fill="auto"/>
            <w:hideMark/>
          </w:tcPr>
          <w:p w14:paraId="663C34F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2</w:t>
            </w:r>
          </w:p>
        </w:tc>
        <w:tc>
          <w:tcPr>
            <w:tcW w:w="760" w:type="dxa"/>
            <w:shd w:val="clear" w:color="auto" w:fill="auto"/>
            <w:hideMark/>
          </w:tcPr>
          <w:p w14:paraId="2EC9FF9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UND</w:t>
            </w:r>
          </w:p>
        </w:tc>
        <w:tc>
          <w:tcPr>
            <w:tcW w:w="4660" w:type="dxa"/>
            <w:shd w:val="clear" w:color="auto" w:fill="auto"/>
            <w:hideMark/>
          </w:tcPr>
          <w:p w14:paraId="165E2ADB"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MICROFONE DE LAPELA COMBO COM 2 TRANSMISSORES TX E 3 RECEPTORES RX; COMPATÍVEL COM TELEFONE CELULAR ANDROID, IOS E CÂMERA DIGITAL; SOM DE ALTA FIDELIDADE GRAVA EM 48KHZ/24BIT, COM RELAÇÃO SINAL-RUÍDO DE 70DB CONSEGUINDO CAPTURAR SONS ATÉ 115DB SPL; CANCELAMENTO DE RUIDO INTELIGENTE; ALCANCE ESTÁVEL E LONGO TRANSMISSÃO CONFIÁVEL DE ATÉ 300M EM LINHA DE VISÃO, COM ANTENA DE ALTA PERFORMACE LDS; BATERIA DE LONGA DURAÇÃO, CADA TRANSMISSOR DEVE OFERECER ATÉ 10H DE CARGA; ESTOJO CARREGADOR; ALTERNATIVA ENTRE MONO/ESTÉREO, AJUSTES DE VOLUME E CANCELAMENTO DE RUÍDO VIA BOTÕES E LEDS NOS DISPOSITIVOS; PROTETOR DE VENTO WIDESCREEN (PELUDOS INCLUÍDOS); APLICATIVO PARA ANDROID E IOS.</w:t>
            </w:r>
          </w:p>
        </w:tc>
        <w:tc>
          <w:tcPr>
            <w:tcW w:w="1419" w:type="dxa"/>
            <w:shd w:val="clear" w:color="auto" w:fill="auto"/>
            <w:hideMark/>
          </w:tcPr>
          <w:p w14:paraId="359ECA7B"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1.132,67 </w:t>
            </w:r>
          </w:p>
        </w:tc>
        <w:tc>
          <w:tcPr>
            <w:tcW w:w="1417" w:type="dxa"/>
            <w:shd w:val="clear" w:color="auto" w:fill="auto"/>
            <w:hideMark/>
          </w:tcPr>
          <w:p w14:paraId="27CAAFFF"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2.265,34 </w:t>
            </w:r>
          </w:p>
        </w:tc>
      </w:tr>
      <w:tr w:rsidR="00CA11DE" w:rsidRPr="001F4A7E" w14:paraId="7015714E" w14:textId="77777777" w:rsidTr="00B62DD9">
        <w:trPr>
          <w:trHeight w:val="20"/>
        </w:trPr>
        <w:tc>
          <w:tcPr>
            <w:tcW w:w="760" w:type="dxa"/>
            <w:shd w:val="clear" w:color="auto" w:fill="auto"/>
            <w:noWrap/>
            <w:hideMark/>
          </w:tcPr>
          <w:p w14:paraId="7DE7901A"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122</w:t>
            </w:r>
          </w:p>
        </w:tc>
        <w:tc>
          <w:tcPr>
            <w:tcW w:w="760" w:type="dxa"/>
            <w:shd w:val="clear" w:color="auto" w:fill="auto"/>
            <w:hideMark/>
          </w:tcPr>
          <w:p w14:paraId="37901F05"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60</w:t>
            </w:r>
          </w:p>
        </w:tc>
        <w:tc>
          <w:tcPr>
            <w:tcW w:w="760" w:type="dxa"/>
            <w:shd w:val="clear" w:color="auto" w:fill="auto"/>
            <w:hideMark/>
          </w:tcPr>
          <w:p w14:paraId="2F02DA1C"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1B762F1A"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MOUSE PAD ERGONOMICO FABRICADO EM POLIORETANO, MACIO, CONFORTAVEL E DE FACIL LIMPEZA, SEM ODORES DESAGRADAVEIS, MEDIDAS MINIMAS DE 17X22X0,5CM E APOIO PARA PUNDHO COM 2,5CM DE ALTURA, NA COR PRETA OU AZUL PERSONALIZADO COM BRASÃO E INFORMAÇÕES DO MUNICIPIO</w:t>
            </w:r>
          </w:p>
        </w:tc>
        <w:tc>
          <w:tcPr>
            <w:tcW w:w="1419" w:type="dxa"/>
            <w:shd w:val="clear" w:color="auto" w:fill="auto"/>
            <w:hideMark/>
          </w:tcPr>
          <w:p w14:paraId="1FF9C480"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29,45 </w:t>
            </w:r>
          </w:p>
        </w:tc>
        <w:tc>
          <w:tcPr>
            <w:tcW w:w="1417" w:type="dxa"/>
            <w:shd w:val="clear" w:color="auto" w:fill="auto"/>
            <w:hideMark/>
          </w:tcPr>
          <w:p w14:paraId="4BF423FD"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1.767,00 </w:t>
            </w:r>
          </w:p>
        </w:tc>
      </w:tr>
      <w:tr w:rsidR="00CA11DE" w:rsidRPr="001F4A7E" w14:paraId="537951DE" w14:textId="77777777" w:rsidTr="00B62DD9">
        <w:trPr>
          <w:trHeight w:val="20"/>
        </w:trPr>
        <w:tc>
          <w:tcPr>
            <w:tcW w:w="760" w:type="dxa"/>
            <w:shd w:val="clear" w:color="auto" w:fill="auto"/>
            <w:noWrap/>
            <w:hideMark/>
          </w:tcPr>
          <w:p w14:paraId="01A8B9B9"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123</w:t>
            </w:r>
          </w:p>
        </w:tc>
        <w:tc>
          <w:tcPr>
            <w:tcW w:w="760" w:type="dxa"/>
            <w:shd w:val="clear" w:color="auto" w:fill="auto"/>
            <w:hideMark/>
          </w:tcPr>
          <w:p w14:paraId="40E98F67"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80</w:t>
            </w:r>
          </w:p>
        </w:tc>
        <w:tc>
          <w:tcPr>
            <w:tcW w:w="760" w:type="dxa"/>
            <w:shd w:val="clear" w:color="auto" w:fill="auto"/>
            <w:hideMark/>
          </w:tcPr>
          <w:p w14:paraId="5B2F27CD"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UND</w:t>
            </w:r>
          </w:p>
        </w:tc>
        <w:tc>
          <w:tcPr>
            <w:tcW w:w="4660" w:type="dxa"/>
            <w:shd w:val="clear" w:color="auto" w:fill="auto"/>
            <w:hideMark/>
          </w:tcPr>
          <w:p w14:paraId="3B16D06B"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ORGANIZADOR DE ESCRITÓRIO PARA PASTAS COM 3 COMPARTIMENTOS HORIZONTAIS ESCALONADOS, COR CRISTAL. MEDIDAS: 11,5P X 33L X 29,3A CM</w:t>
            </w:r>
          </w:p>
        </w:tc>
        <w:tc>
          <w:tcPr>
            <w:tcW w:w="1419" w:type="dxa"/>
            <w:shd w:val="clear" w:color="auto" w:fill="auto"/>
            <w:hideMark/>
          </w:tcPr>
          <w:p w14:paraId="754676C1"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54,69 </w:t>
            </w:r>
          </w:p>
        </w:tc>
        <w:tc>
          <w:tcPr>
            <w:tcW w:w="1417" w:type="dxa"/>
            <w:shd w:val="clear" w:color="auto" w:fill="auto"/>
            <w:hideMark/>
          </w:tcPr>
          <w:p w14:paraId="2B46BACF"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4.375,20 </w:t>
            </w:r>
          </w:p>
        </w:tc>
      </w:tr>
      <w:tr w:rsidR="00CA11DE" w:rsidRPr="001F4A7E" w14:paraId="58F34087" w14:textId="77777777" w:rsidTr="00B62DD9">
        <w:trPr>
          <w:trHeight w:val="20"/>
        </w:trPr>
        <w:tc>
          <w:tcPr>
            <w:tcW w:w="760" w:type="dxa"/>
            <w:shd w:val="clear" w:color="auto" w:fill="auto"/>
            <w:noWrap/>
            <w:hideMark/>
          </w:tcPr>
          <w:p w14:paraId="7046941A"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124</w:t>
            </w:r>
          </w:p>
        </w:tc>
        <w:tc>
          <w:tcPr>
            <w:tcW w:w="760" w:type="dxa"/>
            <w:shd w:val="clear" w:color="auto" w:fill="auto"/>
            <w:hideMark/>
          </w:tcPr>
          <w:p w14:paraId="5EAC9D35"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1100</w:t>
            </w:r>
          </w:p>
        </w:tc>
        <w:tc>
          <w:tcPr>
            <w:tcW w:w="760" w:type="dxa"/>
            <w:shd w:val="clear" w:color="auto" w:fill="auto"/>
            <w:hideMark/>
          </w:tcPr>
          <w:p w14:paraId="1F17EC86"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FL </w:t>
            </w:r>
          </w:p>
        </w:tc>
        <w:tc>
          <w:tcPr>
            <w:tcW w:w="4660" w:type="dxa"/>
            <w:shd w:val="clear" w:color="auto" w:fill="auto"/>
            <w:hideMark/>
          </w:tcPr>
          <w:p w14:paraId="73D9843A"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PAPEL CARTÃO DE PAPELARIA, GRAMATURA 210G/M2, MEDINDO 50X70CM. DISPONÍVEL NAS CORES: VERMELHO, AZUL CLARO, AZUL ESCURO, AMARELO, VERDE CLARO, VERDE ESCURO, BRANCO, PRETO, MARROM E LARANJA. NO ATO DA COMPRA SERÁ INFORMADA A QUANTIDADE POR COR A SER FORNECIDA</w:t>
            </w:r>
          </w:p>
        </w:tc>
        <w:tc>
          <w:tcPr>
            <w:tcW w:w="1419" w:type="dxa"/>
            <w:shd w:val="clear" w:color="auto" w:fill="auto"/>
            <w:hideMark/>
          </w:tcPr>
          <w:p w14:paraId="7AB2A412"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1,50 </w:t>
            </w:r>
          </w:p>
        </w:tc>
        <w:tc>
          <w:tcPr>
            <w:tcW w:w="1417" w:type="dxa"/>
            <w:shd w:val="clear" w:color="auto" w:fill="auto"/>
            <w:hideMark/>
          </w:tcPr>
          <w:p w14:paraId="324D423F"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1.650,00 </w:t>
            </w:r>
          </w:p>
        </w:tc>
      </w:tr>
      <w:tr w:rsidR="00CA11DE" w:rsidRPr="001F4A7E" w14:paraId="73AC630B" w14:textId="77777777" w:rsidTr="00B62DD9">
        <w:trPr>
          <w:trHeight w:val="20"/>
        </w:trPr>
        <w:tc>
          <w:tcPr>
            <w:tcW w:w="760" w:type="dxa"/>
            <w:shd w:val="clear" w:color="auto" w:fill="auto"/>
            <w:noWrap/>
            <w:hideMark/>
          </w:tcPr>
          <w:p w14:paraId="06FF6C7D"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125</w:t>
            </w:r>
          </w:p>
        </w:tc>
        <w:tc>
          <w:tcPr>
            <w:tcW w:w="760" w:type="dxa"/>
            <w:shd w:val="clear" w:color="auto" w:fill="auto"/>
            <w:hideMark/>
          </w:tcPr>
          <w:p w14:paraId="0FF1AB0A"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1200</w:t>
            </w:r>
          </w:p>
        </w:tc>
        <w:tc>
          <w:tcPr>
            <w:tcW w:w="760" w:type="dxa"/>
            <w:shd w:val="clear" w:color="auto" w:fill="auto"/>
            <w:hideMark/>
          </w:tcPr>
          <w:p w14:paraId="453B57E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FL </w:t>
            </w:r>
          </w:p>
        </w:tc>
        <w:tc>
          <w:tcPr>
            <w:tcW w:w="4660" w:type="dxa"/>
            <w:shd w:val="clear" w:color="auto" w:fill="auto"/>
            <w:hideMark/>
          </w:tcPr>
          <w:p w14:paraId="10A723E4"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PAPEL COLOR SET DE PAPELARIA, GRAMATURA 120G/M2, MEDINDO 48X66CM. DISPONÍVEL NAS CORES: PRETO, ROSA PINK, VERMELHO, AZUL ROYAL, AMARELO, VERDE BANDEIRA, ROXO, LARANJA. NO ATO DA COMPRA SERÁ INFORMADA A QUANTIDADE POR COR A SER FORNECIDA</w:t>
            </w:r>
          </w:p>
        </w:tc>
        <w:tc>
          <w:tcPr>
            <w:tcW w:w="1419" w:type="dxa"/>
            <w:shd w:val="clear" w:color="auto" w:fill="auto"/>
            <w:hideMark/>
          </w:tcPr>
          <w:p w14:paraId="77188A70"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1,43 </w:t>
            </w:r>
          </w:p>
        </w:tc>
        <w:tc>
          <w:tcPr>
            <w:tcW w:w="1417" w:type="dxa"/>
            <w:shd w:val="clear" w:color="auto" w:fill="auto"/>
            <w:hideMark/>
          </w:tcPr>
          <w:p w14:paraId="0383D5C4"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1.716,00 </w:t>
            </w:r>
          </w:p>
        </w:tc>
      </w:tr>
      <w:tr w:rsidR="00CA11DE" w:rsidRPr="001F4A7E" w14:paraId="1A76D1A5" w14:textId="77777777" w:rsidTr="00B62DD9">
        <w:trPr>
          <w:trHeight w:val="20"/>
        </w:trPr>
        <w:tc>
          <w:tcPr>
            <w:tcW w:w="760" w:type="dxa"/>
            <w:shd w:val="clear" w:color="auto" w:fill="auto"/>
            <w:noWrap/>
            <w:hideMark/>
          </w:tcPr>
          <w:p w14:paraId="37608898"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126</w:t>
            </w:r>
          </w:p>
        </w:tc>
        <w:tc>
          <w:tcPr>
            <w:tcW w:w="760" w:type="dxa"/>
            <w:shd w:val="clear" w:color="auto" w:fill="auto"/>
            <w:hideMark/>
          </w:tcPr>
          <w:p w14:paraId="0D6502C4"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25</w:t>
            </w:r>
          </w:p>
        </w:tc>
        <w:tc>
          <w:tcPr>
            <w:tcW w:w="760" w:type="dxa"/>
            <w:shd w:val="clear" w:color="auto" w:fill="auto"/>
            <w:hideMark/>
          </w:tcPr>
          <w:p w14:paraId="7727E0FB"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RL</w:t>
            </w:r>
          </w:p>
        </w:tc>
        <w:tc>
          <w:tcPr>
            <w:tcW w:w="4660" w:type="dxa"/>
            <w:shd w:val="clear" w:color="auto" w:fill="auto"/>
            <w:hideMark/>
          </w:tcPr>
          <w:p w14:paraId="4FEEFDD6"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PAPEL CONTACT, TRANSPARENTE, DIMENSÕES MÍNIMAS 45CMX10M</w:t>
            </w:r>
          </w:p>
        </w:tc>
        <w:tc>
          <w:tcPr>
            <w:tcW w:w="1419" w:type="dxa"/>
            <w:shd w:val="clear" w:color="auto" w:fill="auto"/>
            <w:hideMark/>
          </w:tcPr>
          <w:p w14:paraId="1E8CCFF0"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26,70 </w:t>
            </w:r>
          </w:p>
        </w:tc>
        <w:tc>
          <w:tcPr>
            <w:tcW w:w="1417" w:type="dxa"/>
            <w:shd w:val="clear" w:color="auto" w:fill="auto"/>
            <w:hideMark/>
          </w:tcPr>
          <w:p w14:paraId="1B11F1D2"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667,50 </w:t>
            </w:r>
          </w:p>
        </w:tc>
      </w:tr>
      <w:tr w:rsidR="00CA11DE" w:rsidRPr="001F4A7E" w14:paraId="470BD3B2" w14:textId="77777777" w:rsidTr="00B62DD9">
        <w:trPr>
          <w:trHeight w:val="20"/>
        </w:trPr>
        <w:tc>
          <w:tcPr>
            <w:tcW w:w="760" w:type="dxa"/>
            <w:shd w:val="clear" w:color="auto" w:fill="auto"/>
            <w:noWrap/>
            <w:hideMark/>
          </w:tcPr>
          <w:p w14:paraId="5B555DF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127</w:t>
            </w:r>
          </w:p>
        </w:tc>
        <w:tc>
          <w:tcPr>
            <w:tcW w:w="760" w:type="dxa"/>
            <w:shd w:val="clear" w:color="auto" w:fill="auto"/>
            <w:hideMark/>
          </w:tcPr>
          <w:p w14:paraId="7501A676"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900</w:t>
            </w:r>
          </w:p>
        </w:tc>
        <w:tc>
          <w:tcPr>
            <w:tcW w:w="760" w:type="dxa"/>
            <w:shd w:val="clear" w:color="auto" w:fill="auto"/>
            <w:hideMark/>
          </w:tcPr>
          <w:p w14:paraId="5B5BFAB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FL</w:t>
            </w:r>
          </w:p>
        </w:tc>
        <w:tc>
          <w:tcPr>
            <w:tcW w:w="4660" w:type="dxa"/>
            <w:shd w:val="clear" w:color="auto" w:fill="auto"/>
            <w:hideMark/>
          </w:tcPr>
          <w:p w14:paraId="72AF5138"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PAPEL CREPOM ESCOLAR, MEDIDAS APROXIMADAS </w:t>
            </w:r>
            <w:r w:rsidRPr="001F4A7E">
              <w:rPr>
                <w:rFonts w:ascii="Times New Roman" w:hAnsi="Times New Roman" w:cs="Times New Roman"/>
                <w:sz w:val="18"/>
                <w:szCs w:val="18"/>
                <w:lang w:eastAsia="pt-BR"/>
              </w:rPr>
              <w:lastRenderedPageBreak/>
              <w:t xml:space="preserve">48CM X 2M. DISPONÍVEL NAS CORES: VERMELHO, AMARELO, LARANJA, VERDE, AZUL CLARO, AZUL ESCURO, ROSA, ROXO, BRANCO E PRETO. NO ATO DA COMPRA SERÁ INFORMADA A QUANTIDADE POR COR A SER FORNECIDA </w:t>
            </w:r>
          </w:p>
        </w:tc>
        <w:tc>
          <w:tcPr>
            <w:tcW w:w="1419" w:type="dxa"/>
            <w:shd w:val="clear" w:color="auto" w:fill="auto"/>
            <w:hideMark/>
          </w:tcPr>
          <w:p w14:paraId="4ACBB765"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lastRenderedPageBreak/>
              <w:t xml:space="preserve">                   1,58 </w:t>
            </w:r>
          </w:p>
        </w:tc>
        <w:tc>
          <w:tcPr>
            <w:tcW w:w="1417" w:type="dxa"/>
            <w:shd w:val="clear" w:color="auto" w:fill="auto"/>
            <w:hideMark/>
          </w:tcPr>
          <w:p w14:paraId="044786D2"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1.422,00 </w:t>
            </w:r>
          </w:p>
        </w:tc>
      </w:tr>
      <w:tr w:rsidR="00CA11DE" w:rsidRPr="001F4A7E" w14:paraId="5C26CFB6" w14:textId="77777777" w:rsidTr="00B62DD9">
        <w:trPr>
          <w:trHeight w:val="20"/>
        </w:trPr>
        <w:tc>
          <w:tcPr>
            <w:tcW w:w="760" w:type="dxa"/>
            <w:shd w:val="clear" w:color="auto" w:fill="auto"/>
            <w:noWrap/>
            <w:hideMark/>
          </w:tcPr>
          <w:p w14:paraId="2BC5305A"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128</w:t>
            </w:r>
          </w:p>
        </w:tc>
        <w:tc>
          <w:tcPr>
            <w:tcW w:w="760" w:type="dxa"/>
            <w:shd w:val="clear" w:color="auto" w:fill="auto"/>
            <w:hideMark/>
          </w:tcPr>
          <w:p w14:paraId="46DCBA9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800</w:t>
            </w:r>
          </w:p>
        </w:tc>
        <w:tc>
          <w:tcPr>
            <w:tcW w:w="760" w:type="dxa"/>
            <w:shd w:val="clear" w:color="auto" w:fill="auto"/>
            <w:hideMark/>
          </w:tcPr>
          <w:p w14:paraId="1CF03C02"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473ACED3"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PAPEL CRIATIVO COLORIDO, COLOR SET 8 CORES COLORIDO NA MASSA, NÃO SOLTA TINTA, PH NEUTRO, ATÓXICO, TRATADO CONTRA FUNGOS E BACTÉRIAS. PACOTE COM 32 FOLHAS, TAMANHO A4 210MM X 297MM, GRAMATURA 80G/M²</w:t>
            </w:r>
          </w:p>
        </w:tc>
        <w:tc>
          <w:tcPr>
            <w:tcW w:w="1419" w:type="dxa"/>
            <w:shd w:val="clear" w:color="auto" w:fill="auto"/>
            <w:hideMark/>
          </w:tcPr>
          <w:p w14:paraId="361D5409"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13,58 </w:t>
            </w:r>
          </w:p>
        </w:tc>
        <w:tc>
          <w:tcPr>
            <w:tcW w:w="1417" w:type="dxa"/>
            <w:shd w:val="clear" w:color="auto" w:fill="auto"/>
            <w:hideMark/>
          </w:tcPr>
          <w:p w14:paraId="1E2DBFE1"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10.864,00 </w:t>
            </w:r>
          </w:p>
        </w:tc>
      </w:tr>
      <w:tr w:rsidR="00CA11DE" w:rsidRPr="001F4A7E" w14:paraId="2A7B9375" w14:textId="77777777" w:rsidTr="00B62DD9">
        <w:trPr>
          <w:trHeight w:val="20"/>
        </w:trPr>
        <w:tc>
          <w:tcPr>
            <w:tcW w:w="760" w:type="dxa"/>
            <w:shd w:val="clear" w:color="auto" w:fill="auto"/>
            <w:noWrap/>
            <w:hideMark/>
          </w:tcPr>
          <w:p w14:paraId="57FB631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129</w:t>
            </w:r>
          </w:p>
        </w:tc>
        <w:tc>
          <w:tcPr>
            <w:tcW w:w="760" w:type="dxa"/>
            <w:shd w:val="clear" w:color="auto" w:fill="auto"/>
            <w:hideMark/>
          </w:tcPr>
          <w:p w14:paraId="621456DE"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200</w:t>
            </w:r>
          </w:p>
        </w:tc>
        <w:tc>
          <w:tcPr>
            <w:tcW w:w="760" w:type="dxa"/>
            <w:shd w:val="clear" w:color="auto" w:fill="auto"/>
            <w:hideMark/>
          </w:tcPr>
          <w:p w14:paraId="41557EBB"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FL </w:t>
            </w:r>
          </w:p>
        </w:tc>
        <w:tc>
          <w:tcPr>
            <w:tcW w:w="4660" w:type="dxa"/>
            <w:shd w:val="clear" w:color="auto" w:fill="auto"/>
            <w:hideMark/>
          </w:tcPr>
          <w:p w14:paraId="07EB9DFC"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PAPEL DE SEDA, 20G/M2, MEDIDAS APROXIMADAS 50X70CM. DISPONÍVEL NAS CORES: LARANJA, VERMELHO, AMARELO, VERDE, AZUL ESCURO, ROSA CLARO, ROSA PINK, ROXO E PRETO. NO ATO DA COMPRA SERÁ INFORMADA A QUANTIDADE POR COR A SER FORNECIDA </w:t>
            </w:r>
          </w:p>
        </w:tc>
        <w:tc>
          <w:tcPr>
            <w:tcW w:w="1419" w:type="dxa"/>
            <w:shd w:val="clear" w:color="auto" w:fill="auto"/>
            <w:hideMark/>
          </w:tcPr>
          <w:p w14:paraId="75187C0C"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0,29 </w:t>
            </w:r>
          </w:p>
        </w:tc>
        <w:tc>
          <w:tcPr>
            <w:tcW w:w="1417" w:type="dxa"/>
            <w:shd w:val="clear" w:color="auto" w:fill="auto"/>
            <w:hideMark/>
          </w:tcPr>
          <w:p w14:paraId="475BDEB5"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58,00 </w:t>
            </w:r>
          </w:p>
        </w:tc>
      </w:tr>
      <w:tr w:rsidR="00CA11DE" w:rsidRPr="001F4A7E" w14:paraId="2068BF56" w14:textId="77777777" w:rsidTr="00B62DD9">
        <w:trPr>
          <w:trHeight w:val="20"/>
        </w:trPr>
        <w:tc>
          <w:tcPr>
            <w:tcW w:w="760" w:type="dxa"/>
            <w:shd w:val="clear" w:color="auto" w:fill="auto"/>
            <w:noWrap/>
            <w:hideMark/>
          </w:tcPr>
          <w:p w14:paraId="61D4B0D7"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130</w:t>
            </w:r>
          </w:p>
        </w:tc>
        <w:tc>
          <w:tcPr>
            <w:tcW w:w="760" w:type="dxa"/>
            <w:shd w:val="clear" w:color="auto" w:fill="auto"/>
            <w:hideMark/>
          </w:tcPr>
          <w:p w14:paraId="379110EE"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80</w:t>
            </w:r>
          </w:p>
        </w:tc>
        <w:tc>
          <w:tcPr>
            <w:tcW w:w="760" w:type="dxa"/>
            <w:shd w:val="clear" w:color="auto" w:fill="auto"/>
            <w:hideMark/>
          </w:tcPr>
          <w:p w14:paraId="534358B8"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PCT </w:t>
            </w:r>
          </w:p>
        </w:tc>
        <w:tc>
          <w:tcPr>
            <w:tcW w:w="4660" w:type="dxa"/>
            <w:shd w:val="clear" w:color="auto" w:fill="auto"/>
            <w:hideMark/>
          </w:tcPr>
          <w:p w14:paraId="59AF7803"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PAPEL DIPLOMATA BRANCO 180G OPALINE EMGALAGEM COM 50 UND</w:t>
            </w:r>
          </w:p>
        </w:tc>
        <w:tc>
          <w:tcPr>
            <w:tcW w:w="1419" w:type="dxa"/>
            <w:shd w:val="clear" w:color="auto" w:fill="auto"/>
            <w:hideMark/>
          </w:tcPr>
          <w:p w14:paraId="3B9BFDE1"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11,75 </w:t>
            </w:r>
          </w:p>
        </w:tc>
        <w:tc>
          <w:tcPr>
            <w:tcW w:w="1417" w:type="dxa"/>
            <w:shd w:val="clear" w:color="auto" w:fill="auto"/>
            <w:hideMark/>
          </w:tcPr>
          <w:p w14:paraId="6A678511"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940,00 </w:t>
            </w:r>
          </w:p>
        </w:tc>
      </w:tr>
      <w:tr w:rsidR="00CA11DE" w:rsidRPr="001F4A7E" w14:paraId="04CD6734" w14:textId="77777777" w:rsidTr="00B62DD9">
        <w:trPr>
          <w:trHeight w:val="20"/>
        </w:trPr>
        <w:tc>
          <w:tcPr>
            <w:tcW w:w="760" w:type="dxa"/>
            <w:shd w:val="clear" w:color="auto" w:fill="auto"/>
            <w:noWrap/>
            <w:hideMark/>
          </w:tcPr>
          <w:p w14:paraId="6D80F7C4"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131</w:t>
            </w:r>
          </w:p>
        </w:tc>
        <w:tc>
          <w:tcPr>
            <w:tcW w:w="760" w:type="dxa"/>
            <w:shd w:val="clear" w:color="auto" w:fill="auto"/>
            <w:hideMark/>
          </w:tcPr>
          <w:p w14:paraId="07AE1CE2"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50</w:t>
            </w:r>
          </w:p>
        </w:tc>
        <w:tc>
          <w:tcPr>
            <w:tcW w:w="760" w:type="dxa"/>
            <w:shd w:val="clear" w:color="auto" w:fill="auto"/>
            <w:hideMark/>
          </w:tcPr>
          <w:p w14:paraId="3D96B53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PCT</w:t>
            </w:r>
          </w:p>
        </w:tc>
        <w:tc>
          <w:tcPr>
            <w:tcW w:w="4660" w:type="dxa"/>
            <w:shd w:val="clear" w:color="auto" w:fill="auto"/>
            <w:hideMark/>
          </w:tcPr>
          <w:p w14:paraId="59B1B6EC"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PAPEL FOTOGRÁFICO A4 (PAPEL GLOSSY) – IMPRESSÃO A PROVA D’ ÁGUA 210MM X 297MM (PACOTE COM 50 FOLHAS)</w:t>
            </w:r>
          </w:p>
        </w:tc>
        <w:tc>
          <w:tcPr>
            <w:tcW w:w="1419" w:type="dxa"/>
            <w:shd w:val="clear" w:color="auto" w:fill="auto"/>
            <w:hideMark/>
          </w:tcPr>
          <w:p w14:paraId="11C35653"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18,97 </w:t>
            </w:r>
          </w:p>
        </w:tc>
        <w:tc>
          <w:tcPr>
            <w:tcW w:w="1417" w:type="dxa"/>
            <w:shd w:val="clear" w:color="auto" w:fill="auto"/>
            <w:hideMark/>
          </w:tcPr>
          <w:p w14:paraId="0DD378C9"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948,50 </w:t>
            </w:r>
          </w:p>
        </w:tc>
      </w:tr>
      <w:tr w:rsidR="00CA11DE" w:rsidRPr="001F4A7E" w14:paraId="52756235" w14:textId="77777777" w:rsidTr="00B62DD9">
        <w:trPr>
          <w:trHeight w:val="20"/>
        </w:trPr>
        <w:tc>
          <w:tcPr>
            <w:tcW w:w="760" w:type="dxa"/>
            <w:shd w:val="clear" w:color="auto" w:fill="auto"/>
            <w:noWrap/>
            <w:hideMark/>
          </w:tcPr>
          <w:p w14:paraId="56FCE17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132</w:t>
            </w:r>
          </w:p>
        </w:tc>
        <w:tc>
          <w:tcPr>
            <w:tcW w:w="760" w:type="dxa"/>
            <w:shd w:val="clear" w:color="auto" w:fill="auto"/>
            <w:hideMark/>
          </w:tcPr>
          <w:p w14:paraId="3E63BA66"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50</w:t>
            </w:r>
          </w:p>
        </w:tc>
        <w:tc>
          <w:tcPr>
            <w:tcW w:w="760" w:type="dxa"/>
            <w:shd w:val="clear" w:color="auto" w:fill="auto"/>
            <w:hideMark/>
          </w:tcPr>
          <w:p w14:paraId="12F2BF29"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PCT</w:t>
            </w:r>
          </w:p>
        </w:tc>
        <w:tc>
          <w:tcPr>
            <w:tcW w:w="4660" w:type="dxa"/>
            <w:shd w:val="clear" w:color="auto" w:fill="auto"/>
            <w:hideMark/>
          </w:tcPr>
          <w:p w14:paraId="059C5526"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PAPEL FOTOGRÁFICO AUTO-ADESIVO (PAPEL GLOSSY BRILHANTE), TAMANHO A4, 130G, À PROVA D'ÁGUA, SECAGEM RÁPIDA. PACOTE COM 50 FOLHAS.</w:t>
            </w:r>
          </w:p>
        </w:tc>
        <w:tc>
          <w:tcPr>
            <w:tcW w:w="1419" w:type="dxa"/>
            <w:shd w:val="clear" w:color="auto" w:fill="auto"/>
            <w:hideMark/>
          </w:tcPr>
          <w:p w14:paraId="597B50B2"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21,20 </w:t>
            </w:r>
          </w:p>
        </w:tc>
        <w:tc>
          <w:tcPr>
            <w:tcW w:w="1417" w:type="dxa"/>
            <w:shd w:val="clear" w:color="auto" w:fill="auto"/>
            <w:hideMark/>
          </w:tcPr>
          <w:p w14:paraId="6AD397D9"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1.060,00 </w:t>
            </w:r>
          </w:p>
        </w:tc>
      </w:tr>
      <w:tr w:rsidR="00CA11DE" w:rsidRPr="001F4A7E" w14:paraId="59BC1AA7" w14:textId="77777777" w:rsidTr="00B62DD9">
        <w:trPr>
          <w:trHeight w:val="20"/>
        </w:trPr>
        <w:tc>
          <w:tcPr>
            <w:tcW w:w="760" w:type="dxa"/>
            <w:shd w:val="clear" w:color="auto" w:fill="auto"/>
            <w:noWrap/>
            <w:hideMark/>
          </w:tcPr>
          <w:p w14:paraId="7C45673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133</w:t>
            </w:r>
          </w:p>
        </w:tc>
        <w:tc>
          <w:tcPr>
            <w:tcW w:w="760" w:type="dxa"/>
            <w:shd w:val="clear" w:color="auto" w:fill="auto"/>
            <w:hideMark/>
          </w:tcPr>
          <w:p w14:paraId="0D9497C6"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80</w:t>
            </w:r>
          </w:p>
        </w:tc>
        <w:tc>
          <w:tcPr>
            <w:tcW w:w="760" w:type="dxa"/>
            <w:shd w:val="clear" w:color="auto" w:fill="auto"/>
            <w:hideMark/>
          </w:tcPr>
          <w:p w14:paraId="188F39C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PCT</w:t>
            </w:r>
          </w:p>
        </w:tc>
        <w:tc>
          <w:tcPr>
            <w:tcW w:w="4660" w:type="dxa"/>
            <w:shd w:val="clear" w:color="auto" w:fill="auto"/>
            <w:hideMark/>
          </w:tcPr>
          <w:p w14:paraId="49A97A7D"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PAPEL KRAFT NATURAL TAMANHO A4 180G FOSCO. PACOTE COM 50 FOLHAS.</w:t>
            </w:r>
          </w:p>
        </w:tc>
        <w:tc>
          <w:tcPr>
            <w:tcW w:w="1419" w:type="dxa"/>
            <w:shd w:val="clear" w:color="auto" w:fill="auto"/>
            <w:hideMark/>
          </w:tcPr>
          <w:p w14:paraId="05CCE169"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17,80 </w:t>
            </w:r>
          </w:p>
        </w:tc>
        <w:tc>
          <w:tcPr>
            <w:tcW w:w="1417" w:type="dxa"/>
            <w:shd w:val="clear" w:color="auto" w:fill="auto"/>
            <w:hideMark/>
          </w:tcPr>
          <w:p w14:paraId="1FF01E03"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1.424,00 </w:t>
            </w:r>
          </w:p>
        </w:tc>
      </w:tr>
      <w:tr w:rsidR="00CA11DE" w:rsidRPr="001F4A7E" w14:paraId="5F40F1D8" w14:textId="77777777" w:rsidTr="00B62DD9">
        <w:trPr>
          <w:trHeight w:val="20"/>
        </w:trPr>
        <w:tc>
          <w:tcPr>
            <w:tcW w:w="760" w:type="dxa"/>
            <w:shd w:val="clear" w:color="auto" w:fill="auto"/>
            <w:noWrap/>
            <w:hideMark/>
          </w:tcPr>
          <w:p w14:paraId="20575009"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134</w:t>
            </w:r>
          </w:p>
        </w:tc>
        <w:tc>
          <w:tcPr>
            <w:tcW w:w="760" w:type="dxa"/>
            <w:shd w:val="clear" w:color="auto" w:fill="auto"/>
            <w:hideMark/>
          </w:tcPr>
          <w:p w14:paraId="50A63B2A"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20</w:t>
            </w:r>
          </w:p>
        </w:tc>
        <w:tc>
          <w:tcPr>
            <w:tcW w:w="760" w:type="dxa"/>
            <w:shd w:val="clear" w:color="auto" w:fill="auto"/>
            <w:hideMark/>
          </w:tcPr>
          <w:p w14:paraId="1438A88E"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5CA71172"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PAPEL PARDO (KRAFT), ROLO COM 8KG A 10KG, 120CM DE LARGURA, GRAMATURA DE 40G/M2 A 80G/M2. FABRICADO EM KRAFT NATURAL COM UM LADO FOSCO E OUTRO BRILHOSO.</w:t>
            </w:r>
          </w:p>
        </w:tc>
        <w:tc>
          <w:tcPr>
            <w:tcW w:w="1419" w:type="dxa"/>
            <w:shd w:val="clear" w:color="auto" w:fill="auto"/>
            <w:hideMark/>
          </w:tcPr>
          <w:p w14:paraId="105535A8"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158,63 </w:t>
            </w:r>
          </w:p>
        </w:tc>
        <w:tc>
          <w:tcPr>
            <w:tcW w:w="1417" w:type="dxa"/>
            <w:shd w:val="clear" w:color="auto" w:fill="auto"/>
            <w:hideMark/>
          </w:tcPr>
          <w:p w14:paraId="2FF82F72"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3.172,60 </w:t>
            </w:r>
          </w:p>
        </w:tc>
      </w:tr>
      <w:tr w:rsidR="00CA11DE" w:rsidRPr="001F4A7E" w14:paraId="0D0E7D95" w14:textId="77777777" w:rsidTr="00B62DD9">
        <w:trPr>
          <w:trHeight w:val="20"/>
        </w:trPr>
        <w:tc>
          <w:tcPr>
            <w:tcW w:w="760" w:type="dxa"/>
            <w:shd w:val="clear" w:color="auto" w:fill="auto"/>
            <w:noWrap/>
            <w:hideMark/>
          </w:tcPr>
          <w:p w14:paraId="598AC59B"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135</w:t>
            </w:r>
          </w:p>
        </w:tc>
        <w:tc>
          <w:tcPr>
            <w:tcW w:w="760" w:type="dxa"/>
            <w:shd w:val="clear" w:color="auto" w:fill="auto"/>
            <w:hideMark/>
          </w:tcPr>
          <w:p w14:paraId="3BCBB8DB"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20</w:t>
            </w:r>
          </w:p>
        </w:tc>
        <w:tc>
          <w:tcPr>
            <w:tcW w:w="760" w:type="dxa"/>
            <w:shd w:val="clear" w:color="auto" w:fill="auto"/>
            <w:hideMark/>
          </w:tcPr>
          <w:p w14:paraId="117F7278"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61570EF4"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PAPEL PARDO (KRAFT), ROLO COM 8KG A 10KG, 120CM DE LARGURA, GRAMATURA DE 80G/M2. COM DOIS LADOS FOSCOS.</w:t>
            </w:r>
          </w:p>
        </w:tc>
        <w:tc>
          <w:tcPr>
            <w:tcW w:w="1419" w:type="dxa"/>
            <w:shd w:val="clear" w:color="auto" w:fill="auto"/>
            <w:hideMark/>
          </w:tcPr>
          <w:p w14:paraId="63E58AAB"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149,03 </w:t>
            </w:r>
          </w:p>
        </w:tc>
        <w:tc>
          <w:tcPr>
            <w:tcW w:w="1417" w:type="dxa"/>
            <w:shd w:val="clear" w:color="auto" w:fill="auto"/>
            <w:hideMark/>
          </w:tcPr>
          <w:p w14:paraId="7805AEC4"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2.980,60 </w:t>
            </w:r>
          </w:p>
        </w:tc>
      </w:tr>
      <w:tr w:rsidR="00CA11DE" w:rsidRPr="001F4A7E" w14:paraId="05D9798C" w14:textId="77777777" w:rsidTr="00B62DD9">
        <w:trPr>
          <w:trHeight w:val="20"/>
        </w:trPr>
        <w:tc>
          <w:tcPr>
            <w:tcW w:w="760" w:type="dxa"/>
            <w:shd w:val="clear" w:color="auto" w:fill="auto"/>
            <w:noWrap/>
            <w:hideMark/>
          </w:tcPr>
          <w:p w14:paraId="7FF471A6"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136</w:t>
            </w:r>
          </w:p>
        </w:tc>
        <w:tc>
          <w:tcPr>
            <w:tcW w:w="760" w:type="dxa"/>
            <w:shd w:val="clear" w:color="auto" w:fill="auto"/>
            <w:hideMark/>
          </w:tcPr>
          <w:p w14:paraId="5FB8FA2B"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275</w:t>
            </w:r>
          </w:p>
        </w:tc>
        <w:tc>
          <w:tcPr>
            <w:tcW w:w="760" w:type="dxa"/>
            <w:shd w:val="clear" w:color="auto" w:fill="auto"/>
            <w:hideMark/>
          </w:tcPr>
          <w:p w14:paraId="5662300B"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CX </w:t>
            </w:r>
          </w:p>
        </w:tc>
        <w:tc>
          <w:tcPr>
            <w:tcW w:w="4660" w:type="dxa"/>
            <w:shd w:val="clear" w:color="auto" w:fill="auto"/>
            <w:hideMark/>
          </w:tcPr>
          <w:p w14:paraId="0FD9E978"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PAPEL SULFITE BRANCO, MODELO A4 (75 G), ALCALINO 75 G/M², COM 100% DE CELULOSE DE EUCALIPTO, COM SUPERFÍCIE DE ALTA RESISTÊNCIA, INCLUSIVE PARA EQUIPAMENTOS DE ALTA VELOCIDADE, COM ACABAMENTO NA SUPERFÍCIE HOMOGÊNEO, QUE GARANTE ÓTIMO DESEMPENHO EM TODO TIPO DE ATIVIDADE, COMO: ESCREVER, IMPRIMIR E REPRODUZIR, PACOTES COM 500 FOLHAS, DE 210MM X 297MM, EM EMBALAGEM BOPP CX CONTENDO 10 PACOTES NOME DO FABRICANTE NA EMBALAGEM, COM CERTIFICADO AMBIENTAL FSC OU CERFLOR. </w:t>
            </w:r>
          </w:p>
        </w:tc>
        <w:tc>
          <w:tcPr>
            <w:tcW w:w="1419" w:type="dxa"/>
            <w:shd w:val="clear" w:color="auto" w:fill="auto"/>
            <w:hideMark/>
          </w:tcPr>
          <w:p w14:paraId="35DE6168"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222,68 </w:t>
            </w:r>
          </w:p>
        </w:tc>
        <w:tc>
          <w:tcPr>
            <w:tcW w:w="1417" w:type="dxa"/>
            <w:shd w:val="clear" w:color="auto" w:fill="auto"/>
            <w:hideMark/>
          </w:tcPr>
          <w:p w14:paraId="2F4BB131"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61.237,00 </w:t>
            </w:r>
          </w:p>
        </w:tc>
      </w:tr>
      <w:tr w:rsidR="00CA11DE" w:rsidRPr="001F4A7E" w14:paraId="0D366C58" w14:textId="77777777" w:rsidTr="00B62DD9">
        <w:trPr>
          <w:trHeight w:val="20"/>
        </w:trPr>
        <w:tc>
          <w:tcPr>
            <w:tcW w:w="760" w:type="dxa"/>
            <w:shd w:val="clear" w:color="auto" w:fill="auto"/>
            <w:noWrap/>
            <w:hideMark/>
          </w:tcPr>
          <w:p w14:paraId="0318B40C"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137</w:t>
            </w:r>
          </w:p>
        </w:tc>
        <w:tc>
          <w:tcPr>
            <w:tcW w:w="760" w:type="dxa"/>
            <w:shd w:val="clear" w:color="auto" w:fill="auto"/>
            <w:hideMark/>
          </w:tcPr>
          <w:p w14:paraId="65BFEF1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120</w:t>
            </w:r>
          </w:p>
        </w:tc>
        <w:tc>
          <w:tcPr>
            <w:tcW w:w="760" w:type="dxa"/>
            <w:shd w:val="clear" w:color="auto" w:fill="auto"/>
            <w:hideMark/>
          </w:tcPr>
          <w:p w14:paraId="0F438705"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2C9F9080"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PAPEL SULFITE COLORIDO, MODELO A4, SUPERFÍCIE RESISTENTE, CORTE PERFEITO E EQUILIBRADA ABSORÇÃO, FOLHA TAMANHO 210X297MM, 75G/M². RESMA EM EMBALAGEM IMPERMEÁVEL E RESISTENTE A UMIDADE COM 100 FOLHAS E COM DADOS DE IDENTIFICAÇÃO DO PRODUTO. DISPONÍVEL NAS CORES: AZUL, ROSA, VERDE E AMARELO. NO ATO DA COMPRA SERÁ INFORMADA A QUANTIDADE POR COR A SER FORNECIDA </w:t>
            </w:r>
          </w:p>
        </w:tc>
        <w:tc>
          <w:tcPr>
            <w:tcW w:w="1419" w:type="dxa"/>
            <w:shd w:val="clear" w:color="auto" w:fill="auto"/>
            <w:hideMark/>
          </w:tcPr>
          <w:p w14:paraId="0077557F"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11,73 </w:t>
            </w:r>
          </w:p>
        </w:tc>
        <w:tc>
          <w:tcPr>
            <w:tcW w:w="1417" w:type="dxa"/>
            <w:shd w:val="clear" w:color="auto" w:fill="auto"/>
            <w:hideMark/>
          </w:tcPr>
          <w:p w14:paraId="7D179830"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1.407,60 </w:t>
            </w:r>
          </w:p>
        </w:tc>
      </w:tr>
      <w:tr w:rsidR="00CA11DE" w:rsidRPr="001F4A7E" w14:paraId="63C51D08" w14:textId="77777777" w:rsidTr="00B62DD9">
        <w:trPr>
          <w:trHeight w:val="20"/>
        </w:trPr>
        <w:tc>
          <w:tcPr>
            <w:tcW w:w="760" w:type="dxa"/>
            <w:shd w:val="clear" w:color="auto" w:fill="auto"/>
            <w:noWrap/>
            <w:hideMark/>
          </w:tcPr>
          <w:p w14:paraId="7BE71134"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138</w:t>
            </w:r>
          </w:p>
        </w:tc>
        <w:tc>
          <w:tcPr>
            <w:tcW w:w="760" w:type="dxa"/>
            <w:shd w:val="clear" w:color="auto" w:fill="auto"/>
            <w:hideMark/>
          </w:tcPr>
          <w:p w14:paraId="6A8C02A8"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50</w:t>
            </w:r>
          </w:p>
        </w:tc>
        <w:tc>
          <w:tcPr>
            <w:tcW w:w="760" w:type="dxa"/>
            <w:shd w:val="clear" w:color="auto" w:fill="auto"/>
            <w:hideMark/>
          </w:tcPr>
          <w:p w14:paraId="184ED029"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PCT </w:t>
            </w:r>
          </w:p>
        </w:tc>
        <w:tc>
          <w:tcPr>
            <w:tcW w:w="4660" w:type="dxa"/>
            <w:shd w:val="clear" w:color="auto" w:fill="auto"/>
            <w:hideMark/>
          </w:tcPr>
          <w:p w14:paraId="2294624E"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PAPEL VERGE 180G/M², COR BRANCO, TAMANHO A4, PACOTE COM 50 FOLHAS</w:t>
            </w:r>
          </w:p>
        </w:tc>
        <w:tc>
          <w:tcPr>
            <w:tcW w:w="1419" w:type="dxa"/>
            <w:shd w:val="clear" w:color="auto" w:fill="auto"/>
            <w:hideMark/>
          </w:tcPr>
          <w:p w14:paraId="318C00A9"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12,21 </w:t>
            </w:r>
          </w:p>
        </w:tc>
        <w:tc>
          <w:tcPr>
            <w:tcW w:w="1417" w:type="dxa"/>
            <w:shd w:val="clear" w:color="auto" w:fill="auto"/>
            <w:hideMark/>
          </w:tcPr>
          <w:p w14:paraId="63022151"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610,50 </w:t>
            </w:r>
          </w:p>
        </w:tc>
      </w:tr>
      <w:tr w:rsidR="00CA11DE" w:rsidRPr="001F4A7E" w14:paraId="64BD1D60" w14:textId="77777777" w:rsidTr="00B62DD9">
        <w:trPr>
          <w:trHeight w:val="20"/>
        </w:trPr>
        <w:tc>
          <w:tcPr>
            <w:tcW w:w="760" w:type="dxa"/>
            <w:shd w:val="clear" w:color="auto" w:fill="auto"/>
            <w:noWrap/>
            <w:hideMark/>
          </w:tcPr>
          <w:p w14:paraId="1BF7985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139</w:t>
            </w:r>
          </w:p>
        </w:tc>
        <w:tc>
          <w:tcPr>
            <w:tcW w:w="760" w:type="dxa"/>
            <w:shd w:val="clear" w:color="auto" w:fill="auto"/>
            <w:hideMark/>
          </w:tcPr>
          <w:p w14:paraId="049D2D89"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50</w:t>
            </w:r>
          </w:p>
        </w:tc>
        <w:tc>
          <w:tcPr>
            <w:tcW w:w="760" w:type="dxa"/>
            <w:shd w:val="clear" w:color="auto" w:fill="auto"/>
            <w:hideMark/>
          </w:tcPr>
          <w:p w14:paraId="1CE89D04"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22DC576E"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PASTA ARGOLADA TAMANHO A4</w:t>
            </w:r>
          </w:p>
        </w:tc>
        <w:tc>
          <w:tcPr>
            <w:tcW w:w="1419" w:type="dxa"/>
            <w:shd w:val="clear" w:color="auto" w:fill="auto"/>
            <w:hideMark/>
          </w:tcPr>
          <w:p w14:paraId="7A12DA8B"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27,20 </w:t>
            </w:r>
          </w:p>
        </w:tc>
        <w:tc>
          <w:tcPr>
            <w:tcW w:w="1417" w:type="dxa"/>
            <w:shd w:val="clear" w:color="auto" w:fill="auto"/>
            <w:hideMark/>
          </w:tcPr>
          <w:p w14:paraId="4057008E"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1.360,00 </w:t>
            </w:r>
          </w:p>
        </w:tc>
      </w:tr>
      <w:tr w:rsidR="00CA11DE" w:rsidRPr="001F4A7E" w14:paraId="50F61480" w14:textId="77777777" w:rsidTr="00B62DD9">
        <w:trPr>
          <w:trHeight w:val="20"/>
        </w:trPr>
        <w:tc>
          <w:tcPr>
            <w:tcW w:w="760" w:type="dxa"/>
            <w:shd w:val="clear" w:color="auto" w:fill="auto"/>
            <w:noWrap/>
            <w:hideMark/>
          </w:tcPr>
          <w:p w14:paraId="461CEB4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140</w:t>
            </w:r>
          </w:p>
        </w:tc>
        <w:tc>
          <w:tcPr>
            <w:tcW w:w="760" w:type="dxa"/>
            <w:shd w:val="clear" w:color="auto" w:fill="auto"/>
            <w:hideMark/>
          </w:tcPr>
          <w:p w14:paraId="5E79EE5C"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60</w:t>
            </w:r>
          </w:p>
        </w:tc>
        <w:tc>
          <w:tcPr>
            <w:tcW w:w="760" w:type="dxa"/>
            <w:shd w:val="clear" w:color="auto" w:fill="auto"/>
            <w:hideMark/>
          </w:tcPr>
          <w:p w14:paraId="06BA1FC9"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2D6205C3"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PASTA AZ, FORMATO OFICIO, LOMBADA LARGA, COM MECANISMO NIQUELADO COM DUAS ARGOLAS, COMPOSICAO CARTAO POKF E METAL, DIMENSOES: 285X75X345MM (L X A X C) COM VISOR, COR PRETA</w:t>
            </w:r>
          </w:p>
        </w:tc>
        <w:tc>
          <w:tcPr>
            <w:tcW w:w="1419" w:type="dxa"/>
            <w:shd w:val="clear" w:color="auto" w:fill="auto"/>
            <w:hideMark/>
          </w:tcPr>
          <w:p w14:paraId="2483D5F8"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13,10 </w:t>
            </w:r>
          </w:p>
        </w:tc>
        <w:tc>
          <w:tcPr>
            <w:tcW w:w="1417" w:type="dxa"/>
            <w:shd w:val="clear" w:color="auto" w:fill="auto"/>
            <w:hideMark/>
          </w:tcPr>
          <w:p w14:paraId="70B4538C"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786,00 </w:t>
            </w:r>
          </w:p>
        </w:tc>
      </w:tr>
      <w:tr w:rsidR="00CA11DE" w:rsidRPr="001F4A7E" w14:paraId="6EB825F1" w14:textId="77777777" w:rsidTr="00B62DD9">
        <w:trPr>
          <w:trHeight w:val="20"/>
        </w:trPr>
        <w:tc>
          <w:tcPr>
            <w:tcW w:w="760" w:type="dxa"/>
            <w:shd w:val="clear" w:color="auto" w:fill="auto"/>
            <w:noWrap/>
            <w:hideMark/>
          </w:tcPr>
          <w:p w14:paraId="0B7D490C"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141</w:t>
            </w:r>
          </w:p>
        </w:tc>
        <w:tc>
          <w:tcPr>
            <w:tcW w:w="760" w:type="dxa"/>
            <w:shd w:val="clear" w:color="auto" w:fill="auto"/>
            <w:hideMark/>
          </w:tcPr>
          <w:p w14:paraId="6067FCF7"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100</w:t>
            </w:r>
          </w:p>
        </w:tc>
        <w:tc>
          <w:tcPr>
            <w:tcW w:w="760" w:type="dxa"/>
            <w:shd w:val="clear" w:color="auto" w:fill="auto"/>
            <w:hideMark/>
          </w:tcPr>
          <w:p w14:paraId="106084F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61DAE860"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PASTA CATÁLOGO COM 100 ENVELOPES PLÁSTICOS TRANSPARENTES, ESPESSURA 0,8MM, CAPA DURA COM REVESTIMENTO PLÁSTICO, FORMATO OFÍCIO, COM ETIQUETA DE IDENTIFICAÇÃO, COM 4 </w:t>
            </w:r>
            <w:r w:rsidRPr="001F4A7E">
              <w:rPr>
                <w:rFonts w:ascii="Times New Roman" w:hAnsi="Times New Roman" w:cs="Times New Roman"/>
                <w:sz w:val="18"/>
                <w:szCs w:val="18"/>
                <w:lang w:eastAsia="pt-BR"/>
              </w:rPr>
              <w:lastRenderedPageBreak/>
              <w:t>COLCHETES, DIMENSÕES 250X335MM, COR PRETA, MONTADA</w:t>
            </w:r>
          </w:p>
        </w:tc>
        <w:tc>
          <w:tcPr>
            <w:tcW w:w="1419" w:type="dxa"/>
            <w:shd w:val="clear" w:color="auto" w:fill="auto"/>
            <w:hideMark/>
          </w:tcPr>
          <w:p w14:paraId="26119E7E"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lastRenderedPageBreak/>
              <w:t xml:space="preserve">                 17,31 </w:t>
            </w:r>
          </w:p>
        </w:tc>
        <w:tc>
          <w:tcPr>
            <w:tcW w:w="1417" w:type="dxa"/>
            <w:shd w:val="clear" w:color="auto" w:fill="auto"/>
            <w:hideMark/>
          </w:tcPr>
          <w:p w14:paraId="0CFA05AB"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1.731,00 </w:t>
            </w:r>
          </w:p>
        </w:tc>
      </w:tr>
      <w:tr w:rsidR="00CA11DE" w:rsidRPr="001F4A7E" w14:paraId="4536F777" w14:textId="77777777" w:rsidTr="00B62DD9">
        <w:trPr>
          <w:trHeight w:val="20"/>
        </w:trPr>
        <w:tc>
          <w:tcPr>
            <w:tcW w:w="760" w:type="dxa"/>
            <w:shd w:val="clear" w:color="auto" w:fill="auto"/>
            <w:noWrap/>
            <w:hideMark/>
          </w:tcPr>
          <w:p w14:paraId="299490ED"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142</w:t>
            </w:r>
          </w:p>
        </w:tc>
        <w:tc>
          <w:tcPr>
            <w:tcW w:w="760" w:type="dxa"/>
            <w:shd w:val="clear" w:color="auto" w:fill="auto"/>
            <w:hideMark/>
          </w:tcPr>
          <w:p w14:paraId="4388B009"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80</w:t>
            </w:r>
          </w:p>
        </w:tc>
        <w:tc>
          <w:tcPr>
            <w:tcW w:w="760" w:type="dxa"/>
            <w:shd w:val="clear" w:color="auto" w:fill="auto"/>
            <w:hideMark/>
          </w:tcPr>
          <w:p w14:paraId="6DD61E3C"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4A52E340"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PASTA CATÁLOGO COM 50 ENVELOPES PLÁSTICOS TRANSPARENTES, ESPESSURA 0,8MM, CAPA DURA COM REVESTIMENTO PLÁSTICO, FORMATO OFÍCIO, COM ETIQUETA DE IDENTIFICAÇÃO, COM 4 COLCHETES, DIMENSÕES 250X335MM, COR PRETA, MONTADA</w:t>
            </w:r>
          </w:p>
        </w:tc>
        <w:tc>
          <w:tcPr>
            <w:tcW w:w="1419" w:type="dxa"/>
            <w:shd w:val="clear" w:color="auto" w:fill="auto"/>
            <w:hideMark/>
          </w:tcPr>
          <w:p w14:paraId="68E4E70A"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13,09 </w:t>
            </w:r>
          </w:p>
        </w:tc>
        <w:tc>
          <w:tcPr>
            <w:tcW w:w="1417" w:type="dxa"/>
            <w:shd w:val="clear" w:color="auto" w:fill="auto"/>
            <w:hideMark/>
          </w:tcPr>
          <w:p w14:paraId="30804DD7"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1.047,20 </w:t>
            </w:r>
          </w:p>
        </w:tc>
      </w:tr>
      <w:tr w:rsidR="00CA11DE" w:rsidRPr="001F4A7E" w14:paraId="02E92141" w14:textId="77777777" w:rsidTr="00B62DD9">
        <w:trPr>
          <w:trHeight w:val="20"/>
        </w:trPr>
        <w:tc>
          <w:tcPr>
            <w:tcW w:w="760" w:type="dxa"/>
            <w:shd w:val="clear" w:color="auto" w:fill="auto"/>
            <w:noWrap/>
            <w:hideMark/>
          </w:tcPr>
          <w:p w14:paraId="68C05935"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143</w:t>
            </w:r>
          </w:p>
        </w:tc>
        <w:tc>
          <w:tcPr>
            <w:tcW w:w="760" w:type="dxa"/>
            <w:shd w:val="clear" w:color="auto" w:fill="auto"/>
            <w:hideMark/>
          </w:tcPr>
          <w:p w14:paraId="362B434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1700</w:t>
            </w:r>
          </w:p>
        </w:tc>
        <w:tc>
          <w:tcPr>
            <w:tcW w:w="760" w:type="dxa"/>
            <w:shd w:val="clear" w:color="auto" w:fill="auto"/>
            <w:hideMark/>
          </w:tcPr>
          <w:p w14:paraId="34C20D9C"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1390E055"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PASTA COM GRAMPO TRILHO PLÁSTICA CRISTAL, TAMANHO OFÍCIO</w:t>
            </w:r>
          </w:p>
        </w:tc>
        <w:tc>
          <w:tcPr>
            <w:tcW w:w="1419" w:type="dxa"/>
            <w:shd w:val="clear" w:color="auto" w:fill="auto"/>
            <w:hideMark/>
          </w:tcPr>
          <w:p w14:paraId="37FADB5F"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3,18 </w:t>
            </w:r>
          </w:p>
        </w:tc>
        <w:tc>
          <w:tcPr>
            <w:tcW w:w="1417" w:type="dxa"/>
            <w:shd w:val="clear" w:color="auto" w:fill="auto"/>
            <w:hideMark/>
          </w:tcPr>
          <w:p w14:paraId="2DBE91B9"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5.406,00 </w:t>
            </w:r>
          </w:p>
        </w:tc>
      </w:tr>
      <w:tr w:rsidR="00CA11DE" w:rsidRPr="001F4A7E" w14:paraId="748DC959" w14:textId="77777777" w:rsidTr="00B62DD9">
        <w:trPr>
          <w:trHeight w:val="20"/>
        </w:trPr>
        <w:tc>
          <w:tcPr>
            <w:tcW w:w="760" w:type="dxa"/>
            <w:shd w:val="clear" w:color="auto" w:fill="auto"/>
            <w:noWrap/>
            <w:hideMark/>
          </w:tcPr>
          <w:p w14:paraId="44AD732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144</w:t>
            </w:r>
          </w:p>
        </w:tc>
        <w:tc>
          <w:tcPr>
            <w:tcW w:w="760" w:type="dxa"/>
            <w:shd w:val="clear" w:color="auto" w:fill="auto"/>
            <w:hideMark/>
          </w:tcPr>
          <w:p w14:paraId="4D28B13C"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80</w:t>
            </w:r>
          </w:p>
        </w:tc>
        <w:tc>
          <w:tcPr>
            <w:tcW w:w="760" w:type="dxa"/>
            <w:shd w:val="clear" w:color="auto" w:fill="auto"/>
            <w:hideMark/>
          </w:tcPr>
          <w:p w14:paraId="2D242F8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UND</w:t>
            </w:r>
          </w:p>
        </w:tc>
        <w:tc>
          <w:tcPr>
            <w:tcW w:w="4660" w:type="dxa"/>
            <w:shd w:val="clear" w:color="auto" w:fill="auto"/>
            <w:hideMark/>
          </w:tcPr>
          <w:p w14:paraId="603F2022"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PASTA ESCOLAR 55MM DIMENSÕES 55X245X340MM. CORES DIVERSAS.</w:t>
            </w:r>
          </w:p>
        </w:tc>
        <w:tc>
          <w:tcPr>
            <w:tcW w:w="1419" w:type="dxa"/>
            <w:shd w:val="clear" w:color="auto" w:fill="auto"/>
            <w:hideMark/>
          </w:tcPr>
          <w:p w14:paraId="70C0A1FF"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6,09 </w:t>
            </w:r>
          </w:p>
        </w:tc>
        <w:tc>
          <w:tcPr>
            <w:tcW w:w="1417" w:type="dxa"/>
            <w:shd w:val="clear" w:color="auto" w:fill="auto"/>
            <w:hideMark/>
          </w:tcPr>
          <w:p w14:paraId="2913B830"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487,20 </w:t>
            </w:r>
          </w:p>
        </w:tc>
      </w:tr>
      <w:tr w:rsidR="00CA11DE" w:rsidRPr="001F4A7E" w14:paraId="48A7DB35" w14:textId="77777777" w:rsidTr="00B62DD9">
        <w:trPr>
          <w:trHeight w:val="20"/>
        </w:trPr>
        <w:tc>
          <w:tcPr>
            <w:tcW w:w="760" w:type="dxa"/>
            <w:shd w:val="clear" w:color="auto" w:fill="auto"/>
            <w:noWrap/>
            <w:hideMark/>
          </w:tcPr>
          <w:p w14:paraId="7E725935"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145</w:t>
            </w:r>
          </w:p>
        </w:tc>
        <w:tc>
          <w:tcPr>
            <w:tcW w:w="760" w:type="dxa"/>
            <w:shd w:val="clear" w:color="auto" w:fill="auto"/>
            <w:hideMark/>
          </w:tcPr>
          <w:p w14:paraId="03D54C74"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1120</w:t>
            </w:r>
          </w:p>
        </w:tc>
        <w:tc>
          <w:tcPr>
            <w:tcW w:w="760" w:type="dxa"/>
            <w:shd w:val="clear" w:color="auto" w:fill="auto"/>
            <w:hideMark/>
          </w:tcPr>
          <w:p w14:paraId="28E2BDE8"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1D9C36DD"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PASTA PLÁSTICA COM ABA E ELÁSTICO, TRANSPARENTE, 40MM, CRISTAL, TAMANHO OFÍCIO</w:t>
            </w:r>
          </w:p>
        </w:tc>
        <w:tc>
          <w:tcPr>
            <w:tcW w:w="1419" w:type="dxa"/>
            <w:shd w:val="clear" w:color="auto" w:fill="auto"/>
            <w:hideMark/>
          </w:tcPr>
          <w:p w14:paraId="0CF17E00"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4,46 </w:t>
            </w:r>
          </w:p>
        </w:tc>
        <w:tc>
          <w:tcPr>
            <w:tcW w:w="1417" w:type="dxa"/>
            <w:shd w:val="clear" w:color="auto" w:fill="auto"/>
            <w:hideMark/>
          </w:tcPr>
          <w:p w14:paraId="277B84F1"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4.995,20 </w:t>
            </w:r>
          </w:p>
        </w:tc>
      </w:tr>
      <w:tr w:rsidR="00CA11DE" w:rsidRPr="001F4A7E" w14:paraId="02207139" w14:textId="77777777" w:rsidTr="00B62DD9">
        <w:trPr>
          <w:trHeight w:val="20"/>
        </w:trPr>
        <w:tc>
          <w:tcPr>
            <w:tcW w:w="760" w:type="dxa"/>
            <w:shd w:val="clear" w:color="auto" w:fill="auto"/>
            <w:noWrap/>
            <w:hideMark/>
          </w:tcPr>
          <w:p w14:paraId="6A9148E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146</w:t>
            </w:r>
          </w:p>
        </w:tc>
        <w:tc>
          <w:tcPr>
            <w:tcW w:w="760" w:type="dxa"/>
            <w:shd w:val="clear" w:color="auto" w:fill="auto"/>
            <w:hideMark/>
          </w:tcPr>
          <w:p w14:paraId="62A7DA0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450</w:t>
            </w:r>
          </w:p>
        </w:tc>
        <w:tc>
          <w:tcPr>
            <w:tcW w:w="760" w:type="dxa"/>
            <w:shd w:val="clear" w:color="auto" w:fill="auto"/>
            <w:hideMark/>
          </w:tcPr>
          <w:p w14:paraId="5C6348C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67EAFFA2"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PASTA PLÁSTICA EM L, FLEXÍVEL, TRANSPARENTE OU FUMÊ, ESPESSURA MÍNIMA 0,15MM, FORMATO A4 (DIMENSÕES 210X297MM), MONTADA</w:t>
            </w:r>
          </w:p>
        </w:tc>
        <w:tc>
          <w:tcPr>
            <w:tcW w:w="1419" w:type="dxa"/>
            <w:shd w:val="clear" w:color="auto" w:fill="auto"/>
            <w:hideMark/>
          </w:tcPr>
          <w:p w14:paraId="3D5DDCCB"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0,85 </w:t>
            </w:r>
          </w:p>
        </w:tc>
        <w:tc>
          <w:tcPr>
            <w:tcW w:w="1417" w:type="dxa"/>
            <w:shd w:val="clear" w:color="auto" w:fill="auto"/>
            <w:hideMark/>
          </w:tcPr>
          <w:p w14:paraId="54EC23A6"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382,50 </w:t>
            </w:r>
          </w:p>
        </w:tc>
      </w:tr>
      <w:tr w:rsidR="00CA11DE" w:rsidRPr="001F4A7E" w14:paraId="46F5D3B8" w14:textId="77777777" w:rsidTr="00B62DD9">
        <w:trPr>
          <w:trHeight w:val="20"/>
        </w:trPr>
        <w:tc>
          <w:tcPr>
            <w:tcW w:w="760" w:type="dxa"/>
            <w:shd w:val="clear" w:color="auto" w:fill="auto"/>
            <w:noWrap/>
            <w:hideMark/>
          </w:tcPr>
          <w:p w14:paraId="31A449FC"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147</w:t>
            </w:r>
          </w:p>
        </w:tc>
        <w:tc>
          <w:tcPr>
            <w:tcW w:w="760" w:type="dxa"/>
            <w:shd w:val="clear" w:color="auto" w:fill="auto"/>
            <w:hideMark/>
          </w:tcPr>
          <w:p w14:paraId="06B71DD2"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80</w:t>
            </w:r>
          </w:p>
        </w:tc>
        <w:tc>
          <w:tcPr>
            <w:tcW w:w="760" w:type="dxa"/>
            <w:shd w:val="clear" w:color="auto" w:fill="auto"/>
            <w:hideMark/>
          </w:tcPr>
          <w:p w14:paraId="39FFC087"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2389E093"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PASTA PLASTICA (MEDIA 18MM), TAMANHO OFICIO, COM ABAS, DIMENSOES: 245X18X335MM, COM ELASTICO, DIVERSAS CORES, MONTADA</w:t>
            </w:r>
          </w:p>
        </w:tc>
        <w:tc>
          <w:tcPr>
            <w:tcW w:w="1419" w:type="dxa"/>
            <w:shd w:val="clear" w:color="auto" w:fill="auto"/>
            <w:hideMark/>
          </w:tcPr>
          <w:p w14:paraId="7B791F98"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3,42 </w:t>
            </w:r>
          </w:p>
        </w:tc>
        <w:tc>
          <w:tcPr>
            <w:tcW w:w="1417" w:type="dxa"/>
            <w:shd w:val="clear" w:color="auto" w:fill="auto"/>
            <w:hideMark/>
          </w:tcPr>
          <w:p w14:paraId="70BE1343"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273,60 </w:t>
            </w:r>
          </w:p>
        </w:tc>
      </w:tr>
      <w:tr w:rsidR="00CA11DE" w:rsidRPr="001F4A7E" w14:paraId="62DCCB91" w14:textId="77777777" w:rsidTr="00B62DD9">
        <w:trPr>
          <w:trHeight w:val="20"/>
        </w:trPr>
        <w:tc>
          <w:tcPr>
            <w:tcW w:w="760" w:type="dxa"/>
            <w:shd w:val="clear" w:color="auto" w:fill="auto"/>
            <w:noWrap/>
            <w:hideMark/>
          </w:tcPr>
          <w:p w14:paraId="5FC826B7"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148</w:t>
            </w:r>
          </w:p>
        </w:tc>
        <w:tc>
          <w:tcPr>
            <w:tcW w:w="760" w:type="dxa"/>
            <w:shd w:val="clear" w:color="auto" w:fill="auto"/>
            <w:hideMark/>
          </w:tcPr>
          <w:p w14:paraId="1C821166"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80</w:t>
            </w:r>
          </w:p>
        </w:tc>
        <w:tc>
          <w:tcPr>
            <w:tcW w:w="760" w:type="dxa"/>
            <w:shd w:val="clear" w:color="auto" w:fill="auto"/>
            <w:hideMark/>
          </w:tcPr>
          <w:p w14:paraId="44E2448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376AE986"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PASTA PLASTICA (MEDIA 20MM), TAMANHO OFICIO, COM ABAS, DIMENSOES: 245X18X335MM, COM ELASTICO, DIVERSAS CORES, MONTADA</w:t>
            </w:r>
          </w:p>
        </w:tc>
        <w:tc>
          <w:tcPr>
            <w:tcW w:w="1419" w:type="dxa"/>
            <w:shd w:val="clear" w:color="auto" w:fill="auto"/>
            <w:hideMark/>
          </w:tcPr>
          <w:p w14:paraId="1B8D794C"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4,02 </w:t>
            </w:r>
          </w:p>
        </w:tc>
        <w:tc>
          <w:tcPr>
            <w:tcW w:w="1417" w:type="dxa"/>
            <w:shd w:val="clear" w:color="auto" w:fill="auto"/>
            <w:hideMark/>
          </w:tcPr>
          <w:p w14:paraId="1D731441"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321,60 </w:t>
            </w:r>
          </w:p>
        </w:tc>
      </w:tr>
      <w:tr w:rsidR="00CA11DE" w:rsidRPr="001F4A7E" w14:paraId="42CBC639" w14:textId="77777777" w:rsidTr="00B62DD9">
        <w:trPr>
          <w:trHeight w:val="20"/>
        </w:trPr>
        <w:tc>
          <w:tcPr>
            <w:tcW w:w="760" w:type="dxa"/>
            <w:shd w:val="clear" w:color="auto" w:fill="auto"/>
            <w:noWrap/>
            <w:hideMark/>
          </w:tcPr>
          <w:p w14:paraId="4B7A5E3B"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149</w:t>
            </w:r>
          </w:p>
        </w:tc>
        <w:tc>
          <w:tcPr>
            <w:tcW w:w="760" w:type="dxa"/>
            <w:shd w:val="clear" w:color="auto" w:fill="auto"/>
            <w:hideMark/>
          </w:tcPr>
          <w:p w14:paraId="307DCE22"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850</w:t>
            </w:r>
          </w:p>
        </w:tc>
        <w:tc>
          <w:tcPr>
            <w:tcW w:w="760" w:type="dxa"/>
            <w:shd w:val="clear" w:color="auto" w:fill="auto"/>
            <w:hideMark/>
          </w:tcPr>
          <w:p w14:paraId="6559B9E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3E3CCA2D"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PASTA PLASTICA (MEDIA 40MM), TAMANHO OFICIO, COM ABAS, DIMENSOES: 245X18X335MM, COM ELASTICO, DIVERSAS CORES, MONTADA</w:t>
            </w:r>
          </w:p>
        </w:tc>
        <w:tc>
          <w:tcPr>
            <w:tcW w:w="1419" w:type="dxa"/>
            <w:shd w:val="clear" w:color="auto" w:fill="auto"/>
            <w:hideMark/>
          </w:tcPr>
          <w:p w14:paraId="3D24E73B"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5,05 </w:t>
            </w:r>
          </w:p>
        </w:tc>
        <w:tc>
          <w:tcPr>
            <w:tcW w:w="1417" w:type="dxa"/>
            <w:shd w:val="clear" w:color="auto" w:fill="auto"/>
            <w:hideMark/>
          </w:tcPr>
          <w:p w14:paraId="4BC795D4"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4.292,50 </w:t>
            </w:r>
          </w:p>
        </w:tc>
      </w:tr>
      <w:tr w:rsidR="00CA11DE" w:rsidRPr="001F4A7E" w14:paraId="218FE9D6" w14:textId="77777777" w:rsidTr="00B62DD9">
        <w:trPr>
          <w:trHeight w:val="20"/>
        </w:trPr>
        <w:tc>
          <w:tcPr>
            <w:tcW w:w="760" w:type="dxa"/>
            <w:shd w:val="clear" w:color="auto" w:fill="auto"/>
            <w:noWrap/>
            <w:hideMark/>
          </w:tcPr>
          <w:p w14:paraId="1E805B3D"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150</w:t>
            </w:r>
          </w:p>
        </w:tc>
        <w:tc>
          <w:tcPr>
            <w:tcW w:w="760" w:type="dxa"/>
            <w:shd w:val="clear" w:color="auto" w:fill="auto"/>
            <w:hideMark/>
          </w:tcPr>
          <w:p w14:paraId="3D390788"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30</w:t>
            </w:r>
          </w:p>
        </w:tc>
        <w:tc>
          <w:tcPr>
            <w:tcW w:w="760" w:type="dxa"/>
            <w:shd w:val="clear" w:color="auto" w:fill="auto"/>
            <w:hideMark/>
          </w:tcPr>
          <w:p w14:paraId="4FE2B41D"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47248FDB"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PASTA SANFONADA GRANDE, TAMANHO OFÍCIO PARA FOLHAS A4, PRODUZIDA EM PLÁSTICO, COM ELÁSTICO, COM 31 DIVISÓRIAS, 31 VISORES E ETIQUETAS.</w:t>
            </w:r>
          </w:p>
        </w:tc>
        <w:tc>
          <w:tcPr>
            <w:tcW w:w="1419" w:type="dxa"/>
            <w:shd w:val="clear" w:color="auto" w:fill="auto"/>
            <w:hideMark/>
          </w:tcPr>
          <w:p w14:paraId="60AF9DCC"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37,03 </w:t>
            </w:r>
          </w:p>
        </w:tc>
        <w:tc>
          <w:tcPr>
            <w:tcW w:w="1417" w:type="dxa"/>
            <w:shd w:val="clear" w:color="auto" w:fill="auto"/>
            <w:hideMark/>
          </w:tcPr>
          <w:p w14:paraId="4C4581C3"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1.110,90 </w:t>
            </w:r>
          </w:p>
        </w:tc>
      </w:tr>
      <w:tr w:rsidR="00CA11DE" w:rsidRPr="001F4A7E" w14:paraId="5BEED8AD" w14:textId="77777777" w:rsidTr="00B62DD9">
        <w:trPr>
          <w:trHeight w:val="20"/>
        </w:trPr>
        <w:tc>
          <w:tcPr>
            <w:tcW w:w="760" w:type="dxa"/>
            <w:shd w:val="clear" w:color="auto" w:fill="auto"/>
            <w:noWrap/>
            <w:hideMark/>
          </w:tcPr>
          <w:p w14:paraId="290A81F9"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151</w:t>
            </w:r>
          </w:p>
        </w:tc>
        <w:tc>
          <w:tcPr>
            <w:tcW w:w="760" w:type="dxa"/>
            <w:shd w:val="clear" w:color="auto" w:fill="auto"/>
            <w:hideMark/>
          </w:tcPr>
          <w:p w14:paraId="1328EF06"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30</w:t>
            </w:r>
          </w:p>
        </w:tc>
        <w:tc>
          <w:tcPr>
            <w:tcW w:w="760" w:type="dxa"/>
            <w:shd w:val="clear" w:color="auto" w:fill="auto"/>
            <w:hideMark/>
          </w:tcPr>
          <w:p w14:paraId="24666A2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CX </w:t>
            </w:r>
          </w:p>
        </w:tc>
        <w:tc>
          <w:tcPr>
            <w:tcW w:w="4660" w:type="dxa"/>
            <w:shd w:val="clear" w:color="auto" w:fill="auto"/>
            <w:hideMark/>
          </w:tcPr>
          <w:p w14:paraId="08045EF9"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PASTA SUSPENSA MARMORIZADA E PLASTIFICADA, HASTES DE PLÁSTICO, COM VISOR TRANSPARENTE E ETIQUETA BRANCA, GRAMATURA ENTRE 175G/M² E 200G/M², ESPESSURA MÍNIMA 0,27MM, DIMENSÕES 361X240MM, EMBALAGEM COM 50 UNIDADES</w:t>
            </w:r>
          </w:p>
        </w:tc>
        <w:tc>
          <w:tcPr>
            <w:tcW w:w="1419" w:type="dxa"/>
            <w:shd w:val="clear" w:color="auto" w:fill="auto"/>
            <w:hideMark/>
          </w:tcPr>
          <w:p w14:paraId="2ABC3E64"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121,90 </w:t>
            </w:r>
          </w:p>
        </w:tc>
        <w:tc>
          <w:tcPr>
            <w:tcW w:w="1417" w:type="dxa"/>
            <w:shd w:val="clear" w:color="auto" w:fill="auto"/>
            <w:hideMark/>
          </w:tcPr>
          <w:p w14:paraId="12B24431"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3.657,00 </w:t>
            </w:r>
          </w:p>
        </w:tc>
      </w:tr>
      <w:tr w:rsidR="00CA11DE" w:rsidRPr="001F4A7E" w14:paraId="7B86905F" w14:textId="77777777" w:rsidTr="00B62DD9">
        <w:trPr>
          <w:trHeight w:val="20"/>
        </w:trPr>
        <w:tc>
          <w:tcPr>
            <w:tcW w:w="760" w:type="dxa"/>
            <w:shd w:val="clear" w:color="auto" w:fill="auto"/>
            <w:noWrap/>
            <w:hideMark/>
          </w:tcPr>
          <w:p w14:paraId="74FB4C9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152</w:t>
            </w:r>
          </w:p>
        </w:tc>
        <w:tc>
          <w:tcPr>
            <w:tcW w:w="760" w:type="dxa"/>
            <w:shd w:val="clear" w:color="auto" w:fill="auto"/>
            <w:hideMark/>
          </w:tcPr>
          <w:p w14:paraId="67B75F8D"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60</w:t>
            </w:r>
          </w:p>
        </w:tc>
        <w:tc>
          <w:tcPr>
            <w:tcW w:w="760" w:type="dxa"/>
            <w:shd w:val="clear" w:color="auto" w:fill="auto"/>
            <w:hideMark/>
          </w:tcPr>
          <w:p w14:paraId="00D9A4BB"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38913AC1"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PENDRIVE COM CAPACIDADE MÍNIMA DE ARMAZENAMENTO DE 32GB, INTERFACE USB 2.0, VELOCIDADE DE TRANSMISSÃO MÍNIMA DE 10MBP/S E GRAVAÇÃO 5MBP/S</w:t>
            </w:r>
          </w:p>
        </w:tc>
        <w:tc>
          <w:tcPr>
            <w:tcW w:w="1419" w:type="dxa"/>
            <w:shd w:val="clear" w:color="auto" w:fill="auto"/>
            <w:hideMark/>
          </w:tcPr>
          <w:p w14:paraId="3687C705"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38,61 </w:t>
            </w:r>
          </w:p>
        </w:tc>
        <w:tc>
          <w:tcPr>
            <w:tcW w:w="1417" w:type="dxa"/>
            <w:shd w:val="clear" w:color="auto" w:fill="auto"/>
            <w:hideMark/>
          </w:tcPr>
          <w:p w14:paraId="11EAE602"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2.316,60 </w:t>
            </w:r>
          </w:p>
        </w:tc>
      </w:tr>
      <w:tr w:rsidR="00CA11DE" w:rsidRPr="001F4A7E" w14:paraId="3FA994B8" w14:textId="77777777" w:rsidTr="00B62DD9">
        <w:trPr>
          <w:trHeight w:val="20"/>
        </w:trPr>
        <w:tc>
          <w:tcPr>
            <w:tcW w:w="760" w:type="dxa"/>
            <w:shd w:val="clear" w:color="auto" w:fill="auto"/>
            <w:noWrap/>
            <w:hideMark/>
          </w:tcPr>
          <w:p w14:paraId="745D8EC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153</w:t>
            </w:r>
          </w:p>
        </w:tc>
        <w:tc>
          <w:tcPr>
            <w:tcW w:w="760" w:type="dxa"/>
            <w:shd w:val="clear" w:color="auto" w:fill="auto"/>
            <w:hideMark/>
          </w:tcPr>
          <w:p w14:paraId="443C969B"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100</w:t>
            </w:r>
          </w:p>
        </w:tc>
        <w:tc>
          <w:tcPr>
            <w:tcW w:w="760" w:type="dxa"/>
            <w:shd w:val="clear" w:color="auto" w:fill="auto"/>
            <w:hideMark/>
          </w:tcPr>
          <w:p w14:paraId="636A987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0B67029E"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PENDRIVE COM CAPACIDADE MÍNIMA DE ARMAZENAMENTO DE 8GB, INTERFACE USB 2.0, VELOCIDADE DE TRANSMISSÃO MÍNIMA DE 10MBP/S E GRAVAÇÃO 5MBP/S</w:t>
            </w:r>
          </w:p>
        </w:tc>
        <w:tc>
          <w:tcPr>
            <w:tcW w:w="1419" w:type="dxa"/>
            <w:shd w:val="clear" w:color="auto" w:fill="auto"/>
            <w:hideMark/>
          </w:tcPr>
          <w:p w14:paraId="09DC1987"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36,97 </w:t>
            </w:r>
          </w:p>
        </w:tc>
        <w:tc>
          <w:tcPr>
            <w:tcW w:w="1417" w:type="dxa"/>
            <w:shd w:val="clear" w:color="auto" w:fill="auto"/>
            <w:hideMark/>
          </w:tcPr>
          <w:p w14:paraId="5BCC1760"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3.697,00 </w:t>
            </w:r>
          </w:p>
        </w:tc>
      </w:tr>
      <w:tr w:rsidR="00CA11DE" w:rsidRPr="001F4A7E" w14:paraId="58B8137E" w14:textId="77777777" w:rsidTr="00B62DD9">
        <w:trPr>
          <w:trHeight w:val="20"/>
        </w:trPr>
        <w:tc>
          <w:tcPr>
            <w:tcW w:w="760" w:type="dxa"/>
            <w:shd w:val="clear" w:color="auto" w:fill="auto"/>
            <w:noWrap/>
            <w:hideMark/>
          </w:tcPr>
          <w:p w14:paraId="67BB1E5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154</w:t>
            </w:r>
          </w:p>
        </w:tc>
        <w:tc>
          <w:tcPr>
            <w:tcW w:w="760" w:type="dxa"/>
            <w:shd w:val="clear" w:color="auto" w:fill="auto"/>
            <w:hideMark/>
          </w:tcPr>
          <w:p w14:paraId="10873AE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70</w:t>
            </w:r>
          </w:p>
        </w:tc>
        <w:tc>
          <w:tcPr>
            <w:tcW w:w="760" w:type="dxa"/>
            <w:shd w:val="clear" w:color="auto" w:fill="auto"/>
            <w:hideMark/>
          </w:tcPr>
          <w:p w14:paraId="2EECA21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47122557"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PENDRIVE COM CAPACIDADE MÍNIMA DE ARMAZENAMENTO DE 16GB, INTERFACE USB 2.0, VELOCIDADE DE TRANSMISSÃO MÍNIMA DE 10MBP/S E GRAVAÇÃO 5MBP/S</w:t>
            </w:r>
          </w:p>
        </w:tc>
        <w:tc>
          <w:tcPr>
            <w:tcW w:w="1419" w:type="dxa"/>
            <w:shd w:val="clear" w:color="auto" w:fill="auto"/>
            <w:hideMark/>
          </w:tcPr>
          <w:p w14:paraId="1E2F592B"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33,85 </w:t>
            </w:r>
          </w:p>
        </w:tc>
        <w:tc>
          <w:tcPr>
            <w:tcW w:w="1417" w:type="dxa"/>
            <w:shd w:val="clear" w:color="auto" w:fill="auto"/>
            <w:hideMark/>
          </w:tcPr>
          <w:p w14:paraId="197C82F1"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2.369,50 </w:t>
            </w:r>
          </w:p>
        </w:tc>
      </w:tr>
      <w:tr w:rsidR="00CA11DE" w:rsidRPr="001F4A7E" w14:paraId="30DB924B" w14:textId="77777777" w:rsidTr="00B62DD9">
        <w:trPr>
          <w:trHeight w:val="20"/>
        </w:trPr>
        <w:tc>
          <w:tcPr>
            <w:tcW w:w="760" w:type="dxa"/>
            <w:shd w:val="clear" w:color="auto" w:fill="auto"/>
            <w:noWrap/>
            <w:hideMark/>
          </w:tcPr>
          <w:p w14:paraId="28D0AE9A"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155</w:t>
            </w:r>
          </w:p>
        </w:tc>
        <w:tc>
          <w:tcPr>
            <w:tcW w:w="760" w:type="dxa"/>
            <w:shd w:val="clear" w:color="auto" w:fill="auto"/>
            <w:hideMark/>
          </w:tcPr>
          <w:p w14:paraId="68C71E0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50</w:t>
            </w:r>
          </w:p>
        </w:tc>
        <w:tc>
          <w:tcPr>
            <w:tcW w:w="760" w:type="dxa"/>
            <w:shd w:val="clear" w:color="auto" w:fill="auto"/>
            <w:hideMark/>
          </w:tcPr>
          <w:p w14:paraId="39D751A6"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1464311D"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PERFURADOR MEDIO 2 FUROS, CORPO E BASE EM METAL, GUIA DE POSICIONAMENTO DO PAPEL COM ESCALA, BANDEJA REMOVIVEL PARA RETIRADA DAS APARAS, PERFURA ATE 20 FOLHAS, COR PRETO</w:t>
            </w:r>
          </w:p>
        </w:tc>
        <w:tc>
          <w:tcPr>
            <w:tcW w:w="1419" w:type="dxa"/>
            <w:shd w:val="clear" w:color="auto" w:fill="auto"/>
            <w:hideMark/>
          </w:tcPr>
          <w:p w14:paraId="62BCD6E9"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23,91 </w:t>
            </w:r>
          </w:p>
        </w:tc>
        <w:tc>
          <w:tcPr>
            <w:tcW w:w="1417" w:type="dxa"/>
            <w:shd w:val="clear" w:color="auto" w:fill="auto"/>
            <w:hideMark/>
          </w:tcPr>
          <w:p w14:paraId="018D9D63"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1.195,50 </w:t>
            </w:r>
          </w:p>
        </w:tc>
      </w:tr>
      <w:tr w:rsidR="00CA11DE" w:rsidRPr="001F4A7E" w14:paraId="4CC71705" w14:textId="77777777" w:rsidTr="00B62DD9">
        <w:trPr>
          <w:trHeight w:val="20"/>
        </w:trPr>
        <w:tc>
          <w:tcPr>
            <w:tcW w:w="760" w:type="dxa"/>
            <w:shd w:val="clear" w:color="auto" w:fill="auto"/>
            <w:noWrap/>
            <w:hideMark/>
          </w:tcPr>
          <w:p w14:paraId="72880AFB"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156</w:t>
            </w:r>
          </w:p>
        </w:tc>
        <w:tc>
          <w:tcPr>
            <w:tcW w:w="760" w:type="dxa"/>
            <w:shd w:val="clear" w:color="auto" w:fill="auto"/>
            <w:hideMark/>
          </w:tcPr>
          <w:p w14:paraId="681A2C5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50</w:t>
            </w:r>
          </w:p>
        </w:tc>
        <w:tc>
          <w:tcPr>
            <w:tcW w:w="760" w:type="dxa"/>
            <w:shd w:val="clear" w:color="auto" w:fill="auto"/>
            <w:hideMark/>
          </w:tcPr>
          <w:p w14:paraId="4F22FBA9"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0C1D733D"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PERFURADOR PEQUENO 2 FUROS, CORPO E BASE EM METAL, GUIA DE POSICIONAMENTO DO PAPEL COM ESCALA, BANDEJA REMOVIVEL PARA RETIRADA DAS APARAS, PERFURA ATE 10 FOLHAS, COR PRETO</w:t>
            </w:r>
          </w:p>
        </w:tc>
        <w:tc>
          <w:tcPr>
            <w:tcW w:w="1419" w:type="dxa"/>
            <w:shd w:val="clear" w:color="auto" w:fill="auto"/>
            <w:hideMark/>
          </w:tcPr>
          <w:p w14:paraId="60DAB3C4"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11,69 </w:t>
            </w:r>
          </w:p>
        </w:tc>
        <w:tc>
          <w:tcPr>
            <w:tcW w:w="1417" w:type="dxa"/>
            <w:shd w:val="clear" w:color="auto" w:fill="auto"/>
            <w:hideMark/>
          </w:tcPr>
          <w:p w14:paraId="412F406B"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584,50 </w:t>
            </w:r>
          </w:p>
        </w:tc>
      </w:tr>
      <w:tr w:rsidR="00CA11DE" w:rsidRPr="001F4A7E" w14:paraId="5D6ED054" w14:textId="77777777" w:rsidTr="00B62DD9">
        <w:trPr>
          <w:trHeight w:val="20"/>
        </w:trPr>
        <w:tc>
          <w:tcPr>
            <w:tcW w:w="760" w:type="dxa"/>
            <w:shd w:val="clear" w:color="auto" w:fill="auto"/>
            <w:noWrap/>
            <w:hideMark/>
          </w:tcPr>
          <w:p w14:paraId="0CCB05F8"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157</w:t>
            </w:r>
          </w:p>
        </w:tc>
        <w:tc>
          <w:tcPr>
            <w:tcW w:w="760" w:type="dxa"/>
            <w:shd w:val="clear" w:color="auto" w:fill="auto"/>
            <w:hideMark/>
          </w:tcPr>
          <w:p w14:paraId="63B0A4D4"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20</w:t>
            </w:r>
          </w:p>
        </w:tc>
        <w:tc>
          <w:tcPr>
            <w:tcW w:w="760" w:type="dxa"/>
            <w:shd w:val="clear" w:color="auto" w:fill="auto"/>
            <w:hideMark/>
          </w:tcPr>
          <w:p w14:paraId="0AB03987"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259BA1B9"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PILHA ALCALINA MÉDIA C 1,5V EMBALAGEM COM 2 UNIDADES</w:t>
            </w:r>
          </w:p>
        </w:tc>
        <w:tc>
          <w:tcPr>
            <w:tcW w:w="1419" w:type="dxa"/>
            <w:shd w:val="clear" w:color="auto" w:fill="auto"/>
            <w:hideMark/>
          </w:tcPr>
          <w:p w14:paraId="5E97FA17"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9,70 </w:t>
            </w:r>
          </w:p>
        </w:tc>
        <w:tc>
          <w:tcPr>
            <w:tcW w:w="1417" w:type="dxa"/>
            <w:shd w:val="clear" w:color="auto" w:fill="auto"/>
            <w:hideMark/>
          </w:tcPr>
          <w:p w14:paraId="076233ED"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194,00 </w:t>
            </w:r>
          </w:p>
        </w:tc>
      </w:tr>
      <w:tr w:rsidR="00CA11DE" w:rsidRPr="001F4A7E" w14:paraId="101CD1ED" w14:textId="77777777" w:rsidTr="00B62DD9">
        <w:trPr>
          <w:trHeight w:val="20"/>
        </w:trPr>
        <w:tc>
          <w:tcPr>
            <w:tcW w:w="760" w:type="dxa"/>
            <w:shd w:val="clear" w:color="auto" w:fill="auto"/>
            <w:noWrap/>
            <w:hideMark/>
          </w:tcPr>
          <w:p w14:paraId="7F3B206C"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158</w:t>
            </w:r>
          </w:p>
        </w:tc>
        <w:tc>
          <w:tcPr>
            <w:tcW w:w="760" w:type="dxa"/>
            <w:shd w:val="clear" w:color="auto" w:fill="auto"/>
            <w:hideMark/>
          </w:tcPr>
          <w:p w14:paraId="1A57BD62"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250</w:t>
            </w:r>
          </w:p>
        </w:tc>
        <w:tc>
          <w:tcPr>
            <w:tcW w:w="760" w:type="dxa"/>
            <w:shd w:val="clear" w:color="auto" w:fill="auto"/>
            <w:hideMark/>
          </w:tcPr>
          <w:p w14:paraId="33090CAE"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7D382BE6"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PILHA ALCALINA PALITO AAA EMBALAGEM COM 4 UNIDADES</w:t>
            </w:r>
          </w:p>
        </w:tc>
        <w:tc>
          <w:tcPr>
            <w:tcW w:w="1419" w:type="dxa"/>
            <w:shd w:val="clear" w:color="auto" w:fill="auto"/>
            <w:hideMark/>
          </w:tcPr>
          <w:p w14:paraId="6EF91BB3"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5,72 </w:t>
            </w:r>
          </w:p>
        </w:tc>
        <w:tc>
          <w:tcPr>
            <w:tcW w:w="1417" w:type="dxa"/>
            <w:shd w:val="clear" w:color="auto" w:fill="auto"/>
            <w:hideMark/>
          </w:tcPr>
          <w:p w14:paraId="65A899B0"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1.430,00 </w:t>
            </w:r>
          </w:p>
        </w:tc>
      </w:tr>
      <w:tr w:rsidR="00CA11DE" w:rsidRPr="001F4A7E" w14:paraId="619FE7EF" w14:textId="77777777" w:rsidTr="00B62DD9">
        <w:trPr>
          <w:trHeight w:val="20"/>
        </w:trPr>
        <w:tc>
          <w:tcPr>
            <w:tcW w:w="760" w:type="dxa"/>
            <w:shd w:val="clear" w:color="auto" w:fill="auto"/>
            <w:noWrap/>
            <w:hideMark/>
          </w:tcPr>
          <w:p w14:paraId="3CAE3489"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159</w:t>
            </w:r>
          </w:p>
        </w:tc>
        <w:tc>
          <w:tcPr>
            <w:tcW w:w="760" w:type="dxa"/>
            <w:shd w:val="clear" w:color="auto" w:fill="auto"/>
            <w:hideMark/>
          </w:tcPr>
          <w:p w14:paraId="02223188"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200</w:t>
            </w:r>
          </w:p>
        </w:tc>
        <w:tc>
          <w:tcPr>
            <w:tcW w:w="760" w:type="dxa"/>
            <w:shd w:val="clear" w:color="auto" w:fill="auto"/>
            <w:hideMark/>
          </w:tcPr>
          <w:p w14:paraId="74D2E60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59CE85A9"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PILHA ALCALINA PEQUENA AA EMBALAGEM COM 4 UNIDADES</w:t>
            </w:r>
          </w:p>
        </w:tc>
        <w:tc>
          <w:tcPr>
            <w:tcW w:w="1419" w:type="dxa"/>
            <w:shd w:val="clear" w:color="auto" w:fill="auto"/>
            <w:hideMark/>
          </w:tcPr>
          <w:p w14:paraId="62EA984F"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6,07 </w:t>
            </w:r>
          </w:p>
        </w:tc>
        <w:tc>
          <w:tcPr>
            <w:tcW w:w="1417" w:type="dxa"/>
            <w:shd w:val="clear" w:color="auto" w:fill="auto"/>
            <w:hideMark/>
          </w:tcPr>
          <w:p w14:paraId="5CE1E876"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1.214,00 </w:t>
            </w:r>
          </w:p>
        </w:tc>
      </w:tr>
      <w:tr w:rsidR="00CA11DE" w:rsidRPr="001F4A7E" w14:paraId="69EF8D6A" w14:textId="77777777" w:rsidTr="00B62DD9">
        <w:trPr>
          <w:trHeight w:val="20"/>
        </w:trPr>
        <w:tc>
          <w:tcPr>
            <w:tcW w:w="760" w:type="dxa"/>
            <w:shd w:val="clear" w:color="auto" w:fill="auto"/>
            <w:noWrap/>
            <w:hideMark/>
          </w:tcPr>
          <w:p w14:paraId="4E919956"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160</w:t>
            </w:r>
          </w:p>
        </w:tc>
        <w:tc>
          <w:tcPr>
            <w:tcW w:w="760" w:type="dxa"/>
            <w:shd w:val="clear" w:color="auto" w:fill="auto"/>
            <w:hideMark/>
          </w:tcPr>
          <w:p w14:paraId="42B44618"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700</w:t>
            </w:r>
          </w:p>
        </w:tc>
        <w:tc>
          <w:tcPr>
            <w:tcW w:w="760" w:type="dxa"/>
            <w:shd w:val="clear" w:color="auto" w:fill="auto"/>
            <w:hideMark/>
          </w:tcPr>
          <w:p w14:paraId="18F1D5F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UND</w:t>
            </w:r>
          </w:p>
        </w:tc>
        <w:tc>
          <w:tcPr>
            <w:tcW w:w="4660" w:type="dxa"/>
            <w:shd w:val="clear" w:color="auto" w:fill="auto"/>
            <w:hideMark/>
          </w:tcPr>
          <w:p w14:paraId="10AB51DC"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PINCEL ARTÍSTICO Nº 12, FORMATO CHATO, COM CERDAS NATURAIS, CABO LONGO E VIROLA EM ALUMÍNIO</w:t>
            </w:r>
          </w:p>
        </w:tc>
        <w:tc>
          <w:tcPr>
            <w:tcW w:w="1419" w:type="dxa"/>
            <w:shd w:val="clear" w:color="auto" w:fill="auto"/>
            <w:hideMark/>
          </w:tcPr>
          <w:p w14:paraId="17701D92"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3,75 </w:t>
            </w:r>
          </w:p>
        </w:tc>
        <w:tc>
          <w:tcPr>
            <w:tcW w:w="1417" w:type="dxa"/>
            <w:shd w:val="clear" w:color="auto" w:fill="auto"/>
            <w:hideMark/>
          </w:tcPr>
          <w:p w14:paraId="432B29CE"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2.625,00 </w:t>
            </w:r>
          </w:p>
        </w:tc>
      </w:tr>
      <w:tr w:rsidR="00CA11DE" w:rsidRPr="001F4A7E" w14:paraId="6AC33B7C" w14:textId="77777777" w:rsidTr="00B62DD9">
        <w:trPr>
          <w:trHeight w:val="20"/>
        </w:trPr>
        <w:tc>
          <w:tcPr>
            <w:tcW w:w="760" w:type="dxa"/>
            <w:shd w:val="clear" w:color="auto" w:fill="auto"/>
            <w:noWrap/>
            <w:hideMark/>
          </w:tcPr>
          <w:p w14:paraId="26110396"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161</w:t>
            </w:r>
          </w:p>
        </w:tc>
        <w:tc>
          <w:tcPr>
            <w:tcW w:w="760" w:type="dxa"/>
            <w:shd w:val="clear" w:color="auto" w:fill="auto"/>
            <w:hideMark/>
          </w:tcPr>
          <w:p w14:paraId="75C3506E"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150</w:t>
            </w:r>
          </w:p>
        </w:tc>
        <w:tc>
          <w:tcPr>
            <w:tcW w:w="760" w:type="dxa"/>
            <w:shd w:val="clear" w:color="auto" w:fill="auto"/>
            <w:hideMark/>
          </w:tcPr>
          <w:p w14:paraId="60F17BFA"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UND</w:t>
            </w:r>
          </w:p>
        </w:tc>
        <w:tc>
          <w:tcPr>
            <w:tcW w:w="4660" w:type="dxa"/>
            <w:shd w:val="clear" w:color="auto" w:fill="auto"/>
            <w:hideMark/>
          </w:tcPr>
          <w:p w14:paraId="2B2E14F1"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PINCEL ARTÍSTICO Nº 20, FORMATO CHATO, COM CERDAS NATURAIS, CABO LONGO E VIROLA EM </w:t>
            </w:r>
            <w:r w:rsidRPr="001F4A7E">
              <w:rPr>
                <w:rFonts w:ascii="Times New Roman" w:hAnsi="Times New Roman" w:cs="Times New Roman"/>
                <w:sz w:val="18"/>
                <w:szCs w:val="18"/>
                <w:lang w:eastAsia="pt-BR"/>
              </w:rPr>
              <w:lastRenderedPageBreak/>
              <w:t>ALUMÍNIO</w:t>
            </w:r>
          </w:p>
        </w:tc>
        <w:tc>
          <w:tcPr>
            <w:tcW w:w="1419" w:type="dxa"/>
            <w:shd w:val="clear" w:color="auto" w:fill="auto"/>
            <w:hideMark/>
          </w:tcPr>
          <w:p w14:paraId="21E62357"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lastRenderedPageBreak/>
              <w:t xml:space="preserve">                   4,39 </w:t>
            </w:r>
          </w:p>
        </w:tc>
        <w:tc>
          <w:tcPr>
            <w:tcW w:w="1417" w:type="dxa"/>
            <w:shd w:val="clear" w:color="auto" w:fill="auto"/>
            <w:hideMark/>
          </w:tcPr>
          <w:p w14:paraId="14E68684"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658,50 </w:t>
            </w:r>
          </w:p>
        </w:tc>
      </w:tr>
      <w:tr w:rsidR="00CA11DE" w:rsidRPr="001F4A7E" w14:paraId="547D4FE5" w14:textId="77777777" w:rsidTr="00B62DD9">
        <w:trPr>
          <w:trHeight w:val="20"/>
        </w:trPr>
        <w:tc>
          <w:tcPr>
            <w:tcW w:w="760" w:type="dxa"/>
            <w:shd w:val="clear" w:color="auto" w:fill="auto"/>
            <w:noWrap/>
            <w:hideMark/>
          </w:tcPr>
          <w:p w14:paraId="5ECDF377"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162</w:t>
            </w:r>
          </w:p>
        </w:tc>
        <w:tc>
          <w:tcPr>
            <w:tcW w:w="760" w:type="dxa"/>
            <w:shd w:val="clear" w:color="auto" w:fill="auto"/>
            <w:hideMark/>
          </w:tcPr>
          <w:p w14:paraId="1E01F9E5"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160</w:t>
            </w:r>
          </w:p>
        </w:tc>
        <w:tc>
          <w:tcPr>
            <w:tcW w:w="760" w:type="dxa"/>
            <w:shd w:val="clear" w:color="auto" w:fill="auto"/>
            <w:hideMark/>
          </w:tcPr>
          <w:p w14:paraId="4CDC7B9D"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417F236E"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PINCEL ATÔMICO, 1100-P, COM PONTA DE FELTRO, RECARREGÁVEL, TINTA PERMANENTE A BASE DE ÁLCOOL. DISPONÍVEL NAS CORES: AZUL, PRETA E VERMELHA. NO ATO DA COMPRA SERÁ INFORMADA A QUANTIDADE POR COR A SER FORNECIDA</w:t>
            </w:r>
          </w:p>
        </w:tc>
        <w:tc>
          <w:tcPr>
            <w:tcW w:w="1419" w:type="dxa"/>
            <w:shd w:val="clear" w:color="auto" w:fill="auto"/>
            <w:hideMark/>
          </w:tcPr>
          <w:p w14:paraId="457F144B"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1,92 </w:t>
            </w:r>
          </w:p>
        </w:tc>
        <w:tc>
          <w:tcPr>
            <w:tcW w:w="1417" w:type="dxa"/>
            <w:shd w:val="clear" w:color="auto" w:fill="auto"/>
            <w:hideMark/>
          </w:tcPr>
          <w:p w14:paraId="373A5936"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307,20 </w:t>
            </w:r>
          </w:p>
        </w:tc>
      </w:tr>
      <w:tr w:rsidR="00CA11DE" w:rsidRPr="001F4A7E" w14:paraId="5A2C2C50" w14:textId="77777777" w:rsidTr="00B62DD9">
        <w:trPr>
          <w:trHeight w:val="20"/>
        </w:trPr>
        <w:tc>
          <w:tcPr>
            <w:tcW w:w="760" w:type="dxa"/>
            <w:shd w:val="clear" w:color="auto" w:fill="auto"/>
            <w:noWrap/>
            <w:hideMark/>
          </w:tcPr>
          <w:p w14:paraId="666EF7E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163</w:t>
            </w:r>
          </w:p>
        </w:tc>
        <w:tc>
          <w:tcPr>
            <w:tcW w:w="760" w:type="dxa"/>
            <w:shd w:val="clear" w:color="auto" w:fill="auto"/>
            <w:hideMark/>
          </w:tcPr>
          <w:p w14:paraId="4A285DF6"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700</w:t>
            </w:r>
          </w:p>
        </w:tc>
        <w:tc>
          <w:tcPr>
            <w:tcW w:w="760" w:type="dxa"/>
            <w:shd w:val="clear" w:color="auto" w:fill="auto"/>
            <w:hideMark/>
          </w:tcPr>
          <w:p w14:paraId="09A97D7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463DE7B6"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PINCEL PARA PINTURA, COM PELO SINTÉTICO, CABO LONGO DE MADEIRA, NO FORMATO REDONDO, Nº 8</w:t>
            </w:r>
          </w:p>
        </w:tc>
        <w:tc>
          <w:tcPr>
            <w:tcW w:w="1419" w:type="dxa"/>
            <w:shd w:val="clear" w:color="auto" w:fill="auto"/>
            <w:hideMark/>
          </w:tcPr>
          <w:p w14:paraId="4FEF0988"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2,77 </w:t>
            </w:r>
          </w:p>
        </w:tc>
        <w:tc>
          <w:tcPr>
            <w:tcW w:w="1417" w:type="dxa"/>
            <w:shd w:val="clear" w:color="auto" w:fill="auto"/>
            <w:hideMark/>
          </w:tcPr>
          <w:p w14:paraId="204D8D23"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1.939,00 </w:t>
            </w:r>
          </w:p>
        </w:tc>
      </w:tr>
      <w:tr w:rsidR="00CA11DE" w:rsidRPr="001F4A7E" w14:paraId="3851D925" w14:textId="77777777" w:rsidTr="00B62DD9">
        <w:trPr>
          <w:trHeight w:val="20"/>
        </w:trPr>
        <w:tc>
          <w:tcPr>
            <w:tcW w:w="760" w:type="dxa"/>
            <w:shd w:val="clear" w:color="auto" w:fill="auto"/>
            <w:noWrap/>
            <w:hideMark/>
          </w:tcPr>
          <w:p w14:paraId="6BACE688"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164</w:t>
            </w:r>
          </w:p>
        </w:tc>
        <w:tc>
          <w:tcPr>
            <w:tcW w:w="760" w:type="dxa"/>
            <w:shd w:val="clear" w:color="auto" w:fill="auto"/>
            <w:hideMark/>
          </w:tcPr>
          <w:p w14:paraId="6314D7B4"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60</w:t>
            </w:r>
          </w:p>
        </w:tc>
        <w:tc>
          <w:tcPr>
            <w:tcW w:w="760" w:type="dxa"/>
            <w:shd w:val="clear" w:color="auto" w:fill="auto"/>
            <w:hideMark/>
          </w:tcPr>
          <w:p w14:paraId="31A40E9A"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7DD0E73C"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PISTOLA GRANDE PARA COLA QUENTE 40W, 220 VOLTS</w:t>
            </w:r>
          </w:p>
        </w:tc>
        <w:tc>
          <w:tcPr>
            <w:tcW w:w="1419" w:type="dxa"/>
            <w:shd w:val="clear" w:color="auto" w:fill="auto"/>
            <w:hideMark/>
          </w:tcPr>
          <w:p w14:paraId="5243D8F7"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16,58 </w:t>
            </w:r>
          </w:p>
        </w:tc>
        <w:tc>
          <w:tcPr>
            <w:tcW w:w="1417" w:type="dxa"/>
            <w:shd w:val="clear" w:color="auto" w:fill="auto"/>
            <w:hideMark/>
          </w:tcPr>
          <w:p w14:paraId="0FE7526D"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994,80 </w:t>
            </w:r>
          </w:p>
        </w:tc>
      </w:tr>
      <w:tr w:rsidR="00CA11DE" w:rsidRPr="001F4A7E" w14:paraId="0D3F11BD" w14:textId="77777777" w:rsidTr="00B62DD9">
        <w:trPr>
          <w:trHeight w:val="20"/>
        </w:trPr>
        <w:tc>
          <w:tcPr>
            <w:tcW w:w="760" w:type="dxa"/>
            <w:shd w:val="clear" w:color="auto" w:fill="auto"/>
            <w:noWrap/>
            <w:hideMark/>
          </w:tcPr>
          <w:p w14:paraId="3704271A"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165</w:t>
            </w:r>
          </w:p>
        </w:tc>
        <w:tc>
          <w:tcPr>
            <w:tcW w:w="760" w:type="dxa"/>
            <w:shd w:val="clear" w:color="auto" w:fill="auto"/>
            <w:hideMark/>
          </w:tcPr>
          <w:p w14:paraId="355CCEF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65</w:t>
            </w:r>
          </w:p>
        </w:tc>
        <w:tc>
          <w:tcPr>
            <w:tcW w:w="760" w:type="dxa"/>
            <w:shd w:val="clear" w:color="auto" w:fill="auto"/>
            <w:hideMark/>
          </w:tcPr>
          <w:p w14:paraId="447B9365"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53D26B19"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PISTOLA PEQUENA PARA COLA QUENTE 10W, 220 VOLTS</w:t>
            </w:r>
          </w:p>
        </w:tc>
        <w:tc>
          <w:tcPr>
            <w:tcW w:w="1419" w:type="dxa"/>
            <w:shd w:val="clear" w:color="auto" w:fill="auto"/>
            <w:hideMark/>
          </w:tcPr>
          <w:p w14:paraId="4A637D04"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22,19 </w:t>
            </w:r>
          </w:p>
        </w:tc>
        <w:tc>
          <w:tcPr>
            <w:tcW w:w="1417" w:type="dxa"/>
            <w:shd w:val="clear" w:color="auto" w:fill="auto"/>
            <w:hideMark/>
          </w:tcPr>
          <w:p w14:paraId="65BFE19C"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1.442,35 </w:t>
            </w:r>
          </w:p>
        </w:tc>
      </w:tr>
      <w:tr w:rsidR="00CA11DE" w:rsidRPr="001F4A7E" w14:paraId="28B0BD21" w14:textId="77777777" w:rsidTr="00B62DD9">
        <w:trPr>
          <w:trHeight w:val="20"/>
        </w:trPr>
        <w:tc>
          <w:tcPr>
            <w:tcW w:w="760" w:type="dxa"/>
            <w:shd w:val="clear" w:color="auto" w:fill="auto"/>
            <w:noWrap/>
            <w:hideMark/>
          </w:tcPr>
          <w:p w14:paraId="479840F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166</w:t>
            </w:r>
          </w:p>
        </w:tc>
        <w:tc>
          <w:tcPr>
            <w:tcW w:w="760" w:type="dxa"/>
            <w:shd w:val="clear" w:color="auto" w:fill="auto"/>
            <w:hideMark/>
          </w:tcPr>
          <w:p w14:paraId="37025F76"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30</w:t>
            </w:r>
          </w:p>
        </w:tc>
        <w:tc>
          <w:tcPr>
            <w:tcW w:w="760" w:type="dxa"/>
            <w:shd w:val="clear" w:color="auto" w:fill="auto"/>
            <w:hideMark/>
          </w:tcPr>
          <w:p w14:paraId="7115102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CX</w:t>
            </w:r>
          </w:p>
        </w:tc>
        <w:tc>
          <w:tcPr>
            <w:tcW w:w="4660" w:type="dxa"/>
            <w:shd w:val="clear" w:color="auto" w:fill="auto"/>
            <w:hideMark/>
          </w:tcPr>
          <w:p w14:paraId="501888CB"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PLÁSTICO PARA USO EM PLASTIFICADORAS, COM 220MM X 307MM, ESPESSURA 0,05MM (125 MICRAS), CAIXA COM NO MÍNIMO 100 UNIDADES</w:t>
            </w:r>
          </w:p>
        </w:tc>
        <w:tc>
          <w:tcPr>
            <w:tcW w:w="1419" w:type="dxa"/>
            <w:shd w:val="clear" w:color="auto" w:fill="auto"/>
            <w:hideMark/>
          </w:tcPr>
          <w:p w14:paraId="5844C69C"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55,95 </w:t>
            </w:r>
          </w:p>
        </w:tc>
        <w:tc>
          <w:tcPr>
            <w:tcW w:w="1417" w:type="dxa"/>
            <w:shd w:val="clear" w:color="auto" w:fill="auto"/>
            <w:hideMark/>
          </w:tcPr>
          <w:p w14:paraId="618439F8"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1.678,50 </w:t>
            </w:r>
          </w:p>
        </w:tc>
      </w:tr>
      <w:tr w:rsidR="00CA11DE" w:rsidRPr="001F4A7E" w14:paraId="636EEDB4" w14:textId="77777777" w:rsidTr="00B62DD9">
        <w:trPr>
          <w:trHeight w:val="20"/>
        </w:trPr>
        <w:tc>
          <w:tcPr>
            <w:tcW w:w="760" w:type="dxa"/>
            <w:shd w:val="clear" w:color="auto" w:fill="auto"/>
            <w:noWrap/>
            <w:hideMark/>
          </w:tcPr>
          <w:p w14:paraId="1F547342"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167</w:t>
            </w:r>
          </w:p>
        </w:tc>
        <w:tc>
          <w:tcPr>
            <w:tcW w:w="760" w:type="dxa"/>
            <w:shd w:val="clear" w:color="auto" w:fill="auto"/>
            <w:hideMark/>
          </w:tcPr>
          <w:p w14:paraId="05D65D68"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5</w:t>
            </w:r>
          </w:p>
        </w:tc>
        <w:tc>
          <w:tcPr>
            <w:tcW w:w="760" w:type="dxa"/>
            <w:shd w:val="clear" w:color="auto" w:fill="auto"/>
            <w:hideMark/>
          </w:tcPr>
          <w:p w14:paraId="0BCA1BA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UND</w:t>
            </w:r>
          </w:p>
        </w:tc>
        <w:tc>
          <w:tcPr>
            <w:tcW w:w="4660" w:type="dxa"/>
            <w:shd w:val="clear" w:color="auto" w:fill="auto"/>
            <w:hideMark/>
          </w:tcPr>
          <w:p w14:paraId="63928F7B"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PLASTIFICADORA (QUENTE/FRIO; SUPORTE A3 e A4; VELOCIDADE DE 39 M/H; ESPESSURA COMPATÍVEL: 2000 MICRAS).</w:t>
            </w:r>
          </w:p>
        </w:tc>
        <w:tc>
          <w:tcPr>
            <w:tcW w:w="1419" w:type="dxa"/>
            <w:shd w:val="clear" w:color="auto" w:fill="auto"/>
            <w:hideMark/>
          </w:tcPr>
          <w:p w14:paraId="08975108"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455,51 </w:t>
            </w:r>
          </w:p>
        </w:tc>
        <w:tc>
          <w:tcPr>
            <w:tcW w:w="1417" w:type="dxa"/>
            <w:shd w:val="clear" w:color="auto" w:fill="auto"/>
            <w:hideMark/>
          </w:tcPr>
          <w:p w14:paraId="300C503C"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2.277,55 </w:t>
            </w:r>
          </w:p>
        </w:tc>
      </w:tr>
      <w:tr w:rsidR="00CA11DE" w:rsidRPr="001F4A7E" w14:paraId="67FA318C" w14:textId="77777777" w:rsidTr="00B62DD9">
        <w:trPr>
          <w:trHeight w:val="20"/>
        </w:trPr>
        <w:tc>
          <w:tcPr>
            <w:tcW w:w="760" w:type="dxa"/>
            <w:shd w:val="clear" w:color="auto" w:fill="auto"/>
            <w:noWrap/>
            <w:hideMark/>
          </w:tcPr>
          <w:p w14:paraId="31A1FF6A"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168</w:t>
            </w:r>
          </w:p>
        </w:tc>
        <w:tc>
          <w:tcPr>
            <w:tcW w:w="760" w:type="dxa"/>
            <w:shd w:val="clear" w:color="auto" w:fill="auto"/>
            <w:hideMark/>
          </w:tcPr>
          <w:p w14:paraId="2ED0440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60</w:t>
            </w:r>
          </w:p>
        </w:tc>
        <w:tc>
          <w:tcPr>
            <w:tcW w:w="760" w:type="dxa"/>
            <w:shd w:val="clear" w:color="auto" w:fill="auto"/>
            <w:hideMark/>
          </w:tcPr>
          <w:p w14:paraId="06CD7A36"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13D624AA"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PORTA CANETA TRIPLO EM ACRÍLICO, TAMANHO 230X100MM, PARA CANETA, RASCUNHO E CLIPS</w:t>
            </w:r>
          </w:p>
        </w:tc>
        <w:tc>
          <w:tcPr>
            <w:tcW w:w="1419" w:type="dxa"/>
            <w:shd w:val="clear" w:color="auto" w:fill="auto"/>
            <w:hideMark/>
          </w:tcPr>
          <w:p w14:paraId="19494655"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8,96 </w:t>
            </w:r>
          </w:p>
        </w:tc>
        <w:tc>
          <w:tcPr>
            <w:tcW w:w="1417" w:type="dxa"/>
            <w:shd w:val="clear" w:color="auto" w:fill="auto"/>
            <w:hideMark/>
          </w:tcPr>
          <w:p w14:paraId="2B1BE3AD"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537,60 </w:t>
            </w:r>
          </w:p>
        </w:tc>
      </w:tr>
      <w:tr w:rsidR="00CA11DE" w:rsidRPr="001F4A7E" w14:paraId="22951F4D" w14:textId="77777777" w:rsidTr="00B62DD9">
        <w:trPr>
          <w:trHeight w:val="20"/>
        </w:trPr>
        <w:tc>
          <w:tcPr>
            <w:tcW w:w="760" w:type="dxa"/>
            <w:shd w:val="clear" w:color="auto" w:fill="auto"/>
            <w:noWrap/>
            <w:hideMark/>
          </w:tcPr>
          <w:p w14:paraId="044BAF9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169</w:t>
            </w:r>
          </w:p>
        </w:tc>
        <w:tc>
          <w:tcPr>
            <w:tcW w:w="760" w:type="dxa"/>
            <w:shd w:val="clear" w:color="auto" w:fill="auto"/>
            <w:hideMark/>
          </w:tcPr>
          <w:p w14:paraId="669AE9C6"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60</w:t>
            </w:r>
          </w:p>
        </w:tc>
        <w:tc>
          <w:tcPr>
            <w:tcW w:w="760" w:type="dxa"/>
            <w:shd w:val="clear" w:color="auto" w:fill="auto"/>
            <w:hideMark/>
          </w:tcPr>
          <w:p w14:paraId="60072F3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UND</w:t>
            </w:r>
          </w:p>
        </w:tc>
        <w:tc>
          <w:tcPr>
            <w:tcW w:w="4660" w:type="dxa"/>
            <w:shd w:val="clear" w:color="auto" w:fill="auto"/>
            <w:hideMark/>
          </w:tcPr>
          <w:p w14:paraId="0EAA319D"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PORTA LÁPIS E CANETA ARAMADO, REDONDO E PRETO</w:t>
            </w:r>
          </w:p>
        </w:tc>
        <w:tc>
          <w:tcPr>
            <w:tcW w:w="1419" w:type="dxa"/>
            <w:shd w:val="clear" w:color="auto" w:fill="auto"/>
            <w:hideMark/>
          </w:tcPr>
          <w:p w14:paraId="323DFA1A"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10,47 </w:t>
            </w:r>
          </w:p>
        </w:tc>
        <w:tc>
          <w:tcPr>
            <w:tcW w:w="1417" w:type="dxa"/>
            <w:shd w:val="clear" w:color="auto" w:fill="auto"/>
            <w:hideMark/>
          </w:tcPr>
          <w:p w14:paraId="0EB0756A"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628,20 </w:t>
            </w:r>
          </w:p>
        </w:tc>
      </w:tr>
      <w:tr w:rsidR="00CA11DE" w:rsidRPr="001F4A7E" w14:paraId="1B5B1EBF" w14:textId="77777777" w:rsidTr="00B62DD9">
        <w:trPr>
          <w:trHeight w:val="20"/>
        </w:trPr>
        <w:tc>
          <w:tcPr>
            <w:tcW w:w="760" w:type="dxa"/>
            <w:shd w:val="clear" w:color="auto" w:fill="auto"/>
            <w:noWrap/>
            <w:hideMark/>
          </w:tcPr>
          <w:p w14:paraId="4DDEA4DD"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170</w:t>
            </w:r>
          </w:p>
        </w:tc>
        <w:tc>
          <w:tcPr>
            <w:tcW w:w="760" w:type="dxa"/>
            <w:shd w:val="clear" w:color="auto" w:fill="auto"/>
            <w:hideMark/>
          </w:tcPr>
          <w:p w14:paraId="71678E98"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70</w:t>
            </w:r>
          </w:p>
        </w:tc>
        <w:tc>
          <w:tcPr>
            <w:tcW w:w="760" w:type="dxa"/>
            <w:shd w:val="clear" w:color="auto" w:fill="auto"/>
            <w:hideMark/>
          </w:tcPr>
          <w:p w14:paraId="2CD65508"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UND</w:t>
            </w:r>
          </w:p>
        </w:tc>
        <w:tc>
          <w:tcPr>
            <w:tcW w:w="4660" w:type="dxa"/>
            <w:shd w:val="clear" w:color="auto" w:fill="auto"/>
            <w:hideMark/>
          </w:tcPr>
          <w:p w14:paraId="3588D877"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PRANCHETA CONFECCIONADA EM MDF, PEGADOR EM POLIESTIRENO OU METAL, FORMATO OFICIO, DIMENSÕES APROXIMADAS: 23X03X034CM, PESO APROXIMADO 250 G </w:t>
            </w:r>
          </w:p>
        </w:tc>
        <w:tc>
          <w:tcPr>
            <w:tcW w:w="1419" w:type="dxa"/>
            <w:shd w:val="clear" w:color="auto" w:fill="auto"/>
            <w:hideMark/>
          </w:tcPr>
          <w:p w14:paraId="5DE52EC9"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7,33 </w:t>
            </w:r>
          </w:p>
        </w:tc>
        <w:tc>
          <w:tcPr>
            <w:tcW w:w="1417" w:type="dxa"/>
            <w:shd w:val="clear" w:color="auto" w:fill="auto"/>
            <w:hideMark/>
          </w:tcPr>
          <w:p w14:paraId="3C40C1E4"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513,10 </w:t>
            </w:r>
          </w:p>
        </w:tc>
      </w:tr>
      <w:tr w:rsidR="00CA11DE" w:rsidRPr="001F4A7E" w14:paraId="00EA5D70" w14:textId="77777777" w:rsidTr="00B62DD9">
        <w:trPr>
          <w:trHeight w:val="20"/>
        </w:trPr>
        <w:tc>
          <w:tcPr>
            <w:tcW w:w="760" w:type="dxa"/>
            <w:shd w:val="clear" w:color="auto" w:fill="auto"/>
            <w:noWrap/>
            <w:hideMark/>
          </w:tcPr>
          <w:p w14:paraId="11B753D7"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171</w:t>
            </w:r>
          </w:p>
        </w:tc>
        <w:tc>
          <w:tcPr>
            <w:tcW w:w="760" w:type="dxa"/>
            <w:shd w:val="clear" w:color="auto" w:fill="auto"/>
            <w:hideMark/>
          </w:tcPr>
          <w:p w14:paraId="41181966"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70</w:t>
            </w:r>
          </w:p>
        </w:tc>
        <w:tc>
          <w:tcPr>
            <w:tcW w:w="760" w:type="dxa"/>
            <w:shd w:val="clear" w:color="auto" w:fill="auto"/>
            <w:hideMark/>
          </w:tcPr>
          <w:p w14:paraId="54934408"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30A5C8EA"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PRANCHETA CONFECCIONADA EM POLIESTIRENO, PEGADOR EM POLIESTIRENO OU METAL, FORMATO OFICIO, DIMENSOES MINIMAS 3X240X340MM, PESO APROXIMADO 286G</w:t>
            </w:r>
          </w:p>
        </w:tc>
        <w:tc>
          <w:tcPr>
            <w:tcW w:w="1419" w:type="dxa"/>
            <w:shd w:val="clear" w:color="auto" w:fill="auto"/>
            <w:hideMark/>
          </w:tcPr>
          <w:p w14:paraId="631982F6"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11,45 </w:t>
            </w:r>
          </w:p>
        </w:tc>
        <w:tc>
          <w:tcPr>
            <w:tcW w:w="1417" w:type="dxa"/>
            <w:shd w:val="clear" w:color="auto" w:fill="auto"/>
            <w:hideMark/>
          </w:tcPr>
          <w:p w14:paraId="64C1FBEB"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801,50 </w:t>
            </w:r>
          </w:p>
        </w:tc>
      </w:tr>
      <w:tr w:rsidR="00CA11DE" w:rsidRPr="001F4A7E" w14:paraId="4B4C533F" w14:textId="77777777" w:rsidTr="00B62DD9">
        <w:trPr>
          <w:trHeight w:val="20"/>
        </w:trPr>
        <w:tc>
          <w:tcPr>
            <w:tcW w:w="760" w:type="dxa"/>
            <w:shd w:val="clear" w:color="auto" w:fill="auto"/>
            <w:noWrap/>
            <w:hideMark/>
          </w:tcPr>
          <w:p w14:paraId="3A0F36DA"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172</w:t>
            </w:r>
          </w:p>
        </w:tc>
        <w:tc>
          <w:tcPr>
            <w:tcW w:w="760" w:type="dxa"/>
            <w:shd w:val="clear" w:color="auto" w:fill="auto"/>
            <w:hideMark/>
          </w:tcPr>
          <w:p w14:paraId="74B826A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30</w:t>
            </w:r>
          </w:p>
        </w:tc>
        <w:tc>
          <w:tcPr>
            <w:tcW w:w="760" w:type="dxa"/>
            <w:shd w:val="clear" w:color="auto" w:fill="auto"/>
            <w:hideMark/>
          </w:tcPr>
          <w:p w14:paraId="57AEE732"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PCT</w:t>
            </w:r>
          </w:p>
        </w:tc>
        <w:tc>
          <w:tcPr>
            <w:tcW w:w="4660" w:type="dxa"/>
            <w:shd w:val="clear" w:color="auto" w:fill="auto"/>
            <w:hideMark/>
          </w:tcPr>
          <w:p w14:paraId="6BE85AFA"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PRATO DE PAPELÃO Nº 1, PACOTE COM 100 UNIDADES.</w:t>
            </w:r>
          </w:p>
        </w:tc>
        <w:tc>
          <w:tcPr>
            <w:tcW w:w="1419" w:type="dxa"/>
            <w:shd w:val="clear" w:color="auto" w:fill="auto"/>
            <w:hideMark/>
          </w:tcPr>
          <w:p w14:paraId="4BF725A7"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18,94 </w:t>
            </w:r>
          </w:p>
        </w:tc>
        <w:tc>
          <w:tcPr>
            <w:tcW w:w="1417" w:type="dxa"/>
            <w:shd w:val="clear" w:color="auto" w:fill="auto"/>
            <w:hideMark/>
          </w:tcPr>
          <w:p w14:paraId="636C42D2"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568,20 </w:t>
            </w:r>
          </w:p>
        </w:tc>
      </w:tr>
      <w:tr w:rsidR="00CA11DE" w:rsidRPr="001F4A7E" w14:paraId="23917A76" w14:textId="77777777" w:rsidTr="00B62DD9">
        <w:trPr>
          <w:trHeight w:val="20"/>
        </w:trPr>
        <w:tc>
          <w:tcPr>
            <w:tcW w:w="760" w:type="dxa"/>
            <w:shd w:val="clear" w:color="auto" w:fill="auto"/>
            <w:noWrap/>
            <w:hideMark/>
          </w:tcPr>
          <w:p w14:paraId="4A22736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173</w:t>
            </w:r>
          </w:p>
        </w:tc>
        <w:tc>
          <w:tcPr>
            <w:tcW w:w="760" w:type="dxa"/>
            <w:shd w:val="clear" w:color="auto" w:fill="auto"/>
            <w:hideMark/>
          </w:tcPr>
          <w:p w14:paraId="26B0FB66"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30</w:t>
            </w:r>
          </w:p>
        </w:tc>
        <w:tc>
          <w:tcPr>
            <w:tcW w:w="760" w:type="dxa"/>
            <w:shd w:val="clear" w:color="auto" w:fill="auto"/>
            <w:hideMark/>
          </w:tcPr>
          <w:p w14:paraId="6EA9438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PCT</w:t>
            </w:r>
          </w:p>
        </w:tc>
        <w:tc>
          <w:tcPr>
            <w:tcW w:w="4660" w:type="dxa"/>
            <w:shd w:val="clear" w:color="auto" w:fill="auto"/>
            <w:hideMark/>
          </w:tcPr>
          <w:p w14:paraId="6E8FA8B1"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PRATO DE PAPELÃO Nº 4, PACOTE COM 100 UNIDADES.</w:t>
            </w:r>
          </w:p>
        </w:tc>
        <w:tc>
          <w:tcPr>
            <w:tcW w:w="1419" w:type="dxa"/>
            <w:shd w:val="clear" w:color="auto" w:fill="auto"/>
            <w:hideMark/>
          </w:tcPr>
          <w:p w14:paraId="18477FD2"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28,92 </w:t>
            </w:r>
          </w:p>
        </w:tc>
        <w:tc>
          <w:tcPr>
            <w:tcW w:w="1417" w:type="dxa"/>
            <w:shd w:val="clear" w:color="auto" w:fill="auto"/>
            <w:hideMark/>
          </w:tcPr>
          <w:p w14:paraId="09FF55F6"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867,60 </w:t>
            </w:r>
          </w:p>
        </w:tc>
      </w:tr>
      <w:tr w:rsidR="00CA11DE" w:rsidRPr="001F4A7E" w14:paraId="630ADA48" w14:textId="77777777" w:rsidTr="00B62DD9">
        <w:trPr>
          <w:trHeight w:val="20"/>
        </w:trPr>
        <w:tc>
          <w:tcPr>
            <w:tcW w:w="760" w:type="dxa"/>
            <w:shd w:val="clear" w:color="auto" w:fill="auto"/>
            <w:noWrap/>
            <w:hideMark/>
          </w:tcPr>
          <w:p w14:paraId="1F13CE45"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174</w:t>
            </w:r>
          </w:p>
        </w:tc>
        <w:tc>
          <w:tcPr>
            <w:tcW w:w="760" w:type="dxa"/>
            <w:shd w:val="clear" w:color="auto" w:fill="auto"/>
            <w:hideMark/>
          </w:tcPr>
          <w:p w14:paraId="55DCF8E5"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60</w:t>
            </w:r>
          </w:p>
        </w:tc>
        <w:tc>
          <w:tcPr>
            <w:tcW w:w="760" w:type="dxa"/>
            <w:shd w:val="clear" w:color="auto" w:fill="auto"/>
            <w:hideMark/>
          </w:tcPr>
          <w:p w14:paraId="19453C24"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1020E77B"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PRENDEDOR DE PAPEL CORPO DE METAL COM PINTURA EPÓXI E PRESILHA EM AÇO INOXIDÁVEL, CORPO MEDINDO 41MM, EMBALAGEM C/12UND</w:t>
            </w:r>
          </w:p>
        </w:tc>
        <w:tc>
          <w:tcPr>
            <w:tcW w:w="1419" w:type="dxa"/>
            <w:shd w:val="clear" w:color="auto" w:fill="auto"/>
            <w:hideMark/>
          </w:tcPr>
          <w:p w14:paraId="595D0836"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15,44 </w:t>
            </w:r>
          </w:p>
        </w:tc>
        <w:tc>
          <w:tcPr>
            <w:tcW w:w="1417" w:type="dxa"/>
            <w:shd w:val="clear" w:color="auto" w:fill="auto"/>
            <w:hideMark/>
          </w:tcPr>
          <w:p w14:paraId="6110F81A"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926,40 </w:t>
            </w:r>
          </w:p>
        </w:tc>
      </w:tr>
      <w:tr w:rsidR="00CA11DE" w:rsidRPr="001F4A7E" w14:paraId="62366251" w14:textId="77777777" w:rsidTr="00B62DD9">
        <w:trPr>
          <w:trHeight w:val="20"/>
        </w:trPr>
        <w:tc>
          <w:tcPr>
            <w:tcW w:w="760" w:type="dxa"/>
            <w:shd w:val="clear" w:color="auto" w:fill="auto"/>
            <w:noWrap/>
            <w:hideMark/>
          </w:tcPr>
          <w:p w14:paraId="3264D805"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175</w:t>
            </w:r>
          </w:p>
        </w:tc>
        <w:tc>
          <w:tcPr>
            <w:tcW w:w="760" w:type="dxa"/>
            <w:shd w:val="clear" w:color="auto" w:fill="auto"/>
            <w:hideMark/>
          </w:tcPr>
          <w:p w14:paraId="61C005D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60</w:t>
            </w:r>
          </w:p>
        </w:tc>
        <w:tc>
          <w:tcPr>
            <w:tcW w:w="760" w:type="dxa"/>
            <w:shd w:val="clear" w:color="auto" w:fill="auto"/>
            <w:hideMark/>
          </w:tcPr>
          <w:p w14:paraId="1EAC0024"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478E170E"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PRENDEDOR DE PAPEL CORPO DE METAL COM PINTURA EPÓXI E PRESILHA EM AÇO INOXIDÁVEL, CORPO MEDINDO 51MM, EMBALAGEM C/12UND </w:t>
            </w:r>
          </w:p>
        </w:tc>
        <w:tc>
          <w:tcPr>
            <w:tcW w:w="1419" w:type="dxa"/>
            <w:shd w:val="clear" w:color="auto" w:fill="auto"/>
            <w:hideMark/>
          </w:tcPr>
          <w:p w14:paraId="311753D8"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31,00 </w:t>
            </w:r>
          </w:p>
        </w:tc>
        <w:tc>
          <w:tcPr>
            <w:tcW w:w="1417" w:type="dxa"/>
            <w:shd w:val="clear" w:color="auto" w:fill="auto"/>
            <w:hideMark/>
          </w:tcPr>
          <w:p w14:paraId="66F8648D"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1.860,00 </w:t>
            </w:r>
          </w:p>
        </w:tc>
      </w:tr>
      <w:tr w:rsidR="00CA11DE" w:rsidRPr="001F4A7E" w14:paraId="1D8732F5" w14:textId="77777777" w:rsidTr="00B62DD9">
        <w:trPr>
          <w:trHeight w:val="20"/>
        </w:trPr>
        <w:tc>
          <w:tcPr>
            <w:tcW w:w="760" w:type="dxa"/>
            <w:shd w:val="clear" w:color="auto" w:fill="auto"/>
            <w:noWrap/>
            <w:hideMark/>
          </w:tcPr>
          <w:p w14:paraId="5B66A93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176</w:t>
            </w:r>
          </w:p>
        </w:tc>
        <w:tc>
          <w:tcPr>
            <w:tcW w:w="760" w:type="dxa"/>
            <w:shd w:val="clear" w:color="auto" w:fill="auto"/>
            <w:hideMark/>
          </w:tcPr>
          <w:p w14:paraId="0C77BE57"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30</w:t>
            </w:r>
          </w:p>
        </w:tc>
        <w:tc>
          <w:tcPr>
            <w:tcW w:w="760" w:type="dxa"/>
            <w:shd w:val="clear" w:color="auto" w:fill="auto"/>
            <w:hideMark/>
          </w:tcPr>
          <w:p w14:paraId="68CDCB05"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PCT</w:t>
            </w:r>
          </w:p>
        </w:tc>
        <w:tc>
          <w:tcPr>
            <w:tcW w:w="4660" w:type="dxa"/>
            <w:shd w:val="clear" w:color="auto" w:fill="auto"/>
            <w:hideMark/>
          </w:tcPr>
          <w:p w14:paraId="39F28098"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PROTETOR MULTIUSO CRISTAL 110MM X 80MM COM 100 UNIDADES</w:t>
            </w:r>
          </w:p>
        </w:tc>
        <w:tc>
          <w:tcPr>
            <w:tcW w:w="1419" w:type="dxa"/>
            <w:shd w:val="clear" w:color="auto" w:fill="auto"/>
            <w:hideMark/>
          </w:tcPr>
          <w:p w14:paraId="273C11C6"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49,68 </w:t>
            </w:r>
          </w:p>
        </w:tc>
        <w:tc>
          <w:tcPr>
            <w:tcW w:w="1417" w:type="dxa"/>
            <w:shd w:val="clear" w:color="auto" w:fill="auto"/>
            <w:hideMark/>
          </w:tcPr>
          <w:p w14:paraId="4682A881"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1.490,40 </w:t>
            </w:r>
          </w:p>
        </w:tc>
      </w:tr>
      <w:tr w:rsidR="00CA11DE" w:rsidRPr="001F4A7E" w14:paraId="731FD9E7" w14:textId="77777777" w:rsidTr="00B62DD9">
        <w:trPr>
          <w:trHeight w:val="20"/>
        </w:trPr>
        <w:tc>
          <w:tcPr>
            <w:tcW w:w="760" w:type="dxa"/>
            <w:shd w:val="clear" w:color="auto" w:fill="auto"/>
            <w:noWrap/>
            <w:hideMark/>
          </w:tcPr>
          <w:p w14:paraId="66BAAF87"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177</w:t>
            </w:r>
          </w:p>
        </w:tc>
        <w:tc>
          <w:tcPr>
            <w:tcW w:w="760" w:type="dxa"/>
            <w:shd w:val="clear" w:color="auto" w:fill="auto"/>
            <w:hideMark/>
          </w:tcPr>
          <w:p w14:paraId="22ECB5AC"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1100</w:t>
            </w:r>
          </w:p>
        </w:tc>
        <w:tc>
          <w:tcPr>
            <w:tcW w:w="760" w:type="dxa"/>
            <w:shd w:val="clear" w:color="auto" w:fill="auto"/>
            <w:hideMark/>
          </w:tcPr>
          <w:p w14:paraId="6E0242FA"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67D05333"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REGUA ESCOLAR  30CM, TRANSPARENTE, COM ESCALA EM CENTÍMETROS. ESPESSURA MÍNIMA DE 3MM. </w:t>
            </w:r>
          </w:p>
        </w:tc>
        <w:tc>
          <w:tcPr>
            <w:tcW w:w="1419" w:type="dxa"/>
            <w:shd w:val="clear" w:color="auto" w:fill="auto"/>
            <w:hideMark/>
          </w:tcPr>
          <w:p w14:paraId="3E14B866"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1,77 </w:t>
            </w:r>
          </w:p>
        </w:tc>
        <w:tc>
          <w:tcPr>
            <w:tcW w:w="1417" w:type="dxa"/>
            <w:shd w:val="clear" w:color="auto" w:fill="auto"/>
            <w:hideMark/>
          </w:tcPr>
          <w:p w14:paraId="3BF2F7F9"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1.947,00 </w:t>
            </w:r>
          </w:p>
        </w:tc>
      </w:tr>
      <w:tr w:rsidR="00CA11DE" w:rsidRPr="001F4A7E" w14:paraId="74CE4A23" w14:textId="77777777" w:rsidTr="00B62DD9">
        <w:trPr>
          <w:trHeight w:val="20"/>
        </w:trPr>
        <w:tc>
          <w:tcPr>
            <w:tcW w:w="760" w:type="dxa"/>
            <w:shd w:val="clear" w:color="auto" w:fill="auto"/>
            <w:noWrap/>
            <w:hideMark/>
          </w:tcPr>
          <w:p w14:paraId="27F779F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178</w:t>
            </w:r>
          </w:p>
        </w:tc>
        <w:tc>
          <w:tcPr>
            <w:tcW w:w="760" w:type="dxa"/>
            <w:shd w:val="clear" w:color="auto" w:fill="auto"/>
            <w:hideMark/>
          </w:tcPr>
          <w:p w14:paraId="5C0DD25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70</w:t>
            </w:r>
          </w:p>
        </w:tc>
        <w:tc>
          <w:tcPr>
            <w:tcW w:w="760" w:type="dxa"/>
            <w:shd w:val="clear" w:color="auto" w:fill="auto"/>
            <w:hideMark/>
          </w:tcPr>
          <w:p w14:paraId="194A3702"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4F2D0970"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REGUA METALICA, CONFECCIONADA EM ACO INOXIDAVEL OU ALUMINIO, RESISTENTE A TORCAO, COM ESCALAS MILIMETRO, CENTIMETROS E POLEGADS, DIMENSAO 30CM</w:t>
            </w:r>
          </w:p>
        </w:tc>
        <w:tc>
          <w:tcPr>
            <w:tcW w:w="1419" w:type="dxa"/>
            <w:shd w:val="clear" w:color="auto" w:fill="auto"/>
            <w:hideMark/>
          </w:tcPr>
          <w:p w14:paraId="0DCFF2FE"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4,99 </w:t>
            </w:r>
          </w:p>
        </w:tc>
        <w:tc>
          <w:tcPr>
            <w:tcW w:w="1417" w:type="dxa"/>
            <w:shd w:val="clear" w:color="auto" w:fill="auto"/>
            <w:hideMark/>
          </w:tcPr>
          <w:p w14:paraId="7DA9C3ED"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349,30 </w:t>
            </w:r>
          </w:p>
        </w:tc>
      </w:tr>
      <w:tr w:rsidR="00CA11DE" w:rsidRPr="001F4A7E" w14:paraId="3214819F" w14:textId="77777777" w:rsidTr="00B62DD9">
        <w:trPr>
          <w:trHeight w:val="20"/>
        </w:trPr>
        <w:tc>
          <w:tcPr>
            <w:tcW w:w="760" w:type="dxa"/>
            <w:shd w:val="clear" w:color="auto" w:fill="auto"/>
            <w:noWrap/>
            <w:hideMark/>
          </w:tcPr>
          <w:p w14:paraId="28FF2869"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179</w:t>
            </w:r>
          </w:p>
        </w:tc>
        <w:tc>
          <w:tcPr>
            <w:tcW w:w="760" w:type="dxa"/>
            <w:shd w:val="clear" w:color="auto" w:fill="auto"/>
            <w:hideMark/>
          </w:tcPr>
          <w:p w14:paraId="5FBE1C2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10</w:t>
            </w:r>
          </w:p>
        </w:tc>
        <w:tc>
          <w:tcPr>
            <w:tcW w:w="760" w:type="dxa"/>
            <w:shd w:val="clear" w:color="auto" w:fill="auto"/>
            <w:hideMark/>
          </w:tcPr>
          <w:p w14:paraId="1B4C215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RL </w:t>
            </w:r>
          </w:p>
        </w:tc>
        <w:tc>
          <w:tcPr>
            <w:tcW w:w="4660" w:type="dxa"/>
            <w:shd w:val="clear" w:color="auto" w:fill="auto"/>
            <w:hideMark/>
          </w:tcPr>
          <w:p w14:paraId="52A7365B"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ROLO DE SENHA PRÉ IMPRESSA P/DISPENSADOR DE SENHA COM 2 DIGITOS DE 00 A 99, 2.000 SENHAS PICOTADAS, DE FACIL DESTAQUE, PAPEL BRANCO 58G, LARGURA 4CM</w:t>
            </w:r>
          </w:p>
        </w:tc>
        <w:tc>
          <w:tcPr>
            <w:tcW w:w="1419" w:type="dxa"/>
            <w:shd w:val="clear" w:color="auto" w:fill="auto"/>
            <w:hideMark/>
          </w:tcPr>
          <w:p w14:paraId="73DD2CA7"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13,41 </w:t>
            </w:r>
          </w:p>
        </w:tc>
        <w:tc>
          <w:tcPr>
            <w:tcW w:w="1417" w:type="dxa"/>
            <w:shd w:val="clear" w:color="auto" w:fill="auto"/>
            <w:hideMark/>
          </w:tcPr>
          <w:p w14:paraId="0706FC95"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134,10 </w:t>
            </w:r>
          </w:p>
        </w:tc>
      </w:tr>
      <w:tr w:rsidR="00CA11DE" w:rsidRPr="001F4A7E" w14:paraId="10FB0094" w14:textId="77777777" w:rsidTr="00B62DD9">
        <w:trPr>
          <w:trHeight w:val="20"/>
        </w:trPr>
        <w:tc>
          <w:tcPr>
            <w:tcW w:w="760" w:type="dxa"/>
            <w:shd w:val="clear" w:color="auto" w:fill="auto"/>
            <w:noWrap/>
            <w:hideMark/>
          </w:tcPr>
          <w:p w14:paraId="57BD9204"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180</w:t>
            </w:r>
          </w:p>
        </w:tc>
        <w:tc>
          <w:tcPr>
            <w:tcW w:w="760" w:type="dxa"/>
            <w:shd w:val="clear" w:color="auto" w:fill="auto"/>
            <w:hideMark/>
          </w:tcPr>
          <w:p w14:paraId="1E979AD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500</w:t>
            </w:r>
          </w:p>
        </w:tc>
        <w:tc>
          <w:tcPr>
            <w:tcW w:w="760" w:type="dxa"/>
            <w:shd w:val="clear" w:color="auto" w:fill="auto"/>
            <w:hideMark/>
          </w:tcPr>
          <w:p w14:paraId="391B04F7"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5C9A44AE"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SACO PLASTICO PARA PASTA CATALOGO, TRANSPARENTE, ESPESSURA MINIMA 0,08MM, TAMANHO OFICIO, 4 FUROS, DIMENSOES MINIMAS 250X335MM</w:t>
            </w:r>
          </w:p>
        </w:tc>
        <w:tc>
          <w:tcPr>
            <w:tcW w:w="1419" w:type="dxa"/>
            <w:shd w:val="clear" w:color="auto" w:fill="auto"/>
            <w:hideMark/>
          </w:tcPr>
          <w:p w14:paraId="2549B5F5"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0,30 </w:t>
            </w:r>
          </w:p>
        </w:tc>
        <w:tc>
          <w:tcPr>
            <w:tcW w:w="1417" w:type="dxa"/>
            <w:shd w:val="clear" w:color="auto" w:fill="auto"/>
            <w:hideMark/>
          </w:tcPr>
          <w:p w14:paraId="17D63D51"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150,00 </w:t>
            </w:r>
          </w:p>
        </w:tc>
      </w:tr>
      <w:tr w:rsidR="00CA11DE" w:rsidRPr="001F4A7E" w14:paraId="498C88AA" w14:textId="77777777" w:rsidTr="00B62DD9">
        <w:trPr>
          <w:trHeight w:val="20"/>
        </w:trPr>
        <w:tc>
          <w:tcPr>
            <w:tcW w:w="760" w:type="dxa"/>
            <w:shd w:val="clear" w:color="auto" w:fill="auto"/>
            <w:noWrap/>
            <w:hideMark/>
          </w:tcPr>
          <w:p w14:paraId="0851F16E"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181</w:t>
            </w:r>
          </w:p>
        </w:tc>
        <w:tc>
          <w:tcPr>
            <w:tcW w:w="760" w:type="dxa"/>
            <w:shd w:val="clear" w:color="auto" w:fill="auto"/>
            <w:hideMark/>
          </w:tcPr>
          <w:p w14:paraId="4AA7BD4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50</w:t>
            </w:r>
          </w:p>
        </w:tc>
        <w:tc>
          <w:tcPr>
            <w:tcW w:w="760" w:type="dxa"/>
            <w:shd w:val="clear" w:color="auto" w:fill="auto"/>
            <w:hideMark/>
          </w:tcPr>
          <w:p w14:paraId="201484F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PCT</w:t>
            </w:r>
          </w:p>
        </w:tc>
        <w:tc>
          <w:tcPr>
            <w:tcW w:w="4660" w:type="dxa"/>
            <w:shd w:val="clear" w:color="auto" w:fill="auto"/>
            <w:hideMark/>
          </w:tcPr>
          <w:p w14:paraId="4E3CBD9C"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SACO POLI TRANSPARENTE LISO 11CM X 19,5CM (PACOTE COM 100 UNIDADES)</w:t>
            </w:r>
          </w:p>
        </w:tc>
        <w:tc>
          <w:tcPr>
            <w:tcW w:w="1419" w:type="dxa"/>
            <w:shd w:val="clear" w:color="auto" w:fill="auto"/>
            <w:hideMark/>
          </w:tcPr>
          <w:p w14:paraId="0B42DC06"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7,84 </w:t>
            </w:r>
          </w:p>
        </w:tc>
        <w:tc>
          <w:tcPr>
            <w:tcW w:w="1417" w:type="dxa"/>
            <w:shd w:val="clear" w:color="auto" w:fill="auto"/>
            <w:hideMark/>
          </w:tcPr>
          <w:p w14:paraId="1EFF7732"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392,00 </w:t>
            </w:r>
          </w:p>
        </w:tc>
      </w:tr>
      <w:tr w:rsidR="00CA11DE" w:rsidRPr="001F4A7E" w14:paraId="76E25419" w14:textId="77777777" w:rsidTr="00B62DD9">
        <w:trPr>
          <w:trHeight w:val="20"/>
        </w:trPr>
        <w:tc>
          <w:tcPr>
            <w:tcW w:w="760" w:type="dxa"/>
            <w:shd w:val="clear" w:color="auto" w:fill="auto"/>
            <w:noWrap/>
            <w:hideMark/>
          </w:tcPr>
          <w:p w14:paraId="2F63B0E2"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182</w:t>
            </w:r>
          </w:p>
        </w:tc>
        <w:tc>
          <w:tcPr>
            <w:tcW w:w="760" w:type="dxa"/>
            <w:shd w:val="clear" w:color="auto" w:fill="auto"/>
            <w:hideMark/>
          </w:tcPr>
          <w:p w14:paraId="1E85A0C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50</w:t>
            </w:r>
          </w:p>
        </w:tc>
        <w:tc>
          <w:tcPr>
            <w:tcW w:w="760" w:type="dxa"/>
            <w:shd w:val="clear" w:color="auto" w:fill="auto"/>
            <w:hideMark/>
          </w:tcPr>
          <w:p w14:paraId="0774A6A4"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PCT</w:t>
            </w:r>
          </w:p>
        </w:tc>
        <w:tc>
          <w:tcPr>
            <w:tcW w:w="4660" w:type="dxa"/>
            <w:shd w:val="clear" w:color="auto" w:fill="auto"/>
            <w:hideMark/>
          </w:tcPr>
          <w:p w14:paraId="2129A098"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SACO POLI TRANSPARENTE LISO 15CM X 22CM (PACOTE COM 100 UNIDADES)</w:t>
            </w:r>
          </w:p>
        </w:tc>
        <w:tc>
          <w:tcPr>
            <w:tcW w:w="1419" w:type="dxa"/>
            <w:shd w:val="clear" w:color="auto" w:fill="auto"/>
            <w:hideMark/>
          </w:tcPr>
          <w:p w14:paraId="5502B7D7"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9,77 </w:t>
            </w:r>
          </w:p>
        </w:tc>
        <w:tc>
          <w:tcPr>
            <w:tcW w:w="1417" w:type="dxa"/>
            <w:shd w:val="clear" w:color="auto" w:fill="auto"/>
            <w:hideMark/>
          </w:tcPr>
          <w:p w14:paraId="64539E07"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488,50 </w:t>
            </w:r>
          </w:p>
        </w:tc>
      </w:tr>
      <w:tr w:rsidR="00CA11DE" w:rsidRPr="001F4A7E" w14:paraId="4EC7856E" w14:textId="77777777" w:rsidTr="00B62DD9">
        <w:trPr>
          <w:trHeight w:val="20"/>
        </w:trPr>
        <w:tc>
          <w:tcPr>
            <w:tcW w:w="760" w:type="dxa"/>
            <w:shd w:val="clear" w:color="auto" w:fill="auto"/>
            <w:noWrap/>
            <w:hideMark/>
          </w:tcPr>
          <w:p w14:paraId="63C12FF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183</w:t>
            </w:r>
          </w:p>
        </w:tc>
        <w:tc>
          <w:tcPr>
            <w:tcW w:w="760" w:type="dxa"/>
            <w:shd w:val="clear" w:color="auto" w:fill="auto"/>
            <w:hideMark/>
          </w:tcPr>
          <w:p w14:paraId="05597AA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30</w:t>
            </w:r>
          </w:p>
        </w:tc>
        <w:tc>
          <w:tcPr>
            <w:tcW w:w="760" w:type="dxa"/>
            <w:shd w:val="clear" w:color="auto" w:fill="auto"/>
            <w:hideMark/>
          </w:tcPr>
          <w:p w14:paraId="54C26E45"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PCT</w:t>
            </w:r>
          </w:p>
        </w:tc>
        <w:tc>
          <w:tcPr>
            <w:tcW w:w="4660" w:type="dxa"/>
            <w:shd w:val="clear" w:color="auto" w:fill="auto"/>
            <w:hideMark/>
          </w:tcPr>
          <w:p w14:paraId="420D299A"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SACO POLI TRANSPARENTE LISO 15CM X 29CM (PACOTE COM 100 UNIDADES)</w:t>
            </w:r>
          </w:p>
        </w:tc>
        <w:tc>
          <w:tcPr>
            <w:tcW w:w="1419" w:type="dxa"/>
            <w:shd w:val="clear" w:color="auto" w:fill="auto"/>
            <w:hideMark/>
          </w:tcPr>
          <w:p w14:paraId="0E01DF4D"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14,79 </w:t>
            </w:r>
          </w:p>
        </w:tc>
        <w:tc>
          <w:tcPr>
            <w:tcW w:w="1417" w:type="dxa"/>
            <w:shd w:val="clear" w:color="auto" w:fill="auto"/>
            <w:hideMark/>
          </w:tcPr>
          <w:p w14:paraId="78E04517"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443,70 </w:t>
            </w:r>
          </w:p>
        </w:tc>
      </w:tr>
      <w:tr w:rsidR="00CA11DE" w:rsidRPr="001F4A7E" w14:paraId="64F1DC15" w14:textId="77777777" w:rsidTr="00B62DD9">
        <w:trPr>
          <w:trHeight w:val="20"/>
        </w:trPr>
        <w:tc>
          <w:tcPr>
            <w:tcW w:w="760" w:type="dxa"/>
            <w:shd w:val="clear" w:color="auto" w:fill="auto"/>
            <w:noWrap/>
            <w:hideMark/>
          </w:tcPr>
          <w:p w14:paraId="5756B36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184</w:t>
            </w:r>
          </w:p>
        </w:tc>
        <w:tc>
          <w:tcPr>
            <w:tcW w:w="760" w:type="dxa"/>
            <w:shd w:val="clear" w:color="auto" w:fill="auto"/>
            <w:hideMark/>
          </w:tcPr>
          <w:p w14:paraId="342CC26B"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1200</w:t>
            </w:r>
          </w:p>
        </w:tc>
        <w:tc>
          <w:tcPr>
            <w:tcW w:w="760" w:type="dxa"/>
            <w:shd w:val="clear" w:color="auto" w:fill="auto"/>
            <w:hideMark/>
          </w:tcPr>
          <w:p w14:paraId="342B5A77"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UND</w:t>
            </w:r>
          </w:p>
        </w:tc>
        <w:tc>
          <w:tcPr>
            <w:tcW w:w="4660" w:type="dxa"/>
            <w:shd w:val="clear" w:color="auto" w:fill="auto"/>
            <w:hideMark/>
          </w:tcPr>
          <w:p w14:paraId="7E3A47AA"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SACOLA DE PAPEL KRAFT LISA COM ALÇA, DIMENSÕES APROXIMADAS 33X26X12CM.</w:t>
            </w:r>
          </w:p>
        </w:tc>
        <w:tc>
          <w:tcPr>
            <w:tcW w:w="1419" w:type="dxa"/>
            <w:shd w:val="clear" w:color="auto" w:fill="auto"/>
            <w:hideMark/>
          </w:tcPr>
          <w:p w14:paraId="1CDC4D0E"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3,26 </w:t>
            </w:r>
          </w:p>
        </w:tc>
        <w:tc>
          <w:tcPr>
            <w:tcW w:w="1417" w:type="dxa"/>
            <w:shd w:val="clear" w:color="auto" w:fill="auto"/>
            <w:hideMark/>
          </w:tcPr>
          <w:p w14:paraId="4A84D525"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3.912,00 </w:t>
            </w:r>
          </w:p>
        </w:tc>
      </w:tr>
      <w:tr w:rsidR="00CA11DE" w:rsidRPr="001F4A7E" w14:paraId="3CC739F0" w14:textId="77777777" w:rsidTr="00B62DD9">
        <w:trPr>
          <w:trHeight w:val="20"/>
        </w:trPr>
        <w:tc>
          <w:tcPr>
            <w:tcW w:w="760" w:type="dxa"/>
            <w:shd w:val="clear" w:color="auto" w:fill="auto"/>
            <w:noWrap/>
            <w:hideMark/>
          </w:tcPr>
          <w:p w14:paraId="2D950432"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185</w:t>
            </w:r>
          </w:p>
        </w:tc>
        <w:tc>
          <w:tcPr>
            <w:tcW w:w="760" w:type="dxa"/>
            <w:shd w:val="clear" w:color="auto" w:fill="auto"/>
            <w:hideMark/>
          </w:tcPr>
          <w:p w14:paraId="48CEC196"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1200</w:t>
            </w:r>
          </w:p>
        </w:tc>
        <w:tc>
          <w:tcPr>
            <w:tcW w:w="760" w:type="dxa"/>
            <w:shd w:val="clear" w:color="auto" w:fill="auto"/>
            <w:hideMark/>
          </w:tcPr>
          <w:p w14:paraId="3EE5860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UND</w:t>
            </w:r>
          </w:p>
        </w:tc>
        <w:tc>
          <w:tcPr>
            <w:tcW w:w="4660" w:type="dxa"/>
            <w:shd w:val="clear" w:color="auto" w:fill="auto"/>
            <w:hideMark/>
          </w:tcPr>
          <w:p w14:paraId="0652F7DC"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SACOLA REFORÇADA 40X50CM ALÇA VAZADA (BOCA DE PALHAÇO).</w:t>
            </w:r>
          </w:p>
        </w:tc>
        <w:tc>
          <w:tcPr>
            <w:tcW w:w="1419" w:type="dxa"/>
            <w:shd w:val="clear" w:color="auto" w:fill="auto"/>
            <w:hideMark/>
          </w:tcPr>
          <w:p w14:paraId="37FB7370"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0,78 </w:t>
            </w:r>
          </w:p>
        </w:tc>
        <w:tc>
          <w:tcPr>
            <w:tcW w:w="1417" w:type="dxa"/>
            <w:shd w:val="clear" w:color="auto" w:fill="auto"/>
            <w:hideMark/>
          </w:tcPr>
          <w:p w14:paraId="44885239"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936,00 </w:t>
            </w:r>
          </w:p>
        </w:tc>
      </w:tr>
      <w:tr w:rsidR="00CA11DE" w:rsidRPr="001F4A7E" w14:paraId="10F2DF35" w14:textId="77777777" w:rsidTr="00B62DD9">
        <w:trPr>
          <w:trHeight w:val="20"/>
        </w:trPr>
        <w:tc>
          <w:tcPr>
            <w:tcW w:w="760" w:type="dxa"/>
            <w:shd w:val="clear" w:color="auto" w:fill="auto"/>
            <w:noWrap/>
            <w:hideMark/>
          </w:tcPr>
          <w:p w14:paraId="42066EE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186</w:t>
            </w:r>
          </w:p>
        </w:tc>
        <w:tc>
          <w:tcPr>
            <w:tcW w:w="760" w:type="dxa"/>
            <w:shd w:val="clear" w:color="auto" w:fill="auto"/>
            <w:hideMark/>
          </w:tcPr>
          <w:p w14:paraId="0BD8542E"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5</w:t>
            </w:r>
          </w:p>
        </w:tc>
        <w:tc>
          <w:tcPr>
            <w:tcW w:w="760" w:type="dxa"/>
            <w:shd w:val="clear" w:color="auto" w:fill="auto"/>
            <w:hideMark/>
          </w:tcPr>
          <w:p w14:paraId="05222329"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UND</w:t>
            </w:r>
          </w:p>
        </w:tc>
        <w:tc>
          <w:tcPr>
            <w:tcW w:w="4660" w:type="dxa"/>
            <w:shd w:val="clear" w:color="auto" w:fill="auto"/>
            <w:hideMark/>
          </w:tcPr>
          <w:p w14:paraId="09AB8316"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SOROBAN (ÁBACO) PARA DEFICIENTES VISUAIS. </w:t>
            </w:r>
            <w:r w:rsidRPr="001F4A7E">
              <w:rPr>
                <w:rFonts w:ascii="Times New Roman" w:hAnsi="Times New Roman" w:cs="Times New Roman"/>
                <w:sz w:val="18"/>
                <w:szCs w:val="18"/>
                <w:lang w:eastAsia="pt-BR"/>
              </w:rPr>
              <w:lastRenderedPageBreak/>
              <w:t>CONTA COM UM TAPETE DE BORRACHA, FAZENDO COM QUE O USUÁRIO TENHA DE IMPRIMIR MAIS FORÇA PARA MOVER AS CONTAS E ELAS NÃO SE MOVAM LIVREMENTE, COM 21 EIXOS VERTICAIS FIXOS E UMA RÉGUA HORIZONTAL. CARACTERÍSTICAS: ESTRUTURA EM PLÁSTICO PRETO; CONTAS EM PLÁSTICO BRANCO; TAMANHO APROXIMADO: 24CM X 8,5CM; PESO APROXIMADO: 150G.</w:t>
            </w:r>
          </w:p>
        </w:tc>
        <w:tc>
          <w:tcPr>
            <w:tcW w:w="1419" w:type="dxa"/>
            <w:shd w:val="clear" w:color="auto" w:fill="auto"/>
            <w:hideMark/>
          </w:tcPr>
          <w:p w14:paraId="13D09665"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lastRenderedPageBreak/>
              <w:t xml:space="preserve">               116,88 </w:t>
            </w:r>
          </w:p>
        </w:tc>
        <w:tc>
          <w:tcPr>
            <w:tcW w:w="1417" w:type="dxa"/>
            <w:shd w:val="clear" w:color="auto" w:fill="auto"/>
            <w:hideMark/>
          </w:tcPr>
          <w:p w14:paraId="44266B65"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584,40 </w:t>
            </w:r>
          </w:p>
        </w:tc>
      </w:tr>
      <w:tr w:rsidR="00CA11DE" w:rsidRPr="001F4A7E" w14:paraId="1CE79100" w14:textId="77777777" w:rsidTr="00B62DD9">
        <w:trPr>
          <w:trHeight w:val="20"/>
        </w:trPr>
        <w:tc>
          <w:tcPr>
            <w:tcW w:w="760" w:type="dxa"/>
            <w:shd w:val="clear" w:color="auto" w:fill="auto"/>
            <w:noWrap/>
            <w:hideMark/>
          </w:tcPr>
          <w:p w14:paraId="50699BBE"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187</w:t>
            </w:r>
          </w:p>
        </w:tc>
        <w:tc>
          <w:tcPr>
            <w:tcW w:w="760" w:type="dxa"/>
            <w:shd w:val="clear" w:color="auto" w:fill="auto"/>
            <w:hideMark/>
          </w:tcPr>
          <w:p w14:paraId="7E88974B"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40</w:t>
            </w:r>
          </w:p>
        </w:tc>
        <w:tc>
          <w:tcPr>
            <w:tcW w:w="760" w:type="dxa"/>
            <w:shd w:val="clear" w:color="auto" w:fill="auto"/>
            <w:hideMark/>
          </w:tcPr>
          <w:p w14:paraId="59211F31"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66B679E2"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SUPORTE PARA FITA ADESIVA GRANDE, MATERIAL PLASTICO COM BASE ANTIDERAPANTE, CORTADOR DE METAL E CAPA PROTETORA. INDICADO PARA FITAS 7,5CM OU 2,5CM, FITAS 12MMX33M E 18MMX50M E ROLOS COM AS DIMENSÕES DE 15MX6CM6CM</w:t>
            </w:r>
          </w:p>
        </w:tc>
        <w:tc>
          <w:tcPr>
            <w:tcW w:w="1419" w:type="dxa"/>
            <w:shd w:val="clear" w:color="auto" w:fill="auto"/>
            <w:hideMark/>
          </w:tcPr>
          <w:p w14:paraId="016EC034"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36,18 </w:t>
            </w:r>
          </w:p>
        </w:tc>
        <w:tc>
          <w:tcPr>
            <w:tcW w:w="1417" w:type="dxa"/>
            <w:shd w:val="clear" w:color="auto" w:fill="auto"/>
            <w:hideMark/>
          </w:tcPr>
          <w:p w14:paraId="10D029FD"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1.447,20 </w:t>
            </w:r>
          </w:p>
        </w:tc>
      </w:tr>
      <w:tr w:rsidR="00CA11DE" w:rsidRPr="001F4A7E" w14:paraId="374F4039" w14:textId="77777777" w:rsidTr="00B62DD9">
        <w:trPr>
          <w:trHeight w:val="20"/>
        </w:trPr>
        <w:tc>
          <w:tcPr>
            <w:tcW w:w="760" w:type="dxa"/>
            <w:shd w:val="clear" w:color="auto" w:fill="auto"/>
            <w:noWrap/>
            <w:hideMark/>
          </w:tcPr>
          <w:p w14:paraId="7AB273EB"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188</w:t>
            </w:r>
          </w:p>
        </w:tc>
        <w:tc>
          <w:tcPr>
            <w:tcW w:w="760" w:type="dxa"/>
            <w:shd w:val="clear" w:color="auto" w:fill="auto"/>
            <w:hideMark/>
          </w:tcPr>
          <w:p w14:paraId="2B15E86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30</w:t>
            </w:r>
          </w:p>
        </w:tc>
        <w:tc>
          <w:tcPr>
            <w:tcW w:w="760" w:type="dxa"/>
            <w:shd w:val="clear" w:color="auto" w:fill="auto"/>
            <w:hideMark/>
          </w:tcPr>
          <w:p w14:paraId="0282B555"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UND</w:t>
            </w:r>
          </w:p>
        </w:tc>
        <w:tc>
          <w:tcPr>
            <w:tcW w:w="4660" w:type="dxa"/>
            <w:shd w:val="clear" w:color="auto" w:fill="auto"/>
            <w:hideMark/>
          </w:tcPr>
          <w:p w14:paraId="6B732A89"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SUPORTE PARA MONITOR (AJUSTE DE ALTURA; BASE EM AÇO OU VIDRO). MODELO: SUPORTE OFFICE - PRETO E FUMÊ 2. CARACTERÍSTICAS TÉCNICAS 2.1. TIPO DE PRODUTO: SUPORTE PARA MONITOR. 2.2. FORMATO: TIPO L DE 26CM. 2.3. REGULAGEM DE ALTURA: 10CM / 14CM / 18CM. 2.4. ESTRUTURA EM AÇO. 2.5. SUPORTA 25KG. 2.6. BASE EM VIDRO FUMÊ. 2.7. LARGURA: 33CM. 2.8. PROFUNDIDADE: 25CM. 2.9. POSSUI CANTOS ARREDONDADOS. 2.10. ADEQUADO PARA MONITORES DE ATÉ 27″.</w:t>
            </w:r>
          </w:p>
        </w:tc>
        <w:tc>
          <w:tcPr>
            <w:tcW w:w="1419" w:type="dxa"/>
            <w:shd w:val="clear" w:color="auto" w:fill="auto"/>
            <w:hideMark/>
          </w:tcPr>
          <w:p w14:paraId="3C33AD81"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131,97 </w:t>
            </w:r>
          </w:p>
        </w:tc>
        <w:tc>
          <w:tcPr>
            <w:tcW w:w="1417" w:type="dxa"/>
            <w:shd w:val="clear" w:color="auto" w:fill="auto"/>
            <w:hideMark/>
          </w:tcPr>
          <w:p w14:paraId="2593EF47"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3.959,10 </w:t>
            </w:r>
          </w:p>
        </w:tc>
      </w:tr>
      <w:tr w:rsidR="00CA11DE" w:rsidRPr="001F4A7E" w14:paraId="772C8945" w14:textId="77777777" w:rsidTr="00B62DD9">
        <w:trPr>
          <w:trHeight w:val="20"/>
        </w:trPr>
        <w:tc>
          <w:tcPr>
            <w:tcW w:w="760" w:type="dxa"/>
            <w:shd w:val="clear" w:color="auto" w:fill="auto"/>
            <w:noWrap/>
            <w:hideMark/>
          </w:tcPr>
          <w:p w14:paraId="765FA4D8"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189</w:t>
            </w:r>
          </w:p>
        </w:tc>
        <w:tc>
          <w:tcPr>
            <w:tcW w:w="760" w:type="dxa"/>
            <w:shd w:val="clear" w:color="auto" w:fill="auto"/>
            <w:hideMark/>
          </w:tcPr>
          <w:p w14:paraId="4E43E00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900</w:t>
            </w:r>
          </w:p>
        </w:tc>
        <w:tc>
          <w:tcPr>
            <w:tcW w:w="760" w:type="dxa"/>
            <w:shd w:val="clear" w:color="auto" w:fill="auto"/>
            <w:hideMark/>
          </w:tcPr>
          <w:p w14:paraId="1CF5C28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UND</w:t>
            </w:r>
          </w:p>
        </w:tc>
        <w:tc>
          <w:tcPr>
            <w:tcW w:w="4660" w:type="dxa"/>
            <w:shd w:val="clear" w:color="auto" w:fill="auto"/>
            <w:hideMark/>
          </w:tcPr>
          <w:p w14:paraId="1B33D2E4"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TELA PARA PINTURA 15X15CM, BASE MDF, TECIDO 100% ALGODÃO E MADEIRA 100% REFLORESTADA DE 4MM, GRAMPEADA NA PARTE DE TRAS DA ESTRUTURA.</w:t>
            </w:r>
          </w:p>
        </w:tc>
        <w:tc>
          <w:tcPr>
            <w:tcW w:w="1419" w:type="dxa"/>
            <w:shd w:val="clear" w:color="auto" w:fill="auto"/>
            <w:hideMark/>
          </w:tcPr>
          <w:p w14:paraId="2E2E2A41"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6,16 </w:t>
            </w:r>
          </w:p>
        </w:tc>
        <w:tc>
          <w:tcPr>
            <w:tcW w:w="1417" w:type="dxa"/>
            <w:shd w:val="clear" w:color="auto" w:fill="auto"/>
            <w:hideMark/>
          </w:tcPr>
          <w:p w14:paraId="3C17C6A5"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5.544,00 </w:t>
            </w:r>
          </w:p>
        </w:tc>
      </w:tr>
      <w:tr w:rsidR="00CA11DE" w:rsidRPr="001F4A7E" w14:paraId="2013CB30" w14:textId="77777777" w:rsidTr="00B62DD9">
        <w:trPr>
          <w:trHeight w:val="20"/>
        </w:trPr>
        <w:tc>
          <w:tcPr>
            <w:tcW w:w="760" w:type="dxa"/>
            <w:shd w:val="clear" w:color="auto" w:fill="auto"/>
            <w:noWrap/>
            <w:hideMark/>
          </w:tcPr>
          <w:p w14:paraId="029B1A66"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190</w:t>
            </w:r>
          </w:p>
        </w:tc>
        <w:tc>
          <w:tcPr>
            <w:tcW w:w="760" w:type="dxa"/>
            <w:shd w:val="clear" w:color="auto" w:fill="auto"/>
            <w:hideMark/>
          </w:tcPr>
          <w:p w14:paraId="1350782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w:t>
            </w:r>
          </w:p>
        </w:tc>
        <w:tc>
          <w:tcPr>
            <w:tcW w:w="760" w:type="dxa"/>
            <w:shd w:val="clear" w:color="auto" w:fill="auto"/>
            <w:hideMark/>
          </w:tcPr>
          <w:p w14:paraId="111D1888"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UND</w:t>
            </w:r>
          </w:p>
        </w:tc>
        <w:tc>
          <w:tcPr>
            <w:tcW w:w="4660" w:type="dxa"/>
            <w:shd w:val="clear" w:color="auto" w:fill="auto"/>
            <w:hideMark/>
          </w:tcPr>
          <w:p w14:paraId="2442C6AA"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TELEPROMPTER COM TELA DE 11”, PESO MÁXIMO 2KG; LARGURA DA BASE 10CM E ALTURA 20CM; BRILHO 800CD/M²; ÂNGULO VISAO 80º, TRANSPARENCIA 70%; COMPATIVEL COM TABLETS E IPADS.</w:t>
            </w:r>
          </w:p>
        </w:tc>
        <w:tc>
          <w:tcPr>
            <w:tcW w:w="1419" w:type="dxa"/>
            <w:shd w:val="clear" w:color="auto" w:fill="auto"/>
            <w:hideMark/>
          </w:tcPr>
          <w:p w14:paraId="30CC3682"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1.652,00 </w:t>
            </w:r>
          </w:p>
        </w:tc>
        <w:tc>
          <w:tcPr>
            <w:tcW w:w="1417" w:type="dxa"/>
            <w:shd w:val="clear" w:color="auto" w:fill="auto"/>
            <w:hideMark/>
          </w:tcPr>
          <w:p w14:paraId="2553EF65"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1.652,00 </w:t>
            </w:r>
          </w:p>
        </w:tc>
      </w:tr>
      <w:tr w:rsidR="00CA11DE" w:rsidRPr="001F4A7E" w14:paraId="230DFE06" w14:textId="77777777" w:rsidTr="00B62DD9">
        <w:trPr>
          <w:trHeight w:val="20"/>
        </w:trPr>
        <w:tc>
          <w:tcPr>
            <w:tcW w:w="760" w:type="dxa"/>
            <w:shd w:val="clear" w:color="auto" w:fill="auto"/>
            <w:noWrap/>
            <w:hideMark/>
          </w:tcPr>
          <w:p w14:paraId="3266AD95"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191</w:t>
            </w:r>
          </w:p>
        </w:tc>
        <w:tc>
          <w:tcPr>
            <w:tcW w:w="760" w:type="dxa"/>
            <w:shd w:val="clear" w:color="auto" w:fill="auto"/>
            <w:hideMark/>
          </w:tcPr>
          <w:p w14:paraId="281DE90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180</w:t>
            </w:r>
          </w:p>
        </w:tc>
        <w:tc>
          <w:tcPr>
            <w:tcW w:w="760" w:type="dxa"/>
            <w:shd w:val="clear" w:color="auto" w:fill="auto"/>
            <w:hideMark/>
          </w:tcPr>
          <w:p w14:paraId="1E805D8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3D8FA954"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TESOURA DE USO GERAL, FABRICACAO NACIONAL, MINIMO 19CM DE LÂMINA EM ACO INOX, REBITE REFORCADO, CABO EM POLIPROPILENO, GARANTIA MINIMA DE 5 ANOS, CABO COR AZUL OU PRETO</w:t>
            </w:r>
          </w:p>
        </w:tc>
        <w:tc>
          <w:tcPr>
            <w:tcW w:w="1419" w:type="dxa"/>
            <w:shd w:val="clear" w:color="auto" w:fill="auto"/>
            <w:hideMark/>
          </w:tcPr>
          <w:p w14:paraId="4B5FCD56"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13,06 </w:t>
            </w:r>
          </w:p>
        </w:tc>
        <w:tc>
          <w:tcPr>
            <w:tcW w:w="1417" w:type="dxa"/>
            <w:shd w:val="clear" w:color="auto" w:fill="auto"/>
            <w:hideMark/>
          </w:tcPr>
          <w:p w14:paraId="35554392"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2.350,80 </w:t>
            </w:r>
          </w:p>
        </w:tc>
      </w:tr>
      <w:tr w:rsidR="00CA11DE" w:rsidRPr="001F4A7E" w14:paraId="57E2133D" w14:textId="77777777" w:rsidTr="00B62DD9">
        <w:trPr>
          <w:trHeight w:val="20"/>
        </w:trPr>
        <w:tc>
          <w:tcPr>
            <w:tcW w:w="760" w:type="dxa"/>
            <w:shd w:val="clear" w:color="auto" w:fill="auto"/>
            <w:noWrap/>
            <w:hideMark/>
          </w:tcPr>
          <w:p w14:paraId="6AD6F8AE"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192</w:t>
            </w:r>
          </w:p>
        </w:tc>
        <w:tc>
          <w:tcPr>
            <w:tcW w:w="760" w:type="dxa"/>
            <w:shd w:val="clear" w:color="auto" w:fill="auto"/>
            <w:hideMark/>
          </w:tcPr>
          <w:p w14:paraId="540F1682"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810</w:t>
            </w:r>
          </w:p>
        </w:tc>
        <w:tc>
          <w:tcPr>
            <w:tcW w:w="760" w:type="dxa"/>
            <w:shd w:val="clear" w:color="auto" w:fill="auto"/>
            <w:hideMark/>
          </w:tcPr>
          <w:p w14:paraId="61DF5743"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50237D9B"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TESOURA ESCOLAR SEM PONTA, COM TAMANHO MINIMO DE 13 CM, LÂMINA EM AÇO INOX. CABO ANATÔMICO E INTEIRIÇO DE BORRACHA FLEXIVEL MAIS ANATOMICO. PRODUTO COM CERTIFICAÇÃO DO INMETRO.</w:t>
            </w:r>
          </w:p>
        </w:tc>
        <w:tc>
          <w:tcPr>
            <w:tcW w:w="1419" w:type="dxa"/>
            <w:shd w:val="clear" w:color="auto" w:fill="auto"/>
            <w:hideMark/>
          </w:tcPr>
          <w:p w14:paraId="7C967C18"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3,94 </w:t>
            </w:r>
          </w:p>
        </w:tc>
        <w:tc>
          <w:tcPr>
            <w:tcW w:w="1417" w:type="dxa"/>
            <w:shd w:val="clear" w:color="auto" w:fill="auto"/>
            <w:hideMark/>
          </w:tcPr>
          <w:p w14:paraId="3423AE4A"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3.191,40 </w:t>
            </w:r>
          </w:p>
        </w:tc>
      </w:tr>
      <w:tr w:rsidR="00CA11DE" w:rsidRPr="001F4A7E" w14:paraId="094B3B78" w14:textId="77777777" w:rsidTr="00B62DD9">
        <w:trPr>
          <w:trHeight w:val="20"/>
        </w:trPr>
        <w:tc>
          <w:tcPr>
            <w:tcW w:w="760" w:type="dxa"/>
            <w:shd w:val="clear" w:color="auto" w:fill="auto"/>
            <w:noWrap/>
            <w:hideMark/>
          </w:tcPr>
          <w:p w14:paraId="1708FA82"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193</w:t>
            </w:r>
          </w:p>
        </w:tc>
        <w:tc>
          <w:tcPr>
            <w:tcW w:w="760" w:type="dxa"/>
            <w:shd w:val="clear" w:color="auto" w:fill="auto"/>
            <w:hideMark/>
          </w:tcPr>
          <w:p w14:paraId="4E7EFD8E"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60</w:t>
            </w:r>
          </w:p>
        </w:tc>
        <w:tc>
          <w:tcPr>
            <w:tcW w:w="760" w:type="dxa"/>
            <w:shd w:val="clear" w:color="auto" w:fill="auto"/>
            <w:hideMark/>
          </w:tcPr>
          <w:p w14:paraId="78D2107E"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2DCF9ECC"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TESOURA PICOTAR  24 CM, CABO ERGONÔMICO.</w:t>
            </w:r>
          </w:p>
        </w:tc>
        <w:tc>
          <w:tcPr>
            <w:tcW w:w="1419" w:type="dxa"/>
            <w:shd w:val="clear" w:color="auto" w:fill="auto"/>
            <w:hideMark/>
          </w:tcPr>
          <w:p w14:paraId="110BB6AD"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29,67 </w:t>
            </w:r>
          </w:p>
        </w:tc>
        <w:tc>
          <w:tcPr>
            <w:tcW w:w="1417" w:type="dxa"/>
            <w:shd w:val="clear" w:color="auto" w:fill="auto"/>
            <w:hideMark/>
          </w:tcPr>
          <w:p w14:paraId="096BD807"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1.780,20 </w:t>
            </w:r>
          </w:p>
        </w:tc>
      </w:tr>
      <w:tr w:rsidR="00CA11DE" w:rsidRPr="001F4A7E" w14:paraId="1FB66348" w14:textId="77777777" w:rsidTr="00B62DD9">
        <w:trPr>
          <w:trHeight w:val="20"/>
        </w:trPr>
        <w:tc>
          <w:tcPr>
            <w:tcW w:w="760" w:type="dxa"/>
            <w:shd w:val="clear" w:color="auto" w:fill="auto"/>
            <w:noWrap/>
            <w:hideMark/>
          </w:tcPr>
          <w:p w14:paraId="2635238B"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194</w:t>
            </w:r>
          </w:p>
        </w:tc>
        <w:tc>
          <w:tcPr>
            <w:tcW w:w="760" w:type="dxa"/>
            <w:shd w:val="clear" w:color="auto" w:fill="auto"/>
            <w:hideMark/>
          </w:tcPr>
          <w:p w14:paraId="5FA140C5"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700</w:t>
            </w:r>
          </w:p>
        </w:tc>
        <w:tc>
          <w:tcPr>
            <w:tcW w:w="760" w:type="dxa"/>
            <w:shd w:val="clear" w:color="auto" w:fill="auto"/>
            <w:hideMark/>
          </w:tcPr>
          <w:p w14:paraId="483EA506"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264DC0C1"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TINTA GUACHE, FRASCO COM NO MÍNIMO 200ML, TÊMPERA, COR VIVA, SOLÚVEL EM ÁGUA, FRASCO CONTENDO TAMPA COM ROSCA E BICO DOSADOR, TIPO ABRE E FECHA. PRODUTO COM RÓTULO INDIVIDUAL CONTENDO DESCRIÇÃO DA COR E VALIDADE DO PRODUTO. COM ÓTIMA COBERTURA. ATÓXICO. PRODUZIDO A BASE DE RESINA, ÁGUA, PIGMENTOS, CARGA E CONSERVANTES. INDICADO PARA CRIANÇAS A PARTIR DE 03 ANOS DE IDADE. PRODUTO COM CERTIFICAÇÃO DO INMETRO. NAS CORES: AMARELO OURO, AMARELO PELE, AZUL CELESTE, AZUL TURQUEZA, BRANCO, LARANJA, MARROM, PRETO, ROSA, VERDE FOLHA, VERDE BANDEIRA, VERMELHO FOGO, VIOLETA (NO ATO DA COMPRA SERÁ INFORMADA A QUANTIDADE POR COR A SER FORNECIDA)</w:t>
            </w:r>
          </w:p>
        </w:tc>
        <w:tc>
          <w:tcPr>
            <w:tcW w:w="1419" w:type="dxa"/>
            <w:shd w:val="clear" w:color="auto" w:fill="auto"/>
            <w:hideMark/>
          </w:tcPr>
          <w:p w14:paraId="0FE88355"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6,76 </w:t>
            </w:r>
          </w:p>
        </w:tc>
        <w:tc>
          <w:tcPr>
            <w:tcW w:w="1417" w:type="dxa"/>
            <w:shd w:val="clear" w:color="auto" w:fill="auto"/>
            <w:hideMark/>
          </w:tcPr>
          <w:p w14:paraId="660317D6"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4.732,00 </w:t>
            </w:r>
          </w:p>
        </w:tc>
      </w:tr>
      <w:tr w:rsidR="00CA11DE" w:rsidRPr="001F4A7E" w14:paraId="042C7BF6" w14:textId="77777777" w:rsidTr="00B62DD9">
        <w:trPr>
          <w:trHeight w:val="20"/>
        </w:trPr>
        <w:tc>
          <w:tcPr>
            <w:tcW w:w="760" w:type="dxa"/>
            <w:shd w:val="clear" w:color="auto" w:fill="auto"/>
            <w:noWrap/>
            <w:hideMark/>
          </w:tcPr>
          <w:p w14:paraId="330B8245"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195</w:t>
            </w:r>
          </w:p>
        </w:tc>
        <w:tc>
          <w:tcPr>
            <w:tcW w:w="760" w:type="dxa"/>
            <w:shd w:val="clear" w:color="auto" w:fill="auto"/>
            <w:hideMark/>
          </w:tcPr>
          <w:p w14:paraId="5B9164FC"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50</w:t>
            </w:r>
          </w:p>
        </w:tc>
        <w:tc>
          <w:tcPr>
            <w:tcW w:w="760" w:type="dxa"/>
            <w:shd w:val="clear" w:color="auto" w:fill="auto"/>
            <w:hideMark/>
          </w:tcPr>
          <w:p w14:paraId="73DC022B"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5A4C17AB"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TINTA PARA CARIMBO COR PRETA 42ML PARA TODOS OS TIPOS DE ALMOFADAS, TINTA A BASE ÁGUA</w:t>
            </w:r>
          </w:p>
        </w:tc>
        <w:tc>
          <w:tcPr>
            <w:tcW w:w="1419" w:type="dxa"/>
            <w:shd w:val="clear" w:color="auto" w:fill="auto"/>
            <w:hideMark/>
          </w:tcPr>
          <w:p w14:paraId="3434D244"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3,83 </w:t>
            </w:r>
          </w:p>
        </w:tc>
        <w:tc>
          <w:tcPr>
            <w:tcW w:w="1417" w:type="dxa"/>
            <w:shd w:val="clear" w:color="auto" w:fill="auto"/>
            <w:hideMark/>
          </w:tcPr>
          <w:p w14:paraId="697337B1"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191,50 </w:t>
            </w:r>
          </w:p>
        </w:tc>
      </w:tr>
      <w:tr w:rsidR="00CA11DE" w:rsidRPr="001F4A7E" w14:paraId="24859FAE" w14:textId="77777777" w:rsidTr="00B62DD9">
        <w:trPr>
          <w:trHeight w:val="20"/>
        </w:trPr>
        <w:tc>
          <w:tcPr>
            <w:tcW w:w="760" w:type="dxa"/>
            <w:shd w:val="clear" w:color="auto" w:fill="auto"/>
            <w:noWrap/>
            <w:hideMark/>
          </w:tcPr>
          <w:p w14:paraId="399C4D1B"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196</w:t>
            </w:r>
          </w:p>
        </w:tc>
        <w:tc>
          <w:tcPr>
            <w:tcW w:w="760" w:type="dxa"/>
            <w:shd w:val="clear" w:color="auto" w:fill="auto"/>
            <w:hideMark/>
          </w:tcPr>
          <w:p w14:paraId="3C46DC4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30</w:t>
            </w:r>
          </w:p>
        </w:tc>
        <w:tc>
          <w:tcPr>
            <w:tcW w:w="760" w:type="dxa"/>
            <w:shd w:val="clear" w:color="auto" w:fill="auto"/>
            <w:hideMark/>
          </w:tcPr>
          <w:p w14:paraId="057C5C1E"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UND</w:t>
            </w:r>
          </w:p>
        </w:tc>
        <w:tc>
          <w:tcPr>
            <w:tcW w:w="4660" w:type="dxa"/>
            <w:shd w:val="clear" w:color="auto" w:fill="auto"/>
            <w:hideMark/>
          </w:tcPr>
          <w:p w14:paraId="0EE6AEB6"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TINTA PARA REABASTECER PINCEL MARCADOR DE QUADRO BRANCO. FRASCO C/20ML. COMPATÍVEL COM TODAS AS MARCAS DE PINCEL MARCADOR. DISPONÍVEL NO MÍNIMO NAS CORES AZUL, PRETO E VERMELHO. NO ATO DA COMPRA SERÁ INFORMADA </w:t>
            </w:r>
            <w:r w:rsidRPr="001F4A7E">
              <w:rPr>
                <w:rFonts w:ascii="Times New Roman" w:hAnsi="Times New Roman" w:cs="Times New Roman"/>
                <w:sz w:val="18"/>
                <w:szCs w:val="18"/>
                <w:lang w:eastAsia="pt-BR"/>
              </w:rPr>
              <w:lastRenderedPageBreak/>
              <w:t>A COR A SER FORNECIDA.</w:t>
            </w:r>
          </w:p>
        </w:tc>
        <w:tc>
          <w:tcPr>
            <w:tcW w:w="1419" w:type="dxa"/>
            <w:shd w:val="clear" w:color="auto" w:fill="auto"/>
            <w:hideMark/>
          </w:tcPr>
          <w:p w14:paraId="42C93E5B"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lastRenderedPageBreak/>
              <w:t xml:space="preserve">                   3,96 </w:t>
            </w:r>
          </w:p>
        </w:tc>
        <w:tc>
          <w:tcPr>
            <w:tcW w:w="1417" w:type="dxa"/>
            <w:shd w:val="clear" w:color="auto" w:fill="auto"/>
            <w:hideMark/>
          </w:tcPr>
          <w:p w14:paraId="3D69F26A"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118,80 </w:t>
            </w:r>
          </w:p>
        </w:tc>
      </w:tr>
      <w:tr w:rsidR="00CA11DE" w:rsidRPr="001F4A7E" w14:paraId="6C492B8C" w14:textId="77777777" w:rsidTr="00B62DD9">
        <w:trPr>
          <w:trHeight w:val="20"/>
        </w:trPr>
        <w:tc>
          <w:tcPr>
            <w:tcW w:w="760" w:type="dxa"/>
            <w:shd w:val="clear" w:color="auto" w:fill="auto"/>
            <w:noWrap/>
            <w:hideMark/>
          </w:tcPr>
          <w:p w14:paraId="354BA184"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197</w:t>
            </w:r>
          </w:p>
        </w:tc>
        <w:tc>
          <w:tcPr>
            <w:tcW w:w="760" w:type="dxa"/>
            <w:shd w:val="clear" w:color="auto" w:fill="auto"/>
            <w:hideMark/>
          </w:tcPr>
          <w:p w14:paraId="31800D7C"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30</w:t>
            </w:r>
          </w:p>
        </w:tc>
        <w:tc>
          <w:tcPr>
            <w:tcW w:w="760" w:type="dxa"/>
            <w:shd w:val="clear" w:color="auto" w:fill="auto"/>
            <w:hideMark/>
          </w:tcPr>
          <w:p w14:paraId="1892214C"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UND</w:t>
            </w:r>
          </w:p>
        </w:tc>
        <w:tc>
          <w:tcPr>
            <w:tcW w:w="4660" w:type="dxa"/>
            <w:shd w:val="clear" w:color="auto" w:fill="auto"/>
            <w:hideMark/>
          </w:tcPr>
          <w:p w14:paraId="39140C85"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TINTA PARA REABASTECER PINCEL MARCADOR DE QUADRO BRANCO. REFIL C/5,5ML. COMPATÍVEL COM A MARCA DO MARCADOR DO ITEM 117. DISPONÍVEL NO MÍNIMO NAS CORES AZUL, PRETO E VERMELHO. NO ATO DA COMPRA SERÁ INFORMADA A COR A SER FORNECIDA.</w:t>
            </w:r>
          </w:p>
        </w:tc>
        <w:tc>
          <w:tcPr>
            <w:tcW w:w="1419" w:type="dxa"/>
            <w:shd w:val="clear" w:color="auto" w:fill="auto"/>
            <w:hideMark/>
          </w:tcPr>
          <w:p w14:paraId="51310EBA"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3,81 </w:t>
            </w:r>
          </w:p>
        </w:tc>
        <w:tc>
          <w:tcPr>
            <w:tcW w:w="1417" w:type="dxa"/>
            <w:shd w:val="clear" w:color="auto" w:fill="auto"/>
            <w:hideMark/>
          </w:tcPr>
          <w:p w14:paraId="620EC930"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114,30 </w:t>
            </w:r>
          </w:p>
        </w:tc>
      </w:tr>
      <w:tr w:rsidR="00CA11DE" w:rsidRPr="001F4A7E" w14:paraId="03D13BF2" w14:textId="77777777" w:rsidTr="00B62DD9">
        <w:trPr>
          <w:trHeight w:val="20"/>
        </w:trPr>
        <w:tc>
          <w:tcPr>
            <w:tcW w:w="760" w:type="dxa"/>
            <w:shd w:val="clear" w:color="auto" w:fill="auto"/>
            <w:noWrap/>
            <w:hideMark/>
          </w:tcPr>
          <w:p w14:paraId="4E189664"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198</w:t>
            </w:r>
          </w:p>
        </w:tc>
        <w:tc>
          <w:tcPr>
            <w:tcW w:w="760" w:type="dxa"/>
            <w:shd w:val="clear" w:color="auto" w:fill="auto"/>
            <w:hideMark/>
          </w:tcPr>
          <w:p w14:paraId="204E4FF9"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150</w:t>
            </w:r>
          </w:p>
        </w:tc>
        <w:tc>
          <w:tcPr>
            <w:tcW w:w="760" w:type="dxa"/>
            <w:shd w:val="clear" w:color="auto" w:fill="auto"/>
            <w:hideMark/>
          </w:tcPr>
          <w:p w14:paraId="775ECE88"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0B2637C3"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TINTA PARA TECIDO, PINTURA TÊXTIL, NÃO TÓXICA, PRONTA PARA USO, FRASCO COM 37ML, COMPOSIÇÃO: RESINA DE EMULSÃO ACRÍLICA, ÁGUA, PIGMENTOS, SOLVENTE, ADITIVOS E CONSERVANTE. NAS CORES: Nº 501, 503, 505, 507, 511, 513, 516, 517, 519, 520, 531, 538 (NO ATO DA COMPRA SERÁ INFORMADA A QUANTIDADE POR COR A SER FORNECIDA)</w:t>
            </w:r>
          </w:p>
        </w:tc>
        <w:tc>
          <w:tcPr>
            <w:tcW w:w="1419" w:type="dxa"/>
            <w:shd w:val="clear" w:color="auto" w:fill="auto"/>
            <w:hideMark/>
          </w:tcPr>
          <w:p w14:paraId="5435ED29"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4,62 </w:t>
            </w:r>
          </w:p>
        </w:tc>
        <w:tc>
          <w:tcPr>
            <w:tcW w:w="1417" w:type="dxa"/>
            <w:shd w:val="clear" w:color="auto" w:fill="auto"/>
            <w:hideMark/>
          </w:tcPr>
          <w:p w14:paraId="33D81603"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693,00 </w:t>
            </w:r>
          </w:p>
        </w:tc>
      </w:tr>
      <w:tr w:rsidR="00CA11DE" w:rsidRPr="001F4A7E" w14:paraId="30FBAC4F" w14:textId="77777777" w:rsidTr="00B62DD9">
        <w:trPr>
          <w:trHeight w:val="20"/>
        </w:trPr>
        <w:tc>
          <w:tcPr>
            <w:tcW w:w="760" w:type="dxa"/>
            <w:shd w:val="clear" w:color="auto" w:fill="auto"/>
            <w:noWrap/>
            <w:hideMark/>
          </w:tcPr>
          <w:p w14:paraId="0CF57800"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199</w:t>
            </w:r>
          </w:p>
        </w:tc>
        <w:tc>
          <w:tcPr>
            <w:tcW w:w="760" w:type="dxa"/>
            <w:shd w:val="clear" w:color="auto" w:fill="auto"/>
            <w:hideMark/>
          </w:tcPr>
          <w:p w14:paraId="40095D9C"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150</w:t>
            </w:r>
          </w:p>
        </w:tc>
        <w:tc>
          <w:tcPr>
            <w:tcW w:w="760" w:type="dxa"/>
            <w:shd w:val="clear" w:color="auto" w:fill="auto"/>
            <w:hideMark/>
          </w:tcPr>
          <w:p w14:paraId="4258F9B2"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RL </w:t>
            </w:r>
          </w:p>
        </w:tc>
        <w:tc>
          <w:tcPr>
            <w:tcW w:w="4660" w:type="dxa"/>
            <w:shd w:val="clear" w:color="auto" w:fill="auto"/>
            <w:hideMark/>
          </w:tcPr>
          <w:p w14:paraId="6A6FFB33"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TNT EM ROLO COM DIMENSÕES MÍNIMAS DE 1,40M DE LARGURA X 50M DE COMPRIMENTO. DISPONÍVEL NAS CORES: VERMELHO, VERDE, AMARELO, BRANCO, PRETO, ROSA CLARO, ROSA PINK, LARANJA, MARROM, AZUL CLARO, AZUL ROYAL, LILAS, ROXO (NO ATO DA COMPRA SERÁ INFORMADA A QUANTIDADE POR COR A SER FORNECIDA)</w:t>
            </w:r>
          </w:p>
        </w:tc>
        <w:tc>
          <w:tcPr>
            <w:tcW w:w="1419" w:type="dxa"/>
            <w:shd w:val="clear" w:color="auto" w:fill="auto"/>
            <w:hideMark/>
          </w:tcPr>
          <w:p w14:paraId="6504D60D"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62,80 </w:t>
            </w:r>
          </w:p>
        </w:tc>
        <w:tc>
          <w:tcPr>
            <w:tcW w:w="1417" w:type="dxa"/>
            <w:shd w:val="clear" w:color="auto" w:fill="auto"/>
            <w:hideMark/>
          </w:tcPr>
          <w:p w14:paraId="05949A9A"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9.420,00 </w:t>
            </w:r>
          </w:p>
        </w:tc>
      </w:tr>
      <w:tr w:rsidR="00CA11DE" w:rsidRPr="001F4A7E" w14:paraId="3F1781B9" w14:textId="77777777" w:rsidTr="00B62DD9">
        <w:trPr>
          <w:trHeight w:val="20"/>
        </w:trPr>
        <w:tc>
          <w:tcPr>
            <w:tcW w:w="760" w:type="dxa"/>
            <w:shd w:val="clear" w:color="auto" w:fill="auto"/>
            <w:noWrap/>
            <w:hideMark/>
          </w:tcPr>
          <w:p w14:paraId="420E2C8A"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200</w:t>
            </w:r>
          </w:p>
        </w:tc>
        <w:tc>
          <w:tcPr>
            <w:tcW w:w="760" w:type="dxa"/>
            <w:shd w:val="clear" w:color="auto" w:fill="auto"/>
            <w:hideMark/>
          </w:tcPr>
          <w:p w14:paraId="34CF7BCE"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1</w:t>
            </w:r>
          </w:p>
        </w:tc>
        <w:tc>
          <w:tcPr>
            <w:tcW w:w="760" w:type="dxa"/>
            <w:shd w:val="clear" w:color="auto" w:fill="auto"/>
            <w:hideMark/>
          </w:tcPr>
          <w:p w14:paraId="16CD673A"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UND</w:t>
            </w:r>
          </w:p>
        </w:tc>
        <w:tc>
          <w:tcPr>
            <w:tcW w:w="4660" w:type="dxa"/>
            <w:shd w:val="clear" w:color="auto" w:fill="auto"/>
            <w:hideMark/>
          </w:tcPr>
          <w:p w14:paraId="60FDEA4B"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TRIPÉ DE ALUMINIO PROFISSIONAL AJUSTAVEL COMPATÍVEL COM CELULAR, CÂMARA PROFISSIONAL DE VÍDEO, CÂMERAS DSLR E SMARTPHONES, COM NÍVEL DE BOLHA, CABEÇA PANORAMICA, ALTURA AJUSTAVEL ENTRE 59,5CM 200M, PESO MÁXIMO SUPORTADO 5KG, TRAVA RÁPIDA DE CÂMERA E SISTEMA DE CONTRABALANCEAMENTO</w:t>
            </w:r>
          </w:p>
        </w:tc>
        <w:tc>
          <w:tcPr>
            <w:tcW w:w="1419" w:type="dxa"/>
            <w:shd w:val="clear" w:color="auto" w:fill="auto"/>
            <w:hideMark/>
          </w:tcPr>
          <w:p w14:paraId="0812315E"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1.296,33 </w:t>
            </w:r>
          </w:p>
        </w:tc>
        <w:tc>
          <w:tcPr>
            <w:tcW w:w="1417" w:type="dxa"/>
            <w:shd w:val="clear" w:color="auto" w:fill="auto"/>
            <w:hideMark/>
          </w:tcPr>
          <w:p w14:paraId="3CFC88C3"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1.296,33 </w:t>
            </w:r>
          </w:p>
        </w:tc>
      </w:tr>
      <w:tr w:rsidR="00CA11DE" w:rsidRPr="001F4A7E" w14:paraId="0A7A79F5" w14:textId="77777777" w:rsidTr="00B62DD9">
        <w:trPr>
          <w:trHeight w:val="20"/>
        </w:trPr>
        <w:tc>
          <w:tcPr>
            <w:tcW w:w="760" w:type="dxa"/>
            <w:shd w:val="clear" w:color="auto" w:fill="auto"/>
            <w:noWrap/>
            <w:hideMark/>
          </w:tcPr>
          <w:p w14:paraId="03D86ABB"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201</w:t>
            </w:r>
          </w:p>
        </w:tc>
        <w:tc>
          <w:tcPr>
            <w:tcW w:w="760" w:type="dxa"/>
            <w:shd w:val="clear" w:color="auto" w:fill="auto"/>
            <w:hideMark/>
          </w:tcPr>
          <w:p w14:paraId="20833737"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50</w:t>
            </w:r>
          </w:p>
        </w:tc>
        <w:tc>
          <w:tcPr>
            <w:tcW w:w="760" w:type="dxa"/>
            <w:shd w:val="clear" w:color="auto" w:fill="auto"/>
            <w:hideMark/>
          </w:tcPr>
          <w:p w14:paraId="64EA040F" w14:textId="77777777" w:rsidR="00CA11DE" w:rsidRPr="001F4A7E" w:rsidRDefault="00CA11DE" w:rsidP="00B62DD9">
            <w:pPr>
              <w:jc w:val="center"/>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UND </w:t>
            </w:r>
          </w:p>
        </w:tc>
        <w:tc>
          <w:tcPr>
            <w:tcW w:w="4660" w:type="dxa"/>
            <w:shd w:val="clear" w:color="auto" w:fill="auto"/>
            <w:hideMark/>
          </w:tcPr>
          <w:p w14:paraId="00AA8D71" w14:textId="77777777" w:rsidR="00CA11DE" w:rsidRPr="001F4A7E" w:rsidRDefault="00CA11DE" w:rsidP="00B62DD9">
            <w:pPr>
              <w:jc w:val="both"/>
              <w:rPr>
                <w:rFonts w:ascii="Times New Roman" w:hAnsi="Times New Roman" w:cs="Times New Roman"/>
                <w:sz w:val="18"/>
                <w:szCs w:val="18"/>
                <w:lang w:eastAsia="pt-BR"/>
              </w:rPr>
            </w:pPr>
            <w:r w:rsidRPr="001F4A7E">
              <w:rPr>
                <w:rFonts w:ascii="Times New Roman" w:hAnsi="Times New Roman" w:cs="Times New Roman"/>
                <w:sz w:val="18"/>
                <w:szCs w:val="18"/>
                <w:lang w:eastAsia="pt-BR"/>
              </w:rPr>
              <w:t>VISOR DE PLÁSTICO PARA PASTA SUSPENSA COM ETIQUETA BRANCA, PACOTE COM 50 UNIDADES</w:t>
            </w:r>
          </w:p>
        </w:tc>
        <w:tc>
          <w:tcPr>
            <w:tcW w:w="1419" w:type="dxa"/>
            <w:shd w:val="clear" w:color="auto" w:fill="auto"/>
            <w:hideMark/>
          </w:tcPr>
          <w:p w14:paraId="2A00E14C"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7,73 </w:t>
            </w:r>
          </w:p>
        </w:tc>
        <w:tc>
          <w:tcPr>
            <w:tcW w:w="1417" w:type="dxa"/>
            <w:shd w:val="clear" w:color="auto" w:fill="auto"/>
            <w:hideMark/>
          </w:tcPr>
          <w:p w14:paraId="7ECFF1C1" w14:textId="77777777" w:rsidR="00CA11DE" w:rsidRPr="001F4A7E" w:rsidRDefault="00CA11DE" w:rsidP="00B62DD9">
            <w:pPr>
              <w:jc w:val="right"/>
              <w:rPr>
                <w:rFonts w:ascii="Times New Roman" w:hAnsi="Times New Roman" w:cs="Times New Roman"/>
                <w:sz w:val="18"/>
                <w:szCs w:val="18"/>
                <w:lang w:eastAsia="pt-BR"/>
              </w:rPr>
            </w:pPr>
            <w:r w:rsidRPr="001F4A7E">
              <w:rPr>
                <w:rFonts w:ascii="Times New Roman" w:hAnsi="Times New Roman" w:cs="Times New Roman"/>
                <w:sz w:val="18"/>
                <w:szCs w:val="18"/>
                <w:lang w:eastAsia="pt-BR"/>
              </w:rPr>
              <w:t xml:space="preserve">              386,50 </w:t>
            </w:r>
          </w:p>
        </w:tc>
      </w:tr>
      <w:tr w:rsidR="00CA11DE" w:rsidRPr="001F4A7E" w14:paraId="1E7BBDFA" w14:textId="77777777" w:rsidTr="00B62DD9">
        <w:trPr>
          <w:trHeight w:val="20"/>
        </w:trPr>
        <w:tc>
          <w:tcPr>
            <w:tcW w:w="760" w:type="dxa"/>
            <w:shd w:val="clear" w:color="auto" w:fill="auto"/>
            <w:noWrap/>
            <w:hideMark/>
          </w:tcPr>
          <w:p w14:paraId="17A5590A" w14:textId="77777777" w:rsidR="00CA11DE" w:rsidRPr="001F4A7E" w:rsidRDefault="00CA11DE" w:rsidP="00B62DD9">
            <w:pPr>
              <w:jc w:val="center"/>
              <w:rPr>
                <w:rFonts w:ascii="Times New Roman" w:hAnsi="Times New Roman" w:cs="Times New Roman"/>
                <w:b/>
                <w:bCs/>
                <w:color w:val="000000"/>
                <w:sz w:val="18"/>
                <w:szCs w:val="18"/>
                <w:lang w:eastAsia="pt-BR"/>
              </w:rPr>
            </w:pPr>
            <w:r w:rsidRPr="001F4A7E">
              <w:rPr>
                <w:rFonts w:ascii="Times New Roman" w:hAnsi="Times New Roman" w:cs="Times New Roman"/>
                <w:b/>
                <w:bCs/>
                <w:color w:val="000000"/>
                <w:sz w:val="18"/>
                <w:szCs w:val="18"/>
                <w:lang w:eastAsia="pt-BR"/>
              </w:rPr>
              <w:t> </w:t>
            </w:r>
          </w:p>
        </w:tc>
        <w:tc>
          <w:tcPr>
            <w:tcW w:w="760" w:type="dxa"/>
            <w:shd w:val="clear" w:color="auto" w:fill="auto"/>
            <w:noWrap/>
            <w:hideMark/>
          </w:tcPr>
          <w:p w14:paraId="3D558E7A" w14:textId="77777777" w:rsidR="00CA11DE" w:rsidRPr="001F4A7E" w:rsidRDefault="00CA11DE" w:rsidP="00B62DD9">
            <w:pPr>
              <w:jc w:val="center"/>
              <w:rPr>
                <w:rFonts w:ascii="Times New Roman" w:hAnsi="Times New Roman" w:cs="Times New Roman"/>
                <w:b/>
                <w:bCs/>
                <w:color w:val="000000"/>
                <w:sz w:val="18"/>
                <w:szCs w:val="18"/>
                <w:lang w:eastAsia="pt-BR"/>
              </w:rPr>
            </w:pPr>
            <w:r w:rsidRPr="001F4A7E">
              <w:rPr>
                <w:rFonts w:ascii="Times New Roman" w:hAnsi="Times New Roman" w:cs="Times New Roman"/>
                <w:b/>
                <w:bCs/>
                <w:color w:val="000000"/>
                <w:sz w:val="18"/>
                <w:szCs w:val="18"/>
                <w:lang w:eastAsia="pt-BR"/>
              </w:rPr>
              <w:t> </w:t>
            </w:r>
          </w:p>
        </w:tc>
        <w:tc>
          <w:tcPr>
            <w:tcW w:w="760" w:type="dxa"/>
            <w:shd w:val="clear" w:color="auto" w:fill="auto"/>
            <w:noWrap/>
            <w:hideMark/>
          </w:tcPr>
          <w:p w14:paraId="1647C0DB" w14:textId="77777777" w:rsidR="00CA11DE" w:rsidRPr="001F4A7E" w:rsidRDefault="00CA11DE" w:rsidP="00B62DD9">
            <w:pPr>
              <w:jc w:val="center"/>
              <w:rPr>
                <w:rFonts w:ascii="Times New Roman" w:hAnsi="Times New Roman" w:cs="Times New Roman"/>
                <w:b/>
                <w:bCs/>
                <w:color w:val="000000"/>
                <w:sz w:val="18"/>
                <w:szCs w:val="18"/>
                <w:lang w:eastAsia="pt-BR"/>
              </w:rPr>
            </w:pPr>
            <w:r w:rsidRPr="001F4A7E">
              <w:rPr>
                <w:rFonts w:ascii="Times New Roman" w:hAnsi="Times New Roman" w:cs="Times New Roman"/>
                <w:b/>
                <w:bCs/>
                <w:color w:val="000000"/>
                <w:sz w:val="18"/>
                <w:szCs w:val="18"/>
                <w:lang w:eastAsia="pt-BR"/>
              </w:rPr>
              <w:t> </w:t>
            </w:r>
          </w:p>
        </w:tc>
        <w:tc>
          <w:tcPr>
            <w:tcW w:w="4660" w:type="dxa"/>
            <w:shd w:val="clear" w:color="auto" w:fill="auto"/>
            <w:noWrap/>
            <w:hideMark/>
          </w:tcPr>
          <w:p w14:paraId="59BE3F90" w14:textId="77777777" w:rsidR="00CA11DE" w:rsidRPr="001F4A7E" w:rsidRDefault="00CA11DE" w:rsidP="00B62DD9">
            <w:pPr>
              <w:rPr>
                <w:rFonts w:ascii="Times New Roman" w:hAnsi="Times New Roman" w:cs="Times New Roman"/>
                <w:b/>
                <w:bCs/>
                <w:color w:val="000000"/>
                <w:sz w:val="18"/>
                <w:szCs w:val="18"/>
                <w:lang w:eastAsia="pt-BR"/>
              </w:rPr>
            </w:pPr>
            <w:r w:rsidRPr="001F4A7E">
              <w:rPr>
                <w:rFonts w:ascii="Times New Roman" w:hAnsi="Times New Roman" w:cs="Times New Roman"/>
                <w:b/>
                <w:bCs/>
                <w:color w:val="000000"/>
                <w:sz w:val="18"/>
                <w:szCs w:val="18"/>
                <w:lang w:eastAsia="pt-BR"/>
              </w:rPr>
              <w:t>TOTAL GERAL</w:t>
            </w:r>
          </w:p>
        </w:tc>
        <w:tc>
          <w:tcPr>
            <w:tcW w:w="1419" w:type="dxa"/>
            <w:shd w:val="clear" w:color="auto" w:fill="auto"/>
            <w:noWrap/>
            <w:hideMark/>
          </w:tcPr>
          <w:p w14:paraId="72996561" w14:textId="77777777" w:rsidR="00CA11DE" w:rsidRPr="001F4A7E" w:rsidRDefault="00CA11DE" w:rsidP="00B62DD9">
            <w:pPr>
              <w:jc w:val="right"/>
              <w:rPr>
                <w:rFonts w:ascii="Times New Roman" w:hAnsi="Times New Roman" w:cs="Times New Roman"/>
                <w:b/>
                <w:bCs/>
                <w:color w:val="000000"/>
                <w:sz w:val="18"/>
                <w:szCs w:val="18"/>
                <w:lang w:eastAsia="pt-BR"/>
              </w:rPr>
            </w:pPr>
            <w:r w:rsidRPr="001F4A7E">
              <w:rPr>
                <w:rFonts w:ascii="Times New Roman" w:hAnsi="Times New Roman" w:cs="Times New Roman"/>
                <w:b/>
                <w:bCs/>
                <w:color w:val="000000"/>
                <w:sz w:val="18"/>
                <w:szCs w:val="18"/>
                <w:lang w:eastAsia="pt-BR"/>
              </w:rPr>
              <w:t> </w:t>
            </w:r>
          </w:p>
        </w:tc>
        <w:tc>
          <w:tcPr>
            <w:tcW w:w="1417" w:type="dxa"/>
            <w:shd w:val="clear" w:color="auto" w:fill="auto"/>
            <w:noWrap/>
            <w:hideMark/>
          </w:tcPr>
          <w:p w14:paraId="01D333ED" w14:textId="77777777" w:rsidR="00CA11DE" w:rsidRPr="001F4A7E" w:rsidRDefault="00CA11DE" w:rsidP="00B62DD9">
            <w:pPr>
              <w:jc w:val="right"/>
              <w:rPr>
                <w:rFonts w:ascii="Times New Roman" w:hAnsi="Times New Roman" w:cs="Times New Roman"/>
                <w:b/>
                <w:bCs/>
                <w:color w:val="000000"/>
                <w:sz w:val="18"/>
                <w:szCs w:val="18"/>
                <w:lang w:eastAsia="pt-BR"/>
              </w:rPr>
            </w:pPr>
            <w:r w:rsidRPr="001F4A7E">
              <w:rPr>
                <w:rFonts w:ascii="Times New Roman" w:hAnsi="Times New Roman" w:cs="Times New Roman"/>
                <w:b/>
                <w:bCs/>
                <w:color w:val="000000"/>
                <w:sz w:val="18"/>
                <w:szCs w:val="18"/>
                <w:lang w:eastAsia="pt-BR"/>
              </w:rPr>
              <w:t xml:space="preserve">    461.067,34 </w:t>
            </w:r>
          </w:p>
        </w:tc>
      </w:tr>
    </w:tbl>
    <w:p w14:paraId="0C33E01D" w14:textId="77777777" w:rsidR="00CA11DE" w:rsidRPr="001F4A7E" w:rsidRDefault="00CA11DE" w:rsidP="00CA11DE">
      <w:pPr>
        <w:ind w:right="-2" w:hanging="2"/>
        <w:jc w:val="both"/>
        <w:rPr>
          <w:rFonts w:ascii="Times New Roman" w:hAnsi="Times New Roman" w:cs="Times New Roman"/>
          <w:sz w:val="22"/>
          <w:szCs w:val="22"/>
        </w:rPr>
      </w:pPr>
    </w:p>
    <w:p w14:paraId="3D297D2C" w14:textId="77777777" w:rsidR="00CA11DE" w:rsidRPr="001F4A7E" w:rsidRDefault="00CA11DE" w:rsidP="00CA11DE">
      <w:pPr>
        <w:ind w:hanging="2"/>
        <w:jc w:val="both"/>
        <w:rPr>
          <w:rFonts w:ascii="Times New Roman" w:hAnsi="Times New Roman" w:cs="Times New Roman"/>
          <w:sz w:val="22"/>
          <w:szCs w:val="22"/>
        </w:rPr>
      </w:pPr>
      <w:r w:rsidRPr="001F4A7E">
        <w:rPr>
          <w:rFonts w:ascii="Times New Roman" w:hAnsi="Times New Roman" w:cs="Times New Roman"/>
          <w:sz w:val="22"/>
          <w:szCs w:val="22"/>
        </w:rPr>
        <w:t xml:space="preserve">1.3. As quantidades expressas neste Termo de Referência são estimativas e representam a previsão de aquisição do Contratante pelo prazo de vigência da Ata de Registro de Preços e/ou do Contrato e não obriga à aquisição de todo quantitativo físico e/ou financeiro previsto, os quais serão adquiridos parceladamente de acordo com a necessidade e conveniência do Contratante, mediante à expedição de ordem de compra/nota de empenho específica para cada solicitação. </w:t>
      </w:r>
    </w:p>
    <w:p w14:paraId="7BB3C325" w14:textId="77777777" w:rsidR="00CA11DE" w:rsidRPr="001F4A7E" w:rsidRDefault="00CA11DE" w:rsidP="00CA11DE">
      <w:pPr>
        <w:ind w:hanging="2"/>
        <w:jc w:val="both"/>
        <w:rPr>
          <w:rFonts w:ascii="Times New Roman" w:hAnsi="Times New Roman" w:cs="Times New Roman"/>
          <w:sz w:val="22"/>
          <w:szCs w:val="22"/>
        </w:rPr>
      </w:pPr>
      <w:r w:rsidRPr="001F4A7E">
        <w:rPr>
          <w:rFonts w:ascii="Times New Roman" w:hAnsi="Times New Roman" w:cs="Times New Roman"/>
          <w:sz w:val="22"/>
          <w:szCs w:val="22"/>
        </w:rPr>
        <w:t>1.3.1. Independentemente do quantitativo previsto em cada solicitação, o licitante vencedor deverá atender prontamente a convocação da Administração e fornecer os objetos nos prazos fixados neste Termo de Referência e/ou no Edital e seus Anexos, arcando com os custos de transporte, entrega, descarga, ou seja, todos os custos operacionais, sem qualquer adicional no preço de sua proposta.</w:t>
      </w:r>
    </w:p>
    <w:p w14:paraId="3A524B31" w14:textId="77777777" w:rsidR="00CA11DE" w:rsidRPr="001F4A7E" w:rsidRDefault="00CA11DE" w:rsidP="00CA11DE">
      <w:pPr>
        <w:ind w:hanging="2"/>
        <w:jc w:val="both"/>
        <w:rPr>
          <w:rFonts w:ascii="Times New Roman" w:hAnsi="Times New Roman" w:cs="Times New Roman"/>
          <w:bCs/>
          <w:sz w:val="22"/>
          <w:szCs w:val="22"/>
        </w:rPr>
      </w:pPr>
      <w:r w:rsidRPr="001F4A7E">
        <w:rPr>
          <w:rFonts w:ascii="Times New Roman" w:hAnsi="Times New Roman" w:cs="Times New Roman"/>
          <w:sz w:val="22"/>
          <w:szCs w:val="22"/>
        </w:rPr>
        <w:t xml:space="preserve">1.4. A metodologia utilizada para obtenção do preço de referência foi pelo cálculo da média dos valores colhidos em processos licitatórios realizados por outros entes públicos através de pesquisa no PNCP, e também, de forma combinada com fornecedores privados, nos moldes dos </w:t>
      </w:r>
      <w:proofErr w:type="spellStart"/>
      <w:r w:rsidRPr="001F4A7E">
        <w:rPr>
          <w:rFonts w:ascii="Times New Roman" w:hAnsi="Times New Roman" w:cs="Times New Roman"/>
          <w:sz w:val="22"/>
          <w:szCs w:val="22"/>
        </w:rPr>
        <w:t>Arts</w:t>
      </w:r>
      <w:proofErr w:type="spellEnd"/>
      <w:r w:rsidRPr="001F4A7E">
        <w:rPr>
          <w:rFonts w:ascii="Times New Roman" w:hAnsi="Times New Roman" w:cs="Times New Roman"/>
          <w:sz w:val="22"/>
          <w:szCs w:val="22"/>
        </w:rPr>
        <w:t>. 23 a 30 do Decreto Municipal nº 32/2025, conforme demonstrado no mapa de preços em anexo.</w:t>
      </w:r>
    </w:p>
    <w:p w14:paraId="021B6E3F" w14:textId="77777777" w:rsidR="00CA11DE" w:rsidRPr="001F4A7E" w:rsidRDefault="00CA11DE" w:rsidP="00CA11DE">
      <w:pPr>
        <w:ind w:hanging="2"/>
        <w:jc w:val="both"/>
        <w:rPr>
          <w:rFonts w:ascii="Times New Roman" w:hAnsi="Times New Roman" w:cs="Times New Roman"/>
          <w:bCs/>
          <w:sz w:val="22"/>
          <w:szCs w:val="22"/>
        </w:rPr>
      </w:pPr>
    </w:p>
    <w:p w14:paraId="71611963" w14:textId="77777777" w:rsidR="00CA11DE" w:rsidRPr="001F4A7E" w:rsidRDefault="00CA11DE" w:rsidP="00CA11DE">
      <w:pPr>
        <w:ind w:hanging="2"/>
        <w:jc w:val="both"/>
        <w:rPr>
          <w:rFonts w:ascii="Times New Roman" w:hAnsi="Times New Roman" w:cs="Times New Roman"/>
          <w:b/>
          <w:sz w:val="22"/>
          <w:szCs w:val="22"/>
        </w:rPr>
      </w:pPr>
      <w:r w:rsidRPr="001F4A7E">
        <w:rPr>
          <w:rFonts w:ascii="Times New Roman" w:hAnsi="Times New Roman" w:cs="Times New Roman"/>
          <w:b/>
          <w:sz w:val="22"/>
          <w:szCs w:val="22"/>
        </w:rPr>
        <w:t>2. FUNDAMENTAÇÃO DA CONTRATAÇÃO</w:t>
      </w:r>
    </w:p>
    <w:p w14:paraId="3517D524" w14:textId="77777777" w:rsidR="00CA11DE" w:rsidRPr="001F4A7E" w:rsidRDefault="00CA11DE" w:rsidP="00CA11DE">
      <w:pPr>
        <w:pStyle w:val="TextosemFormatao2"/>
        <w:ind w:hanging="2"/>
        <w:rPr>
          <w:rFonts w:ascii="Times New Roman" w:hAnsi="Times New Roman" w:cs="Times New Roman"/>
          <w:bCs/>
          <w:sz w:val="22"/>
          <w:szCs w:val="22"/>
        </w:rPr>
      </w:pPr>
      <w:bookmarkStart w:id="11" w:name="_Hlk138172048"/>
      <w:r w:rsidRPr="001F4A7E">
        <w:rPr>
          <w:rFonts w:ascii="Times New Roman" w:hAnsi="Times New Roman" w:cs="Times New Roman"/>
          <w:bCs/>
          <w:sz w:val="22"/>
          <w:szCs w:val="22"/>
        </w:rPr>
        <w:t>2.1. O estudo técnico preliminar (ETP) foi elaborado nos termos do art. 100 do Decreto Municipal nº 32/2025.</w:t>
      </w:r>
    </w:p>
    <w:bookmarkEnd w:id="11"/>
    <w:p w14:paraId="6E589F51" w14:textId="77777777" w:rsidR="00CA11DE" w:rsidRPr="001F4A7E" w:rsidRDefault="00CA11DE" w:rsidP="00CA11DE">
      <w:pPr>
        <w:pStyle w:val="TextosemFormatao2"/>
        <w:ind w:hanging="2"/>
        <w:rPr>
          <w:rFonts w:ascii="Times New Roman" w:hAnsi="Times New Roman" w:cs="Times New Roman"/>
          <w:sz w:val="22"/>
          <w:szCs w:val="22"/>
        </w:rPr>
      </w:pPr>
      <w:r w:rsidRPr="001F4A7E">
        <w:rPr>
          <w:rFonts w:ascii="Times New Roman" w:hAnsi="Times New Roman" w:cs="Times New Roman"/>
          <w:sz w:val="22"/>
          <w:szCs w:val="22"/>
        </w:rPr>
        <w:t>2.2. O plano de contratações anual não foi implementado no âmbito municipal, sendo facultativo conforme art. 18 do Decreto Municipal 32/2025.</w:t>
      </w:r>
    </w:p>
    <w:p w14:paraId="58E4CD14" w14:textId="77777777" w:rsidR="00CA11DE" w:rsidRPr="001F4A7E" w:rsidRDefault="00CA11DE" w:rsidP="00CA11DE">
      <w:pPr>
        <w:ind w:hanging="2"/>
        <w:jc w:val="both"/>
        <w:rPr>
          <w:rFonts w:ascii="Times New Roman" w:hAnsi="Times New Roman" w:cs="Times New Roman"/>
          <w:sz w:val="22"/>
          <w:szCs w:val="22"/>
        </w:rPr>
      </w:pPr>
      <w:r w:rsidRPr="001F4A7E">
        <w:rPr>
          <w:rFonts w:ascii="Times New Roman" w:hAnsi="Times New Roman" w:cs="Times New Roman"/>
          <w:sz w:val="22"/>
          <w:szCs w:val="22"/>
        </w:rPr>
        <w:t>2.3. Os objetos relacionados são considerados bens e serviços comuns, conforme disposto no parágrafo único do Art. 6º, inciso XIII da Lei Federal nº 14.133/2021, uma vez que os padrões de desempenho e qualidade, podem ser objetivamente definidos, por meio de especificações usuais no mercado.</w:t>
      </w:r>
    </w:p>
    <w:p w14:paraId="5C9C4C69" w14:textId="77777777" w:rsidR="00CA11DE" w:rsidRPr="001F4A7E" w:rsidRDefault="00CA11DE" w:rsidP="00CA11DE">
      <w:pPr>
        <w:pStyle w:val="TextosemFormatao2"/>
        <w:ind w:hanging="2"/>
        <w:rPr>
          <w:rFonts w:ascii="Times New Roman" w:hAnsi="Times New Roman" w:cs="Times New Roman"/>
          <w:bCs/>
          <w:sz w:val="22"/>
          <w:szCs w:val="22"/>
        </w:rPr>
      </w:pPr>
      <w:r w:rsidRPr="001F4A7E">
        <w:rPr>
          <w:rFonts w:ascii="Times New Roman" w:hAnsi="Times New Roman" w:cs="Times New Roman"/>
          <w:sz w:val="22"/>
          <w:szCs w:val="22"/>
        </w:rPr>
        <w:t>2.4. O objeto desta contratação não se enquadra como bem de luxo, conforme art. 127 do Decreto Municipal nº 32/2025.</w:t>
      </w:r>
    </w:p>
    <w:p w14:paraId="732C314E" w14:textId="77777777" w:rsidR="00CA11DE" w:rsidRPr="001F4A7E" w:rsidRDefault="00CA11DE" w:rsidP="00CA11DE">
      <w:pPr>
        <w:pStyle w:val="TextosemFormatao2"/>
        <w:ind w:hanging="2"/>
        <w:rPr>
          <w:rFonts w:ascii="Times New Roman" w:hAnsi="Times New Roman" w:cs="Times New Roman"/>
          <w:bCs/>
          <w:sz w:val="22"/>
          <w:szCs w:val="22"/>
        </w:rPr>
      </w:pPr>
    </w:p>
    <w:p w14:paraId="016C8363" w14:textId="77777777" w:rsidR="00CA11DE" w:rsidRPr="001F4A7E" w:rsidRDefault="00CA11DE" w:rsidP="00CA11DE">
      <w:pPr>
        <w:ind w:hanging="2"/>
        <w:jc w:val="both"/>
        <w:rPr>
          <w:rFonts w:ascii="Times New Roman" w:hAnsi="Times New Roman" w:cs="Times New Roman"/>
          <w:b/>
          <w:sz w:val="22"/>
          <w:szCs w:val="22"/>
        </w:rPr>
      </w:pPr>
      <w:r w:rsidRPr="001F4A7E">
        <w:rPr>
          <w:rFonts w:ascii="Times New Roman" w:hAnsi="Times New Roman" w:cs="Times New Roman"/>
          <w:b/>
          <w:sz w:val="22"/>
          <w:szCs w:val="22"/>
        </w:rPr>
        <w:t>3. DESCRIÇÃO DA SOLUÇÃO COMO UM TODO</w:t>
      </w:r>
    </w:p>
    <w:p w14:paraId="3AF91ECB" w14:textId="77777777" w:rsidR="00CA11DE" w:rsidRPr="001F4A7E" w:rsidRDefault="00CA11DE" w:rsidP="00CA11DE">
      <w:pPr>
        <w:ind w:hanging="2"/>
        <w:jc w:val="both"/>
        <w:rPr>
          <w:rFonts w:ascii="Times New Roman" w:hAnsi="Times New Roman" w:cs="Times New Roman"/>
          <w:sz w:val="22"/>
          <w:szCs w:val="22"/>
        </w:rPr>
      </w:pPr>
      <w:r w:rsidRPr="001F4A7E">
        <w:rPr>
          <w:rFonts w:ascii="Times New Roman" w:hAnsi="Times New Roman" w:cs="Times New Roman"/>
          <w:sz w:val="22"/>
          <w:szCs w:val="22"/>
        </w:rPr>
        <w:t xml:space="preserve">3.1. A solução visa a aquisição de materiais de expediente, necessários para a manutenção dos trabalhos </w:t>
      </w:r>
      <w:r w:rsidRPr="001F4A7E">
        <w:rPr>
          <w:rFonts w:ascii="Times New Roman" w:hAnsi="Times New Roman" w:cs="Times New Roman"/>
          <w:sz w:val="22"/>
          <w:szCs w:val="22"/>
        </w:rPr>
        <w:lastRenderedPageBreak/>
        <w:t>administrativos, operacionais e rotineiros nos setores da administração pública. Considerando que os materiais de expediente são insumos essenciais para o funcionamento regular das atividades administrativas, tais como elaboração de documentos, controle de processos, arquivamento, comunicação interna e externa, entre outros. A ausência ou escassez desses itens compromete a eficiência e a continuidade das atividades da administração pública, podendo impactar negativamente o atendimento ao cidadão e o cumprimento de obrigações legais e administrativas. Assim, a contratação se mostra necessária, oportuna e adequada à realidade da Prefeitura, sendo essencial para manutenção da rotina de trabalho e qualidade dos serviços prestados à população. Já os materiais escolares e pedagógicos são necessários para o ano letivo, atendendo a demanda apresentada pela Secretaria Municipal de Educação. A aquisição dos materiais escolares permitirá oferecer uma educação de qualidade, com itens que são necessários para o desenvolvimento dos trabalhos educacionais nos estabelecimentos de ensino do Município. Os materiais escolares são essenciais no processo de ensino e aprendizagem proporcionando uma educação de qualidade.</w:t>
      </w:r>
    </w:p>
    <w:p w14:paraId="021F2393" w14:textId="77777777" w:rsidR="00CA11DE" w:rsidRPr="001F4A7E" w:rsidRDefault="00CA11DE" w:rsidP="00CA11DE">
      <w:pPr>
        <w:ind w:hanging="2"/>
        <w:jc w:val="both"/>
        <w:rPr>
          <w:rFonts w:ascii="Times New Roman" w:hAnsi="Times New Roman" w:cs="Times New Roman"/>
          <w:sz w:val="22"/>
          <w:szCs w:val="22"/>
        </w:rPr>
      </w:pPr>
      <w:r w:rsidRPr="001F4A7E">
        <w:rPr>
          <w:rFonts w:ascii="Times New Roman" w:hAnsi="Times New Roman" w:cs="Times New Roman"/>
          <w:sz w:val="22"/>
          <w:szCs w:val="22"/>
        </w:rPr>
        <w:t xml:space="preserve">3.2. A solução escolhida pela secretaria requisitante para atender a demanda é a de se contratar empresas do ramo de atividade compatível que possuam condições de absorver o fornecimento de todos os objetos em questão. A solução já vem sendo utilizada durante muitos anos e tem se mostrado a melhor solução, pois as empresas que atuam nesse segmento já possuem experiência para o fornecimento dos objetos. </w:t>
      </w:r>
      <w:r w:rsidRPr="001F4A7E">
        <w:rPr>
          <w:rFonts w:ascii="Times New Roman" w:eastAsia="ArialMT" w:hAnsi="Times New Roman" w:cs="Times New Roman"/>
          <w:sz w:val="22"/>
          <w:szCs w:val="22"/>
          <w:lang w:eastAsia="pt-BR"/>
        </w:rPr>
        <w:t>Após pesquisa efetuada em vários órgãos públicos, não foi identificada uma solução alternativa senão a solução aqui contemplada. Justifica-se a escolha considerando os parâmetros de conveniência, economicidade e eficiência a fim de atender plenamente as finalidades e as necessidades demandadas da Administração.</w:t>
      </w:r>
    </w:p>
    <w:p w14:paraId="7FA46476" w14:textId="77777777" w:rsidR="00CA11DE" w:rsidRPr="001F4A7E" w:rsidRDefault="00CA11DE" w:rsidP="00CA11DE">
      <w:pPr>
        <w:ind w:left="2" w:right="7" w:hanging="2"/>
        <w:jc w:val="both"/>
        <w:rPr>
          <w:rFonts w:ascii="Times New Roman" w:hAnsi="Times New Roman" w:cs="Times New Roman"/>
          <w:sz w:val="22"/>
          <w:szCs w:val="22"/>
        </w:rPr>
      </w:pPr>
      <w:r w:rsidRPr="001F4A7E">
        <w:rPr>
          <w:rFonts w:ascii="Times New Roman" w:hAnsi="Times New Roman" w:cs="Times New Roman"/>
          <w:sz w:val="22"/>
          <w:szCs w:val="22"/>
        </w:rPr>
        <w:t>3.3. Considerando que não é possível estimar exatamente as quantidades dos materiais que serão demandadas durante o período e nem quando vão ser necessários, a melhor forma de contratação que se aplica neste caso é a realização de Pregão Eletrônico para Registro de Preços.</w:t>
      </w:r>
    </w:p>
    <w:p w14:paraId="60AF0D8F" w14:textId="77777777" w:rsidR="00CA11DE" w:rsidRPr="001F4A7E" w:rsidRDefault="00CA11DE" w:rsidP="00CA11DE">
      <w:pPr>
        <w:autoSpaceDE w:val="0"/>
        <w:autoSpaceDN w:val="0"/>
        <w:adjustRightInd w:val="0"/>
        <w:jc w:val="both"/>
        <w:rPr>
          <w:rFonts w:ascii="Times New Roman" w:hAnsi="Times New Roman" w:cs="Times New Roman"/>
          <w:sz w:val="22"/>
          <w:szCs w:val="22"/>
        </w:rPr>
      </w:pPr>
      <w:r w:rsidRPr="001F4A7E">
        <w:rPr>
          <w:rFonts w:ascii="Times New Roman" w:eastAsia="ArialMT" w:hAnsi="Times New Roman" w:cs="Times New Roman"/>
          <w:sz w:val="22"/>
          <w:szCs w:val="22"/>
          <w:lang w:eastAsia="pt-BR"/>
        </w:rPr>
        <w:t>3.4. Poderão participar deste processo qualquer pessoa jurídica legalmente constituída que satisfaça as exigências do edital e seus anexos, preste serviço compatível com o objeto da contratação e realize, efetivamente, o serviço ofertado de forma satisfatória.</w:t>
      </w:r>
    </w:p>
    <w:p w14:paraId="36A8201C" w14:textId="77777777" w:rsidR="00CA11DE" w:rsidRPr="001F4A7E" w:rsidRDefault="00CA11DE" w:rsidP="00CA11DE">
      <w:pPr>
        <w:ind w:hanging="2"/>
        <w:jc w:val="both"/>
        <w:rPr>
          <w:rFonts w:ascii="Times New Roman" w:hAnsi="Times New Roman" w:cs="Times New Roman"/>
          <w:sz w:val="22"/>
          <w:szCs w:val="22"/>
        </w:rPr>
      </w:pPr>
    </w:p>
    <w:p w14:paraId="6AE4A0FF" w14:textId="77777777" w:rsidR="00CA11DE" w:rsidRPr="001F4A7E" w:rsidRDefault="00CA11DE" w:rsidP="00CA11DE">
      <w:pPr>
        <w:ind w:hanging="2"/>
        <w:jc w:val="both"/>
        <w:rPr>
          <w:rFonts w:ascii="Times New Roman" w:hAnsi="Times New Roman" w:cs="Times New Roman"/>
          <w:b/>
          <w:sz w:val="22"/>
          <w:szCs w:val="22"/>
        </w:rPr>
      </w:pPr>
      <w:r w:rsidRPr="001F4A7E">
        <w:rPr>
          <w:rFonts w:ascii="Times New Roman" w:hAnsi="Times New Roman" w:cs="Times New Roman"/>
          <w:b/>
          <w:sz w:val="22"/>
          <w:szCs w:val="22"/>
        </w:rPr>
        <w:t>4. REQUISITOS DA CONTRATAÇÃO</w:t>
      </w:r>
    </w:p>
    <w:p w14:paraId="600133C5" w14:textId="77777777" w:rsidR="00CA11DE" w:rsidRPr="001F4A7E" w:rsidRDefault="00CA11DE" w:rsidP="00CA11DE">
      <w:pPr>
        <w:pStyle w:val="TextosemFormatao2"/>
        <w:ind w:left="2" w:hanging="2"/>
        <w:rPr>
          <w:rFonts w:ascii="Times New Roman" w:hAnsi="Times New Roman" w:cs="Times New Roman"/>
          <w:sz w:val="22"/>
          <w:szCs w:val="22"/>
        </w:rPr>
      </w:pPr>
      <w:bookmarkStart w:id="12" w:name="_Hlk168391962"/>
      <w:r w:rsidRPr="001F4A7E">
        <w:rPr>
          <w:rFonts w:ascii="Times New Roman" w:hAnsi="Times New Roman" w:cs="Times New Roman"/>
          <w:sz w:val="22"/>
          <w:szCs w:val="22"/>
        </w:rPr>
        <w:t>4.1. É requisito básico a contratação de empresa qualificada, que atue no ramo de atividade compatível com o objeto desse processo, tendo total competência e capacidade de fornecer produtos de acordo com o descritivo e as especificações técnicas, garantindo a qualidade exigida.</w:t>
      </w:r>
    </w:p>
    <w:p w14:paraId="292C0461" w14:textId="77777777" w:rsidR="00CA11DE" w:rsidRPr="001F4A7E" w:rsidRDefault="00CA11DE" w:rsidP="00CA11DE">
      <w:pPr>
        <w:ind w:left="2" w:hanging="2"/>
        <w:jc w:val="both"/>
        <w:rPr>
          <w:rFonts w:ascii="Times New Roman" w:hAnsi="Times New Roman" w:cs="Times New Roman"/>
          <w:sz w:val="22"/>
          <w:szCs w:val="22"/>
        </w:rPr>
      </w:pPr>
      <w:r w:rsidRPr="001F4A7E">
        <w:rPr>
          <w:rFonts w:ascii="Times New Roman" w:hAnsi="Times New Roman" w:cs="Times New Roman"/>
          <w:sz w:val="22"/>
          <w:szCs w:val="22"/>
        </w:rPr>
        <w:t xml:space="preserve">4.2. O licitante vencedor deverá assumir a responsabilidade por todas as providências e obrigações estabelecidas na legislação específica sobre a qualidade e especificação dos materiais que serão fornecidos, bem como, deverá fornecer diretamente, não podendo transferir a responsabilidade para nenhuma outra empresa ou instituição de qualquer natureza. </w:t>
      </w:r>
    </w:p>
    <w:p w14:paraId="18B0C1BA" w14:textId="77777777" w:rsidR="00CA11DE" w:rsidRPr="001F4A7E" w:rsidRDefault="00CA11DE" w:rsidP="00CA11DE">
      <w:pPr>
        <w:pStyle w:val="TextosemFormatao2"/>
        <w:ind w:left="2" w:hanging="2"/>
        <w:rPr>
          <w:rFonts w:ascii="Times New Roman" w:hAnsi="Times New Roman" w:cs="Times New Roman"/>
          <w:sz w:val="22"/>
          <w:szCs w:val="22"/>
        </w:rPr>
      </w:pPr>
      <w:r w:rsidRPr="001F4A7E">
        <w:rPr>
          <w:rFonts w:ascii="Times New Roman" w:hAnsi="Times New Roman" w:cs="Times New Roman"/>
          <w:sz w:val="22"/>
          <w:szCs w:val="22"/>
        </w:rPr>
        <w:t xml:space="preserve">4.3. O licitante vencedor deverá preencher todos os requisitos relativos à habilitação jurídica, qualificação técnica, habilitação fiscal, social e trabalhista, habilitação econômico-financeira, além de cumprir o disposto no edital, seus anexos e sua proposta, assumindo os riscos e as despesas decorrentes da boa e perfeita entrega. </w:t>
      </w:r>
    </w:p>
    <w:p w14:paraId="5004B0CB" w14:textId="77777777" w:rsidR="00CA11DE" w:rsidRPr="001F4A7E" w:rsidRDefault="00CA11DE" w:rsidP="00CA11DE">
      <w:pPr>
        <w:ind w:hanging="2"/>
        <w:jc w:val="both"/>
        <w:rPr>
          <w:rFonts w:ascii="Times New Roman" w:hAnsi="Times New Roman" w:cs="Times New Roman"/>
          <w:bCs/>
          <w:sz w:val="22"/>
          <w:szCs w:val="22"/>
        </w:rPr>
      </w:pPr>
      <w:r w:rsidRPr="001F4A7E">
        <w:rPr>
          <w:rFonts w:ascii="Times New Roman" w:hAnsi="Times New Roman" w:cs="Times New Roman"/>
          <w:bCs/>
          <w:sz w:val="22"/>
          <w:szCs w:val="22"/>
        </w:rPr>
        <w:t>4.4. Quando o valor de cada item ou lote não ultrapassar R$ 80.000,00 (oitenta mil reais), a licitação deverá ser exclusiva para microempresas e empresas de pequeno porte, conforme art. 48, inciso I, da Lei Complementar nº 123/2006 e art. 10 do Decreto Municipal nº 117/2023.</w:t>
      </w:r>
    </w:p>
    <w:p w14:paraId="5EFF4CBD" w14:textId="77777777" w:rsidR="00CA11DE" w:rsidRPr="001F4A7E" w:rsidRDefault="00CA11DE" w:rsidP="00CA11DE">
      <w:pPr>
        <w:pStyle w:val="TextosemFormatao2"/>
        <w:ind w:hanging="2"/>
        <w:rPr>
          <w:rFonts w:ascii="Times New Roman" w:hAnsi="Times New Roman" w:cs="Times New Roman"/>
          <w:bCs/>
          <w:sz w:val="22"/>
          <w:szCs w:val="22"/>
        </w:rPr>
      </w:pPr>
      <w:r w:rsidRPr="001F4A7E">
        <w:rPr>
          <w:rFonts w:ascii="Times New Roman" w:hAnsi="Times New Roman" w:cs="Times New Roman"/>
          <w:bCs/>
          <w:sz w:val="22"/>
          <w:szCs w:val="22"/>
        </w:rPr>
        <w:t xml:space="preserve">4.5. A presente </w:t>
      </w:r>
      <w:r w:rsidRPr="001F4A7E">
        <w:rPr>
          <w:rFonts w:ascii="Times New Roman" w:hAnsi="Times New Roman" w:cs="Times New Roman"/>
          <w:sz w:val="22"/>
          <w:szCs w:val="22"/>
        </w:rPr>
        <w:t xml:space="preserve">aquisição/contratação </w:t>
      </w:r>
      <w:r w:rsidRPr="001F4A7E">
        <w:rPr>
          <w:rFonts w:ascii="Times New Roman" w:hAnsi="Times New Roman" w:cs="Times New Roman"/>
          <w:bCs/>
          <w:sz w:val="22"/>
          <w:szCs w:val="22"/>
        </w:rPr>
        <w:t>será realizada na modalidade de Pregão Eletrônico nos termos do Art. 28, inciso I da Lei Federal nº 14.133/2021.</w:t>
      </w:r>
    </w:p>
    <w:p w14:paraId="032FC535" w14:textId="77777777" w:rsidR="00CA11DE" w:rsidRPr="001F4A7E" w:rsidRDefault="00CA11DE" w:rsidP="00CA11DE">
      <w:pPr>
        <w:autoSpaceDE w:val="0"/>
        <w:autoSpaceDN w:val="0"/>
        <w:adjustRightInd w:val="0"/>
        <w:ind w:hanging="2"/>
        <w:jc w:val="both"/>
        <w:rPr>
          <w:rFonts w:ascii="Times New Roman" w:hAnsi="Times New Roman" w:cs="Times New Roman"/>
          <w:sz w:val="22"/>
          <w:szCs w:val="22"/>
        </w:rPr>
      </w:pPr>
      <w:r w:rsidRPr="001F4A7E">
        <w:rPr>
          <w:rFonts w:ascii="Times New Roman" w:hAnsi="Times New Roman" w:cs="Times New Roman"/>
          <w:sz w:val="22"/>
          <w:szCs w:val="22"/>
        </w:rPr>
        <w:t>4.6. A contratação decorrente do presente processo licitatório exigirá da contratada o cumprimento das boas práticas de sustentabilidade, contribuindo para a racionalização e otimização do uso dos recursos, bem como para a redução dos impactos ambientais.</w:t>
      </w:r>
    </w:p>
    <w:p w14:paraId="5AAD2DDC" w14:textId="77777777" w:rsidR="00CA11DE" w:rsidRPr="001F4A7E" w:rsidRDefault="00CA11DE" w:rsidP="00CA11DE">
      <w:pPr>
        <w:autoSpaceDE w:val="0"/>
        <w:autoSpaceDN w:val="0"/>
        <w:adjustRightInd w:val="0"/>
        <w:ind w:hanging="2"/>
        <w:jc w:val="both"/>
        <w:rPr>
          <w:rFonts w:ascii="Times New Roman" w:hAnsi="Times New Roman" w:cs="Times New Roman"/>
          <w:sz w:val="22"/>
          <w:szCs w:val="22"/>
        </w:rPr>
      </w:pPr>
      <w:r w:rsidRPr="001F4A7E">
        <w:rPr>
          <w:rFonts w:ascii="Times New Roman" w:hAnsi="Times New Roman" w:cs="Times New Roman"/>
          <w:sz w:val="22"/>
          <w:szCs w:val="22"/>
        </w:rPr>
        <w:t xml:space="preserve">4.7. O objeto a ser fornecido deverá atender à descrição e especificações técnicas contidas no respectivo item/ou nas respectivas Normas emitida(s) pela Associação Brasileira de Normas Técnicas - ABNT, Manual do Fabricante, Instruções Normativas, ou outros documentos, informado(s) pelo Município, conforme o caso. </w:t>
      </w:r>
    </w:p>
    <w:p w14:paraId="40C54630" w14:textId="77777777" w:rsidR="00CA11DE" w:rsidRPr="001F4A7E" w:rsidRDefault="00CA11DE" w:rsidP="00CA11DE">
      <w:pPr>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 w:hanging="2"/>
        <w:jc w:val="both"/>
        <w:rPr>
          <w:rFonts w:ascii="Times New Roman" w:hAnsi="Times New Roman" w:cs="Times New Roman"/>
          <w:b/>
          <w:bCs/>
          <w:sz w:val="22"/>
          <w:szCs w:val="22"/>
        </w:rPr>
      </w:pPr>
      <w:r w:rsidRPr="001F4A7E">
        <w:rPr>
          <w:rFonts w:ascii="Times New Roman" w:hAnsi="Times New Roman" w:cs="Times New Roman"/>
          <w:b/>
          <w:bCs/>
          <w:sz w:val="22"/>
          <w:szCs w:val="22"/>
        </w:rPr>
        <w:t>4.8. Constituem obrigações da contratada:</w:t>
      </w:r>
    </w:p>
    <w:p w14:paraId="6B22742E" w14:textId="77777777" w:rsidR="00CA11DE" w:rsidRPr="001F4A7E" w:rsidRDefault="00CA11DE" w:rsidP="00CA11DE">
      <w:pPr>
        <w:ind w:left="-2" w:firstLineChars="322" w:firstLine="708"/>
        <w:jc w:val="both"/>
        <w:rPr>
          <w:rFonts w:ascii="Times New Roman" w:hAnsi="Times New Roman" w:cs="Times New Roman"/>
          <w:sz w:val="22"/>
          <w:szCs w:val="22"/>
        </w:rPr>
      </w:pPr>
      <w:r w:rsidRPr="001F4A7E">
        <w:rPr>
          <w:rFonts w:ascii="Times New Roman" w:hAnsi="Times New Roman" w:cs="Times New Roman"/>
          <w:sz w:val="22"/>
          <w:szCs w:val="22"/>
        </w:rPr>
        <w:t>a) Providenciar o fornecimento dos objetos ou serviços deste termo, obedecendo os prazos e exigências estabelecidos no edital e seus anexos;</w:t>
      </w:r>
    </w:p>
    <w:p w14:paraId="23CFF343" w14:textId="77777777" w:rsidR="00CA11DE" w:rsidRPr="001F4A7E" w:rsidRDefault="00CA11DE" w:rsidP="00CA11DE">
      <w:pPr>
        <w:ind w:left="-2" w:firstLineChars="322" w:firstLine="708"/>
        <w:jc w:val="both"/>
        <w:rPr>
          <w:rFonts w:ascii="Times New Roman" w:hAnsi="Times New Roman" w:cs="Times New Roman"/>
          <w:sz w:val="22"/>
          <w:szCs w:val="22"/>
        </w:rPr>
      </w:pPr>
      <w:r w:rsidRPr="001F4A7E">
        <w:rPr>
          <w:rFonts w:ascii="Times New Roman" w:hAnsi="Times New Roman" w:cs="Times New Roman"/>
          <w:sz w:val="22"/>
          <w:szCs w:val="22"/>
        </w:rPr>
        <w:t xml:space="preserve">b) Providenciar, o saneamento de quaisquer irregularidades constatadas no fornecimento dos objetos ou serviços; </w:t>
      </w:r>
    </w:p>
    <w:p w14:paraId="7BB41034" w14:textId="77777777" w:rsidR="00CA11DE" w:rsidRPr="001F4A7E" w:rsidRDefault="00CA11DE" w:rsidP="00CA11DE">
      <w:pPr>
        <w:ind w:left="-2" w:firstLineChars="322" w:firstLine="708"/>
        <w:jc w:val="both"/>
        <w:rPr>
          <w:rFonts w:ascii="Times New Roman" w:hAnsi="Times New Roman" w:cs="Times New Roman"/>
          <w:sz w:val="22"/>
          <w:szCs w:val="22"/>
        </w:rPr>
      </w:pPr>
      <w:r w:rsidRPr="001F4A7E">
        <w:rPr>
          <w:rFonts w:ascii="Times New Roman" w:hAnsi="Times New Roman" w:cs="Times New Roman"/>
          <w:sz w:val="22"/>
          <w:szCs w:val="22"/>
        </w:rPr>
        <w:t xml:space="preserve">c) Atender prontamente as orientações e exigências do fiscal responsável designado pelo recebimento dos objetos ou serviços; </w:t>
      </w:r>
    </w:p>
    <w:p w14:paraId="45DE83F1" w14:textId="77777777" w:rsidR="00CA11DE" w:rsidRPr="001F4A7E" w:rsidRDefault="00CA11DE" w:rsidP="00CA11DE">
      <w:pPr>
        <w:ind w:left="-2" w:firstLineChars="322" w:firstLine="708"/>
        <w:jc w:val="both"/>
        <w:rPr>
          <w:rFonts w:ascii="Times New Roman" w:hAnsi="Times New Roman" w:cs="Times New Roman"/>
          <w:sz w:val="22"/>
          <w:szCs w:val="22"/>
        </w:rPr>
      </w:pPr>
      <w:r w:rsidRPr="001F4A7E">
        <w:rPr>
          <w:rFonts w:ascii="Times New Roman" w:hAnsi="Times New Roman" w:cs="Times New Roman"/>
          <w:sz w:val="22"/>
          <w:szCs w:val="22"/>
        </w:rPr>
        <w:lastRenderedPageBreak/>
        <w:t>d) Emitir e entregar as Notas Fiscais correspondentes para conferência, atesto e pagamento;</w:t>
      </w:r>
    </w:p>
    <w:p w14:paraId="04788182" w14:textId="77777777" w:rsidR="00CA11DE" w:rsidRPr="001F4A7E" w:rsidRDefault="00CA11DE" w:rsidP="00CA11DE">
      <w:pPr>
        <w:ind w:left="-2" w:firstLineChars="322" w:firstLine="708"/>
        <w:jc w:val="both"/>
        <w:rPr>
          <w:rFonts w:ascii="Times New Roman" w:hAnsi="Times New Roman" w:cs="Times New Roman"/>
          <w:sz w:val="22"/>
          <w:szCs w:val="22"/>
        </w:rPr>
      </w:pPr>
      <w:r w:rsidRPr="001F4A7E">
        <w:rPr>
          <w:rFonts w:ascii="Times New Roman" w:hAnsi="Times New Roman" w:cs="Times New Roman"/>
          <w:sz w:val="22"/>
          <w:szCs w:val="22"/>
        </w:rPr>
        <w:t>e) Manter durante toda a vigência das obrigações assumidas as condições de regularidade e habilitação exigidas na licitação;</w:t>
      </w:r>
    </w:p>
    <w:p w14:paraId="1E0CFA3F" w14:textId="77777777" w:rsidR="00CA11DE" w:rsidRPr="001F4A7E" w:rsidRDefault="00CA11DE" w:rsidP="00CA11DE">
      <w:pPr>
        <w:ind w:left="-2" w:firstLineChars="322" w:firstLine="708"/>
        <w:jc w:val="both"/>
        <w:rPr>
          <w:rFonts w:ascii="Times New Roman" w:hAnsi="Times New Roman" w:cs="Times New Roman"/>
          <w:sz w:val="22"/>
          <w:szCs w:val="22"/>
        </w:rPr>
      </w:pPr>
      <w:r w:rsidRPr="001F4A7E">
        <w:rPr>
          <w:rFonts w:ascii="Times New Roman" w:hAnsi="Times New Roman" w:cs="Times New Roman"/>
          <w:sz w:val="22"/>
          <w:szCs w:val="22"/>
        </w:rPr>
        <w:t>f) Assumir integral responsabilidade pelos danos causados ao contratante ou a terceiros, na entrega, inclusive por acidentes, mortes, perdas ou destruições, isentando o contratante de todas e quaisquer reclamações cíveis, criminais ou trabalhistas que possam surgir;</w:t>
      </w:r>
    </w:p>
    <w:p w14:paraId="72E90831" w14:textId="77777777" w:rsidR="00CA11DE" w:rsidRPr="001F4A7E" w:rsidRDefault="00CA11DE" w:rsidP="00CA11DE">
      <w:pPr>
        <w:ind w:left="-2" w:firstLineChars="322" w:firstLine="708"/>
        <w:jc w:val="both"/>
        <w:rPr>
          <w:rFonts w:ascii="Times New Roman" w:hAnsi="Times New Roman" w:cs="Times New Roman"/>
          <w:sz w:val="22"/>
          <w:szCs w:val="22"/>
        </w:rPr>
      </w:pPr>
      <w:r w:rsidRPr="001F4A7E">
        <w:rPr>
          <w:rFonts w:ascii="Times New Roman" w:hAnsi="Times New Roman" w:cs="Times New Roman"/>
          <w:sz w:val="22"/>
          <w:szCs w:val="22"/>
        </w:rPr>
        <w:t>g) Substituir, sempre que exigido pelo contratante e independentemente de justificativa por parte desta, qualquer empregado cuja atuação, permanência e/ou comportamento sejam julgados prejudiciais, inconvenientes ou insatisfatórios à disciplina da repartição ou ao interesse do Serviço Público;</w:t>
      </w:r>
    </w:p>
    <w:p w14:paraId="70EC40AD" w14:textId="77777777" w:rsidR="00CA11DE" w:rsidRPr="001F4A7E" w:rsidRDefault="00CA11DE" w:rsidP="00CA11DE">
      <w:pPr>
        <w:ind w:left="-2" w:firstLineChars="322" w:firstLine="708"/>
        <w:jc w:val="both"/>
        <w:rPr>
          <w:rFonts w:ascii="Times New Roman" w:hAnsi="Times New Roman" w:cs="Times New Roman"/>
          <w:sz w:val="22"/>
          <w:szCs w:val="22"/>
        </w:rPr>
      </w:pPr>
      <w:r w:rsidRPr="001F4A7E">
        <w:rPr>
          <w:rFonts w:ascii="Times New Roman" w:hAnsi="Times New Roman" w:cs="Times New Roman"/>
          <w:sz w:val="22"/>
          <w:szCs w:val="22"/>
        </w:rPr>
        <w:t>h) Reparar, corrigir e substituir, refazer às suas expensas, no total ou em parte, os objetos ou serviços em que se verificarem vícios, defeitos ou incorreções;</w:t>
      </w:r>
    </w:p>
    <w:p w14:paraId="327A16DF" w14:textId="77777777" w:rsidR="00CA11DE" w:rsidRPr="001F4A7E" w:rsidRDefault="00CA11DE" w:rsidP="00CA11DE">
      <w:pPr>
        <w:ind w:left="-2" w:firstLineChars="322" w:firstLine="708"/>
        <w:jc w:val="both"/>
        <w:rPr>
          <w:rFonts w:ascii="Times New Roman" w:hAnsi="Times New Roman" w:cs="Times New Roman"/>
          <w:sz w:val="22"/>
          <w:szCs w:val="22"/>
        </w:rPr>
      </w:pPr>
      <w:r w:rsidRPr="001F4A7E">
        <w:rPr>
          <w:rFonts w:ascii="Times New Roman" w:hAnsi="Times New Roman" w:cs="Times New Roman"/>
          <w:sz w:val="22"/>
          <w:szCs w:val="22"/>
        </w:rPr>
        <w:t>i) Responsabilizar-se pelos encargos trabalhistas, previdenciários, fiscais e comerciais resultantes da entrega dos objetos ou serviços e não transferir para o contratante a responsabilidade pelo pagamento dos mesmos;</w:t>
      </w:r>
    </w:p>
    <w:p w14:paraId="10CC43C1" w14:textId="77777777" w:rsidR="00CA11DE" w:rsidRPr="001F4A7E" w:rsidRDefault="00CA11DE" w:rsidP="00CA11DE">
      <w:pPr>
        <w:ind w:left="-2" w:firstLineChars="322" w:firstLine="708"/>
        <w:jc w:val="both"/>
        <w:rPr>
          <w:rFonts w:ascii="Times New Roman" w:hAnsi="Times New Roman" w:cs="Times New Roman"/>
          <w:sz w:val="22"/>
          <w:szCs w:val="22"/>
        </w:rPr>
      </w:pPr>
      <w:r w:rsidRPr="001F4A7E">
        <w:rPr>
          <w:rFonts w:ascii="Times New Roman" w:hAnsi="Times New Roman" w:cs="Times New Roman"/>
          <w:sz w:val="22"/>
          <w:szCs w:val="22"/>
        </w:rPr>
        <w:t>j) Não terceirizar e nem transferir a outrem, no todo ou em parte, as obrigações assumidas, sem prévia e expressa anuência do contratante.</w:t>
      </w:r>
    </w:p>
    <w:p w14:paraId="074FF552" w14:textId="77777777" w:rsidR="00CA11DE" w:rsidRPr="001F4A7E" w:rsidRDefault="00CA11DE" w:rsidP="00CA11DE">
      <w:pPr>
        <w:autoSpaceDE w:val="0"/>
        <w:ind w:hanging="2"/>
        <w:jc w:val="both"/>
        <w:rPr>
          <w:rFonts w:ascii="Times New Roman" w:hAnsi="Times New Roman" w:cs="Times New Roman"/>
          <w:b/>
          <w:bCs/>
          <w:sz w:val="22"/>
          <w:szCs w:val="22"/>
          <w:lang w:eastAsia="pt-BR"/>
        </w:rPr>
      </w:pPr>
      <w:r w:rsidRPr="001F4A7E">
        <w:rPr>
          <w:rFonts w:ascii="Times New Roman" w:hAnsi="Times New Roman" w:cs="Times New Roman"/>
          <w:b/>
          <w:bCs/>
          <w:sz w:val="22"/>
          <w:szCs w:val="22"/>
          <w:lang w:eastAsia="pt-BR"/>
        </w:rPr>
        <w:t>4.9. Constituem obrigações do contratante:</w:t>
      </w:r>
    </w:p>
    <w:p w14:paraId="2182F2BA" w14:textId="77777777" w:rsidR="00CA11DE" w:rsidRPr="001F4A7E" w:rsidRDefault="00CA11DE" w:rsidP="00CA11DE">
      <w:pPr>
        <w:ind w:left="-2" w:firstLineChars="322" w:firstLine="708"/>
        <w:jc w:val="both"/>
        <w:rPr>
          <w:rFonts w:ascii="Times New Roman" w:hAnsi="Times New Roman" w:cs="Times New Roman"/>
          <w:sz w:val="22"/>
          <w:szCs w:val="22"/>
        </w:rPr>
      </w:pPr>
      <w:r w:rsidRPr="001F4A7E">
        <w:rPr>
          <w:rFonts w:ascii="Times New Roman" w:hAnsi="Times New Roman" w:cs="Times New Roman"/>
          <w:sz w:val="22"/>
          <w:szCs w:val="22"/>
        </w:rPr>
        <w:t xml:space="preserve">a) Acompanhar e fiscalizar o fornecimento dos objetos ou serviços, atestar nas notas fiscais a efetiva entrega e recebimento em conformidade com a proposta de preços da contratada, o edital e seus anexos; </w:t>
      </w:r>
    </w:p>
    <w:p w14:paraId="37A69C4B" w14:textId="77777777" w:rsidR="00CA11DE" w:rsidRPr="001F4A7E" w:rsidRDefault="00CA11DE" w:rsidP="00CA11DE">
      <w:pPr>
        <w:ind w:left="-2" w:firstLineChars="322" w:firstLine="708"/>
        <w:jc w:val="both"/>
        <w:rPr>
          <w:rFonts w:ascii="Times New Roman" w:hAnsi="Times New Roman" w:cs="Times New Roman"/>
          <w:sz w:val="22"/>
          <w:szCs w:val="22"/>
        </w:rPr>
      </w:pPr>
      <w:r w:rsidRPr="001F4A7E">
        <w:rPr>
          <w:rFonts w:ascii="Times New Roman" w:hAnsi="Times New Roman" w:cs="Times New Roman"/>
          <w:sz w:val="22"/>
          <w:szCs w:val="22"/>
        </w:rPr>
        <w:t>b) Efetuar os pagamentos à contratada nos termos do edital e seus anexos;</w:t>
      </w:r>
    </w:p>
    <w:p w14:paraId="0DC6B11B" w14:textId="77777777" w:rsidR="00CA11DE" w:rsidRPr="001F4A7E" w:rsidRDefault="00CA11DE" w:rsidP="00CA11DE">
      <w:pPr>
        <w:ind w:left="-2" w:firstLineChars="322" w:firstLine="708"/>
        <w:jc w:val="both"/>
        <w:rPr>
          <w:rFonts w:ascii="Times New Roman" w:hAnsi="Times New Roman" w:cs="Times New Roman"/>
          <w:sz w:val="22"/>
          <w:szCs w:val="22"/>
        </w:rPr>
      </w:pPr>
      <w:r w:rsidRPr="001F4A7E">
        <w:rPr>
          <w:rFonts w:ascii="Times New Roman" w:hAnsi="Times New Roman" w:cs="Times New Roman"/>
          <w:sz w:val="22"/>
          <w:szCs w:val="22"/>
        </w:rPr>
        <w:t xml:space="preserve">c) Aplicar à contratada as penalidades cabíveis quando houver descumprimento das obrigações assumidas; </w:t>
      </w:r>
    </w:p>
    <w:p w14:paraId="1A8513B4" w14:textId="77777777" w:rsidR="00CA11DE" w:rsidRPr="001F4A7E" w:rsidRDefault="00CA11DE" w:rsidP="00CA11DE">
      <w:pPr>
        <w:ind w:left="-2" w:firstLineChars="322" w:firstLine="708"/>
        <w:jc w:val="both"/>
        <w:rPr>
          <w:rFonts w:ascii="Times New Roman" w:hAnsi="Times New Roman" w:cs="Times New Roman"/>
          <w:sz w:val="22"/>
          <w:szCs w:val="22"/>
        </w:rPr>
      </w:pPr>
      <w:r w:rsidRPr="001F4A7E">
        <w:rPr>
          <w:rFonts w:ascii="Times New Roman" w:hAnsi="Times New Roman" w:cs="Times New Roman"/>
          <w:sz w:val="22"/>
          <w:szCs w:val="22"/>
        </w:rPr>
        <w:t xml:space="preserve">d) Prestar as informações e os esclarecimentos que venham a ser solicitados pela contratada; </w:t>
      </w:r>
    </w:p>
    <w:p w14:paraId="7E51B162" w14:textId="77777777" w:rsidR="00CA11DE" w:rsidRPr="001F4A7E" w:rsidRDefault="00CA11DE" w:rsidP="00CA11DE">
      <w:pPr>
        <w:ind w:left="-2" w:firstLineChars="322" w:firstLine="708"/>
        <w:jc w:val="both"/>
        <w:rPr>
          <w:rFonts w:ascii="Times New Roman" w:hAnsi="Times New Roman" w:cs="Times New Roman"/>
          <w:sz w:val="22"/>
          <w:szCs w:val="22"/>
        </w:rPr>
      </w:pPr>
      <w:r w:rsidRPr="001F4A7E">
        <w:rPr>
          <w:rFonts w:ascii="Times New Roman" w:hAnsi="Times New Roman" w:cs="Times New Roman"/>
          <w:sz w:val="22"/>
          <w:szCs w:val="22"/>
        </w:rPr>
        <w:t>e) Rejeitar, no todo ou em parte os objetos os serviços fornecidos, se estiverem em desacordo com as especificações do edital e seus anexos, assim como da proposta de preços da contratada;</w:t>
      </w:r>
    </w:p>
    <w:p w14:paraId="1F0F0A5E" w14:textId="77777777" w:rsidR="00CA11DE" w:rsidRPr="001F4A7E" w:rsidRDefault="00CA11DE" w:rsidP="00CA11DE">
      <w:pPr>
        <w:ind w:left="-2" w:firstLineChars="322" w:firstLine="708"/>
        <w:jc w:val="both"/>
        <w:rPr>
          <w:rFonts w:ascii="Times New Roman" w:hAnsi="Times New Roman" w:cs="Times New Roman"/>
          <w:sz w:val="22"/>
          <w:szCs w:val="22"/>
        </w:rPr>
      </w:pPr>
      <w:r w:rsidRPr="001F4A7E">
        <w:rPr>
          <w:rFonts w:ascii="Times New Roman" w:hAnsi="Times New Roman" w:cs="Times New Roman"/>
          <w:sz w:val="22"/>
          <w:szCs w:val="22"/>
        </w:rPr>
        <w:t xml:space="preserve">f) Emitir autorização para o fornecimento dos objetos ou serviços e encaminhá-la à contratada; </w:t>
      </w:r>
    </w:p>
    <w:p w14:paraId="1F0D851A" w14:textId="77777777" w:rsidR="00CA11DE" w:rsidRPr="001F4A7E" w:rsidRDefault="00CA11DE" w:rsidP="00CA11DE">
      <w:pPr>
        <w:ind w:left="-2" w:firstLineChars="322" w:firstLine="708"/>
        <w:jc w:val="both"/>
        <w:rPr>
          <w:rFonts w:ascii="Times New Roman" w:hAnsi="Times New Roman" w:cs="Times New Roman"/>
          <w:sz w:val="22"/>
          <w:szCs w:val="22"/>
        </w:rPr>
      </w:pPr>
      <w:r w:rsidRPr="001F4A7E">
        <w:rPr>
          <w:rFonts w:ascii="Times New Roman" w:hAnsi="Times New Roman" w:cs="Times New Roman"/>
          <w:sz w:val="22"/>
          <w:szCs w:val="22"/>
        </w:rPr>
        <w:t xml:space="preserve">g) Exigir o cumprimento dos recolhimentos tributários, trabalhistas e previdenciários através dos documentos pertinentes; </w:t>
      </w:r>
    </w:p>
    <w:p w14:paraId="64B7FED3" w14:textId="77777777" w:rsidR="00CA11DE" w:rsidRPr="001F4A7E" w:rsidRDefault="00CA11DE" w:rsidP="00CA11DE">
      <w:pPr>
        <w:ind w:left="-2" w:firstLineChars="322" w:firstLine="708"/>
        <w:jc w:val="both"/>
        <w:rPr>
          <w:rFonts w:ascii="Times New Roman" w:hAnsi="Times New Roman" w:cs="Times New Roman"/>
          <w:sz w:val="22"/>
          <w:szCs w:val="22"/>
        </w:rPr>
      </w:pPr>
      <w:r w:rsidRPr="001F4A7E">
        <w:rPr>
          <w:rFonts w:ascii="Times New Roman" w:hAnsi="Times New Roman" w:cs="Times New Roman"/>
          <w:sz w:val="22"/>
          <w:szCs w:val="22"/>
        </w:rPr>
        <w:t xml:space="preserve">h) Comunicar a contratada todas as irregularidades observadas durante a entrega dos objetos ou serviços e exigir o cumprimento das obrigações assumidas. </w:t>
      </w:r>
    </w:p>
    <w:p w14:paraId="01B7D054" w14:textId="77777777" w:rsidR="00CA11DE" w:rsidRPr="001F4A7E" w:rsidRDefault="00CA11DE" w:rsidP="00CA11DE">
      <w:pPr>
        <w:autoSpaceDE w:val="0"/>
        <w:autoSpaceDN w:val="0"/>
        <w:adjustRightInd w:val="0"/>
        <w:ind w:hanging="2"/>
        <w:jc w:val="both"/>
        <w:rPr>
          <w:rFonts w:ascii="Times New Roman" w:hAnsi="Times New Roman" w:cs="Times New Roman"/>
          <w:sz w:val="22"/>
          <w:szCs w:val="22"/>
        </w:rPr>
      </w:pPr>
    </w:p>
    <w:bookmarkEnd w:id="12"/>
    <w:p w14:paraId="03BFDAAB" w14:textId="77777777" w:rsidR="00CA11DE" w:rsidRPr="001F4A7E" w:rsidRDefault="00CA11DE" w:rsidP="00CA11DE">
      <w:pPr>
        <w:ind w:hanging="2"/>
        <w:jc w:val="both"/>
        <w:rPr>
          <w:rFonts w:ascii="Times New Roman" w:hAnsi="Times New Roman" w:cs="Times New Roman"/>
          <w:b/>
          <w:sz w:val="22"/>
          <w:szCs w:val="22"/>
        </w:rPr>
      </w:pPr>
      <w:r w:rsidRPr="001F4A7E">
        <w:rPr>
          <w:rFonts w:ascii="Times New Roman" w:hAnsi="Times New Roman" w:cs="Times New Roman"/>
          <w:b/>
          <w:sz w:val="22"/>
          <w:szCs w:val="22"/>
        </w:rPr>
        <w:t>5. MODELO DE EXECUÇÃO DO OBJETO</w:t>
      </w:r>
    </w:p>
    <w:p w14:paraId="723495C8" w14:textId="77777777" w:rsidR="00CA11DE" w:rsidRPr="001F4A7E" w:rsidRDefault="00CA11DE" w:rsidP="00CA11DE">
      <w:pPr>
        <w:ind w:hanging="2"/>
        <w:jc w:val="both"/>
        <w:rPr>
          <w:rFonts w:ascii="Times New Roman" w:hAnsi="Times New Roman" w:cs="Times New Roman"/>
          <w:sz w:val="22"/>
          <w:szCs w:val="22"/>
        </w:rPr>
      </w:pPr>
      <w:r w:rsidRPr="001F4A7E">
        <w:rPr>
          <w:rFonts w:ascii="Times New Roman" w:hAnsi="Times New Roman" w:cs="Times New Roman"/>
          <w:sz w:val="22"/>
          <w:szCs w:val="22"/>
        </w:rPr>
        <w:t>5.1. A aquisição será realizada mediante a expedição da autorização de fornecimento, que será enviada no e-mail informado pela licitante na sua proposta comercial. É de responsabilidade da licitante manter atualizado os seus dados cadastrais.</w:t>
      </w:r>
    </w:p>
    <w:p w14:paraId="66630B50" w14:textId="77777777" w:rsidR="00CA11DE" w:rsidRPr="001F4A7E" w:rsidRDefault="00CA11DE" w:rsidP="00CA11DE">
      <w:pPr>
        <w:ind w:left="2" w:hanging="2"/>
        <w:jc w:val="both"/>
        <w:rPr>
          <w:rFonts w:ascii="Times New Roman" w:hAnsi="Times New Roman" w:cs="Times New Roman"/>
          <w:sz w:val="22"/>
          <w:szCs w:val="22"/>
        </w:rPr>
      </w:pPr>
      <w:r w:rsidRPr="001F4A7E">
        <w:rPr>
          <w:rFonts w:ascii="Times New Roman" w:hAnsi="Times New Roman" w:cs="Times New Roman"/>
          <w:sz w:val="22"/>
          <w:szCs w:val="22"/>
        </w:rPr>
        <w:t>5.2. Os objetos desta licitação, deverão ser entregues (sem ônus), em horário de expediente, no prazo máximo de até 15 (quinze) dias, após o recebimento da ordem de fornecimento pelo fornecedor, rigorosamente de acordo com o ofertado na proposta, onde será verificada a marca e se o objeto está de acordo com o solicitado.</w:t>
      </w:r>
    </w:p>
    <w:p w14:paraId="00B5DBC0" w14:textId="77777777" w:rsidR="00CA11DE" w:rsidRPr="001F4A7E" w:rsidRDefault="00CA11DE" w:rsidP="00CA11DE">
      <w:pPr>
        <w:ind w:hanging="2"/>
        <w:jc w:val="both"/>
        <w:rPr>
          <w:rFonts w:ascii="Times New Roman" w:hAnsi="Times New Roman" w:cs="Times New Roman"/>
          <w:sz w:val="22"/>
          <w:szCs w:val="22"/>
        </w:rPr>
      </w:pPr>
      <w:r w:rsidRPr="001F4A7E">
        <w:rPr>
          <w:rFonts w:ascii="Times New Roman" w:hAnsi="Times New Roman" w:cs="Times New Roman"/>
          <w:bCs/>
          <w:sz w:val="22"/>
          <w:szCs w:val="22"/>
        </w:rPr>
        <w:t>5.3. Não serão aceitos, no momento da entrega, produtos de fabricante e/ou marca diferentes daqueles constantes na proposta vencedora.</w:t>
      </w:r>
    </w:p>
    <w:p w14:paraId="5BBC0680" w14:textId="77777777" w:rsidR="00CA11DE" w:rsidRPr="001F4A7E" w:rsidRDefault="00CA11DE" w:rsidP="00CA11DE">
      <w:pPr>
        <w:autoSpaceDE w:val="0"/>
        <w:autoSpaceDN w:val="0"/>
        <w:adjustRightInd w:val="0"/>
        <w:ind w:hanging="2"/>
        <w:jc w:val="both"/>
        <w:rPr>
          <w:rFonts w:ascii="Times New Roman" w:hAnsi="Times New Roman" w:cs="Times New Roman"/>
          <w:bCs/>
          <w:sz w:val="22"/>
          <w:szCs w:val="22"/>
        </w:rPr>
      </w:pPr>
      <w:r w:rsidRPr="001F4A7E">
        <w:rPr>
          <w:rFonts w:ascii="Times New Roman" w:hAnsi="Times New Roman" w:cs="Times New Roman"/>
          <w:sz w:val="22"/>
          <w:szCs w:val="22"/>
        </w:rPr>
        <w:t>5.4. Além da entrega no local designado, deverá a licitante vencedora, responsabilizar-se pela descarga dos objetos no local indicado por servidor, comprometendo-se, ainda, integralmente, com eventuais danos causados a estes.</w:t>
      </w:r>
    </w:p>
    <w:p w14:paraId="57524DB7" w14:textId="77777777" w:rsidR="00CA11DE" w:rsidRPr="001F4A7E" w:rsidRDefault="00CA11DE" w:rsidP="00CA11DE">
      <w:pPr>
        <w:ind w:hanging="2"/>
        <w:jc w:val="both"/>
        <w:rPr>
          <w:rFonts w:ascii="Times New Roman" w:hAnsi="Times New Roman" w:cs="Times New Roman"/>
          <w:bCs/>
          <w:sz w:val="22"/>
          <w:szCs w:val="22"/>
        </w:rPr>
      </w:pPr>
    </w:p>
    <w:p w14:paraId="0B7C5C65" w14:textId="77777777" w:rsidR="00CA11DE" w:rsidRPr="001F4A7E" w:rsidRDefault="00CA11DE" w:rsidP="00CA11DE">
      <w:pPr>
        <w:ind w:hanging="2"/>
        <w:jc w:val="both"/>
        <w:rPr>
          <w:rFonts w:ascii="Times New Roman" w:hAnsi="Times New Roman" w:cs="Times New Roman"/>
          <w:b/>
          <w:sz w:val="22"/>
          <w:szCs w:val="22"/>
        </w:rPr>
      </w:pPr>
      <w:r w:rsidRPr="001F4A7E">
        <w:rPr>
          <w:rFonts w:ascii="Times New Roman" w:hAnsi="Times New Roman" w:cs="Times New Roman"/>
          <w:b/>
          <w:sz w:val="22"/>
          <w:szCs w:val="22"/>
        </w:rPr>
        <w:t>6. MODELO DE GESTÃO DA ATA DE REGISTRO DE PREÇOS</w:t>
      </w:r>
    </w:p>
    <w:p w14:paraId="3CF14C48" w14:textId="77777777" w:rsidR="00CA11DE" w:rsidRPr="001F4A7E" w:rsidRDefault="00CA11DE" w:rsidP="00CA11DE">
      <w:pPr>
        <w:ind w:right="-1" w:hanging="2"/>
        <w:jc w:val="both"/>
        <w:rPr>
          <w:rFonts w:ascii="Times New Roman" w:hAnsi="Times New Roman" w:cs="Times New Roman"/>
          <w:sz w:val="22"/>
          <w:szCs w:val="22"/>
          <w:highlight w:val="white"/>
        </w:rPr>
      </w:pPr>
      <w:r w:rsidRPr="001F4A7E">
        <w:rPr>
          <w:rFonts w:ascii="Times New Roman" w:hAnsi="Times New Roman" w:cs="Times New Roman"/>
          <w:sz w:val="22"/>
          <w:szCs w:val="22"/>
        </w:rPr>
        <w:t>6.1. A ata de registro de preços deverá ser executada fielmente pelas partes, de acordo com as cláusulas avençadas, e cada parte responderá pelas consequências de sua inexecução total ou parcial (Lei Federal nº 14.133/2021, Seção V).</w:t>
      </w:r>
    </w:p>
    <w:p w14:paraId="10084BD6" w14:textId="77777777" w:rsidR="00CA11DE" w:rsidRPr="001F4A7E" w:rsidRDefault="00CA11DE" w:rsidP="00CA11DE">
      <w:pPr>
        <w:ind w:right="-1" w:hanging="2"/>
        <w:jc w:val="both"/>
        <w:rPr>
          <w:rFonts w:ascii="Times New Roman" w:hAnsi="Times New Roman" w:cs="Times New Roman"/>
          <w:sz w:val="22"/>
          <w:szCs w:val="22"/>
        </w:rPr>
      </w:pPr>
      <w:r w:rsidRPr="001F4A7E">
        <w:rPr>
          <w:rFonts w:ascii="Times New Roman" w:hAnsi="Times New Roman" w:cs="Times New Roman"/>
          <w:sz w:val="22"/>
          <w:szCs w:val="22"/>
          <w:highlight w:val="white"/>
        </w:rPr>
        <w:t xml:space="preserve">6.2. </w:t>
      </w:r>
      <w:r w:rsidRPr="001F4A7E">
        <w:rPr>
          <w:rFonts w:ascii="Times New Roman" w:hAnsi="Times New Roman" w:cs="Times New Roman"/>
          <w:sz w:val="22"/>
          <w:szCs w:val="22"/>
        </w:rPr>
        <w:t xml:space="preserve">A ata de registro de preços terá vigência de 12 (doze) meses, com início a partir da sua assinatura, podendo ser prorrogado </w:t>
      </w:r>
      <w:r w:rsidRPr="001F4A7E">
        <w:rPr>
          <w:rFonts w:ascii="Times New Roman" w:hAnsi="Times New Roman" w:cs="Times New Roman"/>
          <w:bCs/>
          <w:sz w:val="22"/>
          <w:szCs w:val="22"/>
        </w:rPr>
        <w:t>por igual</w:t>
      </w:r>
      <w:r w:rsidRPr="001F4A7E">
        <w:rPr>
          <w:rFonts w:ascii="Times New Roman" w:hAnsi="Times New Roman" w:cs="Times New Roman"/>
          <w:sz w:val="22"/>
          <w:szCs w:val="22"/>
        </w:rPr>
        <w:t xml:space="preserve"> período, desde que comprovado o preço vantajoso, nos termos do art. 84 da Lei Federal nº 14.133/2021.</w:t>
      </w:r>
    </w:p>
    <w:p w14:paraId="295216E0" w14:textId="77777777" w:rsidR="00CA11DE" w:rsidRPr="001F4A7E" w:rsidRDefault="00CA11DE" w:rsidP="00CA11DE">
      <w:pPr>
        <w:ind w:right="-1" w:hanging="2"/>
        <w:jc w:val="both"/>
        <w:rPr>
          <w:rFonts w:ascii="Times New Roman" w:hAnsi="Times New Roman" w:cs="Times New Roman"/>
          <w:sz w:val="22"/>
          <w:szCs w:val="22"/>
          <w:highlight w:val="white"/>
        </w:rPr>
      </w:pPr>
      <w:r w:rsidRPr="001F4A7E">
        <w:rPr>
          <w:rFonts w:ascii="Times New Roman" w:hAnsi="Times New Roman" w:cs="Times New Roman"/>
          <w:sz w:val="22"/>
          <w:szCs w:val="22"/>
          <w:highlight w:val="white"/>
        </w:rPr>
        <w:t>6.3. Fica aqui estabelecido que os objetos serão recebidos:</w:t>
      </w:r>
    </w:p>
    <w:p w14:paraId="4D4469D0" w14:textId="77777777" w:rsidR="00CA11DE" w:rsidRPr="001F4A7E" w:rsidRDefault="00CA11DE" w:rsidP="00CA11DE">
      <w:pPr>
        <w:ind w:left="-2" w:right="-1" w:firstLineChars="322" w:firstLine="708"/>
        <w:jc w:val="both"/>
        <w:rPr>
          <w:rFonts w:ascii="Times New Roman" w:hAnsi="Times New Roman" w:cs="Times New Roman"/>
          <w:sz w:val="22"/>
          <w:szCs w:val="22"/>
          <w:highlight w:val="white"/>
        </w:rPr>
      </w:pPr>
      <w:r w:rsidRPr="001F4A7E">
        <w:rPr>
          <w:rFonts w:ascii="Times New Roman" w:hAnsi="Times New Roman" w:cs="Times New Roman"/>
          <w:sz w:val="22"/>
          <w:szCs w:val="22"/>
          <w:highlight w:val="white"/>
        </w:rPr>
        <w:t xml:space="preserve">a) </w:t>
      </w:r>
      <w:r w:rsidRPr="001F4A7E">
        <w:rPr>
          <w:rFonts w:ascii="Times New Roman" w:hAnsi="Times New Roman" w:cs="Times New Roman"/>
          <w:b/>
          <w:sz w:val="22"/>
          <w:szCs w:val="22"/>
          <w:highlight w:val="white"/>
        </w:rPr>
        <w:t>Provisoriamente</w:t>
      </w:r>
      <w:r w:rsidRPr="001F4A7E">
        <w:rPr>
          <w:rFonts w:ascii="Times New Roman" w:hAnsi="Times New Roman" w:cs="Times New Roman"/>
          <w:sz w:val="22"/>
          <w:szCs w:val="22"/>
          <w:highlight w:val="white"/>
        </w:rPr>
        <w:t>, para efeito de posterior verificação da conformidade do que foi entregue com o que foi solicitado;</w:t>
      </w:r>
    </w:p>
    <w:p w14:paraId="549C339E" w14:textId="77777777" w:rsidR="00CA11DE" w:rsidRPr="001F4A7E" w:rsidRDefault="00CA11DE" w:rsidP="00CA11DE">
      <w:pPr>
        <w:ind w:left="-2" w:right="-1" w:firstLineChars="322" w:firstLine="708"/>
        <w:jc w:val="both"/>
        <w:rPr>
          <w:rFonts w:ascii="Times New Roman" w:hAnsi="Times New Roman" w:cs="Times New Roman"/>
          <w:sz w:val="22"/>
          <w:szCs w:val="22"/>
        </w:rPr>
      </w:pPr>
      <w:r w:rsidRPr="001F4A7E">
        <w:rPr>
          <w:rFonts w:ascii="Times New Roman" w:hAnsi="Times New Roman" w:cs="Times New Roman"/>
          <w:sz w:val="22"/>
          <w:szCs w:val="22"/>
          <w:highlight w:val="white"/>
        </w:rPr>
        <w:t xml:space="preserve">b) </w:t>
      </w:r>
      <w:r w:rsidRPr="001F4A7E">
        <w:rPr>
          <w:rFonts w:ascii="Times New Roman" w:hAnsi="Times New Roman" w:cs="Times New Roman"/>
          <w:b/>
          <w:sz w:val="22"/>
          <w:szCs w:val="22"/>
          <w:highlight w:val="white"/>
        </w:rPr>
        <w:t>Definitivamente</w:t>
      </w:r>
      <w:r w:rsidRPr="001F4A7E">
        <w:rPr>
          <w:rFonts w:ascii="Times New Roman" w:hAnsi="Times New Roman" w:cs="Times New Roman"/>
          <w:sz w:val="22"/>
          <w:szCs w:val="22"/>
          <w:highlight w:val="white"/>
        </w:rPr>
        <w:t xml:space="preserve">, após a verificação da quantidade e qualidade dos objetos entregues e a </w:t>
      </w:r>
      <w:r w:rsidRPr="001F4A7E">
        <w:rPr>
          <w:rFonts w:ascii="Times New Roman" w:hAnsi="Times New Roman" w:cs="Times New Roman"/>
          <w:sz w:val="22"/>
          <w:szCs w:val="22"/>
          <w:highlight w:val="white"/>
        </w:rPr>
        <w:lastRenderedPageBreak/>
        <w:t>consequente aceitação final.</w:t>
      </w:r>
    </w:p>
    <w:p w14:paraId="07751330" w14:textId="77777777" w:rsidR="00CA11DE" w:rsidRPr="001F4A7E" w:rsidRDefault="00CA11DE" w:rsidP="00CA11DE">
      <w:pPr>
        <w:pBdr>
          <w:top w:val="nil"/>
          <w:left w:val="nil"/>
          <w:bottom w:val="nil"/>
          <w:right w:val="nil"/>
          <w:between w:val="nil"/>
        </w:pBdr>
        <w:ind w:hanging="2"/>
        <w:jc w:val="both"/>
        <w:rPr>
          <w:rFonts w:ascii="Times New Roman" w:hAnsi="Times New Roman" w:cs="Times New Roman"/>
          <w:sz w:val="22"/>
          <w:szCs w:val="22"/>
        </w:rPr>
      </w:pPr>
      <w:r w:rsidRPr="001F4A7E">
        <w:rPr>
          <w:rFonts w:ascii="Times New Roman" w:hAnsi="Times New Roman" w:cs="Times New Roman"/>
          <w:sz w:val="22"/>
          <w:szCs w:val="22"/>
        </w:rPr>
        <w:t xml:space="preserve">6.4. O recebimento dos objetos, mesmo que definitivo, não exclui a responsabilidade da contratada pela sua qualidade e características, cabendo-lhe sanar quaisquer irregularidades detectadas. </w:t>
      </w:r>
    </w:p>
    <w:p w14:paraId="316DC34C" w14:textId="77777777" w:rsidR="00CA11DE" w:rsidRPr="001F4A7E" w:rsidRDefault="00CA11DE" w:rsidP="00CA11DE">
      <w:pPr>
        <w:ind w:left="2" w:hanging="2"/>
        <w:jc w:val="both"/>
        <w:rPr>
          <w:rFonts w:ascii="Times New Roman" w:hAnsi="Times New Roman" w:cs="Times New Roman"/>
          <w:sz w:val="22"/>
          <w:szCs w:val="22"/>
        </w:rPr>
      </w:pPr>
      <w:r w:rsidRPr="001F4A7E">
        <w:rPr>
          <w:rFonts w:ascii="Times New Roman" w:hAnsi="Times New Roman" w:cs="Times New Roman"/>
          <w:sz w:val="22"/>
          <w:szCs w:val="22"/>
        </w:rPr>
        <w:t xml:space="preserve">6.5. Os objetos entregues deverão estar em plenas condições de uso, podendo ser rejeitados, no todo ou em parte, quando em desacordo com as especificações constantes no edital, devendo ser substituídos no prazo a contar da notificação da contratada, às suas custas, sem prejuízo da aplicação das penalidades. </w:t>
      </w:r>
    </w:p>
    <w:p w14:paraId="5AEA108D" w14:textId="77777777" w:rsidR="00CA11DE" w:rsidRPr="001F4A7E" w:rsidRDefault="00CA11DE" w:rsidP="00CA11DE">
      <w:pPr>
        <w:jc w:val="both"/>
        <w:rPr>
          <w:rFonts w:ascii="Times New Roman" w:hAnsi="Times New Roman" w:cs="Times New Roman"/>
          <w:sz w:val="22"/>
          <w:szCs w:val="22"/>
        </w:rPr>
      </w:pPr>
      <w:r w:rsidRPr="001F4A7E">
        <w:rPr>
          <w:rFonts w:ascii="Times New Roman" w:hAnsi="Times New Roman" w:cs="Times New Roman"/>
          <w:sz w:val="22"/>
          <w:szCs w:val="22"/>
        </w:rPr>
        <w:t xml:space="preserve">6.6. Em caso de ocorrência dos prejuízos e danos, o Contratante poderá abatê-los das faturas a receber pela contratada, ou, se inviável a compensação, promover a execução judicial, sem exclusão de outras sanções cabíveis. </w:t>
      </w:r>
    </w:p>
    <w:p w14:paraId="6089D82C" w14:textId="77777777" w:rsidR="00CA11DE" w:rsidRPr="001F4A7E" w:rsidRDefault="00CA11DE" w:rsidP="00CA11DE">
      <w:pPr>
        <w:jc w:val="both"/>
        <w:rPr>
          <w:rFonts w:ascii="Times New Roman" w:hAnsi="Times New Roman" w:cs="Times New Roman"/>
          <w:sz w:val="22"/>
          <w:szCs w:val="22"/>
        </w:rPr>
      </w:pPr>
      <w:r w:rsidRPr="001F4A7E">
        <w:rPr>
          <w:rFonts w:ascii="Times New Roman" w:hAnsi="Times New Roman" w:cs="Times New Roman"/>
          <w:sz w:val="22"/>
          <w:szCs w:val="22"/>
        </w:rPr>
        <w:t xml:space="preserve">6.7. A contratada deverá responsabilizar-se por quaisquer danos pessoais e/ou materiais ocasionados por seus empregados e/ou equipamentos, causados a terceiros e ao Contratante, em caso de acidentes de trabalho. </w:t>
      </w:r>
    </w:p>
    <w:p w14:paraId="2336FFDB" w14:textId="77777777" w:rsidR="00CA11DE" w:rsidRPr="001F4A7E" w:rsidRDefault="00CA11DE" w:rsidP="00CA11DE">
      <w:pPr>
        <w:jc w:val="both"/>
        <w:rPr>
          <w:rFonts w:ascii="Times New Roman" w:hAnsi="Times New Roman" w:cs="Times New Roman"/>
          <w:sz w:val="22"/>
          <w:szCs w:val="22"/>
        </w:rPr>
      </w:pPr>
      <w:r w:rsidRPr="001F4A7E">
        <w:rPr>
          <w:rFonts w:ascii="Times New Roman" w:hAnsi="Times New Roman" w:cs="Times New Roman"/>
          <w:sz w:val="22"/>
          <w:szCs w:val="22"/>
        </w:rPr>
        <w:t>6.8. A contratada deverá sanar, imediatamente, quaisquer irregularidades apontadas pelos órgãos de fiscalização do Contratante.</w:t>
      </w:r>
    </w:p>
    <w:p w14:paraId="10022F4E" w14:textId="77777777" w:rsidR="00CA11DE" w:rsidRPr="001F4A7E" w:rsidRDefault="00CA11DE" w:rsidP="00CA11DE">
      <w:pPr>
        <w:pBdr>
          <w:top w:val="nil"/>
          <w:left w:val="nil"/>
          <w:bottom w:val="nil"/>
          <w:right w:val="nil"/>
          <w:between w:val="nil"/>
        </w:pBdr>
        <w:ind w:hanging="2"/>
        <w:jc w:val="both"/>
        <w:rPr>
          <w:rFonts w:ascii="Times New Roman" w:hAnsi="Times New Roman" w:cs="Times New Roman"/>
          <w:sz w:val="22"/>
          <w:szCs w:val="22"/>
        </w:rPr>
      </w:pPr>
      <w:r w:rsidRPr="001F4A7E">
        <w:rPr>
          <w:rFonts w:ascii="Times New Roman" w:hAnsi="Times New Roman" w:cs="Times New Roman"/>
          <w:sz w:val="22"/>
          <w:szCs w:val="22"/>
        </w:rPr>
        <w:t xml:space="preserve">6.9.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 </w:t>
      </w:r>
    </w:p>
    <w:p w14:paraId="3EDD8666" w14:textId="77777777" w:rsidR="00CA11DE" w:rsidRPr="001F4A7E" w:rsidRDefault="00CA11DE" w:rsidP="00CA11DE">
      <w:pPr>
        <w:ind w:hanging="2"/>
        <w:jc w:val="both"/>
        <w:rPr>
          <w:rFonts w:ascii="Times New Roman" w:hAnsi="Times New Roman" w:cs="Times New Roman"/>
          <w:sz w:val="22"/>
          <w:szCs w:val="22"/>
        </w:rPr>
      </w:pPr>
      <w:r w:rsidRPr="001F4A7E">
        <w:rPr>
          <w:rFonts w:ascii="Times New Roman" w:hAnsi="Times New Roman" w:cs="Times New Roman"/>
          <w:sz w:val="22"/>
          <w:szCs w:val="22"/>
        </w:rPr>
        <w:t>6.10. A execução da Ata de Registro de Preços deverá ser acompanhada e fiscalizada por 1 (um) ou mais representantes da Administração especialmente designados, conforme requisitos estabelecidos no Art. 7º da Lei Federal nº 14.133/2021, que deverão 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w:t>
      </w:r>
    </w:p>
    <w:p w14:paraId="5379C055" w14:textId="77777777" w:rsidR="00CA11DE" w:rsidRPr="001F4A7E" w:rsidRDefault="00CA11DE" w:rsidP="00CA11DE">
      <w:pPr>
        <w:ind w:hanging="2"/>
        <w:jc w:val="both"/>
        <w:rPr>
          <w:rFonts w:ascii="Times New Roman" w:hAnsi="Times New Roman" w:cs="Times New Roman"/>
          <w:bCs/>
          <w:sz w:val="22"/>
          <w:szCs w:val="22"/>
        </w:rPr>
      </w:pPr>
      <w:r w:rsidRPr="001F4A7E">
        <w:rPr>
          <w:rFonts w:ascii="Times New Roman" w:hAnsi="Times New Roman" w:cs="Times New Roman"/>
          <w:bCs/>
          <w:sz w:val="22"/>
          <w:szCs w:val="22"/>
        </w:rPr>
        <w:t xml:space="preserve">6.11. Fica(m) designado(s) para acompanhamento e fiscalização do Contrato e/ou Ata de Registro de Preços o(s) servidor(es): DARLEI DOEGE, LEILA SCHULS, EUNICE DA SILVA FREITAS, JESSICA MAIOCHI, LEONIR VICENTE JUNIOR, MARIZA PASQUALI, LUCIANO KRIESER, MOACYR CRISTOFOLINI JUNIOR, que deve(m) cumprir com as obrigações previstas nos </w:t>
      </w:r>
      <w:proofErr w:type="spellStart"/>
      <w:r w:rsidRPr="001F4A7E">
        <w:rPr>
          <w:rFonts w:ascii="Times New Roman" w:hAnsi="Times New Roman" w:cs="Times New Roman"/>
          <w:bCs/>
          <w:sz w:val="22"/>
          <w:szCs w:val="22"/>
        </w:rPr>
        <w:t>Arts</w:t>
      </w:r>
      <w:proofErr w:type="spellEnd"/>
      <w:r w:rsidRPr="001F4A7E">
        <w:rPr>
          <w:rFonts w:ascii="Times New Roman" w:hAnsi="Times New Roman" w:cs="Times New Roman"/>
          <w:bCs/>
          <w:sz w:val="22"/>
          <w:szCs w:val="22"/>
        </w:rPr>
        <w:t>. 12 e 13 do Decreto Municipal nº 32/2025.</w:t>
      </w:r>
    </w:p>
    <w:p w14:paraId="00D46F73" w14:textId="77777777" w:rsidR="00CA11DE" w:rsidRPr="001F4A7E" w:rsidRDefault="00CA11DE" w:rsidP="00CA11DE">
      <w:pPr>
        <w:ind w:hanging="2"/>
        <w:jc w:val="both"/>
        <w:rPr>
          <w:rFonts w:ascii="Times New Roman" w:hAnsi="Times New Roman" w:cs="Times New Roman"/>
          <w:b/>
          <w:sz w:val="22"/>
          <w:szCs w:val="22"/>
        </w:rPr>
      </w:pPr>
    </w:p>
    <w:p w14:paraId="70C437D6" w14:textId="77777777" w:rsidR="00CA11DE" w:rsidRPr="001F4A7E" w:rsidRDefault="00CA11DE" w:rsidP="00CA11DE">
      <w:pPr>
        <w:ind w:hanging="2"/>
        <w:jc w:val="both"/>
        <w:rPr>
          <w:rFonts w:ascii="Times New Roman" w:hAnsi="Times New Roman" w:cs="Times New Roman"/>
          <w:b/>
          <w:sz w:val="22"/>
          <w:szCs w:val="22"/>
        </w:rPr>
      </w:pPr>
      <w:r w:rsidRPr="001F4A7E">
        <w:rPr>
          <w:rFonts w:ascii="Times New Roman" w:hAnsi="Times New Roman" w:cs="Times New Roman"/>
          <w:b/>
          <w:sz w:val="22"/>
          <w:szCs w:val="22"/>
        </w:rPr>
        <w:t>7. CRITÉRIOS DE MEDIÇÃO E DE PAGAMENTO</w:t>
      </w:r>
    </w:p>
    <w:p w14:paraId="329EFB44" w14:textId="77777777" w:rsidR="00CA11DE" w:rsidRPr="001F4A7E" w:rsidRDefault="00CA11DE" w:rsidP="00CA11DE">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bookmarkStart w:id="13" w:name="_Hlk156487776"/>
      <w:r w:rsidRPr="001F4A7E">
        <w:rPr>
          <w:rFonts w:ascii="Times New Roman" w:eastAsiaTheme="minorHAnsi" w:hAnsi="Times New Roman" w:cs="Times New Roman"/>
          <w:sz w:val="22"/>
          <w:szCs w:val="22"/>
          <w:lang w:eastAsia="en-US"/>
          <w14:ligatures w14:val="standardContextual"/>
        </w:rPr>
        <w:t>7.1. O pagamento pela efetiva entrega do objeto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181A1BB9" w14:textId="77777777" w:rsidR="00CA11DE" w:rsidRPr="001F4A7E" w:rsidRDefault="00CA11DE" w:rsidP="00CA11DE">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1F4A7E">
        <w:rPr>
          <w:rFonts w:ascii="Times New Roman" w:eastAsiaTheme="minorHAnsi" w:hAnsi="Times New Roman" w:cs="Times New Roman"/>
          <w:sz w:val="22"/>
          <w:szCs w:val="22"/>
          <w:lang w:eastAsia="en-US"/>
          <w14:ligatures w14:val="standardContextual"/>
        </w:rPr>
        <w:t>7.1.1. Para execução do pagamento o fornecedor deverá fazer constar na Nota Fiscal correspondente, o nome do banco, o número de sua conta corrente e agência Bancária ou Chave PIX, bem como o número da Autorização de Fornecimento.</w:t>
      </w:r>
    </w:p>
    <w:p w14:paraId="3CA64EA4" w14:textId="77777777" w:rsidR="00CA11DE" w:rsidRPr="001F4A7E" w:rsidRDefault="00CA11DE" w:rsidP="00CA11DE">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1F4A7E">
        <w:rPr>
          <w:rFonts w:ascii="Times New Roman" w:eastAsiaTheme="minorHAnsi" w:hAnsi="Times New Roman" w:cs="Times New Roman"/>
          <w:sz w:val="22"/>
          <w:szCs w:val="22"/>
          <w:lang w:eastAsia="en-US"/>
          <w14:ligatures w14:val="standardContextual"/>
        </w:rPr>
        <w:t>7.1.2.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Contratante.</w:t>
      </w:r>
    </w:p>
    <w:p w14:paraId="5323B987" w14:textId="77777777" w:rsidR="00CA11DE" w:rsidRPr="001F4A7E" w:rsidRDefault="00CA11DE" w:rsidP="00CA11DE">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1F4A7E">
        <w:rPr>
          <w:rFonts w:ascii="Times New Roman" w:eastAsiaTheme="minorHAnsi" w:hAnsi="Times New Roman" w:cs="Times New Roman"/>
          <w:sz w:val="22"/>
          <w:szCs w:val="22"/>
          <w:lang w:eastAsia="en-US"/>
          <w14:ligatures w14:val="standardContextual"/>
        </w:rPr>
        <w:t>7.2. A critério da Administração poderão ser descontados dos pagamentos devidos, os valores para cobrir despesas com multas, indenizações a terceiros ou outros de responsabilidade da empresa fornecedora.</w:t>
      </w:r>
    </w:p>
    <w:p w14:paraId="1C91429E" w14:textId="77777777" w:rsidR="00CA11DE" w:rsidRPr="001F4A7E" w:rsidRDefault="00CA11DE" w:rsidP="00CA11DE">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1F4A7E">
        <w:rPr>
          <w:rFonts w:ascii="Times New Roman" w:eastAsiaTheme="minorHAnsi" w:hAnsi="Times New Roman" w:cs="Times New Roman"/>
          <w:sz w:val="22"/>
          <w:szCs w:val="22"/>
          <w:lang w:eastAsia="en-US"/>
          <w14:ligatures w14:val="standardContextual"/>
        </w:rPr>
        <w:t xml:space="preserve">7.3. Nenhum pagamento será efetuado ao fornecedor enquanto houver pendência de liquidação de obrigação financeira em virtude de penalidade ou inadimplência contratual. </w:t>
      </w:r>
    </w:p>
    <w:p w14:paraId="0BB56152" w14:textId="77777777" w:rsidR="00CA11DE" w:rsidRPr="001F4A7E" w:rsidRDefault="00CA11DE" w:rsidP="00CA11DE">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1F4A7E">
        <w:rPr>
          <w:rFonts w:ascii="Times New Roman" w:eastAsiaTheme="minorHAnsi" w:hAnsi="Times New Roman" w:cs="Times New Roman"/>
          <w:sz w:val="22"/>
          <w:szCs w:val="22"/>
          <w:lang w:eastAsia="en-US"/>
          <w14:ligatures w14:val="standardContextual"/>
        </w:rPr>
        <w:t>7.4. Não será permitido pagamento antecipado, parcial ou total, relativo a parcelas contratuais vinculadas ao fornecimento de bens ou à prestação de serviços.</w:t>
      </w:r>
    </w:p>
    <w:p w14:paraId="486349ED" w14:textId="77777777" w:rsidR="00CA11DE" w:rsidRPr="001F4A7E" w:rsidRDefault="00CA11DE" w:rsidP="00CA11DE">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1F4A7E">
        <w:rPr>
          <w:rFonts w:ascii="Times New Roman" w:eastAsiaTheme="minorHAnsi" w:hAnsi="Times New Roman" w:cs="Times New Roman"/>
          <w:sz w:val="22"/>
          <w:szCs w:val="22"/>
          <w:lang w:eastAsia="en-US"/>
          <w14:ligatures w14:val="standardContextual"/>
        </w:rPr>
        <w:t>7.5. Os pagamentos devidos ao fornecedor, quando couber e de acordo com a legislação tributária, estão sujeitos à retenção na fonte.</w:t>
      </w:r>
    </w:p>
    <w:p w14:paraId="2417D959" w14:textId="77777777" w:rsidR="00CA11DE" w:rsidRPr="001F4A7E" w:rsidRDefault="00CA11DE" w:rsidP="00CA11DE">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p>
    <w:bookmarkEnd w:id="13"/>
    <w:p w14:paraId="41F9F36A" w14:textId="77777777" w:rsidR="00CA11DE" w:rsidRPr="001F4A7E" w:rsidRDefault="00CA11DE" w:rsidP="00CA11DE">
      <w:pPr>
        <w:ind w:hanging="2"/>
        <w:jc w:val="both"/>
        <w:rPr>
          <w:rFonts w:ascii="Times New Roman" w:hAnsi="Times New Roman" w:cs="Times New Roman"/>
          <w:b/>
          <w:sz w:val="22"/>
          <w:szCs w:val="22"/>
        </w:rPr>
      </w:pPr>
      <w:r w:rsidRPr="001F4A7E">
        <w:rPr>
          <w:rFonts w:ascii="Times New Roman" w:hAnsi="Times New Roman" w:cs="Times New Roman"/>
          <w:b/>
          <w:sz w:val="22"/>
          <w:szCs w:val="22"/>
        </w:rPr>
        <w:t>8. FORMA E CRITÉRIOS DE SELEÇÃO DO FORNECEDOR</w:t>
      </w:r>
    </w:p>
    <w:p w14:paraId="2CFBF94F" w14:textId="77777777" w:rsidR="00CA11DE" w:rsidRPr="001F4A7E" w:rsidRDefault="00CA11DE" w:rsidP="00CA11DE">
      <w:pPr>
        <w:pStyle w:val="LO-normal1"/>
        <w:widowControl w:val="0"/>
        <w:pBdr>
          <w:top w:val="nil"/>
          <w:left w:val="nil"/>
          <w:bottom w:val="nil"/>
          <w:right w:val="nil"/>
          <w:between w:val="nil"/>
        </w:pBdr>
        <w:ind w:right="5"/>
        <w:jc w:val="both"/>
        <w:rPr>
          <w:rFonts w:ascii="Times New Roman" w:hAnsi="Times New Roman" w:cs="Times New Roman"/>
        </w:rPr>
      </w:pPr>
      <w:r w:rsidRPr="001F4A7E">
        <w:rPr>
          <w:rFonts w:ascii="Times New Roman" w:hAnsi="Times New Roman" w:cs="Times New Roman"/>
        </w:rPr>
        <w:t xml:space="preserve">8.1. O fornecedor será selecionado por meio da realização de procedimento licitatório, na modalidade </w:t>
      </w:r>
      <w:r w:rsidRPr="001F4A7E">
        <w:rPr>
          <w:rFonts w:ascii="Times New Roman" w:hAnsi="Times New Roman" w:cs="Times New Roman"/>
          <w:b/>
        </w:rPr>
        <w:t>PREGÃO</w:t>
      </w:r>
      <w:r w:rsidRPr="001F4A7E">
        <w:rPr>
          <w:rFonts w:ascii="Times New Roman" w:hAnsi="Times New Roman" w:cs="Times New Roman"/>
        </w:rPr>
        <w:t xml:space="preserve">, sob a forma </w:t>
      </w:r>
      <w:r w:rsidRPr="001F4A7E">
        <w:rPr>
          <w:rFonts w:ascii="Times New Roman" w:hAnsi="Times New Roman" w:cs="Times New Roman"/>
          <w:b/>
        </w:rPr>
        <w:t>ELETRÔNICA</w:t>
      </w:r>
      <w:r w:rsidRPr="001F4A7E">
        <w:rPr>
          <w:rFonts w:ascii="Times New Roman" w:hAnsi="Times New Roman" w:cs="Times New Roman"/>
        </w:rPr>
        <w:t xml:space="preserve">, com adoção do critério de julgamento pelo </w:t>
      </w:r>
      <w:r w:rsidRPr="001F4A7E">
        <w:rPr>
          <w:rFonts w:ascii="Times New Roman" w:hAnsi="Times New Roman" w:cs="Times New Roman"/>
          <w:b/>
        </w:rPr>
        <w:t xml:space="preserve">MENOR PREÇO POR </w:t>
      </w:r>
      <w:r w:rsidRPr="001F4A7E">
        <w:rPr>
          <w:rFonts w:ascii="Times New Roman" w:hAnsi="Times New Roman" w:cs="Times New Roman"/>
          <w:b/>
        </w:rPr>
        <w:lastRenderedPageBreak/>
        <w:t>ITEM</w:t>
      </w:r>
      <w:r w:rsidRPr="001F4A7E">
        <w:rPr>
          <w:rFonts w:ascii="Times New Roman" w:hAnsi="Times New Roman" w:cs="Times New Roman"/>
        </w:rPr>
        <w:t xml:space="preserve">, com amparo no art. 6°, inciso XLI e art. 28, inciso I, da Lei n° 14.133/2021, e demais legislações aplicáveis e, ainda, de acordo com as condições estabelecidas neste instrumento e no edital. A aquisição/contratação ocorrerá mediante </w:t>
      </w:r>
      <w:r w:rsidRPr="001F4A7E">
        <w:rPr>
          <w:rFonts w:ascii="Times New Roman" w:hAnsi="Times New Roman" w:cs="Times New Roman"/>
          <w:b/>
        </w:rPr>
        <w:t>SISTEMA DE REGISTRO DE PREÇOS.</w:t>
      </w:r>
      <w:r w:rsidRPr="001F4A7E">
        <w:rPr>
          <w:rFonts w:ascii="Times New Roman" w:hAnsi="Times New Roman" w:cs="Times New Roman"/>
          <w:bCs/>
        </w:rPr>
        <w:t xml:space="preserve"> O modo de disputa</w:t>
      </w:r>
      <w:r w:rsidRPr="001F4A7E">
        <w:rPr>
          <w:rFonts w:ascii="Times New Roman" w:hAnsi="Times New Roman" w:cs="Times New Roman"/>
        </w:rPr>
        <w:t xml:space="preserve"> será o </w:t>
      </w:r>
      <w:r w:rsidRPr="001F4A7E">
        <w:rPr>
          <w:rFonts w:ascii="Times New Roman" w:hAnsi="Times New Roman" w:cs="Times New Roman"/>
          <w:b/>
        </w:rPr>
        <w:t>ABERTO</w:t>
      </w:r>
      <w:r w:rsidRPr="001F4A7E">
        <w:rPr>
          <w:rFonts w:ascii="Times New Roman" w:hAnsi="Times New Roman" w:cs="Times New Roman"/>
        </w:rPr>
        <w:t xml:space="preserve">. </w:t>
      </w:r>
    </w:p>
    <w:p w14:paraId="59981055" w14:textId="77777777" w:rsidR="00CA11DE" w:rsidRPr="001F4A7E" w:rsidRDefault="00CA11DE" w:rsidP="00CA11DE">
      <w:pPr>
        <w:autoSpaceDE w:val="0"/>
        <w:autoSpaceDN w:val="0"/>
        <w:adjustRightInd w:val="0"/>
        <w:ind w:hanging="2"/>
        <w:jc w:val="both"/>
        <w:rPr>
          <w:rFonts w:ascii="Times New Roman" w:hAnsi="Times New Roman" w:cs="Times New Roman"/>
          <w:sz w:val="22"/>
          <w:szCs w:val="22"/>
        </w:rPr>
      </w:pPr>
      <w:r w:rsidRPr="001F4A7E">
        <w:rPr>
          <w:rFonts w:ascii="Times New Roman" w:hAnsi="Times New Roman" w:cs="Times New Roman"/>
          <w:sz w:val="22"/>
          <w:szCs w:val="22"/>
        </w:rPr>
        <w:t xml:space="preserve">8.2. As exigências de HABILITAÇÃO são as usuais para a generalidade dos objetos e deverão ser comprovadas exclusivamente e somente pelo licitante vencedor, conforme segue: </w:t>
      </w:r>
    </w:p>
    <w:p w14:paraId="39B77568" w14:textId="77777777" w:rsidR="00CA11DE" w:rsidRPr="001F4A7E" w:rsidRDefault="00CA11DE" w:rsidP="00CA11DE">
      <w:pPr>
        <w:autoSpaceDE w:val="0"/>
        <w:autoSpaceDN w:val="0"/>
        <w:adjustRightInd w:val="0"/>
        <w:jc w:val="both"/>
        <w:rPr>
          <w:rFonts w:ascii="Times New Roman" w:hAnsi="Times New Roman" w:cs="Times New Roman"/>
          <w:b/>
          <w:bCs/>
          <w:sz w:val="22"/>
          <w:szCs w:val="22"/>
          <w:lang w:eastAsia="pt-BR"/>
        </w:rPr>
      </w:pPr>
    </w:p>
    <w:p w14:paraId="4E1FD92B" w14:textId="77777777" w:rsidR="00CA11DE" w:rsidRPr="001F4A7E" w:rsidRDefault="00CA11DE" w:rsidP="00CA11DE">
      <w:pPr>
        <w:autoSpaceDE w:val="0"/>
        <w:autoSpaceDN w:val="0"/>
        <w:adjustRightInd w:val="0"/>
        <w:ind w:hanging="2"/>
        <w:jc w:val="both"/>
        <w:rPr>
          <w:rFonts w:ascii="Times New Roman" w:hAnsi="Times New Roman" w:cs="Times New Roman"/>
          <w:b/>
          <w:bCs/>
          <w:sz w:val="22"/>
          <w:szCs w:val="22"/>
          <w:lang w:eastAsia="pt-BR"/>
        </w:rPr>
      </w:pPr>
      <w:r w:rsidRPr="001F4A7E">
        <w:rPr>
          <w:rFonts w:ascii="Times New Roman" w:hAnsi="Times New Roman" w:cs="Times New Roman"/>
          <w:b/>
          <w:bCs/>
          <w:sz w:val="22"/>
          <w:szCs w:val="22"/>
          <w:lang w:eastAsia="pt-BR"/>
        </w:rPr>
        <w:t xml:space="preserve">8.2.1. Habilitação Jurídica: </w:t>
      </w:r>
    </w:p>
    <w:p w14:paraId="36DB1DEA" w14:textId="77777777" w:rsidR="00CA11DE" w:rsidRPr="001F4A7E" w:rsidRDefault="00CA11DE" w:rsidP="00CA11DE">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1F4A7E">
        <w:rPr>
          <w:rFonts w:ascii="Times New Roman" w:eastAsiaTheme="minorHAnsi" w:hAnsi="Times New Roman" w:cs="Times New Roman"/>
          <w:sz w:val="22"/>
          <w:szCs w:val="22"/>
          <w:lang w:eastAsia="en-US"/>
          <w14:ligatures w14:val="standardContextual"/>
        </w:rPr>
        <w:t xml:space="preserve">8.2.1.1. No caso de empresário individual: Registro Comercial e cédula de identidade, ou; </w:t>
      </w:r>
    </w:p>
    <w:p w14:paraId="0F1764F0" w14:textId="77777777" w:rsidR="00CA11DE" w:rsidRPr="001F4A7E" w:rsidRDefault="00CA11DE" w:rsidP="00CA11DE">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1F4A7E">
        <w:rPr>
          <w:rFonts w:ascii="Times New Roman" w:eastAsiaTheme="minorHAnsi" w:hAnsi="Times New Roman" w:cs="Times New Roman"/>
          <w:sz w:val="22"/>
          <w:szCs w:val="22"/>
          <w:lang w:eastAsia="en-US"/>
          <w14:ligatures w14:val="standardContextual"/>
        </w:rPr>
        <w:t>8.2.1.2. No caso de Microempreendedor Individual – MEI: Certificado da Condição de Microempreendedor Individual. CCMEI, na forma da Resolução CGSIM nº 16, de 2009, ou;</w:t>
      </w:r>
    </w:p>
    <w:p w14:paraId="0F88173E" w14:textId="77777777" w:rsidR="00CA11DE" w:rsidRPr="001F4A7E" w:rsidRDefault="00CA11DE" w:rsidP="00CA11DE">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1F4A7E">
        <w:rPr>
          <w:rFonts w:ascii="Times New Roman" w:eastAsiaTheme="minorHAnsi" w:hAnsi="Times New Roman" w:cs="Times New Roman"/>
          <w:sz w:val="22"/>
          <w:szCs w:val="22"/>
          <w:lang w:eastAsia="en-US"/>
          <w14:ligatures w14:val="standardContextual"/>
        </w:rPr>
        <w:t>8.2.1.3.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72F06702" w14:textId="77777777" w:rsidR="00CA11DE" w:rsidRPr="001F4A7E" w:rsidRDefault="00CA11DE" w:rsidP="00CA11DE">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1F4A7E">
        <w:rPr>
          <w:rFonts w:ascii="Times New Roman" w:eastAsiaTheme="minorHAnsi" w:hAnsi="Times New Roman" w:cs="Times New Roman"/>
          <w:sz w:val="22"/>
          <w:szCs w:val="22"/>
          <w:lang w:eastAsia="en-US"/>
          <w14:ligatures w14:val="standardContextual"/>
        </w:rPr>
        <w:t>8.2.1.4.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0BACAE7E" w14:textId="77777777" w:rsidR="00CA11DE" w:rsidRPr="001F4A7E" w:rsidRDefault="00CA11DE" w:rsidP="00CA11DE">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1F4A7E">
        <w:rPr>
          <w:rFonts w:ascii="Times New Roman" w:eastAsiaTheme="minorHAnsi" w:hAnsi="Times New Roman" w:cs="Times New Roman"/>
          <w:sz w:val="22"/>
          <w:szCs w:val="22"/>
          <w:lang w:eastAsia="en-US"/>
          <w14:ligatures w14:val="standardContextual"/>
        </w:rPr>
        <w:t>8.2.1.5. No caso de empresa ou sociedade estrangeira em funcionamento no País: Decreto de Autorização e Ato de Registro ou Autorização para funcionamento expedido pelo órgão competente, quando a atividade assim o exigir.</w:t>
      </w:r>
    </w:p>
    <w:p w14:paraId="7AAEC780" w14:textId="77777777" w:rsidR="00CA11DE" w:rsidRPr="001F4A7E" w:rsidRDefault="00CA11DE" w:rsidP="00CA11DE">
      <w:pPr>
        <w:autoSpaceDE w:val="0"/>
        <w:autoSpaceDN w:val="0"/>
        <w:adjustRightInd w:val="0"/>
        <w:ind w:hanging="2"/>
        <w:jc w:val="both"/>
        <w:rPr>
          <w:rFonts w:ascii="Times New Roman" w:hAnsi="Times New Roman" w:cs="Times New Roman"/>
          <w:b/>
          <w:bCs/>
          <w:sz w:val="22"/>
          <w:szCs w:val="22"/>
          <w:lang w:eastAsia="pt-BR"/>
        </w:rPr>
      </w:pPr>
      <w:r w:rsidRPr="001F4A7E">
        <w:rPr>
          <w:rFonts w:ascii="Times New Roman" w:hAnsi="Times New Roman" w:cs="Times New Roman"/>
          <w:b/>
          <w:bCs/>
          <w:sz w:val="22"/>
          <w:szCs w:val="22"/>
          <w:lang w:eastAsia="pt-BR"/>
        </w:rPr>
        <w:t xml:space="preserve">Será obrigatório, sob pena de inabilitação, que o licitante tenha em seus atos constitutivos/objeto social, </w:t>
      </w:r>
    </w:p>
    <w:p w14:paraId="1E286E64" w14:textId="77777777" w:rsidR="00CA11DE" w:rsidRPr="001F4A7E" w:rsidRDefault="00CA11DE" w:rsidP="00CA11DE">
      <w:pPr>
        <w:autoSpaceDE w:val="0"/>
        <w:autoSpaceDN w:val="0"/>
        <w:adjustRightInd w:val="0"/>
        <w:ind w:hanging="2"/>
        <w:jc w:val="both"/>
        <w:rPr>
          <w:rFonts w:ascii="Times New Roman" w:hAnsi="Times New Roman" w:cs="Times New Roman"/>
          <w:b/>
          <w:bCs/>
          <w:sz w:val="22"/>
          <w:szCs w:val="22"/>
          <w:lang w:eastAsia="pt-BR"/>
        </w:rPr>
      </w:pPr>
      <w:r w:rsidRPr="001F4A7E">
        <w:rPr>
          <w:rFonts w:ascii="Times New Roman" w:hAnsi="Times New Roman" w:cs="Times New Roman"/>
          <w:b/>
          <w:bCs/>
          <w:sz w:val="22"/>
          <w:szCs w:val="22"/>
          <w:lang w:eastAsia="pt-BR"/>
        </w:rPr>
        <w:t>as atividades compatíveis com o objeto deste Termo.</w:t>
      </w:r>
    </w:p>
    <w:p w14:paraId="101FB398" w14:textId="77777777" w:rsidR="00CA11DE" w:rsidRPr="001F4A7E" w:rsidRDefault="00CA11DE" w:rsidP="00CA11DE">
      <w:pPr>
        <w:autoSpaceDE w:val="0"/>
        <w:autoSpaceDN w:val="0"/>
        <w:adjustRightInd w:val="0"/>
        <w:ind w:hanging="2"/>
        <w:jc w:val="both"/>
        <w:rPr>
          <w:rFonts w:ascii="Times New Roman" w:hAnsi="Times New Roman" w:cs="Times New Roman"/>
          <w:b/>
          <w:bCs/>
          <w:sz w:val="22"/>
          <w:szCs w:val="22"/>
          <w:lang w:eastAsia="pt-BR"/>
        </w:rPr>
      </w:pPr>
    </w:p>
    <w:p w14:paraId="2B3989B7" w14:textId="77777777" w:rsidR="00CA11DE" w:rsidRPr="001F4A7E" w:rsidRDefault="00CA11DE" w:rsidP="00CA11DE">
      <w:pPr>
        <w:autoSpaceDE w:val="0"/>
        <w:autoSpaceDN w:val="0"/>
        <w:adjustRightInd w:val="0"/>
        <w:ind w:hanging="2"/>
        <w:jc w:val="both"/>
        <w:rPr>
          <w:rFonts w:ascii="Times New Roman" w:hAnsi="Times New Roman" w:cs="Times New Roman"/>
          <w:b/>
          <w:bCs/>
          <w:sz w:val="22"/>
          <w:szCs w:val="22"/>
          <w:lang w:eastAsia="pt-BR"/>
        </w:rPr>
      </w:pPr>
      <w:r w:rsidRPr="001F4A7E">
        <w:rPr>
          <w:rFonts w:ascii="Times New Roman" w:hAnsi="Times New Roman" w:cs="Times New Roman"/>
          <w:b/>
          <w:bCs/>
          <w:sz w:val="22"/>
          <w:szCs w:val="22"/>
          <w:lang w:eastAsia="pt-BR"/>
        </w:rPr>
        <w:t>8.2.2. Habilitação Fiscal, Social e Trabalhista:</w:t>
      </w:r>
    </w:p>
    <w:p w14:paraId="5964ED7F" w14:textId="77777777" w:rsidR="00CA11DE" w:rsidRPr="001F4A7E" w:rsidRDefault="00CA11DE" w:rsidP="00CA11DE">
      <w:pPr>
        <w:autoSpaceDE w:val="0"/>
        <w:autoSpaceDN w:val="0"/>
        <w:adjustRightInd w:val="0"/>
        <w:ind w:hanging="2"/>
        <w:jc w:val="both"/>
        <w:rPr>
          <w:rFonts w:ascii="Times New Roman" w:hAnsi="Times New Roman" w:cs="Times New Roman"/>
          <w:sz w:val="22"/>
          <w:szCs w:val="22"/>
          <w:lang w:eastAsia="pt-BR"/>
        </w:rPr>
      </w:pPr>
      <w:r w:rsidRPr="001F4A7E">
        <w:rPr>
          <w:rFonts w:ascii="Times New Roman" w:hAnsi="Times New Roman" w:cs="Times New Roman"/>
          <w:sz w:val="22"/>
          <w:szCs w:val="22"/>
          <w:lang w:eastAsia="pt-BR"/>
        </w:rPr>
        <w:t>8.2.2.1. Inscrição da empresa no Cadastro Nacional de Pessoa Jurídica (CNPJ), através de Comprovante de Situação Cadastral emitido pela Receita Federal.</w:t>
      </w:r>
    </w:p>
    <w:p w14:paraId="0FF80DF0" w14:textId="77777777" w:rsidR="00CA11DE" w:rsidRPr="001F4A7E" w:rsidRDefault="00CA11DE" w:rsidP="00CA11DE">
      <w:pPr>
        <w:autoSpaceDE w:val="0"/>
        <w:autoSpaceDN w:val="0"/>
        <w:adjustRightInd w:val="0"/>
        <w:ind w:hanging="2"/>
        <w:jc w:val="both"/>
        <w:rPr>
          <w:rFonts w:ascii="Times New Roman" w:hAnsi="Times New Roman" w:cs="Times New Roman"/>
          <w:sz w:val="22"/>
          <w:szCs w:val="22"/>
          <w:lang w:eastAsia="pt-BR"/>
        </w:rPr>
      </w:pPr>
      <w:r w:rsidRPr="001F4A7E">
        <w:rPr>
          <w:rFonts w:ascii="Times New Roman" w:hAnsi="Times New Roman" w:cs="Times New Roman"/>
          <w:sz w:val="22"/>
          <w:szCs w:val="22"/>
          <w:lang w:eastAsia="pt-BR"/>
        </w:rPr>
        <w:t>8.2.2.2. Regularidade com a Fazenda Federal, através de Certidão emitida pela Secretaria da Receita Federal conjuntamente com a Procuradora Geral da Fazenda Nacional.</w:t>
      </w:r>
    </w:p>
    <w:p w14:paraId="3A3B59C6" w14:textId="77777777" w:rsidR="00CA11DE" w:rsidRPr="001F4A7E" w:rsidRDefault="00CA11DE" w:rsidP="00CA11DE">
      <w:pPr>
        <w:autoSpaceDE w:val="0"/>
        <w:autoSpaceDN w:val="0"/>
        <w:adjustRightInd w:val="0"/>
        <w:ind w:hanging="2"/>
        <w:jc w:val="both"/>
        <w:rPr>
          <w:rFonts w:ascii="Times New Roman" w:hAnsi="Times New Roman" w:cs="Times New Roman"/>
          <w:sz w:val="22"/>
          <w:szCs w:val="22"/>
          <w:lang w:eastAsia="pt-BR"/>
        </w:rPr>
      </w:pPr>
      <w:r w:rsidRPr="001F4A7E">
        <w:rPr>
          <w:rFonts w:ascii="Times New Roman" w:hAnsi="Times New Roman" w:cs="Times New Roman"/>
          <w:sz w:val="22"/>
          <w:szCs w:val="22"/>
          <w:lang w:eastAsia="pt-BR"/>
        </w:rPr>
        <w:t>8.2.2.3. Regularidade para com a Fazenda Estadual, emitida pela Secretaria de Estado da Fazenda.</w:t>
      </w:r>
    </w:p>
    <w:p w14:paraId="11EFD381" w14:textId="77777777" w:rsidR="00CA11DE" w:rsidRPr="001F4A7E" w:rsidRDefault="00CA11DE" w:rsidP="00CA11DE">
      <w:pPr>
        <w:autoSpaceDE w:val="0"/>
        <w:autoSpaceDN w:val="0"/>
        <w:adjustRightInd w:val="0"/>
        <w:ind w:hanging="2"/>
        <w:jc w:val="both"/>
        <w:rPr>
          <w:rFonts w:ascii="Times New Roman" w:hAnsi="Times New Roman" w:cs="Times New Roman"/>
          <w:sz w:val="22"/>
          <w:szCs w:val="22"/>
          <w:lang w:eastAsia="pt-BR"/>
        </w:rPr>
      </w:pPr>
      <w:r w:rsidRPr="001F4A7E">
        <w:rPr>
          <w:rFonts w:ascii="Times New Roman" w:hAnsi="Times New Roman" w:cs="Times New Roman"/>
          <w:sz w:val="22"/>
          <w:szCs w:val="22"/>
          <w:lang w:eastAsia="pt-BR"/>
        </w:rPr>
        <w:t>8.2.2.4. Regularidade para com a Fazenda Municipal, emitida pelo Município sede do licitante.</w:t>
      </w:r>
    </w:p>
    <w:p w14:paraId="3891B5C9" w14:textId="77777777" w:rsidR="00CA11DE" w:rsidRPr="001F4A7E" w:rsidRDefault="00CA11DE" w:rsidP="00CA11DE">
      <w:pPr>
        <w:autoSpaceDE w:val="0"/>
        <w:autoSpaceDN w:val="0"/>
        <w:adjustRightInd w:val="0"/>
        <w:ind w:hanging="2"/>
        <w:jc w:val="both"/>
        <w:rPr>
          <w:rFonts w:ascii="Times New Roman" w:hAnsi="Times New Roman" w:cs="Times New Roman"/>
          <w:sz w:val="22"/>
          <w:szCs w:val="22"/>
          <w:lang w:eastAsia="pt-BR"/>
        </w:rPr>
      </w:pPr>
      <w:r w:rsidRPr="001F4A7E">
        <w:rPr>
          <w:rFonts w:ascii="Times New Roman" w:hAnsi="Times New Roman" w:cs="Times New Roman"/>
          <w:sz w:val="22"/>
          <w:szCs w:val="22"/>
          <w:lang w:eastAsia="pt-BR"/>
        </w:rPr>
        <w:t>8.2.2.5. Regularidade relativa ao Fundo de Garantia por Tempo de Serviço - FGTS (CRF), demonstrando a situação regular no cumprimento dos encargos instituídos por Lei.</w:t>
      </w:r>
    </w:p>
    <w:p w14:paraId="48F7A328" w14:textId="77777777" w:rsidR="00CA11DE" w:rsidRPr="001F4A7E" w:rsidRDefault="00CA11DE" w:rsidP="00CA11DE">
      <w:pPr>
        <w:autoSpaceDE w:val="0"/>
        <w:autoSpaceDN w:val="0"/>
        <w:adjustRightInd w:val="0"/>
        <w:ind w:hanging="2"/>
        <w:jc w:val="both"/>
        <w:rPr>
          <w:rFonts w:ascii="Times New Roman" w:hAnsi="Times New Roman" w:cs="Times New Roman"/>
          <w:sz w:val="22"/>
          <w:szCs w:val="22"/>
          <w:lang w:eastAsia="pt-BR"/>
        </w:rPr>
      </w:pPr>
      <w:r w:rsidRPr="001F4A7E">
        <w:rPr>
          <w:rFonts w:ascii="Times New Roman" w:hAnsi="Times New Roman" w:cs="Times New Roman"/>
          <w:sz w:val="22"/>
          <w:szCs w:val="22"/>
          <w:lang w:eastAsia="pt-BR"/>
        </w:rPr>
        <w:t>8.2.2.6. Regularidade com a Justiça do Trabalho, mediante a apresentação de Certidão Negativa de Débitos Trabalhistas (CNDT), emitida pelo TST - Tribunal Superior do Trabalho.</w:t>
      </w:r>
    </w:p>
    <w:p w14:paraId="5F3B05C7" w14:textId="77777777" w:rsidR="00CA11DE" w:rsidRPr="001F4A7E" w:rsidRDefault="00CA11DE" w:rsidP="00CA11DE">
      <w:pPr>
        <w:autoSpaceDE w:val="0"/>
        <w:autoSpaceDN w:val="0"/>
        <w:adjustRightInd w:val="0"/>
        <w:ind w:hanging="2"/>
        <w:jc w:val="both"/>
        <w:rPr>
          <w:rFonts w:ascii="Times New Roman" w:hAnsi="Times New Roman" w:cs="Times New Roman"/>
          <w:b/>
          <w:bCs/>
          <w:sz w:val="22"/>
          <w:szCs w:val="22"/>
          <w:lang w:eastAsia="pt-BR"/>
        </w:rPr>
      </w:pPr>
    </w:p>
    <w:p w14:paraId="765991BC" w14:textId="77777777" w:rsidR="00CA11DE" w:rsidRPr="001F4A7E" w:rsidRDefault="00CA11DE" w:rsidP="00CA11DE">
      <w:pPr>
        <w:autoSpaceDE w:val="0"/>
        <w:autoSpaceDN w:val="0"/>
        <w:adjustRightInd w:val="0"/>
        <w:ind w:hanging="2"/>
        <w:jc w:val="both"/>
        <w:rPr>
          <w:rFonts w:ascii="Times New Roman" w:hAnsi="Times New Roman" w:cs="Times New Roman"/>
          <w:b/>
          <w:bCs/>
          <w:sz w:val="22"/>
          <w:szCs w:val="22"/>
          <w:lang w:eastAsia="pt-BR"/>
        </w:rPr>
      </w:pPr>
      <w:r w:rsidRPr="001F4A7E">
        <w:rPr>
          <w:rFonts w:ascii="Times New Roman" w:hAnsi="Times New Roman" w:cs="Times New Roman"/>
          <w:b/>
          <w:bCs/>
          <w:sz w:val="22"/>
          <w:szCs w:val="22"/>
          <w:lang w:eastAsia="pt-BR"/>
        </w:rPr>
        <w:t>8.2.3. Habilitação Econômico-financeira:</w:t>
      </w:r>
    </w:p>
    <w:p w14:paraId="6538CF75" w14:textId="77777777" w:rsidR="00CA11DE" w:rsidRPr="001F4A7E" w:rsidRDefault="00CA11DE" w:rsidP="00CA11DE">
      <w:pPr>
        <w:autoSpaceDE w:val="0"/>
        <w:autoSpaceDN w:val="0"/>
        <w:adjustRightInd w:val="0"/>
        <w:ind w:hanging="2"/>
        <w:jc w:val="both"/>
        <w:rPr>
          <w:rFonts w:ascii="Times New Roman" w:hAnsi="Times New Roman" w:cs="Times New Roman"/>
          <w:sz w:val="22"/>
          <w:szCs w:val="22"/>
          <w:lang w:eastAsia="pt-BR"/>
        </w:rPr>
      </w:pPr>
      <w:r w:rsidRPr="001F4A7E">
        <w:rPr>
          <w:rFonts w:ascii="Times New Roman" w:hAnsi="Times New Roman" w:cs="Times New Roman"/>
          <w:sz w:val="22"/>
          <w:szCs w:val="22"/>
          <w:lang w:eastAsia="pt-BR"/>
        </w:rPr>
        <w:t>8.2.3.1. Certidão negativa de pedidos de falência ou concordata, expedida pelo distribuidor da sede da empresa, com data de emissão não superior a 90 (noventa) dias quando não constar expressamente no corpo da Certidão o seu prazo de validade.</w:t>
      </w:r>
    </w:p>
    <w:p w14:paraId="4F7BA693" w14:textId="77777777" w:rsidR="00CA11DE" w:rsidRPr="001F4A7E" w:rsidRDefault="00CA11DE" w:rsidP="00CA11DE">
      <w:pPr>
        <w:ind w:hanging="2"/>
        <w:jc w:val="both"/>
        <w:rPr>
          <w:rFonts w:ascii="Times New Roman" w:hAnsi="Times New Roman" w:cs="Times New Roman"/>
          <w:sz w:val="22"/>
          <w:szCs w:val="22"/>
        </w:rPr>
      </w:pPr>
    </w:p>
    <w:p w14:paraId="55B244E5" w14:textId="77777777" w:rsidR="00CA11DE" w:rsidRPr="001F4A7E" w:rsidRDefault="00CA11DE" w:rsidP="00CA11DE">
      <w:pPr>
        <w:autoSpaceDE w:val="0"/>
        <w:autoSpaceDN w:val="0"/>
        <w:adjustRightInd w:val="0"/>
        <w:ind w:hanging="2"/>
        <w:jc w:val="both"/>
        <w:rPr>
          <w:rFonts w:ascii="Times New Roman" w:hAnsi="Times New Roman" w:cs="Times New Roman"/>
          <w:b/>
          <w:bCs/>
          <w:sz w:val="22"/>
          <w:szCs w:val="22"/>
        </w:rPr>
      </w:pPr>
      <w:r w:rsidRPr="001F4A7E">
        <w:rPr>
          <w:rFonts w:ascii="Times New Roman" w:hAnsi="Times New Roman" w:cs="Times New Roman"/>
          <w:b/>
          <w:bCs/>
          <w:sz w:val="22"/>
          <w:szCs w:val="22"/>
        </w:rPr>
        <w:t>8.2.4. Qualificação Técnica:</w:t>
      </w:r>
    </w:p>
    <w:p w14:paraId="3309E9D2" w14:textId="77777777" w:rsidR="00CA11DE" w:rsidRPr="001F4A7E" w:rsidRDefault="00CA11DE" w:rsidP="00CA11DE">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1F4A7E">
        <w:rPr>
          <w:rFonts w:ascii="Times New Roman" w:hAnsi="Times New Roman" w:cs="Times New Roman"/>
          <w:bCs/>
          <w:sz w:val="22"/>
          <w:szCs w:val="22"/>
        </w:rPr>
        <w:t>8.2.4.1. Não será exigido nenhum documento relativo à qualificação técnica.</w:t>
      </w:r>
    </w:p>
    <w:p w14:paraId="1E5BF4F5" w14:textId="77777777" w:rsidR="00CA11DE" w:rsidRPr="001F4A7E" w:rsidRDefault="00CA11DE" w:rsidP="00CA11DE">
      <w:pPr>
        <w:autoSpaceDE w:val="0"/>
        <w:autoSpaceDN w:val="0"/>
        <w:adjustRightInd w:val="0"/>
        <w:ind w:hanging="2"/>
        <w:jc w:val="both"/>
        <w:rPr>
          <w:rFonts w:ascii="Times New Roman" w:hAnsi="Times New Roman" w:cs="Times New Roman"/>
          <w:bCs/>
          <w:sz w:val="22"/>
          <w:szCs w:val="22"/>
        </w:rPr>
      </w:pPr>
    </w:p>
    <w:p w14:paraId="48D12269" w14:textId="77777777" w:rsidR="00CA11DE" w:rsidRPr="001F4A7E" w:rsidRDefault="00CA11DE" w:rsidP="00CA11DE">
      <w:pPr>
        <w:ind w:hanging="2"/>
        <w:jc w:val="both"/>
        <w:rPr>
          <w:rFonts w:ascii="Times New Roman" w:hAnsi="Times New Roman" w:cs="Times New Roman"/>
          <w:sz w:val="22"/>
          <w:szCs w:val="22"/>
        </w:rPr>
      </w:pPr>
      <w:r w:rsidRPr="001F4A7E">
        <w:rPr>
          <w:rFonts w:ascii="Times New Roman" w:hAnsi="Times New Roman" w:cs="Times New Roman"/>
          <w:sz w:val="22"/>
          <w:szCs w:val="22"/>
        </w:rPr>
        <w:t xml:space="preserve">8.3. Poderão ainda ser exigidas declarações e outros documentos conforme o caso. Além disto, deverá apresentar proposta, preferencialmente nos moldes do edital, com preços finais que não ultrapassem os valores de referência máximos estimados pela Administração. </w:t>
      </w:r>
    </w:p>
    <w:p w14:paraId="1A21F3F5" w14:textId="77777777" w:rsidR="00CA11DE" w:rsidRPr="001F4A7E" w:rsidRDefault="00CA11DE" w:rsidP="00CA11DE">
      <w:pPr>
        <w:ind w:hanging="2"/>
        <w:jc w:val="both"/>
        <w:rPr>
          <w:rFonts w:ascii="Times New Roman" w:hAnsi="Times New Roman" w:cs="Times New Roman"/>
          <w:sz w:val="22"/>
          <w:szCs w:val="22"/>
        </w:rPr>
      </w:pPr>
    </w:p>
    <w:p w14:paraId="2398C15E" w14:textId="77777777" w:rsidR="00CA11DE" w:rsidRPr="001F4A7E" w:rsidRDefault="00CA11DE" w:rsidP="00CA11DE">
      <w:pPr>
        <w:ind w:hanging="2"/>
        <w:jc w:val="both"/>
        <w:rPr>
          <w:rFonts w:ascii="Times New Roman" w:hAnsi="Times New Roman" w:cs="Times New Roman"/>
          <w:b/>
          <w:sz w:val="22"/>
          <w:szCs w:val="22"/>
        </w:rPr>
      </w:pPr>
      <w:r w:rsidRPr="001F4A7E">
        <w:rPr>
          <w:rFonts w:ascii="Times New Roman" w:hAnsi="Times New Roman" w:cs="Times New Roman"/>
          <w:b/>
          <w:sz w:val="22"/>
          <w:szCs w:val="22"/>
        </w:rPr>
        <w:t>9. ESTIMATIVA DO VALOR DA CONTRATAÇÃO</w:t>
      </w:r>
    </w:p>
    <w:p w14:paraId="363EF1F0" w14:textId="77777777" w:rsidR="00CA11DE" w:rsidRPr="001F4A7E" w:rsidRDefault="00CA11DE" w:rsidP="00CA11DE">
      <w:pPr>
        <w:ind w:hanging="2"/>
        <w:jc w:val="both"/>
        <w:rPr>
          <w:rFonts w:ascii="Times New Roman" w:hAnsi="Times New Roman" w:cs="Times New Roman"/>
          <w:bCs/>
          <w:sz w:val="22"/>
          <w:szCs w:val="22"/>
        </w:rPr>
      </w:pPr>
      <w:r w:rsidRPr="001F4A7E">
        <w:rPr>
          <w:rFonts w:ascii="Times New Roman" w:hAnsi="Times New Roman" w:cs="Times New Roman"/>
          <w:sz w:val="22"/>
          <w:szCs w:val="22"/>
        </w:rPr>
        <w:t>9.1. O valor total estimado da presente contratação e as devidas justificativas dos parâmetros utilizados para a obtenção dos preços de referência encontram-se no Item 1. acima, deste Termo de Referência.</w:t>
      </w:r>
    </w:p>
    <w:p w14:paraId="27D46645" w14:textId="77777777" w:rsidR="00CA11DE" w:rsidRPr="001F4A7E" w:rsidRDefault="00CA11DE" w:rsidP="00CA11DE">
      <w:pPr>
        <w:ind w:hanging="2"/>
        <w:jc w:val="both"/>
        <w:rPr>
          <w:rFonts w:ascii="Times New Roman" w:hAnsi="Times New Roman" w:cs="Times New Roman"/>
          <w:bCs/>
          <w:sz w:val="22"/>
          <w:szCs w:val="22"/>
        </w:rPr>
      </w:pPr>
    </w:p>
    <w:p w14:paraId="1A6435FE" w14:textId="77777777" w:rsidR="00CA11DE" w:rsidRPr="001F4A7E" w:rsidRDefault="00CA11DE" w:rsidP="00CA11DE">
      <w:pPr>
        <w:ind w:hanging="2"/>
        <w:jc w:val="both"/>
        <w:rPr>
          <w:rFonts w:ascii="Times New Roman" w:hAnsi="Times New Roman" w:cs="Times New Roman"/>
          <w:b/>
          <w:sz w:val="22"/>
          <w:szCs w:val="22"/>
        </w:rPr>
      </w:pPr>
      <w:r w:rsidRPr="001F4A7E">
        <w:rPr>
          <w:rFonts w:ascii="Times New Roman" w:hAnsi="Times New Roman" w:cs="Times New Roman"/>
          <w:b/>
          <w:sz w:val="22"/>
          <w:szCs w:val="22"/>
        </w:rPr>
        <w:t>10. ADEQUAÇÃO ORÇAMENTÁRIA</w:t>
      </w:r>
    </w:p>
    <w:p w14:paraId="6A698D16" w14:textId="77777777" w:rsidR="00CA11DE" w:rsidRPr="001F4A7E" w:rsidRDefault="00CA11DE" w:rsidP="00CA11DE">
      <w:pPr>
        <w:ind w:hanging="2"/>
        <w:jc w:val="both"/>
        <w:rPr>
          <w:rFonts w:ascii="Times New Roman" w:hAnsi="Times New Roman" w:cs="Times New Roman"/>
          <w:sz w:val="22"/>
          <w:szCs w:val="22"/>
        </w:rPr>
      </w:pPr>
      <w:r w:rsidRPr="001F4A7E">
        <w:rPr>
          <w:rFonts w:ascii="Times New Roman" w:hAnsi="Times New Roman" w:cs="Times New Roman"/>
          <w:sz w:val="22"/>
          <w:szCs w:val="22"/>
        </w:rPr>
        <w:t xml:space="preserve">10.1. Em se tratando de licitação para aquisição através de Sistema de Registro de Preço as despesas decorrentes correrão por conta das dotações orçamentárias vigentes na época e a indicação do recurso </w:t>
      </w:r>
      <w:r w:rsidRPr="001F4A7E">
        <w:rPr>
          <w:rFonts w:ascii="Times New Roman" w:hAnsi="Times New Roman" w:cs="Times New Roman"/>
          <w:sz w:val="22"/>
          <w:szCs w:val="22"/>
        </w:rPr>
        <w:lastRenderedPageBreak/>
        <w:t>detalhado para fazer frente à obrigação assumida constará na autorização de fornecimento emitida pelo Município.</w:t>
      </w:r>
    </w:p>
    <w:p w14:paraId="7E35A0DF" w14:textId="77777777" w:rsidR="00CA11DE" w:rsidRPr="001F4A7E" w:rsidRDefault="00CA11DE" w:rsidP="00CA11DE">
      <w:pPr>
        <w:ind w:hanging="2"/>
        <w:jc w:val="both"/>
        <w:rPr>
          <w:rFonts w:ascii="Times New Roman" w:hAnsi="Times New Roman" w:cs="Times New Roman"/>
          <w:b/>
          <w:sz w:val="22"/>
          <w:szCs w:val="22"/>
        </w:rPr>
      </w:pPr>
    </w:p>
    <w:p w14:paraId="03B52FA0"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4B9F980"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2DA58DE6"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34187B2"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3FF9B05"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FEAE31C"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1179046"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7006A4DE"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9EFD7E0"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13996B4"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9572133"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EA18901"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611BF49"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1E417C8"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6711956"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BE5F598"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00BC413"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E6DF07C"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AAF87F6"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AFFA3B6"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C385190"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79DCFFE"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C40EC1C"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1AEC7C9"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59334D26"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02390A2"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F706AED"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6C2B1EE"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5630DB44"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B589772"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0B6BECB"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DC22512"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C150DA4"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EB91362"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D298964"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D88A5A8"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E480031"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B3C0953"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93EB7D4"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61F1177"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CED3511"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BB3F8EC" w14:textId="77777777" w:rsidR="000D79A4" w:rsidRDefault="000D79A4"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5E049B2" w14:textId="77777777" w:rsidR="00192A68" w:rsidRDefault="00192A6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DC063AC" w14:textId="77777777" w:rsidR="00192A68" w:rsidRPr="001F4A7E" w:rsidRDefault="00192A6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D3EA93C" w14:textId="77777777" w:rsidR="000D79A4" w:rsidRDefault="000D79A4"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1E4747A" w14:textId="77777777" w:rsidR="00443DD9" w:rsidRDefault="00443DD9"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9EC7C7A" w14:textId="77777777" w:rsidR="00443DD9" w:rsidRDefault="00443DD9"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8DBC143" w14:textId="77777777" w:rsidR="00443DD9" w:rsidRPr="001F4A7E" w:rsidRDefault="00443DD9"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6944C7C" w14:textId="77777777" w:rsidR="000D79A4" w:rsidRPr="001F4A7E" w:rsidRDefault="000D79A4"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DC48CD6" w14:textId="1BE04A6F"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1F4A7E">
        <w:rPr>
          <w:rFonts w:ascii="Times New Roman" w:eastAsia="Times New Roman" w:hAnsi="Times New Roman" w:cs="Times New Roman"/>
          <w:b/>
          <w:bCs/>
          <w:kern w:val="0"/>
          <w:lang w:eastAsia="pt-BR" w:bidi="ar-SA"/>
        </w:rPr>
        <w:t>ANEXO II</w:t>
      </w:r>
    </w:p>
    <w:p w14:paraId="785BE28D" w14:textId="6680D1C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1F4A7E">
        <w:rPr>
          <w:rFonts w:ascii="Times New Roman" w:eastAsia="Times New Roman" w:hAnsi="Times New Roman" w:cs="Times New Roman"/>
          <w:b/>
          <w:bCs/>
          <w:kern w:val="0"/>
          <w:lang w:eastAsia="pt-BR" w:bidi="ar-SA"/>
        </w:rPr>
        <w:t xml:space="preserve">PROCESSO ADMINISTRATIVO Nº </w:t>
      </w:r>
      <w:r w:rsidR="00CA11DE" w:rsidRPr="001F4A7E">
        <w:rPr>
          <w:rFonts w:ascii="Times New Roman" w:eastAsia="Times New Roman" w:hAnsi="Times New Roman" w:cs="Times New Roman"/>
          <w:b/>
          <w:bCs/>
          <w:kern w:val="0"/>
          <w:lang w:eastAsia="pt-BR" w:bidi="ar-SA"/>
        </w:rPr>
        <w:t>29/2026</w:t>
      </w:r>
    </w:p>
    <w:p w14:paraId="780F4251" w14:textId="5FA638DC"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1F4A7E">
        <w:rPr>
          <w:rFonts w:ascii="Times New Roman" w:eastAsia="Times New Roman" w:hAnsi="Times New Roman" w:cs="Times New Roman"/>
          <w:b/>
          <w:bCs/>
          <w:kern w:val="0"/>
          <w:lang w:eastAsia="pt-BR" w:bidi="ar-SA"/>
        </w:rPr>
        <w:t>PREGÃO ELETRÔNICO</w:t>
      </w:r>
    </w:p>
    <w:p w14:paraId="7C700A71" w14:textId="77777777" w:rsidR="002856BD" w:rsidRPr="001F4A7E" w:rsidRDefault="002856BD" w:rsidP="002856BD">
      <w:pPr>
        <w:rPr>
          <w:rFonts w:ascii="Times New Roman" w:hAnsi="Times New Roman" w:cs="Times New Roman"/>
          <w:sz w:val="22"/>
          <w:szCs w:val="22"/>
        </w:rPr>
      </w:pPr>
    </w:p>
    <w:p w14:paraId="714D9C57"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1F4A7E">
        <w:rPr>
          <w:rFonts w:ascii="Times New Roman" w:eastAsia="Times New Roman" w:hAnsi="Times New Roman" w:cs="Times New Roman"/>
          <w:b/>
          <w:bCs/>
          <w:kern w:val="0"/>
          <w:lang w:eastAsia="pt-BR" w:bidi="ar-SA"/>
        </w:rPr>
        <w:t>PROPOSTA DE PREÇOS FINAL (Vencedor)</w:t>
      </w:r>
    </w:p>
    <w:p w14:paraId="4973A938"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52FADAB"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tbl>
      <w:tblPr>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52"/>
        <w:gridCol w:w="4929"/>
      </w:tblGrid>
      <w:tr w:rsidR="002856BD" w:rsidRPr="001F4A7E" w14:paraId="7D48489E" w14:textId="77777777" w:rsidTr="00E73950">
        <w:tc>
          <w:tcPr>
            <w:tcW w:w="9781" w:type="dxa"/>
            <w:gridSpan w:val="2"/>
          </w:tcPr>
          <w:p w14:paraId="412681A4" w14:textId="77777777" w:rsidR="002856BD" w:rsidRPr="001F4A7E" w:rsidRDefault="002856BD" w:rsidP="00E73950">
            <w:pPr>
              <w:ind w:hanging="2"/>
              <w:rPr>
                <w:rFonts w:ascii="Times New Roman" w:eastAsia="Times New Roman" w:hAnsi="Times New Roman" w:cs="Times New Roman"/>
                <w:sz w:val="22"/>
                <w:szCs w:val="22"/>
              </w:rPr>
            </w:pPr>
            <w:r w:rsidRPr="001F4A7E">
              <w:rPr>
                <w:rFonts w:ascii="Times New Roman" w:eastAsia="Times New Roman" w:hAnsi="Times New Roman" w:cs="Times New Roman"/>
                <w:b/>
                <w:sz w:val="22"/>
                <w:szCs w:val="22"/>
              </w:rPr>
              <w:t xml:space="preserve">Razão Social: </w:t>
            </w:r>
          </w:p>
        </w:tc>
      </w:tr>
      <w:tr w:rsidR="002856BD" w:rsidRPr="001F4A7E" w14:paraId="58C30CA9" w14:textId="77777777" w:rsidTr="00E73950">
        <w:tc>
          <w:tcPr>
            <w:tcW w:w="9781" w:type="dxa"/>
            <w:gridSpan w:val="2"/>
          </w:tcPr>
          <w:p w14:paraId="5916BFA5" w14:textId="77777777" w:rsidR="002856BD" w:rsidRPr="001F4A7E" w:rsidRDefault="002856BD" w:rsidP="00E73950">
            <w:pPr>
              <w:ind w:hanging="2"/>
              <w:rPr>
                <w:rFonts w:ascii="Times New Roman" w:eastAsia="Times New Roman" w:hAnsi="Times New Roman" w:cs="Times New Roman"/>
                <w:sz w:val="22"/>
                <w:szCs w:val="22"/>
              </w:rPr>
            </w:pPr>
            <w:r w:rsidRPr="001F4A7E">
              <w:rPr>
                <w:rFonts w:ascii="Times New Roman" w:eastAsia="Times New Roman" w:hAnsi="Times New Roman" w:cs="Times New Roman"/>
                <w:b/>
                <w:sz w:val="22"/>
                <w:szCs w:val="22"/>
              </w:rPr>
              <w:t xml:space="preserve">CNPJ: </w:t>
            </w:r>
          </w:p>
        </w:tc>
      </w:tr>
      <w:tr w:rsidR="002856BD" w:rsidRPr="001F4A7E" w14:paraId="6CABC8B6" w14:textId="77777777" w:rsidTr="00E73950">
        <w:tc>
          <w:tcPr>
            <w:tcW w:w="4852" w:type="dxa"/>
          </w:tcPr>
          <w:p w14:paraId="4DC98290" w14:textId="77777777" w:rsidR="002856BD" w:rsidRPr="001F4A7E" w:rsidRDefault="002856BD" w:rsidP="00E73950">
            <w:pPr>
              <w:widowControl/>
              <w:ind w:hanging="2"/>
              <w:rPr>
                <w:rFonts w:ascii="Times New Roman" w:eastAsia="Times New Roman" w:hAnsi="Times New Roman" w:cs="Times New Roman"/>
                <w:sz w:val="22"/>
                <w:szCs w:val="22"/>
              </w:rPr>
            </w:pPr>
            <w:r w:rsidRPr="001F4A7E">
              <w:rPr>
                <w:rFonts w:ascii="Times New Roman" w:eastAsia="Times New Roman" w:hAnsi="Times New Roman" w:cs="Times New Roman"/>
                <w:b/>
                <w:sz w:val="22"/>
                <w:szCs w:val="22"/>
              </w:rPr>
              <w:t>Endereço:</w:t>
            </w:r>
          </w:p>
        </w:tc>
        <w:tc>
          <w:tcPr>
            <w:tcW w:w="4929" w:type="dxa"/>
          </w:tcPr>
          <w:p w14:paraId="46A2BFFB" w14:textId="77777777" w:rsidR="002856BD" w:rsidRPr="001F4A7E" w:rsidRDefault="002856BD" w:rsidP="00E73950">
            <w:pPr>
              <w:widowControl/>
              <w:ind w:hanging="2"/>
              <w:rPr>
                <w:rFonts w:ascii="Times New Roman" w:eastAsia="Times New Roman" w:hAnsi="Times New Roman" w:cs="Times New Roman"/>
                <w:sz w:val="22"/>
                <w:szCs w:val="22"/>
              </w:rPr>
            </w:pPr>
            <w:r w:rsidRPr="001F4A7E">
              <w:rPr>
                <w:rFonts w:ascii="Times New Roman" w:eastAsia="Times New Roman" w:hAnsi="Times New Roman" w:cs="Times New Roman"/>
                <w:b/>
                <w:sz w:val="22"/>
                <w:szCs w:val="22"/>
              </w:rPr>
              <w:t>Bairro:</w:t>
            </w:r>
          </w:p>
        </w:tc>
      </w:tr>
      <w:tr w:rsidR="002856BD" w:rsidRPr="001F4A7E" w14:paraId="38F5AEC0" w14:textId="77777777" w:rsidTr="00E73950">
        <w:tc>
          <w:tcPr>
            <w:tcW w:w="4852" w:type="dxa"/>
          </w:tcPr>
          <w:p w14:paraId="153FE7BB" w14:textId="77777777" w:rsidR="002856BD" w:rsidRPr="001F4A7E" w:rsidRDefault="002856BD" w:rsidP="00E73950">
            <w:pPr>
              <w:widowControl/>
              <w:ind w:hanging="2"/>
              <w:rPr>
                <w:rFonts w:ascii="Times New Roman" w:eastAsia="Times New Roman" w:hAnsi="Times New Roman" w:cs="Times New Roman"/>
                <w:sz w:val="22"/>
                <w:szCs w:val="22"/>
              </w:rPr>
            </w:pPr>
            <w:r w:rsidRPr="001F4A7E">
              <w:rPr>
                <w:rFonts w:ascii="Times New Roman" w:eastAsia="Times New Roman" w:hAnsi="Times New Roman" w:cs="Times New Roman"/>
                <w:b/>
                <w:sz w:val="22"/>
                <w:szCs w:val="22"/>
              </w:rPr>
              <w:t>Cidade:</w:t>
            </w:r>
          </w:p>
        </w:tc>
        <w:tc>
          <w:tcPr>
            <w:tcW w:w="4929" w:type="dxa"/>
          </w:tcPr>
          <w:p w14:paraId="4FA99CEA" w14:textId="77777777" w:rsidR="002856BD" w:rsidRPr="001F4A7E" w:rsidRDefault="002856BD" w:rsidP="00E73950">
            <w:pPr>
              <w:widowControl/>
              <w:ind w:hanging="2"/>
              <w:rPr>
                <w:rFonts w:ascii="Times New Roman" w:eastAsia="Times New Roman" w:hAnsi="Times New Roman" w:cs="Times New Roman"/>
                <w:sz w:val="22"/>
                <w:szCs w:val="22"/>
              </w:rPr>
            </w:pPr>
            <w:r w:rsidRPr="001F4A7E">
              <w:rPr>
                <w:rFonts w:ascii="Times New Roman" w:eastAsia="Times New Roman" w:hAnsi="Times New Roman" w:cs="Times New Roman"/>
                <w:b/>
                <w:sz w:val="22"/>
                <w:szCs w:val="22"/>
              </w:rPr>
              <w:t>Estado:</w:t>
            </w:r>
          </w:p>
        </w:tc>
      </w:tr>
      <w:tr w:rsidR="002856BD" w:rsidRPr="001F4A7E" w14:paraId="11AB2561" w14:textId="77777777" w:rsidTr="00E73950">
        <w:tc>
          <w:tcPr>
            <w:tcW w:w="9781" w:type="dxa"/>
            <w:gridSpan w:val="2"/>
          </w:tcPr>
          <w:p w14:paraId="443DCB40" w14:textId="77777777" w:rsidR="002856BD" w:rsidRPr="001F4A7E" w:rsidRDefault="002856BD" w:rsidP="00E73950">
            <w:pPr>
              <w:ind w:hanging="2"/>
              <w:rPr>
                <w:rFonts w:ascii="Times New Roman" w:eastAsia="Times New Roman" w:hAnsi="Times New Roman" w:cs="Times New Roman"/>
                <w:sz w:val="22"/>
                <w:szCs w:val="22"/>
              </w:rPr>
            </w:pPr>
            <w:r w:rsidRPr="001F4A7E">
              <w:rPr>
                <w:rFonts w:ascii="Times New Roman" w:eastAsia="Times New Roman" w:hAnsi="Times New Roman" w:cs="Times New Roman"/>
                <w:b/>
                <w:sz w:val="22"/>
                <w:szCs w:val="22"/>
              </w:rPr>
              <w:t xml:space="preserve">CEP: </w:t>
            </w:r>
          </w:p>
        </w:tc>
      </w:tr>
      <w:tr w:rsidR="002856BD" w:rsidRPr="001F4A7E" w14:paraId="52922391" w14:textId="77777777" w:rsidTr="00E73950">
        <w:tc>
          <w:tcPr>
            <w:tcW w:w="9781" w:type="dxa"/>
            <w:gridSpan w:val="2"/>
          </w:tcPr>
          <w:p w14:paraId="6DC5A685" w14:textId="77777777" w:rsidR="002856BD" w:rsidRPr="001F4A7E" w:rsidRDefault="002856BD" w:rsidP="00E73950">
            <w:pPr>
              <w:ind w:hanging="2"/>
              <w:rPr>
                <w:rFonts w:ascii="Times New Roman" w:eastAsia="Times New Roman" w:hAnsi="Times New Roman" w:cs="Times New Roman"/>
                <w:sz w:val="22"/>
                <w:szCs w:val="22"/>
              </w:rPr>
            </w:pPr>
            <w:r w:rsidRPr="001F4A7E">
              <w:rPr>
                <w:rFonts w:ascii="Times New Roman" w:eastAsia="Times New Roman" w:hAnsi="Times New Roman" w:cs="Times New Roman"/>
                <w:b/>
                <w:sz w:val="22"/>
                <w:szCs w:val="22"/>
              </w:rPr>
              <w:t xml:space="preserve">Telefone: </w:t>
            </w:r>
          </w:p>
        </w:tc>
      </w:tr>
      <w:tr w:rsidR="002856BD" w:rsidRPr="001F4A7E" w14:paraId="6FFD4473" w14:textId="77777777" w:rsidTr="00E73950">
        <w:tc>
          <w:tcPr>
            <w:tcW w:w="9781" w:type="dxa"/>
            <w:gridSpan w:val="2"/>
          </w:tcPr>
          <w:p w14:paraId="4B6B5734" w14:textId="77777777" w:rsidR="002856BD" w:rsidRPr="001F4A7E" w:rsidRDefault="002856BD" w:rsidP="00E73950">
            <w:pPr>
              <w:ind w:hanging="2"/>
              <w:rPr>
                <w:rFonts w:ascii="Times New Roman" w:eastAsia="Times New Roman" w:hAnsi="Times New Roman" w:cs="Times New Roman"/>
                <w:sz w:val="22"/>
                <w:szCs w:val="22"/>
              </w:rPr>
            </w:pPr>
            <w:r w:rsidRPr="001F4A7E">
              <w:rPr>
                <w:rFonts w:ascii="Times New Roman" w:eastAsia="Times New Roman" w:hAnsi="Times New Roman" w:cs="Times New Roman"/>
                <w:b/>
                <w:sz w:val="22"/>
                <w:szCs w:val="22"/>
              </w:rPr>
              <w:t xml:space="preserve">E-mail: </w:t>
            </w:r>
          </w:p>
        </w:tc>
      </w:tr>
    </w:tbl>
    <w:p w14:paraId="6237D275" w14:textId="77777777" w:rsidR="002856BD" w:rsidRPr="001F4A7E" w:rsidRDefault="002856BD" w:rsidP="002856BD">
      <w:pPr>
        <w:widowControl/>
        <w:ind w:hanging="2"/>
        <w:jc w:val="both"/>
        <w:rPr>
          <w:rFonts w:ascii="Times New Roman" w:eastAsia="Times New Roman" w:hAnsi="Times New Roman" w:cs="Times New Roman"/>
          <w:sz w:val="22"/>
          <w:szCs w:val="22"/>
        </w:rPr>
      </w:pPr>
    </w:p>
    <w:tbl>
      <w:tblPr>
        <w:tblStyle w:val="Tabelacomgrade"/>
        <w:tblW w:w="9776" w:type="dxa"/>
        <w:tblInd w:w="0" w:type="dxa"/>
        <w:tblLook w:val="04A0" w:firstRow="1" w:lastRow="0" w:firstColumn="1" w:lastColumn="0" w:noHBand="0" w:noVBand="1"/>
      </w:tblPr>
      <w:tblGrid>
        <w:gridCol w:w="704"/>
        <w:gridCol w:w="709"/>
        <w:gridCol w:w="709"/>
        <w:gridCol w:w="4110"/>
        <w:gridCol w:w="993"/>
        <w:gridCol w:w="1230"/>
        <w:gridCol w:w="1321"/>
      </w:tblGrid>
      <w:tr w:rsidR="000D79A4" w:rsidRPr="001F4A7E" w14:paraId="54563EA6" w14:textId="77777777" w:rsidTr="000D79A4">
        <w:tc>
          <w:tcPr>
            <w:tcW w:w="704" w:type="dxa"/>
          </w:tcPr>
          <w:p w14:paraId="1291B4E3" w14:textId="77777777" w:rsidR="000D79A4" w:rsidRPr="001F4A7E" w:rsidRDefault="000D79A4" w:rsidP="00E73950">
            <w:pPr>
              <w:widowControl/>
              <w:jc w:val="center"/>
              <w:rPr>
                <w:rFonts w:ascii="Times New Roman" w:eastAsia="Times New Roman" w:hAnsi="Times New Roman" w:cs="Times New Roman"/>
                <w:b/>
                <w:bCs/>
                <w:sz w:val="20"/>
                <w:szCs w:val="20"/>
              </w:rPr>
            </w:pPr>
            <w:r w:rsidRPr="001F4A7E">
              <w:rPr>
                <w:rFonts w:ascii="Times New Roman" w:eastAsia="Times New Roman" w:hAnsi="Times New Roman" w:cs="Times New Roman"/>
                <w:b/>
                <w:bCs/>
                <w:sz w:val="20"/>
                <w:szCs w:val="20"/>
              </w:rPr>
              <w:t>Item</w:t>
            </w:r>
          </w:p>
        </w:tc>
        <w:tc>
          <w:tcPr>
            <w:tcW w:w="709" w:type="dxa"/>
          </w:tcPr>
          <w:p w14:paraId="7AD52EE5" w14:textId="77777777" w:rsidR="000D79A4" w:rsidRPr="001F4A7E" w:rsidRDefault="000D79A4" w:rsidP="00E73950">
            <w:pPr>
              <w:widowControl/>
              <w:jc w:val="center"/>
              <w:rPr>
                <w:rFonts w:ascii="Times New Roman" w:eastAsia="Times New Roman" w:hAnsi="Times New Roman" w:cs="Times New Roman"/>
                <w:b/>
                <w:bCs/>
                <w:sz w:val="20"/>
                <w:szCs w:val="20"/>
              </w:rPr>
            </w:pPr>
            <w:proofErr w:type="spellStart"/>
            <w:r w:rsidRPr="001F4A7E">
              <w:rPr>
                <w:rFonts w:ascii="Times New Roman" w:eastAsia="Times New Roman" w:hAnsi="Times New Roman" w:cs="Times New Roman"/>
                <w:b/>
                <w:bCs/>
                <w:sz w:val="20"/>
                <w:szCs w:val="20"/>
              </w:rPr>
              <w:t>Qtd</w:t>
            </w:r>
            <w:proofErr w:type="spellEnd"/>
          </w:p>
        </w:tc>
        <w:tc>
          <w:tcPr>
            <w:tcW w:w="709" w:type="dxa"/>
          </w:tcPr>
          <w:p w14:paraId="5F74FD80" w14:textId="77777777" w:rsidR="000D79A4" w:rsidRPr="001F4A7E" w:rsidRDefault="000D79A4" w:rsidP="00E73950">
            <w:pPr>
              <w:widowControl/>
              <w:jc w:val="center"/>
              <w:rPr>
                <w:rFonts w:ascii="Times New Roman" w:eastAsia="Times New Roman" w:hAnsi="Times New Roman" w:cs="Times New Roman"/>
                <w:b/>
                <w:bCs/>
                <w:sz w:val="20"/>
                <w:szCs w:val="20"/>
              </w:rPr>
            </w:pPr>
            <w:proofErr w:type="spellStart"/>
            <w:r w:rsidRPr="001F4A7E">
              <w:rPr>
                <w:rFonts w:ascii="Times New Roman" w:eastAsia="Times New Roman" w:hAnsi="Times New Roman" w:cs="Times New Roman"/>
                <w:b/>
                <w:bCs/>
                <w:sz w:val="20"/>
                <w:szCs w:val="20"/>
              </w:rPr>
              <w:t>Und</w:t>
            </w:r>
            <w:proofErr w:type="spellEnd"/>
          </w:p>
        </w:tc>
        <w:tc>
          <w:tcPr>
            <w:tcW w:w="4110" w:type="dxa"/>
          </w:tcPr>
          <w:p w14:paraId="262E1083" w14:textId="77777777" w:rsidR="000D79A4" w:rsidRPr="001F4A7E" w:rsidRDefault="000D79A4" w:rsidP="00E73950">
            <w:pPr>
              <w:widowControl/>
              <w:jc w:val="center"/>
              <w:rPr>
                <w:rFonts w:ascii="Times New Roman" w:eastAsia="Times New Roman" w:hAnsi="Times New Roman" w:cs="Times New Roman"/>
                <w:b/>
                <w:bCs/>
                <w:sz w:val="20"/>
                <w:szCs w:val="20"/>
              </w:rPr>
            </w:pPr>
            <w:r w:rsidRPr="001F4A7E">
              <w:rPr>
                <w:rFonts w:ascii="Times New Roman" w:eastAsia="Times New Roman" w:hAnsi="Times New Roman" w:cs="Times New Roman"/>
                <w:b/>
                <w:bCs/>
                <w:sz w:val="20"/>
                <w:szCs w:val="20"/>
              </w:rPr>
              <w:t>Descrição do Objeto</w:t>
            </w:r>
          </w:p>
        </w:tc>
        <w:tc>
          <w:tcPr>
            <w:tcW w:w="993" w:type="dxa"/>
          </w:tcPr>
          <w:p w14:paraId="2FCE5B58" w14:textId="38637AF3" w:rsidR="000D79A4" w:rsidRPr="001F4A7E" w:rsidRDefault="000D79A4" w:rsidP="00E73950">
            <w:pPr>
              <w:widowControl/>
              <w:jc w:val="center"/>
              <w:rPr>
                <w:rFonts w:ascii="Times New Roman" w:eastAsia="Times New Roman" w:hAnsi="Times New Roman" w:cs="Times New Roman"/>
                <w:b/>
                <w:bCs/>
                <w:sz w:val="20"/>
                <w:szCs w:val="20"/>
              </w:rPr>
            </w:pPr>
            <w:r w:rsidRPr="001F4A7E">
              <w:rPr>
                <w:rFonts w:ascii="Times New Roman" w:eastAsia="Times New Roman" w:hAnsi="Times New Roman" w:cs="Times New Roman"/>
                <w:b/>
                <w:bCs/>
                <w:sz w:val="20"/>
                <w:szCs w:val="20"/>
              </w:rPr>
              <w:t>Marca e Modelo</w:t>
            </w:r>
          </w:p>
        </w:tc>
        <w:tc>
          <w:tcPr>
            <w:tcW w:w="1230" w:type="dxa"/>
          </w:tcPr>
          <w:p w14:paraId="503C327A" w14:textId="2BA40FD8" w:rsidR="000D79A4" w:rsidRPr="001F4A7E" w:rsidRDefault="000D79A4" w:rsidP="00E73950">
            <w:pPr>
              <w:widowControl/>
              <w:jc w:val="center"/>
              <w:rPr>
                <w:rFonts w:ascii="Times New Roman" w:eastAsia="Times New Roman" w:hAnsi="Times New Roman" w:cs="Times New Roman"/>
                <w:b/>
                <w:bCs/>
                <w:sz w:val="20"/>
                <w:szCs w:val="20"/>
              </w:rPr>
            </w:pPr>
            <w:r w:rsidRPr="001F4A7E">
              <w:rPr>
                <w:rFonts w:ascii="Times New Roman" w:eastAsia="Times New Roman" w:hAnsi="Times New Roman" w:cs="Times New Roman"/>
                <w:b/>
                <w:bCs/>
                <w:sz w:val="20"/>
                <w:szCs w:val="20"/>
              </w:rPr>
              <w:t>Preço Unit.</w:t>
            </w:r>
          </w:p>
        </w:tc>
        <w:tc>
          <w:tcPr>
            <w:tcW w:w="1321" w:type="dxa"/>
          </w:tcPr>
          <w:p w14:paraId="306957B3" w14:textId="77777777" w:rsidR="000D79A4" w:rsidRPr="001F4A7E" w:rsidRDefault="000D79A4" w:rsidP="00E73950">
            <w:pPr>
              <w:widowControl/>
              <w:jc w:val="center"/>
              <w:rPr>
                <w:rFonts w:ascii="Times New Roman" w:eastAsia="Times New Roman" w:hAnsi="Times New Roman" w:cs="Times New Roman"/>
                <w:b/>
                <w:bCs/>
                <w:sz w:val="20"/>
                <w:szCs w:val="20"/>
              </w:rPr>
            </w:pPr>
            <w:r w:rsidRPr="001F4A7E">
              <w:rPr>
                <w:rFonts w:ascii="Times New Roman" w:eastAsia="Times New Roman" w:hAnsi="Times New Roman" w:cs="Times New Roman"/>
                <w:b/>
                <w:bCs/>
                <w:sz w:val="20"/>
                <w:szCs w:val="20"/>
              </w:rPr>
              <w:t>Preço Total</w:t>
            </w:r>
          </w:p>
        </w:tc>
      </w:tr>
      <w:tr w:rsidR="000D79A4" w:rsidRPr="001F4A7E" w14:paraId="51A97F13" w14:textId="77777777" w:rsidTr="000D79A4">
        <w:tc>
          <w:tcPr>
            <w:tcW w:w="704" w:type="dxa"/>
          </w:tcPr>
          <w:p w14:paraId="0BAE513B" w14:textId="77777777" w:rsidR="000D79A4" w:rsidRPr="001F4A7E" w:rsidRDefault="000D79A4" w:rsidP="00E73950">
            <w:pPr>
              <w:widowControl/>
              <w:jc w:val="both"/>
              <w:rPr>
                <w:rFonts w:ascii="Times New Roman" w:eastAsia="Times New Roman" w:hAnsi="Times New Roman" w:cs="Times New Roman"/>
                <w:sz w:val="20"/>
                <w:szCs w:val="20"/>
              </w:rPr>
            </w:pPr>
          </w:p>
        </w:tc>
        <w:tc>
          <w:tcPr>
            <w:tcW w:w="709" w:type="dxa"/>
          </w:tcPr>
          <w:p w14:paraId="396EFFA1" w14:textId="77777777" w:rsidR="000D79A4" w:rsidRPr="001F4A7E" w:rsidRDefault="000D79A4" w:rsidP="00E73950">
            <w:pPr>
              <w:widowControl/>
              <w:jc w:val="both"/>
              <w:rPr>
                <w:rFonts w:ascii="Times New Roman" w:eastAsia="Times New Roman" w:hAnsi="Times New Roman" w:cs="Times New Roman"/>
                <w:sz w:val="20"/>
                <w:szCs w:val="20"/>
              </w:rPr>
            </w:pPr>
          </w:p>
        </w:tc>
        <w:tc>
          <w:tcPr>
            <w:tcW w:w="709" w:type="dxa"/>
          </w:tcPr>
          <w:p w14:paraId="725189FE" w14:textId="77777777" w:rsidR="000D79A4" w:rsidRPr="001F4A7E" w:rsidRDefault="000D79A4" w:rsidP="00E73950">
            <w:pPr>
              <w:widowControl/>
              <w:jc w:val="both"/>
              <w:rPr>
                <w:rFonts w:ascii="Times New Roman" w:eastAsia="Times New Roman" w:hAnsi="Times New Roman" w:cs="Times New Roman"/>
                <w:sz w:val="20"/>
                <w:szCs w:val="20"/>
              </w:rPr>
            </w:pPr>
          </w:p>
        </w:tc>
        <w:tc>
          <w:tcPr>
            <w:tcW w:w="4110" w:type="dxa"/>
          </w:tcPr>
          <w:p w14:paraId="3D27D28E" w14:textId="77777777" w:rsidR="000D79A4" w:rsidRPr="001F4A7E" w:rsidRDefault="000D79A4" w:rsidP="00E73950">
            <w:pPr>
              <w:widowControl/>
              <w:jc w:val="both"/>
              <w:rPr>
                <w:rFonts w:ascii="Times New Roman" w:eastAsia="Times New Roman" w:hAnsi="Times New Roman" w:cs="Times New Roman"/>
                <w:sz w:val="20"/>
                <w:szCs w:val="20"/>
              </w:rPr>
            </w:pPr>
          </w:p>
        </w:tc>
        <w:tc>
          <w:tcPr>
            <w:tcW w:w="993" w:type="dxa"/>
          </w:tcPr>
          <w:p w14:paraId="14D2F56A" w14:textId="77777777" w:rsidR="000D79A4" w:rsidRPr="001F4A7E" w:rsidRDefault="000D79A4" w:rsidP="00E73950">
            <w:pPr>
              <w:widowControl/>
              <w:jc w:val="both"/>
              <w:rPr>
                <w:rFonts w:ascii="Times New Roman" w:eastAsia="Times New Roman" w:hAnsi="Times New Roman" w:cs="Times New Roman"/>
                <w:sz w:val="20"/>
                <w:szCs w:val="20"/>
              </w:rPr>
            </w:pPr>
          </w:p>
        </w:tc>
        <w:tc>
          <w:tcPr>
            <w:tcW w:w="1230" w:type="dxa"/>
          </w:tcPr>
          <w:p w14:paraId="3BC56009" w14:textId="1A93027B" w:rsidR="000D79A4" w:rsidRPr="001F4A7E" w:rsidRDefault="000D79A4" w:rsidP="00E73950">
            <w:pPr>
              <w:widowControl/>
              <w:jc w:val="both"/>
              <w:rPr>
                <w:rFonts w:ascii="Times New Roman" w:eastAsia="Times New Roman" w:hAnsi="Times New Roman" w:cs="Times New Roman"/>
                <w:sz w:val="20"/>
                <w:szCs w:val="20"/>
              </w:rPr>
            </w:pPr>
          </w:p>
        </w:tc>
        <w:tc>
          <w:tcPr>
            <w:tcW w:w="1321" w:type="dxa"/>
          </w:tcPr>
          <w:p w14:paraId="1E0219EE" w14:textId="77777777" w:rsidR="000D79A4" w:rsidRPr="001F4A7E" w:rsidRDefault="000D79A4" w:rsidP="00E73950">
            <w:pPr>
              <w:widowControl/>
              <w:jc w:val="both"/>
              <w:rPr>
                <w:rFonts w:ascii="Times New Roman" w:eastAsia="Times New Roman" w:hAnsi="Times New Roman" w:cs="Times New Roman"/>
                <w:sz w:val="20"/>
                <w:szCs w:val="20"/>
              </w:rPr>
            </w:pPr>
          </w:p>
        </w:tc>
      </w:tr>
    </w:tbl>
    <w:p w14:paraId="4759FD99" w14:textId="77777777" w:rsidR="002856BD" w:rsidRPr="001F4A7E" w:rsidRDefault="002856BD" w:rsidP="002856BD">
      <w:pPr>
        <w:ind w:hanging="2"/>
        <w:jc w:val="both"/>
        <w:rPr>
          <w:rFonts w:ascii="Times New Roman" w:eastAsia="Times New Roman" w:hAnsi="Times New Roman" w:cs="Times New Roman"/>
          <w:sz w:val="22"/>
          <w:szCs w:val="22"/>
        </w:rPr>
      </w:pPr>
    </w:p>
    <w:p w14:paraId="6262BB35" w14:textId="77777777" w:rsidR="002856BD" w:rsidRPr="001F4A7E" w:rsidRDefault="002856BD" w:rsidP="002856BD">
      <w:pPr>
        <w:pBdr>
          <w:top w:val="nil"/>
          <w:left w:val="nil"/>
          <w:bottom w:val="nil"/>
          <w:right w:val="nil"/>
          <w:between w:val="nil"/>
        </w:pBdr>
        <w:ind w:hanging="2"/>
        <w:jc w:val="center"/>
        <w:rPr>
          <w:rFonts w:ascii="Times New Roman" w:eastAsia="Times New Roman" w:hAnsi="Times New Roman" w:cs="Times New Roman"/>
          <w:color w:val="000000"/>
          <w:sz w:val="22"/>
          <w:szCs w:val="22"/>
        </w:rPr>
      </w:pPr>
      <w:r w:rsidRPr="001F4A7E">
        <w:rPr>
          <w:rFonts w:ascii="Times New Roman" w:eastAsia="Times New Roman" w:hAnsi="Times New Roman" w:cs="Times New Roman"/>
          <w:b/>
          <w:color w:val="000000"/>
          <w:sz w:val="22"/>
          <w:szCs w:val="22"/>
        </w:rPr>
        <w:t>Dados para Depósito Bancário:</w:t>
      </w:r>
    </w:p>
    <w:tbl>
      <w:tblPr>
        <w:tblW w:w="9786" w:type="dxa"/>
        <w:tblInd w:w="-10" w:type="dxa"/>
        <w:tblLayout w:type="fixed"/>
        <w:tblLook w:val="0000" w:firstRow="0" w:lastRow="0" w:firstColumn="0" w:lastColumn="0" w:noHBand="0" w:noVBand="0"/>
      </w:tblPr>
      <w:tblGrid>
        <w:gridCol w:w="1131"/>
        <w:gridCol w:w="8655"/>
      </w:tblGrid>
      <w:tr w:rsidR="002856BD" w:rsidRPr="001F4A7E" w14:paraId="2FE02AE9"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0B4DE4A" w14:textId="77777777" w:rsidR="002856BD" w:rsidRPr="001F4A7E"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1F4A7E">
              <w:rPr>
                <w:rFonts w:ascii="Times New Roman" w:eastAsia="Times New Roman" w:hAnsi="Times New Roman" w:cs="Times New Roman"/>
                <w:color w:val="000000"/>
                <w:sz w:val="22"/>
                <w:szCs w:val="22"/>
              </w:rPr>
              <w:t>Banco:</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5C05DED" w14:textId="77777777" w:rsidR="002856BD" w:rsidRPr="001F4A7E"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1F4A7E" w14:paraId="52AB624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5DAFB78" w14:textId="77777777" w:rsidR="002856BD" w:rsidRPr="001F4A7E"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1F4A7E">
              <w:rPr>
                <w:rFonts w:ascii="Times New Roman" w:eastAsia="Times New Roman" w:hAnsi="Times New Roman" w:cs="Times New Roman"/>
                <w:color w:val="000000"/>
                <w:sz w:val="22"/>
                <w:szCs w:val="22"/>
              </w:rPr>
              <w:t>Agência: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CEE07BA" w14:textId="77777777" w:rsidR="002856BD" w:rsidRPr="001F4A7E"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1F4A7E" w14:paraId="10006E57"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3E72E5E" w14:textId="77777777" w:rsidR="002856BD" w:rsidRPr="001F4A7E"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1F4A7E">
              <w:rPr>
                <w:rFonts w:ascii="Times New Roman" w:eastAsia="Times New Roman" w:hAnsi="Times New Roman" w:cs="Times New Roman"/>
                <w:color w:val="000000"/>
                <w:sz w:val="22"/>
                <w:szCs w:val="22"/>
              </w:rPr>
              <w:t>Conta: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6EA926F" w14:textId="77777777" w:rsidR="002856BD" w:rsidRPr="001F4A7E"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7B95B40D" w14:textId="77777777" w:rsidR="002856BD" w:rsidRPr="001F4A7E" w:rsidRDefault="002856BD" w:rsidP="002856BD">
      <w:pPr>
        <w:widowControl/>
        <w:ind w:hanging="2"/>
        <w:jc w:val="center"/>
        <w:rPr>
          <w:rFonts w:ascii="Times New Roman" w:eastAsia="Times New Roman" w:hAnsi="Times New Roman" w:cs="Times New Roman"/>
          <w:color w:val="000000"/>
          <w:sz w:val="22"/>
          <w:szCs w:val="22"/>
        </w:rPr>
      </w:pPr>
    </w:p>
    <w:p w14:paraId="39295C9F" w14:textId="77777777" w:rsidR="002856BD" w:rsidRPr="001F4A7E" w:rsidRDefault="002856BD" w:rsidP="002856BD">
      <w:pPr>
        <w:widowControl/>
        <w:ind w:hanging="2"/>
        <w:jc w:val="center"/>
        <w:rPr>
          <w:rFonts w:ascii="Times New Roman" w:eastAsia="Times New Roman" w:hAnsi="Times New Roman" w:cs="Times New Roman"/>
          <w:color w:val="000000"/>
          <w:sz w:val="22"/>
          <w:szCs w:val="22"/>
        </w:rPr>
      </w:pPr>
      <w:r w:rsidRPr="001F4A7E">
        <w:rPr>
          <w:rFonts w:ascii="Times New Roman" w:eastAsia="Times New Roman" w:hAnsi="Times New Roman" w:cs="Times New Roman"/>
          <w:b/>
          <w:color w:val="000000"/>
          <w:sz w:val="22"/>
          <w:szCs w:val="22"/>
        </w:rPr>
        <w:t>Dados do Responsável pela Assinatura do Contrato:</w:t>
      </w:r>
    </w:p>
    <w:tbl>
      <w:tblPr>
        <w:tblW w:w="9786" w:type="dxa"/>
        <w:tblInd w:w="-10" w:type="dxa"/>
        <w:tblLayout w:type="fixed"/>
        <w:tblLook w:val="0000" w:firstRow="0" w:lastRow="0" w:firstColumn="0" w:lastColumn="0" w:noHBand="0" w:noVBand="0"/>
      </w:tblPr>
      <w:tblGrid>
        <w:gridCol w:w="1131"/>
        <w:gridCol w:w="8655"/>
      </w:tblGrid>
      <w:tr w:rsidR="002856BD" w:rsidRPr="001F4A7E" w14:paraId="6A2A4F88"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2D30A05" w14:textId="77777777" w:rsidR="002856BD" w:rsidRPr="001F4A7E"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1F4A7E">
              <w:rPr>
                <w:rFonts w:ascii="Times New Roman" w:eastAsia="Times New Roman" w:hAnsi="Times New Roman" w:cs="Times New Roman"/>
                <w:color w:val="000000"/>
                <w:sz w:val="22"/>
                <w:szCs w:val="22"/>
              </w:rPr>
              <w:t>Nome:</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5341584" w14:textId="77777777" w:rsidR="002856BD" w:rsidRPr="001F4A7E"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1F4A7E" w14:paraId="6D9E609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439F86F" w14:textId="77777777" w:rsidR="002856BD" w:rsidRPr="001F4A7E"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1F4A7E">
              <w:rPr>
                <w:rFonts w:ascii="Times New Roman" w:eastAsia="Times New Roman" w:hAnsi="Times New Roman" w:cs="Times New Roman"/>
                <w:color w:val="000000"/>
                <w:sz w:val="22"/>
                <w:szCs w:val="22"/>
              </w:rPr>
              <w:t>CPF:</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EFCA6F8" w14:textId="77777777" w:rsidR="002856BD" w:rsidRPr="001F4A7E"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6FED7638" w14:textId="77777777" w:rsidR="002856BD" w:rsidRPr="001F4A7E" w:rsidRDefault="002856BD" w:rsidP="002856BD">
      <w:pPr>
        <w:widowControl/>
        <w:ind w:hanging="2"/>
        <w:jc w:val="center"/>
        <w:rPr>
          <w:rFonts w:ascii="Times New Roman" w:eastAsia="Times New Roman" w:hAnsi="Times New Roman" w:cs="Times New Roman"/>
          <w:color w:val="000000"/>
          <w:sz w:val="22"/>
          <w:szCs w:val="22"/>
        </w:rPr>
      </w:pPr>
    </w:p>
    <w:p w14:paraId="03DD470C" w14:textId="77777777" w:rsidR="002856BD" w:rsidRPr="001F4A7E" w:rsidRDefault="002856BD" w:rsidP="002856BD">
      <w:pPr>
        <w:widowControl/>
        <w:ind w:hanging="2"/>
        <w:jc w:val="both"/>
        <w:rPr>
          <w:rFonts w:ascii="Times New Roman" w:eastAsia="Times New Roman" w:hAnsi="Times New Roman" w:cs="Times New Roman"/>
          <w:sz w:val="22"/>
          <w:szCs w:val="22"/>
        </w:rPr>
      </w:pPr>
      <w:r w:rsidRPr="001F4A7E">
        <w:rPr>
          <w:rFonts w:ascii="Times New Roman" w:eastAsia="Times New Roman" w:hAnsi="Times New Roman" w:cs="Times New Roman"/>
          <w:sz w:val="22"/>
          <w:szCs w:val="22"/>
        </w:rPr>
        <w:t>Validade: ______ dias (mínima de 60 dias).</w:t>
      </w:r>
    </w:p>
    <w:p w14:paraId="5AFB3ED8" w14:textId="77777777" w:rsidR="002856BD" w:rsidRPr="001F4A7E" w:rsidRDefault="002856BD" w:rsidP="002856BD">
      <w:pPr>
        <w:widowControl/>
        <w:ind w:hanging="2"/>
        <w:jc w:val="both"/>
        <w:rPr>
          <w:rFonts w:ascii="Times New Roman" w:eastAsia="Times New Roman" w:hAnsi="Times New Roman" w:cs="Times New Roman"/>
          <w:sz w:val="22"/>
          <w:szCs w:val="22"/>
        </w:rPr>
      </w:pPr>
    </w:p>
    <w:p w14:paraId="73A6DA1A" w14:textId="77777777" w:rsidR="002856BD" w:rsidRPr="001F4A7E" w:rsidRDefault="002856BD" w:rsidP="002856BD">
      <w:pPr>
        <w:widowControl/>
        <w:ind w:hanging="2"/>
        <w:jc w:val="both"/>
        <w:rPr>
          <w:rFonts w:ascii="Times New Roman" w:eastAsia="Times New Roman" w:hAnsi="Times New Roman" w:cs="Times New Roman"/>
          <w:sz w:val="22"/>
          <w:szCs w:val="22"/>
        </w:rPr>
      </w:pPr>
      <w:r w:rsidRPr="001F4A7E">
        <w:rPr>
          <w:rFonts w:ascii="Times New Roman" w:eastAsia="Times New Roman" w:hAnsi="Times New Roman" w:cs="Times New Roman"/>
          <w:sz w:val="22"/>
          <w:szCs w:val="22"/>
        </w:rPr>
        <w:t>_______________________________________</w:t>
      </w:r>
      <w:r w:rsidRPr="001F4A7E">
        <w:rPr>
          <w:rFonts w:ascii="Times New Roman" w:eastAsia="Times New Roman" w:hAnsi="Times New Roman" w:cs="Times New Roman"/>
          <w:sz w:val="22"/>
          <w:szCs w:val="22"/>
        </w:rPr>
        <w:br/>
        <w:t>(local e data)</w:t>
      </w:r>
    </w:p>
    <w:p w14:paraId="630A1E64" w14:textId="77777777" w:rsidR="002856BD" w:rsidRPr="001F4A7E" w:rsidRDefault="002856BD" w:rsidP="002856BD">
      <w:pPr>
        <w:widowControl/>
        <w:ind w:hanging="2"/>
        <w:jc w:val="both"/>
        <w:rPr>
          <w:rFonts w:ascii="Times New Roman" w:eastAsia="Times New Roman" w:hAnsi="Times New Roman" w:cs="Times New Roman"/>
          <w:sz w:val="22"/>
          <w:szCs w:val="22"/>
        </w:rPr>
      </w:pPr>
    </w:p>
    <w:p w14:paraId="163CC16A" w14:textId="77777777" w:rsidR="002856BD" w:rsidRPr="001F4A7E" w:rsidRDefault="002856BD" w:rsidP="002856BD">
      <w:pPr>
        <w:widowControl/>
        <w:ind w:hanging="2"/>
        <w:jc w:val="center"/>
        <w:rPr>
          <w:rFonts w:ascii="Times New Roman" w:eastAsia="Times New Roman" w:hAnsi="Times New Roman" w:cs="Times New Roman"/>
          <w:sz w:val="22"/>
          <w:szCs w:val="22"/>
        </w:rPr>
      </w:pPr>
      <w:r w:rsidRPr="001F4A7E">
        <w:rPr>
          <w:rFonts w:ascii="Times New Roman" w:eastAsia="Times New Roman" w:hAnsi="Times New Roman" w:cs="Times New Roman"/>
          <w:sz w:val="22"/>
          <w:szCs w:val="22"/>
        </w:rPr>
        <w:t>________________________________</w:t>
      </w:r>
    </w:p>
    <w:p w14:paraId="33D4C63E" w14:textId="77777777" w:rsidR="002856BD" w:rsidRPr="001F4A7E" w:rsidRDefault="002856BD" w:rsidP="002856BD">
      <w:pPr>
        <w:widowControl/>
        <w:ind w:hanging="2"/>
        <w:jc w:val="center"/>
        <w:rPr>
          <w:rFonts w:ascii="Times New Roman" w:eastAsia="Times New Roman" w:hAnsi="Times New Roman" w:cs="Times New Roman"/>
          <w:sz w:val="22"/>
          <w:szCs w:val="22"/>
        </w:rPr>
      </w:pPr>
      <w:r w:rsidRPr="001F4A7E">
        <w:rPr>
          <w:rFonts w:ascii="Times New Roman" w:eastAsia="Times New Roman" w:hAnsi="Times New Roman" w:cs="Times New Roman"/>
          <w:sz w:val="22"/>
          <w:szCs w:val="22"/>
        </w:rPr>
        <w:t>(Assinatura do Responsável Legal)</w:t>
      </w:r>
    </w:p>
    <w:p w14:paraId="04C5FDFC" w14:textId="77777777" w:rsidR="002856BD" w:rsidRPr="001F4A7E" w:rsidRDefault="002856BD" w:rsidP="002856BD">
      <w:pPr>
        <w:ind w:hanging="2"/>
        <w:jc w:val="both"/>
        <w:rPr>
          <w:rFonts w:ascii="Times New Roman" w:eastAsia="Times New Roman" w:hAnsi="Times New Roman" w:cs="Times New Roman"/>
          <w:sz w:val="22"/>
          <w:szCs w:val="22"/>
        </w:rPr>
      </w:pPr>
    </w:p>
    <w:p w14:paraId="3AAD6EA2"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2A7A1EA2"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0B2A6F4" w14:textId="4E319C6F" w:rsidR="002856BD" w:rsidRPr="001F4A7E" w:rsidRDefault="002856BD" w:rsidP="002856BD">
      <w:pPr>
        <w:rPr>
          <w:rFonts w:ascii="Times New Roman" w:hAnsi="Times New Roman" w:cs="Times New Roman"/>
          <w:sz w:val="22"/>
          <w:szCs w:val="22"/>
        </w:rPr>
      </w:pPr>
    </w:p>
    <w:p w14:paraId="604B2C35" w14:textId="3EEBDDF2" w:rsidR="00CC5575" w:rsidRPr="001F4A7E" w:rsidRDefault="00CC5575" w:rsidP="002856BD">
      <w:pPr>
        <w:rPr>
          <w:rFonts w:ascii="Times New Roman" w:hAnsi="Times New Roman" w:cs="Times New Roman"/>
          <w:sz w:val="22"/>
          <w:szCs w:val="22"/>
        </w:rPr>
      </w:pPr>
    </w:p>
    <w:p w14:paraId="79AE6DF1" w14:textId="77777777" w:rsidR="00CC5575" w:rsidRPr="001F4A7E" w:rsidRDefault="00CC5575" w:rsidP="002856BD">
      <w:pPr>
        <w:rPr>
          <w:rFonts w:ascii="Times New Roman" w:hAnsi="Times New Roman" w:cs="Times New Roman"/>
          <w:sz w:val="22"/>
          <w:szCs w:val="22"/>
        </w:rPr>
      </w:pPr>
    </w:p>
    <w:p w14:paraId="50BB9FE7" w14:textId="77777777" w:rsidR="002856BD" w:rsidRPr="001F4A7E" w:rsidRDefault="002856BD" w:rsidP="002856BD">
      <w:pPr>
        <w:rPr>
          <w:rFonts w:ascii="Times New Roman" w:hAnsi="Times New Roman" w:cs="Times New Roman"/>
          <w:sz w:val="22"/>
          <w:szCs w:val="22"/>
        </w:rPr>
      </w:pPr>
    </w:p>
    <w:p w14:paraId="48F242C6" w14:textId="77777777" w:rsidR="002856BD" w:rsidRPr="001F4A7E"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A2AFF7D" w14:textId="77777777" w:rsidR="00E03B4D" w:rsidRPr="001F4A7E" w:rsidRDefault="00E03B4D" w:rsidP="00E03B4D">
      <w:pPr>
        <w:rPr>
          <w:rFonts w:ascii="Times New Roman" w:hAnsi="Times New Roman" w:cs="Times New Roman"/>
          <w:sz w:val="22"/>
          <w:szCs w:val="22"/>
        </w:rPr>
      </w:pPr>
    </w:p>
    <w:p w14:paraId="2E981436" w14:textId="77777777" w:rsidR="00E03B4D" w:rsidRPr="001F4A7E" w:rsidRDefault="00E03B4D" w:rsidP="00E03B4D">
      <w:pPr>
        <w:rPr>
          <w:rFonts w:ascii="Times New Roman" w:hAnsi="Times New Roman" w:cs="Times New Roman"/>
          <w:sz w:val="22"/>
          <w:szCs w:val="22"/>
        </w:rPr>
      </w:pPr>
    </w:p>
    <w:p w14:paraId="1B4C1F21" w14:textId="77777777" w:rsidR="00E03B4D" w:rsidRPr="001F4A7E" w:rsidRDefault="00E03B4D" w:rsidP="00E03B4D">
      <w:pPr>
        <w:rPr>
          <w:rFonts w:ascii="Times New Roman" w:hAnsi="Times New Roman" w:cs="Times New Roman"/>
          <w:sz w:val="22"/>
          <w:szCs w:val="22"/>
        </w:rPr>
      </w:pPr>
    </w:p>
    <w:p w14:paraId="525301B7" w14:textId="77777777" w:rsidR="00E03B4D" w:rsidRPr="001F4A7E" w:rsidRDefault="00E03B4D" w:rsidP="00E03B4D">
      <w:pPr>
        <w:rPr>
          <w:rFonts w:ascii="Times New Roman" w:hAnsi="Times New Roman" w:cs="Times New Roman"/>
          <w:sz w:val="22"/>
          <w:szCs w:val="22"/>
        </w:rPr>
      </w:pPr>
    </w:p>
    <w:p w14:paraId="5575A352" w14:textId="77777777" w:rsidR="00157F80" w:rsidRPr="001F4A7E"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D075277" w14:textId="77777777" w:rsidR="00157F80" w:rsidRPr="001F4A7E"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CD571" w14:textId="77777777" w:rsidR="00C17DFC" w:rsidRPr="001F4A7E"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9B76E9B" w14:textId="77777777" w:rsidR="00C17DFC" w:rsidRPr="001F4A7E"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C64DEE7" w14:textId="77777777" w:rsidR="00C17DFC" w:rsidRPr="001F4A7E"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8FE6810" w14:textId="77777777" w:rsidR="005815E8" w:rsidRPr="001F4A7E" w:rsidRDefault="005815E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B291F66" w14:textId="08275BEE" w:rsidR="00E03B4D" w:rsidRPr="001F4A7E"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1F4A7E">
        <w:rPr>
          <w:rFonts w:ascii="Times New Roman" w:eastAsia="Times New Roman" w:hAnsi="Times New Roman" w:cs="Times New Roman"/>
          <w:b/>
          <w:bCs/>
          <w:kern w:val="0"/>
          <w:lang w:eastAsia="pt-BR" w:bidi="ar-SA"/>
        </w:rPr>
        <w:t>ANEXO I</w:t>
      </w:r>
      <w:r w:rsidR="00604426" w:rsidRPr="001F4A7E">
        <w:rPr>
          <w:rFonts w:ascii="Times New Roman" w:eastAsia="Times New Roman" w:hAnsi="Times New Roman" w:cs="Times New Roman"/>
          <w:b/>
          <w:bCs/>
          <w:kern w:val="0"/>
          <w:lang w:eastAsia="pt-BR" w:bidi="ar-SA"/>
        </w:rPr>
        <w:t>II</w:t>
      </w:r>
    </w:p>
    <w:p w14:paraId="63A652DC" w14:textId="59091FC8" w:rsidR="00E03B4D" w:rsidRPr="001F4A7E"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1F4A7E">
        <w:rPr>
          <w:rFonts w:ascii="Times New Roman" w:eastAsia="Times New Roman" w:hAnsi="Times New Roman" w:cs="Times New Roman"/>
          <w:b/>
          <w:bCs/>
          <w:kern w:val="0"/>
          <w:lang w:eastAsia="pt-BR" w:bidi="ar-SA"/>
        </w:rPr>
        <w:t xml:space="preserve">PROCESSO ADMINISTRATIVO Nº </w:t>
      </w:r>
      <w:r w:rsidR="00CA11DE" w:rsidRPr="001F4A7E">
        <w:rPr>
          <w:rFonts w:ascii="Times New Roman" w:eastAsia="Times New Roman" w:hAnsi="Times New Roman" w:cs="Times New Roman"/>
          <w:b/>
          <w:bCs/>
          <w:kern w:val="0"/>
          <w:lang w:eastAsia="pt-BR" w:bidi="ar-SA"/>
        </w:rPr>
        <w:t>29/2026</w:t>
      </w:r>
    </w:p>
    <w:p w14:paraId="7EC5B4B5" w14:textId="23145FE4" w:rsidR="00E03B4D" w:rsidRPr="001F4A7E"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1F4A7E">
        <w:rPr>
          <w:rFonts w:ascii="Times New Roman" w:eastAsia="Times New Roman" w:hAnsi="Times New Roman" w:cs="Times New Roman"/>
          <w:b/>
          <w:bCs/>
          <w:kern w:val="0"/>
          <w:lang w:eastAsia="pt-BR" w:bidi="ar-SA"/>
        </w:rPr>
        <w:t>PREGÃO ELETRÔNICO</w:t>
      </w:r>
    </w:p>
    <w:p w14:paraId="4FEFF93C" w14:textId="77777777" w:rsidR="00A64D6C" w:rsidRPr="001F4A7E" w:rsidRDefault="00A64D6C" w:rsidP="00E03B4D">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p>
    <w:p w14:paraId="6DB05CB0" w14:textId="6975C274" w:rsidR="00FE4A16" w:rsidRPr="001F4A7E" w:rsidRDefault="00FE4A16" w:rsidP="00FE4A16">
      <w:pPr>
        <w:ind w:hanging="2"/>
        <w:jc w:val="center"/>
        <w:rPr>
          <w:rFonts w:ascii="Times New Roman" w:eastAsia="Times New Roman" w:hAnsi="Times New Roman" w:cs="Times New Roman"/>
          <w:sz w:val="22"/>
          <w:szCs w:val="22"/>
        </w:rPr>
      </w:pPr>
      <w:r w:rsidRPr="001F4A7E">
        <w:rPr>
          <w:rFonts w:ascii="Times New Roman" w:eastAsia="Times New Roman" w:hAnsi="Times New Roman" w:cs="Times New Roman"/>
          <w:b/>
          <w:sz w:val="22"/>
          <w:szCs w:val="22"/>
        </w:rPr>
        <w:t>MINUTA - ATA DE REGISTRO DE PREÇOS Nº ____/</w:t>
      </w:r>
      <w:r w:rsidR="008D2B15" w:rsidRPr="001F4A7E">
        <w:rPr>
          <w:rFonts w:ascii="Times New Roman" w:eastAsia="Times New Roman" w:hAnsi="Times New Roman" w:cs="Times New Roman"/>
          <w:b/>
          <w:sz w:val="22"/>
          <w:szCs w:val="22"/>
        </w:rPr>
        <w:t>_____</w:t>
      </w:r>
    </w:p>
    <w:p w14:paraId="21E0BCDB" w14:textId="77777777" w:rsidR="00FE4A16" w:rsidRPr="001F4A7E" w:rsidRDefault="00FE4A16" w:rsidP="00FE4A16">
      <w:pPr>
        <w:ind w:hanging="2"/>
        <w:jc w:val="both"/>
        <w:rPr>
          <w:rFonts w:ascii="Times New Roman" w:eastAsia="Times New Roman" w:hAnsi="Times New Roman" w:cs="Times New Roman"/>
          <w:sz w:val="22"/>
          <w:szCs w:val="22"/>
          <w:highlight w:val="yellow"/>
        </w:rPr>
      </w:pPr>
    </w:p>
    <w:p w14:paraId="45B9ED35" w14:textId="1C8CDC4A" w:rsidR="00FE4A16" w:rsidRPr="001F4A7E" w:rsidRDefault="00FE4A16" w:rsidP="00FE4A16">
      <w:pPr>
        <w:ind w:hanging="2"/>
        <w:jc w:val="both"/>
        <w:rPr>
          <w:rFonts w:ascii="Times New Roman" w:eastAsia="Times New Roman" w:hAnsi="Times New Roman" w:cs="Times New Roman"/>
          <w:sz w:val="22"/>
          <w:szCs w:val="22"/>
        </w:rPr>
      </w:pPr>
      <w:r w:rsidRPr="001F4A7E">
        <w:rPr>
          <w:rFonts w:ascii="Times New Roman" w:eastAsia="Times New Roman" w:hAnsi="Times New Roman" w:cs="Times New Roman"/>
          <w:sz w:val="22"/>
          <w:szCs w:val="22"/>
        </w:rPr>
        <w:t xml:space="preserve">Aos ________ dias do mês de ___________ do ano de </w:t>
      </w:r>
      <w:r w:rsidR="008D2B15" w:rsidRPr="001F4A7E">
        <w:rPr>
          <w:rFonts w:ascii="Times New Roman" w:eastAsia="Times New Roman" w:hAnsi="Times New Roman" w:cs="Times New Roman"/>
          <w:sz w:val="22"/>
          <w:szCs w:val="22"/>
        </w:rPr>
        <w:t>_____</w:t>
      </w:r>
      <w:r w:rsidRPr="001F4A7E">
        <w:rPr>
          <w:rFonts w:ascii="Times New Roman" w:eastAsia="Times New Roman" w:hAnsi="Times New Roman" w:cs="Times New Roman"/>
          <w:sz w:val="22"/>
          <w:szCs w:val="22"/>
        </w:rPr>
        <w:t xml:space="preserve">, no </w:t>
      </w:r>
      <w:r w:rsidR="00857991" w:rsidRPr="001F4A7E">
        <w:rPr>
          <w:rFonts w:ascii="Times New Roman" w:eastAsia="Times New Roman" w:hAnsi="Times New Roman" w:cs="Times New Roman"/>
          <w:sz w:val="22"/>
          <w:szCs w:val="22"/>
        </w:rPr>
        <w:t>Setor de Contratações</w:t>
      </w:r>
      <w:r w:rsidRPr="001F4A7E">
        <w:rPr>
          <w:rFonts w:ascii="Times New Roman" w:eastAsia="Times New Roman" w:hAnsi="Times New Roman" w:cs="Times New Roman"/>
          <w:sz w:val="22"/>
          <w:szCs w:val="22"/>
        </w:rPr>
        <w:t xml:space="preserve">, localizado no Prédio da Prefeitura de Benedito Novo, o Município de Benedito Novo, em face da classificação das propostas apresentadas no </w:t>
      </w:r>
      <w:r w:rsidRPr="001F4A7E">
        <w:rPr>
          <w:rFonts w:ascii="Times New Roman" w:eastAsia="Times New Roman" w:hAnsi="Times New Roman" w:cs="Times New Roman"/>
          <w:b/>
          <w:sz w:val="22"/>
          <w:szCs w:val="22"/>
        </w:rPr>
        <w:t xml:space="preserve">Pregão Eletrônico  nº </w:t>
      </w:r>
      <w:r w:rsidR="00CA11DE" w:rsidRPr="001F4A7E">
        <w:rPr>
          <w:rFonts w:ascii="Times New Roman" w:eastAsia="Times New Roman" w:hAnsi="Times New Roman" w:cs="Times New Roman"/>
          <w:b/>
          <w:sz w:val="22"/>
          <w:szCs w:val="22"/>
        </w:rPr>
        <w:t>29/2026</w:t>
      </w:r>
      <w:r w:rsidRPr="001F4A7E">
        <w:rPr>
          <w:rFonts w:ascii="Times New Roman" w:eastAsia="Times New Roman" w:hAnsi="Times New Roman" w:cs="Times New Roman"/>
          <w:sz w:val="22"/>
          <w:szCs w:val="22"/>
        </w:rPr>
        <w:t xml:space="preserve">, na Ata de julgamento de preços, RESOLVE registrar os preços da(s) empresas, nas quantidades estimadas, de acordo com a classificação por ela(s) alcançada(s), atendendo as condições previstas no referido </w:t>
      </w:r>
      <w:r w:rsidR="00197E75" w:rsidRPr="001F4A7E">
        <w:rPr>
          <w:rFonts w:ascii="Times New Roman" w:eastAsia="Times New Roman" w:hAnsi="Times New Roman" w:cs="Times New Roman"/>
          <w:sz w:val="22"/>
          <w:szCs w:val="22"/>
        </w:rPr>
        <w:t>edital e seus anexos</w:t>
      </w:r>
      <w:r w:rsidRPr="001F4A7E">
        <w:rPr>
          <w:rFonts w:ascii="Times New Roman" w:eastAsia="Times New Roman" w:hAnsi="Times New Roman" w:cs="Times New Roman"/>
          <w:sz w:val="22"/>
          <w:szCs w:val="22"/>
        </w:rPr>
        <w:t>, e em conformidade com as disposições a seguir.</w:t>
      </w:r>
    </w:p>
    <w:p w14:paraId="08CDE752" w14:textId="77777777" w:rsidR="00FE4A16" w:rsidRPr="001F4A7E" w:rsidRDefault="00FE4A16" w:rsidP="00FE4A16">
      <w:pPr>
        <w:ind w:hanging="2"/>
        <w:jc w:val="both"/>
        <w:rPr>
          <w:rFonts w:ascii="Times New Roman" w:eastAsia="Times New Roman" w:hAnsi="Times New Roman" w:cs="Times New Roman"/>
          <w:sz w:val="22"/>
          <w:szCs w:val="22"/>
          <w:highlight w:val="yellow"/>
        </w:rPr>
      </w:pPr>
    </w:p>
    <w:p w14:paraId="5E2FD8D4" w14:textId="63E3477A" w:rsidR="00FE4A16" w:rsidRPr="001F4A7E" w:rsidRDefault="00FE4A16" w:rsidP="00FE4A16">
      <w:pPr>
        <w:ind w:hanging="2"/>
        <w:jc w:val="both"/>
        <w:rPr>
          <w:rFonts w:ascii="Times New Roman" w:eastAsia="Times New Roman" w:hAnsi="Times New Roman" w:cs="Times New Roman"/>
          <w:sz w:val="22"/>
          <w:szCs w:val="22"/>
        </w:rPr>
      </w:pPr>
      <w:r w:rsidRPr="001F4A7E">
        <w:rPr>
          <w:rFonts w:ascii="Times New Roman" w:eastAsia="Times New Roman" w:hAnsi="Times New Roman" w:cs="Times New Roman"/>
          <w:b/>
          <w:sz w:val="22"/>
          <w:szCs w:val="22"/>
        </w:rPr>
        <w:t>1</w:t>
      </w:r>
      <w:r w:rsidR="00B75E04" w:rsidRPr="001F4A7E">
        <w:rPr>
          <w:rFonts w:ascii="Times New Roman" w:eastAsia="Times New Roman" w:hAnsi="Times New Roman" w:cs="Times New Roman"/>
          <w:b/>
          <w:sz w:val="22"/>
          <w:szCs w:val="22"/>
        </w:rPr>
        <w:t>.</w:t>
      </w:r>
      <w:r w:rsidRPr="001F4A7E">
        <w:rPr>
          <w:rFonts w:ascii="Times New Roman" w:eastAsia="Times New Roman" w:hAnsi="Times New Roman" w:cs="Times New Roman"/>
          <w:b/>
          <w:sz w:val="22"/>
          <w:szCs w:val="22"/>
        </w:rPr>
        <w:t xml:space="preserve"> DO OBJETO</w:t>
      </w:r>
    </w:p>
    <w:p w14:paraId="6C9E2504" w14:textId="0B68CEF0" w:rsidR="00FE4A16" w:rsidRPr="001F4A7E" w:rsidRDefault="00FE4A16" w:rsidP="00FE4A16">
      <w:pPr>
        <w:ind w:hanging="2"/>
        <w:jc w:val="both"/>
        <w:rPr>
          <w:rFonts w:ascii="Times New Roman" w:eastAsia="Times New Roman" w:hAnsi="Times New Roman" w:cs="Times New Roman"/>
          <w:sz w:val="22"/>
          <w:szCs w:val="22"/>
        </w:rPr>
      </w:pPr>
      <w:r w:rsidRPr="001F4A7E">
        <w:rPr>
          <w:rFonts w:ascii="Times New Roman" w:eastAsia="Times New Roman" w:hAnsi="Times New Roman" w:cs="Times New Roman"/>
          <w:sz w:val="22"/>
          <w:szCs w:val="22"/>
        </w:rPr>
        <w:t>1.1</w:t>
      </w:r>
      <w:r w:rsidR="00637A87" w:rsidRPr="001F4A7E">
        <w:rPr>
          <w:rFonts w:ascii="Times New Roman" w:eastAsia="Times New Roman" w:hAnsi="Times New Roman" w:cs="Times New Roman"/>
          <w:sz w:val="22"/>
          <w:szCs w:val="22"/>
        </w:rPr>
        <w:t>.</w:t>
      </w:r>
      <w:r w:rsidRPr="001F4A7E">
        <w:rPr>
          <w:rFonts w:ascii="Times New Roman" w:eastAsia="Times New Roman" w:hAnsi="Times New Roman" w:cs="Times New Roman"/>
          <w:sz w:val="22"/>
          <w:szCs w:val="22"/>
        </w:rPr>
        <w:t xml:space="preserve"> A presente Ata tem por objeto </w:t>
      </w:r>
      <w:r w:rsidR="005F6329" w:rsidRPr="001F4A7E">
        <w:rPr>
          <w:rFonts w:ascii="Times New Roman" w:eastAsia="Times New Roman" w:hAnsi="Times New Roman" w:cs="Times New Roman"/>
          <w:sz w:val="22"/>
          <w:szCs w:val="22"/>
        </w:rPr>
        <w:t>a</w:t>
      </w:r>
      <w:r w:rsidR="00C3063F" w:rsidRPr="001F4A7E">
        <w:rPr>
          <w:rFonts w:ascii="Times New Roman" w:eastAsia="Times New Roman" w:hAnsi="Times New Roman" w:cs="Times New Roman"/>
          <w:sz w:val="22"/>
          <w:szCs w:val="22"/>
        </w:rPr>
        <w:t xml:space="preserve"> </w:t>
      </w:r>
      <w:r w:rsidR="006B07B8" w:rsidRPr="001F4A7E">
        <w:rPr>
          <w:rFonts w:ascii="Times New Roman" w:eastAsia="Times New Roman" w:hAnsi="Times New Roman" w:cs="Times New Roman"/>
          <w:sz w:val="22"/>
          <w:szCs w:val="22"/>
        </w:rPr>
        <w:t>_______________________</w:t>
      </w:r>
      <w:r w:rsidRPr="001F4A7E">
        <w:rPr>
          <w:rFonts w:ascii="Times New Roman" w:eastAsia="Times New Roman" w:hAnsi="Times New Roman" w:cs="Times New Roman"/>
          <w:sz w:val="22"/>
          <w:szCs w:val="22"/>
        </w:rPr>
        <w:t xml:space="preserve">, conforme especificações constantes no Edital de Pregão Eletrônico nº </w:t>
      </w:r>
      <w:r w:rsidR="00CA11DE" w:rsidRPr="001F4A7E">
        <w:rPr>
          <w:rFonts w:ascii="Times New Roman" w:eastAsia="Times New Roman" w:hAnsi="Times New Roman" w:cs="Times New Roman"/>
          <w:sz w:val="22"/>
          <w:szCs w:val="22"/>
        </w:rPr>
        <w:t>29/2026</w:t>
      </w:r>
      <w:r w:rsidRPr="001F4A7E">
        <w:rPr>
          <w:rFonts w:ascii="Times New Roman" w:eastAsia="Times New Roman" w:hAnsi="Times New Roman" w:cs="Times New Roman"/>
          <w:sz w:val="22"/>
          <w:szCs w:val="22"/>
        </w:rPr>
        <w:t xml:space="preserve"> e seus Anexos.</w:t>
      </w:r>
    </w:p>
    <w:p w14:paraId="09FEE8CB" w14:textId="3A363E6A" w:rsidR="00FE4A16" w:rsidRPr="001F4A7E" w:rsidRDefault="00FE4A16" w:rsidP="00FE4A16">
      <w:pPr>
        <w:ind w:hanging="2"/>
        <w:jc w:val="both"/>
        <w:rPr>
          <w:rFonts w:ascii="Times New Roman" w:eastAsia="Times New Roman" w:hAnsi="Times New Roman" w:cs="Times New Roman"/>
          <w:sz w:val="22"/>
          <w:szCs w:val="22"/>
        </w:rPr>
      </w:pPr>
      <w:r w:rsidRPr="001F4A7E">
        <w:rPr>
          <w:rFonts w:ascii="Times New Roman" w:eastAsia="Times New Roman" w:hAnsi="Times New Roman" w:cs="Times New Roman"/>
          <w:sz w:val="22"/>
          <w:szCs w:val="22"/>
        </w:rPr>
        <w:t>1.2</w:t>
      </w:r>
      <w:r w:rsidR="00637A87" w:rsidRPr="001F4A7E">
        <w:rPr>
          <w:rFonts w:ascii="Times New Roman" w:eastAsia="Times New Roman" w:hAnsi="Times New Roman" w:cs="Times New Roman"/>
          <w:sz w:val="22"/>
          <w:szCs w:val="22"/>
        </w:rPr>
        <w:t>.</w:t>
      </w:r>
      <w:r w:rsidRPr="001F4A7E">
        <w:rPr>
          <w:rFonts w:ascii="Times New Roman" w:eastAsia="Times New Roman" w:hAnsi="Times New Roman" w:cs="Times New Roman"/>
          <w:sz w:val="22"/>
          <w:szCs w:val="22"/>
        </w:rPr>
        <w:t xml:space="preserve"> As </w:t>
      </w:r>
      <w:r w:rsidR="009000A0" w:rsidRPr="001F4A7E">
        <w:rPr>
          <w:rFonts w:ascii="Times New Roman" w:eastAsia="Times New Roman" w:hAnsi="Times New Roman" w:cs="Times New Roman"/>
          <w:sz w:val="22"/>
          <w:szCs w:val="22"/>
        </w:rPr>
        <w:t xml:space="preserve">empresas </w:t>
      </w:r>
      <w:r w:rsidRPr="001F4A7E">
        <w:rPr>
          <w:rFonts w:ascii="Times New Roman" w:eastAsia="Times New Roman" w:hAnsi="Times New Roman" w:cs="Times New Roman"/>
          <w:sz w:val="22"/>
          <w:szCs w:val="22"/>
        </w:rPr>
        <w:t>registradas para os objetos cotados são as seguintes:</w:t>
      </w:r>
    </w:p>
    <w:p w14:paraId="13355B3D" w14:textId="77777777" w:rsidR="00FE4A16" w:rsidRPr="001F4A7E" w:rsidRDefault="00FE4A16" w:rsidP="00FE4A16">
      <w:pPr>
        <w:widowControl/>
        <w:ind w:hanging="2"/>
        <w:jc w:val="both"/>
        <w:rPr>
          <w:rFonts w:ascii="Times New Roman" w:eastAsia="Times New Roman" w:hAnsi="Times New Roman" w:cs="Times New Roman"/>
          <w:sz w:val="22"/>
          <w:szCs w:val="22"/>
        </w:rPr>
      </w:pPr>
    </w:p>
    <w:p w14:paraId="00F9DC13" w14:textId="717E1273" w:rsidR="00FE4A16" w:rsidRPr="001F4A7E" w:rsidRDefault="00FE4A16" w:rsidP="00FE4A16">
      <w:pPr>
        <w:ind w:hanging="2"/>
        <w:jc w:val="both"/>
        <w:rPr>
          <w:rFonts w:ascii="Times New Roman" w:eastAsia="Times New Roman" w:hAnsi="Times New Roman" w:cs="Times New Roman"/>
          <w:sz w:val="22"/>
          <w:szCs w:val="22"/>
        </w:rPr>
      </w:pPr>
      <w:r w:rsidRPr="001F4A7E">
        <w:rPr>
          <w:rFonts w:ascii="Times New Roman" w:eastAsia="Times New Roman" w:hAnsi="Times New Roman" w:cs="Times New Roman"/>
          <w:b/>
          <w:sz w:val="22"/>
          <w:szCs w:val="22"/>
        </w:rPr>
        <w:t>Item 01</w:t>
      </w:r>
      <w:r w:rsidRPr="001F4A7E">
        <w:rPr>
          <w:rFonts w:ascii="Times New Roman" w:eastAsia="Times New Roman" w:hAnsi="Times New Roman" w:cs="Times New Roman"/>
          <w:sz w:val="22"/>
          <w:szCs w:val="22"/>
        </w:rPr>
        <w:t xml:space="preserve"> </w:t>
      </w:r>
      <w:r w:rsidR="00546B71" w:rsidRPr="001F4A7E">
        <w:rPr>
          <w:rFonts w:ascii="Times New Roman" w:eastAsia="Times New Roman" w:hAnsi="Times New Roman" w:cs="Times New Roman"/>
          <w:sz w:val="22"/>
          <w:szCs w:val="22"/>
        </w:rPr>
        <w:t>-</w:t>
      </w:r>
      <w:r w:rsidRPr="001F4A7E">
        <w:rPr>
          <w:rFonts w:ascii="Times New Roman" w:eastAsia="Times New Roman" w:hAnsi="Times New Roman" w:cs="Times New Roman"/>
          <w:sz w:val="22"/>
          <w:szCs w:val="22"/>
        </w:rPr>
        <w:t xml:space="preserve"> _________________, Quantidade - ______________, Unidade de medida - ________________.</w:t>
      </w:r>
    </w:p>
    <w:p w14:paraId="0C7C7F20" w14:textId="0E9DA6DD" w:rsidR="00FE4A16" w:rsidRPr="001F4A7E" w:rsidRDefault="00FE4A16" w:rsidP="00FE4A16">
      <w:pPr>
        <w:ind w:hanging="2"/>
        <w:jc w:val="both"/>
        <w:rPr>
          <w:rFonts w:ascii="Times New Roman" w:eastAsia="Times New Roman" w:hAnsi="Times New Roman" w:cs="Times New Roman"/>
          <w:sz w:val="22"/>
          <w:szCs w:val="22"/>
        </w:rPr>
      </w:pPr>
      <w:r w:rsidRPr="001F4A7E">
        <w:rPr>
          <w:rFonts w:ascii="Times New Roman" w:eastAsia="Times New Roman" w:hAnsi="Times New Roman" w:cs="Times New Roman"/>
          <w:sz w:val="22"/>
          <w:szCs w:val="22"/>
        </w:rPr>
        <w:t xml:space="preserve">1º. colocado </w:t>
      </w:r>
      <w:r w:rsidR="00546B71" w:rsidRPr="001F4A7E">
        <w:rPr>
          <w:rFonts w:ascii="Times New Roman" w:eastAsia="Times New Roman" w:hAnsi="Times New Roman" w:cs="Times New Roman"/>
          <w:sz w:val="22"/>
          <w:szCs w:val="22"/>
        </w:rPr>
        <w:t>-</w:t>
      </w:r>
      <w:r w:rsidRPr="001F4A7E">
        <w:rPr>
          <w:rFonts w:ascii="Times New Roman" w:eastAsia="Times New Roman" w:hAnsi="Times New Roman" w:cs="Times New Roman"/>
          <w:sz w:val="22"/>
          <w:szCs w:val="22"/>
        </w:rPr>
        <w:t xml:space="preserve"> Empresa ______________, </w:t>
      </w:r>
      <w:r w:rsidRPr="001F4A7E">
        <w:rPr>
          <w:rFonts w:ascii="Times New Roman" w:eastAsia="Times New Roman" w:hAnsi="Times New Roman" w:cs="Times New Roman"/>
          <w:b/>
          <w:sz w:val="22"/>
          <w:szCs w:val="22"/>
        </w:rPr>
        <w:t>no valor de R$ ___________.</w:t>
      </w:r>
    </w:p>
    <w:p w14:paraId="1F25A746" w14:textId="77777777" w:rsidR="00FE4A16" w:rsidRPr="001F4A7E" w:rsidRDefault="00FE4A16" w:rsidP="00FE4A16">
      <w:pPr>
        <w:ind w:hanging="2"/>
        <w:jc w:val="both"/>
        <w:rPr>
          <w:rFonts w:ascii="Times New Roman" w:eastAsia="Times New Roman" w:hAnsi="Times New Roman" w:cs="Times New Roman"/>
          <w:sz w:val="22"/>
          <w:szCs w:val="22"/>
        </w:rPr>
      </w:pPr>
    </w:p>
    <w:p w14:paraId="2EC5D252" w14:textId="3BB517A9" w:rsidR="00FE4A16" w:rsidRPr="001F4A7E" w:rsidRDefault="00FE4A16" w:rsidP="00FE4A16">
      <w:pPr>
        <w:ind w:hanging="2"/>
        <w:jc w:val="both"/>
        <w:rPr>
          <w:rFonts w:ascii="Times New Roman" w:eastAsia="Times New Roman" w:hAnsi="Times New Roman" w:cs="Times New Roman"/>
          <w:sz w:val="22"/>
          <w:szCs w:val="22"/>
        </w:rPr>
      </w:pPr>
      <w:r w:rsidRPr="001F4A7E">
        <w:rPr>
          <w:rFonts w:ascii="Times New Roman" w:eastAsia="Times New Roman" w:hAnsi="Times New Roman" w:cs="Times New Roman"/>
          <w:sz w:val="22"/>
          <w:szCs w:val="22"/>
        </w:rPr>
        <w:t>1.3</w:t>
      </w:r>
      <w:r w:rsidR="00637A87" w:rsidRPr="001F4A7E">
        <w:rPr>
          <w:rFonts w:ascii="Times New Roman" w:eastAsia="Times New Roman" w:hAnsi="Times New Roman" w:cs="Times New Roman"/>
          <w:sz w:val="22"/>
          <w:szCs w:val="22"/>
        </w:rPr>
        <w:t>.</w:t>
      </w:r>
      <w:r w:rsidRPr="001F4A7E">
        <w:rPr>
          <w:rFonts w:ascii="Times New Roman" w:eastAsia="Times New Roman" w:hAnsi="Times New Roman" w:cs="Times New Roman"/>
          <w:sz w:val="22"/>
          <w:szCs w:val="22"/>
        </w:rPr>
        <w:t xml:space="preserve"> Este instrumento não obriga o Município a firmar contratações nas quantidades estimadas, podendo ocorrer licitações específicas para a prestação dos serviços de fornecimento, obedecida a legislação pertinente, sendo assegurada ao detentor do registro a preferência de fornecimento em igualdade de condições</w:t>
      </w:r>
      <w:r w:rsidR="00C177C4" w:rsidRPr="001F4A7E">
        <w:rPr>
          <w:rFonts w:ascii="Times New Roman" w:eastAsia="Times New Roman" w:hAnsi="Times New Roman" w:cs="Times New Roman"/>
          <w:sz w:val="22"/>
          <w:szCs w:val="22"/>
        </w:rPr>
        <w:t>.</w:t>
      </w:r>
      <w:r w:rsidRPr="001F4A7E">
        <w:rPr>
          <w:rFonts w:ascii="Times New Roman" w:eastAsia="Times New Roman" w:hAnsi="Times New Roman" w:cs="Times New Roman"/>
          <w:sz w:val="22"/>
          <w:szCs w:val="22"/>
        </w:rPr>
        <w:t xml:space="preserve"> </w:t>
      </w:r>
    </w:p>
    <w:p w14:paraId="76225679" w14:textId="5B511F8F" w:rsidR="00FE4A16" w:rsidRPr="001F4A7E" w:rsidRDefault="00FE4A16" w:rsidP="00FE4A16">
      <w:pPr>
        <w:ind w:hanging="2"/>
        <w:jc w:val="both"/>
        <w:rPr>
          <w:rFonts w:ascii="Times New Roman" w:eastAsia="Times New Roman" w:hAnsi="Times New Roman" w:cs="Times New Roman"/>
          <w:sz w:val="22"/>
          <w:szCs w:val="22"/>
        </w:rPr>
      </w:pPr>
      <w:r w:rsidRPr="001F4A7E">
        <w:rPr>
          <w:rFonts w:ascii="Times New Roman" w:eastAsia="Times New Roman" w:hAnsi="Times New Roman" w:cs="Times New Roman"/>
          <w:sz w:val="22"/>
          <w:szCs w:val="22"/>
        </w:rPr>
        <w:t>1.4</w:t>
      </w:r>
      <w:r w:rsidR="00637A87" w:rsidRPr="001F4A7E">
        <w:rPr>
          <w:rFonts w:ascii="Times New Roman" w:eastAsia="Times New Roman" w:hAnsi="Times New Roman" w:cs="Times New Roman"/>
          <w:sz w:val="22"/>
          <w:szCs w:val="22"/>
        </w:rPr>
        <w:t>.</w:t>
      </w:r>
      <w:r w:rsidRPr="001F4A7E">
        <w:rPr>
          <w:rFonts w:ascii="Times New Roman" w:eastAsia="Times New Roman" w:hAnsi="Times New Roman" w:cs="Times New Roman"/>
          <w:sz w:val="22"/>
          <w:szCs w:val="22"/>
        </w:rPr>
        <w:t xml:space="preserve"> Os preços registrados manter-se-ão inalterados pelo período de vigência da presente Ata, admitida a recomposição no caso de desequilíbrio da equação econômico-financeira inicial deste instrumento.</w:t>
      </w:r>
    </w:p>
    <w:p w14:paraId="1E5C5320" w14:textId="4666A5EA" w:rsidR="00FE4A16" w:rsidRPr="001F4A7E" w:rsidRDefault="00FE4A16" w:rsidP="00FE4A16">
      <w:pPr>
        <w:ind w:hanging="2"/>
        <w:jc w:val="both"/>
        <w:rPr>
          <w:rFonts w:ascii="Times New Roman" w:eastAsia="Times New Roman" w:hAnsi="Times New Roman" w:cs="Times New Roman"/>
          <w:sz w:val="22"/>
          <w:szCs w:val="22"/>
        </w:rPr>
      </w:pPr>
      <w:r w:rsidRPr="001F4A7E">
        <w:rPr>
          <w:rFonts w:ascii="Times New Roman" w:eastAsia="Times New Roman" w:hAnsi="Times New Roman" w:cs="Times New Roman"/>
          <w:sz w:val="22"/>
          <w:szCs w:val="22"/>
        </w:rPr>
        <w:t>1.4.1</w:t>
      </w:r>
      <w:r w:rsidR="00637A87" w:rsidRPr="001F4A7E">
        <w:rPr>
          <w:rFonts w:ascii="Times New Roman" w:eastAsia="Times New Roman" w:hAnsi="Times New Roman" w:cs="Times New Roman"/>
          <w:sz w:val="22"/>
          <w:szCs w:val="22"/>
        </w:rPr>
        <w:t>.</w:t>
      </w:r>
      <w:r w:rsidRPr="001F4A7E">
        <w:rPr>
          <w:rFonts w:ascii="Times New Roman" w:eastAsia="Times New Roman" w:hAnsi="Times New Roman" w:cs="Times New Roman"/>
          <w:sz w:val="22"/>
          <w:szCs w:val="22"/>
        </w:rPr>
        <w:t xml:space="preserve"> Os preços registrados que sofrerem recomposição não deverão ultrapassar os preços praticados no mercado, mantendo-se a diferença percentual apurada entre o valor originalmente constante da proposta e aquele vigente no mercado à época do registro.</w:t>
      </w:r>
    </w:p>
    <w:p w14:paraId="56EDAD25" w14:textId="423E1F8E" w:rsidR="00FE4A16" w:rsidRPr="001F4A7E" w:rsidRDefault="00FE4A16" w:rsidP="00FE4A16">
      <w:pPr>
        <w:ind w:hanging="2"/>
        <w:jc w:val="both"/>
        <w:rPr>
          <w:rFonts w:ascii="Times New Roman" w:eastAsia="Times New Roman" w:hAnsi="Times New Roman" w:cs="Times New Roman"/>
          <w:sz w:val="22"/>
          <w:szCs w:val="22"/>
        </w:rPr>
      </w:pPr>
      <w:r w:rsidRPr="001F4A7E">
        <w:rPr>
          <w:rFonts w:ascii="Times New Roman" w:eastAsia="Times New Roman" w:hAnsi="Times New Roman" w:cs="Times New Roman"/>
          <w:sz w:val="22"/>
          <w:szCs w:val="22"/>
        </w:rPr>
        <w:t>1.4.2</w:t>
      </w:r>
      <w:r w:rsidR="00637A87" w:rsidRPr="001F4A7E">
        <w:rPr>
          <w:rFonts w:ascii="Times New Roman" w:eastAsia="Times New Roman" w:hAnsi="Times New Roman" w:cs="Times New Roman"/>
          <w:sz w:val="22"/>
          <w:szCs w:val="22"/>
        </w:rPr>
        <w:t>.</w:t>
      </w:r>
      <w:r w:rsidRPr="001F4A7E">
        <w:rPr>
          <w:rFonts w:ascii="Times New Roman" w:eastAsia="Times New Roman" w:hAnsi="Times New Roman" w:cs="Times New Roman"/>
          <w:sz w:val="22"/>
          <w:szCs w:val="22"/>
        </w:rPr>
        <w:t xml:space="preserve"> O aumento decorrente de recomposição dos preços unitários em razão de desequilíbrio econômico-financeiro do contrato somente poderá ser dado se a sua ocorrência era imprevisível no momento da contratação, e se houver a efetiva comprovação do aumento pela empresa registrada (requerimento, planilha de custos e documentação de suporte).</w:t>
      </w:r>
    </w:p>
    <w:p w14:paraId="771838F5" w14:textId="0857782B" w:rsidR="00FE4A16" w:rsidRPr="001F4A7E" w:rsidRDefault="00FE4A16" w:rsidP="00FE4A16">
      <w:pPr>
        <w:ind w:hanging="2"/>
        <w:jc w:val="both"/>
        <w:rPr>
          <w:rFonts w:ascii="Times New Roman" w:eastAsia="Times New Roman" w:hAnsi="Times New Roman" w:cs="Times New Roman"/>
          <w:sz w:val="22"/>
          <w:szCs w:val="22"/>
        </w:rPr>
      </w:pPr>
      <w:r w:rsidRPr="001F4A7E">
        <w:rPr>
          <w:rFonts w:ascii="Times New Roman" w:eastAsia="Times New Roman" w:hAnsi="Times New Roman" w:cs="Times New Roman"/>
          <w:sz w:val="22"/>
          <w:szCs w:val="22"/>
        </w:rPr>
        <w:t>1.4.2.1</w:t>
      </w:r>
      <w:r w:rsidR="00637A87" w:rsidRPr="001F4A7E">
        <w:rPr>
          <w:rFonts w:ascii="Times New Roman" w:eastAsia="Times New Roman" w:hAnsi="Times New Roman" w:cs="Times New Roman"/>
          <w:sz w:val="22"/>
          <w:szCs w:val="22"/>
        </w:rPr>
        <w:t>.</w:t>
      </w:r>
      <w:r w:rsidRPr="001F4A7E">
        <w:rPr>
          <w:rFonts w:ascii="Times New Roman" w:eastAsia="Times New Roman" w:hAnsi="Times New Roman" w:cs="Times New Roman"/>
          <w:sz w:val="22"/>
          <w:szCs w:val="22"/>
        </w:rPr>
        <w:t xml:space="preserve"> Ao solicitar reajuste ou recomposição dos preços unitários em razão de desequilíbrio econômico-financeiro do contrato, além do requerimento e documentação de comprovação a empresa deverá apresentar os documentos relativos à regularidade fiscal e trabalhista atualizados e vigentes.</w:t>
      </w:r>
    </w:p>
    <w:p w14:paraId="774E0B02" w14:textId="7323DE98" w:rsidR="00FE4A16" w:rsidRPr="001F4A7E" w:rsidRDefault="00FE4A16" w:rsidP="00FE4A16">
      <w:pPr>
        <w:ind w:hanging="2"/>
        <w:jc w:val="both"/>
        <w:rPr>
          <w:rFonts w:ascii="Times New Roman" w:eastAsia="Times New Roman" w:hAnsi="Times New Roman" w:cs="Times New Roman"/>
          <w:sz w:val="22"/>
          <w:szCs w:val="22"/>
        </w:rPr>
      </w:pPr>
      <w:r w:rsidRPr="001F4A7E">
        <w:rPr>
          <w:rFonts w:ascii="Times New Roman" w:eastAsia="Times New Roman" w:hAnsi="Times New Roman" w:cs="Times New Roman"/>
          <w:sz w:val="22"/>
          <w:szCs w:val="22"/>
        </w:rPr>
        <w:t>1.5</w:t>
      </w:r>
      <w:r w:rsidR="00637A87" w:rsidRPr="001F4A7E">
        <w:rPr>
          <w:rFonts w:ascii="Times New Roman" w:eastAsia="Times New Roman" w:hAnsi="Times New Roman" w:cs="Times New Roman"/>
          <w:sz w:val="22"/>
          <w:szCs w:val="22"/>
        </w:rPr>
        <w:t>.</w:t>
      </w:r>
      <w:r w:rsidRPr="001F4A7E">
        <w:rPr>
          <w:rFonts w:ascii="Times New Roman" w:eastAsia="Times New Roman" w:hAnsi="Times New Roman" w:cs="Times New Roman"/>
          <w:sz w:val="22"/>
          <w:szCs w:val="22"/>
        </w:rPr>
        <w:t xml:space="preserve"> Caso o preço registrado se torne superior à média dos preços de mercado, o Município solicitará ao fornecedor, mediante correspondência, redução do preço registrado, de forma a adequá-lo na forma do item 1.4.1.</w:t>
      </w:r>
    </w:p>
    <w:p w14:paraId="08093D3F" w14:textId="77777777" w:rsidR="00FE4A16" w:rsidRPr="001F4A7E" w:rsidRDefault="00FE4A16" w:rsidP="00FE4A16">
      <w:pPr>
        <w:ind w:hanging="2"/>
        <w:jc w:val="both"/>
        <w:rPr>
          <w:rFonts w:ascii="Times New Roman" w:eastAsia="Times New Roman" w:hAnsi="Times New Roman" w:cs="Times New Roman"/>
          <w:sz w:val="22"/>
          <w:szCs w:val="22"/>
          <w:highlight w:val="yellow"/>
        </w:rPr>
      </w:pPr>
    </w:p>
    <w:p w14:paraId="657F548E" w14:textId="3973ED6B" w:rsidR="00FE4A16" w:rsidRPr="001F4A7E" w:rsidRDefault="00FE4A16" w:rsidP="00FE4A16">
      <w:pPr>
        <w:ind w:hanging="2"/>
        <w:jc w:val="both"/>
        <w:rPr>
          <w:rFonts w:ascii="Times New Roman" w:eastAsia="Times New Roman" w:hAnsi="Times New Roman" w:cs="Times New Roman"/>
          <w:sz w:val="22"/>
          <w:szCs w:val="22"/>
        </w:rPr>
      </w:pPr>
      <w:r w:rsidRPr="001F4A7E">
        <w:rPr>
          <w:rFonts w:ascii="Times New Roman" w:eastAsia="Times New Roman" w:hAnsi="Times New Roman" w:cs="Times New Roman"/>
          <w:b/>
          <w:sz w:val="22"/>
          <w:szCs w:val="22"/>
        </w:rPr>
        <w:t>2</w:t>
      </w:r>
      <w:r w:rsidR="00B75E04" w:rsidRPr="001F4A7E">
        <w:rPr>
          <w:rFonts w:ascii="Times New Roman" w:eastAsia="Times New Roman" w:hAnsi="Times New Roman" w:cs="Times New Roman"/>
          <w:b/>
          <w:sz w:val="22"/>
          <w:szCs w:val="22"/>
        </w:rPr>
        <w:t>.</w:t>
      </w:r>
      <w:r w:rsidRPr="001F4A7E">
        <w:rPr>
          <w:rFonts w:ascii="Times New Roman" w:eastAsia="Times New Roman" w:hAnsi="Times New Roman" w:cs="Times New Roman"/>
          <w:b/>
          <w:sz w:val="22"/>
          <w:szCs w:val="22"/>
        </w:rPr>
        <w:t xml:space="preserve"> DOCUMENTOS INTEGRANTES</w:t>
      </w:r>
    </w:p>
    <w:p w14:paraId="60DBAE0A" w14:textId="476E3FBF" w:rsidR="00FE4A16" w:rsidRPr="001F4A7E" w:rsidRDefault="00FE4A16" w:rsidP="00FE4A16">
      <w:pPr>
        <w:ind w:hanging="2"/>
        <w:jc w:val="both"/>
        <w:rPr>
          <w:rFonts w:ascii="Times New Roman" w:eastAsia="Times New Roman" w:hAnsi="Times New Roman" w:cs="Times New Roman"/>
          <w:sz w:val="22"/>
          <w:szCs w:val="22"/>
        </w:rPr>
      </w:pPr>
      <w:r w:rsidRPr="001F4A7E">
        <w:rPr>
          <w:rFonts w:ascii="Times New Roman" w:eastAsia="Times New Roman" w:hAnsi="Times New Roman" w:cs="Times New Roman"/>
          <w:sz w:val="22"/>
          <w:szCs w:val="22"/>
        </w:rPr>
        <w:t>2.1</w:t>
      </w:r>
      <w:r w:rsidR="00637A87" w:rsidRPr="001F4A7E">
        <w:rPr>
          <w:rFonts w:ascii="Times New Roman" w:eastAsia="Times New Roman" w:hAnsi="Times New Roman" w:cs="Times New Roman"/>
          <w:sz w:val="22"/>
          <w:szCs w:val="22"/>
        </w:rPr>
        <w:t>.</w:t>
      </w:r>
      <w:r w:rsidRPr="001F4A7E">
        <w:rPr>
          <w:rFonts w:ascii="Times New Roman" w:eastAsia="Times New Roman" w:hAnsi="Times New Roman" w:cs="Times New Roman"/>
          <w:sz w:val="22"/>
          <w:szCs w:val="22"/>
        </w:rPr>
        <w:t xml:space="preserve"> Para todos os efeitos legais, para melhor caracterização do objeto, bem como, para definir procedimentos e normas decorrentes das obrigações ora contraídas, integram esta Ata, como se nela estivesse transcrita, os seguintes documentos:</w:t>
      </w:r>
    </w:p>
    <w:p w14:paraId="66B0A965" w14:textId="3C41CD80" w:rsidR="00FE4A16" w:rsidRPr="001F4A7E" w:rsidRDefault="00FE4A16" w:rsidP="00FE4A16">
      <w:pPr>
        <w:ind w:left="-2" w:firstLineChars="322" w:firstLine="708"/>
        <w:jc w:val="both"/>
        <w:rPr>
          <w:rFonts w:ascii="Times New Roman" w:eastAsia="Times New Roman" w:hAnsi="Times New Roman" w:cs="Times New Roman"/>
          <w:sz w:val="22"/>
          <w:szCs w:val="22"/>
        </w:rPr>
      </w:pPr>
      <w:r w:rsidRPr="001F4A7E">
        <w:rPr>
          <w:rFonts w:ascii="Times New Roman" w:eastAsia="Times New Roman" w:hAnsi="Times New Roman" w:cs="Times New Roman"/>
          <w:sz w:val="22"/>
          <w:szCs w:val="22"/>
        </w:rPr>
        <w:t xml:space="preserve">a) Edital de Pregão Eletrônico nº </w:t>
      </w:r>
      <w:r w:rsidR="00CA11DE" w:rsidRPr="001F4A7E">
        <w:rPr>
          <w:rFonts w:ascii="Times New Roman" w:eastAsia="Times New Roman" w:hAnsi="Times New Roman" w:cs="Times New Roman"/>
          <w:sz w:val="22"/>
          <w:szCs w:val="22"/>
        </w:rPr>
        <w:t>29/2026</w:t>
      </w:r>
      <w:r w:rsidRPr="001F4A7E">
        <w:rPr>
          <w:rFonts w:ascii="Times New Roman" w:eastAsia="Times New Roman" w:hAnsi="Times New Roman" w:cs="Times New Roman"/>
          <w:sz w:val="22"/>
          <w:szCs w:val="22"/>
        </w:rPr>
        <w:t xml:space="preserve"> e seus Anexos.</w:t>
      </w:r>
    </w:p>
    <w:p w14:paraId="225F79E2" w14:textId="77777777" w:rsidR="00FE4A16" w:rsidRPr="001F4A7E" w:rsidRDefault="00FE4A16" w:rsidP="00FE4A16">
      <w:pPr>
        <w:ind w:left="-2" w:firstLineChars="322" w:firstLine="708"/>
        <w:jc w:val="both"/>
        <w:rPr>
          <w:rFonts w:ascii="Times New Roman" w:eastAsia="Times New Roman" w:hAnsi="Times New Roman" w:cs="Times New Roman"/>
          <w:sz w:val="22"/>
          <w:szCs w:val="22"/>
        </w:rPr>
      </w:pPr>
      <w:r w:rsidRPr="001F4A7E">
        <w:rPr>
          <w:rFonts w:ascii="Times New Roman" w:eastAsia="Times New Roman" w:hAnsi="Times New Roman" w:cs="Times New Roman"/>
          <w:sz w:val="22"/>
          <w:szCs w:val="22"/>
        </w:rPr>
        <w:t>b) Proposta da(s) Licitante(s).</w:t>
      </w:r>
    </w:p>
    <w:p w14:paraId="43D3A60C" w14:textId="77777777" w:rsidR="00FE4A16" w:rsidRPr="001F4A7E" w:rsidRDefault="00FE4A16" w:rsidP="00FE4A16">
      <w:pPr>
        <w:ind w:hanging="2"/>
        <w:jc w:val="both"/>
        <w:rPr>
          <w:rFonts w:ascii="Times New Roman" w:eastAsia="Times New Roman" w:hAnsi="Times New Roman" w:cs="Times New Roman"/>
          <w:sz w:val="22"/>
          <w:szCs w:val="22"/>
          <w:highlight w:val="yellow"/>
        </w:rPr>
      </w:pPr>
    </w:p>
    <w:p w14:paraId="2995F71F" w14:textId="441C5F70" w:rsidR="00FE4A16" w:rsidRPr="001F4A7E" w:rsidRDefault="00FE4A16" w:rsidP="00FE4A16">
      <w:pPr>
        <w:ind w:hanging="2"/>
        <w:jc w:val="both"/>
        <w:rPr>
          <w:rFonts w:ascii="Times New Roman" w:eastAsia="Times New Roman" w:hAnsi="Times New Roman" w:cs="Times New Roman"/>
          <w:sz w:val="22"/>
          <w:szCs w:val="22"/>
        </w:rPr>
      </w:pPr>
      <w:r w:rsidRPr="001F4A7E">
        <w:rPr>
          <w:rFonts w:ascii="Times New Roman" w:eastAsia="Times New Roman" w:hAnsi="Times New Roman" w:cs="Times New Roman"/>
          <w:b/>
          <w:sz w:val="22"/>
          <w:szCs w:val="22"/>
        </w:rPr>
        <w:t>3</w:t>
      </w:r>
      <w:r w:rsidR="00B75E04" w:rsidRPr="001F4A7E">
        <w:rPr>
          <w:rFonts w:ascii="Times New Roman" w:eastAsia="Times New Roman" w:hAnsi="Times New Roman" w:cs="Times New Roman"/>
          <w:b/>
          <w:sz w:val="22"/>
          <w:szCs w:val="22"/>
        </w:rPr>
        <w:t>.</w:t>
      </w:r>
      <w:r w:rsidRPr="001F4A7E">
        <w:rPr>
          <w:rFonts w:ascii="Times New Roman" w:eastAsia="Times New Roman" w:hAnsi="Times New Roman" w:cs="Times New Roman"/>
          <w:b/>
          <w:sz w:val="22"/>
          <w:szCs w:val="22"/>
        </w:rPr>
        <w:t xml:space="preserve"> VIGÊNCIA</w:t>
      </w:r>
    </w:p>
    <w:p w14:paraId="45A9C613" w14:textId="1985AD65" w:rsidR="00286690" w:rsidRPr="001F4A7E" w:rsidRDefault="00286690" w:rsidP="00286690">
      <w:pPr>
        <w:ind w:hanging="2"/>
        <w:jc w:val="both"/>
        <w:rPr>
          <w:rFonts w:ascii="Times New Roman" w:hAnsi="Times New Roman" w:cs="Times New Roman"/>
          <w:color w:val="000000"/>
          <w:sz w:val="22"/>
          <w:szCs w:val="22"/>
        </w:rPr>
      </w:pPr>
      <w:r w:rsidRPr="001F4A7E">
        <w:rPr>
          <w:rFonts w:ascii="Times New Roman" w:eastAsia="Times New Roman" w:hAnsi="Times New Roman" w:cs="Times New Roman"/>
          <w:sz w:val="22"/>
          <w:szCs w:val="22"/>
        </w:rPr>
        <w:t>3.1</w:t>
      </w:r>
      <w:r w:rsidR="00637A87" w:rsidRPr="001F4A7E">
        <w:rPr>
          <w:rFonts w:ascii="Times New Roman" w:eastAsia="Times New Roman" w:hAnsi="Times New Roman" w:cs="Times New Roman"/>
          <w:sz w:val="22"/>
          <w:szCs w:val="22"/>
        </w:rPr>
        <w:t>.</w:t>
      </w:r>
      <w:r w:rsidRPr="001F4A7E">
        <w:rPr>
          <w:rFonts w:ascii="Times New Roman" w:eastAsia="Times New Roman" w:hAnsi="Times New Roman" w:cs="Times New Roman"/>
          <w:sz w:val="22"/>
          <w:szCs w:val="22"/>
        </w:rPr>
        <w:t xml:space="preserve"> O prazo de validade desta Ata de Registro de Preços será de ______ a _____, podendo ser prorrogado</w:t>
      </w:r>
      <w:r w:rsidRPr="001F4A7E">
        <w:rPr>
          <w:rFonts w:ascii="Times New Roman" w:hAnsi="Times New Roman" w:cs="Times New Roman"/>
          <w:bCs/>
          <w:color w:val="000000"/>
          <w:sz w:val="22"/>
          <w:szCs w:val="22"/>
        </w:rPr>
        <w:t>, por igual</w:t>
      </w:r>
      <w:r w:rsidRPr="001F4A7E">
        <w:rPr>
          <w:rFonts w:ascii="Times New Roman" w:hAnsi="Times New Roman" w:cs="Times New Roman"/>
          <w:color w:val="000000"/>
          <w:sz w:val="22"/>
          <w:szCs w:val="22"/>
        </w:rPr>
        <w:t xml:space="preserve"> período, desde que comprovado o preço vantajoso, nos termos do Art. 84 da Lei Federal nº 14.133/2021.</w:t>
      </w:r>
    </w:p>
    <w:p w14:paraId="4D4868EA" w14:textId="77777777" w:rsidR="00286690" w:rsidRPr="001F4A7E" w:rsidRDefault="00286690" w:rsidP="00FE4A16">
      <w:pPr>
        <w:ind w:hanging="2"/>
        <w:jc w:val="both"/>
        <w:rPr>
          <w:rFonts w:ascii="Times New Roman" w:eastAsia="Times New Roman" w:hAnsi="Times New Roman" w:cs="Times New Roman"/>
          <w:b/>
          <w:sz w:val="22"/>
          <w:szCs w:val="22"/>
        </w:rPr>
      </w:pPr>
    </w:p>
    <w:p w14:paraId="536200B9" w14:textId="023BDAE0" w:rsidR="00FE4A16" w:rsidRPr="001F4A7E" w:rsidRDefault="00FE4A16" w:rsidP="00FE4A16">
      <w:pPr>
        <w:ind w:hanging="2"/>
        <w:jc w:val="both"/>
        <w:rPr>
          <w:rFonts w:ascii="Times New Roman" w:eastAsia="Times New Roman" w:hAnsi="Times New Roman" w:cs="Times New Roman"/>
          <w:sz w:val="22"/>
          <w:szCs w:val="22"/>
        </w:rPr>
      </w:pPr>
      <w:r w:rsidRPr="001F4A7E">
        <w:rPr>
          <w:rFonts w:ascii="Times New Roman" w:eastAsia="Times New Roman" w:hAnsi="Times New Roman" w:cs="Times New Roman"/>
          <w:b/>
          <w:sz w:val="22"/>
          <w:szCs w:val="22"/>
        </w:rPr>
        <w:t>4</w:t>
      </w:r>
      <w:r w:rsidR="00B75E04" w:rsidRPr="001F4A7E">
        <w:rPr>
          <w:rFonts w:ascii="Times New Roman" w:eastAsia="Times New Roman" w:hAnsi="Times New Roman" w:cs="Times New Roman"/>
          <w:b/>
          <w:sz w:val="22"/>
          <w:szCs w:val="22"/>
        </w:rPr>
        <w:t>.</w:t>
      </w:r>
      <w:r w:rsidRPr="001F4A7E">
        <w:rPr>
          <w:rFonts w:ascii="Times New Roman" w:eastAsia="Times New Roman" w:hAnsi="Times New Roman" w:cs="Times New Roman"/>
          <w:b/>
          <w:sz w:val="22"/>
          <w:szCs w:val="22"/>
        </w:rPr>
        <w:t xml:space="preserve"> DO PAGAMENTO E DA DOTAÇÃO ORÇAMENTÁRIA</w:t>
      </w:r>
    </w:p>
    <w:p w14:paraId="10305EDA" w14:textId="2C540D14" w:rsidR="00151AC9" w:rsidRPr="001F4A7E"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bookmarkStart w:id="14" w:name="_heading=h.35nkun2" w:colFirst="0" w:colLast="0"/>
      <w:bookmarkEnd w:id="14"/>
      <w:r w:rsidRPr="001F4A7E">
        <w:rPr>
          <w:rFonts w:ascii="Times New Roman" w:eastAsiaTheme="minorHAnsi" w:hAnsi="Times New Roman" w:cs="Times New Roman"/>
          <w:sz w:val="22"/>
          <w:szCs w:val="22"/>
          <w:lang w:eastAsia="en-US"/>
          <w14:ligatures w14:val="standardContextual"/>
        </w:rPr>
        <w:t xml:space="preserve">4.1. O pagamento pela efetiva entrega do objeto deste instrumento será efetuado em até 30 (trinta) dias, contados a partir do recebimento definitivo (liquidação da despesa), mediante a apresentação da respectiva </w:t>
      </w:r>
      <w:r w:rsidRPr="001F4A7E">
        <w:rPr>
          <w:rFonts w:ascii="Times New Roman" w:eastAsiaTheme="minorHAnsi" w:hAnsi="Times New Roman" w:cs="Times New Roman"/>
          <w:sz w:val="22"/>
          <w:szCs w:val="22"/>
          <w:lang w:eastAsia="en-US"/>
          <w14:ligatures w14:val="standardContextual"/>
        </w:rPr>
        <w:lastRenderedPageBreak/>
        <w:t>Nota Fiscal/Fatura, devidamente atestada por agente responsável pelo recebimento, através de Depósito Bancário ou Chave PIX, observando-se ainda a ordem cronológica de pagamentos, nos termos do Art. 141 da Lei Federal nº 14.133/2021.</w:t>
      </w:r>
    </w:p>
    <w:p w14:paraId="2AB37982" w14:textId="7417F1F1" w:rsidR="00151AC9" w:rsidRPr="001F4A7E"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1F4A7E">
        <w:rPr>
          <w:rFonts w:ascii="Times New Roman" w:eastAsiaTheme="minorHAnsi" w:hAnsi="Times New Roman" w:cs="Times New Roman"/>
          <w:sz w:val="22"/>
          <w:szCs w:val="22"/>
          <w:lang w:eastAsia="en-US"/>
          <w14:ligatures w14:val="standardContextual"/>
        </w:rPr>
        <w:t>4.1.1. Para execução do pagamento o fornecedor deverá fazer constar na Nota Fiscal correspondente, o nome do banco, o número de sua conta corrente e agência Bancária ou Chave PIX, bem como o número da Autorização de Fornecimento.</w:t>
      </w:r>
    </w:p>
    <w:p w14:paraId="42493F6D" w14:textId="634380B9" w:rsidR="00151AC9" w:rsidRPr="001F4A7E"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1F4A7E">
        <w:rPr>
          <w:rFonts w:ascii="Times New Roman" w:eastAsiaTheme="minorHAnsi" w:hAnsi="Times New Roman" w:cs="Times New Roman"/>
          <w:sz w:val="22"/>
          <w:szCs w:val="22"/>
          <w:lang w:eastAsia="en-US"/>
          <w14:ligatures w14:val="standardContextual"/>
        </w:rPr>
        <w:t>4.1.2.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Município de Benedito Novo.</w:t>
      </w:r>
    </w:p>
    <w:p w14:paraId="0F131237" w14:textId="7BFC5AE6" w:rsidR="00151AC9" w:rsidRPr="001F4A7E"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1F4A7E">
        <w:rPr>
          <w:rFonts w:ascii="Times New Roman" w:eastAsiaTheme="minorHAnsi" w:hAnsi="Times New Roman" w:cs="Times New Roman"/>
          <w:sz w:val="22"/>
          <w:szCs w:val="22"/>
          <w:lang w:eastAsia="en-US"/>
          <w14:ligatures w14:val="standardContextual"/>
        </w:rPr>
        <w:t>4.2. A critério da Administração poderão ser descontados dos pagamentos devidos, os valores para cobrir despesas com multas, indenizações a terceiros ou outros de responsabilidade da empresa fornecedora.</w:t>
      </w:r>
    </w:p>
    <w:p w14:paraId="69AE84BF" w14:textId="74BACED8" w:rsidR="00151AC9" w:rsidRPr="001F4A7E"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1F4A7E">
        <w:rPr>
          <w:rFonts w:ascii="Times New Roman" w:eastAsiaTheme="minorHAnsi" w:hAnsi="Times New Roman" w:cs="Times New Roman"/>
          <w:sz w:val="22"/>
          <w:szCs w:val="22"/>
          <w:lang w:eastAsia="en-US"/>
          <w14:ligatures w14:val="standardContextual"/>
        </w:rPr>
        <w:t xml:space="preserve">4.3. Nenhum pagamento será efetuado ao fornecedor enquanto houver pendência de liquidação de obrigação financeira em virtude de penalidade ou inadimplência contratual. </w:t>
      </w:r>
    </w:p>
    <w:p w14:paraId="67277923" w14:textId="5FE8F960" w:rsidR="00151AC9" w:rsidRPr="001F4A7E"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1F4A7E">
        <w:rPr>
          <w:rFonts w:ascii="Times New Roman" w:eastAsiaTheme="minorHAnsi" w:hAnsi="Times New Roman" w:cs="Times New Roman"/>
          <w:sz w:val="22"/>
          <w:szCs w:val="22"/>
          <w:lang w:eastAsia="en-US"/>
          <w14:ligatures w14:val="standardContextual"/>
        </w:rPr>
        <w:t>4.4. Não será permitido pagamento antecipado, parcial ou total, relativo a parcelas contratuais vinculadas ao fornecimento de bens ou à prestação de serviços.</w:t>
      </w:r>
    </w:p>
    <w:p w14:paraId="705F272D" w14:textId="6990B780" w:rsidR="00151AC9" w:rsidRPr="001F4A7E"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1F4A7E">
        <w:rPr>
          <w:rFonts w:ascii="Times New Roman" w:eastAsiaTheme="minorHAnsi" w:hAnsi="Times New Roman" w:cs="Times New Roman"/>
          <w:sz w:val="22"/>
          <w:szCs w:val="22"/>
          <w:lang w:eastAsia="en-US"/>
          <w14:ligatures w14:val="standardContextual"/>
        </w:rPr>
        <w:t>4.5. Os pagamentos devidos ao fornecedor, quando couber e de acordo com a legislação tributária, estão sujeitos à retenção na fonte.</w:t>
      </w:r>
    </w:p>
    <w:p w14:paraId="0D6EE608" w14:textId="54ECA4E7" w:rsidR="00151AC9" w:rsidRPr="001F4A7E" w:rsidRDefault="00151AC9" w:rsidP="00151AC9">
      <w:pPr>
        <w:ind w:hanging="2"/>
        <w:jc w:val="both"/>
        <w:rPr>
          <w:rFonts w:ascii="Times New Roman" w:hAnsi="Times New Roman" w:cs="Times New Roman"/>
          <w:sz w:val="22"/>
          <w:szCs w:val="22"/>
        </w:rPr>
      </w:pPr>
      <w:r w:rsidRPr="001F4A7E">
        <w:rPr>
          <w:rFonts w:ascii="Times New Roman" w:hAnsi="Times New Roman" w:cs="Times New Roman"/>
          <w:sz w:val="22"/>
          <w:szCs w:val="22"/>
        </w:rPr>
        <w:t>4.6. Em se tratando de licitação para aquisição através de Sistema de Registro de Preço as despesas decorrentes correrão por conta das dotações orçamentárias vigentes na época e a indicação do recurso detalhado para fazer frente à obrigação assumida constará na autorização de fornecimento emitida pelo Município.</w:t>
      </w:r>
    </w:p>
    <w:p w14:paraId="727B7DF8" w14:textId="77777777" w:rsidR="00151AC9" w:rsidRPr="001F4A7E" w:rsidRDefault="00151AC9" w:rsidP="00151AC9">
      <w:pPr>
        <w:ind w:hanging="2"/>
        <w:jc w:val="both"/>
        <w:rPr>
          <w:rFonts w:ascii="Times New Roman" w:hAnsi="Times New Roman" w:cs="Times New Roman"/>
          <w:sz w:val="22"/>
          <w:szCs w:val="22"/>
        </w:rPr>
      </w:pPr>
    </w:p>
    <w:p w14:paraId="791388DE" w14:textId="0A81FA19" w:rsidR="00FE4A16" w:rsidRPr="001F4A7E" w:rsidRDefault="00FE4A16" w:rsidP="00FE4A16">
      <w:pPr>
        <w:ind w:hanging="2"/>
        <w:rPr>
          <w:rFonts w:ascii="Times New Roman" w:eastAsia="Times New Roman" w:hAnsi="Times New Roman" w:cs="Times New Roman"/>
          <w:sz w:val="22"/>
          <w:szCs w:val="22"/>
        </w:rPr>
      </w:pPr>
      <w:r w:rsidRPr="001F4A7E">
        <w:rPr>
          <w:rFonts w:ascii="Times New Roman" w:eastAsia="Times New Roman" w:hAnsi="Times New Roman" w:cs="Times New Roman"/>
          <w:b/>
          <w:sz w:val="22"/>
          <w:szCs w:val="22"/>
        </w:rPr>
        <w:t>5</w:t>
      </w:r>
      <w:r w:rsidR="00B75E04" w:rsidRPr="001F4A7E">
        <w:rPr>
          <w:rFonts w:ascii="Times New Roman" w:eastAsia="Times New Roman" w:hAnsi="Times New Roman" w:cs="Times New Roman"/>
          <w:b/>
          <w:sz w:val="22"/>
          <w:szCs w:val="22"/>
        </w:rPr>
        <w:t>.</w:t>
      </w:r>
      <w:r w:rsidRPr="001F4A7E">
        <w:rPr>
          <w:rFonts w:ascii="Times New Roman" w:eastAsia="Times New Roman" w:hAnsi="Times New Roman" w:cs="Times New Roman"/>
          <w:b/>
          <w:sz w:val="22"/>
          <w:szCs w:val="22"/>
        </w:rPr>
        <w:t xml:space="preserve"> DAS CONDIÇÕES DE FORNECIMENTO E RECEBIMENTO </w:t>
      </w:r>
    </w:p>
    <w:p w14:paraId="0D1BCE00" w14:textId="0F63879A" w:rsidR="00DA40E4" w:rsidRPr="001F4A7E" w:rsidRDefault="00DA40E4" w:rsidP="00DA40E4">
      <w:pPr>
        <w:ind w:hanging="2"/>
        <w:jc w:val="both"/>
        <w:rPr>
          <w:rFonts w:ascii="Times New Roman" w:hAnsi="Times New Roman" w:cs="Times New Roman"/>
          <w:sz w:val="22"/>
          <w:szCs w:val="22"/>
        </w:rPr>
      </w:pPr>
      <w:r w:rsidRPr="001F4A7E">
        <w:rPr>
          <w:rFonts w:ascii="Times New Roman" w:hAnsi="Times New Roman" w:cs="Times New Roman"/>
          <w:sz w:val="22"/>
          <w:szCs w:val="22"/>
        </w:rPr>
        <w:t>5.1. A aquisição será realizada mediante a expedição da autorização de fornecimento, que será enviada no e-mail informado pela licitante na sua proposta comercial. É de responsabilidade da licitante manter atualizado os seus dados cadastrais.</w:t>
      </w:r>
    </w:p>
    <w:p w14:paraId="7EBA8008" w14:textId="3464E864" w:rsidR="00DA40E4" w:rsidRPr="001F4A7E" w:rsidRDefault="00DA40E4" w:rsidP="00DA40E4">
      <w:pPr>
        <w:ind w:left="2" w:hanging="2"/>
        <w:jc w:val="both"/>
        <w:rPr>
          <w:rFonts w:ascii="Times New Roman" w:hAnsi="Times New Roman" w:cs="Times New Roman"/>
          <w:sz w:val="22"/>
          <w:szCs w:val="22"/>
        </w:rPr>
      </w:pPr>
      <w:r w:rsidRPr="001F4A7E">
        <w:rPr>
          <w:rFonts w:ascii="Times New Roman" w:hAnsi="Times New Roman" w:cs="Times New Roman"/>
          <w:sz w:val="22"/>
          <w:szCs w:val="22"/>
        </w:rPr>
        <w:t>5.2. Os objetos desta licitação, deverão ser entregues (sem ônus), em horário de expediente, no prazo máximo de até 15 (quinze) dias, após o recebimento da ordem de fornecimento pelo fornecedor, rigorosamente de acordo com o ofertado na proposta, onde será verificada a marca e se o objeto está de acordo com o solicitado.</w:t>
      </w:r>
    </w:p>
    <w:p w14:paraId="53CEAF49" w14:textId="38BAEA2F" w:rsidR="00DA40E4" w:rsidRPr="001F4A7E" w:rsidRDefault="00DA40E4" w:rsidP="00DA40E4">
      <w:pPr>
        <w:ind w:hanging="2"/>
        <w:jc w:val="both"/>
        <w:rPr>
          <w:rFonts w:ascii="Times New Roman" w:hAnsi="Times New Roman" w:cs="Times New Roman"/>
          <w:sz w:val="22"/>
          <w:szCs w:val="22"/>
        </w:rPr>
      </w:pPr>
      <w:r w:rsidRPr="001F4A7E">
        <w:rPr>
          <w:rFonts w:ascii="Times New Roman" w:hAnsi="Times New Roman" w:cs="Times New Roman"/>
          <w:bCs/>
          <w:sz w:val="22"/>
          <w:szCs w:val="22"/>
        </w:rPr>
        <w:t>5.3. Não serão aceitos, no momento da entrega, produtos de fabricante e/ou marca diferentes daqueles constantes na proposta vencedora.</w:t>
      </w:r>
    </w:p>
    <w:p w14:paraId="3B277171" w14:textId="1BFE286F" w:rsidR="00DA40E4" w:rsidRPr="001F4A7E" w:rsidRDefault="00DA40E4" w:rsidP="00DA40E4">
      <w:pPr>
        <w:autoSpaceDE w:val="0"/>
        <w:autoSpaceDN w:val="0"/>
        <w:adjustRightInd w:val="0"/>
        <w:ind w:hanging="2"/>
        <w:jc w:val="both"/>
        <w:rPr>
          <w:rFonts w:ascii="Times New Roman" w:hAnsi="Times New Roman" w:cs="Times New Roman"/>
          <w:bCs/>
          <w:sz w:val="22"/>
          <w:szCs w:val="22"/>
        </w:rPr>
      </w:pPr>
      <w:r w:rsidRPr="001F4A7E">
        <w:rPr>
          <w:rFonts w:ascii="Times New Roman" w:hAnsi="Times New Roman" w:cs="Times New Roman"/>
          <w:sz w:val="22"/>
          <w:szCs w:val="22"/>
        </w:rPr>
        <w:t>5.4. Além da entrega no local designado, deverá a licitante vencedora, responsabilizar-se pela descarga dos objetos no local indicado por servidor, comprometendo-se, ainda, integralmente, com eventuais danos causados a estes.</w:t>
      </w:r>
    </w:p>
    <w:p w14:paraId="7337C16E" w14:textId="2873A12F" w:rsidR="00DA40E4" w:rsidRPr="001F4A7E" w:rsidRDefault="00DA40E4" w:rsidP="00DA40E4">
      <w:pPr>
        <w:ind w:right="-1" w:hanging="2"/>
        <w:jc w:val="both"/>
        <w:rPr>
          <w:rFonts w:ascii="Times New Roman" w:hAnsi="Times New Roman" w:cs="Times New Roman"/>
          <w:sz w:val="22"/>
          <w:szCs w:val="22"/>
          <w:highlight w:val="white"/>
        </w:rPr>
      </w:pPr>
      <w:r w:rsidRPr="001F4A7E">
        <w:rPr>
          <w:rFonts w:ascii="Times New Roman" w:hAnsi="Times New Roman" w:cs="Times New Roman"/>
          <w:sz w:val="22"/>
          <w:szCs w:val="22"/>
          <w:highlight w:val="white"/>
        </w:rPr>
        <w:t>5.5. Fica aqui estabelecido que os produtos serão recebidos:</w:t>
      </w:r>
    </w:p>
    <w:p w14:paraId="3D04A0CE" w14:textId="77777777" w:rsidR="00DA40E4" w:rsidRPr="001F4A7E" w:rsidRDefault="00DA40E4" w:rsidP="00DA40E4">
      <w:pPr>
        <w:ind w:left="-2" w:right="-1" w:firstLineChars="322" w:firstLine="708"/>
        <w:jc w:val="both"/>
        <w:rPr>
          <w:rFonts w:ascii="Times New Roman" w:hAnsi="Times New Roman" w:cs="Times New Roman"/>
          <w:sz w:val="22"/>
          <w:szCs w:val="22"/>
          <w:highlight w:val="white"/>
        </w:rPr>
      </w:pPr>
      <w:r w:rsidRPr="001F4A7E">
        <w:rPr>
          <w:rFonts w:ascii="Times New Roman" w:hAnsi="Times New Roman" w:cs="Times New Roman"/>
          <w:sz w:val="22"/>
          <w:szCs w:val="22"/>
          <w:highlight w:val="white"/>
        </w:rPr>
        <w:t xml:space="preserve">a) </w:t>
      </w:r>
      <w:r w:rsidRPr="001F4A7E">
        <w:rPr>
          <w:rFonts w:ascii="Times New Roman" w:hAnsi="Times New Roman" w:cs="Times New Roman"/>
          <w:b/>
          <w:sz w:val="22"/>
          <w:szCs w:val="22"/>
          <w:highlight w:val="white"/>
        </w:rPr>
        <w:t>Provisoriamente</w:t>
      </w:r>
      <w:r w:rsidRPr="001F4A7E">
        <w:rPr>
          <w:rFonts w:ascii="Times New Roman" w:hAnsi="Times New Roman" w:cs="Times New Roman"/>
          <w:sz w:val="22"/>
          <w:szCs w:val="22"/>
          <w:highlight w:val="white"/>
        </w:rPr>
        <w:t>, para efeito de posterior verificação da conformidade do que foi entregue com o que foi solicitado;</w:t>
      </w:r>
    </w:p>
    <w:p w14:paraId="7599E4CF" w14:textId="77777777" w:rsidR="00DA40E4" w:rsidRPr="001F4A7E" w:rsidRDefault="00DA40E4" w:rsidP="00DA40E4">
      <w:pPr>
        <w:ind w:left="-2" w:right="-1" w:firstLineChars="322" w:firstLine="708"/>
        <w:jc w:val="both"/>
        <w:rPr>
          <w:rFonts w:ascii="Times New Roman" w:hAnsi="Times New Roman" w:cs="Times New Roman"/>
          <w:sz w:val="22"/>
          <w:szCs w:val="22"/>
        </w:rPr>
      </w:pPr>
      <w:r w:rsidRPr="001F4A7E">
        <w:rPr>
          <w:rFonts w:ascii="Times New Roman" w:hAnsi="Times New Roman" w:cs="Times New Roman"/>
          <w:sz w:val="22"/>
          <w:szCs w:val="22"/>
          <w:highlight w:val="white"/>
        </w:rPr>
        <w:t xml:space="preserve">b) </w:t>
      </w:r>
      <w:r w:rsidRPr="001F4A7E">
        <w:rPr>
          <w:rFonts w:ascii="Times New Roman" w:hAnsi="Times New Roman" w:cs="Times New Roman"/>
          <w:b/>
          <w:sz w:val="22"/>
          <w:szCs w:val="22"/>
          <w:highlight w:val="white"/>
        </w:rPr>
        <w:t>Definitivamente</w:t>
      </w:r>
      <w:r w:rsidRPr="001F4A7E">
        <w:rPr>
          <w:rFonts w:ascii="Times New Roman" w:hAnsi="Times New Roman" w:cs="Times New Roman"/>
          <w:sz w:val="22"/>
          <w:szCs w:val="22"/>
          <w:highlight w:val="white"/>
        </w:rPr>
        <w:t>, após a verificação da quantidade e qualidade dos produtos entregues e a consequente aceitação final.</w:t>
      </w:r>
    </w:p>
    <w:p w14:paraId="2BEBE192" w14:textId="62CB0BA6" w:rsidR="00DA40E4" w:rsidRPr="001F4A7E" w:rsidRDefault="00DA40E4" w:rsidP="00DA40E4">
      <w:pPr>
        <w:pBdr>
          <w:top w:val="nil"/>
          <w:left w:val="nil"/>
          <w:bottom w:val="nil"/>
          <w:right w:val="nil"/>
          <w:between w:val="nil"/>
        </w:pBdr>
        <w:ind w:hanging="2"/>
        <w:jc w:val="both"/>
        <w:rPr>
          <w:rFonts w:ascii="Times New Roman" w:hAnsi="Times New Roman" w:cs="Times New Roman"/>
          <w:sz w:val="22"/>
          <w:szCs w:val="22"/>
        </w:rPr>
      </w:pPr>
      <w:r w:rsidRPr="001F4A7E">
        <w:rPr>
          <w:rFonts w:ascii="Times New Roman" w:hAnsi="Times New Roman" w:cs="Times New Roman"/>
          <w:sz w:val="22"/>
          <w:szCs w:val="22"/>
        </w:rPr>
        <w:t xml:space="preserve">5.6. O recebimento dos objetos, mesmo que definitivo, não exclui a responsabilidade da contratada pela sua qualidade e características, cabendo-lhe sanar quaisquer irregularidades detectadas. </w:t>
      </w:r>
    </w:p>
    <w:p w14:paraId="133967FF" w14:textId="420B3AA5" w:rsidR="00DA40E4" w:rsidRPr="001F4A7E" w:rsidRDefault="00DA40E4" w:rsidP="00DA40E4">
      <w:pPr>
        <w:pBdr>
          <w:top w:val="nil"/>
          <w:left w:val="nil"/>
          <w:bottom w:val="nil"/>
          <w:right w:val="nil"/>
          <w:between w:val="nil"/>
        </w:pBdr>
        <w:ind w:hanging="2"/>
        <w:jc w:val="both"/>
        <w:rPr>
          <w:rFonts w:ascii="Times New Roman" w:hAnsi="Times New Roman" w:cs="Times New Roman"/>
          <w:sz w:val="22"/>
          <w:szCs w:val="22"/>
        </w:rPr>
      </w:pPr>
      <w:r w:rsidRPr="001F4A7E">
        <w:rPr>
          <w:rFonts w:ascii="Times New Roman" w:hAnsi="Times New Roman" w:cs="Times New Roman"/>
          <w:sz w:val="22"/>
          <w:szCs w:val="22"/>
        </w:rPr>
        <w:t xml:space="preserve">5.7. O Município, por intermédio dos seus funcionários designados, reserva-se ao direito de proceder à inspeção de qualidade dos objetos e de rejeitá-los, no todo ou em parte, se estiverem em desacordo com as especificações do objeto licitado e a proposta apresentada, obrigando-se a contratada a promover as devidas substituições e correções. </w:t>
      </w:r>
    </w:p>
    <w:p w14:paraId="1C575FD4" w14:textId="173F1B62" w:rsidR="00DA40E4" w:rsidRPr="001F4A7E" w:rsidRDefault="00DA40E4" w:rsidP="00DA40E4">
      <w:pPr>
        <w:pBdr>
          <w:top w:val="nil"/>
          <w:left w:val="nil"/>
          <w:bottom w:val="nil"/>
          <w:right w:val="nil"/>
          <w:between w:val="nil"/>
        </w:pBdr>
        <w:ind w:hanging="2"/>
        <w:jc w:val="both"/>
        <w:rPr>
          <w:rFonts w:ascii="Times New Roman" w:hAnsi="Times New Roman" w:cs="Times New Roman"/>
          <w:sz w:val="22"/>
          <w:szCs w:val="22"/>
        </w:rPr>
      </w:pPr>
      <w:r w:rsidRPr="001F4A7E">
        <w:rPr>
          <w:rFonts w:ascii="Times New Roman" w:hAnsi="Times New Roman" w:cs="Times New Roman"/>
          <w:sz w:val="22"/>
          <w:szCs w:val="22"/>
        </w:rPr>
        <w:t xml:space="preserve">5.8.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 </w:t>
      </w:r>
    </w:p>
    <w:p w14:paraId="1371C32D" w14:textId="77777777" w:rsidR="005F07FB" w:rsidRPr="001F4A7E" w:rsidRDefault="005F07FB" w:rsidP="00FE4A16">
      <w:pPr>
        <w:ind w:hanging="2"/>
        <w:rPr>
          <w:rFonts w:ascii="Times New Roman" w:eastAsia="Times New Roman" w:hAnsi="Times New Roman" w:cs="Times New Roman"/>
          <w:sz w:val="22"/>
          <w:szCs w:val="22"/>
        </w:rPr>
      </w:pPr>
    </w:p>
    <w:p w14:paraId="4E34CC93" w14:textId="0A6D0DB2" w:rsidR="00FE4A16" w:rsidRPr="001F4A7E" w:rsidRDefault="00FE4A16" w:rsidP="00FE4A16">
      <w:pPr>
        <w:ind w:hanging="2"/>
        <w:jc w:val="both"/>
        <w:rPr>
          <w:rFonts w:ascii="Times New Roman" w:eastAsia="Times New Roman" w:hAnsi="Times New Roman" w:cs="Times New Roman"/>
          <w:sz w:val="22"/>
          <w:szCs w:val="22"/>
        </w:rPr>
      </w:pPr>
      <w:r w:rsidRPr="001F4A7E">
        <w:rPr>
          <w:rFonts w:ascii="Times New Roman" w:eastAsia="Times New Roman" w:hAnsi="Times New Roman" w:cs="Times New Roman"/>
          <w:b/>
          <w:sz w:val="22"/>
          <w:szCs w:val="22"/>
        </w:rPr>
        <w:t>6</w:t>
      </w:r>
      <w:r w:rsidR="00B75E04" w:rsidRPr="001F4A7E">
        <w:rPr>
          <w:rFonts w:ascii="Times New Roman" w:eastAsia="Times New Roman" w:hAnsi="Times New Roman" w:cs="Times New Roman"/>
          <w:b/>
          <w:sz w:val="22"/>
          <w:szCs w:val="22"/>
        </w:rPr>
        <w:t>.</w:t>
      </w:r>
      <w:r w:rsidRPr="001F4A7E">
        <w:rPr>
          <w:rFonts w:ascii="Times New Roman" w:eastAsia="Times New Roman" w:hAnsi="Times New Roman" w:cs="Times New Roman"/>
          <w:b/>
          <w:sz w:val="22"/>
          <w:szCs w:val="22"/>
        </w:rPr>
        <w:t xml:space="preserve"> OBRIGAÇÕES DA EMPRESA E DO MUNICÍPIO</w:t>
      </w:r>
    </w:p>
    <w:p w14:paraId="5A98F4C6" w14:textId="3F52EBCC" w:rsidR="00FE4A16" w:rsidRPr="001F4A7E" w:rsidRDefault="00FE4A16" w:rsidP="00FE4A16">
      <w:pPr>
        <w:ind w:right="-2" w:hanging="2"/>
        <w:jc w:val="both"/>
        <w:rPr>
          <w:rFonts w:ascii="Times New Roman" w:hAnsi="Times New Roman" w:cs="Times New Roman"/>
          <w:sz w:val="22"/>
          <w:szCs w:val="22"/>
        </w:rPr>
      </w:pPr>
      <w:r w:rsidRPr="001F4A7E">
        <w:rPr>
          <w:rFonts w:ascii="Times New Roman" w:hAnsi="Times New Roman" w:cs="Times New Roman"/>
          <w:b/>
          <w:sz w:val="22"/>
          <w:szCs w:val="22"/>
        </w:rPr>
        <w:t>6.1</w:t>
      </w:r>
      <w:r w:rsidR="00637A87" w:rsidRPr="001F4A7E">
        <w:rPr>
          <w:rFonts w:ascii="Times New Roman" w:hAnsi="Times New Roman" w:cs="Times New Roman"/>
          <w:b/>
          <w:sz w:val="22"/>
          <w:szCs w:val="22"/>
        </w:rPr>
        <w:t>.</w:t>
      </w:r>
      <w:r w:rsidRPr="001F4A7E">
        <w:rPr>
          <w:rFonts w:ascii="Times New Roman" w:hAnsi="Times New Roman" w:cs="Times New Roman"/>
          <w:b/>
          <w:sz w:val="22"/>
          <w:szCs w:val="22"/>
        </w:rPr>
        <w:t xml:space="preserve"> São obrigações da EMPRESA:</w:t>
      </w:r>
    </w:p>
    <w:p w14:paraId="15FBA667" w14:textId="77777777" w:rsidR="00AC1A6D" w:rsidRPr="001F4A7E" w:rsidRDefault="00AC1A6D" w:rsidP="00AC1A6D">
      <w:pPr>
        <w:ind w:left="-2" w:firstLineChars="322" w:firstLine="708"/>
        <w:jc w:val="both"/>
        <w:rPr>
          <w:rFonts w:ascii="Times New Roman" w:hAnsi="Times New Roman" w:cs="Times New Roman"/>
          <w:sz w:val="22"/>
          <w:szCs w:val="22"/>
        </w:rPr>
      </w:pPr>
      <w:r w:rsidRPr="001F4A7E">
        <w:rPr>
          <w:rFonts w:ascii="Times New Roman" w:hAnsi="Times New Roman" w:cs="Times New Roman"/>
          <w:sz w:val="22"/>
          <w:szCs w:val="22"/>
        </w:rPr>
        <w:t>a) Providenciar o fornecimento do(s) objeto(s), conforme solicitação por parte da Secretaria Requisitante, obedecendo os prazos e exigências estabelecidos no edital e seus anexos.</w:t>
      </w:r>
    </w:p>
    <w:p w14:paraId="722B704B" w14:textId="77777777" w:rsidR="00AC1A6D" w:rsidRPr="001F4A7E" w:rsidRDefault="00AC1A6D" w:rsidP="00AC1A6D">
      <w:pPr>
        <w:ind w:left="-2" w:firstLineChars="322" w:firstLine="708"/>
        <w:jc w:val="both"/>
        <w:rPr>
          <w:rFonts w:ascii="Times New Roman" w:hAnsi="Times New Roman" w:cs="Times New Roman"/>
          <w:sz w:val="22"/>
          <w:szCs w:val="22"/>
        </w:rPr>
      </w:pPr>
      <w:r w:rsidRPr="001F4A7E">
        <w:rPr>
          <w:rFonts w:ascii="Times New Roman" w:hAnsi="Times New Roman" w:cs="Times New Roman"/>
          <w:sz w:val="22"/>
          <w:szCs w:val="22"/>
        </w:rPr>
        <w:t xml:space="preserve">b) Providenciar, o saneamento de quaisquer irregularidades constatadas no fornecimento do(s) </w:t>
      </w:r>
      <w:r w:rsidRPr="001F4A7E">
        <w:rPr>
          <w:rFonts w:ascii="Times New Roman" w:hAnsi="Times New Roman" w:cs="Times New Roman"/>
          <w:sz w:val="22"/>
          <w:szCs w:val="22"/>
        </w:rPr>
        <w:lastRenderedPageBreak/>
        <w:t xml:space="preserve">objeto(s). </w:t>
      </w:r>
    </w:p>
    <w:p w14:paraId="077FD3E7" w14:textId="77777777" w:rsidR="00AC1A6D" w:rsidRPr="001F4A7E" w:rsidRDefault="00AC1A6D" w:rsidP="00AC1A6D">
      <w:pPr>
        <w:ind w:left="-2" w:firstLineChars="322" w:firstLine="708"/>
        <w:jc w:val="both"/>
        <w:rPr>
          <w:rFonts w:ascii="Times New Roman" w:hAnsi="Times New Roman" w:cs="Times New Roman"/>
          <w:sz w:val="22"/>
          <w:szCs w:val="22"/>
        </w:rPr>
      </w:pPr>
      <w:r w:rsidRPr="001F4A7E">
        <w:rPr>
          <w:rFonts w:ascii="Times New Roman" w:hAnsi="Times New Roman" w:cs="Times New Roman"/>
          <w:sz w:val="22"/>
          <w:szCs w:val="22"/>
        </w:rPr>
        <w:t xml:space="preserve">c) Atender prontamente as orientações e exigências do fiscal responsável designado pelo recebimento do(s) objeto(s). </w:t>
      </w:r>
    </w:p>
    <w:p w14:paraId="4DF0F2B3" w14:textId="77777777" w:rsidR="00AC1A6D" w:rsidRPr="001F4A7E" w:rsidRDefault="00AC1A6D" w:rsidP="00AC1A6D">
      <w:pPr>
        <w:ind w:left="-2" w:firstLineChars="322" w:firstLine="708"/>
        <w:jc w:val="both"/>
        <w:rPr>
          <w:rFonts w:ascii="Times New Roman" w:hAnsi="Times New Roman" w:cs="Times New Roman"/>
          <w:sz w:val="22"/>
          <w:szCs w:val="22"/>
        </w:rPr>
      </w:pPr>
      <w:r w:rsidRPr="001F4A7E">
        <w:rPr>
          <w:rFonts w:ascii="Times New Roman" w:hAnsi="Times New Roman" w:cs="Times New Roman"/>
          <w:sz w:val="22"/>
          <w:szCs w:val="22"/>
        </w:rPr>
        <w:t>d) Emitir e entregar as Notas Fiscais correspondentes no valor pactuado, juntamente com do(s) objeto(s) para conferência, atesto e pagamento.</w:t>
      </w:r>
    </w:p>
    <w:p w14:paraId="2F9B9631" w14:textId="77777777" w:rsidR="00AC1A6D" w:rsidRPr="001F4A7E" w:rsidRDefault="00AC1A6D" w:rsidP="00AC1A6D">
      <w:pPr>
        <w:ind w:left="-2" w:firstLineChars="322" w:firstLine="708"/>
        <w:jc w:val="both"/>
        <w:rPr>
          <w:rFonts w:ascii="Times New Roman" w:hAnsi="Times New Roman" w:cs="Times New Roman"/>
          <w:sz w:val="22"/>
          <w:szCs w:val="22"/>
        </w:rPr>
      </w:pPr>
      <w:r w:rsidRPr="001F4A7E">
        <w:rPr>
          <w:rFonts w:ascii="Times New Roman" w:hAnsi="Times New Roman" w:cs="Times New Roman"/>
          <w:sz w:val="22"/>
          <w:szCs w:val="22"/>
        </w:rPr>
        <w:t>e) Manter durante toda a vigência das obrigações assumidas as condições de regularidade e habilitação exigidas na licitação.</w:t>
      </w:r>
    </w:p>
    <w:p w14:paraId="7EDDB57B" w14:textId="77777777" w:rsidR="00AC1A6D" w:rsidRPr="001F4A7E" w:rsidRDefault="00AC1A6D" w:rsidP="00AC1A6D">
      <w:pPr>
        <w:ind w:left="-2" w:firstLineChars="322" w:firstLine="708"/>
        <w:jc w:val="both"/>
        <w:rPr>
          <w:rFonts w:ascii="Times New Roman" w:hAnsi="Times New Roman" w:cs="Times New Roman"/>
          <w:sz w:val="22"/>
          <w:szCs w:val="22"/>
        </w:rPr>
      </w:pPr>
      <w:r w:rsidRPr="001F4A7E">
        <w:rPr>
          <w:rFonts w:ascii="Times New Roman" w:hAnsi="Times New Roman" w:cs="Times New Roman"/>
          <w:sz w:val="22"/>
          <w:szCs w:val="22"/>
        </w:rPr>
        <w:t>f) Assumir integral responsabilidade pelos danos causados ao contratante ou a terceiros, na entrega, inclusive por acidentes, mortes, perdas ou destruições, isentando o contratante de todas e quaisquer reclamações cíveis, criminais ou trabalhistas que possam surgir.</w:t>
      </w:r>
    </w:p>
    <w:p w14:paraId="1A882E2A" w14:textId="77777777" w:rsidR="00AC1A6D" w:rsidRPr="001F4A7E" w:rsidRDefault="00AC1A6D" w:rsidP="00AC1A6D">
      <w:pPr>
        <w:ind w:left="-2" w:firstLineChars="322" w:firstLine="708"/>
        <w:jc w:val="both"/>
        <w:rPr>
          <w:rFonts w:ascii="Times New Roman" w:hAnsi="Times New Roman" w:cs="Times New Roman"/>
          <w:sz w:val="22"/>
          <w:szCs w:val="22"/>
        </w:rPr>
      </w:pPr>
      <w:r w:rsidRPr="001F4A7E">
        <w:rPr>
          <w:rFonts w:ascii="Times New Roman" w:hAnsi="Times New Roman" w:cs="Times New Roman"/>
          <w:sz w:val="22"/>
          <w:szCs w:val="22"/>
        </w:rPr>
        <w:t>g) Substituir, sempre que exigido pelo contratante e independentemente de justificativa por parte desta, qualquer empregado cuja atuação, permanência e/ou comportamento sejam julgados prejudiciais, inconvenientes ou insatisfatórios à disciplina da repartição ou ao interesse do Serviço Público.</w:t>
      </w:r>
    </w:p>
    <w:p w14:paraId="755FCC1C" w14:textId="77777777" w:rsidR="00AC1A6D" w:rsidRPr="001F4A7E" w:rsidRDefault="00AC1A6D" w:rsidP="00AC1A6D">
      <w:pPr>
        <w:ind w:left="-2" w:firstLineChars="322" w:firstLine="708"/>
        <w:jc w:val="both"/>
        <w:rPr>
          <w:rFonts w:ascii="Times New Roman" w:hAnsi="Times New Roman" w:cs="Times New Roman"/>
          <w:sz w:val="22"/>
          <w:szCs w:val="22"/>
        </w:rPr>
      </w:pPr>
      <w:r w:rsidRPr="001F4A7E">
        <w:rPr>
          <w:rFonts w:ascii="Times New Roman" w:hAnsi="Times New Roman" w:cs="Times New Roman"/>
          <w:sz w:val="22"/>
          <w:szCs w:val="22"/>
        </w:rPr>
        <w:t>h) Reparar, corrigir e substituir, refazer às suas expensas, no total ou em parte, o(s) objeto(s) em que se verificarem vícios, defeitos ou incorreções.</w:t>
      </w:r>
    </w:p>
    <w:p w14:paraId="7726399E" w14:textId="77777777" w:rsidR="00AC1A6D" w:rsidRPr="001F4A7E" w:rsidRDefault="00AC1A6D" w:rsidP="00AC1A6D">
      <w:pPr>
        <w:ind w:left="-2" w:firstLineChars="322" w:firstLine="708"/>
        <w:jc w:val="both"/>
        <w:rPr>
          <w:rFonts w:ascii="Times New Roman" w:hAnsi="Times New Roman" w:cs="Times New Roman"/>
          <w:sz w:val="22"/>
          <w:szCs w:val="22"/>
        </w:rPr>
      </w:pPr>
      <w:r w:rsidRPr="001F4A7E">
        <w:rPr>
          <w:rFonts w:ascii="Times New Roman" w:hAnsi="Times New Roman" w:cs="Times New Roman"/>
          <w:sz w:val="22"/>
          <w:szCs w:val="22"/>
        </w:rPr>
        <w:t>i) Responsabilizar-se pelos encargos trabalhistas, previdenciários, fiscais e comerciais resultantes da entrega do(s) objeto(s) e não transferir para o contratante a responsabilidade pelo pagamento dos mesmos.</w:t>
      </w:r>
    </w:p>
    <w:p w14:paraId="107D4E86" w14:textId="77777777" w:rsidR="00AC1A6D" w:rsidRPr="001F4A7E" w:rsidRDefault="00AC1A6D" w:rsidP="00AC1A6D">
      <w:pPr>
        <w:ind w:left="-2" w:firstLineChars="322" w:firstLine="708"/>
        <w:jc w:val="both"/>
        <w:rPr>
          <w:rFonts w:ascii="Times New Roman" w:hAnsi="Times New Roman" w:cs="Times New Roman"/>
          <w:sz w:val="22"/>
          <w:szCs w:val="22"/>
        </w:rPr>
      </w:pPr>
      <w:r w:rsidRPr="001F4A7E">
        <w:rPr>
          <w:rFonts w:ascii="Times New Roman" w:hAnsi="Times New Roman" w:cs="Times New Roman"/>
          <w:sz w:val="22"/>
          <w:szCs w:val="22"/>
        </w:rPr>
        <w:t>j) Não terceirizar e nem transferir a outrem, no todo ou em parte, as obrigações assumidas, sem prévia e expressa anuência do contratante.</w:t>
      </w:r>
    </w:p>
    <w:p w14:paraId="323A225A" w14:textId="3138F507" w:rsidR="00AC1A6D" w:rsidRPr="001F4A7E" w:rsidRDefault="00AC1A6D" w:rsidP="00AC1A6D">
      <w:pPr>
        <w:autoSpaceDE w:val="0"/>
        <w:ind w:hanging="2"/>
        <w:jc w:val="both"/>
        <w:rPr>
          <w:rFonts w:ascii="Times New Roman" w:hAnsi="Times New Roman" w:cs="Times New Roman"/>
          <w:b/>
          <w:bCs/>
          <w:sz w:val="22"/>
          <w:szCs w:val="22"/>
          <w:lang w:eastAsia="pt-BR"/>
        </w:rPr>
      </w:pPr>
      <w:r w:rsidRPr="001F4A7E">
        <w:rPr>
          <w:rFonts w:ascii="Times New Roman" w:hAnsi="Times New Roman" w:cs="Times New Roman"/>
          <w:b/>
          <w:bCs/>
          <w:sz w:val="22"/>
          <w:szCs w:val="22"/>
          <w:lang w:eastAsia="pt-BR"/>
        </w:rPr>
        <w:t>6.2</w:t>
      </w:r>
      <w:r w:rsidR="00637A87" w:rsidRPr="001F4A7E">
        <w:rPr>
          <w:rFonts w:ascii="Times New Roman" w:hAnsi="Times New Roman" w:cs="Times New Roman"/>
          <w:b/>
          <w:bCs/>
          <w:sz w:val="22"/>
          <w:szCs w:val="22"/>
          <w:lang w:eastAsia="pt-BR"/>
        </w:rPr>
        <w:t>.</w:t>
      </w:r>
      <w:r w:rsidRPr="001F4A7E">
        <w:rPr>
          <w:rFonts w:ascii="Times New Roman" w:hAnsi="Times New Roman" w:cs="Times New Roman"/>
          <w:b/>
          <w:bCs/>
          <w:sz w:val="22"/>
          <w:szCs w:val="22"/>
          <w:lang w:eastAsia="pt-BR"/>
        </w:rPr>
        <w:t xml:space="preserve"> São obrigações do MUNICÍPIO:</w:t>
      </w:r>
    </w:p>
    <w:p w14:paraId="7B44AEF5" w14:textId="77777777" w:rsidR="00AC1A6D" w:rsidRPr="001F4A7E" w:rsidRDefault="00AC1A6D" w:rsidP="00AC1A6D">
      <w:pPr>
        <w:ind w:left="-2" w:firstLineChars="322" w:firstLine="708"/>
        <w:jc w:val="both"/>
        <w:rPr>
          <w:rFonts w:ascii="Times New Roman" w:hAnsi="Times New Roman" w:cs="Times New Roman"/>
          <w:sz w:val="22"/>
          <w:szCs w:val="22"/>
        </w:rPr>
      </w:pPr>
      <w:r w:rsidRPr="001F4A7E">
        <w:rPr>
          <w:rFonts w:ascii="Times New Roman" w:hAnsi="Times New Roman" w:cs="Times New Roman"/>
          <w:sz w:val="22"/>
          <w:szCs w:val="22"/>
        </w:rPr>
        <w:t xml:space="preserve">a) Acompanhar e fiscalizar o fornecimento do(s) objeto(s), atestar nas notas fiscais a efetiva entrega e recebimento em conformidade com a proposta de preços da contratada, o edital e seus anexos. </w:t>
      </w:r>
    </w:p>
    <w:p w14:paraId="14F8EC29" w14:textId="77777777" w:rsidR="00AC1A6D" w:rsidRPr="001F4A7E" w:rsidRDefault="00AC1A6D" w:rsidP="00AC1A6D">
      <w:pPr>
        <w:ind w:left="-2" w:firstLineChars="322" w:firstLine="708"/>
        <w:jc w:val="both"/>
        <w:rPr>
          <w:rFonts w:ascii="Times New Roman" w:hAnsi="Times New Roman" w:cs="Times New Roman"/>
          <w:sz w:val="22"/>
          <w:szCs w:val="22"/>
        </w:rPr>
      </w:pPr>
      <w:r w:rsidRPr="001F4A7E">
        <w:rPr>
          <w:rFonts w:ascii="Times New Roman" w:hAnsi="Times New Roman" w:cs="Times New Roman"/>
          <w:sz w:val="22"/>
          <w:szCs w:val="22"/>
        </w:rPr>
        <w:t>b) Efetuar os pagamentos a contratada nos termos do edital e seus anexos.</w:t>
      </w:r>
    </w:p>
    <w:p w14:paraId="2C889DD0" w14:textId="77777777" w:rsidR="00AC1A6D" w:rsidRPr="001F4A7E" w:rsidRDefault="00AC1A6D" w:rsidP="00AC1A6D">
      <w:pPr>
        <w:ind w:left="-2" w:firstLineChars="322" w:firstLine="708"/>
        <w:jc w:val="both"/>
        <w:rPr>
          <w:rFonts w:ascii="Times New Roman" w:hAnsi="Times New Roman" w:cs="Times New Roman"/>
          <w:sz w:val="22"/>
          <w:szCs w:val="22"/>
        </w:rPr>
      </w:pPr>
      <w:r w:rsidRPr="001F4A7E">
        <w:rPr>
          <w:rFonts w:ascii="Times New Roman" w:hAnsi="Times New Roman" w:cs="Times New Roman"/>
          <w:sz w:val="22"/>
          <w:szCs w:val="22"/>
        </w:rPr>
        <w:t xml:space="preserve">c) Aplicar a contratada as penalidades cabíveis pelo descumprimento das obrigações assumidas. </w:t>
      </w:r>
    </w:p>
    <w:p w14:paraId="101B01E4" w14:textId="77777777" w:rsidR="00AC1A6D" w:rsidRPr="001F4A7E" w:rsidRDefault="00AC1A6D" w:rsidP="00AC1A6D">
      <w:pPr>
        <w:ind w:left="-2" w:firstLineChars="322" w:firstLine="708"/>
        <w:jc w:val="both"/>
        <w:rPr>
          <w:rFonts w:ascii="Times New Roman" w:hAnsi="Times New Roman" w:cs="Times New Roman"/>
          <w:sz w:val="22"/>
          <w:szCs w:val="22"/>
        </w:rPr>
      </w:pPr>
      <w:r w:rsidRPr="001F4A7E">
        <w:rPr>
          <w:rFonts w:ascii="Times New Roman" w:hAnsi="Times New Roman" w:cs="Times New Roman"/>
          <w:sz w:val="22"/>
          <w:szCs w:val="22"/>
        </w:rPr>
        <w:t xml:space="preserve">d) Prestar as informações e os esclarecimentos que venham a ser solicitados pela contratada. </w:t>
      </w:r>
    </w:p>
    <w:p w14:paraId="77244CAF" w14:textId="77777777" w:rsidR="00AC1A6D" w:rsidRPr="001F4A7E" w:rsidRDefault="00AC1A6D" w:rsidP="00AC1A6D">
      <w:pPr>
        <w:ind w:left="-2" w:firstLineChars="322" w:firstLine="708"/>
        <w:jc w:val="both"/>
        <w:rPr>
          <w:rFonts w:ascii="Times New Roman" w:hAnsi="Times New Roman" w:cs="Times New Roman"/>
          <w:sz w:val="22"/>
          <w:szCs w:val="22"/>
        </w:rPr>
      </w:pPr>
      <w:r w:rsidRPr="001F4A7E">
        <w:rPr>
          <w:rFonts w:ascii="Times New Roman" w:hAnsi="Times New Roman" w:cs="Times New Roman"/>
          <w:sz w:val="22"/>
          <w:szCs w:val="22"/>
        </w:rPr>
        <w:t>e) Rejeitar, no todo ou em parte do(s) objeto(s) fornecido(s), se estiver em desacordo com as especificações do edital e seus anexos, assim como da proposta de preços da contratada.</w:t>
      </w:r>
    </w:p>
    <w:p w14:paraId="469ED301" w14:textId="77777777" w:rsidR="00AC1A6D" w:rsidRPr="001F4A7E" w:rsidRDefault="00AC1A6D" w:rsidP="00AC1A6D">
      <w:pPr>
        <w:ind w:left="-2" w:firstLineChars="322" w:firstLine="708"/>
        <w:jc w:val="both"/>
        <w:rPr>
          <w:rFonts w:ascii="Times New Roman" w:hAnsi="Times New Roman" w:cs="Times New Roman"/>
          <w:sz w:val="22"/>
          <w:szCs w:val="22"/>
        </w:rPr>
      </w:pPr>
      <w:r w:rsidRPr="001F4A7E">
        <w:rPr>
          <w:rFonts w:ascii="Times New Roman" w:hAnsi="Times New Roman" w:cs="Times New Roman"/>
          <w:sz w:val="22"/>
          <w:szCs w:val="22"/>
        </w:rPr>
        <w:t xml:space="preserve">f) Emitir autorização para o fornecimento do(s) objeto(s) e encaminhá-la à contratada. </w:t>
      </w:r>
    </w:p>
    <w:p w14:paraId="5611A9E6" w14:textId="77777777" w:rsidR="00AC1A6D" w:rsidRPr="001F4A7E" w:rsidRDefault="00AC1A6D" w:rsidP="00AC1A6D">
      <w:pPr>
        <w:ind w:left="-2" w:firstLineChars="322" w:firstLine="708"/>
        <w:jc w:val="both"/>
        <w:rPr>
          <w:rFonts w:ascii="Times New Roman" w:hAnsi="Times New Roman" w:cs="Times New Roman"/>
          <w:sz w:val="22"/>
          <w:szCs w:val="22"/>
        </w:rPr>
      </w:pPr>
      <w:r w:rsidRPr="001F4A7E">
        <w:rPr>
          <w:rFonts w:ascii="Times New Roman" w:hAnsi="Times New Roman" w:cs="Times New Roman"/>
          <w:sz w:val="22"/>
          <w:szCs w:val="22"/>
        </w:rPr>
        <w:t xml:space="preserve">g) Exigir o cumprimento dos recolhimentos tributários, trabalhistas e previdenciários através dos documentos pertinentes. </w:t>
      </w:r>
    </w:p>
    <w:p w14:paraId="7EAFC2E7" w14:textId="77777777" w:rsidR="00AC1A6D" w:rsidRPr="001F4A7E" w:rsidRDefault="00AC1A6D" w:rsidP="00AC1A6D">
      <w:pPr>
        <w:ind w:left="-2" w:firstLineChars="322" w:firstLine="708"/>
        <w:jc w:val="both"/>
        <w:rPr>
          <w:rFonts w:ascii="Times New Roman" w:hAnsi="Times New Roman" w:cs="Times New Roman"/>
          <w:sz w:val="22"/>
          <w:szCs w:val="22"/>
        </w:rPr>
      </w:pPr>
      <w:r w:rsidRPr="001F4A7E">
        <w:rPr>
          <w:rFonts w:ascii="Times New Roman" w:hAnsi="Times New Roman" w:cs="Times New Roman"/>
          <w:sz w:val="22"/>
          <w:szCs w:val="22"/>
        </w:rPr>
        <w:t xml:space="preserve">h) Comunicar a contratada todas as irregularidades observadas durante a entrega do(s) objeto(s) e exigir o cumprimento das obrigações assumidas. </w:t>
      </w:r>
    </w:p>
    <w:p w14:paraId="0752FC56" w14:textId="77777777" w:rsidR="00FE4A16" w:rsidRPr="001F4A7E" w:rsidRDefault="00FE4A16" w:rsidP="00FE4A16">
      <w:pPr>
        <w:ind w:hanging="2"/>
        <w:jc w:val="both"/>
        <w:rPr>
          <w:rFonts w:ascii="Times New Roman" w:eastAsia="Times New Roman" w:hAnsi="Times New Roman" w:cs="Times New Roman"/>
          <w:sz w:val="22"/>
          <w:szCs w:val="22"/>
          <w:highlight w:val="yellow"/>
        </w:rPr>
      </w:pPr>
    </w:p>
    <w:p w14:paraId="15A731A2" w14:textId="2065B0C1" w:rsidR="00FE4A16" w:rsidRPr="001F4A7E" w:rsidRDefault="00FE4A16" w:rsidP="00FE4A16">
      <w:pPr>
        <w:ind w:hanging="2"/>
        <w:jc w:val="both"/>
        <w:rPr>
          <w:rFonts w:ascii="Times New Roman" w:eastAsia="Times New Roman" w:hAnsi="Times New Roman" w:cs="Times New Roman"/>
          <w:sz w:val="22"/>
          <w:szCs w:val="22"/>
        </w:rPr>
      </w:pPr>
      <w:r w:rsidRPr="001F4A7E">
        <w:rPr>
          <w:rFonts w:ascii="Times New Roman" w:eastAsia="Times New Roman" w:hAnsi="Times New Roman" w:cs="Times New Roman"/>
          <w:b/>
          <w:sz w:val="22"/>
          <w:szCs w:val="22"/>
        </w:rPr>
        <w:t>7</w:t>
      </w:r>
      <w:r w:rsidR="00B75E04" w:rsidRPr="001F4A7E">
        <w:rPr>
          <w:rFonts w:ascii="Times New Roman" w:eastAsia="Times New Roman" w:hAnsi="Times New Roman" w:cs="Times New Roman"/>
          <w:b/>
          <w:sz w:val="22"/>
          <w:szCs w:val="22"/>
        </w:rPr>
        <w:t>.</w:t>
      </w:r>
      <w:r w:rsidRPr="001F4A7E">
        <w:rPr>
          <w:rFonts w:ascii="Times New Roman" w:eastAsia="Times New Roman" w:hAnsi="Times New Roman" w:cs="Times New Roman"/>
          <w:b/>
          <w:sz w:val="22"/>
          <w:szCs w:val="22"/>
        </w:rPr>
        <w:t xml:space="preserve"> DO CANCELAMENTO DO REGISTRO DA FORNECEDORA</w:t>
      </w:r>
    </w:p>
    <w:p w14:paraId="13A800C2" w14:textId="7A788834" w:rsidR="006E37F0" w:rsidRPr="001F4A7E" w:rsidRDefault="006E37F0" w:rsidP="006E37F0">
      <w:pPr>
        <w:ind w:hanging="2"/>
        <w:jc w:val="both"/>
        <w:rPr>
          <w:rFonts w:ascii="Times New Roman" w:eastAsia="Times New Roman" w:hAnsi="Times New Roman" w:cs="Times New Roman"/>
          <w:sz w:val="22"/>
          <w:szCs w:val="22"/>
        </w:rPr>
      </w:pPr>
      <w:r w:rsidRPr="001F4A7E">
        <w:rPr>
          <w:rFonts w:ascii="Times New Roman" w:eastAsia="Times New Roman" w:hAnsi="Times New Roman" w:cs="Times New Roman"/>
          <w:sz w:val="22"/>
          <w:szCs w:val="22"/>
        </w:rPr>
        <w:t>7.1</w:t>
      </w:r>
      <w:r w:rsidR="00637A87" w:rsidRPr="001F4A7E">
        <w:rPr>
          <w:rFonts w:ascii="Times New Roman" w:eastAsia="Times New Roman" w:hAnsi="Times New Roman" w:cs="Times New Roman"/>
          <w:sz w:val="22"/>
          <w:szCs w:val="22"/>
        </w:rPr>
        <w:t>.</w:t>
      </w:r>
      <w:r w:rsidRPr="001F4A7E">
        <w:rPr>
          <w:rFonts w:ascii="Times New Roman" w:eastAsia="Times New Roman" w:hAnsi="Times New Roman" w:cs="Times New Roman"/>
          <w:sz w:val="22"/>
          <w:szCs w:val="22"/>
        </w:rPr>
        <w:t xml:space="preserve"> O Município poderá cancelar o Registro de Preços da(s) fornecedora(s) nos casos a seguir especificados: </w:t>
      </w:r>
    </w:p>
    <w:p w14:paraId="2F31CC19" w14:textId="77777777" w:rsidR="006E37F0" w:rsidRPr="001F4A7E" w:rsidRDefault="006E37F0" w:rsidP="006E37F0">
      <w:pPr>
        <w:ind w:left="-2" w:firstLineChars="322" w:firstLine="708"/>
        <w:jc w:val="both"/>
        <w:rPr>
          <w:rFonts w:ascii="Times New Roman" w:eastAsia="Times New Roman" w:hAnsi="Times New Roman" w:cs="Times New Roman"/>
          <w:sz w:val="22"/>
          <w:szCs w:val="22"/>
        </w:rPr>
      </w:pPr>
      <w:r w:rsidRPr="001F4A7E">
        <w:rPr>
          <w:rFonts w:ascii="Times New Roman" w:eastAsia="Times New Roman" w:hAnsi="Times New Roman" w:cs="Times New Roman"/>
          <w:sz w:val="22"/>
          <w:szCs w:val="22"/>
        </w:rPr>
        <w:t>a) Quando descumprir as exigências do edital ou da respectiva ata;</w:t>
      </w:r>
    </w:p>
    <w:p w14:paraId="246FA8B6" w14:textId="77777777" w:rsidR="006E37F0" w:rsidRPr="001F4A7E" w:rsidRDefault="006E37F0" w:rsidP="006E37F0">
      <w:pPr>
        <w:ind w:left="-2" w:firstLineChars="322" w:firstLine="708"/>
        <w:jc w:val="both"/>
        <w:rPr>
          <w:rFonts w:ascii="Times New Roman" w:eastAsia="Times New Roman" w:hAnsi="Times New Roman" w:cs="Times New Roman"/>
          <w:sz w:val="22"/>
          <w:szCs w:val="22"/>
        </w:rPr>
      </w:pPr>
      <w:r w:rsidRPr="001F4A7E">
        <w:rPr>
          <w:rFonts w:ascii="Times New Roman" w:eastAsia="Times New Roman" w:hAnsi="Times New Roman" w:cs="Times New Roman"/>
          <w:sz w:val="22"/>
          <w:szCs w:val="22"/>
        </w:rPr>
        <w:t>b) Quando a empresa der causa à rescisão administrativa de contrato decorrente de registro de preços.</w:t>
      </w:r>
    </w:p>
    <w:p w14:paraId="6AA8087C" w14:textId="77777777" w:rsidR="006E37F0" w:rsidRPr="001F4A7E" w:rsidRDefault="006E37F0" w:rsidP="006E37F0">
      <w:pPr>
        <w:ind w:left="-2" w:firstLineChars="322" w:firstLine="708"/>
        <w:jc w:val="both"/>
        <w:rPr>
          <w:rFonts w:ascii="Times New Roman" w:eastAsia="Times New Roman" w:hAnsi="Times New Roman" w:cs="Times New Roman"/>
          <w:sz w:val="22"/>
          <w:szCs w:val="22"/>
        </w:rPr>
      </w:pPr>
      <w:r w:rsidRPr="001F4A7E">
        <w:rPr>
          <w:rFonts w:ascii="Times New Roman" w:eastAsia="Times New Roman" w:hAnsi="Times New Roman" w:cs="Times New Roman"/>
          <w:sz w:val="22"/>
          <w:szCs w:val="22"/>
        </w:rPr>
        <w:t>c) Quando não aceitar abaixar o preço registrado, na hipótese de este se tornar superior àqueles praticados no mercado;</w:t>
      </w:r>
    </w:p>
    <w:p w14:paraId="4B5A69FE" w14:textId="77777777" w:rsidR="006E37F0" w:rsidRPr="001F4A7E" w:rsidRDefault="006E37F0" w:rsidP="006E37F0">
      <w:pPr>
        <w:ind w:left="-2" w:firstLineChars="322" w:firstLine="708"/>
        <w:jc w:val="both"/>
        <w:rPr>
          <w:rFonts w:ascii="Times New Roman" w:eastAsia="Times New Roman" w:hAnsi="Times New Roman" w:cs="Times New Roman"/>
          <w:sz w:val="22"/>
          <w:szCs w:val="22"/>
        </w:rPr>
      </w:pPr>
      <w:r w:rsidRPr="001F4A7E">
        <w:rPr>
          <w:rFonts w:ascii="Times New Roman" w:eastAsia="Times New Roman" w:hAnsi="Times New Roman" w:cs="Times New Roman"/>
          <w:sz w:val="22"/>
          <w:szCs w:val="22"/>
        </w:rPr>
        <w:t>d) Quando não cumprir por mais de 3 (três) vezes consecutivas ou alternadamente o prazo estabelecido para entrega dos materiais decorrentes da Ata de Registro de Preços e a Administração não aceitar a sua justificativa;</w:t>
      </w:r>
    </w:p>
    <w:p w14:paraId="66A11328" w14:textId="77777777" w:rsidR="006E37F0" w:rsidRPr="001F4A7E" w:rsidRDefault="006E37F0" w:rsidP="006E37F0">
      <w:pPr>
        <w:ind w:left="-2" w:firstLineChars="322" w:firstLine="708"/>
        <w:jc w:val="both"/>
        <w:rPr>
          <w:rFonts w:ascii="Times New Roman" w:eastAsia="Times New Roman" w:hAnsi="Times New Roman" w:cs="Times New Roman"/>
          <w:sz w:val="22"/>
          <w:szCs w:val="22"/>
        </w:rPr>
      </w:pPr>
      <w:r w:rsidRPr="001F4A7E">
        <w:rPr>
          <w:rFonts w:ascii="Times New Roman" w:eastAsia="Times New Roman" w:hAnsi="Times New Roman" w:cs="Times New Roman"/>
          <w:sz w:val="22"/>
          <w:szCs w:val="22"/>
        </w:rPr>
        <w:t>e) Em qualquer das hipóteses de inexecução total ou parcial dos serviços;</w:t>
      </w:r>
    </w:p>
    <w:p w14:paraId="4C68D639" w14:textId="77777777" w:rsidR="006E37F0" w:rsidRPr="001F4A7E" w:rsidRDefault="006E37F0" w:rsidP="006E37F0">
      <w:pPr>
        <w:ind w:left="-2" w:firstLineChars="322" w:firstLine="708"/>
        <w:jc w:val="both"/>
        <w:rPr>
          <w:rFonts w:ascii="Times New Roman" w:eastAsia="Times New Roman" w:hAnsi="Times New Roman" w:cs="Times New Roman"/>
          <w:sz w:val="22"/>
          <w:szCs w:val="22"/>
        </w:rPr>
      </w:pPr>
      <w:r w:rsidRPr="001F4A7E">
        <w:rPr>
          <w:rFonts w:ascii="Times New Roman" w:eastAsia="Times New Roman" w:hAnsi="Times New Roman" w:cs="Times New Roman"/>
          <w:sz w:val="22"/>
          <w:szCs w:val="22"/>
        </w:rPr>
        <w:t>f) Perder qualquer condição de habilitação e qualificação técnica exigida no processo licitatório;</w:t>
      </w:r>
    </w:p>
    <w:p w14:paraId="6CEF29BD" w14:textId="77777777" w:rsidR="006E37F0" w:rsidRPr="001F4A7E" w:rsidRDefault="006E37F0" w:rsidP="006E37F0">
      <w:pPr>
        <w:ind w:left="-2" w:firstLineChars="322" w:firstLine="708"/>
        <w:jc w:val="both"/>
        <w:rPr>
          <w:rFonts w:ascii="Times New Roman" w:eastAsia="Times New Roman" w:hAnsi="Times New Roman" w:cs="Times New Roman"/>
          <w:sz w:val="22"/>
          <w:szCs w:val="22"/>
        </w:rPr>
      </w:pPr>
      <w:r w:rsidRPr="001F4A7E">
        <w:rPr>
          <w:rFonts w:ascii="Times New Roman" w:eastAsia="Times New Roman" w:hAnsi="Times New Roman" w:cs="Times New Roman"/>
          <w:sz w:val="22"/>
          <w:szCs w:val="22"/>
        </w:rPr>
        <w:t>g) Por razões de interesse público, devidamente demonstradas e justificadas pela Administração;</w:t>
      </w:r>
    </w:p>
    <w:p w14:paraId="2E211A1E" w14:textId="1C69B6EA" w:rsidR="006E37F0" w:rsidRPr="001F4A7E" w:rsidRDefault="006E37F0" w:rsidP="006E37F0">
      <w:pPr>
        <w:ind w:left="-2" w:firstLineChars="322" w:firstLine="708"/>
        <w:jc w:val="both"/>
        <w:rPr>
          <w:rFonts w:ascii="Times New Roman" w:eastAsia="Times New Roman" w:hAnsi="Times New Roman" w:cs="Times New Roman"/>
          <w:sz w:val="22"/>
          <w:szCs w:val="22"/>
        </w:rPr>
      </w:pPr>
      <w:r w:rsidRPr="001F4A7E">
        <w:rPr>
          <w:rFonts w:ascii="Times New Roman" w:eastAsia="Times New Roman" w:hAnsi="Times New Roman" w:cs="Times New Roman"/>
          <w:sz w:val="22"/>
          <w:szCs w:val="22"/>
        </w:rPr>
        <w:t>h) Em caso de não providenciar a entrega ou providenciar com mais de 10</w:t>
      </w:r>
      <w:r w:rsidR="002C0835" w:rsidRPr="001F4A7E">
        <w:rPr>
          <w:rFonts w:ascii="Times New Roman" w:eastAsia="Times New Roman" w:hAnsi="Times New Roman" w:cs="Times New Roman"/>
          <w:sz w:val="22"/>
          <w:szCs w:val="22"/>
        </w:rPr>
        <w:t xml:space="preserve"> (dez)</w:t>
      </w:r>
      <w:r w:rsidRPr="001F4A7E">
        <w:rPr>
          <w:rFonts w:ascii="Times New Roman" w:eastAsia="Times New Roman" w:hAnsi="Times New Roman" w:cs="Times New Roman"/>
          <w:sz w:val="22"/>
          <w:szCs w:val="22"/>
        </w:rPr>
        <w:t xml:space="preserve"> dias de atraso, sem apresentar justificativa ou em caso apresentar </w:t>
      </w:r>
      <w:r w:rsidR="002C0835" w:rsidRPr="001F4A7E">
        <w:rPr>
          <w:rFonts w:ascii="Times New Roman" w:eastAsia="Times New Roman" w:hAnsi="Times New Roman" w:cs="Times New Roman"/>
          <w:sz w:val="22"/>
          <w:szCs w:val="22"/>
        </w:rPr>
        <w:t xml:space="preserve">e </w:t>
      </w:r>
      <w:r w:rsidRPr="001F4A7E">
        <w:rPr>
          <w:rFonts w:ascii="Times New Roman" w:eastAsia="Times New Roman" w:hAnsi="Times New Roman" w:cs="Times New Roman"/>
          <w:sz w:val="22"/>
          <w:szCs w:val="22"/>
        </w:rPr>
        <w:t>a administração não aceitar a justificativa;</w:t>
      </w:r>
    </w:p>
    <w:p w14:paraId="46F3BE73" w14:textId="25EA6489" w:rsidR="006E37F0" w:rsidRPr="001F4A7E" w:rsidRDefault="006E37F0" w:rsidP="006E37F0">
      <w:pPr>
        <w:ind w:hanging="2"/>
        <w:jc w:val="both"/>
        <w:rPr>
          <w:rFonts w:ascii="Times New Roman" w:eastAsia="Times New Roman" w:hAnsi="Times New Roman" w:cs="Times New Roman"/>
          <w:sz w:val="22"/>
          <w:szCs w:val="22"/>
        </w:rPr>
      </w:pPr>
      <w:r w:rsidRPr="001F4A7E">
        <w:rPr>
          <w:rFonts w:ascii="Times New Roman" w:eastAsia="Times New Roman" w:hAnsi="Times New Roman" w:cs="Times New Roman"/>
          <w:sz w:val="22"/>
          <w:szCs w:val="22"/>
        </w:rPr>
        <w:t>7.2</w:t>
      </w:r>
      <w:r w:rsidR="00637A87" w:rsidRPr="001F4A7E">
        <w:rPr>
          <w:rFonts w:ascii="Times New Roman" w:eastAsia="Times New Roman" w:hAnsi="Times New Roman" w:cs="Times New Roman"/>
          <w:sz w:val="22"/>
          <w:szCs w:val="22"/>
        </w:rPr>
        <w:t>.</w:t>
      </w:r>
      <w:r w:rsidRPr="001F4A7E">
        <w:rPr>
          <w:rFonts w:ascii="Times New Roman" w:eastAsia="Times New Roman" w:hAnsi="Times New Roman" w:cs="Times New Roman"/>
          <w:sz w:val="22"/>
          <w:szCs w:val="22"/>
        </w:rPr>
        <w:t xml:space="preserve"> Em qualquer das hipóteses acima, concluído o processo, a Administração fará o devido apostilamento na Ata de Registro de Preços e informará aos demais fornecedores a nova ordem de registro.</w:t>
      </w:r>
    </w:p>
    <w:p w14:paraId="0546A302" w14:textId="77777777" w:rsidR="00FE4A16" w:rsidRPr="001F4A7E" w:rsidRDefault="00FE4A16" w:rsidP="00FE4A16">
      <w:pPr>
        <w:ind w:hanging="2"/>
        <w:jc w:val="both"/>
        <w:rPr>
          <w:rFonts w:ascii="Times New Roman" w:eastAsia="Times New Roman" w:hAnsi="Times New Roman" w:cs="Times New Roman"/>
          <w:sz w:val="22"/>
          <w:szCs w:val="22"/>
        </w:rPr>
      </w:pPr>
    </w:p>
    <w:p w14:paraId="01E83782" w14:textId="0C7AC596" w:rsidR="00FE4A16" w:rsidRPr="001F4A7E" w:rsidRDefault="00FE4A16" w:rsidP="00FE4A16">
      <w:pPr>
        <w:widowControl/>
        <w:spacing w:before="15"/>
        <w:ind w:hanging="2"/>
        <w:jc w:val="both"/>
        <w:rPr>
          <w:rFonts w:ascii="Times New Roman" w:eastAsia="Times New Roman" w:hAnsi="Times New Roman" w:cs="Times New Roman"/>
          <w:sz w:val="22"/>
          <w:szCs w:val="22"/>
        </w:rPr>
      </w:pPr>
      <w:r w:rsidRPr="001F4A7E">
        <w:rPr>
          <w:rFonts w:ascii="Times New Roman" w:eastAsia="Times New Roman" w:hAnsi="Times New Roman" w:cs="Times New Roman"/>
          <w:b/>
          <w:sz w:val="22"/>
          <w:szCs w:val="22"/>
        </w:rPr>
        <w:t>8</w:t>
      </w:r>
      <w:r w:rsidR="00B75E04" w:rsidRPr="001F4A7E">
        <w:rPr>
          <w:rFonts w:ascii="Times New Roman" w:eastAsia="Times New Roman" w:hAnsi="Times New Roman" w:cs="Times New Roman"/>
          <w:b/>
          <w:sz w:val="22"/>
          <w:szCs w:val="22"/>
        </w:rPr>
        <w:t>.</w:t>
      </w:r>
      <w:r w:rsidRPr="001F4A7E">
        <w:rPr>
          <w:rFonts w:ascii="Times New Roman" w:eastAsia="Times New Roman" w:hAnsi="Times New Roman" w:cs="Times New Roman"/>
          <w:b/>
          <w:sz w:val="22"/>
          <w:szCs w:val="22"/>
        </w:rPr>
        <w:t xml:space="preserve"> DAS PENALIDADES</w:t>
      </w:r>
    </w:p>
    <w:p w14:paraId="78E3D49E" w14:textId="543F991B" w:rsidR="00B75E04" w:rsidRPr="001F4A7E" w:rsidRDefault="00B75E04" w:rsidP="00B75E04">
      <w:pPr>
        <w:jc w:val="both"/>
        <w:rPr>
          <w:rFonts w:ascii="Times New Roman" w:hAnsi="Times New Roman" w:cs="Times New Roman"/>
          <w:sz w:val="22"/>
          <w:szCs w:val="22"/>
        </w:rPr>
      </w:pPr>
      <w:r w:rsidRPr="001F4A7E">
        <w:rPr>
          <w:rFonts w:ascii="Times New Roman" w:hAnsi="Times New Roman" w:cs="Times New Roman"/>
          <w:sz w:val="22"/>
          <w:szCs w:val="22"/>
        </w:rPr>
        <w:t>8.1</w:t>
      </w:r>
      <w:r w:rsidR="00637A87" w:rsidRPr="001F4A7E">
        <w:rPr>
          <w:rFonts w:ascii="Times New Roman" w:hAnsi="Times New Roman" w:cs="Times New Roman"/>
          <w:sz w:val="22"/>
          <w:szCs w:val="22"/>
        </w:rPr>
        <w:t>.</w:t>
      </w:r>
      <w:r w:rsidRPr="001F4A7E">
        <w:rPr>
          <w:rFonts w:ascii="Times New Roman" w:hAnsi="Times New Roman" w:cs="Times New Roman"/>
          <w:sz w:val="22"/>
          <w:szCs w:val="22"/>
        </w:rPr>
        <w:t xml:space="preserve"> Nas hipóteses do não cumprimento de qualquer das cláusulas, condições, obrigações, prazos, descumprimento de normas ou qualquer outra violação em relação a ata de registro preços, em especial as infrações contidas no Art. 155 da Lei Federal nº 14.133/2021, estará a EMPRESA sujeita às seguintes sanções:</w:t>
      </w:r>
    </w:p>
    <w:p w14:paraId="5760BB7D" w14:textId="77777777" w:rsidR="00B75E04" w:rsidRPr="001F4A7E" w:rsidRDefault="00B75E04" w:rsidP="00B75E04">
      <w:pPr>
        <w:ind w:firstLine="708"/>
        <w:jc w:val="both"/>
        <w:rPr>
          <w:rFonts w:ascii="Times New Roman" w:hAnsi="Times New Roman" w:cs="Times New Roman"/>
          <w:sz w:val="22"/>
          <w:szCs w:val="22"/>
        </w:rPr>
      </w:pPr>
      <w:r w:rsidRPr="001F4A7E">
        <w:rPr>
          <w:rFonts w:ascii="Times New Roman" w:hAnsi="Times New Roman" w:cs="Times New Roman"/>
          <w:sz w:val="22"/>
          <w:szCs w:val="22"/>
        </w:rPr>
        <w:t xml:space="preserve">a) </w:t>
      </w:r>
      <w:r w:rsidRPr="001F4A7E">
        <w:rPr>
          <w:rFonts w:ascii="Times New Roman" w:hAnsi="Times New Roman" w:cs="Times New Roman"/>
          <w:b/>
          <w:bCs/>
          <w:sz w:val="22"/>
          <w:szCs w:val="22"/>
        </w:rPr>
        <w:t>advertência</w:t>
      </w:r>
      <w:r w:rsidRPr="001F4A7E">
        <w:rPr>
          <w:rFonts w:ascii="Times New Roman" w:hAnsi="Times New Roman" w:cs="Times New Roman"/>
          <w:sz w:val="22"/>
          <w:szCs w:val="22"/>
        </w:rPr>
        <w:t xml:space="preserve">; </w:t>
      </w:r>
    </w:p>
    <w:p w14:paraId="3505A19F" w14:textId="77777777" w:rsidR="00B75E04" w:rsidRPr="001F4A7E" w:rsidRDefault="00B75E04" w:rsidP="00B75E04">
      <w:pPr>
        <w:jc w:val="both"/>
        <w:rPr>
          <w:rFonts w:ascii="Times New Roman" w:hAnsi="Times New Roman" w:cs="Times New Roman"/>
          <w:sz w:val="22"/>
          <w:szCs w:val="22"/>
        </w:rPr>
      </w:pPr>
      <w:r w:rsidRPr="001F4A7E">
        <w:rPr>
          <w:rFonts w:ascii="Times New Roman" w:hAnsi="Times New Roman" w:cs="Times New Roman"/>
          <w:sz w:val="22"/>
          <w:szCs w:val="22"/>
        </w:rPr>
        <w:lastRenderedPageBreak/>
        <w:tab/>
        <w:t xml:space="preserve">b) </w:t>
      </w:r>
      <w:r w:rsidRPr="001F4A7E">
        <w:rPr>
          <w:rFonts w:ascii="Times New Roman" w:hAnsi="Times New Roman" w:cs="Times New Roman"/>
          <w:b/>
          <w:bCs/>
          <w:sz w:val="22"/>
          <w:szCs w:val="22"/>
        </w:rPr>
        <w:t>impedimento</w:t>
      </w:r>
      <w:r w:rsidRPr="001F4A7E">
        <w:rPr>
          <w:rFonts w:ascii="Times New Roman" w:hAnsi="Times New Roman" w:cs="Times New Roman"/>
          <w:sz w:val="22"/>
          <w:szCs w:val="22"/>
        </w:rPr>
        <w:t xml:space="preserve"> de licitar e contratar com o MUNICÍPIO, pelo prazo de até 3 (três) anos;  </w:t>
      </w:r>
    </w:p>
    <w:p w14:paraId="34162A3A" w14:textId="77777777" w:rsidR="00B75E04" w:rsidRPr="001F4A7E" w:rsidRDefault="00B75E04" w:rsidP="00B75E04">
      <w:pPr>
        <w:ind w:firstLine="708"/>
        <w:jc w:val="both"/>
        <w:rPr>
          <w:rFonts w:ascii="Times New Roman" w:hAnsi="Times New Roman" w:cs="Times New Roman"/>
          <w:sz w:val="22"/>
          <w:szCs w:val="22"/>
        </w:rPr>
      </w:pPr>
      <w:r w:rsidRPr="001F4A7E">
        <w:rPr>
          <w:rFonts w:ascii="Times New Roman" w:hAnsi="Times New Roman" w:cs="Times New Roman"/>
          <w:sz w:val="22"/>
          <w:szCs w:val="22"/>
        </w:rPr>
        <w:t xml:space="preserve">c) </w:t>
      </w:r>
      <w:r w:rsidRPr="001F4A7E">
        <w:rPr>
          <w:rFonts w:ascii="Times New Roman" w:hAnsi="Times New Roman" w:cs="Times New Roman"/>
          <w:b/>
          <w:bCs/>
          <w:sz w:val="22"/>
          <w:szCs w:val="22"/>
        </w:rPr>
        <w:t xml:space="preserve">declaração de inidoneidade, </w:t>
      </w:r>
      <w:r w:rsidRPr="001F4A7E">
        <w:rPr>
          <w:rFonts w:ascii="Times New Roman" w:hAnsi="Times New Roman" w:cs="Times New Roman"/>
          <w:sz w:val="22"/>
          <w:szCs w:val="22"/>
        </w:rPr>
        <w:t>nos termos do Art. 156, inciso IV e §§ 5º e 6º da Lei Federal nº 14.133/2021;</w:t>
      </w:r>
    </w:p>
    <w:p w14:paraId="515EC843" w14:textId="77777777" w:rsidR="00B75E04" w:rsidRPr="001F4A7E" w:rsidRDefault="00B75E04" w:rsidP="00B75E04">
      <w:pPr>
        <w:ind w:firstLine="708"/>
        <w:jc w:val="both"/>
        <w:rPr>
          <w:rFonts w:ascii="Times New Roman" w:hAnsi="Times New Roman" w:cs="Times New Roman"/>
          <w:sz w:val="22"/>
          <w:szCs w:val="22"/>
        </w:rPr>
      </w:pPr>
      <w:r w:rsidRPr="001F4A7E">
        <w:rPr>
          <w:rFonts w:ascii="Times New Roman" w:hAnsi="Times New Roman" w:cs="Times New Roman"/>
          <w:sz w:val="22"/>
          <w:szCs w:val="22"/>
        </w:rPr>
        <w:t xml:space="preserve">d) </w:t>
      </w:r>
      <w:r w:rsidRPr="001F4A7E">
        <w:rPr>
          <w:rFonts w:ascii="Times New Roman" w:hAnsi="Times New Roman" w:cs="Times New Roman"/>
          <w:b/>
          <w:bCs/>
          <w:sz w:val="22"/>
          <w:szCs w:val="22"/>
        </w:rPr>
        <w:t>multa</w:t>
      </w:r>
      <w:r w:rsidRPr="001F4A7E">
        <w:rPr>
          <w:rFonts w:ascii="Times New Roman" w:hAnsi="Times New Roman" w:cs="Times New Roman"/>
          <w:sz w:val="22"/>
          <w:szCs w:val="22"/>
        </w:rPr>
        <w:t xml:space="preserve">: </w:t>
      </w:r>
    </w:p>
    <w:p w14:paraId="7054CF97" w14:textId="54DBF682" w:rsidR="00B75E04" w:rsidRPr="001F4A7E" w:rsidRDefault="00B75E04" w:rsidP="007F65BA">
      <w:pPr>
        <w:ind w:firstLine="708"/>
        <w:jc w:val="both"/>
        <w:rPr>
          <w:rFonts w:ascii="Times New Roman" w:hAnsi="Times New Roman" w:cs="Times New Roman"/>
          <w:sz w:val="22"/>
          <w:szCs w:val="22"/>
        </w:rPr>
      </w:pPr>
      <w:r w:rsidRPr="001F4A7E">
        <w:rPr>
          <w:rFonts w:ascii="Times New Roman" w:hAnsi="Times New Roman" w:cs="Times New Roman"/>
          <w:sz w:val="22"/>
          <w:szCs w:val="22"/>
        </w:rPr>
        <w:tab/>
        <w:t xml:space="preserve">1. </w:t>
      </w:r>
      <w:r w:rsidRPr="001F4A7E">
        <w:rPr>
          <w:rFonts w:ascii="Times New Roman" w:hAnsi="Times New Roman" w:cs="Times New Roman"/>
          <w:sz w:val="22"/>
          <w:szCs w:val="22"/>
          <w:u w:val="single"/>
        </w:rPr>
        <w:t>moratória</w:t>
      </w:r>
      <w:r w:rsidRPr="001F4A7E">
        <w:rPr>
          <w:rFonts w:ascii="Times New Roman" w:hAnsi="Times New Roman" w:cs="Times New Roman"/>
          <w:sz w:val="22"/>
          <w:szCs w:val="22"/>
        </w:rPr>
        <w:t xml:space="preserve"> de até 0,5% (meio por cento) por dia de atraso injustificado sobre o valor inadimplente, até o limite de 30 (trinta) dias</w:t>
      </w:r>
      <w:r w:rsidR="007F65BA">
        <w:rPr>
          <w:rFonts w:ascii="Times New Roman" w:hAnsi="Times New Roman" w:cs="Times New Roman"/>
          <w:sz w:val="22"/>
          <w:szCs w:val="22"/>
        </w:rPr>
        <w:t xml:space="preserve">. </w:t>
      </w:r>
      <w:r w:rsidRPr="001F4A7E">
        <w:rPr>
          <w:rFonts w:ascii="Times New Roman" w:hAnsi="Times New Roman" w:cs="Times New Roman"/>
          <w:sz w:val="22"/>
          <w:szCs w:val="22"/>
        </w:rPr>
        <w:t>O atraso superior a 30 (trinta) dias autoriza a Administração a promover a extinção da ata de registro de preços por descumprimento ou cumprimento irregular de suas cláusulas, conforme dispõe o inciso I do Art. 137 da Lei Federal nº 14.133/2021.</w:t>
      </w:r>
    </w:p>
    <w:p w14:paraId="00ACD795" w14:textId="77777777" w:rsidR="00B75E04" w:rsidRPr="001F4A7E" w:rsidRDefault="00B75E04" w:rsidP="00B75E04">
      <w:pPr>
        <w:jc w:val="both"/>
        <w:rPr>
          <w:rFonts w:ascii="Times New Roman" w:hAnsi="Times New Roman" w:cs="Times New Roman"/>
          <w:sz w:val="22"/>
          <w:szCs w:val="22"/>
        </w:rPr>
      </w:pPr>
      <w:r w:rsidRPr="001F4A7E">
        <w:rPr>
          <w:rFonts w:ascii="Times New Roman" w:hAnsi="Times New Roman" w:cs="Times New Roman"/>
          <w:sz w:val="22"/>
          <w:szCs w:val="22"/>
        </w:rPr>
        <w:tab/>
      </w:r>
      <w:r w:rsidRPr="001F4A7E">
        <w:rPr>
          <w:rFonts w:ascii="Times New Roman" w:hAnsi="Times New Roman" w:cs="Times New Roman"/>
          <w:sz w:val="22"/>
          <w:szCs w:val="22"/>
        </w:rPr>
        <w:tab/>
        <w:t xml:space="preserve">2. </w:t>
      </w:r>
      <w:r w:rsidRPr="001F4A7E">
        <w:rPr>
          <w:rFonts w:ascii="Times New Roman" w:hAnsi="Times New Roman" w:cs="Times New Roman"/>
          <w:sz w:val="22"/>
          <w:szCs w:val="22"/>
          <w:u w:val="single"/>
        </w:rPr>
        <w:t>compensatória</w:t>
      </w:r>
      <w:r w:rsidRPr="001F4A7E">
        <w:rPr>
          <w:rFonts w:ascii="Times New Roman" w:hAnsi="Times New Roman" w:cs="Times New Roman"/>
          <w:sz w:val="22"/>
          <w:szCs w:val="22"/>
        </w:rPr>
        <w:t xml:space="preserve"> de até 30% (trinta por cento) sobre o valor total da ata de registro de preços, no caso de inexecução total do objeto. </w:t>
      </w:r>
    </w:p>
    <w:p w14:paraId="01D72F32" w14:textId="35362C71" w:rsidR="00B75E04" w:rsidRPr="001F4A7E" w:rsidRDefault="00B75E04" w:rsidP="00B75E04">
      <w:pPr>
        <w:jc w:val="both"/>
        <w:rPr>
          <w:rFonts w:ascii="Times New Roman" w:hAnsi="Times New Roman" w:cs="Times New Roman"/>
          <w:sz w:val="22"/>
          <w:szCs w:val="22"/>
        </w:rPr>
      </w:pPr>
      <w:r w:rsidRPr="001F4A7E">
        <w:rPr>
          <w:rFonts w:ascii="Times New Roman" w:hAnsi="Times New Roman" w:cs="Times New Roman"/>
          <w:sz w:val="22"/>
          <w:szCs w:val="22"/>
        </w:rPr>
        <w:t>8.2</w:t>
      </w:r>
      <w:r w:rsidR="00637A87" w:rsidRPr="001F4A7E">
        <w:rPr>
          <w:rFonts w:ascii="Times New Roman" w:hAnsi="Times New Roman" w:cs="Times New Roman"/>
          <w:sz w:val="22"/>
          <w:szCs w:val="22"/>
        </w:rPr>
        <w:t>.</w:t>
      </w:r>
      <w:r w:rsidRPr="001F4A7E">
        <w:rPr>
          <w:rFonts w:ascii="Times New Roman" w:hAnsi="Times New Roman" w:cs="Times New Roman"/>
          <w:sz w:val="22"/>
          <w:szCs w:val="22"/>
        </w:rPr>
        <w:t xml:space="preserve"> A aplicação das sanções previstas neste Edital, não exclui, em hipótese alguma, a obrigação de reparação integral do dano causado ao MUNICÍPIO.</w:t>
      </w:r>
    </w:p>
    <w:p w14:paraId="373A5041" w14:textId="777955BE" w:rsidR="00B75E04" w:rsidRPr="001F4A7E" w:rsidRDefault="00B75E04" w:rsidP="00B75E04">
      <w:pPr>
        <w:jc w:val="both"/>
        <w:rPr>
          <w:rFonts w:ascii="Times New Roman" w:hAnsi="Times New Roman" w:cs="Times New Roman"/>
          <w:sz w:val="22"/>
          <w:szCs w:val="22"/>
        </w:rPr>
      </w:pPr>
      <w:r w:rsidRPr="001F4A7E">
        <w:rPr>
          <w:rFonts w:ascii="Times New Roman" w:hAnsi="Times New Roman" w:cs="Times New Roman"/>
          <w:sz w:val="22"/>
          <w:szCs w:val="22"/>
        </w:rPr>
        <w:t>8.3</w:t>
      </w:r>
      <w:r w:rsidR="00637A87" w:rsidRPr="001F4A7E">
        <w:rPr>
          <w:rFonts w:ascii="Times New Roman" w:hAnsi="Times New Roman" w:cs="Times New Roman"/>
          <w:sz w:val="22"/>
          <w:szCs w:val="22"/>
        </w:rPr>
        <w:t>.</w:t>
      </w:r>
      <w:r w:rsidRPr="001F4A7E">
        <w:rPr>
          <w:rFonts w:ascii="Times New Roman" w:hAnsi="Times New Roman" w:cs="Times New Roman"/>
          <w:sz w:val="22"/>
          <w:szCs w:val="22"/>
        </w:rPr>
        <w:t xml:space="preserve"> Todas as sanções previstas neste Edital poderão ser aplicadas cumulativamente com a multa. (Art. 156, §7º da Lei Federal nº 14.133/2021).</w:t>
      </w:r>
    </w:p>
    <w:p w14:paraId="5325B0B4" w14:textId="6DB9B978" w:rsidR="00B75E04" w:rsidRPr="001F4A7E" w:rsidRDefault="00B75E04" w:rsidP="00B75E04">
      <w:pPr>
        <w:jc w:val="both"/>
        <w:rPr>
          <w:rFonts w:ascii="Times New Roman" w:hAnsi="Times New Roman" w:cs="Times New Roman"/>
          <w:sz w:val="22"/>
          <w:szCs w:val="22"/>
        </w:rPr>
      </w:pPr>
      <w:r w:rsidRPr="001F4A7E">
        <w:rPr>
          <w:rFonts w:ascii="Times New Roman" w:hAnsi="Times New Roman" w:cs="Times New Roman"/>
          <w:sz w:val="22"/>
          <w:szCs w:val="22"/>
        </w:rPr>
        <w:t>8.4</w:t>
      </w:r>
      <w:r w:rsidR="00637A87" w:rsidRPr="001F4A7E">
        <w:rPr>
          <w:rFonts w:ascii="Times New Roman" w:hAnsi="Times New Roman" w:cs="Times New Roman"/>
          <w:sz w:val="22"/>
          <w:szCs w:val="22"/>
        </w:rPr>
        <w:t>.</w:t>
      </w:r>
      <w:r w:rsidRPr="001F4A7E">
        <w:rPr>
          <w:rFonts w:ascii="Times New Roman" w:hAnsi="Times New Roman" w:cs="Times New Roman"/>
          <w:sz w:val="22"/>
          <w:szCs w:val="22"/>
        </w:rPr>
        <w:t xml:space="preserve"> Antes da aplicação da multa, será facultada a defesa do interessado no prazo de 15 (quinze) dias úteis, contado da data da sua intimação. </w:t>
      </w:r>
    </w:p>
    <w:p w14:paraId="67F8C7E0" w14:textId="5A4C7179" w:rsidR="00B75E04" w:rsidRPr="001F4A7E" w:rsidRDefault="00B75E04" w:rsidP="00B75E04">
      <w:pPr>
        <w:jc w:val="both"/>
        <w:rPr>
          <w:rFonts w:ascii="Times New Roman" w:hAnsi="Times New Roman" w:cs="Times New Roman"/>
          <w:sz w:val="22"/>
          <w:szCs w:val="22"/>
        </w:rPr>
      </w:pPr>
      <w:r w:rsidRPr="001F4A7E">
        <w:rPr>
          <w:rFonts w:ascii="Times New Roman" w:hAnsi="Times New Roman" w:cs="Times New Roman"/>
          <w:sz w:val="22"/>
          <w:szCs w:val="22"/>
        </w:rPr>
        <w:t>8.4.1</w:t>
      </w:r>
      <w:r w:rsidR="00637A87" w:rsidRPr="001F4A7E">
        <w:rPr>
          <w:rFonts w:ascii="Times New Roman" w:hAnsi="Times New Roman" w:cs="Times New Roman"/>
          <w:sz w:val="22"/>
          <w:szCs w:val="22"/>
        </w:rPr>
        <w:t>.</w:t>
      </w:r>
      <w:r w:rsidRPr="001F4A7E">
        <w:rPr>
          <w:rFonts w:ascii="Times New Roman" w:hAnsi="Times New Roman" w:cs="Times New Roman"/>
          <w:sz w:val="22"/>
          <w:szCs w:val="22"/>
        </w:rPr>
        <w:t xml:space="preserve"> Se a multa aplicada e as indenizações cabíveis forem superiores ao valor do pagamento eventualmente devido pelo MUNICÍPIO a EMPRESA, além da perda desse valor, a diferença será descontada da garantia prestada ou será cobrada judicialmente (Art. 156, §8º, da Lei Federal nº 14.133/2021).</w:t>
      </w:r>
    </w:p>
    <w:p w14:paraId="4E18B816" w14:textId="34E95738" w:rsidR="00B75E04" w:rsidRPr="001F4A7E" w:rsidRDefault="00B75E04" w:rsidP="00B75E04">
      <w:pPr>
        <w:jc w:val="both"/>
        <w:rPr>
          <w:rFonts w:ascii="Times New Roman" w:hAnsi="Times New Roman" w:cs="Times New Roman"/>
          <w:sz w:val="22"/>
          <w:szCs w:val="22"/>
        </w:rPr>
      </w:pPr>
      <w:r w:rsidRPr="001F4A7E">
        <w:rPr>
          <w:rFonts w:ascii="Times New Roman" w:hAnsi="Times New Roman" w:cs="Times New Roman"/>
          <w:sz w:val="22"/>
          <w:szCs w:val="22"/>
        </w:rPr>
        <w:t>8.4.2</w:t>
      </w:r>
      <w:r w:rsidR="00637A87" w:rsidRPr="001F4A7E">
        <w:rPr>
          <w:rFonts w:ascii="Times New Roman" w:hAnsi="Times New Roman" w:cs="Times New Roman"/>
          <w:sz w:val="22"/>
          <w:szCs w:val="22"/>
        </w:rPr>
        <w:t>.</w:t>
      </w:r>
      <w:r w:rsidRPr="001F4A7E">
        <w:rPr>
          <w:rFonts w:ascii="Times New Roman" w:hAnsi="Times New Roman" w:cs="Times New Roman"/>
          <w:sz w:val="22"/>
          <w:szCs w:val="22"/>
        </w:rPr>
        <w:t xml:space="preserve"> Previamente ao encaminhamento à cobrança judicial, a multa poderá ser recolhida administrativamente no prazo máximo de 30 (trinta) dias, a contar da data do recebimento da comunicação enviada pela autoridade competente.</w:t>
      </w:r>
    </w:p>
    <w:p w14:paraId="255B0A6C" w14:textId="51E897D3" w:rsidR="00B75E04" w:rsidRPr="001F4A7E" w:rsidRDefault="00B75E04" w:rsidP="00B75E04">
      <w:pPr>
        <w:jc w:val="both"/>
        <w:rPr>
          <w:rFonts w:ascii="Times New Roman" w:hAnsi="Times New Roman" w:cs="Times New Roman"/>
          <w:sz w:val="22"/>
          <w:szCs w:val="22"/>
        </w:rPr>
      </w:pPr>
      <w:r w:rsidRPr="001F4A7E">
        <w:rPr>
          <w:rFonts w:ascii="Times New Roman" w:hAnsi="Times New Roman" w:cs="Times New Roman"/>
          <w:sz w:val="22"/>
          <w:szCs w:val="22"/>
        </w:rPr>
        <w:t>8.5</w:t>
      </w:r>
      <w:r w:rsidR="00637A87" w:rsidRPr="001F4A7E">
        <w:rPr>
          <w:rFonts w:ascii="Times New Roman" w:hAnsi="Times New Roman" w:cs="Times New Roman"/>
          <w:sz w:val="22"/>
          <w:szCs w:val="22"/>
        </w:rPr>
        <w:t>.</w:t>
      </w:r>
      <w:r w:rsidRPr="001F4A7E">
        <w:rPr>
          <w:rFonts w:ascii="Times New Roman" w:hAnsi="Times New Roman" w:cs="Times New Roman"/>
          <w:sz w:val="22"/>
          <w:szCs w:val="22"/>
        </w:rPr>
        <w:t xml:space="preserve"> O MUNICÍPIO deverá, no prazo máximo 15 (quinze) dias úteis, contados da data de aplicação da sanção, informar e manter atualizados os dados relativos às sanções por ela aplicadas, para fins de publicidade no Cadastro Nacional de Empresas Inidôneas e Suspensas (</w:t>
      </w:r>
      <w:proofErr w:type="spellStart"/>
      <w:r w:rsidRPr="001F4A7E">
        <w:rPr>
          <w:rFonts w:ascii="Times New Roman" w:hAnsi="Times New Roman" w:cs="Times New Roman"/>
          <w:sz w:val="22"/>
          <w:szCs w:val="22"/>
        </w:rPr>
        <w:t>Ceis</w:t>
      </w:r>
      <w:proofErr w:type="spellEnd"/>
      <w:r w:rsidRPr="001F4A7E">
        <w:rPr>
          <w:rFonts w:ascii="Times New Roman" w:hAnsi="Times New Roman" w:cs="Times New Roman"/>
          <w:sz w:val="22"/>
          <w:szCs w:val="22"/>
        </w:rPr>
        <w:t>) e no Cadastro Nacional de Empresas Punidas (</w:t>
      </w:r>
      <w:proofErr w:type="spellStart"/>
      <w:r w:rsidRPr="001F4A7E">
        <w:rPr>
          <w:rFonts w:ascii="Times New Roman" w:hAnsi="Times New Roman" w:cs="Times New Roman"/>
          <w:sz w:val="22"/>
          <w:szCs w:val="22"/>
        </w:rPr>
        <w:t>Cnep</w:t>
      </w:r>
      <w:proofErr w:type="spellEnd"/>
      <w:r w:rsidRPr="001F4A7E">
        <w:rPr>
          <w:rFonts w:ascii="Times New Roman" w:hAnsi="Times New Roman" w:cs="Times New Roman"/>
          <w:sz w:val="22"/>
          <w:szCs w:val="22"/>
        </w:rPr>
        <w:t>), instituídos no âmbito do Poder Executivo Federal. (Art. 161, da Lei Federal nº 14.133/2021).</w:t>
      </w:r>
    </w:p>
    <w:p w14:paraId="30AB9053" w14:textId="446A57DC" w:rsidR="00B75E04" w:rsidRPr="001F4A7E" w:rsidRDefault="00B75E04" w:rsidP="00B75E04">
      <w:pPr>
        <w:jc w:val="both"/>
        <w:rPr>
          <w:rFonts w:ascii="Times New Roman" w:hAnsi="Times New Roman" w:cs="Times New Roman"/>
          <w:sz w:val="22"/>
          <w:szCs w:val="22"/>
        </w:rPr>
      </w:pPr>
      <w:r w:rsidRPr="001F4A7E">
        <w:rPr>
          <w:rFonts w:ascii="Times New Roman" w:hAnsi="Times New Roman" w:cs="Times New Roman"/>
          <w:sz w:val="22"/>
          <w:szCs w:val="22"/>
        </w:rPr>
        <w:t>8.6</w:t>
      </w:r>
      <w:r w:rsidR="00637A87" w:rsidRPr="001F4A7E">
        <w:rPr>
          <w:rFonts w:ascii="Times New Roman" w:hAnsi="Times New Roman" w:cs="Times New Roman"/>
          <w:sz w:val="22"/>
          <w:szCs w:val="22"/>
        </w:rPr>
        <w:t>.</w:t>
      </w:r>
      <w:r w:rsidRPr="001F4A7E">
        <w:rPr>
          <w:rFonts w:ascii="Times New Roman" w:hAnsi="Times New Roman" w:cs="Times New Roman"/>
          <w:sz w:val="22"/>
          <w:szCs w:val="22"/>
        </w:rPr>
        <w:t xml:space="preserve"> As sanções de impedimento de licitar e contratar e declaração de inidoneidade para licitar ou contratar são passíveis de reabilitação na forma do Art. 163 da Lei Federal nº 14.133/2021.</w:t>
      </w:r>
    </w:p>
    <w:p w14:paraId="40CC97BE" w14:textId="69A2911D" w:rsidR="00B75E04" w:rsidRPr="001F4A7E" w:rsidRDefault="00B75E04" w:rsidP="00B75E04">
      <w:pPr>
        <w:jc w:val="both"/>
        <w:rPr>
          <w:rFonts w:ascii="Times New Roman" w:hAnsi="Times New Roman" w:cs="Times New Roman"/>
          <w:sz w:val="22"/>
          <w:szCs w:val="22"/>
        </w:rPr>
      </w:pPr>
      <w:r w:rsidRPr="001F4A7E">
        <w:rPr>
          <w:rFonts w:ascii="Times New Roman" w:hAnsi="Times New Roman" w:cs="Times New Roman"/>
          <w:sz w:val="22"/>
          <w:szCs w:val="22"/>
        </w:rPr>
        <w:t>8.7</w:t>
      </w:r>
      <w:r w:rsidR="00637A87" w:rsidRPr="001F4A7E">
        <w:rPr>
          <w:rFonts w:ascii="Times New Roman" w:hAnsi="Times New Roman" w:cs="Times New Roman"/>
          <w:sz w:val="22"/>
          <w:szCs w:val="22"/>
        </w:rPr>
        <w:t>.</w:t>
      </w:r>
      <w:r w:rsidRPr="001F4A7E">
        <w:rPr>
          <w:rFonts w:ascii="Times New Roman" w:hAnsi="Times New Roman" w:cs="Times New Roman"/>
          <w:sz w:val="22"/>
          <w:szCs w:val="22"/>
        </w:rPr>
        <w:t xml:space="preserve"> As sanções previstas neste instrumento, poderão ser relevadas na hipótese de caso fortuito e força maior, ou a ausência de culpa da EMPRESA, devidamente comprovada.</w:t>
      </w:r>
    </w:p>
    <w:p w14:paraId="00FFE8E7" w14:textId="77777777" w:rsidR="00F7107D" w:rsidRPr="001F4A7E" w:rsidRDefault="00F7107D" w:rsidP="009D1739">
      <w:pPr>
        <w:autoSpaceDE w:val="0"/>
        <w:autoSpaceDN w:val="0"/>
        <w:adjustRightInd w:val="0"/>
        <w:jc w:val="both"/>
        <w:rPr>
          <w:rFonts w:ascii="Times New Roman" w:hAnsi="Times New Roman" w:cs="Times New Roman"/>
          <w:sz w:val="22"/>
          <w:szCs w:val="22"/>
        </w:rPr>
      </w:pPr>
    </w:p>
    <w:p w14:paraId="4A843324" w14:textId="5EC4E8F4" w:rsidR="007D1E8C" w:rsidRPr="001F4A7E" w:rsidRDefault="007D1E8C" w:rsidP="007D1E8C">
      <w:pPr>
        <w:ind w:hanging="2"/>
        <w:jc w:val="both"/>
        <w:rPr>
          <w:rFonts w:ascii="Times New Roman" w:eastAsia="Times New Roman" w:hAnsi="Times New Roman" w:cs="Times New Roman"/>
          <w:sz w:val="22"/>
          <w:szCs w:val="22"/>
        </w:rPr>
      </w:pPr>
      <w:r w:rsidRPr="001F4A7E">
        <w:rPr>
          <w:rFonts w:ascii="Times New Roman" w:eastAsia="Times New Roman" w:hAnsi="Times New Roman" w:cs="Times New Roman"/>
          <w:b/>
          <w:sz w:val="22"/>
          <w:szCs w:val="22"/>
        </w:rPr>
        <w:t>9</w:t>
      </w:r>
      <w:r w:rsidR="00B75E04" w:rsidRPr="001F4A7E">
        <w:rPr>
          <w:rFonts w:ascii="Times New Roman" w:eastAsia="Times New Roman" w:hAnsi="Times New Roman" w:cs="Times New Roman"/>
          <w:b/>
          <w:sz w:val="22"/>
          <w:szCs w:val="22"/>
        </w:rPr>
        <w:t>.</w:t>
      </w:r>
      <w:r w:rsidRPr="001F4A7E">
        <w:rPr>
          <w:rFonts w:ascii="Times New Roman" w:eastAsia="Times New Roman" w:hAnsi="Times New Roman" w:cs="Times New Roman"/>
          <w:b/>
          <w:sz w:val="22"/>
          <w:szCs w:val="22"/>
        </w:rPr>
        <w:t xml:space="preserve"> DO ACOMPANHAMENTO E FISCALIZAÇÃO</w:t>
      </w:r>
    </w:p>
    <w:p w14:paraId="4CAAB8BB" w14:textId="2EA6CE7A" w:rsidR="007D1E8C" w:rsidRPr="001F4A7E" w:rsidRDefault="007D1E8C" w:rsidP="007D1E8C">
      <w:pPr>
        <w:ind w:hanging="2"/>
        <w:jc w:val="both"/>
        <w:rPr>
          <w:rFonts w:ascii="Times New Roman" w:hAnsi="Times New Roman" w:cs="Times New Roman"/>
          <w:color w:val="000000"/>
          <w:sz w:val="22"/>
          <w:szCs w:val="22"/>
        </w:rPr>
      </w:pPr>
      <w:bookmarkStart w:id="15" w:name="_Hlk138750502"/>
      <w:r w:rsidRPr="001F4A7E">
        <w:rPr>
          <w:rFonts w:ascii="Times New Roman" w:hAnsi="Times New Roman" w:cs="Times New Roman"/>
          <w:sz w:val="22"/>
          <w:szCs w:val="22"/>
        </w:rPr>
        <w:t>9.1</w:t>
      </w:r>
      <w:r w:rsidR="00637A87" w:rsidRPr="001F4A7E">
        <w:rPr>
          <w:rFonts w:ascii="Times New Roman" w:hAnsi="Times New Roman" w:cs="Times New Roman"/>
          <w:sz w:val="22"/>
          <w:szCs w:val="22"/>
        </w:rPr>
        <w:t>.</w:t>
      </w:r>
      <w:r w:rsidRPr="001F4A7E">
        <w:rPr>
          <w:rFonts w:ascii="Times New Roman" w:hAnsi="Times New Roman" w:cs="Times New Roman"/>
          <w:sz w:val="22"/>
          <w:szCs w:val="22"/>
        </w:rPr>
        <w:t xml:space="preserve"> </w:t>
      </w:r>
      <w:r w:rsidRPr="001F4A7E">
        <w:rPr>
          <w:rFonts w:ascii="Times New Roman" w:hAnsi="Times New Roman" w:cs="Times New Roman"/>
          <w:color w:val="000000"/>
          <w:sz w:val="22"/>
          <w:szCs w:val="22"/>
        </w:rPr>
        <w:t>A execução d</w:t>
      </w:r>
      <w:r w:rsidR="00C34108" w:rsidRPr="001F4A7E">
        <w:rPr>
          <w:rFonts w:ascii="Times New Roman" w:hAnsi="Times New Roman" w:cs="Times New Roman"/>
          <w:color w:val="000000"/>
          <w:sz w:val="22"/>
          <w:szCs w:val="22"/>
        </w:rPr>
        <w:t xml:space="preserve">a </w:t>
      </w:r>
      <w:r w:rsidRPr="001F4A7E">
        <w:rPr>
          <w:rFonts w:ascii="Times New Roman" w:hAnsi="Times New Roman" w:cs="Times New Roman"/>
          <w:color w:val="000000"/>
          <w:sz w:val="22"/>
          <w:szCs w:val="22"/>
        </w:rPr>
        <w:t>Ata de Registro de Preços deverá ser acompanhada e fiscalizada por 1 (um) ou mais representantes da Administração especialmente designados, conforme requisitos estabelecidos no Art. 7º da Lei Federal nº 14.133/2021, que d</w:t>
      </w:r>
      <w:r w:rsidRPr="001F4A7E">
        <w:rPr>
          <w:rFonts w:ascii="Times New Roman" w:hAnsi="Times New Roman" w:cs="Times New Roman"/>
          <w:sz w:val="22"/>
          <w:szCs w:val="22"/>
        </w:rPr>
        <w:t xml:space="preserve">everão </w:t>
      </w:r>
      <w:r w:rsidRPr="001F4A7E">
        <w:rPr>
          <w:rFonts w:ascii="Times New Roman" w:hAnsi="Times New Roman" w:cs="Times New Roman"/>
          <w:color w:val="000000"/>
          <w:sz w:val="22"/>
          <w:szCs w:val="22"/>
        </w:rPr>
        <w:t>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w:t>
      </w:r>
    </w:p>
    <w:bookmarkEnd w:id="15"/>
    <w:p w14:paraId="4DCC9247" w14:textId="5970799D" w:rsidR="00DA40E4" w:rsidRPr="001F4A7E" w:rsidRDefault="00DA40E4" w:rsidP="00DA40E4">
      <w:pPr>
        <w:ind w:hanging="2"/>
        <w:jc w:val="both"/>
        <w:rPr>
          <w:rFonts w:ascii="Times New Roman" w:hAnsi="Times New Roman" w:cs="Times New Roman"/>
          <w:bCs/>
          <w:sz w:val="22"/>
          <w:szCs w:val="22"/>
        </w:rPr>
      </w:pPr>
      <w:r w:rsidRPr="001F4A7E">
        <w:rPr>
          <w:rFonts w:ascii="Times New Roman" w:hAnsi="Times New Roman" w:cs="Times New Roman"/>
          <w:bCs/>
          <w:sz w:val="22"/>
          <w:szCs w:val="22"/>
        </w:rPr>
        <w:t xml:space="preserve">9.2. Fica(m) designado(s) para acompanhamento e fiscalização do Contrato e/ou Ata de Registro de Preços o(s) servidor(es): DARLEI DOEGE, LEILA SCHULS, EUNICE DA SILVA FREITAS, JESSICA MAIOCHI, LEONIR VICENTE JUNIOR, MARIZA PASQUALI, LUCIANO KRIESER, MOACYR CRISTOFOLINI JUNIOR, que deve(m) cumprir com as obrigações previstas nos </w:t>
      </w:r>
      <w:proofErr w:type="spellStart"/>
      <w:r w:rsidRPr="001F4A7E">
        <w:rPr>
          <w:rFonts w:ascii="Times New Roman" w:hAnsi="Times New Roman" w:cs="Times New Roman"/>
          <w:bCs/>
          <w:sz w:val="22"/>
          <w:szCs w:val="22"/>
        </w:rPr>
        <w:t>Arts</w:t>
      </w:r>
      <w:proofErr w:type="spellEnd"/>
      <w:r w:rsidRPr="001F4A7E">
        <w:rPr>
          <w:rFonts w:ascii="Times New Roman" w:hAnsi="Times New Roman" w:cs="Times New Roman"/>
          <w:bCs/>
          <w:sz w:val="22"/>
          <w:szCs w:val="22"/>
        </w:rPr>
        <w:t>. 12 e 13 do Decreto Municipal nº 32/2025.</w:t>
      </w:r>
    </w:p>
    <w:p w14:paraId="6EAEFF47" w14:textId="77777777" w:rsidR="007D1E8C" w:rsidRPr="001F4A7E" w:rsidRDefault="007D1E8C" w:rsidP="00FE4A16">
      <w:pPr>
        <w:ind w:hanging="2"/>
        <w:jc w:val="both"/>
        <w:rPr>
          <w:rFonts w:ascii="Times New Roman" w:eastAsia="Times New Roman" w:hAnsi="Times New Roman" w:cs="Times New Roman"/>
          <w:b/>
          <w:sz w:val="22"/>
          <w:szCs w:val="22"/>
        </w:rPr>
      </w:pPr>
    </w:p>
    <w:p w14:paraId="705BC48A" w14:textId="7E3F8431" w:rsidR="00FE4A16" w:rsidRPr="001F4A7E" w:rsidRDefault="007D1E8C" w:rsidP="00FE4A16">
      <w:pPr>
        <w:ind w:hanging="2"/>
        <w:jc w:val="both"/>
        <w:rPr>
          <w:rFonts w:ascii="Times New Roman" w:eastAsia="Times New Roman" w:hAnsi="Times New Roman" w:cs="Times New Roman"/>
          <w:sz w:val="22"/>
          <w:szCs w:val="22"/>
        </w:rPr>
      </w:pPr>
      <w:r w:rsidRPr="001F4A7E">
        <w:rPr>
          <w:rFonts w:ascii="Times New Roman" w:eastAsia="Times New Roman" w:hAnsi="Times New Roman" w:cs="Times New Roman"/>
          <w:b/>
          <w:sz w:val="22"/>
          <w:szCs w:val="22"/>
        </w:rPr>
        <w:t>10</w:t>
      </w:r>
      <w:r w:rsidR="00B75E04" w:rsidRPr="001F4A7E">
        <w:rPr>
          <w:rFonts w:ascii="Times New Roman" w:eastAsia="Times New Roman" w:hAnsi="Times New Roman" w:cs="Times New Roman"/>
          <w:b/>
          <w:sz w:val="22"/>
          <w:szCs w:val="22"/>
        </w:rPr>
        <w:t>.</w:t>
      </w:r>
      <w:r w:rsidR="00FE4A16" w:rsidRPr="001F4A7E">
        <w:rPr>
          <w:rFonts w:ascii="Times New Roman" w:eastAsia="Times New Roman" w:hAnsi="Times New Roman" w:cs="Times New Roman"/>
          <w:b/>
          <w:sz w:val="22"/>
          <w:szCs w:val="22"/>
        </w:rPr>
        <w:t xml:space="preserve"> DISPOSIÇÕES GERAIS</w:t>
      </w:r>
    </w:p>
    <w:p w14:paraId="0B8FDF91" w14:textId="4930E2B5" w:rsidR="00FE4A16" w:rsidRPr="001F4A7E" w:rsidRDefault="007D1E8C" w:rsidP="00FE4A16">
      <w:pPr>
        <w:pBdr>
          <w:top w:val="nil"/>
          <w:left w:val="nil"/>
          <w:bottom w:val="nil"/>
          <w:right w:val="nil"/>
          <w:between w:val="nil"/>
        </w:pBdr>
        <w:ind w:hanging="2"/>
        <w:jc w:val="both"/>
        <w:rPr>
          <w:rFonts w:ascii="Times New Roman" w:eastAsia="Times New Roman" w:hAnsi="Times New Roman" w:cs="Times New Roman"/>
          <w:color w:val="000000"/>
          <w:sz w:val="22"/>
          <w:szCs w:val="22"/>
        </w:rPr>
      </w:pPr>
      <w:r w:rsidRPr="001F4A7E">
        <w:rPr>
          <w:rFonts w:ascii="Times New Roman" w:eastAsia="Times New Roman" w:hAnsi="Times New Roman" w:cs="Times New Roman"/>
          <w:color w:val="000000"/>
          <w:sz w:val="22"/>
          <w:szCs w:val="22"/>
        </w:rPr>
        <w:t>10</w:t>
      </w:r>
      <w:r w:rsidR="00FE4A16" w:rsidRPr="001F4A7E">
        <w:rPr>
          <w:rFonts w:ascii="Times New Roman" w:eastAsia="Times New Roman" w:hAnsi="Times New Roman" w:cs="Times New Roman"/>
          <w:color w:val="000000"/>
          <w:sz w:val="22"/>
          <w:szCs w:val="22"/>
        </w:rPr>
        <w:t>.1</w:t>
      </w:r>
      <w:r w:rsidR="00637A87" w:rsidRPr="001F4A7E">
        <w:rPr>
          <w:rFonts w:ascii="Times New Roman" w:eastAsia="Times New Roman" w:hAnsi="Times New Roman" w:cs="Times New Roman"/>
          <w:color w:val="000000"/>
          <w:sz w:val="22"/>
          <w:szCs w:val="22"/>
        </w:rPr>
        <w:t>.</w:t>
      </w:r>
      <w:r w:rsidR="00FE4A16" w:rsidRPr="001F4A7E">
        <w:rPr>
          <w:rFonts w:ascii="Times New Roman" w:eastAsia="Times New Roman" w:hAnsi="Times New Roman" w:cs="Times New Roman"/>
          <w:color w:val="000000"/>
          <w:sz w:val="22"/>
          <w:szCs w:val="22"/>
        </w:rPr>
        <w:t xml:space="preserve"> A empresa assume integral responsabilidade pelos danos que causar ao </w:t>
      </w:r>
      <w:r w:rsidR="00FE4A16" w:rsidRPr="001F4A7E">
        <w:rPr>
          <w:rFonts w:ascii="Times New Roman" w:eastAsia="Times New Roman" w:hAnsi="Times New Roman" w:cs="Times New Roman"/>
          <w:sz w:val="22"/>
          <w:szCs w:val="22"/>
        </w:rPr>
        <w:t>Município</w:t>
      </w:r>
      <w:r w:rsidR="00FE4A16" w:rsidRPr="001F4A7E">
        <w:rPr>
          <w:rFonts w:ascii="Times New Roman" w:eastAsia="Times New Roman" w:hAnsi="Times New Roman" w:cs="Times New Roman"/>
          <w:color w:val="000000"/>
          <w:sz w:val="22"/>
          <w:szCs w:val="22"/>
        </w:rPr>
        <w:t xml:space="preserve"> ou </w:t>
      </w:r>
      <w:r w:rsidR="00FE4A16" w:rsidRPr="001F4A7E">
        <w:rPr>
          <w:rFonts w:ascii="Times New Roman" w:eastAsia="Times New Roman" w:hAnsi="Times New Roman" w:cs="Times New Roman"/>
          <w:sz w:val="22"/>
          <w:szCs w:val="22"/>
        </w:rPr>
        <w:t>a terceiros,</w:t>
      </w:r>
      <w:r w:rsidR="00FE4A16" w:rsidRPr="001F4A7E">
        <w:rPr>
          <w:rFonts w:ascii="Times New Roman" w:eastAsia="Times New Roman" w:hAnsi="Times New Roman" w:cs="Times New Roman"/>
          <w:color w:val="000000"/>
          <w:sz w:val="22"/>
          <w:szCs w:val="22"/>
        </w:rPr>
        <w:t xml:space="preserve"> por si ou seus sucessores e representantes, na execução/fornecimento do objeto contratado, isentando o município de toda e qualquer reclamação que possa surgir em decorrência do mesmo.</w:t>
      </w:r>
    </w:p>
    <w:p w14:paraId="3FE9322F" w14:textId="147B78A7" w:rsidR="00FE4A16" w:rsidRPr="001F4A7E" w:rsidRDefault="007D1E8C" w:rsidP="00FE4A16">
      <w:pPr>
        <w:ind w:hanging="2"/>
        <w:jc w:val="both"/>
        <w:rPr>
          <w:rFonts w:ascii="Times New Roman" w:eastAsia="Times New Roman" w:hAnsi="Times New Roman" w:cs="Times New Roman"/>
          <w:sz w:val="22"/>
          <w:szCs w:val="22"/>
        </w:rPr>
      </w:pPr>
      <w:r w:rsidRPr="001F4A7E">
        <w:rPr>
          <w:rFonts w:ascii="Times New Roman" w:eastAsia="Times New Roman" w:hAnsi="Times New Roman" w:cs="Times New Roman"/>
          <w:sz w:val="22"/>
          <w:szCs w:val="22"/>
        </w:rPr>
        <w:t>10</w:t>
      </w:r>
      <w:r w:rsidR="00FE4A16" w:rsidRPr="001F4A7E">
        <w:rPr>
          <w:rFonts w:ascii="Times New Roman" w:eastAsia="Times New Roman" w:hAnsi="Times New Roman" w:cs="Times New Roman"/>
          <w:sz w:val="22"/>
          <w:szCs w:val="22"/>
        </w:rPr>
        <w:t>.</w:t>
      </w:r>
      <w:r w:rsidR="00AC11E8" w:rsidRPr="001F4A7E">
        <w:rPr>
          <w:rFonts w:ascii="Times New Roman" w:eastAsia="Times New Roman" w:hAnsi="Times New Roman" w:cs="Times New Roman"/>
          <w:sz w:val="22"/>
          <w:szCs w:val="22"/>
        </w:rPr>
        <w:t>2</w:t>
      </w:r>
      <w:r w:rsidR="00637A87" w:rsidRPr="001F4A7E">
        <w:rPr>
          <w:rFonts w:ascii="Times New Roman" w:eastAsia="Times New Roman" w:hAnsi="Times New Roman" w:cs="Times New Roman"/>
          <w:sz w:val="22"/>
          <w:szCs w:val="22"/>
        </w:rPr>
        <w:t>.</w:t>
      </w:r>
      <w:r w:rsidR="00FE4A16" w:rsidRPr="001F4A7E">
        <w:rPr>
          <w:rFonts w:ascii="Times New Roman" w:eastAsia="Times New Roman" w:hAnsi="Times New Roman" w:cs="Times New Roman"/>
          <w:sz w:val="22"/>
          <w:szCs w:val="22"/>
        </w:rPr>
        <w:t xml:space="preserve"> Elegem as partes Municípios o Foro desta cidade, para dirimir todas e quaisquer controvérsias oriundas desta Ata, renunciando expressamente a qualquer outro, por mais privilegiado que seja.</w:t>
      </w:r>
    </w:p>
    <w:p w14:paraId="7037138E" w14:textId="77777777" w:rsidR="00FE4A16" w:rsidRPr="001F4A7E" w:rsidRDefault="00FE4A16" w:rsidP="00FE4A16">
      <w:pPr>
        <w:ind w:hanging="2"/>
        <w:rPr>
          <w:rFonts w:ascii="Times New Roman" w:eastAsia="Times New Roman" w:hAnsi="Times New Roman" w:cs="Times New Roman"/>
          <w:sz w:val="22"/>
          <w:szCs w:val="22"/>
        </w:rPr>
      </w:pPr>
    </w:p>
    <w:p w14:paraId="4E3D6008" w14:textId="272E3B2E" w:rsidR="00E03B4D" w:rsidRPr="001F4A7E" w:rsidRDefault="00E03B4D" w:rsidP="00E03B4D">
      <w:pPr>
        <w:autoSpaceDE w:val="0"/>
        <w:autoSpaceDN w:val="0"/>
        <w:adjustRightInd w:val="0"/>
        <w:jc w:val="both"/>
        <w:rPr>
          <w:rFonts w:ascii="Times New Roman" w:eastAsia="Times New Roman" w:hAnsi="Times New Roman" w:cs="Times New Roman"/>
          <w:sz w:val="22"/>
          <w:szCs w:val="22"/>
          <w:lang w:eastAsia="pt-BR"/>
        </w:rPr>
      </w:pPr>
      <w:r w:rsidRPr="001F4A7E">
        <w:rPr>
          <w:rFonts w:ascii="Times New Roman" w:eastAsia="Times New Roman" w:hAnsi="Times New Roman" w:cs="Times New Roman"/>
          <w:sz w:val="22"/>
          <w:szCs w:val="22"/>
          <w:lang w:eastAsia="pt-BR"/>
        </w:rPr>
        <w:t xml:space="preserve">Benedito Novo, ____ de ______________ </w:t>
      </w:r>
      <w:proofErr w:type="spellStart"/>
      <w:r w:rsidRPr="001F4A7E">
        <w:rPr>
          <w:rFonts w:ascii="Times New Roman" w:eastAsia="Times New Roman" w:hAnsi="Times New Roman" w:cs="Times New Roman"/>
          <w:sz w:val="22"/>
          <w:szCs w:val="22"/>
          <w:lang w:eastAsia="pt-BR"/>
        </w:rPr>
        <w:t>de</w:t>
      </w:r>
      <w:proofErr w:type="spellEnd"/>
      <w:r w:rsidRPr="001F4A7E">
        <w:rPr>
          <w:rFonts w:ascii="Times New Roman" w:eastAsia="Times New Roman" w:hAnsi="Times New Roman" w:cs="Times New Roman"/>
          <w:sz w:val="22"/>
          <w:szCs w:val="22"/>
          <w:lang w:eastAsia="pt-BR"/>
        </w:rPr>
        <w:t xml:space="preserve"> </w:t>
      </w:r>
      <w:r w:rsidR="008D2B15" w:rsidRPr="001F4A7E">
        <w:rPr>
          <w:rFonts w:ascii="Times New Roman" w:eastAsia="Times New Roman" w:hAnsi="Times New Roman" w:cs="Times New Roman"/>
          <w:sz w:val="22"/>
          <w:szCs w:val="22"/>
          <w:lang w:eastAsia="pt-BR"/>
        </w:rPr>
        <w:t>_____</w:t>
      </w:r>
      <w:r w:rsidRPr="001F4A7E">
        <w:rPr>
          <w:rFonts w:ascii="Times New Roman" w:eastAsia="Times New Roman" w:hAnsi="Times New Roman" w:cs="Times New Roman"/>
          <w:sz w:val="22"/>
          <w:szCs w:val="22"/>
          <w:lang w:eastAsia="pt-BR"/>
        </w:rPr>
        <w:t>.</w:t>
      </w:r>
    </w:p>
    <w:p w14:paraId="06078155" w14:textId="77777777" w:rsidR="00974A6F" w:rsidRPr="001F4A7E" w:rsidRDefault="00974A6F" w:rsidP="00E03B4D">
      <w:pPr>
        <w:autoSpaceDE w:val="0"/>
        <w:autoSpaceDN w:val="0"/>
        <w:adjustRightInd w:val="0"/>
        <w:jc w:val="both"/>
        <w:rPr>
          <w:rFonts w:ascii="Times New Roman" w:eastAsia="Times New Roman" w:hAnsi="Times New Roman" w:cs="Times New Roman"/>
          <w:b/>
          <w:bCs/>
          <w:sz w:val="22"/>
          <w:szCs w:val="22"/>
          <w:lang w:eastAsia="pt-BR"/>
        </w:rPr>
      </w:pPr>
    </w:p>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974A6F" w:rsidRPr="001F4A7E" w14:paraId="7A954627" w14:textId="77777777" w:rsidTr="00974A6F">
        <w:tc>
          <w:tcPr>
            <w:tcW w:w="4814" w:type="dxa"/>
          </w:tcPr>
          <w:p w14:paraId="47249507" w14:textId="7B82BFF9" w:rsidR="00974A6F" w:rsidRPr="001F4A7E" w:rsidRDefault="008D2B15" w:rsidP="00974A6F">
            <w:pPr>
              <w:autoSpaceDE w:val="0"/>
              <w:autoSpaceDN w:val="0"/>
              <w:adjustRightInd w:val="0"/>
              <w:jc w:val="center"/>
              <w:rPr>
                <w:rFonts w:ascii="Times New Roman" w:eastAsia="Times New Roman" w:hAnsi="Times New Roman" w:cs="Times New Roman"/>
                <w:b/>
                <w:bCs/>
                <w:sz w:val="22"/>
                <w:szCs w:val="22"/>
                <w:lang w:eastAsia="pt-BR"/>
              </w:rPr>
            </w:pPr>
            <w:r w:rsidRPr="001F4A7E">
              <w:rPr>
                <w:rFonts w:ascii="Times New Roman" w:eastAsia="Times New Roman" w:hAnsi="Times New Roman" w:cs="Times New Roman"/>
                <w:b/>
                <w:bCs/>
                <w:sz w:val="22"/>
                <w:szCs w:val="22"/>
                <w:lang w:eastAsia="pt-BR"/>
              </w:rPr>
              <w:t>__________________________________</w:t>
            </w:r>
          </w:p>
          <w:p w14:paraId="45EF3EC1" w14:textId="28AE7786" w:rsidR="00974A6F" w:rsidRPr="001F4A7E"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1F4A7E">
              <w:rPr>
                <w:rFonts w:ascii="Times New Roman" w:eastAsia="Times New Roman" w:hAnsi="Times New Roman" w:cs="Times New Roman"/>
                <w:b/>
                <w:bCs/>
                <w:sz w:val="22"/>
                <w:szCs w:val="22"/>
                <w:lang w:eastAsia="pt-BR"/>
              </w:rPr>
              <w:lastRenderedPageBreak/>
              <w:t>PREFEIT</w:t>
            </w:r>
            <w:r w:rsidR="008D2B15" w:rsidRPr="001F4A7E">
              <w:rPr>
                <w:rFonts w:ascii="Times New Roman" w:eastAsia="Times New Roman" w:hAnsi="Times New Roman" w:cs="Times New Roman"/>
                <w:b/>
                <w:bCs/>
                <w:sz w:val="22"/>
                <w:szCs w:val="22"/>
                <w:lang w:eastAsia="pt-BR"/>
              </w:rPr>
              <w:t>O</w:t>
            </w:r>
          </w:p>
        </w:tc>
        <w:tc>
          <w:tcPr>
            <w:tcW w:w="4814" w:type="dxa"/>
          </w:tcPr>
          <w:p w14:paraId="240EDC91" w14:textId="77777777" w:rsidR="00974A6F" w:rsidRPr="001F4A7E"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1F4A7E">
              <w:rPr>
                <w:rFonts w:ascii="Times New Roman" w:eastAsia="Times New Roman" w:hAnsi="Times New Roman" w:cs="Times New Roman"/>
                <w:b/>
                <w:bCs/>
                <w:sz w:val="22"/>
                <w:szCs w:val="22"/>
                <w:lang w:eastAsia="pt-BR"/>
              </w:rPr>
              <w:lastRenderedPageBreak/>
              <w:t>_________________________________</w:t>
            </w:r>
          </w:p>
          <w:p w14:paraId="06475BB1" w14:textId="77465CE3" w:rsidR="00974A6F" w:rsidRPr="001F4A7E"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1F4A7E">
              <w:rPr>
                <w:rFonts w:ascii="Times New Roman" w:eastAsia="Times New Roman" w:hAnsi="Times New Roman" w:cs="Times New Roman"/>
                <w:b/>
                <w:bCs/>
                <w:sz w:val="22"/>
                <w:szCs w:val="22"/>
                <w:lang w:eastAsia="pt-BR"/>
              </w:rPr>
              <w:lastRenderedPageBreak/>
              <w:t>LICITANTE</w:t>
            </w:r>
          </w:p>
        </w:tc>
      </w:tr>
    </w:tbl>
    <w:p w14:paraId="44144B85" w14:textId="77777777" w:rsidR="00683DDB" w:rsidRPr="001F4A7E" w:rsidRDefault="00683DDB" w:rsidP="00856132">
      <w:pPr>
        <w:autoSpaceDE w:val="0"/>
        <w:autoSpaceDN w:val="0"/>
        <w:adjustRightInd w:val="0"/>
        <w:jc w:val="both"/>
        <w:rPr>
          <w:rFonts w:ascii="Times New Roman" w:eastAsia="Times New Roman" w:hAnsi="Times New Roman" w:cs="Times New Roman"/>
          <w:sz w:val="22"/>
          <w:szCs w:val="22"/>
          <w:lang w:eastAsia="pt-BR"/>
        </w:rPr>
      </w:pPr>
    </w:p>
    <w:p w14:paraId="3807BA8F" w14:textId="77777777" w:rsidR="00683DDB" w:rsidRPr="001F4A7E" w:rsidRDefault="00683DDB" w:rsidP="00856132">
      <w:pPr>
        <w:autoSpaceDE w:val="0"/>
        <w:autoSpaceDN w:val="0"/>
        <w:adjustRightInd w:val="0"/>
        <w:jc w:val="both"/>
        <w:rPr>
          <w:rFonts w:ascii="Times New Roman" w:eastAsia="Times New Roman" w:hAnsi="Times New Roman" w:cs="Times New Roman"/>
          <w:sz w:val="22"/>
          <w:szCs w:val="22"/>
          <w:lang w:eastAsia="pt-BR"/>
        </w:rPr>
      </w:pPr>
    </w:p>
    <w:p w14:paraId="2FA7E779" w14:textId="59A20787" w:rsidR="00AA6409" w:rsidRPr="001F4A7E" w:rsidRDefault="00AA6409" w:rsidP="00856132">
      <w:pPr>
        <w:autoSpaceDE w:val="0"/>
        <w:autoSpaceDN w:val="0"/>
        <w:adjustRightInd w:val="0"/>
        <w:jc w:val="both"/>
        <w:rPr>
          <w:rFonts w:ascii="Times New Roman" w:eastAsia="Times New Roman" w:hAnsi="Times New Roman" w:cs="Times New Roman"/>
          <w:sz w:val="22"/>
          <w:szCs w:val="22"/>
          <w:lang w:eastAsia="pt-BR"/>
        </w:rPr>
      </w:pPr>
      <w:r w:rsidRPr="001F4A7E">
        <w:rPr>
          <w:rFonts w:ascii="Times New Roman" w:eastAsia="Times New Roman" w:hAnsi="Times New Roman" w:cs="Times New Roman"/>
          <w:sz w:val="22"/>
          <w:szCs w:val="22"/>
          <w:lang w:eastAsia="pt-BR"/>
        </w:rPr>
        <w:t>Fiscal da Ata de Registro de Preços:</w:t>
      </w:r>
    </w:p>
    <w:sectPr w:rsidR="00AA6409" w:rsidRPr="001F4A7E" w:rsidSect="00B67F15">
      <w:headerReference w:type="default" r:id="rId17"/>
      <w:footerReference w:type="default" r:id="rId18"/>
      <w:pgSz w:w="11906" w:h="16838"/>
      <w:pgMar w:top="370" w:right="1134" w:bottom="851" w:left="1134" w:header="488" w:footer="212" w:gutter="0"/>
      <w:cols w:space="720"/>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ECFE4D" w14:textId="77777777" w:rsidR="000A1124" w:rsidRDefault="000A1124" w:rsidP="00E8740E">
      <w:r>
        <w:separator/>
      </w:r>
    </w:p>
  </w:endnote>
  <w:endnote w:type="continuationSeparator" w:id="0">
    <w:p w14:paraId="5D41CBFD" w14:textId="77777777" w:rsidR="000A1124" w:rsidRDefault="000A1124" w:rsidP="00E87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StarSymbol">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rialM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139388"/>
      <w:docPartObj>
        <w:docPartGallery w:val="Page Numbers (Bottom of Page)"/>
        <w:docPartUnique/>
      </w:docPartObj>
    </w:sdtPr>
    <w:sdtEndPr>
      <w:rPr>
        <w:rFonts w:ascii="Times New Roman" w:hAnsi="Times New Roman" w:cs="Times New Roman"/>
        <w:sz w:val="16"/>
        <w:szCs w:val="16"/>
      </w:rPr>
    </w:sdtEndPr>
    <w:sdtContent>
      <w:p w14:paraId="712BD526" w14:textId="53B30D1C" w:rsidR="002F4D36" w:rsidRPr="002F4D36" w:rsidRDefault="002F4D36">
        <w:pPr>
          <w:pStyle w:val="Rodap"/>
          <w:jc w:val="right"/>
          <w:rPr>
            <w:rFonts w:ascii="Times New Roman" w:hAnsi="Times New Roman" w:cs="Times New Roman"/>
            <w:sz w:val="16"/>
            <w:szCs w:val="16"/>
          </w:rPr>
        </w:pPr>
        <w:r w:rsidRPr="002F4D36">
          <w:rPr>
            <w:rFonts w:ascii="Times New Roman" w:hAnsi="Times New Roman" w:cs="Times New Roman"/>
            <w:sz w:val="16"/>
            <w:szCs w:val="16"/>
          </w:rPr>
          <w:fldChar w:fldCharType="begin"/>
        </w:r>
        <w:r w:rsidRPr="002F4D36">
          <w:rPr>
            <w:rFonts w:ascii="Times New Roman" w:hAnsi="Times New Roman" w:cs="Times New Roman"/>
            <w:sz w:val="16"/>
            <w:szCs w:val="16"/>
          </w:rPr>
          <w:instrText>PAGE   \* MERGEFORMAT</w:instrText>
        </w:r>
        <w:r w:rsidRPr="002F4D36">
          <w:rPr>
            <w:rFonts w:ascii="Times New Roman" w:hAnsi="Times New Roman" w:cs="Times New Roman"/>
            <w:sz w:val="16"/>
            <w:szCs w:val="16"/>
          </w:rPr>
          <w:fldChar w:fldCharType="separate"/>
        </w:r>
        <w:r w:rsidRPr="002F4D36">
          <w:rPr>
            <w:rFonts w:ascii="Times New Roman" w:hAnsi="Times New Roman" w:cs="Times New Roman"/>
            <w:sz w:val="16"/>
            <w:szCs w:val="16"/>
          </w:rPr>
          <w:t>2</w:t>
        </w:r>
        <w:r w:rsidRPr="002F4D36">
          <w:rPr>
            <w:rFonts w:ascii="Times New Roman" w:hAnsi="Times New Roman" w:cs="Times New Roman"/>
            <w:sz w:val="16"/>
            <w:szCs w:val="16"/>
          </w:rPr>
          <w:fldChar w:fldCharType="end"/>
        </w:r>
      </w:p>
    </w:sdtContent>
  </w:sdt>
  <w:p w14:paraId="3D9F22AE" w14:textId="77777777" w:rsidR="002F4D36" w:rsidRDefault="002F4D3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89921" w14:textId="77777777" w:rsidR="000A1124" w:rsidRDefault="000A1124" w:rsidP="00E8740E">
      <w:r>
        <w:separator/>
      </w:r>
    </w:p>
  </w:footnote>
  <w:footnote w:type="continuationSeparator" w:id="0">
    <w:p w14:paraId="0459CA8D" w14:textId="77777777" w:rsidR="000A1124" w:rsidRDefault="000A1124" w:rsidP="00E87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6"/>
      <w:gridCol w:w="8282"/>
    </w:tblGrid>
    <w:tr w:rsidR="00393CAA" w14:paraId="74CFADD9" w14:textId="77777777" w:rsidTr="00393CAA">
      <w:tc>
        <w:tcPr>
          <w:tcW w:w="1271" w:type="dxa"/>
          <w:hideMark/>
        </w:tcPr>
        <w:p w14:paraId="6668E32F" w14:textId="660C6011" w:rsidR="00393CAA" w:rsidRDefault="00393CAA" w:rsidP="00393CAA">
          <w:pPr>
            <w:pStyle w:val="Cabealho"/>
            <w:rPr>
              <w:kern w:val="2"/>
              <w:szCs w:val="21"/>
              <w14:ligatures w14:val="standardContextual"/>
            </w:rPr>
          </w:pPr>
          <w:r>
            <w:rPr>
              <w:noProof/>
              <w:lang w:eastAsia="pt-BR"/>
            </w:rPr>
            <w:drawing>
              <wp:inline distT="0" distB="0" distL="0" distR="0" wp14:anchorId="0DF761A0" wp14:editId="21982D3E">
                <wp:extent cx="723265" cy="771525"/>
                <wp:effectExtent l="0" t="0" r="635" b="9525"/>
                <wp:docPr id="1740280700" name="Imagem 1740280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6428389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771525"/>
                        </a:xfrm>
                        <a:prstGeom prst="rect">
                          <a:avLst/>
                        </a:prstGeom>
                        <a:solidFill>
                          <a:srgbClr val="FFFFFF">
                            <a:alpha val="0"/>
                          </a:srgbClr>
                        </a:solidFill>
                        <a:ln>
                          <a:noFill/>
                        </a:ln>
                      </pic:spPr>
                    </pic:pic>
                  </a:graphicData>
                </a:graphic>
              </wp:inline>
            </w:drawing>
          </w:r>
        </w:p>
      </w:tc>
      <w:tc>
        <w:tcPr>
          <w:tcW w:w="8357" w:type="dxa"/>
          <w:hideMark/>
        </w:tcPr>
        <w:p w14:paraId="60E06213" w14:textId="77777777" w:rsidR="00393CAA" w:rsidRDefault="00393CAA" w:rsidP="00393CAA">
          <w:pPr>
            <w:rPr>
              <w:rFonts w:ascii="Arial" w:hAnsi="Arial" w:cs="Arial"/>
              <w:b/>
              <w:bCs/>
              <w:sz w:val="20"/>
              <w:szCs w:val="20"/>
            </w:rPr>
          </w:pPr>
          <w:r>
            <w:rPr>
              <w:rFonts w:ascii="Arial" w:hAnsi="Arial" w:cs="Arial"/>
              <w:b/>
              <w:bCs/>
              <w:sz w:val="20"/>
              <w:szCs w:val="20"/>
            </w:rPr>
            <w:t>ESTADO DE SANTA CATARINA</w:t>
          </w:r>
        </w:p>
        <w:p w14:paraId="1B1F5F07" w14:textId="77777777" w:rsidR="00393CAA" w:rsidRDefault="00393CAA" w:rsidP="00393CAA">
          <w:pPr>
            <w:rPr>
              <w:rFonts w:ascii="Arial" w:hAnsi="Arial" w:cs="Arial"/>
              <w:b/>
              <w:sz w:val="20"/>
              <w:szCs w:val="20"/>
            </w:rPr>
          </w:pPr>
          <w:r>
            <w:rPr>
              <w:rFonts w:ascii="Arial" w:hAnsi="Arial" w:cs="Arial"/>
              <w:b/>
              <w:bCs/>
              <w:sz w:val="20"/>
              <w:szCs w:val="20"/>
            </w:rPr>
            <w:t>PREFEITURA DE BENEDITO NOVO</w:t>
          </w:r>
        </w:p>
        <w:p w14:paraId="1D8D4724" w14:textId="77777777" w:rsidR="00393CAA" w:rsidRDefault="00393CAA" w:rsidP="00393CAA">
          <w:pPr>
            <w:rPr>
              <w:rFonts w:ascii="Arial" w:hAnsi="Arial" w:cs="Arial"/>
              <w:b/>
              <w:sz w:val="20"/>
              <w:szCs w:val="20"/>
            </w:rPr>
          </w:pPr>
          <w:r>
            <w:rPr>
              <w:rFonts w:ascii="Arial" w:hAnsi="Arial" w:cs="Arial"/>
              <w:b/>
              <w:sz w:val="20"/>
              <w:szCs w:val="20"/>
            </w:rPr>
            <w:t xml:space="preserve">CNPJ: 83.102.780/0001-08 </w:t>
          </w:r>
        </w:p>
        <w:p w14:paraId="4FEF0160" w14:textId="457FE243" w:rsidR="00393CAA" w:rsidRDefault="00393CAA" w:rsidP="00393CAA">
          <w:pPr>
            <w:rPr>
              <w:rFonts w:ascii="Arial" w:hAnsi="Arial" w:cs="Arial"/>
              <w:b/>
              <w:sz w:val="20"/>
              <w:szCs w:val="20"/>
            </w:rPr>
          </w:pPr>
          <w:r>
            <w:rPr>
              <w:rFonts w:ascii="Arial" w:hAnsi="Arial" w:cs="Arial"/>
              <w:b/>
              <w:sz w:val="20"/>
              <w:szCs w:val="20"/>
            </w:rPr>
            <w:t xml:space="preserve">Rua Celso Ramos, 5070 </w:t>
          </w:r>
          <w:r w:rsidR="00546B71">
            <w:rPr>
              <w:rFonts w:ascii="Arial" w:hAnsi="Arial" w:cs="Arial"/>
              <w:b/>
              <w:sz w:val="20"/>
              <w:szCs w:val="20"/>
            </w:rPr>
            <w:t>-</w:t>
          </w:r>
          <w:r>
            <w:rPr>
              <w:rFonts w:ascii="Arial" w:hAnsi="Arial" w:cs="Arial"/>
              <w:b/>
              <w:sz w:val="20"/>
              <w:szCs w:val="20"/>
            </w:rPr>
            <w:t xml:space="preserve"> Centro - Benedito Novo - SC</w:t>
          </w:r>
        </w:p>
        <w:p w14:paraId="1F149CCA" w14:textId="6F93727F" w:rsidR="00393CAA" w:rsidRDefault="00393CAA" w:rsidP="00393CAA">
          <w:pPr>
            <w:widowControl/>
            <w:tabs>
              <w:tab w:val="left" w:pos="690"/>
            </w:tabs>
            <w:suppressAutoHyphens w:val="0"/>
            <w:autoSpaceDE w:val="0"/>
            <w:autoSpaceDN w:val="0"/>
            <w:adjustRightInd w:val="0"/>
          </w:pPr>
          <w:r>
            <w:rPr>
              <w:rFonts w:ascii="Arial" w:hAnsi="Arial" w:cs="Arial"/>
              <w:b/>
              <w:sz w:val="20"/>
              <w:szCs w:val="20"/>
              <w:lang w:val="en-US"/>
            </w:rPr>
            <w:t xml:space="preserve">CEP: 89.124-000 </w:t>
          </w:r>
          <w:r w:rsidR="00546B71">
            <w:rPr>
              <w:rFonts w:ascii="Arial" w:hAnsi="Arial" w:cs="Arial"/>
              <w:b/>
              <w:sz w:val="20"/>
              <w:szCs w:val="20"/>
              <w:lang w:val="en-US"/>
            </w:rPr>
            <w:t>-</w:t>
          </w:r>
          <w:r>
            <w:rPr>
              <w:rFonts w:ascii="Arial" w:hAnsi="Arial" w:cs="Arial"/>
              <w:b/>
              <w:sz w:val="20"/>
              <w:szCs w:val="20"/>
              <w:lang w:val="en-US"/>
            </w:rPr>
            <w:t xml:space="preserve"> FONE (47) 3385-0487</w:t>
          </w:r>
        </w:p>
      </w:tc>
    </w:tr>
  </w:tbl>
  <w:p w14:paraId="5CE2F278" w14:textId="77777777" w:rsidR="00393CAA" w:rsidRDefault="00393CA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A"/>
    <w:multiLevelType w:val="multilevel"/>
    <w:tmpl w:val="0000000A"/>
    <w:name w:val="WWNum1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B"/>
    <w:multiLevelType w:val="multilevel"/>
    <w:tmpl w:val="0000000B"/>
    <w:name w:val="WWNum1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3CE2981"/>
    <w:multiLevelType w:val="hybridMultilevel"/>
    <w:tmpl w:val="F206676C"/>
    <w:lvl w:ilvl="0" w:tplc="00A89CB2">
      <w:start w:val="1"/>
      <w:numFmt w:val="bullet"/>
      <w:lvlText w:val="•"/>
      <w:lvlJc w:val="left"/>
      <w:pPr>
        <w:ind w:left="7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B203388">
      <w:start w:val="1"/>
      <w:numFmt w:val="bullet"/>
      <w:lvlText w:val="o"/>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8728A02">
      <w:start w:val="1"/>
      <w:numFmt w:val="bullet"/>
      <w:lvlText w:val="▪"/>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1F683D2">
      <w:start w:val="1"/>
      <w:numFmt w:val="bullet"/>
      <w:lvlText w:val="•"/>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272FD26">
      <w:start w:val="1"/>
      <w:numFmt w:val="bullet"/>
      <w:lvlText w:val="o"/>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68E465C0">
      <w:start w:val="1"/>
      <w:numFmt w:val="bullet"/>
      <w:lvlText w:val="▪"/>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B644342">
      <w:start w:val="1"/>
      <w:numFmt w:val="bullet"/>
      <w:lvlText w:val="•"/>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C48E9B4">
      <w:start w:val="1"/>
      <w:numFmt w:val="bullet"/>
      <w:lvlText w:val="o"/>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8F04FE2">
      <w:start w:val="1"/>
      <w:numFmt w:val="bullet"/>
      <w:lvlText w:val="▪"/>
      <w:lvlJc w:val="left"/>
      <w:pPr>
        <w:ind w:left="64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4DB0187"/>
    <w:multiLevelType w:val="multilevel"/>
    <w:tmpl w:val="9B8CE598"/>
    <w:lvl w:ilvl="0">
      <w:start w:val="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B532BA1"/>
    <w:multiLevelType w:val="hybridMultilevel"/>
    <w:tmpl w:val="10947DB8"/>
    <w:lvl w:ilvl="0" w:tplc="04160001">
      <w:start w:val="1"/>
      <w:numFmt w:val="bullet"/>
      <w:pStyle w:val="p1"/>
      <w:lvlText w:val=""/>
      <w:lvlJc w:val="left"/>
      <w:pPr>
        <w:ind w:left="1428" w:hanging="360"/>
      </w:pPr>
      <w:rPr>
        <w:rFonts w:ascii="Symbol" w:hAnsi="Symbol" w:hint="default"/>
      </w:rPr>
    </w:lvl>
    <w:lvl w:ilvl="1" w:tplc="04160003">
      <w:start w:val="1"/>
      <w:numFmt w:val="bullet"/>
      <w:lvlText w:val="o"/>
      <w:lvlJc w:val="left"/>
      <w:pPr>
        <w:ind w:left="2345"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pStyle w:val="Ttulo5"/>
      <w:lvlText w:val="o"/>
      <w:lvlJc w:val="left"/>
      <w:pPr>
        <w:ind w:left="4308" w:hanging="360"/>
      </w:pPr>
      <w:rPr>
        <w:rFonts w:ascii="Courier New" w:hAnsi="Courier New" w:cs="Courier New" w:hint="default"/>
      </w:rPr>
    </w:lvl>
    <w:lvl w:ilvl="5" w:tplc="04160005" w:tentative="1">
      <w:start w:val="1"/>
      <w:numFmt w:val="bullet"/>
      <w:pStyle w:val="Ttulo6"/>
      <w:lvlText w:val=""/>
      <w:lvlJc w:val="left"/>
      <w:pPr>
        <w:ind w:left="5028" w:hanging="360"/>
      </w:pPr>
      <w:rPr>
        <w:rFonts w:ascii="Wingdings" w:hAnsi="Wingdings" w:hint="default"/>
      </w:rPr>
    </w:lvl>
    <w:lvl w:ilvl="6" w:tplc="04160001" w:tentative="1">
      <w:start w:val="1"/>
      <w:numFmt w:val="bullet"/>
      <w:pStyle w:val="Ttulo7"/>
      <w:lvlText w:val=""/>
      <w:lvlJc w:val="left"/>
      <w:pPr>
        <w:ind w:left="5748" w:hanging="360"/>
      </w:pPr>
      <w:rPr>
        <w:rFonts w:ascii="Symbol" w:hAnsi="Symbol" w:hint="default"/>
      </w:rPr>
    </w:lvl>
    <w:lvl w:ilvl="7" w:tplc="04160003" w:tentative="1">
      <w:start w:val="1"/>
      <w:numFmt w:val="bullet"/>
      <w:pStyle w:val="Ttulo8"/>
      <w:lvlText w:val="o"/>
      <w:lvlJc w:val="left"/>
      <w:pPr>
        <w:ind w:left="6468" w:hanging="360"/>
      </w:pPr>
      <w:rPr>
        <w:rFonts w:ascii="Courier New" w:hAnsi="Courier New" w:cs="Courier New" w:hint="default"/>
      </w:rPr>
    </w:lvl>
    <w:lvl w:ilvl="8" w:tplc="04160005" w:tentative="1">
      <w:start w:val="1"/>
      <w:numFmt w:val="bullet"/>
      <w:pStyle w:val="Ttulo9"/>
      <w:lvlText w:val=""/>
      <w:lvlJc w:val="left"/>
      <w:pPr>
        <w:ind w:left="7188" w:hanging="360"/>
      </w:pPr>
      <w:rPr>
        <w:rFonts w:ascii="Wingdings" w:hAnsi="Wingdings" w:hint="default"/>
      </w:rPr>
    </w:lvl>
  </w:abstractNum>
  <w:abstractNum w:abstractNumId="6" w15:restartNumberingAfterBreak="0">
    <w:nsid w:val="0C2068F4"/>
    <w:multiLevelType w:val="hybridMultilevel"/>
    <w:tmpl w:val="2DE4E02C"/>
    <w:lvl w:ilvl="0" w:tplc="B5DAF3BC">
      <w:start w:val="1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DD62D3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ACADD0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B08A9D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97ECBC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75AFA7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7F0C17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35A732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FFA255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FB66BE7"/>
    <w:multiLevelType w:val="multilevel"/>
    <w:tmpl w:val="A0C65C52"/>
    <w:lvl w:ilvl="0">
      <w:start w:val="10"/>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02A3C2B"/>
    <w:multiLevelType w:val="hybridMultilevel"/>
    <w:tmpl w:val="27684C3C"/>
    <w:lvl w:ilvl="0" w:tplc="5A865A0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1A62E35"/>
    <w:multiLevelType w:val="hybridMultilevel"/>
    <w:tmpl w:val="C5EA231E"/>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40240E9"/>
    <w:multiLevelType w:val="hybridMultilevel"/>
    <w:tmpl w:val="61349814"/>
    <w:lvl w:ilvl="0" w:tplc="8B247C84">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8B634D1"/>
    <w:multiLevelType w:val="multilevel"/>
    <w:tmpl w:val="D2B4F9B2"/>
    <w:lvl w:ilvl="0">
      <w:start w:val="11"/>
      <w:numFmt w:val="decimal"/>
      <w:lvlText w:val="%1"/>
      <w:lvlJc w:val="left"/>
      <w:pPr>
        <w:ind w:left="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3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1A1E2AA7"/>
    <w:multiLevelType w:val="multilevel"/>
    <w:tmpl w:val="E1D660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1A28221C"/>
    <w:multiLevelType w:val="hybridMultilevel"/>
    <w:tmpl w:val="D0F265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EF609C9"/>
    <w:multiLevelType w:val="hybridMultilevel"/>
    <w:tmpl w:val="965601FA"/>
    <w:lvl w:ilvl="0" w:tplc="8A52EADC">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20962BC"/>
    <w:multiLevelType w:val="hybridMultilevel"/>
    <w:tmpl w:val="DD1622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2C9240D"/>
    <w:multiLevelType w:val="multilevel"/>
    <w:tmpl w:val="60F4CF5A"/>
    <w:lvl w:ilvl="0">
      <w:start w:val="1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25155BEC"/>
    <w:multiLevelType w:val="hybridMultilevel"/>
    <w:tmpl w:val="535C8874"/>
    <w:lvl w:ilvl="0" w:tplc="BC06B84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9" w15:restartNumberingAfterBreak="0">
    <w:nsid w:val="26BE7BCE"/>
    <w:multiLevelType w:val="singleLevel"/>
    <w:tmpl w:val="A48E7FFC"/>
    <w:lvl w:ilvl="0">
      <w:start w:val="1"/>
      <w:numFmt w:val="lowerLetter"/>
      <w:pStyle w:val="Ttulo1"/>
      <w:lvlText w:val="%1)"/>
      <w:lvlJc w:val="left"/>
      <w:pPr>
        <w:tabs>
          <w:tab w:val="num" w:pos="2520"/>
        </w:tabs>
        <w:ind w:left="2520" w:hanging="360"/>
      </w:pPr>
      <w:rPr>
        <w:rFonts w:hint="default"/>
        <w:sz w:val="20"/>
      </w:rPr>
    </w:lvl>
  </w:abstractNum>
  <w:abstractNum w:abstractNumId="20" w15:restartNumberingAfterBreak="0">
    <w:nsid w:val="2AF666B6"/>
    <w:multiLevelType w:val="multilevel"/>
    <w:tmpl w:val="4D180F94"/>
    <w:lvl w:ilvl="0">
      <w:start w:val="10"/>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12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2BF230BF"/>
    <w:multiLevelType w:val="singleLevel"/>
    <w:tmpl w:val="B28C481C"/>
    <w:lvl w:ilvl="0">
      <w:start w:val="1"/>
      <w:numFmt w:val="lowerLetter"/>
      <w:lvlText w:val="%1)"/>
      <w:lvlJc w:val="left"/>
      <w:pPr>
        <w:tabs>
          <w:tab w:val="num" w:pos="2520"/>
        </w:tabs>
        <w:ind w:left="2520" w:hanging="360"/>
      </w:pPr>
      <w:rPr>
        <w:b w:val="0"/>
        <w:i w:val="0"/>
        <w:sz w:val="20"/>
      </w:rPr>
    </w:lvl>
  </w:abstractNum>
  <w:abstractNum w:abstractNumId="22" w15:restartNumberingAfterBreak="0">
    <w:nsid w:val="2DC33CA7"/>
    <w:multiLevelType w:val="multilevel"/>
    <w:tmpl w:val="198EBEBE"/>
    <w:lvl w:ilvl="0">
      <w:start w:val="1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380D11FF"/>
    <w:multiLevelType w:val="multilevel"/>
    <w:tmpl w:val="3CE8DE98"/>
    <w:lvl w:ilvl="0">
      <w:start w:val="12"/>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383C2795"/>
    <w:multiLevelType w:val="multilevel"/>
    <w:tmpl w:val="6CCAE89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39E2634B"/>
    <w:multiLevelType w:val="hybridMultilevel"/>
    <w:tmpl w:val="C69E451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AA5056F"/>
    <w:multiLevelType w:val="multilevel"/>
    <w:tmpl w:val="2268639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3D4B16D4"/>
    <w:multiLevelType w:val="hybridMultilevel"/>
    <w:tmpl w:val="8ED86EC8"/>
    <w:lvl w:ilvl="0" w:tplc="27A65260">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3EBA3778"/>
    <w:multiLevelType w:val="hybridMultilevel"/>
    <w:tmpl w:val="44A866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3EF628C6"/>
    <w:multiLevelType w:val="singleLevel"/>
    <w:tmpl w:val="A48E7FFC"/>
    <w:lvl w:ilvl="0">
      <w:start w:val="1"/>
      <w:numFmt w:val="lowerLetter"/>
      <w:lvlText w:val="%1)"/>
      <w:lvlJc w:val="left"/>
      <w:pPr>
        <w:tabs>
          <w:tab w:val="num" w:pos="2520"/>
        </w:tabs>
        <w:ind w:left="2520" w:hanging="360"/>
      </w:pPr>
      <w:rPr>
        <w:rFonts w:hint="default"/>
        <w:sz w:val="20"/>
      </w:rPr>
    </w:lvl>
  </w:abstractNum>
  <w:abstractNum w:abstractNumId="30" w15:restartNumberingAfterBreak="0">
    <w:nsid w:val="413E2DB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92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7182A6F"/>
    <w:multiLevelType w:val="hybridMultilevel"/>
    <w:tmpl w:val="4216944C"/>
    <w:lvl w:ilvl="0" w:tplc="E9283B32">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C7271BE"/>
    <w:multiLevelType w:val="hybridMultilevel"/>
    <w:tmpl w:val="CEBC7D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502C6BFB"/>
    <w:multiLevelType w:val="multilevel"/>
    <w:tmpl w:val="81309A64"/>
    <w:lvl w:ilvl="0">
      <w:start w:val="14"/>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502C7BD6"/>
    <w:multiLevelType w:val="hybridMultilevel"/>
    <w:tmpl w:val="EB0829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9BF342A"/>
    <w:multiLevelType w:val="hybridMultilevel"/>
    <w:tmpl w:val="36A602FE"/>
    <w:lvl w:ilvl="0" w:tplc="308480B2">
      <w:start w:val="3"/>
      <w:numFmt w:val="lowerRoman"/>
      <w:lvlText w:val="%1."/>
      <w:lvlJc w:val="left"/>
      <w:pPr>
        <w:tabs>
          <w:tab w:val="num" w:pos="1080"/>
        </w:tabs>
        <w:ind w:left="1080" w:hanging="720"/>
      </w:pPr>
      <w:rPr>
        <w:rFonts w:ascii="Times" w:hAnsi="Times" w:cs="Times New Roman" w:hint="default"/>
        <w:b w:val="0"/>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36" w15:restartNumberingAfterBreak="0">
    <w:nsid w:val="5A332ECF"/>
    <w:multiLevelType w:val="multilevel"/>
    <w:tmpl w:val="0E7608FA"/>
    <w:lvl w:ilvl="0">
      <w:start w:val="7"/>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5A780933"/>
    <w:multiLevelType w:val="multilevel"/>
    <w:tmpl w:val="3F3671CA"/>
    <w:lvl w:ilvl="0">
      <w:start w:val="8"/>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18443A4"/>
    <w:multiLevelType w:val="multilevel"/>
    <w:tmpl w:val="6752140E"/>
    <w:lvl w:ilvl="0">
      <w:start w:val="6"/>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65524812"/>
    <w:multiLevelType w:val="multilevel"/>
    <w:tmpl w:val="4B0A2544"/>
    <w:lvl w:ilvl="0">
      <w:start w:val="9"/>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66297E5E"/>
    <w:multiLevelType w:val="multilevel"/>
    <w:tmpl w:val="71C8861E"/>
    <w:lvl w:ilvl="0">
      <w:start w:val="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66F87C66"/>
    <w:multiLevelType w:val="hybridMultilevel"/>
    <w:tmpl w:val="696A93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8ED1D7C"/>
    <w:multiLevelType w:val="hybridMultilevel"/>
    <w:tmpl w:val="2E24A026"/>
    <w:lvl w:ilvl="0" w:tplc="652CBADA">
      <w:start w:val="1"/>
      <w:numFmt w:val="decimal"/>
      <w:lvlText w:val="%1."/>
      <w:lvlJc w:val="left"/>
      <w:pPr>
        <w:tabs>
          <w:tab w:val="num" w:pos="720"/>
        </w:tabs>
        <w:ind w:left="720" w:hanging="360"/>
      </w:pPr>
      <w:rPr>
        <w:rFonts w:hint="default"/>
      </w:rPr>
    </w:lvl>
    <w:lvl w:ilvl="1" w:tplc="C6A07E0C">
      <w:numFmt w:val="none"/>
      <w:lvlText w:val=""/>
      <w:lvlJc w:val="left"/>
      <w:pPr>
        <w:tabs>
          <w:tab w:val="num" w:pos="360"/>
        </w:tabs>
      </w:pPr>
    </w:lvl>
    <w:lvl w:ilvl="2" w:tplc="3ADC7FD6">
      <w:numFmt w:val="none"/>
      <w:lvlText w:val=""/>
      <w:lvlJc w:val="left"/>
      <w:pPr>
        <w:tabs>
          <w:tab w:val="num" w:pos="360"/>
        </w:tabs>
      </w:pPr>
    </w:lvl>
    <w:lvl w:ilvl="3" w:tplc="9ED86512">
      <w:numFmt w:val="none"/>
      <w:lvlText w:val=""/>
      <w:lvlJc w:val="left"/>
      <w:pPr>
        <w:tabs>
          <w:tab w:val="num" w:pos="360"/>
        </w:tabs>
      </w:pPr>
    </w:lvl>
    <w:lvl w:ilvl="4" w:tplc="E5C0B3AC">
      <w:numFmt w:val="none"/>
      <w:lvlText w:val=""/>
      <w:lvlJc w:val="left"/>
      <w:pPr>
        <w:tabs>
          <w:tab w:val="num" w:pos="360"/>
        </w:tabs>
      </w:pPr>
    </w:lvl>
    <w:lvl w:ilvl="5" w:tplc="84BECFB6">
      <w:numFmt w:val="none"/>
      <w:lvlText w:val=""/>
      <w:lvlJc w:val="left"/>
      <w:pPr>
        <w:tabs>
          <w:tab w:val="num" w:pos="360"/>
        </w:tabs>
      </w:pPr>
    </w:lvl>
    <w:lvl w:ilvl="6" w:tplc="F87EBC94">
      <w:numFmt w:val="none"/>
      <w:lvlText w:val=""/>
      <w:lvlJc w:val="left"/>
      <w:pPr>
        <w:tabs>
          <w:tab w:val="num" w:pos="360"/>
        </w:tabs>
      </w:pPr>
    </w:lvl>
    <w:lvl w:ilvl="7" w:tplc="29A8740C">
      <w:numFmt w:val="none"/>
      <w:lvlText w:val=""/>
      <w:lvlJc w:val="left"/>
      <w:pPr>
        <w:tabs>
          <w:tab w:val="num" w:pos="360"/>
        </w:tabs>
      </w:pPr>
    </w:lvl>
    <w:lvl w:ilvl="8" w:tplc="799E0280">
      <w:numFmt w:val="none"/>
      <w:lvlText w:val=""/>
      <w:lvlJc w:val="left"/>
      <w:pPr>
        <w:tabs>
          <w:tab w:val="num" w:pos="360"/>
        </w:tabs>
      </w:pPr>
    </w:lvl>
  </w:abstractNum>
  <w:abstractNum w:abstractNumId="43" w15:restartNumberingAfterBreak="0">
    <w:nsid w:val="69A10D49"/>
    <w:multiLevelType w:val="hybridMultilevel"/>
    <w:tmpl w:val="8FB47FF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0111910"/>
    <w:multiLevelType w:val="hybridMultilevel"/>
    <w:tmpl w:val="04A45F70"/>
    <w:lvl w:ilvl="0" w:tplc="A1247AE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5" w15:restartNumberingAfterBreak="0">
    <w:nsid w:val="72C417A7"/>
    <w:multiLevelType w:val="hybridMultilevel"/>
    <w:tmpl w:val="937C86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4647B01"/>
    <w:multiLevelType w:val="hybridMultilevel"/>
    <w:tmpl w:val="36BE9172"/>
    <w:lvl w:ilvl="0" w:tplc="8FE49038">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58B25FB"/>
    <w:multiLevelType w:val="multilevel"/>
    <w:tmpl w:val="2E48E3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7AD7654B"/>
    <w:multiLevelType w:val="hybridMultilevel"/>
    <w:tmpl w:val="8F787F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7FFA6592"/>
    <w:multiLevelType w:val="hybridMultilevel"/>
    <w:tmpl w:val="865CD71A"/>
    <w:lvl w:ilvl="0" w:tplc="21401FB4">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1438252">
    <w:abstractNumId w:val="15"/>
  </w:num>
  <w:num w:numId="2" w16cid:durableId="808399324">
    <w:abstractNumId w:val="45"/>
  </w:num>
  <w:num w:numId="3" w16cid:durableId="1602176930">
    <w:abstractNumId w:val="8"/>
  </w:num>
  <w:num w:numId="4" w16cid:durableId="1039470174">
    <w:abstractNumId w:val="44"/>
  </w:num>
  <w:num w:numId="5" w16cid:durableId="1870533833">
    <w:abstractNumId w:val="3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9753006">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4517796">
    <w:abstractNumId w:val="43"/>
  </w:num>
  <w:num w:numId="8" w16cid:durableId="937836805">
    <w:abstractNumId w:val="29"/>
  </w:num>
  <w:num w:numId="9" w16cid:durableId="1506240767">
    <w:abstractNumId w:val="21"/>
  </w:num>
  <w:num w:numId="10" w16cid:durableId="1520894166">
    <w:abstractNumId w:val="17"/>
  </w:num>
  <w:num w:numId="11" w16cid:durableId="1580142235">
    <w:abstractNumId w:val="42"/>
  </w:num>
  <w:num w:numId="12" w16cid:durableId="1700084481">
    <w:abstractNumId w:val="48"/>
  </w:num>
  <w:num w:numId="13" w16cid:durableId="860821782">
    <w:abstractNumId w:val="24"/>
  </w:num>
  <w:num w:numId="14" w16cid:durableId="1151604791">
    <w:abstractNumId w:val="0"/>
  </w:num>
  <w:num w:numId="15" w16cid:durableId="1252935623">
    <w:abstractNumId w:val="12"/>
  </w:num>
  <w:num w:numId="16" w16cid:durableId="535853279">
    <w:abstractNumId w:val="30"/>
  </w:num>
  <w:num w:numId="17" w16cid:durableId="145359684">
    <w:abstractNumId w:val="34"/>
  </w:num>
  <w:num w:numId="18" w16cid:durableId="2124226530">
    <w:abstractNumId w:val="5"/>
  </w:num>
  <w:num w:numId="19" w16cid:durableId="163325171">
    <w:abstractNumId w:val="19"/>
  </w:num>
  <w:num w:numId="20" w16cid:durableId="163862416">
    <w:abstractNumId w:val="1"/>
  </w:num>
  <w:num w:numId="21" w16cid:durableId="574127517">
    <w:abstractNumId w:val="2"/>
  </w:num>
  <w:num w:numId="22" w16cid:durableId="1258176858">
    <w:abstractNumId w:val="28"/>
  </w:num>
  <w:num w:numId="23" w16cid:durableId="1580823778">
    <w:abstractNumId w:val="32"/>
  </w:num>
  <w:num w:numId="24" w16cid:durableId="1893075669">
    <w:abstractNumId w:val="26"/>
  </w:num>
  <w:num w:numId="25" w16cid:durableId="1575772972">
    <w:abstractNumId w:val="47"/>
  </w:num>
  <w:num w:numId="26" w16cid:durableId="245699401">
    <w:abstractNumId w:val="25"/>
  </w:num>
  <w:num w:numId="27" w16cid:durableId="358897726">
    <w:abstractNumId w:val="41"/>
  </w:num>
  <w:num w:numId="28" w16cid:durableId="411893798">
    <w:abstractNumId w:val="40"/>
  </w:num>
  <w:num w:numId="29" w16cid:durableId="624585807">
    <w:abstractNumId w:val="38"/>
  </w:num>
  <w:num w:numId="30" w16cid:durableId="514656771">
    <w:abstractNumId w:val="36"/>
  </w:num>
  <w:num w:numId="31" w16cid:durableId="550308809">
    <w:abstractNumId w:val="37"/>
  </w:num>
  <w:num w:numId="32" w16cid:durableId="2023313334">
    <w:abstractNumId w:val="39"/>
  </w:num>
  <w:num w:numId="33" w16cid:durableId="1694766651">
    <w:abstractNumId w:val="7"/>
  </w:num>
  <w:num w:numId="34" w16cid:durableId="1074936066">
    <w:abstractNumId w:val="11"/>
  </w:num>
  <w:num w:numId="35" w16cid:durableId="616722734">
    <w:abstractNumId w:val="16"/>
  </w:num>
  <w:num w:numId="36" w16cid:durableId="1980114022">
    <w:abstractNumId w:val="4"/>
  </w:num>
  <w:num w:numId="37" w16cid:durableId="1110780175">
    <w:abstractNumId w:val="23"/>
  </w:num>
  <w:num w:numId="38" w16cid:durableId="522474494">
    <w:abstractNumId w:val="6"/>
  </w:num>
  <w:num w:numId="39" w16cid:durableId="234557641">
    <w:abstractNumId w:val="33"/>
  </w:num>
  <w:num w:numId="40" w16cid:durableId="622005964">
    <w:abstractNumId w:val="22"/>
  </w:num>
  <w:num w:numId="41" w16cid:durableId="630936857">
    <w:abstractNumId w:val="46"/>
  </w:num>
  <w:num w:numId="42" w16cid:durableId="152332637">
    <w:abstractNumId w:val="49"/>
  </w:num>
  <w:num w:numId="43" w16cid:durableId="1658456263">
    <w:abstractNumId w:val="14"/>
  </w:num>
  <w:num w:numId="44" w16cid:durableId="215051636">
    <w:abstractNumId w:val="10"/>
  </w:num>
  <w:num w:numId="45" w16cid:durableId="1498687650">
    <w:abstractNumId w:val="20"/>
  </w:num>
  <w:num w:numId="46" w16cid:durableId="861940300">
    <w:abstractNumId w:val="31"/>
  </w:num>
  <w:num w:numId="47" w16cid:durableId="179591716">
    <w:abstractNumId w:val="27"/>
  </w:num>
  <w:num w:numId="48" w16cid:durableId="321548729">
    <w:abstractNumId w:val="13"/>
  </w:num>
  <w:num w:numId="49" w16cid:durableId="871575718">
    <w:abstractNumId w:val="3"/>
  </w:num>
  <w:num w:numId="50" w16cid:durableId="161712984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B4D"/>
    <w:rsid w:val="000021C8"/>
    <w:rsid w:val="00003969"/>
    <w:rsid w:val="00006374"/>
    <w:rsid w:val="000165A4"/>
    <w:rsid w:val="00016751"/>
    <w:rsid w:val="000267F6"/>
    <w:rsid w:val="000279B5"/>
    <w:rsid w:val="0003117B"/>
    <w:rsid w:val="00032805"/>
    <w:rsid w:val="000342A9"/>
    <w:rsid w:val="00034FA3"/>
    <w:rsid w:val="00041CD4"/>
    <w:rsid w:val="000420F5"/>
    <w:rsid w:val="000427BD"/>
    <w:rsid w:val="00045769"/>
    <w:rsid w:val="00047AB7"/>
    <w:rsid w:val="000509EA"/>
    <w:rsid w:val="00052EAF"/>
    <w:rsid w:val="00056AF1"/>
    <w:rsid w:val="000572D2"/>
    <w:rsid w:val="0006199A"/>
    <w:rsid w:val="000629FC"/>
    <w:rsid w:val="00065DB2"/>
    <w:rsid w:val="0007188D"/>
    <w:rsid w:val="00073348"/>
    <w:rsid w:val="00074481"/>
    <w:rsid w:val="00080B32"/>
    <w:rsid w:val="00081A42"/>
    <w:rsid w:val="00083D6B"/>
    <w:rsid w:val="00090132"/>
    <w:rsid w:val="00095E6A"/>
    <w:rsid w:val="000A1124"/>
    <w:rsid w:val="000A5EB3"/>
    <w:rsid w:val="000A6558"/>
    <w:rsid w:val="000B19A9"/>
    <w:rsid w:val="000B2739"/>
    <w:rsid w:val="000B35BC"/>
    <w:rsid w:val="000B39DD"/>
    <w:rsid w:val="000B68FA"/>
    <w:rsid w:val="000B6CD5"/>
    <w:rsid w:val="000B71CE"/>
    <w:rsid w:val="000C1E08"/>
    <w:rsid w:val="000C3703"/>
    <w:rsid w:val="000C3B37"/>
    <w:rsid w:val="000C5F39"/>
    <w:rsid w:val="000C62E6"/>
    <w:rsid w:val="000D195F"/>
    <w:rsid w:val="000D40A8"/>
    <w:rsid w:val="000D5127"/>
    <w:rsid w:val="000D6F47"/>
    <w:rsid w:val="000D79A4"/>
    <w:rsid w:val="000E0798"/>
    <w:rsid w:val="000E0979"/>
    <w:rsid w:val="000E135F"/>
    <w:rsid w:val="000E6DBF"/>
    <w:rsid w:val="000F67A3"/>
    <w:rsid w:val="000F7542"/>
    <w:rsid w:val="00103CFD"/>
    <w:rsid w:val="00104092"/>
    <w:rsid w:val="00105093"/>
    <w:rsid w:val="00106AEE"/>
    <w:rsid w:val="00115408"/>
    <w:rsid w:val="00116070"/>
    <w:rsid w:val="001173C3"/>
    <w:rsid w:val="00121497"/>
    <w:rsid w:val="001219FC"/>
    <w:rsid w:val="00121D90"/>
    <w:rsid w:val="00122BFC"/>
    <w:rsid w:val="001243D3"/>
    <w:rsid w:val="001274FB"/>
    <w:rsid w:val="0013037B"/>
    <w:rsid w:val="0013154C"/>
    <w:rsid w:val="00134149"/>
    <w:rsid w:val="00135706"/>
    <w:rsid w:val="001361B4"/>
    <w:rsid w:val="001372B9"/>
    <w:rsid w:val="0014006B"/>
    <w:rsid w:val="0014143F"/>
    <w:rsid w:val="00142F93"/>
    <w:rsid w:val="0014556E"/>
    <w:rsid w:val="00151AC9"/>
    <w:rsid w:val="00157F80"/>
    <w:rsid w:val="001652A2"/>
    <w:rsid w:val="001733FF"/>
    <w:rsid w:val="00174AD9"/>
    <w:rsid w:val="001821A9"/>
    <w:rsid w:val="00183590"/>
    <w:rsid w:val="001845BF"/>
    <w:rsid w:val="001846C7"/>
    <w:rsid w:val="00185E71"/>
    <w:rsid w:val="00186343"/>
    <w:rsid w:val="001864D6"/>
    <w:rsid w:val="00192A68"/>
    <w:rsid w:val="00194044"/>
    <w:rsid w:val="00195267"/>
    <w:rsid w:val="00197E75"/>
    <w:rsid w:val="001A1CFA"/>
    <w:rsid w:val="001A3CAD"/>
    <w:rsid w:val="001A56B8"/>
    <w:rsid w:val="001B1B37"/>
    <w:rsid w:val="001B37CE"/>
    <w:rsid w:val="001B3A9C"/>
    <w:rsid w:val="001B4B65"/>
    <w:rsid w:val="001B4F39"/>
    <w:rsid w:val="001B7610"/>
    <w:rsid w:val="001B7C17"/>
    <w:rsid w:val="001C2A6D"/>
    <w:rsid w:val="001C4F8C"/>
    <w:rsid w:val="001C7484"/>
    <w:rsid w:val="001D0194"/>
    <w:rsid w:val="001D14D4"/>
    <w:rsid w:val="001D3652"/>
    <w:rsid w:val="001D3EFC"/>
    <w:rsid w:val="001D4DF8"/>
    <w:rsid w:val="001D7519"/>
    <w:rsid w:val="001E337B"/>
    <w:rsid w:val="001E3EA3"/>
    <w:rsid w:val="001E4B72"/>
    <w:rsid w:val="001F12D7"/>
    <w:rsid w:val="001F152D"/>
    <w:rsid w:val="001F3951"/>
    <w:rsid w:val="001F4A7E"/>
    <w:rsid w:val="00203121"/>
    <w:rsid w:val="00211653"/>
    <w:rsid w:val="002122B8"/>
    <w:rsid w:val="00221EAE"/>
    <w:rsid w:val="00223040"/>
    <w:rsid w:val="002230AF"/>
    <w:rsid w:val="002254B2"/>
    <w:rsid w:val="00226B35"/>
    <w:rsid w:val="00226BF6"/>
    <w:rsid w:val="002274FE"/>
    <w:rsid w:val="00227CE5"/>
    <w:rsid w:val="00233497"/>
    <w:rsid w:val="00234FBB"/>
    <w:rsid w:val="002438B7"/>
    <w:rsid w:val="00243E7D"/>
    <w:rsid w:val="0024499A"/>
    <w:rsid w:val="002468AC"/>
    <w:rsid w:val="00246FB1"/>
    <w:rsid w:val="00252A1F"/>
    <w:rsid w:val="00252AE9"/>
    <w:rsid w:val="00252B1A"/>
    <w:rsid w:val="00256D41"/>
    <w:rsid w:val="002572D0"/>
    <w:rsid w:val="0025781C"/>
    <w:rsid w:val="00260AD8"/>
    <w:rsid w:val="002706E4"/>
    <w:rsid w:val="002732A6"/>
    <w:rsid w:val="00280B2A"/>
    <w:rsid w:val="00281C1B"/>
    <w:rsid w:val="002856BD"/>
    <w:rsid w:val="00285B80"/>
    <w:rsid w:val="00286690"/>
    <w:rsid w:val="002973C0"/>
    <w:rsid w:val="002A139A"/>
    <w:rsid w:val="002A329D"/>
    <w:rsid w:val="002A41CF"/>
    <w:rsid w:val="002A4B06"/>
    <w:rsid w:val="002B1934"/>
    <w:rsid w:val="002B1DD8"/>
    <w:rsid w:val="002B3E81"/>
    <w:rsid w:val="002B4925"/>
    <w:rsid w:val="002B5DA7"/>
    <w:rsid w:val="002B6BFF"/>
    <w:rsid w:val="002C0835"/>
    <w:rsid w:val="002C16AC"/>
    <w:rsid w:val="002C46AB"/>
    <w:rsid w:val="002C6FE0"/>
    <w:rsid w:val="002D23D4"/>
    <w:rsid w:val="002D5A03"/>
    <w:rsid w:val="002D5D3A"/>
    <w:rsid w:val="002D69C7"/>
    <w:rsid w:val="002D7C53"/>
    <w:rsid w:val="002E0811"/>
    <w:rsid w:val="002E083A"/>
    <w:rsid w:val="002E0F05"/>
    <w:rsid w:val="002E6F22"/>
    <w:rsid w:val="002F13A0"/>
    <w:rsid w:val="002F2108"/>
    <w:rsid w:val="002F4D36"/>
    <w:rsid w:val="00302653"/>
    <w:rsid w:val="00303980"/>
    <w:rsid w:val="003041B9"/>
    <w:rsid w:val="003106AB"/>
    <w:rsid w:val="00313867"/>
    <w:rsid w:val="00313B48"/>
    <w:rsid w:val="00323AA5"/>
    <w:rsid w:val="003268AD"/>
    <w:rsid w:val="00326E80"/>
    <w:rsid w:val="00331721"/>
    <w:rsid w:val="00331F59"/>
    <w:rsid w:val="0033368D"/>
    <w:rsid w:val="00334187"/>
    <w:rsid w:val="00340E24"/>
    <w:rsid w:val="003412AF"/>
    <w:rsid w:val="00342227"/>
    <w:rsid w:val="003527FD"/>
    <w:rsid w:val="003545EA"/>
    <w:rsid w:val="00357F1C"/>
    <w:rsid w:val="00363978"/>
    <w:rsid w:val="003702E2"/>
    <w:rsid w:val="00370450"/>
    <w:rsid w:val="00373D2B"/>
    <w:rsid w:val="00377A03"/>
    <w:rsid w:val="00380D2C"/>
    <w:rsid w:val="00383EE4"/>
    <w:rsid w:val="00384772"/>
    <w:rsid w:val="00385363"/>
    <w:rsid w:val="003911EB"/>
    <w:rsid w:val="003916BF"/>
    <w:rsid w:val="003923A2"/>
    <w:rsid w:val="00393CAA"/>
    <w:rsid w:val="00395058"/>
    <w:rsid w:val="003A17EC"/>
    <w:rsid w:val="003A6D4C"/>
    <w:rsid w:val="003A6DF4"/>
    <w:rsid w:val="003B44E1"/>
    <w:rsid w:val="003C072E"/>
    <w:rsid w:val="003C2523"/>
    <w:rsid w:val="003C471C"/>
    <w:rsid w:val="003C4FB1"/>
    <w:rsid w:val="003C6296"/>
    <w:rsid w:val="003C769E"/>
    <w:rsid w:val="003D1F0B"/>
    <w:rsid w:val="003E16C5"/>
    <w:rsid w:val="003E2989"/>
    <w:rsid w:val="003E34BD"/>
    <w:rsid w:val="003E3F41"/>
    <w:rsid w:val="003E5BB8"/>
    <w:rsid w:val="003F14CA"/>
    <w:rsid w:val="003F51AF"/>
    <w:rsid w:val="004019B7"/>
    <w:rsid w:val="00402866"/>
    <w:rsid w:val="00403360"/>
    <w:rsid w:val="00411577"/>
    <w:rsid w:val="00412D71"/>
    <w:rsid w:val="0041384B"/>
    <w:rsid w:val="004174A4"/>
    <w:rsid w:val="00421983"/>
    <w:rsid w:val="00431742"/>
    <w:rsid w:val="004350F6"/>
    <w:rsid w:val="00436368"/>
    <w:rsid w:val="00436ECD"/>
    <w:rsid w:val="00443DD9"/>
    <w:rsid w:val="004459D5"/>
    <w:rsid w:val="004507E5"/>
    <w:rsid w:val="00453374"/>
    <w:rsid w:val="00453DF8"/>
    <w:rsid w:val="00454A31"/>
    <w:rsid w:val="00457881"/>
    <w:rsid w:val="0046142D"/>
    <w:rsid w:val="00463C1C"/>
    <w:rsid w:val="00470866"/>
    <w:rsid w:val="00470D3B"/>
    <w:rsid w:val="00470E64"/>
    <w:rsid w:val="004734DB"/>
    <w:rsid w:val="00475E10"/>
    <w:rsid w:val="00483A25"/>
    <w:rsid w:val="00486FB6"/>
    <w:rsid w:val="004874BD"/>
    <w:rsid w:val="004910CF"/>
    <w:rsid w:val="00491547"/>
    <w:rsid w:val="004934CC"/>
    <w:rsid w:val="004936F3"/>
    <w:rsid w:val="004A27DF"/>
    <w:rsid w:val="004A4167"/>
    <w:rsid w:val="004A5401"/>
    <w:rsid w:val="004A7CD0"/>
    <w:rsid w:val="004B0818"/>
    <w:rsid w:val="004B4B89"/>
    <w:rsid w:val="004B558F"/>
    <w:rsid w:val="004B60FF"/>
    <w:rsid w:val="004B63B2"/>
    <w:rsid w:val="004B76C2"/>
    <w:rsid w:val="004C1FAD"/>
    <w:rsid w:val="004C2B9A"/>
    <w:rsid w:val="004C7F62"/>
    <w:rsid w:val="004C7F6B"/>
    <w:rsid w:val="004D635A"/>
    <w:rsid w:val="004E1ADD"/>
    <w:rsid w:val="004E2189"/>
    <w:rsid w:val="004E3C04"/>
    <w:rsid w:val="004F0939"/>
    <w:rsid w:val="004F3C3B"/>
    <w:rsid w:val="004F440D"/>
    <w:rsid w:val="00501592"/>
    <w:rsid w:val="005116FC"/>
    <w:rsid w:val="00512016"/>
    <w:rsid w:val="005129D1"/>
    <w:rsid w:val="00512B46"/>
    <w:rsid w:val="00513682"/>
    <w:rsid w:val="00514C7C"/>
    <w:rsid w:val="00514D21"/>
    <w:rsid w:val="005219E8"/>
    <w:rsid w:val="005251D7"/>
    <w:rsid w:val="00526ABD"/>
    <w:rsid w:val="00531671"/>
    <w:rsid w:val="00535201"/>
    <w:rsid w:val="00535EC5"/>
    <w:rsid w:val="00543ABB"/>
    <w:rsid w:val="00544C6A"/>
    <w:rsid w:val="00546B71"/>
    <w:rsid w:val="0055215F"/>
    <w:rsid w:val="00553A80"/>
    <w:rsid w:val="00554D9C"/>
    <w:rsid w:val="00555A99"/>
    <w:rsid w:val="00555C94"/>
    <w:rsid w:val="00556236"/>
    <w:rsid w:val="00556D7E"/>
    <w:rsid w:val="00563842"/>
    <w:rsid w:val="00565110"/>
    <w:rsid w:val="00570A1C"/>
    <w:rsid w:val="00571BD6"/>
    <w:rsid w:val="005735B9"/>
    <w:rsid w:val="00573838"/>
    <w:rsid w:val="005741EC"/>
    <w:rsid w:val="0057432D"/>
    <w:rsid w:val="00580550"/>
    <w:rsid w:val="005815E8"/>
    <w:rsid w:val="00591251"/>
    <w:rsid w:val="005927BD"/>
    <w:rsid w:val="005933B1"/>
    <w:rsid w:val="00594213"/>
    <w:rsid w:val="00595847"/>
    <w:rsid w:val="005A2692"/>
    <w:rsid w:val="005A338A"/>
    <w:rsid w:val="005A5669"/>
    <w:rsid w:val="005A6EAD"/>
    <w:rsid w:val="005A765A"/>
    <w:rsid w:val="005B02EA"/>
    <w:rsid w:val="005B4FFF"/>
    <w:rsid w:val="005B6324"/>
    <w:rsid w:val="005C4ED2"/>
    <w:rsid w:val="005C5732"/>
    <w:rsid w:val="005C6357"/>
    <w:rsid w:val="005C794E"/>
    <w:rsid w:val="005D0E10"/>
    <w:rsid w:val="005D61A6"/>
    <w:rsid w:val="005D7164"/>
    <w:rsid w:val="005E0B37"/>
    <w:rsid w:val="005E305D"/>
    <w:rsid w:val="005E363D"/>
    <w:rsid w:val="005F06BC"/>
    <w:rsid w:val="005F07FB"/>
    <w:rsid w:val="005F2E45"/>
    <w:rsid w:val="005F6329"/>
    <w:rsid w:val="006001BD"/>
    <w:rsid w:val="00602453"/>
    <w:rsid w:val="00604426"/>
    <w:rsid w:val="006056E9"/>
    <w:rsid w:val="006127FF"/>
    <w:rsid w:val="00615162"/>
    <w:rsid w:val="00621D98"/>
    <w:rsid w:val="00625CBE"/>
    <w:rsid w:val="00631385"/>
    <w:rsid w:val="00631F41"/>
    <w:rsid w:val="006377B1"/>
    <w:rsid w:val="00637A87"/>
    <w:rsid w:val="006451A6"/>
    <w:rsid w:val="00645826"/>
    <w:rsid w:val="00646054"/>
    <w:rsid w:val="00651F59"/>
    <w:rsid w:val="00653D54"/>
    <w:rsid w:val="0065695D"/>
    <w:rsid w:val="00656CB4"/>
    <w:rsid w:val="00661F2C"/>
    <w:rsid w:val="00670D83"/>
    <w:rsid w:val="00671406"/>
    <w:rsid w:val="00671450"/>
    <w:rsid w:val="006730CB"/>
    <w:rsid w:val="00676051"/>
    <w:rsid w:val="00676665"/>
    <w:rsid w:val="00677FE6"/>
    <w:rsid w:val="00682D2D"/>
    <w:rsid w:val="00683DDB"/>
    <w:rsid w:val="00684C8D"/>
    <w:rsid w:val="006935AF"/>
    <w:rsid w:val="006970DD"/>
    <w:rsid w:val="006A05FA"/>
    <w:rsid w:val="006A0D7D"/>
    <w:rsid w:val="006A4E65"/>
    <w:rsid w:val="006A59A4"/>
    <w:rsid w:val="006A644A"/>
    <w:rsid w:val="006A6F76"/>
    <w:rsid w:val="006A76EA"/>
    <w:rsid w:val="006B029B"/>
    <w:rsid w:val="006B04F9"/>
    <w:rsid w:val="006B07B8"/>
    <w:rsid w:val="006B1866"/>
    <w:rsid w:val="006B4CCF"/>
    <w:rsid w:val="006B7083"/>
    <w:rsid w:val="006C0136"/>
    <w:rsid w:val="006C46DD"/>
    <w:rsid w:val="006C5F7D"/>
    <w:rsid w:val="006D4ABF"/>
    <w:rsid w:val="006D6994"/>
    <w:rsid w:val="006E0D72"/>
    <w:rsid w:val="006E1F35"/>
    <w:rsid w:val="006E29F6"/>
    <w:rsid w:val="006E2C67"/>
    <w:rsid w:val="006E37F0"/>
    <w:rsid w:val="006E41C4"/>
    <w:rsid w:val="006E6402"/>
    <w:rsid w:val="006E740E"/>
    <w:rsid w:val="006F124D"/>
    <w:rsid w:val="006F7A60"/>
    <w:rsid w:val="00701E48"/>
    <w:rsid w:val="00702854"/>
    <w:rsid w:val="007039EC"/>
    <w:rsid w:val="007045D0"/>
    <w:rsid w:val="00706139"/>
    <w:rsid w:val="007066DA"/>
    <w:rsid w:val="007112D3"/>
    <w:rsid w:val="0071341E"/>
    <w:rsid w:val="00720714"/>
    <w:rsid w:val="007211FE"/>
    <w:rsid w:val="00721A1E"/>
    <w:rsid w:val="00721EB9"/>
    <w:rsid w:val="00723C9B"/>
    <w:rsid w:val="0073009A"/>
    <w:rsid w:val="007316E8"/>
    <w:rsid w:val="00732CEF"/>
    <w:rsid w:val="007349B0"/>
    <w:rsid w:val="00736E1F"/>
    <w:rsid w:val="0073727F"/>
    <w:rsid w:val="00737AB6"/>
    <w:rsid w:val="00737EB1"/>
    <w:rsid w:val="007426D8"/>
    <w:rsid w:val="00742AFD"/>
    <w:rsid w:val="00747969"/>
    <w:rsid w:val="00754587"/>
    <w:rsid w:val="00760BE7"/>
    <w:rsid w:val="00762E19"/>
    <w:rsid w:val="00770E21"/>
    <w:rsid w:val="0077384D"/>
    <w:rsid w:val="00773D56"/>
    <w:rsid w:val="007760DA"/>
    <w:rsid w:val="007831E6"/>
    <w:rsid w:val="007874B7"/>
    <w:rsid w:val="007918B4"/>
    <w:rsid w:val="00791C18"/>
    <w:rsid w:val="00792928"/>
    <w:rsid w:val="00793FA9"/>
    <w:rsid w:val="00795E86"/>
    <w:rsid w:val="007961ED"/>
    <w:rsid w:val="007A09D4"/>
    <w:rsid w:val="007A163E"/>
    <w:rsid w:val="007A2568"/>
    <w:rsid w:val="007A3DBD"/>
    <w:rsid w:val="007A4973"/>
    <w:rsid w:val="007A4BC0"/>
    <w:rsid w:val="007A5E30"/>
    <w:rsid w:val="007A611E"/>
    <w:rsid w:val="007B13D4"/>
    <w:rsid w:val="007B336E"/>
    <w:rsid w:val="007B4DD0"/>
    <w:rsid w:val="007B5861"/>
    <w:rsid w:val="007B5D8D"/>
    <w:rsid w:val="007B632B"/>
    <w:rsid w:val="007B6A85"/>
    <w:rsid w:val="007B6D7C"/>
    <w:rsid w:val="007C19B0"/>
    <w:rsid w:val="007C4385"/>
    <w:rsid w:val="007C7F1A"/>
    <w:rsid w:val="007D087C"/>
    <w:rsid w:val="007D1E8C"/>
    <w:rsid w:val="007D42BD"/>
    <w:rsid w:val="007D4DA0"/>
    <w:rsid w:val="007D4FC4"/>
    <w:rsid w:val="007D53FF"/>
    <w:rsid w:val="007D7632"/>
    <w:rsid w:val="007E070D"/>
    <w:rsid w:val="007E24E8"/>
    <w:rsid w:val="007E2D31"/>
    <w:rsid w:val="007E3260"/>
    <w:rsid w:val="007E4206"/>
    <w:rsid w:val="007F273E"/>
    <w:rsid w:val="007F35D1"/>
    <w:rsid w:val="007F65BA"/>
    <w:rsid w:val="007F6F2B"/>
    <w:rsid w:val="00800339"/>
    <w:rsid w:val="00800718"/>
    <w:rsid w:val="00801E56"/>
    <w:rsid w:val="00803A25"/>
    <w:rsid w:val="00803EE1"/>
    <w:rsid w:val="008044B3"/>
    <w:rsid w:val="00804A6D"/>
    <w:rsid w:val="00805600"/>
    <w:rsid w:val="00806547"/>
    <w:rsid w:val="00807591"/>
    <w:rsid w:val="00810D10"/>
    <w:rsid w:val="008141D9"/>
    <w:rsid w:val="00816C75"/>
    <w:rsid w:val="0082299B"/>
    <w:rsid w:val="008249DA"/>
    <w:rsid w:val="00827DBD"/>
    <w:rsid w:val="00827F04"/>
    <w:rsid w:val="00833D8A"/>
    <w:rsid w:val="00844319"/>
    <w:rsid w:val="00845319"/>
    <w:rsid w:val="00847445"/>
    <w:rsid w:val="00853349"/>
    <w:rsid w:val="00854A8A"/>
    <w:rsid w:val="00856132"/>
    <w:rsid w:val="0085680F"/>
    <w:rsid w:val="008575D2"/>
    <w:rsid w:val="00857991"/>
    <w:rsid w:val="00863D1D"/>
    <w:rsid w:val="00863D2A"/>
    <w:rsid w:val="00865B6C"/>
    <w:rsid w:val="00873090"/>
    <w:rsid w:val="00880012"/>
    <w:rsid w:val="0088039C"/>
    <w:rsid w:val="00887A29"/>
    <w:rsid w:val="008939C5"/>
    <w:rsid w:val="00893B08"/>
    <w:rsid w:val="00897FD5"/>
    <w:rsid w:val="008A0141"/>
    <w:rsid w:val="008A1374"/>
    <w:rsid w:val="008A67B7"/>
    <w:rsid w:val="008A6AF2"/>
    <w:rsid w:val="008A76AC"/>
    <w:rsid w:val="008B0821"/>
    <w:rsid w:val="008B57B9"/>
    <w:rsid w:val="008B5E55"/>
    <w:rsid w:val="008C4528"/>
    <w:rsid w:val="008C5F1A"/>
    <w:rsid w:val="008C7D4D"/>
    <w:rsid w:val="008D2B15"/>
    <w:rsid w:val="008D581A"/>
    <w:rsid w:val="008D661B"/>
    <w:rsid w:val="008E08DD"/>
    <w:rsid w:val="008E125C"/>
    <w:rsid w:val="008E3AE5"/>
    <w:rsid w:val="008E3D34"/>
    <w:rsid w:val="008E4AA5"/>
    <w:rsid w:val="008E608A"/>
    <w:rsid w:val="008E6861"/>
    <w:rsid w:val="008E7204"/>
    <w:rsid w:val="008E7406"/>
    <w:rsid w:val="008F0B26"/>
    <w:rsid w:val="008F10CA"/>
    <w:rsid w:val="008F4FAB"/>
    <w:rsid w:val="008F56C4"/>
    <w:rsid w:val="008F6E4F"/>
    <w:rsid w:val="008F746E"/>
    <w:rsid w:val="009000A0"/>
    <w:rsid w:val="00904861"/>
    <w:rsid w:val="00906102"/>
    <w:rsid w:val="00906EAD"/>
    <w:rsid w:val="0091074F"/>
    <w:rsid w:val="00910EE6"/>
    <w:rsid w:val="00915410"/>
    <w:rsid w:val="00915898"/>
    <w:rsid w:val="009211F1"/>
    <w:rsid w:val="009235F8"/>
    <w:rsid w:val="00924171"/>
    <w:rsid w:val="00926199"/>
    <w:rsid w:val="00926A0B"/>
    <w:rsid w:val="00930EA2"/>
    <w:rsid w:val="009310CB"/>
    <w:rsid w:val="00931537"/>
    <w:rsid w:val="00932650"/>
    <w:rsid w:val="009354E3"/>
    <w:rsid w:val="00935AC4"/>
    <w:rsid w:val="00936094"/>
    <w:rsid w:val="00940D72"/>
    <w:rsid w:val="00945788"/>
    <w:rsid w:val="009474B0"/>
    <w:rsid w:val="009606C8"/>
    <w:rsid w:val="00963157"/>
    <w:rsid w:val="00963AA1"/>
    <w:rsid w:val="00964E22"/>
    <w:rsid w:val="00967298"/>
    <w:rsid w:val="00970D19"/>
    <w:rsid w:val="00974948"/>
    <w:rsid w:val="00974A6F"/>
    <w:rsid w:val="00977654"/>
    <w:rsid w:val="009816D5"/>
    <w:rsid w:val="00987364"/>
    <w:rsid w:val="00993076"/>
    <w:rsid w:val="00997932"/>
    <w:rsid w:val="00997BDF"/>
    <w:rsid w:val="009A23D7"/>
    <w:rsid w:val="009A5051"/>
    <w:rsid w:val="009B36C2"/>
    <w:rsid w:val="009B5E21"/>
    <w:rsid w:val="009B75A1"/>
    <w:rsid w:val="009C42D2"/>
    <w:rsid w:val="009C495B"/>
    <w:rsid w:val="009C4A27"/>
    <w:rsid w:val="009C59A7"/>
    <w:rsid w:val="009C651E"/>
    <w:rsid w:val="009D1739"/>
    <w:rsid w:val="009D218D"/>
    <w:rsid w:val="009D7C57"/>
    <w:rsid w:val="009E2B31"/>
    <w:rsid w:val="009E55E7"/>
    <w:rsid w:val="009F40CC"/>
    <w:rsid w:val="009F46E0"/>
    <w:rsid w:val="009F6451"/>
    <w:rsid w:val="00A10751"/>
    <w:rsid w:val="00A25382"/>
    <w:rsid w:val="00A25B05"/>
    <w:rsid w:val="00A30753"/>
    <w:rsid w:val="00A30A48"/>
    <w:rsid w:val="00A33410"/>
    <w:rsid w:val="00A33CF0"/>
    <w:rsid w:val="00A33EDC"/>
    <w:rsid w:val="00A351C7"/>
    <w:rsid w:val="00A423F1"/>
    <w:rsid w:val="00A4347F"/>
    <w:rsid w:val="00A43883"/>
    <w:rsid w:val="00A4482A"/>
    <w:rsid w:val="00A4613C"/>
    <w:rsid w:val="00A546A5"/>
    <w:rsid w:val="00A54B3A"/>
    <w:rsid w:val="00A56B76"/>
    <w:rsid w:val="00A56ED0"/>
    <w:rsid w:val="00A64397"/>
    <w:rsid w:val="00A64D6C"/>
    <w:rsid w:val="00A66EF3"/>
    <w:rsid w:val="00A67CD9"/>
    <w:rsid w:val="00A70AFC"/>
    <w:rsid w:val="00A7266A"/>
    <w:rsid w:val="00A75B9A"/>
    <w:rsid w:val="00A762FC"/>
    <w:rsid w:val="00A80185"/>
    <w:rsid w:val="00A82D9E"/>
    <w:rsid w:val="00A84075"/>
    <w:rsid w:val="00A86996"/>
    <w:rsid w:val="00A87324"/>
    <w:rsid w:val="00A90435"/>
    <w:rsid w:val="00A91699"/>
    <w:rsid w:val="00A9196A"/>
    <w:rsid w:val="00A92F92"/>
    <w:rsid w:val="00A937E4"/>
    <w:rsid w:val="00A95A4A"/>
    <w:rsid w:val="00AA1763"/>
    <w:rsid w:val="00AA19B5"/>
    <w:rsid w:val="00AA59A6"/>
    <w:rsid w:val="00AA6409"/>
    <w:rsid w:val="00AA6D65"/>
    <w:rsid w:val="00AA7DD4"/>
    <w:rsid w:val="00AB21AC"/>
    <w:rsid w:val="00AC11E8"/>
    <w:rsid w:val="00AC1A6D"/>
    <w:rsid w:val="00AC29EB"/>
    <w:rsid w:val="00AC2BAD"/>
    <w:rsid w:val="00AC3AEB"/>
    <w:rsid w:val="00AD313F"/>
    <w:rsid w:val="00AD3917"/>
    <w:rsid w:val="00AD5798"/>
    <w:rsid w:val="00AD5CC4"/>
    <w:rsid w:val="00AD638F"/>
    <w:rsid w:val="00AE09BC"/>
    <w:rsid w:val="00AE35E6"/>
    <w:rsid w:val="00AE40C1"/>
    <w:rsid w:val="00AE49AE"/>
    <w:rsid w:val="00AE7D1C"/>
    <w:rsid w:val="00AF1B8D"/>
    <w:rsid w:val="00AF4839"/>
    <w:rsid w:val="00AF7663"/>
    <w:rsid w:val="00B00AD2"/>
    <w:rsid w:val="00B02C50"/>
    <w:rsid w:val="00B11FCE"/>
    <w:rsid w:val="00B12947"/>
    <w:rsid w:val="00B12E35"/>
    <w:rsid w:val="00B13B28"/>
    <w:rsid w:val="00B14D3C"/>
    <w:rsid w:val="00B16DD0"/>
    <w:rsid w:val="00B2357D"/>
    <w:rsid w:val="00B27ABE"/>
    <w:rsid w:val="00B33751"/>
    <w:rsid w:val="00B33868"/>
    <w:rsid w:val="00B36420"/>
    <w:rsid w:val="00B369D2"/>
    <w:rsid w:val="00B4238E"/>
    <w:rsid w:val="00B452D2"/>
    <w:rsid w:val="00B5151D"/>
    <w:rsid w:val="00B52247"/>
    <w:rsid w:val="00B53069"/>
    <w:rsid w:val="00B534D4"/>
    <w:rsid w:val="00B62333"/>
    <w:rsid w:val="00B62FC0"/>
    <w:rsid w:val="00B66F82"/>
    <w:rsid w:val="00B67F15"/>
    <w:rsid w:val="00B72DDD"/>
    <w:rsid w:val="00B73BE4"/>
    <w:rsid w:val="00B744E7"/>
    <w:rsid w:val="00B75E04"/>
    <w:rsid w:val="00B905E9"/>
    <w:rsid w:val="00B90D2C"/>
    <w:rsid w:val="00B93E73"/>
    <w:rsid w:val="00B9465E"/>
    <w:rsid w:val="00B95776"/>
    <w:rsid w:val="00BA1956"/>
    <w:rsid w:val="00BA1EFF"/>
    <w:rsid w:val="00BA3F27"/>
    <w:rsid w:val="00BA7DD3"/>
    <w:rsid w:val="00BB5015"/>
    <w:rsid w:val="00BC41BE"/>
    <w:rsid w:val="00BC4BA6"/>
    <w:rsid w:val="00BC70FF"/>
    <w:rsid w:val="00BD622B"/>
    <w:rsid w:val="00BD6EAE"/>
    <w:rsid w:val="00BE02ED"/>
    <w:rsid w:val="00BE171E"/>
    <w:rsid w:val="00BE4FBD"/>
    <w:rsid w:val="00BF06A7"/>
    <w:rsid w:val="00BF163F"/>
    <w:rsid w:val="00BF27D4"/>
    <w:rsid w:val="00BF3AE4"/>
    <w:rsid w:val="00C0345B"/>
    <w:rsid w:val="00C10FEC"/>
    <w:rsid w:val="00C118E9"/>
    <w:rsid w:val="00C16854"/>
    <w:rsid w:val="00C16D42"/>
    <w:rsid w:val="00C172E1"/>
    <w:rsid w:val="00C177C4"/>
    <w:rsid w:val="00C17DFC"/>
    <w:rsid w:val="00C20B26"/>
    <w:rsid w:val="00C21FAB"/>
    <w:rsid w:val="00C25AC0"/>
    <w:rsid w:val="00C274A5"/>
    <w:rsid w:val="00C3063F"/>
    <w:rsid w:val="00C336A4"/>
    <w:rsid w:val="00C34108"/>
    <w:rsid w:val="00C34CE8"/>
    <w:rsid w:val="00C353E6"/>
    <w:rsid w:val="00C36154"/>
    <w:rsid w:val="00C41579"/>
    <w:rsid w:val="00C42593"/>
    <w:rsid w:val="00C437A5"/>
    <w:rsid w:val="00C45CA9"/>
    <w:rsid w:val="00C464EE"/>
    <w:rsid w:val="00C50111"/>
    <w:rsid w:val="00C53C67"/>
    <w:rsid w:val="00C54C0F"/>
    <w:rsid w:val="00C55E3D"/>
    <w:rsid w:val="00C60120"/>
    <w:rsid w:val="00C65F65"/>
    <w:rsid w:val="00C70595"/>
    <w:rsid w:val="00C766FC"/>
    <w:rsid w:val="00C7781E"/>
    <w:rsid w:val="00C77DE3"/>
    <w:rsid w:val="00C840D6"/>
    <w:rsid w:val="00C85520"/>
    <w:rsid w:val="00C8689C"/>
    <w:rsid w:val="00C87074"/>
    <w:rsid w:val="00C907F1"/>
    <w:rsid w:val="00C946F8"/>
    <w:rsid w:val="00CA11DE"/>
    <w:rsid w:val="00CA2785"/>
    <w:rsid w:val="00CA5F3E"/>
    <w:rsid w:val="00CB131F"/>
    <w:rsid w:val="00CB5958"/>
    <w:rsid w:val="00CC24A6"/>
    <w:rsid w:val="00CC5575"/>
    <w:rsid w:val="00CC55C7"/>
    <w:rsid w:val="00CD00E1"/>
    <w:rsid w:val="00CD1A42"/>
    <w:rsid w:val="00CD2F18"/>
    <w:rsid w:val="00CD3778"/>
    <w:rsid w:val="00CD5226"/>
    <w:rsid w:val="00CD71D1"/>
    <w:rsid w:val="00CE0654"/>
    <w:rsid w:val="00CE13D6"/>
    <w:rsid w:val="00CF0696"/>
    <w:rsid w:val="00CF17FA"/>
    <w:rsid w:val="00D01A7A"/>
    <w:rsid w:val="00D03472"/>
    <w:rsid w:val="00D05E01"/>
    <w:rsid w:val="00D1162A"/>
    <w:rsid w:val="00D12E5F"/>
    <w:rsid w:val="00D1417A"/>
    <w:rsid w:val="00D15469"/>
    <w:rsid w:val="00D2407A"/>
    <w:rsid w:val="00D2548B"/>
    <w:rsid w:val="00D2586C"/>
    <w:rsid w:val="00D268C1"/>
    <w:rsid w:val="00D2718B"/>
    <w:rsid w:val="00D310B7"/>
    <w:rsid w:val="00D3630F"/>
    <w:rsid w:val="00D37A02"/>
    <w:rsid w:val="00D42ABB"/>
    <w:rsid w:val="00D44097"/>
    <w:rsid w:val="00D465E1"/>
    <w:rsid w:val="00D50041"/>
    <w:rsid w:val="00D53073"/>
    <w:rsid w:val="00D53F9E"/>
    <w:rsid w:val="00D6196C"/>
    <w:rsid w:val="00D61A73"/>
    <w:rsid w:val="00D72918"/>
    <w:rsid w:val="00D733A9"/>
    <w:rsid w:val="00D73A8C"/>
    <w:rsid w:val="00D8079A"/>
    <w:rsid w:val="00D84299"/>
    <w:rsid w:val="00D84B74"/>
    <w:rsid w:val="00D85C58"/>
    <w:rsid w:val="00D91C73"/>
    <w:rsid w:val="00D91D28"/>
    <w:rsid w:val="00D9783D"/>
    <w:rsid w:val="00DA0283"/>
    <w:rsid w:val="00DA28FA"/>
    <w:rsid w:val="00DA3BAE"/>
    <w:rsid w:val="00DA40E4"/>
    <w:rsid w:val="00DA58F0"/>
    <w:rsid w:val="00DA618B"/>
    <w:rsid w:val="00DA7A73"/>
    <w:rsid w:val="00DB7001"/>
    <w:rsid w:val="00DB7CA1"/>
    <w:rsid w:val="00DC0257"/>
    <w:rsid w:val="00DC235C"/>
    <w:rsid w:val="00DC32DA"/>
    <w:rsid w:val="00DC37F2"/>
    <w:rsid w:val="00DC3D81"/>
    <w:rsid w:val="00DC7EB2"/>
    <w:rsid w:val="00DD04E5"/>
    <w:rsid w:val="00DD34B4"/>
    <w:rsid w:val="00DD4063"/>
    <w:rsid w:val="00DD49AA"/>
    <w:rsid w:val="00DD4B80"/>
    <w:rsid w:val="00DE0707"/>
    <w:rsid w:val="00DE74D3"/>
    <w:rsid w:val="00DF135B"/>
    <w:rsid w:val="00DF4DBB"/>
    <w:rsid w:val="00DF5EBE"/>
    <w:rsid w:val="00E03B4D"/>
    <w:rsid w:val="00E070C6"/>
    <w:rsid w:val="00E07D8B"/>
    <w:rsid w:val="00E125F8"/>
    <w:rsid w:val="00E14D6E"/>
    <w:rsid w:val="00E160B6"/>
    <w:rsid w:val="00E167B5"/>
    <w:rsid w:val="00E2311B"/>
    <w:rsid w:val="00E24208"/>
    <w:rsid w:val="00E24C53"/>
    <w:rsid w:val="00E2562F"/>
    <w:rsid w:val="00E32394"/>
    <w:rsid w:val="00E33204"/>
    <w:rsid w:val="00E37AA2"/>
    <w:rsid w:val="00E40DA8"/>
    <w:rsid w:val="00E414FD"/>
    <w:rsid w:val="00E43064"/>
    <w:rsid w:val="00E43A07"/>
    <w:rsid w:val="00E45321"/>
    <w:rsid w:val="00E46732"/>
    <w:rsid w:val="00E53B74"/>
    <w:rsid w:val="00E5629F"/>
    <w:rsid w:val="00E5709F"/>
    <w:rsid w:val="00E574CB"/>
    <w:rsid w:val="00E63B0F"/>
    <w:rsid w:val="00E72189"/>
    <w:rsid w:val="00E72D95"/>
    <w:rsid w:val="00E80485"/>
    <w:rsid w:val="00E81A6F"/>
    <w:rsid w:val="00E85162"/>
    <w:rsid w:val="00E86057"/>
    <w:rsid w:val="00E865D0"/>
    <w:rsid w:val="00E8740E"/>
    <w:rsid w:val="00E93DF8"/>
    <w:rsid w:val="00E945FD"/>
    <w:rsid w:val="00E96612"/>
    <w:rsid w:val="00EA0BA8"/>
    <w:rsid w:val="00EA0E1F"/>
    <w:rsid w:val="00EA29BC"/>
    <w:rsid w:val="00EA39ED"/>
    <w:rsid w:val="00EA7C0B"/>
    <w:rsid w:val="00EB0DB4"/>
    <w:rsid w:val="00EB104F"/>
    <w:rsid w:val="00EB2722"/>
    <w:rsid w:val="00EB3FF0"/>
    <w:rsid w:val="00EB5AED"/>
    <w:rsid w:val="00EB7D77"/>
    <w:rsid w:val="00EC69DD"/>
    <w:rsid w:val="00ED2730"/>
    <w:rsid w:val="00ED30F5"/>
    <w:rsid w:val="00ED49B0"/>
    <w:rsid w:val="00ED58C6"/>
    <w:rsid w:val="00ED66DB"/>
    <w:rsid w:val="00EE0630"/>
    <w:rsid w:val="00EE1240"/>
    <w:rsid w:val="00EE275F"/>
    <w:rsid w:val="00EE6328"/>
    <w:rsid w:val="00EF1FFC"/>
    <w:rsid w:val="00EF2733"/>
    <w:rsid w:val="00EF4AB0"/>
    <w:rsid w:val="00EF5151"/>
    <w:rsid w:val="00F04C92"/>
    <w:rsid w:val="00F05185"/>
    <w:rsid w:val="00F05B58"/>
    <w:rsid w:val="00F06572"/>
    <w:rsid w:val="00F06BF0"/>
    <w:rsid w:val="00F10F49"/>
    <w:rsid w:val="00F133E1"/>
    <w:rsid w:val="00F15339"/>
    <w:rsid w:val="00F224C0"/>
    <w:rsid w:val="00F24145"/>
    <w:rsid w:val="00F25094"/>
    <w:rsid w:val="00F25CAA"/>
    <w:rsid w:val="00F27B8F"/>
    <w:rsid w:val="00F34F3B"/>
    <w:rsid w:val="00F36F1D"/>
    <w:rsid w:val="00F42967"/>
    <w:rsid w:val="00F455B5"/>
    <w:rsid w:val="00F4657A"/>
    <w:rsid w:val="00F46B01"/>
    <w:rsid w:val="00F50993"/>
    <w:rsid w:val="00F52FD0"/>
    <w:rsid w:val="00F60795"/>
    <w:rsid w:val="00F608F6"/>
    <w:rsid w:val="00F61302"/>
    <w:rsid w:val="00F63981"/>
    <w:rsid w:val="00F653E2"/>
    <w:rsid w:val="00F70F7B"/>
    <w:rsid w:val="00F7107D"/>
    <w:rsid w:val="00F717EF"/>
    <w:rsid w:val="00F7411F"/>
    <w:rsid w:val="00F77023"/>
    <w:rsid w:val="00F77059"/>
    <w:rsid w:val="00F777EB"/>
    <w:rsid w:val="00F81884"/>
    <w:rsid w:val="00F85302"/>
    <w:rsid w:val="00F8755D"/>
    <w:rsid w:val="00F920AC"/>
    <w:rsid w:val="00FA0435"/>
    <w:rsid w:val="00FA06E5"/>
    <w:rsid w:val="00FA52A7"/>
    <w:rsid w:val="00FA7CF7"/>
    <w:rsid w:val="00FB1E19"/>
    <w:rsid w:val="00FB2586"/>
    <w:rsid w:val="00FB6025"/>
    <w:rsid w:val="00FB6A26"/>
    <w:rsid w:val="00FB76D9"/>
    <w:rsid w:val="00FC12EC"/>
    <w:rsid w:val="00FC1AC9"/>
    <w:rsid w:val="00FC2045"/>
    <w:rsid w:val="00FC271C"/>
    <w:rsid w:val="00FC3B1C"/>
    <w:rsid w:val="00FD2449"/>
    <w:rsid w:val="00FD2B3D"/>
    <w:rsid w:val="00FD2BF6"/>
    <w:rsid w:val="00FD323D"/>
    <w:rsid w:val="00FD49AA"/>
    <w:rsid w:val="00FD670A"/>
    <w:rsid w:val="00FD7195"/>
    <w:rsid w:val="00FE0A02"/>
    <w:rsid w:val="00FE1BF7"/>
    <w:rsid w:val="00FE3A0F"/>
    <w:rsid w:val="00FE4A16"/>
    <w:rsid w:val="00FE4C9A"/>
    <w:rsid w:val="00FF5B58"/>
    <w:rsid w:val="00FF5E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84812"/>
  <w15:chartTrackingRefBased/>
  <w15:docId w15:val="{D21B4AA4-0F62-4A11-A06C-7B68236AB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2E19"/>
    <w:pPr>
      <w:widowControl w:val="0"/>
      <w:suppressAutoHyphens/>
      <w:spacing w:after="0" w:line="240" w:lineRule="auto"/>
    </w:pPr>
    <w:rPr>
      <w:rFonts w:ascii="Liberation Serif" w:eastAsia="SimSun" w:hAnsi="Liberation Serif" w:cs="Mangal"/>
      <w:kern w:val="1"/>
      <w:sz w:val="24"/>
      <w:szCs w:val="24"/>
      <w:lang w:eastAsia="zh-CN" w:bidi="hi-IN"/>
      <w14:ligatures w14:val="none"/>
    </w:rPr>
  </w:style>
  <w:style w:type="paragraph" w:styleId="Ttulo1">
    <w:name w:val="heading 1"/>
    <w:aliases w:val="SubTítulo 1"/>
    <w:basedOn w:val="Normal"/>
    <w:next w:val="Normal"/>
    <w:link w:val="Ttulo1Char"/>
    <w:uiPriority w:val="9"/>
    <w:qFormat/>
    <w:rsid w:val="00E03B4D"/>
    <w:pPr>
      <w:keepNext/>
      <w:widowControl/>
      <w:numPr>
        <w:numId w:val="19"/>
      </w:numPr>
      <w:tabs>
        <w:tab w:val="clear" w:pos="2520"/>
      </w:tabs>
      <w:suppressAutoHyphens w:val="0"/>
      <w:ind w:left="0" w:firstLine="0"/>
      <w:jc w:val="both"/>
      <w:outlineLvl w:val="0"/>
    </w:pPr>
    <w:rPr>
      <w:rFonts w:ascii="Times New Roman" w:eastAsia="Times New Roman" w:hAnsi="Times New Roman" w:cs="Times New Roman"/>
      <w:b/>
      <w:kern w:val="0"/>
      <w:sz w:val="32"/>
      <w:lang w:eastAsia="pt-BR" w:bidi="ar-SA"/>
    </w:rPr>
  </w:style>
  <w:style w:type="paragraph" w:styleId="Ttulo2">
    <w:name w:val="heading 2"/>
    <w:basedOn w:val="Normal"/>
    <w:next w:val="Normal"/>
    <w:link w:val="Ttulo2Char"/>
    <w:uiPriority w:val="9"/>
    <w:qFormat/>
    <w:rsid w:val="00E03B4D"/>
    <w:pPr>
      <w:keepNext/>
      <w:outlineLvl w:val="1"/>
    </w:pPr>
    <w:rPr>
      <w:rFonts w:ascii="Times New Roman" w:eastAsia="Arial Unicode MS" w:hAnsi="Times New Roman" w:cs="Times New Roman"/>
      <w:b/>
      <w:kern w:val="0"/>
      <w:szCs w:val="20"/>
      <w:lang w:eastAsia="pt-BR" w:bidi="ar-SA"/>
    </w:rPr>
  </w:style>
  <w:style w:type="paragraph" w:styleId="Ttulo3">
    <w:name w:val="heading 3"/>
    <w:basedOn w:val="Normal"/>
    <w:next w:val="Normal"/>
    <w:link w:val="Ttulo3Char"/>
    <w:uiPriority w:val="9"/>
    <w:unhideWhenUsed/>
    <w:qFormat/>
    <w:rsid w:val="00E03B4D"/>
    <w:pPr>
      <w:keepNext/>
      <w:keepLines/>
      <w:widowControl/>
      <w:suppressAutoHyphens w:val="0"/>
      <w:spacing w:before="200"/>
      <w:jc w:val="both"/>
      <w:outlineLvl w:val="2"/>
    </w:pPr>
    <w:rPr>
      <w:rFonts w:ascii="Cambria" w:eastAsia="Times New Roman" w:hAnsi="Cambria" w:cs="Times New Roman"/>
      <w:b/>
      <w:bCs/>
      <w:color w:val="4F81BD"/>
      <w:kern w:val="0"/>
      <w:lang w:eastAsia="pt-BR" w:bidi="ar-SA"/>
    </w:rPr>
  </w:style>
  <w:style w:type="paragraph" w:styleId="Ttulo4">
    <w:name w:val="heading 4"/>
    <w:basedOn w:val="Normal"/>
    <w:next w:val="Normal"/>
    <w:link w:val="Ttulo4Char"/>
    <w:uiPriority w:val="9"/>
    <w:unhideWhenUsed/>
    <w:qFormat/>
    <w:rsid w:val="00E03B4D"/>
    <w:pPr>
      <w:keepNext/>
      <w:keepLines/>
      <w:widowControl/>
      <w:suppressAutoHyphens w:val="0"/>
      <w:spacing w:before="200"/>
      <w:jc w:val="both"/>
      <w:outlineLvl w:val="3"/>
    </w:pPr>
    <w:rPr>
      <w:rFonts w:ascii="Cambria" w:eastAsia="Times New Roman" w:hAnsi="Cambria" w:cs="Times New Roman"/>
      <w:b/>
      <w:bCs/>
      <w:i/>
      <w:iCs/>
      <w:color w:val="4F81BD"/>
      <w:kern w:val="0"/>
      <w:lang w:eastAsia="pt-BR" w:bidi="ar-SA"/>
    </w:rPr>
  </w:style>
  <w:style w:type="paragraph" w:styleId="Ttulo5">
    <w:name w:val="heading 5"/>
    <w:basedOn w:val="Normal"/>
    <w:next w:val="Normal"/>
    <w:link w:val="Ttulo5Char"/>
    <w:uiPriority w:val="9"/>
    <w:qFormat/>
    <w:rsid w:val="00E03B4D"/>
    <w:pPr>
      <w:widowControl/>
      <w:numPr>
        <w:ilvl w:val="4"/>
        <w:numId w:val="18"/>
      </w:numPr>
      <w:spacing w:before="240" w:after="60"/>
      <w:outlineLvl w:val="4"/>
    </w:pPr>
    <w:rPr>
      <w:rFonts w:ascii="Times New Roman" w:eastAsia="Times New Roman" w:hAnsi="Times New Roman" w:cs="Times New Roman"/>
      <w:b/>
      <w:bCs/>
      <w:i/>
      <w:iCs/>
      <w:kern w:val="0"/>
      <w:sz w:val="26"/>
      <w:szCs w:val="26"/>
      <w:lang w:eastAsia="ar-SA" w:bidi="ar-SA"/>
    </w:rPr>
  </w:style>
  <w:style w:type="paragraph" w:styleId="Ttulo6">
    <w:name w:val="heading 6"/>
    <w:basedOn w:val="Normal"/>
    <w:next w:val="Normal"/>
    <w:link w:val="Ttulo6Char"/>
    <w:uiPriority w:val="9"/>
    <w:qFormat/>
    <w:rsid w:val="00E03B4D"/>
    <w:pPr>
      <w:keepNext/>
      <w:widowControl/>
      <w:numPr>
        <w:ilvl w:val="5"/>
        <w:numId w:val="18"/>
      </w:numPr>
      <w:tabs>
        <w:tab w:val="left" w:pos="288"/>
        <w:tab w:val="left" w:pos="1008"/>
        <w:tab w:val="left" w:pos="1728"/>
        <w:tab w:val="left" w:pos="2448"/>
        <w:tab w:val="left" w:pos="3168"/>
        <w:tab w:val="left" w:pos="3888"/>
        <w:tab w:val="left" w:pos="4608"/>
        <w:tab w:val="left" w:pos="5328"/>
        <w:tab w:val="left" w:pos="6048"/>
        <w:tab w:val="left" w:pos="6768"/>
      </w:tabs>
      <w:jc w:val="center"/>
      <w:outlineLvl w:val="5"/>
    </w:pPr>
    <w:rPr>
      <w:rFonts w:ascii="Times New Roman" w:eastAsia="Times New Roman" w:hAnsi="Times New Roman" w:cs="Times New Roman"/>
      <w:b/>
      <w:kern w:val="0"/>
      <w:sz w:val="36"/>
      <w:szCs w:val="20"/>
      <w:lang w:eastAsia="ar-SA" w:bidi="ar-SA"/>
    </w:rPr>
  </w:style>
  <w:style w:type="paragraph" w:styleId="Ttulo7">
    <w:name w:val="heading 7"/>
    <w:basedOn w:val="Normal"/>
    <w:next w:val="Normal"/>
    <w:link w:val="Ttulo7Char"/>
    <w:qFormat/>
    <w:rsid w:val="00E03B4D"/>
    <w:pPr>
      <w:keepNext/>
      <w:widowControl/>
      <w:numPr>
        <w:ilvl w:val="6"/>
        <w:numId w:val="18"/>
      </w:numPr>
      <w:jc w:val="both"/>
      <w:outlineLvl w:val="6"/>
    </w:pPr>
    <w:rPr>
      <w:rFonts w:ascii="Arial" w:eastAsia="Times New Roman" w:hAnsi="Arial" w:cs="Arial"/>
      <w:b/>
      <w:color w:val="FFCC00"/>
      <w:kern w:val="0"/>
      <w:sz w:val="28"/>
      <w:szCs w:val="22"/>
      <w:lang w:eastAsia="ar-SA" w:bidi="ar-SA"/>
    </w:rPr>
  </w:style>
  <w:style w:type="paragraph" w:styleId="Ttulo8">
    <w:name w:val="heading 8"/>
    <w:basedOn w:val="Normal"/>
    <w:next w:val="Normal"/>
    <w:link w:val="Ttulo8Char"/>
    <w:qFormat/>
    <w:rsid w:val="00E03B4D"/>
    <w:pPr>
      <w:keepNext/>
      <w:widowControl/>
      <w:numPr>
        <w:ilvl w:val="7"/>
        <w:numId w:val="18"/>
      </w:numPr>
      <w:jc w:val="center"/>
      <w:outlineLvl w:val="7"/>
    </w:pPr>
    <w:rPr>
      <w:rFonts w:ascii="Verdana" w:eastAsia="Times New Roman" w:hAnsi="Verdana" w:cs="Times New Roman"/>
      <w:b/>
      <w:kern w:val="0"/>
      <w:sz w:val="28"/>
      <w:szCs w:val="20"/>
      <w:lang w:eastAsia="ar-SA" w:bidi="ar-SA"/>
    </w:rPr>
  </w:style>
  <w:style w:type="paragraph" w:styleId="Ttulo9">
    <w:name w:val="heading 9"/>
    <w:basedOn w:val="Normal"/>
    <w:next w:val="Normal"/>
    <w:link w:val="Ttulo9Char"/>
    <w:qFormat/>
    <w:rsid w:val="00E03B4D"/>
    <w:pPr>
      <w:widowControl/>
      <w:numPr>
        <w:ilvl w:val="8"/>
        <w:numId w:val="18"/>
      </w:numPr>
      <w:spacing w:before="240" w:after="60"/>
      <w:outlineLvl w:val="8"/>
    </w:pPr>
    <w:rPr>
      <w:rFonts w:ascii="Arial" w:eastAsia="Times New Roman" w:hAnsi="Arial" w:cs="Arial"/>
      <w:kern w:val="0"/>
      <w:sz w:val="22"/>
      <w:szCs w:val="22"/>
      <w:lang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E03B4D"/>
    <w:rPr>
      <w:rFonts w:ascii="Times New Roman" w:eastAsia="Times New Roman" w:hAnsi="Times New Roman" w:cs="Times New Roman"/>
      <w:b/>
      <w:kern w:val="0"/>
      <w:sz w:val="32"/>
      <w:szCs w:val="24"/>
      <w:lang w:eastAsia="pt-BR"/>
      <w14:ligatures w14:val="none"/>
    </w:rPr>
  </w:style>
  <w:style w:type="character" w:customStyle="1" w:styleId="Ttulo2Char">
    <w:name w:val="Título 2 Char"/>
    <w:basedOn w:val="Fontepargpadro"/>
    <w:link w:val="Ttulo2"/>
    <w:uiPriority w:val="9"/>
    <w:rsid w:val="00E03B4D"/>
    <w:rPr>
      <w:rFonts w:ascii="Times New Roman" w:eastAsia="Arial Unicode MS" w:hAnsi="Times New Roman" w:cs="Times New Roman"/>
      <w:b/>
      <w:kern w:val="0"/>
      <w:sz w:val="24"/>
      <w:szCs w:val="20"/>
      <w:lang w:eastAsia="pt-BR"/>
      <w14:ligatures w14:val="none"/>
    </w:rPr>
  </w:style>
  <w:style w:type="character" w:customStyle="1" w:styleId="Ttulo3Char">
    <w:name w:val="Título 3 Char"/>
    <w:basedOn w:val="Fontepargpadro"/>
    <w:link w:val="Ttulo3"/>
    <w:uiPriority w:val="9"/>
    <w:rsid w:val="00E03B4D"/>
    <w:rPr>
      <w:rFonts w:ascii="Cambria" w:eastAsia="Times New Roman" w:hAnsi="Cambria" w:cs="Times New Roman"/>
      <w:b/>
      <w:bCs/>
      <w:color w:val="4F81BD"/>
      <w:kern w:val="0"/>
      <w:sz w:val="24"/>
      <w:szCs w:val="24"/>
      <w:lang w:eastAsia="pt-BR"/>
      <w14:ligatures w14:val="none"/>
    </w:rPr>
  </w:style>
  <w:style w:type="character" w:customStyle="1" w:styleId="Ttulo4Char">
    <w:name w:val="Título 4 Char"/>
    <w:basedOn w:val="Fontepargpadro"/>
    <w:link w:val="Ttulo4"/>
    <w:uiPriority w:val="9"/>
    <w:rsid w:val="00E03B4D"/>
    <w:rPr>
      <w:rFonts w:ascii="Cambria" w:eastAsia="Times New Roman" w:hAnsi="Cambria" w:cs="Times New Roman"/>
      <w:b/>
      <w:bCs/>
      <w:i/>
      <w:iCs/>
      <w:color w:val="4F81BD"/>
      <w:kern w:val="0"/>
      <w:sz w:val="24"/>
      <w:szCs w:val="24"/>
      <w:lang w:eastAsia="pt-BR"/>
      <w14:ligatures w14:val="none"/>
    </w:rPr>
  </w:style>
  <w:style w:type="character" w:customStyle="1" w:styleId="Ttulo5Char">
    <w:name w:val="Título 5 Char"/>
    <w:basedOn w:val="Fontepargpadro"/>
    <w:link w:val="Ttulo5"/>
    <w:uiPriority w:val="9"/>
    <w:rsid w:val="00E03B4D"/>
    <w:rPr>
      <w:rFonts w:ascii="Times New Roman" w:eastAsia="Times New Roman" w:hAnsi="Times New Roman" w:cs="Times New Roman"/>
      <w:b/>
      <w:bCs/>
      <w:i/>
      <w:iCs/>
      <w:kern w:val="0"/>
      <w:sz w:val="26"/>
      <w:szCs w:val="26"/>
      <w:lang w:eastAsia="ar-SA"/>
      <w14:ligatures w14:val="none"/>
    </w:rPr>
  </w:style>
  <w:style w:type="character" w:customStyle="1" w:styleId="Ttulo6Char">
    <w:name w:val="Título 6 Char"/>
    <w:basedOn w:val="Fontepargpadro"/>
    <w:link w:val="Ttulo6"/>
    <w:uiPriority w:val="9"/>
    <w:rsid w:val="00E03B4D"/>
    <w:rPr>
      <w:rFonts w:ascii="Times New Roman" w:eastAsia="Times New Roman" w:hAnsi="Times New Roman" w:cs="Times New Roman"/>
      <w:b/>
      <w:kern w:val="0"/>
      <w:sz w:val="36"/>
      <w:szCs w:val="20"/>
      <w:lang w:eastAsia="ar-SA"/>
      <w14:ligatures w14:val="none"/>
    </w:rPr>
  </w:style>
  <w:style w:type="character" w:customStyle="1" w:styleId="Ttulo7Char">
    <w:name w:val="Título 7 Char"/>
    <w:basedOn w:val="Fontepargpadro"/>
    <w:link w:val="Ttulo7"/>
    <w:rsid w:val="00E03B4D"/>
    <w:rPr>
      <w:rFonts w:ascii="Arial" w:eastAsia="Times New Roman" w:hAnsi="Arial" w:cs="Arial"/>
      <w:b/>
      <w:color w:val="FFCC00"/>
      <w:kern w:val="0"/>
      <w:sz w:val="28"/>
      <w:lang w:eastAsia="ar-SA"/>
      <w14:ligatures w14:val="none"/>
    </w:rPr>
  </w:style>
  <w:style w:type="character" w:customStyle="1" w:styleId="Ttulo8Char">
    <w:name w:val="Título 8 Char"/>
    <w:basedOn w:val="Fontepargpadro"/>
    <w:link w:val="Ttulo8"/>
    <w:rsid w:val="00E03B4D"/>
    <w:rPr>
      <w:rFonts w:ascii="Verdana" w:eastAsia="Times New Roman" w:hAnsi="Verdana" w:cs="Times New Roman"/>
      <w:b/>
      <w:kern w:val="0"/>
      <w:sz w:val="28"/>
      <w:szCs w:val="20"/>
      <w:lang w:eastAsia="ar-SA"/>
      <w14:ligatures w14:val="none"/>
    </w:rPr>
  </w:style>
  <w:style w:type="character" w:customStyle="1" w:styleId="Ttulo9Char">
    <w:name w:val="Título 9 Char"/>
    <w:basedOn w:val="Fontepargpadro"/>
    <w:link w:val="Ttulo9"/>
    <w:rsid w:val="00E03B4D"/>
    <w:rPr>
      <w:rFonts w:ascii="Arial" w:eastAsia="Times New Roman" w:hAnsi="Arial" w:cs="Arial"/>
      <w:kern w:val="0"/>
      <w:lang w:eastAsia="ar-SA"/>
      <w14:ligatures w14:val="none"/>
    </w:rPr>
  </w:style>
  <w:style w:type="character" w:styleId="Hyperlink">
    <w:name w:val="Hyperlink"/>
    <w:uiPriority w:val="99"/>
    <w:rsid w:val="00E03B4D"/>
    <w:rPr>
      <w:color w:val="000080"/>
      <w:u w:val="single"/>
    </w:rPr>
  </w:style>
  <w:style w:type="paragraph" w:customStyle="1" w:styleId="Ttulo10">
    <w:name w:val="Título1"/>
    <w:basedOn w:val="Normal"/>
    <w:next w:val="Corpodetexto"/>
    <w:rsid w:val="00E03B4D"/>
    <w:pPr>
      <w:keepNext/>
      <w:spacing w:before="240" w:after="120"/>
    </w:pPr>
    <w:rPr>
      <w:rFonts w:ascii="Liberation Sans" w:eastAsia="Microsoft YaHei" w:hAnsi="Liberation Sans"/>
      <w:sz w:val="28"/>
      <w:szCs w:val="28"/>
    </w:rPr>
  </w:style>
  <w:style w:type="paragraph" w:styleId="Corpodetexto">
    <w:name w:val="Body Text"/>
    <w:basedOn w:val="Normal"/>
    <w:link w:val="CorpodetextoChar"/>
    <w:rsid w:val="00E03B4D"/>
    <w:pPr>
      <w:spacing w:after="140" w:line="288" w:lineRule="auto"/>
    </w:pPr>
  </w:style>
  <w:style w:type="character" w:customStyle="1" w:styleId="CorpodetextoChar">
    <w:name w:val="Corpo de texto Char"/>
    <w:basedOn w:val="Fontepargpadro"/>
    <w:link w:val="Corpodetexto"/>
    <w:rsid w:val="00E03B4D"/>
    <w:rPr>
      <w:rFonts w:ascii="Liberation Serif" w:eastAsia="SimSun" w:hAnsi="Liberation Serif" w:cs="Mangal"/>
      <w:kern w:val="1"/>
      <w:sz w:val="24"/>
      <w:szCs w:val="24"/>
      <w:lang w:eastAsia="zh-CN" w:bidi="hi-IN"/>
      <w14:ligatures w14:val="none"/>
    </w:rPr>
  </w:style>
  <w:style w:type="paragraph" w:styleId="Lista">
    <w:name w:val="List"/>
    <w:basedOn w:val="Corpodetexto"/>
    <w:rsid w:val="00E03B4D"/>
  </w:style>
  <w:style w:type="paragraph" w:styleId="Legenda">
    <w:name w:val="caption"/>
    <w:basedOn w:val="Normal"/>
    <w:qFormat/>
    <w:rsid w:val="00E03B4D"/>
    <w:pPr>
      <w:suppressLineNumbers/>
      <w:spacing w:before="120" w:after="120"/>
    </w:pPr>
    <w:rPr>
      <w:i/>
      <w:iCs/>
    </w:rPr>
  </w:style>
  <w:style w:type="paragraph" w:customStyle="1" w:styleId="ndice">
    <w:name w:val="Índice"/>
    <w:basedOn w:val="Normal"/>
    <w:rsid w:val="00E03B4D"/>
    <w:pPr>
      <w:suppressLineNumbers/>
    </w:pPr>
  </w:style>
  <w:style w:type="paragraph" w:styleId="Cabealho">
    <w:name w:val="header"/>
    <w:basedOn w:val="Normal"/>
    <w:link w:val="CabealhoChar"/>
    <w:uiPriority w:val="99"/>
    <w:rsid w:val="00E03B4D"/>
  </w:style>
  <w:style w:type="character" w:customStyle="1" w:styleId="CabealhoChar">
    <w:name w:val="Cabeçalho Char"/>
    <w:basedOn w:val="Fontepargpadro"/>
    <w:link w:val="Cabealho"/>
    <w:uiPriority w:val="99"/>
    <w:rsid w:val="00E03B4D"/>
    <w:rPr>
      <w:rFonts w:ascii="Liberation Serif" w:eastAsia="SimSun" w:hAnsi="Liberation Serif" w:cs="Mangal"/>
      <w:kern w:val="1"/>
      <w:sz w:val="24"/>
      <w:szCs w:val="24"/>
      <w:lang w:eastAsia="zh-CN" w:bidi="hi-IN"/>
      <w14:ligatures w14:val="none"/>
    </w:rPr>
  </w:style>
  <w:style w:type="paragraph" w:customStyle="1" w:styleId="Contedodatabela">
    <w:name w:val="Conteúdo da tabela"/>
    <w:basedOn w:val="Normal"/>
    <w:rsid w:val="00E03B4D"/>
    <w:pPr>
      <w:suppressLineNumbers/>
    </w:pPr>
  </w:style>
  <w:style w:type="paragraph" w:customStyle="1" w:styleId="Ttulodetabela">
    <w:name w:val="Título de tabela"/>
    <w:basedOn w:val="Contedodatabela"/>
    <w:rsid w:val="00E03B4D"/>
    <w:pPr>
      <w:jc w:val="center"/>
    </w:pPr>
    <w:rPr>
      <w:b/>
      <w:bCs/>
    </w:rPr>
  </w:style>
  <w:style w:type="paragraph" w:customStyle="1" w:styleId="TextosemFormatao1">
    <w:name w:val="Texto sem Formatação1"/>
    <w:basedOn w:val="Normal"/>
    <w:rsid w:val="00E03B4D"/>
    <w:pPr>
      <w:widowControl/>
      <w:jc w:val="both"/>
    </w:pPr>
    <w:rPr>
      <w:rFonts w:ascii="Courier New" w:eastAsia="Courier New" w:hAnsi="Courier New" w:cs="Courier New"/>
      <w:kern w:val="0"/>
      <w:sz w:val="20"/>
      <w:szCs w:val="20"/>
      <w:lang w:val="en-US" w:eastAsia="pt-BR" w:bidi="ar-SA"/>
    </w:rPr>
  </w:style>
  <w:style w:type="paragraph" w:customStyle="1" w:styleId="TextosemFormatao2">
    <w:name w:val="Texto sem Formatação2"/>
    <w:basedOn w:val="Normal"/>
    <w:rsid w:val="00E03B4D"/>
    <w:pPr>
      <w:widowControl/>
      <w:jc w:val="both"/>
    </w:pPr>
    <w:rPr>
      <w:rFonts w:ascii="Courier New" w:eastAsia="Times New Roman" w:hAnsi="Courier New" w:cs="Courier New"/>
      <w:kern w:val="0"/>
      <w:sz w:val="20"/>
      <w:szCs w:val="20"/>
      <w:lang w:bidi="ar-SA"/>
    </w:rPr>
  </w:style>
  <w:style w:type="paragraph" w:customStyle="1" w:styleId="Corpo">
    <w:name w:val="Corpo"/>
    <w:basedOn w:val="Normal"/>
    <w:rsid w:val="00E03B4D"/>
    <w:pPr>
      <w:widowControl/>
    </w:pPr>
    <w:rPr>
      <w:rFonts w:ascii="Times New Roman" w:eastAsia="Times New Roman" w:hAnsi="Times New Roman" w:cs="Times New Roman"/>
      <w:color w:val="000000"/>
      <w:kern w:val="0"/>
      <w:sz w:val="20"/>
      <w:szCs w:val="20"/>
      <w:lang w:val="en-US" w:eastAsia="pt-BR" w:bidi="ar-SA"/>
    </w:rPr>
  </w:style>
  <w:style w:type="paragraph" w:styleId="SemEspaamento">
    <w:name w:val="No Spacing"/>
    <w:uiPriority w:val="1"/>
    <w:qFormat/>
    <w:rsid w:val="00E03B4D"/>
    <w:pPr>
      <w:suppressAutoHyphens/>
      <w:spacing w:after="0" w:line="240" w:lineRule="auto"/>
    </w:pPr>
    <w:rPr>
      <w:rFonts w:ascii="Calibri" w:eastAsia="Calibri" w:hAnsi="Calibri" w:cs="Times New Roman"/>
      <w:kern w:val="0"/>
      <w:lang w:eastAsia="zh-CN"/>
      <w14:ligatures w14:val="none"/>
    </w:rPr>
  </w:style>
  <w:style w:type="paragraph" w:customStyle="1" w:styleId="PADRAO">
    <w:name w:val="PADRAO"/>
    <w:basedOn w:val="Normal"/>
    <w:rsid w:val="00E03B4D"/>
    <w:pPr>
      <w:widowControl/>
      <w:ind w:left="576" w:firstLine="576"/>
      <w:jc w:val="both"/>
    </w:pPr>
    <w:rPr>
      <w:rFonts w:ascii="Times New Roman" w:eastAsia="Times New Roman" w:hAnsi="Times New Roman" w:cs="Times New Roman"/>
      <w:kern w:val="0"/>
      <w:szCs w:val="20"/>
      <w:lang w:val="en-US" w:eastAsia="pt-BR" w:bidi="ar-SA"/>
    </w:rPr>
  </w:style>
  <w:style w:type="paragraph" w:customStyle="1" w:styleId="TextosemFormatao3">
    <w:name w:val="Texto sem Formatação3"/>
    <w:basedOn w:val="Normal"/>
    <w:rsid w:val="00E03B4D"/>
    <w:pPr>
      <w:widowControl/>
    </w:pPr>
    <w:rPr>
      <w:rFonts w:ascii="Courier New" w:eastAsia="Courier New" w:hAnsi="Courier New" w:cs="Courier New"/>
      <w:kern w:val="0"/>
      <w:sz w:val="20"/>
      <w:szCs w:val="20"/>
      <w:lang w:val="en-US" w:eastAsia="pt-BR" w:bidi="ar-SA"/>
    </w:rPr>
  </w:style>
  <w:style w:type="paragraph" w:customStyle="1" w:styleId="A321065">
    <w:name w:val="_A321065"/>
    <w:basedOn w:val="Normal"/>
    <w:rsid w:val="00E03B4D"/>
    <w:pPr>
      <w:widowControl/>
      <w:suppressAutoHyphens w:val="0"/>
      <w:ind w:left="1296" w:right="1440" w:firstLine="4464"/>
      <w:jc w:val="both"/>
    </w:pPr>
    <w:rPr>
      <w:rFonts w:ascii="Tms Rmn" w:eastAsia="Tms Rmn" w:hAnsi="Tms Rmn" w:cs="Times New Roman"/>
      <w:kern w:val="0"/>
      <w:szCs w:val="20"/>
      <w:lang w:val="nl-NL" w:eastAsia="nl-NL" w:bidi="ar-SA"/>
    </w:rPr>
  </w:style>
  <w:style w:type="paragraph" w:customStyle="1" w:styleId="Normal0">
    <w:name w:val="[Normal]"/>
    <w:rsid w:val="00E03B4D"/>
    <w:pPr>
      <w:widowControl w:val="0"/>
      <w:autoSpaceDE w:val="0"/>
      <w:autoSpaceDN w:val="0"/>
      <w:adjustRightInd w:val="0"/>
      <w:spacing w:after="0" w:line="240" w:lineRule="auto"/>
    </w:pPr>
    <w:rPr>
      <w:rFonts w:ascii="Arial" w:eastAsia="Calibri" w:hAnsi="Arial" w:cs="Arial"/>
      <w:kern w:val="0"/>
      <w:sz w:val="24"/>
      <w:szCs w:val="24"/>
      <w14:ligatures w14:val="none"/>
    </w:rPr>
  </w:style>
  <w:style w:type="paragraph" w:customStyle="1" w:styleId="A252575">
    <w:name w:val="_A252575"/>
    <w:basedOn w:val="Normal"/>
    <w:rsid w:val="00E03B4D"/>
    <w:pPr>
      <w:widowControl/>
      <w:suppressAutoHyphens w:val="0"/>
      <w:ind w:left="3456" w:firstLine="3456"/>
      <w:jc w:val="both"/>
    </w:pPr>
    <w:rPr>
      <w:rFonts w:ascii="Tms Rmn" w:eastAsia="Tms Rmn" w:hAnsi="Tms Rmn" w:cs="Times New Roman"/>
      <w:kern w:val="0"/>
      <w:szCs w:val="20"/>
      <w:lang w:val="nl-NL" w:eastAsia="nl-NL" w:bidi="ar-SA"/>
    </w:rPr>
  </w:style>
  <w:style w:type="paragraph" w:styleId="Rodap">
    <w:name w:val="footer"/>
    <w:basedOn w:val="Normal"/>
    <w:link w:val="RodapChar"/>
    <w:unhideWhenUsed/>
    <w:rsid w:val="00E03B4D"/>
    <w:pPr>
      <w:tabs>
        <w:tab w:val="center" w:pos="4252"/>
        <w:tab w:val="right" w:pos="8504"/>
      </w:tabs>
    </w:pPr>
    <w:rPr>
      <w:szCs w:val="21"/>
    </w:rPr>
  </w:style>
  <w:style w:type="character" w:customStyle="1" w:styleId="RodapChar">
    <w:name w:val="Rodapé Char"/>
    <w:basedOn w:val="Fontepargpadro"/>
    <w:link w:val="Rodap"/>
    <w:rsid w:val="00E03B4D"/>
    <w:rPr>
      <w:rFonts w:ascii="Liberation Serif" w:eastAsia="SimSun" w:hAnsi="Liberation Serif" w:cs="Mangal"/>
      <w:kern w:val="1"/>
      <w:sz w:val="24"/>
      <w:szCs w:val="21"/>
      <w:lang w:eastAsia="zh-CN" w:bidi="hi-IN"/>
      <w14:ligatures w14:val="none"/>
    </w:rPr>
  </w:style>
  <w:style w:type="table" w:styleId="Tabelacomgrade">
    <w:name w:val="Table Grid"/>
    <w:basedOn w:val="Tabelanormal"/>
    <w:uiPriority w:val="39"/>
    <w:rsid w:val="00E03B4D"/>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styleId="Textodebalo">
    <w:name w:val="Balloon Text"/>
    <w:basedOn w:val="Normal"/>
    <w:link w:val="TextodebaloChar"/>
    <w:unhideWhenUsed/>
    <w:rsid w:val="00E03B4D"/>
    <w:rPr>
      <w:rFonts w:ascii="Segoe UI" w:hAnsi="Segoe UI"/>
      <w:sz w:val="18"/>
      <w:szCs w:val="16"/>
    </w:rPr>
  </w:style>
  <w:style w:type="character" w:customStyle="1" w:styleId="TextodebaloChar">
    <w:name w:val="Texto de balão Char"/>
    <w:basedOn w:val="Fontepargpadro"/>
    <w:link w:val="Textodebalo"/>
    <w:rsid w:val="00E03B4D"/>
    <w:rPr>
      <w:rFonts w:ascii="Segoe UI" w:eastAsia="SimSun" w:hAnsi="Segoe UI" w:cs="Mangal"/>
      <w:kern w:val="1"/>
      <w:sz w:val="18"/>
      <w:szCs w:val="16"/>
      <w:lang w:eastAsia="zh-CN" w:bidi="hi-IN"/>
      <w14:ligatures w14:val="none"/>
    </w:rPr>
  </w:style>
  <w:style w:type="paragraph" w:styleId="PargrafodaLista">
    <w:name w:val="List Paragraph"/>
    <w:basedOn w:val="Normal"/>
    <w:uiPriority w:val="34"/>
    <w:qFormat/>
    <w:rsid w:val="00E03B4D"/>
    <w:pPr>
      <w:widowControl/>
      <w:ind w:left="720"/>
      <w:contextualSpacing/>
    </w:pPr>
    <w:rPr>
      <w:rFonts w:ascii="Times New Roman" w:eastAsia="Times New Roman" w:hAnsi="Times New Roman" w:cs="Times New Roman"/>
      <w:kern w:val="0"/>
      <w:lang w:bidi="ar-SA"/>
    </w:rPr>
  </w:style>
  <w:style w:type="paragraph" w:customStyle="1" w:styleId="Default">
    <w:name w:val="Default"/>
    <w:rsid w:val="00E03B4D"/>
    <w:pPr>
      <w:autoSpaceDE w:val="0"/>
      <w:autoSpaceDN w:val="0"/>
      <w:adjustRightInd w:val="0"/>
      <w:spacing w:after="0" w:line="240" w:lineRule="auto"/>
    </w:pPr>
    <w:rPr>
      <w:rFonts w:ascii="Calibri" w:eastAsia="Times New Roman" w:hAnsi="Calibri" w:cs="Calibri"/>
      <w:color w:val="000000"/>
      <w:kern w:val="0"/>
      <w:sz w:val="24"/>
      <w:szCs w:val="24"/>
      <w:lang w:eastAsia="pt-BR"/>
      <w14:ligatures w14:val="none"/>
    </w:rPr>
  </w:style>
  <w:style w:type="character" w:customStyle="1" w:styleId="fontstyle01">
    <w:name w:val="fontstyle01"/>
    <w:rsid w:val="00E03B4D"/>
    <w:rPr>
      <w:rFonts w:ascii="Arial" w:hAnsi="Arial" w:cs="Arial" w:hint="default"/>
      <w:b w:val="0"/>
      <w:bCs w:val="0"/>
      <w:i/>
      <w:iCs/>
      <w:color w:val="000000"/>
      <w:sz w:val="22"/>
      <w:szCs w:val="22"/>
    </w:rPr>
  </w:style>
  <w:style w:type="character" w:customStyle="1" w:styleId="Textodocorpo2Negrito">
    <w:name w:val="Texto do corpo (2) + Negrito"/>
    <w:rsid w:val="00E03B4D"/>
    <w:rPr>
      <w:rFonts w:ascii="Calibri" w:eastAsia="Calibri" w:hAnsi="Calibri" w:cs="Calibri"/>
      <w:b/>
      <w:bCs/>
      <w:spacing w:val="-4"/>
      <w:sz w:val="23"/>
      <w:szCs w:val="23"/>
      <w:shd w:val="clear" w:color="auto" w:fill="FFFFFF"/>
    </w:rPr>
  </w:style>
  <w:style w:type="character" w:customStyle="1" w:styleId="Textodocorpo2">
    <w:name w:val="Texto do corpo (2)_"/>
    <w:link w:val="Textodocorpo20"/>
    <w:rsid w:val="00E03B4D"/>
    <w:rPr>
      <w:rFonts w:ascii="Calibri" w:eastAsia="Calibri" w:hAnsi="Calibri" w:cs="Calibri"/>
      <w:spacing w:val="-5"/>
      <w:sz w:val="23"/>
      <w:szCs w:val="23"/>
      <w:shd w:val="clear" w:color="auto" w:fill="FFFFFF"/>
    </w:rPr>
  </w:style>
  <w:style w:type="paragraph" w:customStyle="1" w:styleId="Textodocorpo20">
    <w:name w:val="Texto do corpo (2)"/>
    <w:basedOn w:val="Normal"/>
    <w:link w:val="Textodocorpo2"/>
    <w:rsid w:val="00E03B4D"/>
    <w:pPr>
      <w:widowControl/>
      <w:shd w:val="clear" w:color="auto" w:fill="FFFFFF"/>
      <w:suppressAutoHyphens w:val="0"/>
      <w:spacing w:line="0" w:lineRule="atLeast"/>
    </w:pPr>
    <w:rPr>
      <w:rFonts w:ascii="Calibri" w:eastAsia="Calibri" w:hAnsi="Calibri" w:cs="Calibri"/>
      <w:spacing w:val="-5"/>
      <w:kern w:val="2"/>
      <w:sz w:val="23"/>
      <w:szCs w:val="23"/>
      <w:lang w:eastAsia="en-US" w:bidi="ar-SA"/>
      <w14:ligatures w14:val="standardContextual"/>
    </w:rPr>
  </w:style>
  <w:style w:type="paragraph" w:customStyle="1" w:styleId="Standard">
    <w:name w:val="Standard"/>
    <w:rsid w:val="00E03B4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14:ligatures w14:val="none"/>
    </w:rPr>
  </w:style>
  <w:style w:type="paragraph" w:customStyle="1" w:styleId="SemEspaamento10">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customStyle="1" w:styleId="Textbody">
    <w:name w:val="Text body"/>
    <w:basedOn w:val="Normal"/>
    <w:rsid w:val="00E03B4D"/>
    <w:pPr>
      <w:autoSpaceDN w:val="0"/>
      <w:spacing w:after="140" w:line="288" w:lineRule="auto"/>
      <w:textAlignment w:val="baseline"/>
    </w:pPr>
    <w:rPr>
      <w:kern w:val="3"/>
    </w:rPr>
  </w:style>
  <w:style w:type="character" w:customStyle="1" w:styleId="Fontepargpadro1">
    <w:name w:val="Fonte parág. padrão1"/>
    <w:rsid w:val="00E03B4D"/>
  </w:style>
  <w:style w:type="character" w:customStyle="1" w:styleId="WW8Num1z0">
    <w:name w:val="WW8Num1z0"/>
    <w:rsid w:val="00E03B4D"/>
    <w:rPr>
      <w:rFonts w:ascii="Symbol" w:eastAsia="Times New Roman" w:hAnsi="Symbol" w:cs="Times New Roman" w:hint="default"/>
    </w:rPr>
  </w:style>
  <w:style w:type="character" w:customStyle="1" w:styleId="WW8Num1z1">
    <w:name w:val="WW8Num1z1"/>
    <w:rsid w:val="00E03B4D"/>
    <w:rPr>
      <w:rFonts w:ascii="Courier New" w:hAnsi="Courier New" w:cs="Courier New" w:hint="default"/>
    </w:rPr>
  </w:style>
  <w:style w:type="character" w:customStyle="1" w:styleId="WW8Num1z2">
    <w:name w:val="WW8Num1z2"/>
    <w:rsid w:val="00E03B4D"/>
    <w:rPr>
      <w:rFonts w:ascii="Wingdings" w:hAnsi="Wingdings" w:cs="Wingdings" w:hint="default"/>
    </w:rPr>
  </w:style>
  <w:style w:type="character" w:customStyle="1" w:styleId="WW8Num1z3">
    <w:name w:val="WW8Num1z3"/>
    <w:rsid w:val="00E03B4D"/>
    <w:rPr>
      <w:rFonts w:ascii="Symbol" w:hAnsi="Symbol" w:cs="Symbol" w:hint="default"/>
    </w:rPr>
  </w:style>
  <w:style w:type="character" w:customStyle="1" w:styleId="WW8Num2z0">
    <w:name w:val="WW8Num2z0"/>
    <w:rsid w:val="00E03B4D"/>
    <w:rPr>
      <w:rFonts w:ascii="Symbol" w:eastAsia="Times New Roman" w:hAnsi="Symbol" w:cs="Times New Roman" w:hint="default"/>
    </w:rPr>
  </w:style>
  <w:style w:type="character" w:customStyle="1" w:styleId="WW8Num2z1">
    <w:name w:val="WW8Num2z1"/>
    <w:rsid w:val="00E03B4D"/>
    <w:rPr>
      <w:rFonts w:ascii="Courier New" w:hAnsi="Courier New" w:cs="Courier New" w:hint="default"/>
    </w:rPr>
  </w:style>
  <w:style w:type="character" w:customStyle="1" w:styleId="WW8Num2z2">
    <w:name w:val="WW8Num2z2"/>
    <w:rsid w:val="00E03B4D"/>
    <w:rPr>
      <w:rFonts w:ascii="Wingdings" w:hAnsi="Wingdings" w:cs="Wingdings" w:hint="default"/>
    </w:rPr>
  </w:style>
  <w:style w:type="character" w:customStyle="1" w:styleId="WW8Num2z3">
    <w:name w:val="WW8Num2z3"/>
    <w:rsid w:val="00E03B4D"/>
    <w:rPr>
      <w:rFonts w:ascii="Symbol" w:hAnsi="Symbol" w:cs="Symbol" w:hint="default"/>
    </w:rPr>
  </w:style>
  <w:style w:type="character" w:customStyle="1" w:styleId="WW8Num3z0">
    <w:name w:val="WW8Num3z0"/>
    <w:rsid w:val="00E03B4D"/>
    <w:rPr>
      <w:rFonts w:hint="default"/>
    </w:rPr>
  </w:style>
  <w:style w:type="character" w:customStyle="1" w:styleId="WW8Num3z1">
    <w:name w:val="WW8Num3z1"/>
    <w:rsid w:val="00E03B4D"/>
  </w:style>
  <w:style w:type="character" w:customStyle="1" w:styleId="WW8Num3z2">
    <w:name w:val="WW8Num3z2"/>
    <w:rsid w:val="00E03B4D"/>
  </w:style>
  <w:style w:type="character" w:customStyle="1" w:styleId="WW8Num3z3">
    <w:name w:val="WW8Num3z3"/>
    <w:rsid w:val="00E03B4D"/>
  </w:style>
  <w:style w:type="character" w:customStyle="1" w:styleId="WW8Num3z4">
    <w:name w:val="WW8Num3z4"/>
    <w:rsid w:val="00E03B4D"/>
  </w:style>
  <w:style w:type="character" w:customStyle="1" w:styleId="WW8Num3z5">
    <w:name w:val="WW8Num3z5"/>
    <w:rsid w:val="00E03B4D"/>
  </w:style>
  <w:style w:type="character" w:customStyle="1" w:styleId="WW8Num3z6">
    <w:name w:val="WW8Num3z6"/>
    <w:rsid w:val="00E03B4D"/>
  </w:style>
  <w:style w:type="character" w:customStyle="1" w:styleId="WW8Num3z7">
    <w:name w:val="WW8Num3z7"/>
    <w:rsid w:val="00E03B4D"/>
  </w:style>
  <w:style w:type="character" w:customStyle="1" w:styleId="WW8Num3z8">
    <w:name w:val="WW8Num3z8"/>
    <w:rsid w:val="00E03B4D"/>
  </w:style>
  <w:style w:type="character" w:customStyle="1" w:styleId="WW8Num4z0">
    <w:name w:val="WW8Num4z0"/>
    <w:rsid w:val="00E03B4D"/>
    <w:rPr>
      <w:rFonts w:ascii="Symbol" w:eastAsia="Times New Roman" w:hAnsi="Symbol" w:cs="Times New Roman" w:hint="default"/>
    </w:rPr>
  </w:style>
  <w:style w:type="character" w:customStyle="1" w:styleId="WW8Num4z1">
    <w:name w:val="WW8Num4z1"/>
    <w:rsid w:val="00E03B4D"/>
    <w:rPr>
      <w:rFonts w:ascii="Courier New" w:hAnsi="Courier New" w:cs="Courier New" w:hint="default"/>
    </w:rPr>
  </w:style>
  <w:style w:type="character" w:customStyle="1" w:styleId="WW8Num4z2">
    <w:name w:val="WW8Num4z2"/>
    <w:rsid w:val="00E03B4D"/>
    <w:rPr>
      <w:rFonts w:ascii="Wingdings" w:hAnsi="Wingdings" w:cs="Wingdings" w:hint="default"/>
    </w:rPr>
  </w:style>
  <w:style w:type="character" w:customStyle="1" w:styleId="WW8Num4z3">
    <w:name w:val="WW8Num4z3"/>
    <w:rsid w:val="00E03B4D"/>
    <w:rPr>
      <w:rFonts w:ascii="Symbol" w:hAnsi="Symbol" w:cs="Symbol" w:hint="default"/>
    </w:rPr>
  </w:style>
  <w:style w:type="character" w:styleId="Nmerodepgina">
    <w:name w:val="page number"/>
    <w:basedOn w:val="Fontepargpadro1"/>
    <w:rsid w:val="00E03B4D"/>
  </w:style>
  <w:style w:type="character" w:customStyle="1" w:styleId="TextosemFormataoChar">
    <w:name w:val="Texto sem Formatação Char"/>
    <w:link w:val="TextosemFormatao"/>
    <w:rsid w:val="00E03B4D"/>
    <w:rPr>
      <w:rFonts w:ascii="Courier New" w:hAnsi="Courier New" w:cs="Courier New"/>
    </w:rPr>
  </w:style>
  <w:style w:type="character" w:styleId="Forte">
    <w:name w:val="Strong"/>
    <w:qFormat/>
    <w:rsid w:val="00E03B4D"/>
    <w:rPr>
      <w:b/>
      <w:bCs/>
    </w:rPr>
  </w:style>
  <w:style w:type="paragraph" w:customStyle="1" w:styleId="NormalCalibri">
    <w:name w:val="Normal + Calibri"/>
    <w:basedOn w:val="Normal"/>
    <w:rsid w:val="00E03B4D"/>
    <w:pPr>
      <w:widowControl/>
    </w:pPr>
    <w:rPr>
      <w:rFonts w:ascii="Calibri" w:eastAsia="Times New Roman" w:hAnsi="Calibri" w:cs="Calibri"/>
      <w:kern w:val="0"/>
      <w:sz w:val="22"/>
      <w:szCs w:val="22"/>
      <w:lang w:bidi="ar-SA"/>
    </w:rPr>
  </w:style>
  <w:style w:type="character" w:customStyle="1" w:styleId="RodapChar1">
    <w:name w:val="Rodapé Char1"/>
    <w:rsid w:val="00E03B4D"/>
    <w:rPr>
      <w:sz w:val="24"/>
      <w:szCs w:val="24"/>
      <w:lang w:eastAsia="zh-CN"/>
    </w:rPr>
  </w:style>
  <w:style w:type="character" w:customStyle="1" w:styleId="TextodebaloChar1">
    <w:name w:val="Texto de balão Char1"/>
    <w:rsid w:val="00E03B4D"/>
    <w:rPr>
      <w:rFonts w:ascii="Tahoma" w:hAnsi="Tahoma" w:cs="Tahoma"/>
      <w:sz w:val="16"/>
      <w:szCs w:val="16"/>
      <w:lang w:eastAsia="zh-CN"/>
    </w:rPr>
  </w:style>
  <w:style w:type="paragraph" w:styleId="NormalWeb">
    <w:name w:val="Normal (Web)"/>
    <w:basedOn w:val="Normal"/>
    <w:uiPriority w:val="99"/>
    <w:unhideWhenUsed/>
    <w:rsid w:val="00E03B4D"/>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styleId="HiperlinkVisitado">
    <w:name w:val="FollowedHyperlink"/>
    <w:uiPriority w:val="99"/>
    <w:unhideWhenUsed/>
    <w:rsid w:val="00E03B4D"/>
    <w:rPr>
      <w:color w:val="954F72"/>
      <w:u w:val="single"/>
    </w:rPr>
  </w:style>
  <w:style w:type="character" w:customStyle="1" w:styleId="subtitulosinternos">
    <w:name w:val="subtitulosinternos"/>
    <w:rsid w:val="00E03B4D"/>
  </w:style>
  <w:style w:type="character" w:customStyle="1" w:styleId="WW8Num1z4">
    <w:name w:val="WW8Num1z4"/>
    <w:rsid w:val="00E03B4D"/>
  </w:style>
  <w:style w:type="character" w:customStyle="1" w:styleId="WW8Num1z5">
    <w:name w:val="WW8Num1z5"/>
    <w:rsid w:val="00E03B4D"/>
  </w:style>
  <w:style w:type="character" w:customStyle="1" w:styleId="WW8Num1z6">
    <w:name w:val="WW8Num1z6"/>
    <w:rsid w:val="00E03B4D"/>
  </w:style>
  <w:style w:type="character" w:customStyle="1" w:styleId="WW8Num1z7">
    <w:name w:val="WW8Num1z7"/>
    <w:rsid w:val="00E03B4D"/>
  </w:style>
  <w:style w:type="character" w:customStyle="1" w:styleId="WW8Num1z8">
    <w:name w:val="WW8Num1z8"/>
    <w:rsid w:val="00E03B4D"/>
  </w:style>
  <w:style w:type="character" w:customStyle="1" w:styleId="WW8Num5z0">
    <w:name w:val="WW8Num5z0"/>
    <w:rsid w:val="00E03B4D"/>
    <w:rPr>
      <w:rFonts w:hint="default"/>
    </w:rPr>
  </w:style>
  <w:style w:type="character" w:customStyle="1" w:styleId="WW8Num6z0">
    <w:name w:val="WW8Num6z0"/>
    <w:rsid w:val="00E03B4D"/>
    <w:rPr>
      <w:rFonts w:hint="default"/>
    </w:rPr>
  </w:style>
  <w:style w:type="character" w:customStyle="1" w:styleId="WW8Num7z0">
    <w:name w:val="WW8Num7z0"/>
    <w:rsid w:val="00E03B4D"/>
    <w:rPr>
      <w:rFonts w:hint="default"/>
    </w:rPr>
  </w:style>
  <w:style w:type="character" w:customStyle="1" w:styleId="WW8Num7z1">
    <w:name w:val="WW8Num7z1"/>
    <w:rsid w:val="00E03B4D"/>
  </w:style>
  <w:style w:type="character" w:customStyle="1" w:styleId="WW8Num7z2">
    <w:name w:val="WW8Num7z2"/>
    <w:rsid w:val="00E03B4D"/>
  </w:style>
  <w:style w:type="character" w:customStyle="1" w:styleId="WW8Num7z3">
    <w:name w:val="WW8Num7z3"/>
    <w:rsid w:val="00E03B4D"/>
  </w:style>
  <w:style w:type="character" w:customStyle="1" w:styleId="WW8Num7z4">
    <w:name w:val="WW8Num7z4"/>
    <w:rsid w:val="00E03B4D"/>
  </w:style>
  <w:style w:type="character" w:customStyle="1" w:styleId="WW8Num7z5">
    <w:name w:val="WW8Num7z5"/>
    <w:rsid w:val="00E03B4D"/>
  </w:style>
  <w:style w:type="character" w:customStyle="1" w:styleId="WW8Num7z6">
    <w:name w:val="WW8Num7z6"/>
    <w:rsid w:val="00E03B4D"/>
  </w:style>
  <w:style w:type="character" w:customStyle="1" w:styleId="WW8Num7z7">
    <w:name w:val="WW8Num7z7"/>
    <w:rsid w:val="00E03B4D"/>
  </w:style>
  <w:style w:type="character" w:customStyle="1" w:styleId="WW8Num7z8">
    <w:name w:val="WW8Num7z8"/>
    <w:rsid w:val="00E03B4D"/>
  </w:style>
  <w:style w:type="character" w:customStyle="1" w:styleId="WW8Num8z0">
    <w:name w:val="WW8Num8z0"/>
    <w:rsid w:val="00E03B4D"/>
    <w:rPr>
      <w:rFonts w:hint="default"/>
    </w:rPr>
  </w:style>
  <w:style w:type="character" w:customStyle="1" w:styleId="WW8Num8z1">
    <w:name w:val="WW8Num8z1"/>
    <w:rsid w:val="00E03B4D"/>
  </w:style>
  <w:style w:type="character" w:customStyle="1" w:styleId="WW8Num8z2">
    <w:name w:val="WW8Num8z2"/>
    <w:rsid w:val="00E03B4D"/>
  </w:style>
  <w:style w:type="character" w:customStyle="1" w:styleId="WW8Num8z3">
    <w:name w:val="WW8Num8z3"/>
    <w:rsid w:val="00E03B4D"/>
  </w:style>
  <w:style w:type="character" w:customStyle="1" w:styleId="WW8Num8z4">
    <w:name w:val="WW8Num8z4"/>
    <w:rsid w:val="00E03B4D"/>
  </w:style>
  <w:style w:type="character" w:customStyle="1" w:styleId="WW8Num8z5">
    <w:name w:val="WW8Num8z5"/>
    <w:rsid w:val="00E03B4D"/>
  </w:style>
  <w:style w:type="character" w:customStyle="1" w:styleId="WW8Num8z6">
    <w:name w:val="WW8Num8z6"/>
    <w:rsid w:val="00E03B4D"/>
  </w:style>
  <w:style w:type="character" w:customStyle="1" w:styleId="WW8Num8z7">
    <w:name w:val="WW8Num8z7"/>
    <w:rsid w:val="00E03B4D"/>
  </w:style>
  <w:style w:type="character" w:customStyle="1" w:styleId="WW8Num8z8">
    <w:name w:val="WW8Num8z8"/>
    <w:rsid w:val="00E03B4D"/>
  </w:style>
  <w:style w:type="character" w:customStyle="1" w:styleId="CorpodetextoChar1">
    <w:name w:val="Corpo de texto Char1"/>
    <w:rsid w:val="00E03B4D"/>
    <w:rPr>
      <w:rFonts w:eastAsia="Lucida Sans Unicode"/>
      <w:sz w:val="24"/>
      <w:lang w:eastAsia="zh-CN"/>
    </w:rPr>
  </w:style>
  <w:style w:type="character" w:customStyle="1" w:styleId="CabealhoChar1">
    <w:name w:val="Cabeçalho Char1"/>
    <w:rsid w:val="00E03B4D"/>
    <w:rPr>
      <w:rFonts w:ascii="Calibri" w:eastAsia="Calibri" w:hAnsi="Calibri"/>
      <w:sz w:val="22"/>
      <w:szCs w:val="22"/>
      <w:lang w:eastAsia="zh-CN"/>
    </w:rPr>
  </w:style>
  <w:style w:type="paragraph" w:customStyle="1" w:styleId="A051270">
    <w:name w:val="_A051270"/>
    <w:basedOn w:val="Normal"/>
    <w:rsid w:val="00E03B4D"/>
    <w:pPr>
      <w:widowControl/>
      <w:ind w:left="1584" w:firstLine="576"/>
      <w:jc w:val="both"/>
    </w:pPr>
    <w:rPr>
      <w:rFonts w:ascii="Times New Roman" w:eastAsia="Times New Roman" w:hAnsi="Times New Roman" w:cs="Times New Roman"/>
      <w:kern w:val="0"/>
      <w:szCs w:val="20"/>
      <w:lang w:val="en-US" w:eastAsia="pt-BR" w:bidi="ar-SA"/>
    </w:rPr>
  </w:style>
  <w:style w:type="character" w:customStyle="1" w:styleId="Fontepargpadro3">
    <w:name w:val="Fonte parág. padrão3"/>
    <w:rsid w:val="00E03B4D"/>
  </w:style>
  <w:style w:type="character" w:customStyle="1" w:styleId="Fontepargpadro2">
    <w:name w:val="Fonte parág. padrão2"/>
    <w:rsid w:val="00E03B4D"/>
  </w:style>
  <w:style w:type="paragraph" w:customStyle="1" w:styleId="Ttulo30">
    <w:name w:val="Título3"/>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Ttulo20">
    <w:name w:val="Título2"/>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western">
    <w:name w:val="western"/>
    <w:basedOn w:val="Normal"/>
    <w:rsid w:val="00E03B4D"/>
    <w:pPr>
      <w:widowControl/>
      <w:suppressAutoHyphens w:val="0"/>
      <w:spacing w:before="280" w:after="142" w:line="288" w:lineRule="auto"/>
    </w:pPr>
    <w:rPr>
      <w:rFonts w:ascii="Times New Roman" w:eastAsia="Times New Roman" w:hAnsi="Times New Roman" w:cs="Times New Roman"/>
      <w:color w:val="000000"/>
      <w:kern w:val="0"/>
      <w:lang w:bidi="ar-SA"/>
    </w:rPr>
  </w:style>
  <w:style w:type="paragraph" w:styleId="TextosemFormatao">
    <w:name w:val="Plain Text"/>
    <w:basedOn w:val="Normal"/>
    <w:link w:val="TextosemFormataoChar"/>
    <w:unhideWhenUsed/>
    <w:rsid w:val="00E03B4D"/>
    <w:pPr>
      <w:widowControl/>
      <w:suppressAutoHyphens w:val="0"/>
    </w:pPr>
    <w:rPr>
      <w:rFonts w:ascii="Courier New" w:eastAsiaTheme="minorHAnsi" w:hAnsi="Courier New" w:cs="Courier New"/>
      <w:kern w:val="2"/>
      <w:sz w:val="22"/>
      <w:szCs w:val="22"/>
      <w:lang w:eastAsia="en-US" w:bidi="ar-SA"/>
      <w14:ligatures w14:val="standardContextual"/>
    </w:rPr>
  </w:style>
  <w:style w:type="character" w:customStyle="1" w:styleId="TextosemFormataoChar1">
    <w:name w:val="Texto sem Formatação Char1"/>
    <w:basedOn w:val="Fontepargpadro"/>
    <w:uiPriority w:val="99"/>
    <w:semiHidden/>
    <w:rsid w:val="00E03B4D"/>
    <w:rPr>
      <w:rFonts w:ascii="Consolas" w:eastAsia="SimSun" w:hAnsi="Consolas" w:cs="Mangal"/>
      <w:kern w:val="1"/>
      <w:sz w:val="21"/>
      <w:szCs w:val="19"/>
      <w:lang w:eastAsia="zh-CN" w:bidi="hi-IN"/>
      <w14:ligatures w14:val="none"/>
    </w:rPr>
  </w:style>
  <w:style w:type="character" w:customStyle="1" w:styleId="apple-converted-space">
    <w:name w:val="apple-converted-space"/>
    <w:rsid w:val="00E03B4D"/>
  </w:style>
  <w:style w:type="paragraph" w:styleId="Recuodecorpodetexto">
    <w:name w:val="Body Text Indent"/>
    <w:basedOn w:val="Normal"/>
    <w:link w:val="RecuodecorpodetextoChar"/>
    <w:unhideWhenUsed/>
    <w:rsid w:val="00E03B4D"/>
    <w:pPr>
      <w:spacing w:after="120"/>
      <w:ind w:left="283"/>
    </w:pPr>
    <w:rPr>
      <w:szCs w:val="21"/>
    </w:rPr>
  </w:style>
  <w:style w:type="character" w:customStyle="1" w:styleId="RecuodecorpodetextoChar">
    <w:name w:val="Recuo de corpo de texto Char"/>
    <w:basedOn w:val="Fontepargpadro"/>
    <w:link w:val="Recuodecorpodetexto"/>
    <w:rsid w:val="00E03B4D"/>
    <w:rPr>
      <w:rFonts w:ascii="Liberation Serif" w:eastAsia="SimSun" w:hAnsi="Liberation Serif" w:cs="Mangal"/>
      <w:kern w:val="1"/>
      <w:sz w:val="24"/>
      <w:szCs w:val="21"/>
      <w:lang w:eastAsia="zh-CN" w:bidi="hi-IN"/>
      <w14:ligatures w14:val="none"/>
    </w:rPr>
  </w:style>
  <w:style w:type="paragraph" w:styleId="Corpodetexto2">
    <w:name w:val="Body Text 2"/>
    <w:basedOn w:val="Normal"/>
    <w:link w:val="Corpodetexto2Char"/>
    <w:unhideWhenUsed/>
    <w:rsid w:val="00E03B4D"/>
    <w:pPr>
      <w:spacing w:after="120" w:line="480" w:lineRule="auto"/>
    </w:pPr>
    <w:rPr>
      <w:szCs w:val="21"/>
    </w:rPr>
  </w:style>
  <w:style w:type="character" w:customStyle="1" w:styleId="Corpodetexto2Char">
    <w:name w:val="Corpo de texto 2 Char"/>
    <w:basedOn w:val="Fontepargpadro"/>
    <w:link w:val="Corpodetexto2"/>
    <w:rsid w:val="00E03B4D"/>
    <w:rPr>
      <w:rFonts w:ascii="Liberation Serif" w:eastAsia="SimSun" w:hAnsi="Liberation Serif" w:cs="Mangal"/>
      <w:kern w:val="1"/>
      <w:sz w:val="24"/>
      <w:szCs w:val="21"/>
      <w:lang w:eastAsia="zh-CN" w:bidi="hi-IN"/>
      <w14:ligatures w14:val="none"/>
    </w:rPr>
  </w:style>
  <w:style w:type="paragraph" w:customStyle="1" w:styleId="WW-Corpodetexto3">
    <w:name w:val="WW-Corpo de texto 3"/>
    <w:basedOn w:val="Normal"/>
    <w:rsid w:val="00E03B4D"/>
    <w:pPr>
      <w:widowControl/>
      <w:suppressAutoHyphens w:val="0"/>
      <w:jc w:val="both"/>
    </w:pPr>
    <w:rPr>
      <w:rFonts w:ascii="Times New Roman" w:eastAsia="Times New Roman" w:hAnsi="Times New Roman" w:cs="Times New Roman"/>
      <w:kern w:val="0"/>
      <w:szCs w:val="20"/>
      <w:lang w:eastAsia="ar-SA" w:bidi="ar-SA"/>
    </w:rPr>
  </w:style>
  <w:style w:type="paragraph" w:customStyle="1" w:styleId="A191065">
    <w:name w:val="_A191065"/>
    <w:basedOn w:val="Normal"/>
    <w:rsid w:val="00E03B4D"/>
    <w:pPr>
      <w:widowControl/>
      <w:suppressAutoHyphens w:val="0"/>
      <w:ind w:left="1296" w:right="1440" w:firstLine="2592"/>
      <w:jc w:val="both"/>
    </w:pPr>
    <w:rPr>
      <w:rFonts w:ascii="Tms Rmn" w:eastAsia="Tms Rmn" w:hAnsi="Tms Rmn" w:cs="Times New Roman"/>
      <w:noProof/>
      <w:kern w:val="0"/>
      <w:szCs w:val="20"/>
      <w:lang w:val="en-US" w:eastAsia="en-US" w:bidi="ar-SA"/>
    </w:rPr>
  </w:style>
  <w:style w:type="character" w:styleId="MenoPendente">
    <w:name w:val="Unresolved Mention"/>
    <w:uiPriority w:val="99"/>
    <w:semiHidden/>
    <w:unhideWhenUsed/>
    <w:rsid w:val="00E03B4D"/>
    <w:rPr>
      <w:color w:val="605E5C"/>
      <w:shd w:val="clear" w:color="auto" w:fill="E1DFDD"/>
    </w:rPr>
  </w:style>
  <w:style w:type="character" w:styleId="nfase">
    <w:name w:val="Emphasis"/>
    <w:uiPriority w:val="20"/>
    <w:qFormat/>
    <w:rsid w:val="00E03B4D"/>
    <w:rPr>
      <w:i/>
      <w:iCs/>
    </w:rPr>
  </w:style>
  <w:style w:type="paragraph" w:customStyle="1" w:styleId="TableContents">
    <w:name w:val="Table Contents"/>
    <w:basedOn w:val="Normal"/>
    <w:rsid w:val="00E03B4D"/>
    <w:pPr>
      <w:suppressLineNumbers/>
      <w:autoSpaceDN w:val="0"/>
      <w:textAlignment w:val="baseline"/>
    </w:pPr>
    <w:rPr>
      <w:kern w:val="3"/>
    </w:rPr>
  </w:style>
  <w:style w:type="paragraph" w:customStyle="1" w:styleId="LO-normal">
    <w:name w:val="LO-normal"/>
    <w:qFormat/>
    <w:rsid w:val="00E03B4D"/>
    <w:pPr>
      <w:spacing w:after="0" w:line="240" w:lineRule="auto"/>
    </w:pPr>
    <w:rPr>
      <w:rFonts w:ascii="Times New Roman" w:eastAsia="Times New Roman" w:hAnsi="Times New Roman" w:cs="Times New Roman"/>
      <w:kern w:val="0"/>
      <w:sz w:val="24"/>
      <w:szCs w:val="24"/>
      <w:lang w:eastAsia="pt-BR"/>
      <w14:ligatures w14:val="none"/>
    </w:rPr>
  </w:style>
  <w:style w:type="paragraph" w:styleId="Pr-formataoHTML">
    <w:name w:val="HTML Preformatted"/>
    <w:basedOn w:val="Normal"/>
    <w:link w:val="Pr-formataoHTMLChar"/>
    <w:rsid w:val="00E03B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pPr>
    <w:rPr>
      <w:rFonts w:ascii="Courier New" w:eastAsia="Times New Roman" w:hAnsi="Courier New" w:cs="Courier New"/>
      <w:color w:val="29387B"/>
      <w:kern w:val="0"/>
      <w:sz w:val="18"/>
      <w:szCs w:val="18"/>
      <w:lang w:eastAsia="pt-BR" w:bidi="ar-SA"/>
    </w:rPr>
  </w:style>
  <w:style w:type="character" w:customStyle="1" w:styleId="Pr-formataoHTMLChar">
    <w:name w:val="Pré-formatação HTML Char"/>
    <w:basedOn w:val="Fontepargpadro"/>
    <w:link w:val="Pr-formataoHTML"/>
    <w:rsid w:val="00E03B4D"/>
    <w:rPr>
      <w:rFonts w:ascii="Courier New" w:eastAsia="Times New Roman" w:hAnsi="Courier New" w:cs="Courier New"/>
      <w:color w:val="29387B"/>
      <w:kern w:val="0"/>
      <w:sz w:val="18"/>
      <w:szCs w:val="18"/>
      <w:lang w:eastAsia="pt-BR"/>
      <w14:ligatures w14:val="none"/>
    </w:rPr>
  </w:style>
  <w:style w:type="paragraph" w:styleId="Corpodetexto3">
    <w:name w:val="Body Text 3"/>
    <w:basedOn w:val="Normal"/>
    <w:link w:val="Corpodetexto3Char"/>
    <w:rsid w:val="00E03B4D"/>
    <w:pPr>
      <w:widowControl/>
      <w:suppressAutoHyphens w:val="0"/>
      <w:spacing w:after="120"/>
      <w:jc w:val="both"/>
    </w:pPr>
    <w:rPr>
      <w:rFonts w:ascii="Times New Roman" w:eastAsia="Times New Roman" w:hAnsi="Times New Roman" w:cs="Times New Roman"/>
      <w:kern w:val="0"/>
      <w:sz w:val="16"/>
      <w:szCs w:val="16"/>
      <w:lang w:eastAsia="pt-BR" w:bidi="ar-SA"/>
    </w:rPr>
  </w:style>
  <w:style w:type="character" w:customStyle="1" w:styleId="Corpodetexto3Char">
    <w:name w:val="Corpo de texto 3 Char"/>
    <w:basedOn w:val="Fontepargpadro"/>
    <w:link w:val="Corpodetexto3"/>
    <w:rsid w:val="00E03B4D"/>
    <w:rPr>
      <w:rFonts w:ascii="Times New Roman" w:eastAsia="Times New Roman" w:hAnsi="Times New Roman" w:cs="Times New Roman"/>
      <w:kern w:val="0"/>
      <w:sz w:val="16"/>
      <w:szCs w:val="16"/>
      <w:lang w:eastAsia="pt-BR"/>
      <w14:ligatures w14:val="none"/>
    </w:rPr>
  </w:style>
  <w:style w:type="paragraph" w:customStyle="1" w:styleId="A290570">
    <w:name w:val="_A290570"/>
    <w:basedOn w:val="Normal"/>
    <w:rsid w:val="00E03B4D"/>
    <w:pPr>
      <w:widowControl/>
      <w:suppressAutoHyphens w:val="0"/>
      <w:ind w:left="576" w:firstLine="4032"/>
      <w:jc w:val="both"/>
    </w:pPr>
    <w:rPr>
      <w:rFonts w:ascii="Times New Roman" w:eastAsia="Times New Roman" w:hAnsi="Times New Roman" w:cs="Times New Roman"/>
      <w:noProof/>
      <w:kern w:val="0"/>
      <w:szCs w:val="20"/>
      <w:lang w:val="en-US" w:eastAsia="en-US" w:bidi="ar-SA"/>
    </w:rPr>
  </w:style>
  <w:style w:type="character" w:customStyle="1" w:styleId="Absatz-Standardschriftart">
    <w:name w:val="Absatz-Standardschriftart"/>
    <w:rsid w:val="00E03B4D"/>
  </w:style>
  <w:style w:type="character" w:customStyle="1" w:styleId="WW-Absatz-Standardschriftart">
    <w:name w:val="WW-Absatz-Standardschriftart"/>
    <w:rsid w:val="00E03B4D"/>
  </w:style>
  <w:style w:type="character" w:customStyle="1" w:styleId="WW-Absatz-Standardschriftart1">
    <w:name w:val="WW-Absatz-Standardschriftart1"/>
    <w:rsid w:val="00E03B4D"/>
  </w:style>
  <w:style w:type="character" w:customStyle="1" w:styleId="WW-Absatz-Standardschriftart11">
    <w:name w:val="WW-Absatz-Standardschriftart11"/>
    <w:rsid w:val="00E03B4D"/>
  </w:style>
  <w:style w:type="character" w:customStyle="1" w:styleId="WW-Absatz-Standardschriftart111">
    <w:name w:val="WW-Absatz-Standardschriftart111"/>
    <w:rsid w:val="00E03B4D"/>
  </w:style>
  <w:style w:type="character" w:customStyle="1" w:styleId="WW-Absatz-Standardschriftart1111">
    <w:name w:val="WW-Absatz-Standardschriftart1111"/>
    <w:rsid w:val="00E03B4D"/>
  </w:style>
  <w:style w:type="character" w:customStyle="1" w:styleId="WW-Absatz-Standardschriftart11111">
    <w:name w:val="WW-Absatz-Standardschriftart11111"/>
    <w:rsid w:val="00E03B4D"/>
  </w:style>
  <w:style w:type="character" w:customStyle="1" w:styleId="Smbolosdenumerao">
    <w:name w:val="Símbolos de numeração"/>
    <w:rsid w:val="00E03B4D"/>
  </w:style>
  <w:style w:type="character" w:customStyle="1" w:styleId="Marcadores">
    <w:name w:val="Marcadores"/>
    <w:rsid w:val="00E03B4D"/>
    <w:rPr>
      <w:rFonts w:ascii="StarSymbol" w:eastAsia="StarSymbol" w:hAnsi="StarSymbol" w:cs="StarSymbol"/>
      <w:sz w:val="18"/>
      <w:szCs w:val="18"/>
    </w:rPr>
  </w:style>
  <w:style w:type="paragraph" w:customStyle="1" w:styleId="Legenda1">
    <w:name w:val="Legenda1"/>
    <w:basedOn w:val="Normal"/>
    <w:rsid w:val="00E03B4D"/>
    <w:pPr>
      <w:suppressLineNumbers/>
      <w:spacing w:before="120" w:after="120"/>
    </w:pPr>
    <w:rPr>
      <w:rFonts w:ascii="Times New Roman" w:eastAsia="Lucida Sans Unicode" w:hAnsi="Times New Roman" w:cs="Tahoma"/>
      <w:i/>
      <w:iCs/>
      <w:kern w:val="0"/>
      <w:sz w:val="20"/>
      <w:szCs w:val="20"/>
      <w:lang w:eastAsia="pt-BR" w:bidi="ar-SA"/>
    </w:rPr>
  </w:style>
  <w:style w:type="paragraph" w:customStyle="1" w:styleId="Corpodetexto31">
    <w:name w:val="Corpo de texto 31"/>
    <w:basedOn w:val="Normal"/>
    <w:rsid w:val="00E03B4D"/>
    <w:pPr>
      <w:jc w:val="both"/>
    </w:pPr>
    <w:rPr>
      <w:rFonts w:ascii="Calisto MT" w:eastAsia="Lucida Sans Unicode" w:hAnsi="Calisto MT" w:cs="Times New Roman"/>
      <w:kern w:val="0"/>
      <w:szCs w:val="20"/>
      <w:lang w:eastAsia="pt-BR" w:bidi="ar-SA"/>
    </w:rPr>
  </w:style>
  <w:style w:type="paragraph" w:customStyle="1" w:styleId="Ttulodatabela">
    <w:name w:val="Título da tabela"/>
    <w:basedOn w:val="Contedodatabela"/>
    <w:rsid w:val="00E03B4D"/>
    <w:pPr>
      <w:jc w:val="center"/>
    </w:pPr>
    <w:rPr>
      <w:rFonts w:ascii="Times New Roman" w:eastAsia="Lucida Sans Unicode" w:hAnsi="Times New Roman" w:cs="Times New Roman"/>
      <w:b/>
      <w:bCs/>
      <w:i/>
      <w:iCs/>
      <w:kern w:val="0"/>
      <w:szCs w:val="20"/>
      <w:lang w:eastAsia="pt-BR" w:bidi="ar-SA"/>
    </w:rPr>
  </w:style>
  <w:style w:type="paragraph" w:customStyle="1" w:styleId="WW-Padro">
    <w:name w:val="WW-Padrão"/>
    <w:rsid w:val="00E03B4D"/>
    <w:pPr>
      <w:widowControl w:val="0"/>
      <w:suppressAutoHyphens/>
      <w:autoSpaceDE w:val="0"/>
      <w:spacing w:after="0" w:line="240" w:lineRule="auto"/>
    </w:pPr>
    <w:rPr>
      <w:rFonts w:ascii="Times New Roman" w:eastAsia="Lucida Sans Unicode" w:hAnsi="Times New Roman" w:cs="Times New Roman"/>
      <w:kern w:val="0"/>
      <w:sz w:val="24"/>
      <w:szCs w:val="24"/>
      <w:lang w:eastAsia="pt-BR"/>
      <w14:ligatures w14:val="none"/>
    </w:rPr>
  </w:style>
  <w:style w:type="paragraph" w:customStyle="1" w:styleId="ContedodaTabela0">
    <w:name w:val="Conteúdo da Tabela"/>
    <w:basedOn w:val="Normal"/>
    <w:rsid w:val="00E03B4D"/>
    <w:rPr>
      <w:rFonts w:ascii="Times New Roman" w:eastAsia="Lucida Sans Unicode" w:hAnsi="Times New Roman" w:cs="Times New Roman"/>
      <w:kern w:val="0"/>
      <w:lang w:eastAsia="pt-BR" w:bidi="ar-SA"/>
    </w:rPr>
  </w:style>
  <w:style w:type="paragraph" w:customStyle="1" w:styleId="TtulodaTabela0">
    <w:name w:val="Título da Tabela"/>
    <w:basedOn w:val="ContedodaTabela0"/>
    <w:rsid w:val="00E03B4D"/>
    <w:pPr>
      <w:jc w:val="center"/>
    </w:pPr>
    <w:rPr>
      <w:rFonts w:eastAsia="Times New Roman"/>
      <w:b/>
      <w:bCs/>
      <w:i/>
      <w:iCs/>
    </w:rPr>
  </w:style>
  <w:style w:type="paragraph" w:customStyle="1" w:styleId="Corpodetexto21">
    <w:name w:val="Corpo de texto 21"/>
    <w:basedOn w:val="Normal"/>
    <w:rsid w:val="00E03B4D"/>
    <w:pPr>
      <w:widowControl/>
      <w:jc w:val="both"/>
    </w:pPr>
    <w:rPr>
      <w:rFonts w:ascii="Times New Roman" w:eastAsia="Times New Roman" w:hAnsi="Times New Roman" w:cs="Times New Roman"/>
      <w:b/>
      <w:kern w:val="0"/>
      <w:szCs w:val="20"/>
      <w:lang w:eastAsia="pt-BR" w:bidi="ar-SA"/>
    </w:rPr>
  </w:style>
  <w:style w:type="table" w:styleId="Tabelaclssica1">
    <w:name w:val="Table Classic 1"/>
    <w:basedOn w:val="Tabelanormal"/>
    <w:rsid w:val="00E03B4D"/>
    <w:pPr>
      <w:widowControl w:val="0"/>
      <w:suppressAutoHyphens/>
      <w:spacing w:after="0" w:line="240" w:lineRule="auto"/>
    </w:pPr>
    <w:rPr>
      <w:rFonts w:ascii="Times New Roman" w:eastAsia="Times New Roman" w:hAnsi="Times New Roman" w:cs="Times New Roman"/>
      <w:kern w:val="0"/>
      <w:sz w:val="20"/>
      <w:szCs w:val="20"/>
      <w:lang w:eastAsia="pt-BR"/>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tulo">
    <w:name w:val="Title"/>
    <w:basedOn w:val="Normal"/>
    <w:next w:val="Normal"/>
    <w:link w:val="TtuloChar"/>
    <w:uiPriority w:val="10"/>
    <w:qFormat/>
    <w:rsid w:val="00E03B4D"/>
    <w:pPr>
      <w:widowControl/>
      <w:jc w:val="center"/>
    </w:pPr>
    <w:rPr>
      <w:rFonts w:ascii="Footlight MT Light" w:eastAsia="Times New Roman" w:hAnsi="Footlight MT Light" w:cs="Times New Roman"/>
      <w:b/>
      <w:color w:val="000000"/>
      <w:kern w:val="0"/>
      <w:sz w:val="26"/>
      <w:szCs w:val="20"/>
      <w:lang w:eastAsia="ar-SA" w:bidi="ar-SA"/>
    </w:rPr>
  </w:style>
  <w:style w:type="character" w:customStyle="1" w:styleId="TtuloChar">
    <w:name w:val="Título Char"/>
    <w:basedOn w:val="Fontepargpadro"/>
    <w:link w:val="Ttulo"/>
    <w:uiPriority w:val="10"/>
    <w:rsid w:val="00E03B4D"/>
    <w:rPr>
      <w:rFonts w:ascii="Footlight MT Light" w:eastAsia="Times New Roman" w:hAnsi="Footlight MT Light" w:cs="Times New Roman"/>
      <w:b/>
      <w:color w:val="000000"/>
      <w:kern w:val="0"/>
      <w:sz w:val="26"/>
      <w:szCs w:val="20"/>
      <w:lang w:eastAsia="ar-SA"/>
      <w14:ligatures w14:val="none"/>
    </w:rPr>
  </w:style>
  <w:style w:type="paragraph" w:styleId="Textoembloco">
    <w:name w:val="Block Text"/>
    <w:basedOn w:val="Normal"/>
    <w:rsid w:val="00E03B4D"/>
    <w:pPr>
      <w:widowControl/>
      <w:suppressAutoHyphens w:val="0"/>
      <w:ind w:left="993" w:right="-1" w:hanging="567"/>
      <w:jc w:val="both"/>
    </w:pPr>
    <w:rPr>
      <w:rFonts w:ascii="Times New Roman" w:eastAsia="Times New Roman" w:hAnsi="Times New Roman" w:cs="Times New Roman"/>
      <w:snapToGrid w:val="0"/>
      <w:kern w:val="0"/>
      <w:szCs w:val="20"/>
      <w:lang w:eastAsia="pt-BR" w:bidi="ar-SA"/>
    </w:rPr>
  </w:style>
  <w:style w:type="paragraph" w:styleId="Subttulo">
    <w:name w:val="Subtitle"/>
    <w:basedOn w:val="Normal"/>
    <w:next w:val="Normal"/>
    <w:link w:val="SubttuloChar"/>
    <w:uiPriority w:val="11"/>
    <w:qFormat/>
    <w:rsid w:val="00E03B4D"/>
    <w:pPr>
      <w:widowControl/>
      <w:numPr>
        <w:ilvl w:val="1"/>
      </w:numPr>
      <w:suppressAutoHyphens w:val="0"/>
      <w:jc w:val="both"/>
    </w:pPr>
    <w:rPr>
      <w:rFonts w:ascii="Cambria" w:eastAsia="Times New Roman" w:hAnsi="Cambria" w:cs="Times New Roman"/>
      <w:i/>
      <w:iCs/>
      <w:color w:val="4F81BD"/>
      <w:spacing w:val="15"/>
      <w:kern w:val="0"/>
      <w:lang w:eastAsia="pt-BR" w:bidi="ar-SA"/>
    </w:rPr>
  </w:style>
  <w:style w:type="character" w:customStyle="1" w:styleId="SubttuloChar">
    <w:name w:val="Subtítulo Char"/>
    <w:basedOn w:val="Fontepargpadro"/>
    <w:link w:val="Subttulo"/>
    <w:uiPriority w:val="11"/>
    <w:rsid w:val="00E03B4D"/>
    <w:rPr>
      <w:rFonts w:ascii="Cambria" w:eastAsia="Times New Roman" w:hAnsi="Cambria" w:cs="Times New Roman"/>
      <w:i/>
      <w:iCs/>
      <w:color w:val="4F81BD"/>
      <w:spacing w:val="15"/>
      <w:kern w:val="0"/>
      <w:sz w:val="24"/>
      <w:szCs w:val="24"/>
      <w:lang w:eastAsia="pt-BR"/>
      <w14:ligatures w14:val="none"/>
    </w:rPr>
  </w:style>
  <w:style w:type="paragraph" w:customStyle="1" w:styleId="P">
    <w:name w:val="P"/>
    <w:basedOn w:val="Normal"/>
    <w:rsid w:val="00E03B4D"/>
    <w:pPr>
      <w:widowControl/>
      <w:suppressAutoHyphens w:val="0"/>
      <w:autoSpaceDE w:val="0"/>
      <w:autoSpaceDN w:val="0"/>
      <w:jc w:val="both"/>
    </w:pPr>
    <w:rPr>
      <w:rFonts w:ascii="Times New Roman" w:eastAsia="Times New Roman" w:hAnsi="Times New Roman" w:cs="Times New Roman"/>
      <w:b/>
      <w:kern w:val="0"/>
      <w:lang w:eastAsia="pt-BR" w:bidi="ar-SA"/>
    </w:rPr>
  </w:style>
  <w:style w:type="paragraph" w:customStyle="1" w:styleId="A110670">
    <w:name w:val="_A110670"/>
    <w:rsid w:val="00E03B4D"/>
    <w:pPr>
      <w:suppressAutoHyphens/>
      <w:spacing w:after="0" w:line="240" w:lineRule="auto"/>
      <w:ind w:left="864" w:firstLine="720"/>
      <w:jc w:val="both"/>
    </w:pPr>
    <w:rPr>
      <w:rFonts w:ascii="Times New Roman" w:eastAsia="Times New Roman" w:hAnsi="Times New Roman" w:cs="Times New Roman"/>
      <w:color w:val="000000"/>
      <w:kern w:val="0"/>
      <w:sz w:val="24"/>
      <w:szCs w:val="20"/>
      <w:lang w:eastAsia="ar-SA"/>
      <w14:ligatures w14:val="none"/>
    </w:rPr>
  </w:style>
  <w:style w:type="paragraph" w:customStyle="1" w:styleId="Avanocorpodotexto">
    <w:name w:val="Avanço corpo do texto"/>
    <w:basedOn w:val="Normal"/>
    <w:rsid w:val="00E03B4D"/>
    <w:pPr>
      <w:tabs>
        <w:tab w:val="left" w:pos="8646"/>
        <w:tab w:val="left" w:pos="8788"/>
        <w:tab w:val="left" w:pos="10632"/>
      </w:tabs>
      <w:suppressAutoHyphens w:val="0"/>
      <w:autoSpaceDE w:val="0"/>
      <w:autoSpaceDN w:val="0"/>
      <w:adjustRightInd w:val="0"/>
      <w:jc w:val="both"/>
    </w:pPr>
    <w:rPr>
      <w:rFonts w:ascii="Arial" w:eastAsia="Times New Roman" w:hAnsi="Arial" w:cs="Arial"/>
      <w:kern w:val="0"/>
      <w:lang w:eastAsia="pt-BR" w:bidi="ar-SA"/>
    </w:rPr>
  </w:style>
  <w:style w:type="paragraph" w:customStyle="1" w:styleId="p1">
    <w:name w:val="p1"/>
    <w:basedOn w:val="Normal"/>
    <w:rsid w:val="00E03B4D"/>
    <w:pPr>
      <w:widowControl/>
      <w:numPr>
        <w:numId w:val="18"/>
      </w:numPr>
      <w:suppressAutoHyphens w:val="0"/>
      <w:autoSpaceDE w:val="0"/>
      <w:autoSpaceDN w:val="0"/>
      <w:ind w:left="1134" w:hanging="708"/>
      <w:jc w:val="both"/>
    </w:pPr>
    <w:rPr>
      <w:rFonts w:ascii="Times New Roman" w:eastAsia="Times New Roman" w:hAnsi="Times New Roman" w:cs="Times New Roman"/>
      <w:kern w:val="0"/>
      <w:lang w:eastAsia="pt-BR" w:bidi="ar-SA"/>
    </w:rPr>
  </w:style>
  <w:style w:type="paragraph" w:styleId="Recuodecorpodetexto2">
    <w:name w:val="Body Text Indent 2"/>
    <w:basedOn w:val="Normal"/>
    <w:link w:val="Recuodecorpodetexto2Char"/>
    <w:rsid w:val="00E03B4D"/>
    <w:pPr>
      <w:widowControl/>
      <w:suppressAutoHyphens w:val="0"/>
      <w:spacing w:after="120" w:line="480" w:lineRule="auto"/>
      <w:ind w:left="283"/>
      <w:jc w:val="both"/>
    </w:pPr>
    <w:rPr>
      <w:rFonts w:ascii="Times New Roman" w:eastAsia="Times New Roman" w:hAnsi="Times New Roman" w:cs="Times New Roman"/>
      <w:kern w:val="0"/>
      <w:lang w:eastAsia="pt-BR" w:bidi="ar-SA"/>
    </w:rPr>
  </w:style>
  <w:style w:type="character" w:customStyle="1" w:styleId="Recuodecorpodetexto2Char">
    <w:name w:val="Recuo de corpo de texto 2 Char"/>
    <w:basedOn w:val="Fontepargpadro"/>
    <w:link w:val="Recuodecorpodetexto2"/>
    <w:rsid w:val="00E03B4D"/>
    <w:rPr>
      <w:rFonts w:ascii="Times New Roman" w:eastAsia="Times New Roman" w:hAnsi="Times New Roman" w:cs="Times New Roman"/>
      <w:kern w:val="0"/>
      <w:sz w:val="24"/>
      <w:szCs w:val="24"/>
      <w:lang w:eastAsia="pt-BR"/>
      <w14:ligatures w14:val="none"/>
    </w:rPr>
  </w:style>
  <w:style w:type="character" w:customStyle="1" w:styleId="WW8Num9z0">
    <w:name w:val="WW8Num9z0"/>
    <w:rsid w:val="00E03B4D"/>
    <w:rPr>
      <w:rFonts w:ascii="Symbol" w:hAnsi="Symbol"/>
    </w:rPr>
  </w:style>
  <w:style w:type="character" w:customStyle="1" w:styleId="WW8Num9z1">
    <w:name w:val="WW8Num9z1"/>
    <w:rsid w:val="00E03B4D"/>
    <w:rPr>
      <w:rFonts w:ascii="Courier New" w:hAnsi="Courier New" w:cs="Courier New"/>
    </w:rPr>
  </w:style>
  <w:style w:type="character" w:customStyle="1" w:styleId="WW8Num9z2">
    <w:name w:val="WW8Num9z2"/>
    <w:rsid w:val="00E03B4D"/>
    <w:rPr>
      <w:rFonts w:ascii="Wingdings" w:hAnsi="Wingdings"/>
    </w:rPr>
  </w:style>
  <w:style w:type="character" w:customStyle="1" w:styleId="WW8Num15z0">
    <w:name w:val="WW8Num15z0"/>
    <w:rsid w:val="00E03B4D"/>
    <w:rPr>
      <w:rFonts w:ascii="Symbol" w:hAnsi="Symbol"/>
    </w:rPr>
  </w:style>
  <w:style w:type="character" w:customStyle="1" w:styleId="WW8Num16z0">
    <w:name w:val="WW8Num16z0"/>
    <w:rsid w:val="00E03B4D"/>
    <w:rPr>
      <w:rFonts w:ascii="Wingdings" w:hAnsi="Wingdings"/>
    </w:rPr>
  </w:style>
  <w:style w:type="character" w:customStyle="1" w:styleId="WW8Num16z1">
    <w:name w:val="WW8Num16z1"/>
    <w:rsid w:val="00E03B4D"/>
    <w:rPr>
      <w:rFonts w:ascii="Courier New" w:hAnsi="Courier New"/>
    </w:rPr>
  </w:style>
  <w:style w:type="character" w:customStyle="1" w:styleId="WW8Num16z3">
    <w:name w:val="WW8Num16z3"/>
    <w:rsid w:val="00E03B4D"/>
    <w:rPr>
      <w:rFonts w:ascii="Symbol" w:hAnsi="Symbol"/>
    </w:rPr>
  </w:style>
  <w:style w:type="paragraph" w:customStyle="1" w:styleId="Captulo">
    <w:name w:val="Capítulo"/>
    <w:basedOn w:val="Normal"/>
    <w:next w:val="Corpodetexto"/>
    <w:rsid w:val="00E03B4D"/>
    <w:pPr>
      <w:keepNext/>
      <w:widowControl/>
      <w:spacing w:before="240" w:after="120"/>
    </w:pPr>
    <w:rPr>
      <w:rFonts w:ascii="Arial" w:eastAsia="Lucida Sans Unicode" w:hAnsi="Arial" w:cs="Tahoma"/>
      <w:kern w:val="0"/>
      <w:sz w:val="28"/>
      <w:szCs w:val="28"/>
      <w:lang w:eastAsia="ar-SA" w:bidi="ar-SA"/>
    </w:rPr>
  </w:style>
  <w:style w:type="paragraph" w:customStyle="1" w:styleId="Corpotexto">
    <w:name w:val="Corpotexto"/>
    <w:basedOn w:val="Normal"/>
    <w:rsid w:val="00E03B4D"/>
    <w:pPr>
      <w:widowControl/>
      <w:tabs>
        <w:tab w:val="left" w:pos="680"/>
      </w:tabs>
      <w:spacing w:line="300" w:lineRule="exact"/>
      <w:jc w:val="both"/>
    </w:pPr>
    <w:rPr>
      <w:rFonts w:ascii="Arial" w:eastAsia="Times New Roman" w:hAnsi="Arial" w:cs="Times New Roman"/>
      <w:kern w:val="0"/>
      <w:lang w:eastAsia="ar-SA" w:bidi="ar-SA"/>
    </w:rPr>
  </w:style>
  <w:style w:type="paragraph" w:customStyle="1" w:styleId="Normal1">
    <w:name w:val="Normal 1"/>
    <w:basedOn w:val="Normal"/>
    <w:rsid w:val="00E03B4D"/>
    <w:pPr>
      <w:widowControl/>
      <w:ind w:left="360"/>
      <w:jc w:val="both"/>
    </w:pPr>
    <w:rPr>
      <w:rFonts w:ascii="Times New Roman" w:eastAsia="Times New Roman" w:hAnsi="Times New Roman" w:cs="Times New Roman"/>
      <w:kern w:val="0"/>
      <w:sz w:val="28"/>
      <w:szCs w:val="28"/>
      <w:lang w:eastAsia="ar-SA" w:bidi="ar-SA"/>
    </w:rPr>
  </w:style>
  <w:style w:type="paragraph" w:customStyle="1" w:styleId="Normal3">
    <w:name w:val="Normal 3"/>
    <w:basedOn w:val="Normal"/>
    <w:rsid w:val="00E03B4D"/>
    <w:pPr>
      <w:keepNext/>
      <w:keepLines/>
      <w:widowControl/>
      <w:spacing w:after="120"/>
      <w:ind w:left="360" w:hanging="250"/>
      <w:jc w:val="both"/>
    </w:pPr>
    <w:rPr>
      <w:rFonts w:ascii="Arial" w:eastAsia="Times New Roman" w:hAnsi="Arial" w:cs="Arial"/>
      <w:b/>
      <w:kern w:val="0"/>
      <w:lang w:eastAsia="ar-SA" w:bidi="ar-SA"/>
    </w:rPr>
  </w:style>
  <w:style w:type="paragraph" w:styleId="Recuodecorpodetexto3">
    <w:name w:val="Body Text Indent 3"/>
    <w:basedOn w:val="Normal"/>
    <w:link w:val="Recuodecorpodetexto3Char"/>
    <w:rsid w:val="00E03B4D"/>
    <w:pPr>
      <w:widowControl/>
      <w:ind w:left="360"/>
      <w:jc w:val="both"/>
    </w:pPr>
    <w:rPr>
      <w:rFonts w:ascii="Arial" w:eastAsia="Times New Roman" w:hAnsi="Arial" w:cs="Arial"/>
      <w:kern w:val="0"/>
      <w:lang w:eastAsia="ar-SA" w:bidi="ar-SA"/>
    </w:rPr>
  </w:style>
  <w:style w:type="character" w:customStyle="1" w:styleId="Recuodecorpodetexto3Char">
    <w:name w:val="Recuo de corpo de texto 3 Char"/>
    <w:basedOn w:val="Fontepargpadro"/>
    <w:link w:val="Recuodecorpodetexto3"/>
    <w:rsid w:val="00E03B4D"/>
    <w:rPr>
      <w:rFonts w:ascii="Arial" w:eastAsia="Times New Roman" w:hAnsi="Arial" w:cs="Arial"/>
      <w:kern w:val="0"/>
      <w:sz w:val="24"/>
      <w:szCs w:val="24"/>
      <w:lang w:eastAsia="ar-SA"/>
      <w14:ligatures w14:val="none"/>
    </w:rPr>
  </w:style>
  <w:style w:type="paragraph" w:customStyle="1" w:styleId="2ttulo">
    <w:name w:val="2título"/>
    <w:basedOn w:val="Normal"/>
    <w:rsid w:val="00E03B4D"/>
    <w:pPr>
      <w:widowControl/>
      <w:spacing w:before="80" w:after="80"/>
      <w:jc w:val="center"/>
    </w:pPr>
    <w:rPr>
      <w:rFonts w:ascii="Times New Roman" w:eastAsia="Times New Roman" w:hAnsi="Times New Roman" w:cs="Times New Roman"/>
      <w:b/>
      <w:kern w:val="0"/>
      <w:lang w:eastAsia="ar-SA" w:bidi="ar-SA"/>
    </w:rPr>
  </w:style>
  <w:style w:type="paragraph" w:styleId="Lista2">
    <w:name w:val="List 2"/>
    <w:basedOn w:val="Normal"/>
    <w:rsid w:val="00E03B4D"/>
    <w:pPr>
      <w:widowControl/>
      <w:ind w:left="566" w:hanging="283"/>
    </w:pPr>
    <w:rPr>
      <w:rFonts w:ascii="Times New Roman" w:eastAsia="Times New Roman" w:hAnsi="Times New Roman" w:cs="Times New Roman"/>
      <w:kern w:val="0"/>
      <w:szCs w:val="20"/>
      <w:lang w:eastAsia="ar-SA" w:bidi="ar-SA"/>
    </w:rPr>
  </w:style>
  <w:style w:type="paragraph" w:customStyle="1" w:styleId="Contedodoquadro">
    <w:name w:val="Conteúdo do quadro"/>
    <w:basedOn w:val="Corpodetexto"/>
    <w:rsid w:val="00E03B4D"/>
    <w:pPr>
      <w:widowControl/>
      <w:spacing w:after="0" w:line="240" w:lineRule="auto"/>
      <w:jc w:val="both"/>
    </w:pPr>
    <w:rPr>
      <w:rFonts w:ascii="Times New Roman" w:eastAsia="Times New Roman" w:hAnsi="Times New Roman" w:cs="Times New Roman"/>
      <w:kern w:val="0"/>
      <w:szCs w:val="20"/>
      <w:lang w:eastAsia="ar-SA" w:bidi="ar-SA"/>
    </w:rPr>
  </w:style>
  <w:style w:type="paragraph" w:customStyle="1" w:styleId="Padro">
    <w:name w:val="Padrão"/>
    <w:rsid w:val="00E03B4D"/>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P30">
    <w:name w:val="P30"/>
    <w:basedOn w:val="Normal"/>
    <w:rsid w:val="00E03B4D"/>
    <w:pPr>
      <w:widowControl/>
      <w:suppressAutoHyphens w:val="0"/>
      <w:jc w:val="both"/>
    </w:pPr>
    <w:rPr>
      <w:rFonts w:ascii="Times New Roman" w:eastAsia="Times New Roman" w:hAnsi="Times New Roman" w:cs="Times New Roman"/>
      <w:b/>
      <w:snapToGrid w:val="0"/>
      <w:kern w:val="0"/>
      <w:szCs w:val="20"/>
      <w:lang w:eastAsia="pt-BR" w:bidi="ar-SA"/>
    </w:rPr>
  </w:style>
  <w:style w:type="paragraph" w:customStyle="1" w:styleId="estilo1">
    <w:name w:val="estilo1"/>
    <w:basedOn w:val="Normal"/>
    <w:rsid w:val="00E03B4D"/>
    <w:pPr>
      <w:widowControl/>
      <w:tabs>
        <w:tab w:val="left" w:pos="2268"/>
      </w:tabs>
      <w:suppressAutoHyphens w:val="0"/>
      <w:spacing w:before="100" w:beforeAutospacing="1" w:after="100" w:afterAutospacing="1"/>
      <w:ind w:hanging="992"/>
      <w:jc w:val="both"/>
    </w:pPr>
    <w:rPr>
      <w:rFonts w:ascii="Times New Roman" w:eastAsia="Times New Roman" w:hAnsi="Times New Roman" w:cs="Times New Roman"/>
      <w:kern w:val="0"/>
      <w:lang w:eastAsia="pt-BR" w:bidi="ar-SA"/>
    </w:rPr>
  </w:style>
  <w:style w:type="paragraph" w:customStyle="1" w:styleId="Ttuloprincipal">
    <w:name w:val="Título principal"/>
    <w:basedOn w:val="Padro"/>
    <w:next w:val="Subttulo"/>
    <w:rsid w:val="00E03B4D"/>
    <w:pPr>
      <w:jc w:val="center"/>
    </w:pPr>
    <w:rPr>
      <w:rFonts w:ascii="Arial" w:hAnsi="Arial" w:cs="Arial"/>
      <w:b/>
      <w:bCs/>
    </w:rPr>
  </w:style>
  <w:style w:type="paragraph" w:customStyle="1" w:styleId="Corpodotexto">
    <w:name w:val="Corpo do texto"/>
    <w:basedOn w:val="Padro"/>
    <w:rsid w:val="00E03B4D"/>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rsid w:val="00E03B4D"/>
    <w:pPr>
      <w:widowControl/>
      <w:suppressAutoHyphens w:val="0"/>
      <w:spacing w:before="100" w:beforeAutospacing="1" w:after="100" w:afterAutospacing="1" w:line="210" w:lineRule="atLeast"/>
      <w:jc w:val="both"/>
    </w:pPr>
    <w:rPr>
      <w:rFonts w:ascii="Arial" w:eastAsia="Arial Unicode MS" w:hAnsi="Arial" w:cs="Arial"/>
      <w:kern w:val="0"/>
      <w:sz w:val="17"/>
      <w:szCs w:val="17"/>
      <w:lang w:eastAsia="pt-BR" w:bidi="ar-SA"/>
    </w:rPr>
  </w:style>
  <w:style w:type="paragraph" w:customStyle="1" w:styleId="BodyText21">
    <w:name w:val="Body Text 21"/>
    <w:basedOn w:val="Normal"/>
    <w:rsid w:val="00E03B4D"/>
    <w:pPr>
      <w:suppressAutoHyphens w:val="0"/>
      <w:spacing w:after="120"/>
      <w:jc w:val="both"/>
    </w:pPr>
    <w:rPr>
      <w:rFonts w:ascii="Arial" w:eastAsia="Times New Roman" w:hAnsi="Arial" w:cs="Times New Roman"/>
      <w:kern w:val="0"/>
      <w:szCs w:val="20"/>
      <w:lang w:eastAsia="pt-BR" w:bidi="ar-SA"/>
    </w:rPr>
  </w:style>
  <w:style w:type="character" w:customStyle="1" w:styleId="goohl0">
    <w:name w:val="goohl0"/>
    <w:rsid w:val="00E03B4D"/>
  </w:style>
  <w:style w:type="paragraph" w:styleId="Commarcadores">
    <w:name w:val="List Bullet"/>
    <w:basedOn w:val="Normal"/>
    <w:autoRedefine/>
    <w:rsid w:val="00E03B4D"/>
    <w:pPr>
      <w:suppressAutoHyphens w:val="0"/>
      <w:autoSpaceDE w:val="0"/>
      <w:autoSpaceDN w:val="0"/>
      <w:adjustRightInd w:val="0"/>
      <w:ind w:left="540" w:hanging="540"/>
      <w:jc w:val="both"/>
    </w:pPr>
    <w:rPr>
      <w:rFonts w:ascii="Arial" w:eastAsia="Times New Roman" w:hAnsi="Arial" w:cs="Times New Roman"/>
      <w:b/>
      <w:kern w:val="0"/>
      <w:lang w:eastAsia="pt-BR" w:bidi="ar-SA"/>
    </w:rPr>
  </w:style>
  <w:style w:type="paragraph" w:customStyle="1" w:styleId="xl50">
    <w:name w:val="xl50"/>
    <w:basedOn w:val="Normal"/>
    <w:rsid w:val="00E03B4D"/>
    <w:pPr>
      <w:widowControl/>
      <w:suppressAutoHyphens w:val="0"/>
      <w:spacing w:before="100" w:beforeAutospacing="1" w:after="100" w:afterAutospacing="1"/>
      <w:textAlignment w:val="center"/>
    </w:pPr>
    <w:rPr>
      <w:rFonts w:ascii="Comic Sans MS" w:eastAsia="Times New Roman" w:hAnsi="Comic Sans MS" w:cs="Times New Roman"/>
      <w:b/>
      <w:bCs/>
      <w:kern w:val="0"/>
      <w:lang w:eastAsia="pt-BR" w:bidi="ar-SA"/>
    </w:rPr>
  </w:style>
  <w:style w:type="paragraph" w:customStyle="1" w:styleId="xl39">
    <w:name w:val="xl39"/>
    <w:basedOn w:val="Normal"/>
    <w:rsid w:val="00E03B4D"/>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omic Sans MS" w:eastAsia="Times New Roman" w:hAnsi="Comic Sans MS" w:cs="Times New Roman"/>
      <w:b/>
      <w:bCs/>
      <w:kern w:val="0"/>
      <w:sz w:val="18"/>
      <w:szCs w:val="18"/>
      <w:lang w:eastAsia="pt-BR" w:bidi="ar-SA"/>
    </w:rPr>
  </w:style>
  <w:style w:type="paragraph" w:customStyle="1" w:styleId="xl35">
    <w:name w:val="xl35"/>
    <w:basedOn w:val="Normal"/>
    <w:rsid w:val="00E03B4D"/>
    <w:pPr>
      <w:widowControl/>
      <w:pBdr>
        <w:bottom w:val="single" w:sz="4" w:space="0" w:color="auto"/>
        <w:right w:val="single" w:sz="4" w:space="0" w:color="auto"/>
      </w:pBdr>
      <w:suppressAutoHyphens w:val="0"/>
      <w:spacing w:before="100" w:beforeAutospacing="1" w:after="100" w:afterAutospacing="1"/>
      <w:jc w:val="right"/>
    </w:pPr>
    <w:rPr>
      <w:rFonts w:ascii="Comic Sans MS" w:eastAsia="Times New Roman" w:hAnsi="Comic Sans MS" w:cs="Times New Roman"/>
      <w:kern w:val="0"/>
      <w:sz w:val="18"/>
      <w:szCs w:val="18"/>
      <w:lang w:eastAsia="pt-BR" w:bidi="ar-SA"/>
    </w:rPr>
  </w:style>
  <w:style w:type="paragraph" w:customStyle="1" w:styleId="TEXTO">
    <w:name w:val="TEXTO"/>
    <w:basedOn w:val="Normal"/>
    <w:rsid w:val="00E03B4D"/>
    <w:pPr>
      <w:widowControl/>
      <w:suppressAutoHyphens w:val="0"/>
      <w:snapToGrid w:val="0"/>
      <w:spacing w:line="360" w:lineRule="auto"/>
      <w:jc w:val="both"/>
    </w:pPr>
    <w:rPr>
      <w:rFonts w:ascii="Arial" w:eastAsia="Times New Roman" w:hAnsi="Arial" w:cs="Times New Roman"/>
      <w:kern w:val="0"/>
      <w:szCs w:val="20"/>
      <w:lang w:eastAsia="pt-BR" w:bidi="ar-SA"/>
    </w:rPr>
  </w:style>
  <w:style w:type="paragraph" w:customStyle="1" w:styleId="CM6">
    <w:name w:val="CM6"/>
    <w:basedOn w:val="Normal"/>
    <w:next w:val="Normal"/>
    <w:rsid w:val="00E03B4D"/>
    <w:pPr>
      <w:suppressAutoHyphens w:val="0"/>
      <w:autoSpaceDE w:val="0"/>
      <w:autoSpaceDN w:val="0"/>
      <w:adjustRightInd w:val="0"/>
      <w:spacing w:line="380" w:lineRule="atLeast"/>
    </w:pPr>
    <w:rPr>
      <w:rFonts w:ascii="Arial" w:eastAsia="Times New Roman" w:hAnsi="Arial" w:cs="Arial"/>
      <w:kern w:val="0"/>
      <w:lang w:eastAsia="pt-BR" w:bidi="ar-SA"/>
    </w:rPr>
  </w:style>
  <w:style w:type="paragraph" w:customStyle="1" w:styleId="Recuodecorpodetexto21">
    <w:name w:val="Recuo de corpo de texto 21"/>
    <w:basedOn w:val="Normal"/>
    <w:rsid w:val="00E03B4D"/>
    <w:pPr>
      <w:widowControl/>
      <w:ind w:firstLine="1134"/>
      <w:jc w:val="both"/>
    </w:pPr>
    <w:rPr>
      <w:rFonts w:ascii="Times New Roman" w:eastAsia="Times New Roman" w:hAnsi="Times New Roman" w:cs="Times New Roman"/>
      <w:kern w:val="0"/>
      <w:szCs w:val="20"/>
      <w:lang w:eastAsia="ar-SA" w:bidi="ar-SA"/>
    </w:rPr>
  </w:style>
  <w:style w:type="paragraph" w:customStyle="1" w:styleId="Corpodetexto22">
    <w:name w:val="Corpo de texto 22"/>
    <w:basedOn w:val="Normal"/>
    <w:rsid w:val="00E03B4D"/>
    <w:pPr>
      <w:widowControl/>
      <w:jc w:val="both"/>
    </w:pPr>
    <w:rPr>
      <w:rFonts w:ascii="Times New Roman" w:eastAsia="Times New Roman" w:hAnsi="Times New Roman" w:cs="Times New Roman"/>
      <w:b/>
      <w:kern w:val="0"/>
      <w:szCs w:val="20"/>
      <w:lang w:eastAsia="ar-SA" w:bidi="ar-SA"/>
    </w:rPr>
  </w:style>
  <w:style w:type="paragraph" w:customStyle="1" w:styleId="Edital">
    <w:name w:val="Edital"/>
    <w:basedOn w:val="Normal"/>
    <w:rsid w:val="00E03B4D"/>
    <w:pPr>
      <w:widowControl/>
      <w:spacing w:before="56" w:after="113"/>
      <w:jc w:val="both"/>
    </w:pPr>
    <w:rPr>
      <w:rFonts w:ascii="Century Gothic" w:eastAsia="Lucida Sans Unicode" w:hAnsi="Century Gothic" w:cs="Times New Roman"/>
      <w:kern w:val="0"/>
      <w:szCs w:val="20"/>
      <w:lang w:eastAsia="ar-SA" w:bidi="ar-SA"/>
    </w:rPr>
  </w:style>
  <w:style w:type="paragraph" w:customStyle="1" w:styleId="TxBrc4">
    <w:name w:val="TxBr_c4"/>
    <w:basedOn w:val="Normal"/>
    <w:rsid w:val="00E03B4D"/>
    <w:pPr>
      <w:autoSpaceDE w:val="0"/>
      <w:spacing w:line="240" w:lineRule="atLeast"/>
      <w:jc w:val="center"/>
    </w:pPr>
    <w:rPr>
      <w:rFonts w:ascii="Arial" w:eastAsia="Times New Roman" w:hAnsi="Arial" w:cs="Arial"/>
      <w:kern w:val="0"/>
      <w:lang w:val="en-US" w:eastAsia="ar-SA" w:bidi="ar-SA"/>
    </w:rPr>
  </w:style>
  <w:style w:type="character" w:styleId="RefernciaSutil">
    <w:name w:val="Subtle Reference"/>
    <w:qFormat/>
    <w:rsid w:val="00E03B4D"/>
    <w:rPr>
      <w:smallCaps/>
      <w:color w:val="C0504D"/>
      <w:u w:val="single"/>
    </w:rPr>
  </w:style>
  <w:style w:type="paragraph" w:customStyle="1" w:styleId="CM24">
    <w:name w:val="CM24"/>
    <w:basedOn w:val="Default"/>
    <w:next w:val="Default"/>
    <w:rsid w:val="00E03B4D"/>
    <w:pPr>
      <w:widowControl w:val="0"/>
      <w:spacing w:after="380"/>
    </w:pPr>
    <w:rPr>
      <w:rFonts w:ascii="Arial" w:hAnsi="Arial" w:cs="Arial"/>
      <w:color w:val="auto"/>
    </w:rPr>
  </w:style>
  <w:style w:type="paragraph" w:customStyle="1" w:styleId="Contedodetabela">
    <w:name w:val="Conteúdo de tabela"/>
    <w:basedOn w:val="Normal"/>
    <w:rsid w:val="00E03B4D"/>
    <w:pPr>
      <w:suppressLineNumbers/>
      <w:textAlignment w:val="baseline"/>
    </w:pPr>
    <w:rPr>
      <w:rFonts w:ascii="Times New Roman" w:eastAsia="Arial Unicode MS" w:hAnsi="Times New Roman" w:cs="Times New Roman"/>
      <w:lang w:eastAsia="ar-SA" w:bidi="ar-SA"/>
    </w:rPr>
  </w:style>
  <w:style w:type="paragraph" w:customStyle="1" w:styleId="Textopadro1">
    <w:name w:val="Texto padrão:1"/>
    <w:basedOn w:val="Normal"/>
    <w:rsid w:val="00E03B4D"/>
    <w:pPr>
      <w:widowControl/>
      <w:suppressAutoHyphens w:val="0"/>
    </w:pPr>
    <w:rPr>
      <w:rFonts w:ascii="Times New Roman" w:eastAsia="Calibri" w:hAnsi="Times New Roman" w:cs="Times New Roman"/>
      <w:kern w:val="0"/>
      <w:szCs w:val="20"/>
      <w:lang w:eastAsia="ar-SA" w:bidi="ar-SA"/>
    </w:rPr>
  </w:style>
  <w:style w:type="paragraph" w:customStyle="1" w:styleId="Textopadro">
    <w:name w:val="Texto padrão"/>
    <w:basedOn w:val="Normal"/>
    <w:rsid w:val="00E03B4D"/>
    <w:pPr>
      <w:widowControl/>
      <w:suppressAutoHyphens w:val="0"/>
    </w:pPr>
    <w:rPr>
      <w:rFonts w:ascii="Times New Roman" w:eastAsia="Calibri" w:hAnsi="Times New Roman" w:cs="Times New Roman"/>
      <w:kern w:val="0"/>
      <w:szCs w:val="20"/>
      <w:lang w:val="en-US" w:eastAsia="ar-SA" w:bidi="ar-SA"/>
    </w:rPr>
  </w:style>
  <w:style w:type="paragraph" w:customStyle="1" w:styleId="ListaColorida-Cor11">
    <w:name w:val="Lista Colorida - Cor 11"/>
    <w:basedOn w:val="Normal"/>
    <w:qFormat/>
    <w:rsid w:val="00E03B4D"/>
    <w:pPr>
      <w:widowControl/>
      <w:ind w:left="708"/>
    </w:pPr>
    <w:rPr>
      <w:rFonts w:ascii="Century Gothic" w:eastAsia="Times New Roman" w:hAnsi="Century Gothic" w:cs="Times New Roman"/>
      <w:kern w:val="0"/>
      <w:lang w:eastAsia="ar-SA" w:bidi="ar-SA"/>
    </w:rPr>
  </w:style>
  <w:style w:type="paragraph" w:customStyle="1" w:styleId="CM26">
    <w:name w:val="CM26"/>
    <w:basedOn w:val="Normal"/>
    <w:next w:val="Normal"/>
    <w:rsid w:val="00E03B4D"/>
    <w:pPr>
      <w:suppressAutoHyphens w:val="0"/>
      <w:autoSpaceDE w:val="0"/>
      <w:autoSpaceDN w:val="0"/>
      <w:adjustRightInd w:val="0"/>
      <w:spacing w:after="775"/>
    </w:pPr>
    <w:rPr>
      <w:rFonts w:ascii="Arial" w:eastAsia="Times New Roman" w:hAnsi="Arial" w:cs="Arial"/>
      <w:kern w:val="0"/>
      <w:lang w:eastAsia="pt-BR" w:bidi="ar-SA"/>
    </w:rPr>
  </w:style>
  <w:style w:type="paragraph" w:customStyle="1" w:styleId="CM4">
    <w:name w:val="CM4"/>
    <w:basedOn w:val="Default"/>
    <w:next w:val="Default"/>
    <w:rsid w:val="00E03B4D"/>
    <w:pPr>
      <w:widowControl w:val="0"/>
      <w:spacing w:line="396" w:lineRule="atLeast"/>
    </w:pPr>
    <w:rPr>
      <w:rFonts w:ascii="Arial" w:hAnsi="Arial" w:cs="Arial"/>
      <w:color w:val="auto"/>
    </w:rPr>
  </w:style>
  <w:style w:type="paragraph" w:customStyle="1" w:styleId="PargrafodaLista1">
    <w:name w:val="Parágrafo da Lista1"/>
    <w:basedOn w:val="Normal"/>
    <w:rsid w:val="00E03B4D"/>
    <w:pPr>
      <w:widowControl/>
      <w:ind w:left="708"/>
    </w:pPr>
    <w:rPr>
      <w:rFonts w:ascii="Times New Roman" w:eastAsia="Times New Roman" w:hAnsi="Times New Roman" w:cs="Times New Roman"/>
      <w:kern w:val="0"/>
      <w:szCs w:val="20"/>
      <w:lang w:eastAsia="ar-SA" w:bidi="ar-SA"/>
    </w:rPr>
  </w:style>
  <w:style w:type="paragraph" w:customStyle="1" w:styleId="Estilopadro">
    <w:name w:val="Estilo padrão"/>
    <w:rsid w:val="00E03B4D"/>
    <w:pPr>
      <w:suppressAutoHyphens/>
      <w:spacing w:after="0" w:line="100" w:lineRule="atLeast"/>
    </w:pPr>
    <w:rPr>
      <w:rFonts w:ascii="Arial" w:eastAsia="Times New Roman" w:hAnsi="Arial" w:cs="Arial"/>
      <w:color w:val="000000"/>
      <w:kern w:val="1"/>
      <w:sz w:val="24"/>
      <w:szCs w:val="24"/>
      <w:lang w:eastAsia="ar-SA"/>
      <w14:ligatures w14:val="none"/>
    </w:rPr>
  </w:style>
  <w:style w:type="paragraph" w:customStyle="1" w:styleId="WW-Corpodotexto">
    <w:name w:val="WW-Corpo do texto"/>
    <w:basedOn w:val="Estilopadro"/>
    <w:rsid w:val="00E03B4D"/>
    <w:pPr>
      <w:overflowPunct w:val="0"/>
      <w:jc w:val="both"/>
    </w:pPr>
    <w:rPr>
      <w:rFonts w:ascii="Times New Roman" w:eastAsia="MS Mincho" w:hAnsi="Times New Roman" w:cs="Times New Roman"/>
      <w:sz w:val="20"/>
      <w:szCs w:val="20"/>
    </w:rPr>
  </w:style>
  <w:style w:type="paragraph" w:customStyle="1" w:styleId="PargrafodaLista2">
    <w:name w:val="Parágrafo da Lista2"/>
    <w:basedOn w:val="Estilopadro"/>
    <w:rsid w:val="00E03B4D"/>
    <w:pPr>
      <w:spacing w:after="200"/>
      <w:ind w:left="720"/>
    </w:pPr>
  </w:style>
  <w:style w:type="paragraph" w:customStyle="1" w:styleId="pspdfkit-8ayy4hjz5h5sb5mqfjxzpc42zw">
    <w:name w:val="pspdfkit-8ayy4hjz5h5sb5mqfjxzpc42zw"/>
    <w:basedOn w:val="Normal"/>
    <w:rsid w:val="00E125F8"/>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pspdfkit-6fq5ysqkmc2gc1fek9b659qfh8">
    <w:name w:val="pspdfkit-6fq5ysqkmc2gc1fek9b659qfh8"/>
    <w:basedOn w:val="Fontepargpadro"/>
    <w:rsid w:val="00E125F8"/>
  </w:style>
  <w:style w:type="table" w:customStyle="1" w:styleId="TableNormal">
    <w:name w:val="Table Normal"/>
    <w:rsid w:val="00CA11DE"/>
    <w:pPr>
      <w:spacing w:after="0" w:line="240" w:lineRule="auto"/>
    </w:pPr>
    <w:rPr>
      <w:rFonts w:ascii="Times New Roman" w:eastAsia="Times New Roman" w:hAnsi="Times New Roman" w:cs="Times New Roman"/>
      <w:kern w:val="0"/>
      <w:sz w:val="24"/>
      <w:szCs w:val="24"/>
      <w:lang w:eastAsia="pt-BR"/>
      <w14:ligatures w14:val="none"/>
    </w:rPr>
    <w:tblPr>
      <w:tblCellMar>
        <w:top w:w="0" w:type="dxa"/>
        <w:left w:w="0" w:type="dxa"/>
        <w:bottom w:w="0" w:type="dxa"/>
        <w:right w:w="0" w:type="dxa"/>
      </w:tblCellMar>
    </w:tblPr>
  </w:style>
  <w:style w:type="paragraph" w:customStyle="1" w:styleId="LO-normal1">
    <w:name w:val="LO-normal1"/>
    <w:qFormat/>
    <w:rsid w:val="00CA11DE"/>
    <w:pPr>
      <w:spacing w:after="0" w:line="240" w:lineRule="auto"/>
    </w:pPr>
    <w:rPr>
      <w:rFonts w:ascii="Arial" w:eastAsia="Arial" w:hAnsi="Arial" w:cs="Arial"/>
      <w:kern w:val="0"/>
      <w:lang w:eastAsia="zh-CN" w:bidi="hi-IN"/>
      <w14:ligatures w14:val="none"/>
    </w:rPr>
  </w:style>
  <w:style w:type="paragraph" w:customStyle="1" w:styleId="msonormal0">
    <w:name w:val="msonormal"/>
    <w:basedOn w:val="Normal"/>
    <w:rsid w:val="00CA11DE"/>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font5">
    <w:name w:val="font5"/>
    <w:basedOn w:val="Normal"/>
    <w:rsid w:val="00CA11DE"/>
    <w:pPr>
      <w:widowControl/>
      <w:suppressAutoHyphens w:val="0"/>
      <w:spacing w:before="100" w:beforeAutospacing="1" w:after="100" w:afterAutospacing="1"/>
    </w:pPr>
    <w:rPr>
      <w:rFonts w:ascii="Times New Roman" w:eastAsia="Times New Roman" w:hAnsi="Times New Roman" w:cs="Times New Roman"/>
      <w:kern w:val="0"/>
      <w:sz w:val="20"/>
      <w:szCs w:val="20"/>
      <w:lang w:eastAsia="pt-BR" w:bidi="ar-SA"/>
    </w:rPr>
  </w:style>
  <w:style w:type="paragraph" w:customStyle="1" w:styleId="font6">
    <w:name w:val="font6"/>
    <w:basedOn w:val="Normal"/>
    <w:rsid w:val="00CA11DE"/>
    <w:pPr>
      <w:widowControl/>
      <w:suppressAutoHyphens w:val="0"/>
      <w:spacing w:before="100" w:beforeAutospacing="1" w:after="100" w:afterAutospacing="1"/>
    </w:pPr>
    <w:rPr>
      <w:rFonts w:ascii="Times New Roman" w:eastAsia="Times New Roman" w:hAnsi="Times New Roman" w:cs="Times New Roman"/>
      <w:b/>
      <w:bCs/>
      <w:kern w:val="0"/>
      <w:sz w:val="20"/>
      <w:szCs w:val="20"/>
      <w:lang w:eastAsia="pt-BR" w:bidi="ar-SA"/>
    </w:rPr>
  </w:style>
  <w:style w:type="paragraph" w:customStyle="1" w:styleId="xl65">
    <w:name w:val="xl65"/>
    <w:basedOn w:val="Normal"/>
    <w:rsid w:val="00CA11DE"/>
    <w:pPr>
      <w:widowControl/>
      <w:suppressAutoHyphens w:val="0"/>
      <w:spacing w:before="100" w:beforeAutospacing="1" w:after="100" w:afterAutospacing="1"/>
      <w:jc w:val="center"/>
    </w:pPr>
    <w:rPr>
      <w:rFonts w:ascii="Times New Roman" w:eastAsia="Times New Roman" w:hAnsi="Times New Roman" w:cs="Times New Roman"/>
      <w:kern w:val="0"/>
      <w:sz w:val="20"/>
      <w:szCs w:val="20"/>
      <w:lang w:eastAsia="pt-BR" w:bidi="ar-SA"/>
    </w:rPr>
  </w:style>
  <w:style w:type="paragraph" w:customStyle="1" w:styleId="xl66">
    <w:name w:val="xl66"/>
    <w:basedOn w:val="Normal"/>
    <w:rsid w:val="00CA11D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cs="Times New Roman"/>
      <w:b/>
      <w:bCs/>
      <w:kern w:val="0"/>
      <w:sz w:val="20"/>
      <w:szCs w:val="20"/>
      <w:lang w:eastAsia="pt-BR" w:bidi="ar-SA"/>
    </w:rPr>
  </w:style>
  <w:style w:type="paragraph" w:customStyle="1" w:styleId="xl67">
    <w:name w:val="xl67"/>
    <w:basedOn w:val="Normal"/>
    <w:rsid w:val="00CA11D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cs="Times New Roman"/>
      <w:b/>
      <w:bCs/>
      <w:kern w:val="0"/>
      <w:sz w:val="20"/>
      <w:szCs w:val="20"/>
      <w:lang w:eastAsia="pt-BR" w:bidi="ar-SA"/>
    </w:rPr>
  </w:style>
  <w:style w:type="paragraph" w:customStyle="1" w:styleId="xl68">
    <w:name w:val="xl68"/>
    <w:basedOn w:val="Normal"/>
    <w:rsid w:val="00CA11DE"/>
    <w:pPr>
      <w:widowControl/>
      <w:suppressAutoHyphens w:val="0"/>
      <w:spacing w:before="100" w:beforeAutospacing="1" w:after="100" w:afterAutospacing="1"/>
    </w:pPr>
    <w:rPr>
      <w:rFonts w:ascii="Times New Roman" w:eastAsia="Times New Roman" w:hAnsi="Times New Roman" w:cs="Times New Roman"/>
      <w:kern w:val="0"/>
      <w:sz w:val="20"/>
      <w:szCs w:val="20"/>
      <w:lang w:eastAsia="pt-BR" w:bidi="ar-SA"/>
    </w:rPr>
  </w:style>
  <w:style w:type="paragraph" w:customStyle="1" w:styleId="xl69">
    <w:name w:val="xl69"/>
    <w:basedOn w:val="Normal"/>
    <w:rsid w:val="00CA11DE"/>
    <w:pPr>
      <w:widowControl/>
      <w:suppressAutoHyphens w:val="0"/>
      <w:spacing w:before="100" w:beforeAutospacing="1" w:after="100" w:afterAutospacing="1"/>
    </w:pPr>
    <w:rPr>
      <w:rFonts w:ascii="Times New Roman" w:eastAsia="Times New Roman" w:hAnsi="Times New Roman" w:cs="Times New Roman"/>
      <w:b/>
      <w:bCs/>
      <w:kern w:val="0"/>
      <w:sz w:val="20"/>
      <w:szCs w:val="20"/>
      <w:lang w:eastAsia="pt-BR" w:bidi="ar-SA"/>
    </w:rPr>
  </w:style>
  <w:style w:type="paragraph" w:customStyle="1" w:styleId="xl70">
    <w:name w:val="xl70"/>
    <w:basedOn w:val="Normal"/>
    <w:rsid w:val="00CA11D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cs="Times New Roman"/>
      <w:b/>
      <w:bCs/>
      <w:kern w:val="0"/>
      <w:sz w:val="20"/>
      <w:szCs w:val="20"/>
      <w:lang w:eastAsia="pt-BR" w:bidi="ar-SA"/>
    </w:rPr>
  </w:style>
  <w:style w:type="paragraph" w:customStyle="1" w:styleId="xl71">
    <w:name w:val="xl71"/>
    <w:basedOn w:val="Normal"/>
    <w:rsid w:val="00CA11DE"/>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s="Times New Roman"/>
      <w:b/>
      <w:bCs/>
      <w:kern w:val="0"/>
      <w:sz w:val="20"/>
      <w:szCs w:val="20"/>
      <w:lang w:eastAsia="pt-BR" w:bidi="ar-SA"/>
    </w:rPr>
  </w:style>
  <w:style w:type="paragraph" w:customStyle="1" w:styleId="xl72">
    <w:name w:val="xl72"/>
    <w:basedOn w:val="Normal"/>
    <w:rsid w:val="00CA11D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cs="Times New Roman"/>
      <w:kern w:val="0"/>
      <w:sz w:val="20"/>
      <w:szCs w:val="20"/>
      <w:lang w:eastAsia="pt-BR" w:bidi="ar-SA"/>
    </w:rPr>
  </w:style>
  <w:style w:type="paragraph" w:customStyle="1" w:styleId="xl73">
    <w:name w:val="xl73"/>
    <w:basedOn w:val="Normal"/>
    <w:rsid w:val="00CA11D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cs="Times New Roman"/>
      <w:kern w:val="0"/>
      <w:sz w:val="20"/>
      <w:szCs w:val="20"/>
      <w:lang w:eastAsia="pt-BR" w:bidi="ar-SA"/>
    </w:rPr>
  </w:style>
  <w:style w:type="paragraph" w:customStyle="1" w:styleId="xl74">
    <w:name w:val="xl74"/>
    <w:basedOn w:val="Normal"/>
    <w:rsid w:val="00CA11D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Times New Roman" w:eastAsia="Times New Roman" w:hAnsi="Times New Roman" w:cs="Times New Roman"/>
      <w:kern w:val="0"/>
      <w:sz w:val="20"/>
      <w:szCs w:val="20"/>
      <w:lang w:eastAsia="pt-BR" w:bidi="ar-SA"/>
    </w:rPr>
  </w:style>
  <w:style w:type="paragraph" w:customStyle="1" w:styleId="xl75">
    <w:name w:val="xl75"/>
    <w:basedOn w:val="Normal"/>
    <w:rsid w:val="00CA11D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cs="Times New Roman"/>
      <w:kern w:val="0"/>
      <w:sz w:val="20"/>
      <w:szCs w:val="20"/>
      <w:lang w:eastAsia="pt-BR" w:bidi="ar-SA"/>
    </w:rPr>
  </w:style>
  <w:style w:type="paragraph" w:customStyle="1" w:styleId="xl76">
    <w:name w:val="xl76"/>
    <w:basedOn w:val="Normal"/>
    <w:rsid w:val="00CA11D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Times New Roman" w:eastAsia="Times New Roman" w:hAnsi="Times New Roman" w:cs="Times New Roman"/>
      <w:kern w:val="0"/>
      <w:sz w:val="20"/>
      <w:szCs w:val="20"/>
      <w:lang w:eastAsia="pt-BR" w:bidi="ar-SA"/>
    </w:rPr>
  </w:style>
  <w:style w:type="paragraph" w:customStyle="1" w:styleId="xl77">
    <w:name w:val="xl77"/>
    <w:basedOn w:val="Normal"/>
    <w:rsid w:val="00CA11DE"/>
    <w:pPr>
      <w:widowControl/>
      <w:suppressAutoHyphens w:val="0"/>
      <w:spacing w:before="100" w:beforeAutospacing="1" w:after="100" w:afterAutospacing="1"/>
    </w:pPr>
    <w:rPr>
      <w:rFonts w:ascii="Times New Roman" w:eastAsia="Times New Roman" w:hAnsi="Times New Roman" w:cs="Times New Roman"/>
      <w:kern w:val="0"/>
      <w:sz w:val="20"/>
      <w:szCs w:val="20"/>
      <w:lang w:eastAsia="pt-BR" w:bidi="ar-SA"/>
    </w:rPr>
  </w:style>
  <w:style w:type="paragraph" w:customStyle="1" w:styleId="xl78">
    <w:name w:val="xl78"/>
    <w:basedOn w:val="Normal"/>
    <w:rsid w:val="00CA11D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cs="Times New Roman"/>
      <w:kern w:val="0"/>
      <w:sz w:val="18"/>
      <w:szCs w:val="18"/>
      <w:lang w:eastAsia="pt-BR" w:bidi="ar-SA"/>
    </w:rPr>
  </w:style>
  <w:style w:type="paragraph" w:customStyle="1" w:styleId="xl79">
    <w:name w:val="xl79"/>
    <w:basedOn w:val="Normal"/>
    <w:rsid w:val="00CA11D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Times New Roman" w:eastAsia="Times New Roman" w:hAnsi="Times New Roman" w:cs="Times New Roman"/>
      <w:kern w:val="0"/>
      <w:sz w:val="18"/>
      <w:szCs w:val="18"/>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7687">
      <w:bodyDiv w:val="1"/>
      <w:marLeft w:val="0"/>
      <w:marRight w:val="0"/>
      <w:marTop w:val="0"/>
      <w:marBottom w:val="0"/>
      <w:divBdr>
        <w:top w:val="none" w:sz="0" w:space="0" w:color="auto"/>
        <w:left w:val="none" w:sz="0" w:space="0" w:color="auto"/>
        <w:bottom w:val="none" w:sz="0" w:space="0" w:color="auto"/>
        <w:right w:val="none" w:sz="0" w:space="0" w:color="auto"/>
      </w:divBdr>
    </w:div>
    <w:div w:id="92365909">
      <w:bodyDiv w:val="1"/>
      <w:marLeft w:val="0"/>
      <w:marRight w:val="0"/>
      <w:marTop w:val="0"/>
      <w:marBottom w:val="0"/>
      <w:divBdr>
        <w:top w:val="none" w:sz="0" w:space="0" w:color="auto"/>
        <w:left w:val="none" w:sz="0" w:space="0" w:color="auto"/>
        <w:bottom w:val="none" w:sz="0" w:space="0" w:color="auto"/>
        <w:right w:val="none" w:sz="0" w:space="0" w:color="auto"/>
      </w:divBdr>
    </w:div>
    <w:div w:id="148979662">
      <w:bodyDiv w:val="1"/>
      <w:marLeft w:val="0"/>
      <w:marRight w:val="0"/>
      <w:marTop w:val="0"/>
      <w:marBottom w:val="0"/>
      <w:divBdr>
        <w:top w:val="none" w:sz="0" w:space="0" w:color="auto"/>
        <w:left w:val="none" w:sz="0" w:space="0" w:color="auto"/>
        <w:bottom w:val="none" w:sz="0" w:space="0" w:color="auto"/>
        <w:right w:val="none" w:sz="0" w:space="0" w:color="auto"/>
      </w:divBdr>
    </w:div>
    <w:div w:id="160588226">
      <w:bodyDiv w:val="1"/>
      <w:marLeft w:val="0"/>
      <w:marRight w:val="0"/>
      <w:marTop w:val="0"/>
      <w:marBottom w:val="0"/>
      <w:divBdr>
        <w:top w:val="none" w:sz="0" w:space="0" w:color="auto"/>
        <w:left w:val="none" w:sz="0" w:space="0" w:color="auto"/>
        <w:bottom w:val="none" w:sz="0" w:space="0" w:color="auto"/>
        <w:right w:val="none" w:sz="0" w:space="0" w:color="auto"/>
      </w:divBdr>
    </w:div>
    <w:div w:id="274675911">
      <w:bodyDiv w:val="1"/>
      <w:marLeft w:val="0"/>
      <w:marRight w:val="0"/>
      <w:marTop w:val="0"/>
      <w:marBottom w:val="0"/>
      <w:divBdr>
        <w:top w:val="none" w:sz="0" w:space="0" w:color="auto"/>
        <w:left w:val="none" w:sz="0" w:space="0" w:color="auto"/>
        <w:bottom w:val="none" w:sz="0" w:space="0" w:color="auto"/>
        <w:right w:val="none" w:sz="0" w:space="0" w:color="auto"/>
      </w:divBdr>
    </w:div>
    <w:div w:id="425612571">
      <w:bodyDiv w:val="1"/>
      <w:marLeft w:val="0"/>
      <w:marRight w:val="0"/>
      <w:marTop w:val="0"/>
      <w:marBottom w:val="0"/>
      <w:divBdr>
        <w:top w:val="none" w:sz="0" w:space="0" w:color="auto"/>
        <w:left w:val="none" w:sz="0" w:space="0" w:color="auto"/>
        <w:bottom w:val="none" w:sz="0" w:space="0" w:color="auto"/>
        <w:right w:val="none" w:sz="0" w:space="0" w:color="auto"/>
      </w:divBdr>
    </w:div>
    <w:div w:id="429815955">
      <w:bodyDiv w:val="1"/>
      <w:marLeft w:val="0"/>
      <w:marRight w:val="0"/>
      <w:marTop w:val="0"/>
      <w:marBottom w:val="0"/>
      <w:divBdr>
        <w:top w:val="none" w:sz="0" w:space="0" w:color="auto"/>
        <w:left w:val="none" w:sz="0" w:space="0" w:color="auto"/>
        <w:bottom w:val="none" w:sz="0" w:space="0" w:color="auto"/>
        <w:right w:val="none" w:sz="0" w:space="0" w:color="auto"/>
      </w:divBdr>
    </w:div>
    <w:div w:id="606739755">
      <w:bodyDiv w:val="1"/>
      <w:marLeft w:val="0"/>
      <w:marRight w:val="0"/>
      <w:marTop w:val="0"/>
      <w:marBottom w:val="0"/>
      <w:divBdr>
        <w:top w:val="none" w:sz="0" w:space="0" w:color="auto"/>
        <w:left w:val="none" w:sz="0" w:space="0" w:color="auto"/>
        <w:bottom w:val="none" w:sz="0" w:space="0" w:color="auto"/>
        <w:right w:val="none" w:sz="0" w:space="0" w:color="auto"/>
      </w:divBdr>
    </w:div>
    <w:div w:id="645163339">
      <w:bodyDiv w:val="1"/>
      <w:marLeft w:val="0"/>
      <w:marRight w:val="0"/>
      <w:marTop w:val="0"/>
      <w:marBottom w:val="0"/>
      <w:divBdr>
        <w:top w:val="none" w:sz="0" w:space="0" w:color="auto"/>
        <w:left w:val="none" w:sz="0" w:space="0" w:color="auto"/>
        <w:bottom w:val="none" w:sz="0" w:space="0" w:color="auto"/>
        <w:right w:val="none" w:sz="0" w:space="0" w:color="auto"/>
      </w:divBdr>
    </w:div>
    <w:div w:id="693650936">
      <w:bodyDiv w:val="1"/>
      <w:marLeft w:val="0"/>
      <w:marRight w:val="0"/>
      <w:marTop w:val="0"/>
      <w:marBottom w:val="0"/>
      <w:divBdr>
        <w:top w:val="none" w:sz="0" w:space="0" w:color="auto"/>
        <w:left w:val="none" w:sz="0" w:space="0" w:color="auto"/>
        <w:bottom w:val="none" w:sz="0" w:space="0" w:color="auto"/>
        <w:right w:val="none" w:sz="0" w:space="0" w:color="auto"/>
      </w:divBdr>
    </w:div>
    <w:div w:id="730732327">
      <w:bodyDiv w:val="1"/>
      <w:marLeft w:val="0"/>
      <w:marRight w:val="0"/>
      <w:marTop w:val="0"/>
      <w:marBottom w:val="0"/>
      <w:divBdr>
        <w:top w:val="none" w:sz="0" w:space="0" w:color="auto"/>
        <w:left w:val="none" w:sz="0" w:space="0" w:color="auto"/>
        <w:bottom w:val="none" w:sz="0" w:space="0" w:color="auto"/>
        <w:right w:val="none" w:sz="0" w:space="0" w:color="auto"/>
      </w:divBdr>
    </w:div>
    <w:div w:id="840703067">
      <w:bodyDiv w:val="1"/>
      <w:marLeft w:val="0"/>
      <w:marRight w:val="0"/>
      <w:marTop w:val="0"/>
      <w:marBottom w:val="0"/>
      <w:divBdr>
        <w:top w:val="none" w:sz="0" w:space="0" w:color="auto"/>
        <w:left w:val="none" w:sz="0" w:space="0" w:color="auto"/>
        <w:bottom w:val="none" w:sz="0" w:space="0" w:color="auto"/>
        <w:right w:val="none" w:sz="0" w:space="0" w:color="auto"/>
      </w:divBdr>
    </w:div>
    <w:div w:id="939722879">
      <w:bodyDiv w:val="1"/>
      <w:marLeft w:val="0"/>
      <w:marRight w:val="0"/>
      <w:marTop w:val="0"/>
      <w:marBottom w:val="0"/>
      <w:divBdr>
        <w:top w:val="none" w:sz="0" w:space="0" w:color="auto"/>
        <w:left w:val="none" w:sz="0" w:space="0" w:color="auto"/>
        <w:bottom w:val="none" w:sz="0" w:space="0" w:color="auto"/>
        <w:right w:val="none" w:sz="0" w:space="0" w:color="auto"/>
      </w:divBdr>
    </w:div>
    <w:div w:id="1087580329">
      <w:bodyDiv w:val="1"/>
      <w:marLeft w:val="0"/>
      <w:marRight w:val="0"/>
      <w:marTop w:val="0"/>
      <w:marBottom w:val="0"/>
      <w:divBdr>
        <w:top w:val="none" w:sz="0" w:space="0" w:color="auto"/>
        <w:left w:val="none" w:sz="0" w:space="0" w:color="auto"/>
        <w:bottom w:val="none" w:sz="0" w:space="0" w:color="auto"/>
        <w:right w:val="none" w:sz="0" w:space="0" w:color="auto"/>
      </w:divBdr>
    </w:div>
    <w:div w:id="1175336937">
      <w:bodyDiv w:val="1"/>
      <w:marLeft w:val="0"/>
      <w:marRight w:val="0"/>
      <w:marTop w:val="0"/>
      <w:marBottom w:val="0"/>
      <w:divBdr>
        <w:top w:val="none" w:sz="0" w:space="0" w:color="auto"/>
        <w:left w:val="none" w:sz="0" w:space="0" w:color="auto"/>
        <w:bottom w:val="none" w:sz="0" w:space="0" w:color="auto"/>
        <w:right w:val="none" w:sz="0" w:space="0" w:color="auto"/>
      </w:divBdr>
    </w:div>
    <w:div w:id="1194658361">
      <w:bodyDiv w:val="1"/>
      <w:marLeft w:val="0"/>
      <w:marRight w:val="0"/>
      <w:marTop w:val="0"/>
      <w:marBottom w:val="0"/>
      <w:divBdr>
        <w:top w:val="none" w:sz="0" w:space="0" w:color="auto"/>
        <w:left w:val="none" w:sz="0" w:space="0" w:color="auto"/>
        <w:bottom w:val="none" w:sz="0" w:space="0" w:color="auto"/>
        <w:right w:val="none" w:sz="0" w:space="0" w:color="auto"/>
      </w:divBdr>
    </w:div>
    <w:div w:id="1261529023">
      <w:bodyDiv w:val="1"/>
      <w:marLeft w:val="0"/>
      <w:marRight w:val="0"/>
      <w:marTop w:val="0"/>
      <w:marBottom w:val="0"/>
      <w:divBdr>
        <w:top w:val="none" w:sz="0" w:space="0" w:color="auto"/>
        <w:left w:val="none" w:sz="0" w:space="0" w:color="auto"/>
        <w:bottom w:val="none" w:sz="0" w:space="0" w:color="auto"/>
        <w:right w:val="none" w:sz="0" w:space="0" w:color="auto"/>
      </w:divBdr>
    </w:div>
    <w:div w:id="1297905851">
      <w:bodyDiv w:val="1"/>
      <w:marLeft w:val="0"/>
      <w:marRight w:val="0"/>
      <w:marTop w:val="0"/>
      <w:marBottom w:val="0"/>
      <w:divBdr>
        <w:top w:val="none" w:sz="0" w:space="0" w:color="auto"/>
        <w:left w:val="none" w:sz="0" w:space="0" w:color="auto"/>
        <w:bottom w:val="none" w:sz="0" w:space="0" w:color="auto"/>
        <w:right w:val="none" w:sz="0" w:space="0" w:color="auto"/>
      </w:divBdr>
    </w:div>
    <w:div w:id="1465388748">
      <w:bodyDiv w:val="1"/>
      <w:marLeft w:val="0"/>
      <w:marRight w:val="0"/>
      <w:marTop w:val="0"/>
      <w:marBottom w:val="0"/>
      <w:divBdr>
        <w:top w:val="none" w:sz="0" w:space="0" w:color="auto"/>
        <w:left w:val="none" w:sz="0" w:space="0" w:color="auto"/>
        <w:bottom w:val="none" w:sz="0" w:space="0" w:color="auto"/>
        <w:right w:val="none" w:sz="0" w:space="0" w:color="auto"/>
      </w:divBdr>
    </w:div>
    <w:div w:id="1512603327">
      <w:bodyDiv w:val="1"/>
      <w:marLeft w:val="0"/>
      <w:marRight w:val="0"/>
      <w:marTop w:val="0"/>
      <w:marBottom w:val="0"/>
      <w:divBdr>
        <w:top w:val="none" w:sz="0" w:space="0" w:color="auto"/>
        <w:left w:val="none" w:sz="0" w:space="0" w:color="auto"/>
        <w:bottom w:val="none" w:sz="0" w:space="0" w:color="auto"/>
        <w:right w:val="none" w:sz="0" w:space="0" w:color="auto"/>
      </w:divBdr>
    </w:div>
    <w:div w:id="1628703664">
      <w:bodyDiv w:val="1"/>
      <w:marLeft w:val="0"/>
      <w:marRight w:val="0"/>
      <w:marTop w:val="0"/>
      <w:marBottom w:val="0"/>
      <w:divBdr>
        <w:top w:val="none" w:sz="0" w:space="0" w:color="auto"/>
        <w:left w:val="none" w:sz="0" w:space="0" w:color="auto"/>
        <w:bottom w:val="none" w:sz="0" w:space="0" w:color="auto"/>
        <w:right w:val="none" w:sz="0" w:space="0" w:color="auto"/>
      </w:divBdr>
    </w:div>
    <w:div w:id="1812752164">
      <w:bodyDiv w:val="1"/>
      <w:marLeft w:val="0"/>
      <w:marRight w:val="0"/>
      <w:marTop w:val="0"/>
      <w:marBottom w:val="0"/>
      <w:divBdr>
        <w:top w:val="none" w:sz="0" w:space="0" w:color="auto"/>
        <w:left w:val="none" w:sz="0" w:space="0" w:color="auto"/>
        <w:bottom w:val="none" w:sz="0" w:space="0" w:color="auto"/>
        <w:right w:val="none" w:sz="0" w:space="0" w:color="auto"/>
      </w:divBdr>
    </w:div>
    <w:div w:id="1901482802">
      <w:bodyDiv w:val="1"/>
      <w:marLeft w:val="0"/>
      <w:marRight w:val="0"/>
      <w:marTop w:val="0"/>
      <w:marBottom w:val="0"/>
      <w:divBdr>
        <w:top w:val="none" w:sz="0" w:space="0" w:color="auto"/>
        <w:left w:val="none" w:sz="0" w:space="0" w:color="auto"/>
        <w:bottom w:val="none" w:sz="0" w:space="0" w:color="auto"/>
        <w:right w:val="none" w:sz="0" w:space="0" w:color="auto"/>
      </w:divBdr>
    </w:div>
    <w:div w:id="190868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s://comprasbr.com.b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2@beneditonovo.sc.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ertidoes-apf.apps.tcu.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5" Type="http://schemas.openxmlformats.org/officeDocument/2006/relationships/webSettings" Target="webSettings.xml"/><Relationship Id="rId15" Type="http://schemas.openxmlformats.org/officeDocument/2006/relationships/hyperlink" Target="https://certidoes-apf.apps.tcu.gov.br" TargetMode="External"/><Relationship Id="rId10" Type="http://schemas.openxmlformats.org/officeDocument/2006/relationships/hyperlink" Target="https://beneditonovo.atende.net/transparencia/item/licitacoes-gerai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comprasbr.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09A70-D533-4F45-AC0B-E406D8ADA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41</Pages>
  <Words>23231</Words>
  <Characters>125452</Characters>
  <Application>Microsoft Office Word</Application>
  <DocSecurity>0</DocSecurity>
  <Lines>1045</Lines>
  <Paragraphs>296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PCWINC</dc:creator>
  <cp:keywords/>
  <dc:description/>
  <cp:lastModifiedBy>User</cp:lastModifiedBy>
  <cp:revision>66</cp:revision>
  <dcterms:created xsi:type="dcterms:W3CDTF">2025-11-13T18:30:00Z</dcterms:created>
  <dcterms:modified xsi:type="dcterms:W3CDTF">2026-04-01T16:48:00Z</dcterms:modified>
</cp:coreProperties>
</file>